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54FF5" w14:paraId="02888AE1" w14:textId="77777777" w:rsidTr="005E4BB2">
        <w:tc>
          <w:tcPr>
            <w:tcW w:w="10423" w:type="dxa"/>
            <w:gridSpan w:val="2"/>
            <w:shd w:val="clear" w:color="auto" w:fill="auto"/>
          </w:tcPr>
          <w:p w14:paraId="00DEE875" w14:textId="232386B8" w:rsidR="004F0988" w:rsidRPr="0016361A" w:rsidRDefault="009E523E" w:rsidP="00133525">
            <w:pPr>
              <w:pStyle w:val="ZA"/>
              <w:framePr w:w="0" w:hRule="auto" w:wrap="auto" w:vAnchor="margin" w:hAnchor="text" w:yAlign="inline"/>
            </w:pPr>
            <w:bookmarkStart w:id="0" w:name="page1"/>
            <w:r w:rsidRPr="0016361A">
              <w:rPr>
                <w:sz w:val="64"/>
              </w:rPr>
              <w:t>3GPP TS 29.</w:t>
            </w:r>
            <w:r>
              <w:rPr>
                <w:sz w:val="64"/>
              </w:rPr>
              <w:t>534</w:t>
            </w:r>
            <w:r w:rsidRPr="0016361A">
              <w:rPr>
                <w:sz w:val="64"/>
              </w:rPr>
              <w:t xml:space="preserve"> </w:t>
            </w:r>
            <w:r w:rsidRPr="0016361A">
              <w:t>V</w:t>
            </w:r>
            <w:r>
              <w:t>1</w:t>
            </w:r>
            <w:r w:rsidR="007029AB">
              <w:t>8</w:t>
            </w:r>
            <w:r w:rsidRPr="0016361A">
              <w:t>.</w:t>
            </w:r>
            <w:r w:rsidR="000A4F36">
              <w:t>3</w:t>
            </w:r>
            <w:r w:rsidRPr="0016361A">
              <w:t>.</w:t>
            </w:r>
            <w:r>
              <w:t>0</w:t>
            </w:r>
            <w:r w:rsidRPr="0016361A">
              <w:t xml:space="preserve"> </w:t>
            </w:r>
            <w:r w:rsidRPr="0016361A">
              <w:rPr>
                <w:sz w:val="32"/>
              </w:rPr>
              <w:t>(202</w:t>
            </w:r>
            <w:r w:rsidR="00DE419E">
              <w:rPr>
                <w:sz w:val="32"/>
              </w:rPr>
              <w:t>3</w:t>
            </w:r>
            <w:r w:rsidRPr="0016361A">
              <w:rPr>
                <w:sz w:val="32"/>
              </w:rPr>
              <w:t>-</w:t>
            </w:r>
            <w:r w:rsidR="000A4F36">
              <w:rPr>
                <w:sz w:val="32"/>
              </w:rPr>
              <w:t>12</w:t>
            </w:r>
            <w:r w:rsidRPr="0016361A">
              <w:rPr>
                <w:sz w:val="32"/>
              </w:rPr>
              <w:t>)</w:t>
            </w:r>
          </w:p>
        </w:tc>
      </w:tr>
      <w:tr w:rsidR="004F0988" w:rsidRPr="00B54FF5" w14:paraId="1D079564" w14:textId="77777777" w:rsidTr="005E4BB2">
        <w:trPr>
          <w:trHeight w:hRule="exact" w:val="1134"/>
        </w:trPr>
        <w:tc>
          <w:tcPr>
            <w:tcW w:w="10423" w:type="dxa"/>
            <w:gridSpan w:val="2"/>
            <w:shd w:val="clear" w:color="auto" w:fill="auto"/>
          </w:tcPr>
          <w:p w14:paraId="4B4479F5" w14:textId="77777777" w:rsidR="00BA4B8D" w:rsidRPr="0016361A" w:rsidRDefault="004F0988" w:rsidP="008A6D4A">
            <w:pPr>
              <w:pStyle w:val="ZB"/>
              <w:framePr w:w="0" w:hRule="auto" w:wrap="auto" w:vAnchor="margin" w:hAnchor="text" w:yAlign="inline"/>
            </w:pPr>
            <w:r w:rsidRPr="0016361A">
              <w:t xml:space="preserve">Technical </w:t>
            </w:r>
            <w:bookmarkStart w:id="1" w:name="spectype2"/>
            <w:r w:rsidRPr="0016361A">
              <w:t>Specification</w:t>
            </w:r>
            <w:bookmarkEnd w:id="1"/>
          </w:p>
        </w:tc>
      </w:tr>
      <w:tr w:rsidR="004F0988" w:rsidRPr="00B54FF5" w14:paraId="4CBB4A33" w14:textId="77777777" w:rsidTr="005E4BB2">
        <w:trPr>
          <w:trHeight w:hRule="exact" w:val="3686"/>
        </w:trPr>
        <w:tc>
          <w:tcPr>
            <w:tcW w:w="10423" w:type="dxa"/>
            <w:gridSpan w:val="2"/>
            <w:shd w:val="clear" w:color="auto" w:fill="auto"/>
          </w:tcPr>
          <w:p w14:paraId="46FADF57" w14:textId="77777777" w:rsidR="008A6D4A" w:rsidRPr="0016361A" w:rsidRDefault="008A6D4A" w:rsidP="008A6D4A">
            <w:pPr>
              <w:pStyle w:val="ZT"/>
              <w:framePr w:wrap="auto" w:hAnchor="text" w:yAlign="inline"/>
            </w:pPr>
            <w:r w:rsidRPr="0016361A">
              <w:t>3rd Generation Partnership Project;</w:t>
            </w:r>
          </w:p>
          <w:p w14:paraId="2156E76C" w14:textId="77777777" w:rsidR="008A6D4A" w:rsidRPr="0016361A" w:rsidRDefault="008A6D4A" w:rsidP="008A6D4A">
            <w:pPr>
              <w:pStyle w:val="ZT"/>
              <w:framePr w:wrap="auto" w:hAnchor="text" w:yAlign="inline"/>
            </w:pPr>
            <w:r w:rsidRPr="0016361A">
              <w:t>Technical Specification Group Core Network and Terminals;</w:t>
            </w:r>
          </w:p>
          <w:p w14:paraId="1DF8D368" w14:textId="27115718" w:rsidR="008A6D4A" w:rsidRPr="0016361A" w:rsidRDefault="008A6D4A" w:rsidP="008A6D4A">
            <w:pPr>
              <w:pStyle w:val="ZT"/>
              <w:framePr w:wrap="auto" w:hAnchor="text" w:yAlign="inline"/>
            </w:pPr>
            <w:r w:rsidRPr="0016361A">
              <w:t xml:space="preserve">5G System; </w:t>
            </w:r>
            <w:r w:rsidR="002E2318">
              <w:t>Access and Mobility Policy Authorization Service;</w:t>
            </w:r>
          </w:p>
          <w:p w14:paraId="6DD306F5" w14:textId="77777777" w:rsidR="008A6D4A" w:rsidRPr="0016361A" w:rsidRDefault="008A6D4A" w:rsidP="008A6D4A">
            <w:pPr>
              <w:pStyle w:val="ZT"/>
              <w:framePr w:wrap="auto" w:hAnchor="text" w:yAlign="inline"/>
            </w:pPr>
            <w:r w:rsidRPr="0016361A">
              <w:t>Stage 3</w:t>
            </w:r>
          </w:p>
          <w:p w14:paraId="53BEDE76" w14:textId="7E939897" w:rsidR="008A6D4A" w:rsidRPr="0016361A" w:rsidRDefault="008A6D4A" w:rsidP="008A6D4A">
            <w:pPr>
              <w:pStyle w:val="ZT"/>
              <w:framePr w:wrap="auto" w:hAnchor="text" w:yAlign="inline"/>
              <w:rPr>
                <w:i/>
                <w:sz w:val="28"/>
              </w:rPr>
            </w:pPr>
            <w:r w:rsidRPr="0016361A">
              <w:t>(</w:t>
            </w:r>
            <w:r w:rsidRPr="0016361A">
              <w:rPr>
                <w:rStyle w:val="ZGSM"/>
              </w:rPr>
              <w:t xml:space="preserve">Release </w:t>
            </w:r>
            <w:r w:rsidR="009A1F3E" w:rsidRPr="0016361A">
              <w:rPr>
                <w:rStyle w:val="ZGSM"/>
              </w:rPr>
              <w:t>1</w:t>
            </w:r>
            <w:r w:rsidR="009A1F3E">
              <w:rPr>
                <w:rStyle w:val="ZGSM"/>
              </w:rPr>
              <w:t>8</w:t>
            </w:r>
            <w:r w:rsidRPr="0016361A">
              <w:t>)</w:t>
            </w:r>
          </w:p>
          <w:p w14:paraId="5C693FA3" w14:textId="77777777" w:rsidR="004F0988" w:rsidRPr="0016361A" w:rsidRDefault="004F0988" w:rsidP="00133525">
            <w:pPr>
              <w:pStyle w:val="ZT"/>
              <w:framePr w:wrap="auto" w:hAnchor="text" w:yAlign="inline"/>
              <w:rPr>
                <w:i/>
                <w:sz w:val="28"/>
              </w:rPr>
            </w:pPr>
          </w:p>
        </w:tc>
      </w:tr>
      <w:tr w:rsidR="00BF128E" w:rsidRPr="00B54FF5" w14:paraId="35465AF6" w14:textId="77777777" w:rsidTr="005E4BB2">
        <w:tc>
          <w:tcPr>
            <w:tcW w:w="10423" w:type="dxa"/>
            <w:gridSpan w:val="2"/>
            <w:shd w:val="clear" w:color="auto" w:fill="auto"/>
          </w:tcPr>
          <w:p w14:paraId="481A5547" w14:textId="77777777" w:rsidR="00BF128E" w:rsidRPr="0016361A" w:rsidRDefault="00BF128E" w:rsidP="00133525">
            <w:pPr>
              <w:pStyle w:val="ZU"/>
              <w:framePr w:w="0" w:wrap="auto" w:vAnchor="margin" w:hAnchor="text" w:yAlign="inline"/>
              <w:tabs>
                <w:tab w:val="right" w:pos="10206"/>
              </w:tabs>
              <w:jc w:val="left"/>
              <w:rPr>
                <w:color w:val="0000FF"/>
              </w:rPr>
            </w:pPr>
            <w:r w:rsidRPr="0016361A">
              <w:rPr>
                <w:color w:val="0000FF"/>
              </w:rPr>
              <w:tab/>
            </w:r>
          </w:p>
        </w:tc>
      </w:tr>
      <w:bookmarkStart w:id="2" w:name="_MON_1684549432"/>
      <w:bookmarkEnd w:id="2"/>
      <w:tr w:rsidR="00D57972" w:rsidRPr="00B54FF5" w14:paraId="50664AD4" w14:textId="77777777" w:rsidTr="005E4BB2">
        <w:trPr>
          <w:trHeight w:hRule="exact" w:val="1531"/>
        </w:trPr>
        <w:tc>
          <w:tcPr>
            <w:tcW w:w="4883" w:type="dxa"/>
            <w:shd w:val="clear" w:color="auto" w:fill="auto"/>
          </w:tcPr>
          <w:p w14:paraId="671C64DC" w14:textId="7F51D263" w:rsidR="00D57972" w:rsidRPr="0016361A" w:rsidRDefault="00B508D0">
            <w:r w:rsidRPr="00B508D0">
              <w:rPr>
                <w:i/>
                <w:noProof/>
                <w:lang w:val="en-US" w:eastAsia="zh-CN"/>
              </w:rPr>
              <w:object w:dxaOrig="2026" w:dyaOrig="1251" w14:anchorId="077C9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9" o:title=""/>
                </v:shape>
                <o:OLEObject Type="Embed" ProgID="Word.Picture.8" ShapeID="_x0000_i1025" DrawAspect="Content" ObjectID="_1763995514" r:id="rId10"/>
              </w:object>
            </w:r>
          </w:p>
        </w:tc>
        <w:tc>
          <w:tcPr>
            <w:tcW w:w="5540" w:type="dxa"/>
            <w:shd w:val="clear" w:color="auto" w:fill="auto"/>
          </w:tcPr>
          <w:p w14:paraId="47562F6D" w14:textId="77777777" w:rsidR="00D57972" w:rsidRPr="0016361A" w:rsidRDefault="00583C98" w:rsidP="00133525">
            <w:pPr>
              <w:jc w:val="right"/>
            </w:pPr>
            <w:bookmarkStart w:id="3" w:name="logos"/>
            <w:r>
              <w:rPr>
                <w:noProof/>
                <w:lang w:val="en-US" w:eastAsia="zh-CN"/>
              </w:rPr>
              <w:drawing>
                <wp:inline distT="0" distB="0" distL="0" distR="0" wp14:anchorId="425E922A" wp14:editId="411A371D">
                  <wp:extent cx="1616710" cy="953135"/>
                  <wp:effectExtent l="0" t="0" r="254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6710" cy="953135"/>
                          </a:xfrm>
                          <a:prstGeom prst="rect">
                            <a:avLst/>
                          </a:prstGeom>
                          <a:noFill/>
                          <a:ln>
                            <a:noFill/>
                          </a:ln>
                        </pic:spPr>
                      </pic:pic>
                    </a:graphicData>
                  </a:graphic>
                </wp:inline>
              </w:drawing>
            </w:r>
            <w:bookmarkEnd w:id="3"/>
          </w:p>
        </w:tc>
      </w:tr>
      <w:tr w:rsidR="00C074DD" w:rsidRPr="00B54FF5" w14:paraId="7589BA90" w14:textId="77777777" w:rsidTr="005E4BB2">
        <w:trPr>
          <w:trHeight w:hRule="exact" w:val="5783"/>
        </w:trPr>
        <w:tc>
          <w:tcPr>
            <w:tcW w:w="10423" w:type="dxa"/>
            <w:gridSpan w:val="2"/>
            <w:shd w:val="clear" w:color="auto" w:fill="auto"/>
          </w:tcPr>
          <w:p w14:paraId="7F5185DF" w14:textId="77777777" w:rsidR="00C074DD" w:rsidRPr="0016361A" w:rsidRDefault="00C074DD" w:rsidP="008A6D4A"/>
        </w:tc>
      </w:tr>
      <w:tr w:rsidR="00C074DD" w:rsidRPr="00B54FF5" w14:paraId="2AA15094" w14:textId="77777777" w:rsidTr="005E4BB2">
        <w:trPr>
          <w:cantSplit/>
          <w:trHeight w:hRule="exact" w:val="964"/>
        </w:trPr>
        <w:tc>
          <w:tcPr>
            <w:tcW w:w="10423" w:type="dxa"/>
            <w:gridSpan w:val="2"/>
            <w:shd w:val="clear" w:color="auto" w:fill="auto"/>
          </w:tcPr>
          <w:p w14:paraId="3FC71E93" w14:textId="77777777" w:rsidR="00C074DD" w:rsidRPr="0016361A" w:rsidRDefault="00C074DD" w:rsidP="00C074DD">
            <w:pPr>
              <w:rPr>
                <w:sz w:val="16"/>
              </w:rPr>
            </w:pPr>
            <w:bookmarkStart w:id="4" w:name="warningNotice"/>
            <w:r w:rsidRPr="0016361A">
              <w:rPr>
                <w:sz w:val="16"/>
              </w:rPr>
              <w:t>The present document has been developed within the 3rd Generation Partnership Project (3GPP</w:t>
            </w:r>
            <w:r w:rsidRPr="0016361A">
              <w:rPr>
                <w:sz w:val="16"/>
                <w:vertAlign w:val="superscript"/>
              </w:rPr>
              <w:t xml:space="preserve"> TM</w:t>
            </w:r>
            <w:r w:rsidRPr="0016361A">
              <w:rPr>
                <w:sz w:val="16"/>
              </w:rPr>
              <w:t>) and may be further elaborated for the purposes of 3GPP.</w:t>
            </w:r>
            <w:r w:rsidRPr="0016361A">
              <w:rPr>
                <w:sz w:val="16"/>
              </w:rPr>
              <w:br/>
              <w:t>The present document has not been subject to any approval process by the 3GPP</w:t>
            </w:r>
            <w:r w:rsidRPr="0016361A">
              <w:rPr>
                <w:sz w:val="16"/>
                <w:vertAlign w:val="superscript"/>
              </w:rPr>
              <w:t xml:space="preserve"> </w:t>
            </w:r>
            <w:r w:rsidRPr="0016361A">
              <w:rPr>
                <w:sz w:val="16"/>
              </w:rPr>
              <w:t>Organizational Partners and shall not be implemented.</w:t>
            </w:r>
            <w:r w:rsidRPr="0016361A">
              <w:rPr>
                <w:sz w:val="16"/>
              </w:rPr>
              <w:br/>
              <w:t>This Specification is provided for future development work within 3GPP</w:t>
            </w:r>
            <w:r w:rsidRPr="0016361A">
              <w:rPr>
                <w:sz w:val="16"/>
                <w:vertAlign w:val="superscript"/>
              </w:rPr>
              <w:t xml:space="preserve"> </w:t>
            </w:r>
            <w:r w:rsidRPr="0016361A">
              <w:rPr>
                <w:sz w:val="16"/>
              </w:rPr>
              <w:t>only. The Organizational Partners accept no liability for any use of this Specification.</w:t>
            </w:r>
            <w:r w:rsidRPr="0016361A">
              <w:rPr>
                <w:sz w:val="16"/>
              </w:rPr>
              <w:br/>
              <w:t>Specifications and Reports for implementation of the 3GPP</w:t>
            </w:r>
            <w:r w:rsidRPr="0016361A">
              <w:rPr>
                <w:sz w:val="16"/>
                <w:vertAlign w:val="superscript"/>
              </w:rPr>
              <w:t xml:space="preserve"> TM</w:t>
            </w:r>
            <w:r w:rsidRPr="0016361A">
              <w:rPr>
                <w:sz w:val="16"/>
              </w:rPr>
              <w:t xml:space="preserve"> system should be obtained via the 3GPP Organizational Partners' Publications Offices.</w:t>
            </w:r>
            <w:bookmarkEnd w:id="4"/>
          </w:p>
          <w:p w14:paraId="54ECB568" w14:textId="77777777" w:rsidR="00C074DD" w:rsidRPr="0016361A" w:rsidRDefault="00C074DD" w:rsidP="00C074DD">
            <w:pPr>
              <w:pStyle w:val="ZV"/>
              <w:framePr w:w="0" w:wrap="auto" w:vAnchor="margin" w:hAnchor="text" w:yAlign="inline"/>
            </w:pPr>
          </w:p>
          <w:p w14:paraId="17F845FA" w14:textId="77777777" w:rsidR="00C074DD" w:rsidRPr="0016361A" w:rsidRDefault="00C074DD" w:rsidP="00C074DD">
            <w:pPr>
              <w:rPr>
                <w:sz w:val="16"/>
              </w:rPr>
            </w:pPr>
          </w:p>
        </w:tc>
      </w:tr>
      <w:bookmarkEnd w:id="0"/>
    </w:tbl>
    <w:p w14:paraId="099CFF8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54FF5" w14:paraId="39F3BDAC" w14:textId="77777777" w:rsidTr="00133525">
        <w:trPr>
          <w:trHeight w:hRule="exact" w:val="5670"/>
        </w:trPr>
        <w:tc>
          <w:tcPr>
            <w:tcW w:w="10423" w:type="dxa"/>
            <w:shd w:val="clear" w:color="auto" w:fill="auto"/>
          </w:tcPr>
          <w:p w14:paraId="6704B07E" w14:textId="77777777" w:rsidR="00E16509" w:rsidRPr="0016361A" w:rsidRDefault="00E16509" w:rsidP="00E16509">
            <w:pPr>
              <w:pStyle w:val="Guidance"/>
            </w:pPr>
            <w:bookmarkStart w:id="5" w:name="page2"/>
          </w:p>
        </w:tc>
      </w:tr>
      <w:tr w:rsidR="00E16509" w:rsidRPr="00B54FF5" w14:paraId="0BC195C9" w14:textId="77777777" w:rsidTr="00C074DD">
        <w:trPr>
          <w:trHeight w:hRule="exact" w:val="5387"/>
        </w:trPr>
        <w:tc>
          <w:tcPr>
            <w:tcW w:w="10423" w:type="dxa"/>
            <w:shd w:val="clear" w:color="auto" w:fill="auto"/>
          </w:tcPr>
          <w:p w14:paraId="56C0388A" w14:textId="77777777" w:rsidR="00E16509" w:rsidRPr="0016361A" w:rsidRDefault="00E16509" w:rsidP="00133525">
            <w:pPr>
              <w:pStyle w:val="FP"/>
              <w:spacing w:after="240"/>
              <w:ind w:left="2835" w:right="2835"/>
              <w:jc w:val="center"/>
              <w:rPr>
                <w:rFonts w:ascii="Arial" w:hAnsi="Arial"/>
                <w:b/>
                <w:i/>
              </w:rPr>
            </w:pPr>
            <w:bookmarkStart w:id="6" w:name="coords3gpp"/>
            <w:r w:rsidRPr="0016361A">
              <w:rPr>
                <w:rFonts w:ascii="Arial" w:hAnsi="Arial"/>
                <w:b/>
                <w:i/>
              </w:rPr>
              <w:t>3GPP</w:t>
            </w:r>
          </w:p>
          <w:p w14:paraId="2745E3CC" w14:textId="77777777" w:rsidR="00E16509" w:rsidRPr="0016361A" w:rsidRDefault="00E16509" w:rsidP="00133525">
            <w:pPr>
              <w:pStyle w:val="FP"/>
              <w:pBdr>
                <w:bottom w:val="single" w:sz="6" w:space="1" w:color="auto"/>
              </w:pBdr>
              <w:ind w:left="2835" w:right="2835"/>
              <w:jc w:val="center"/>
            </w:pPr>
            <w:r w:rsidRPr="0016361A">
              <w:t>Postal address</w:t>
            </w:r>
          </w:p>
          <w:p w14:paraId="3F40BE89" w14:textId="77777777" w:rsidR="00E16509" w:rsidRPr="0016361A" w:rsidRDefault="00E16509" w:rsidP="00133525">
            <w:pPr>
              <w:pStyle w:val="FP"/>
              <w:ind w:left="2835" w:right="2835"/>
              <w:jc w:val="center"/>
              <w:rPr>
                <w:rFonts w:ascii="Arial" w:hAnsi="Arial"/>
                <w:sz w:val="18"/>
              </w:rPr>
            </w:pPr>
          </w:p>
          <w:p w14:paraId="31DA54CE" w14:textId="77777777" w:rsidR="00E16509" w:rsidRPr="0016361A" w:rsidRDefault="00E16509" w:rsidP="00133525">
            <w:pPr>
              <w:pStyle w:val="FP"/>
              <w:pBdr>
                <w:bottom w:val="single" w:sz="6" w:space="1" w:color="auto"/>
              </w:pBdr>
              <w:spacing w:before="240"/>
              <w:ind w:left="2835" w:right="2835"/>
              <w:jc w:val="center"/>
            </w:pPr>
            <w:r w:rsidRPr="0016361A">
              <w:t>3GPP support office address</w:t>
            </w:r>
          </w:p>
          <w:p w14:paraId="1FF41DCF" w14:textId="77777777" w:rsidR="00E16509" w:rsidRPr="00075712" w:rsidRDefault="00E16509" w:rsidP="00133525">
            <w:pPr>
              <w:pStyle w:val="FP"/>
              <w:ind w:left="2835" w:right="2835"/>
              <w:jc w:val="center"/>
              <w:rPr>
                <w:rFonts w:ascii="Arial" w:hAnsi="Arial"/>
                <w:sz w:val="18"/>
                <w:lang w:val="fr-FR"/>
              </w:rPr>
            </w:pPr>
            <w:r w:rsidRPr="00075712">
              <w:rPr>
                <w:rFonts w:ascii="Arial" w:hAnsi="Arial"/>
                <w:sz w:val="18"/>
                <w:lang w:val="fr-FR"/>
              </w:rPr>
              <w:t>650 Route des Lucioles - Sophia Antipolis</w:t>
            </w:r>
          </w:p>
          <w:p w14:paraId="73283FCD" w14:textId="77777777" w:rsidR="00E16509" w:rsidRPr="00075712" w:rsidRDefault="00E16509" w:rsidP="00133525">
            <w:pPr>
              <w:pStyle w:val="FP"/>
              <w:ind w:left="2835" w:right="2835"/>
              <w:jc w:val="center"/>
              <w:rPr>
                <w:rFonts w:ascii="Arial" w:hAnsi="Arial"/>
                <w:sz w:val="18"/>
                <w:lang w:val="fr-FR"/>
              </w:rPr>
            </w:pPr>
            <w:r w:rsidRPr="00075712">
              <w:rPr>
                <w:rFonts w:ascii="Arial" w:hAnsi="Arial"/>
                <w:sz w:val="18"/>
                <w:lang w:val="fr-FR"/>
              </w:rPr>
              <w:t>Valbonne - FRANCE</w:t>
            </w:r>
          </w:p>
          <w:p w14:paraId="6A247EC0" w14:textId="77777777" w:rsidR="00E16509" w:rsidRPr="0016361A" w:rsidRDefault="00E16509" w:rsidP="00133525">
            <w:pPr>
              <w:pStyle w:val="FP"/>
              <w:spacing w:after="20"/>
              <w:ind w:left="2835" w:right="2835"/>
              <w:jc w:val="center"/>
              <w:rPr>
                <w:rFonts w:ascii="Arial" w:hAnsi="Arial"/>
                <w:sz w:val="18"/>
              </w:rPr>
            </w:pPr>
            <w:r w:rsidRPr="0016361A">
              <w:rPr>
                <w:rFonts w:ascii="Arial" w:hAnsi="Arial"/>
                <w:sz w:val="18"/>
              </w:rPr>
              <w:t>Tel.: +33 4 92 94 42 00 Fax: +33 4 93 65 47 16</w:t>
            </w:r>
          </w:p>
          <w:p w14:paraId="151F7F84" w14:textId="77777777" w:rsidR="00E16509" w:rsidRPr="0016361A" w:rsidRDefault="00E16509" w:rsidP="00133525">
            <w:pPr>
              <w:pStyle w:val="FP"/>
              <w:pBdr>
                <w:bottom w:val="single" w:sz="6" w:space="1" w:color="auto"/>
              </w:pBdr>
              <w:spacing w:before="240"/>
              <w:ind w:left="2835" w:right="2835"/>
              <w:jc w:val="center"/>
            </w:pPr>
            <w:r w:rsidRPr="0016361A">
              <w:t>Internet</w:t>
            </w:r>
          </w:p>
          <w:p w14:paraId="746BB6C7"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http://www.3gpp.org</w:t>
            </w:r>
            <w:bookmarkEnd w:id="6"/>
          </w:p>
          <w:p w14:paraId="634FE99A" w14:textId="77777777" w:rsidR="00E16509" w:rsidRPr="0016361A" w:rsidRDefault="00E16509" w:rsidP="00133525"/>
        </w:tc>
      </w:tr>
      <w:tr w:rsidR="00E16509" w:rsidRPr="00B54FF5" w14:paraId="1F8E1A18" w14:textId="77777777" w:rsidTr="00C074DD">
        <w:tc>
          <w:tcPr>
            <w:tcW w:w="10423" w:type="dxa"/>
            <w:shd w:val="clear" w:color="auto" w:fill="auto"/>
            <w:vAlign w:val="bottom"/>
          </w:tcPr>
          <w:p w14:paraId="1C9BF585" w14:textId="77777777" w:rsidR="00E16509" w:rsidRPr="0016361A" w:rsidRDefault="00E16509" w:rsidP="00133525">
            <w:pPr>
              <w:pStyle w:val="FP"/>
              <w:pBdr>
                <w:bottom w:val="single" w:sz="6" w:space="1" w:color="auto"/>
              </w:pBdr>
              <w:spacing w:after="240"/>
              <w:jc w:val="center"/>
              <w:rPr>
                <w:rFonts w:ascii="Arial" w:hAnsi="Arial"/>
                <w:b/>
                <w:i/>
                <w:noProof/>
              </w:rPr>
            </w:pPr>
            <w:bookmarkStart w:id="7" w:name="copyrightNotification"/>
            <w:r w:rsidRPr="0016361A">
              <w:rPr>
                <w:rFonts w:ascii="Arial" w:hAnsi="Arial"/>
                <w:b/>
                <w:i/>
                <w:noProof/>
              </w:rPr>
              <w:t>Copyright Notification</w:t>
            </w:r>
          </w:p>
          <w:p w14:paraId="2626BD52" w14:textId="77777777" w:rsidR="00E16509" w:rsidRPr="0016361A" w:rsidRDefault="00E16509" w:rsidP="00133525">
            <w:pPr>
              <w:pStyle w:val="FP"/>
              <w:jc w:val="center"/>
              <w:rPr>
                <w:noProof/>
              </w:rPr>
            </w:pPr>
            <w:r w:rsidRPr="0016361A">
              <w:rPr>
                <w:noProof/>
              </w:rPr>
              <w:t>No part may be reproduced except as authorized by written permission.</w:t>
            </w:r>
            <w:r w:rsidRPr="0016361A">
              <w:rPr>
                <w:noProof/>
              </w:rPr>
              <w:br/>
              <w:t>The copyright and the foregoing restriction extend to reproduction in all media.</w:t>
            </w:r>
          </w:p>
          <w:p w14:paraId="3739A9A3" w14:textId="77777777" w:rsidR="00E16509" w:rsidRPr="0016361A" w:rsidRDefault="00E16509" w:rsidP="00133525">
            <w:pPr>
              <w:pStyle w:val="FP"/>
              <w:jc w:val="center"/>
              <w:rPr>
                <w:noProof/>
              </w:rPr>
            </w:pPr>
          </w:p>
          <w:p w14:paraId="3A2DAA8E" w14:textId="14AF4BDE" w:rsidR="00E16509" w:rsidRPr="0016361A" w:rsidRDefault="00E16509" w:rsidP="00133525">
            <w:pPr>
              <w:pStyle w:val="FP"/>
              <w:jc w:val="center"/>
              <w:rPr>
                <w:noProof/>
                <w:sz w:val="18"/>
              </w:rPr>
            </w:pPr>
            <w:r w:rsidRPr="0016361A">
              <w:rPr>
                <w:noProof/>
                <w:sz w:val="18"/>
              </w:rPr>
              <w:t xml:space="preserve">© </w:t>
            </w:r>
            <w:r w:rsidR="008A6D4A" w:rsidRPr="0016361A">
              <w:rPr>
                <w:noProof/>
                <w:sz w:val="18"/>
              </w:rPr>
              <w:t>202</w:t>
            </w:r>
            <w:r w:rsidR="00DE419E">
              <w:rPr>
                <w:noProof/>
                <w:sz w:val="18"/>
              </w:rPr>
              <w:t>3</w:t>
            </w:r>
            <w:r w:rsidRPr="0016361A">
              <w:rPr>
                <w:noProof/>
                <w:sz w:val="18"/>
              </w:rPr>
              <w:t>, 3GPP Organizational Partners (ARIB, ATIS, CCSA, ETSI, TSDSI, TTA, TTC).</w:t>
            </w:r>
            <w:bookmarkStart w:id="8" w:name="copyrightaddon"/>
            <w:bookmarkEnd w:id="8"/>
          </w:p>
          <w:p w14:paraId="04F4E959" w14:textId="77777777" w:rsidR="00E16509" w:rsidRPr="0016361A" w:rsidRDefault="00E16509" w:rsidP="00133525">
            <w:pPr>
              <w:pStyle w:val="FP"/>
              <w:jc w:val="center"/>
              <w:rPr>
                <w:noProof/>
                <w:sz w:val="18"/>
              </w:rPr>
            </w:pPr>
            <w:r w:rsidRPr="0016361A">
              <w:rPr>
                <w:noProof/>
                <w:sz w:val="18"/>
              </w:rPr>
              <w:t>All rights reserved.</w:t>
            </w:r>
          </w:p>
          <w:p w14:paraId="42A8B40E" w14:textId="77777777" w:rsidR="00E16509" w:rsidRPr="0016361A" w:rsidRDefault="00E16509" w:rsidP="00E16509">
            <w:pPr>
              <w:pStyle w:val="FP"/>
              <w:rPr>
                <w:noProof/>
                <w:sz w:val="18"/>
              </w:rPr>
            </w:pPr>
          </w:p>
          <w:p w14:paraId="5D1043D1" w14:textId="77777777" w:rsidR="00E16509" w:rsidRPr="0016361A" w:rsidRDefault="00E16509" w:rsidP="00E16509">
            <w:pPr>
              <w:pStyle w:val="FP"/>
              <w:rPr>
                <w:noProof/>
                <w:sz w:val="18"/>
              </w:rPr>
            </w:pPr>
            <w:r w:rsidRPr="0016361A">
              <w:rPr>
                <w:noProof/>
                <w:sz w:val="18"/>
              </w:rPr>
              <w:t>UMTS™ is a Trade Mark of ETSI registered for the benefit of its members</w:t>
            </w:r>
          </w:p>
          <w:p w14:paraId="540694BF" w14:textId="77777777" w:rsidR="00E16509" w:rsidRPr="0016361A" w:rsidRDefault="00E16509" w:rsidP="00E16509">
            <w:pPr>
              <w:pStyle w:val="FP"/>
              <w:rPr>
                <w:noProof/>
                <w:sz w:val="18"/>
              </w:rPr>
            </w:pPr>
            <w:r w:rsidRPr="0016361A">
              <w:rPr>
                <w:noProof/>
                <w:sz w:val="18"/>
              </w:rPr>
              <w:t>3GPP™ is a Trade Mark of ETSI registered for the benefit of its Members and of the 3GPP Organizational Partners</w:t>
            </w:r>
            <w:r w:rsidRPr="0016361A">
              <w:rPr>
                <w:noProof/>
                <w:sz w:val="18"/>
              </w:rPr>
              <w:br/>
              <w:t>LTE™ is a Trade Mark of ETSI registered for the benefit of its Members and of the 3GPP Organizational Partners</w:t>
            </w:r>
          </w:p>
          <w:p w14:paraId="1B854BD7" w14:textId="77777777" w:rsidR="00E16509" w:rsidRPr="0016361A" w:rsidRDefault="00E16509" w:rsidP="00E16509">
            <w:pPr>
              <w:pStyle w:val="FP"/>
              <w:rPr>
                <w:noProof/>
                <w:sz w:val="18"/>
              </w:rPr>
            </w:pPr>
            <w:r w:rsidRPr="0016361A">
              <w:rPr>
                <w:noProof/>
                <w:sz w:val="18"/>
              </w:rPr>
              <w:t>GSM® and the GSM logo are registered and owned by the GSM Association</w:t>
            </w:r>
            <w:bookmarkEnd w:id="7"/>
          </w:p>
          <w:p w14:paraId="63BB3286" w14:textId="77777777" w:rsidR="00E16509" w:rsidRPr="0016361A" w:rsidRDefault="00E16509" w:rsidP="00133525"/>
        </w:tc>
      </w:tr>
      <w:bookmarkEnd w:id="5"/>
    </w:tbl>
    <w:p w14:paraId="298BD546" w14:textId="77777777" w:rsidR="00080512" w:rsidRPr="004D3578" w:rsidRDefault="00080512">
      <w:pPr>
        <w:pStyle w:val="TT"/>
      </w:pPr>
      <w:r w:rsidRPr="004D3578">
        <w:br w:type="page"/>
      </w:r>
      <w:bookmarkStart w:id="9" w:name="tableOfContents"/>
      <w:bookmarkEnd w:id="9"/>
      <w:r w:rsidRPr="004D3578">
        <w:lastRenderedPageBreak/>
        <w:t>Contents</w:t>
      </w:r>
    </w:p>
    <w:p w14:paraId="4D22AB7B" w14:textId="739BC528" w:rsidR="00A86A1D" w:rsidRDefault="00F12721">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"1-8" </w:instrText>
      </w:r>
      <w:r>
        <w:fldChar w:fldCharType="separate"/>
      </w:r>
      <w:r w:rsidR="00A86A1D">
        <w:rPr>
          <w:noProof/>
        </w:rPr>
        <w:t>Foreword</w:t>
      </w:r>
      <w:r w:rsidR="00A86A1D">
        <w:rPr>
          <w:noProof/>
        </w:rPr>
        <w:tab/>
      </w:r>
      <w:r w:rsidR="00A86A1D">
        <w:rPr>
          <w:noProof/>
        </w:rPr>
        <w:fldChar w:fldCharType="begin" w:fldLock="1"/>
      </w:r>
      <w:r w:rsidR="00A86A1D">
        <w:rPr>
          <w:noProof/>
        </w:rPr>
        <w:instrText xml:space="preserve"> PAGEREF _Toc138691645 \h </w:instrText>
      </w:r>
      <w:r w:rsidR="00A86A1D">
        <w:rPr>
          <w:noProof/>
        </w:rPr>
      </w:r>
      <w:r w:rsidR="00A86A1D">
        <w:rPr>
          <w:noProof/>
        </w:rPr>
        <w:fldChar w:fldCharType="separate"/>
      </w:r>
      <w:r w:rsidR="00A86A1D">
        <w:rPr>
          <w:noProof/>
        </w:rPr>
        <w:t>6</w:t>
      </w:r>
      <w:r w:rsidR="00A86A1D">
        <w:rPr>
          <w:noProof/>
        </w:rPr>
        <w:fldChar w:fldCharType="end"/>
      </w:r>
    </w:p>
    <w:p w14:paraId="46196653" w14:textId="79C93642" w:rsidR="00A86A1D" w:rsidRDefault="00A86A1D">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_Toc138691646 \h </w:instrText>
      </w:r>
      <w:r>
        <w:rPr>
          <w:noProof/>
        </w:rPr>
      </w:r>
      <w:r>
        <w:rPr>
          <w:noProof/>
        </w:rPr>
        <w:fldChar w:fldCharType="separate"/>
      </w:r>
      <w:r>
        <w:rPr>
          <w:noProof/>
        </w:rPr>
        <w:t>8</w:t>
      </w:r>
      <w:r>
        <w:rPr>
          <w:noProof/>
        </w:rPr>
        <w:fldChar w:fldCharType="end"/>
      </w:r>
    </w:p>
    <w:p w14:paraId="5777536B" w14:textId="4EB46A5B" w:rsidR="00A86A1D" w:rsidRDefault="00A86A1D">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_Toc138691647 \h </w:instrText>
      </w:r>
      <w:r>
        <w:rPr>
          <w:noProof/>
        </w:rPr>
      </w:r>
      <w:r>
        <w:rPr>
          <w:noProof/>
        </w:rPr>
        <w:fldChar w:fldCharType="separate"/>
      </w:r>
      <w:r>
        <w:rPr>
          <w:noProof/>
        </w:rPr>
        <w:t>8</w:t>
      </w:r>
      <w:r>
        <w:rPr>
          <w:noProof/>
        </w:rPr>
        <w:fldChar w:fldCharType="end"/>
      </w:r>
    </w:p>
    <w:p w14:paraId="17C824D6" w14:textId="3BA047EE" w:rsidR="00A86A1D" w:rsidRDefault="00A86A1D">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_Toc138691648 \h </w:instrText>
      </w:r>
      <w:r>
        <w:rPr>
          <w:noProof/>
        </w:rPr>
      </w:r>
      <w:r>
        <w:rPr>
          <w:noProof/>
        </w:rPr>
        <w:fldChar w:fldCharType="separate"/>
      </w:r>
      <w:r>
        <w:rPr>
          <w:noProof/>
        </w:rPr>
        <w:t>9</w:t>
      </w:r>
      <w:r>
        <w:rPr>
          <w:noProof/>
        </w:rPr>
        <w:fldChar w:fldCharType="end"/>
      </w:r>
    </w:p>
    <w:p w14:paraId="7439EDF8" w14:textId="6E8AEA83" w:rsidR="00A86A1D" w:rsidRDefault="00A86A1D">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_Toc138691649 \h </w:instrText>
      </w:r>
      <w:r>
        <w:rPr>
          <w:noProof/>
        </w:rPr>
      </w:r>
      <w:r>
        <w:rPr>
          <w:noProof/>
        </w:rPr>
        <w:fldChar w:fldCharType="separate"/>
      </w:r>
      <w:r>
        <w:rPr>
          <w:noProof/>
        </w:rPr>
        <w:t>9</w:t>
      </w:r>
      <w:r>
        <w:rPr>
          <w:noProof/>
        </w:rPr>
        <w:fldChar w:fldCharType="end"/>
      </w:r>
    </w:p>
    <w:p w14:paraId="6D6B4731" w14:textId="518DF726" w:rsidR="00A86A1D" w:rsidRDefault="00A86A1D">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_Toc138691650 \h </w:instrText>
      </w:r>
      <w:r>
        <w:rPr>
          <w:noProof/>
        </w:rPr>
      </w:r>
      <w:r>
        <w:rPr>
          <w:noProof/>
        </w:rPr>
        <w:fldChar w:fldCharType="separate"/>
      </w:r>
      <w:r>
        <w:rPr>
          <w:noProof/>
        </w:rPr>
        <w:t>9</w:t>
      </w:r>
      <w:r>
        <w:rPr>
          <w:noProof/>
        </w:rPr>
        <w:fldChar w:fldCharType="end"/>
      </w:r>
    </w:p>
    <w:p w14:paraId="479705A2" w14:textId="5EE334D5" w:rsidR="00A86A1D" w:rsidRDefault="00A86A1D">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_Toc138691651 \h </w:instrText>
      </w:r>
      <w:r>
        <w:rPr>
          <w:noProof/>
        </w:rPr>
      </w:r>
      <w:r>
        <w:rPr>
          <w:noProof/>
        </w:rPr>
        <w:fldChar w:fldCharType="separate"/>
      </w:r>
      <w:r>
        <w:rPr>
          <w:noProof/>
        </w:rPr>
        <w:t>9</w:t>
      </w:r>
      <w:r>
        <w:rPr>
          <w:noProof/>
        </w:rPr>
        <w:fldChar w:fldCharType="end"/>
      </w:r>
    </w:p>
    <w:p w14:paraId="07BFE1CF" w14:textId="5E8E81D4" w:rsidR="00A86A1D" w:rsidRDefault="00A86A1D">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Npcf_AMPolicyAuthorization Service</w:t>
      </w:r>
      <w:r>
        <w:rPr>
          <w:noProof/>
        </w:rPr>
        <w:tab/>
      </w:r>
      <w:r>
        <w:rPr>
          <w:noProof/>
        </w:rPr>
        <w:fldChar w:fldCharType="begin" w:fldLock="1"/>
      </w:r>
      <w:r>
        <w:rPr>
          <w:noProof/>
        </w:rPr>
        <w:instrText xml:space="preserve"> PAGEREF _Toc138691652 \h </w:instrText>
      </w:r>
      <w:r>
        <w:rPr>
          <w:noProof/>
        </w:rPr>
      </w:r>
      <w:r>
        <w:rPr>
          <w:noProof/>
        </w:rPr>
        <w:fldChar w:fldCharType="separate"/>
      </w:r>
      <w:r>
        <w:rPr>
          <w:noProof/>
        </w:rPr>
        <w:t>10</w:t>
      </w:r>
      <w:r>
        <w:rPr>
          <w:noProof/>
        </w:rPr>
        <w:fldChar w:fldCharType="end"/>
      </w:r>
    </w:p>
    <w:p w14:paraId="67468063" w14:textId="1B1C1DB5" w:rsidR="00A86A1D" w:rsidRDefault="00A86A1D">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_Toc138691653 \h </w:instrText>
      </w:r>
      <w:r>
        <w:rPr>
          <w:noProof/>
        </w:rPr>
      </w:r>
      <w:r>
        <w:rPr>
          <w:noProof/>
        </w:rPr>
        <w:fldChar w:fldCharType="separate"/>
      </w:r>
      <w:r>
        <w:rPr>
          <w:noProof/>
        </w:rPr>
        <w:t>10</w:t>
      </w:r>
      <w:r>
        <w:rPr>
          <w:noProof/>
        </w:rPr>
        <w:fldChar w:fldCharType="end"/>
      </w:r>
    </w:p>
    <w:p w14:paraId="16B84D07" w14:textId="57D7CF86"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4.</w:t>
      </w:r>
      <w:r>
        <w:rPr>
          <w:noProof/>
          <w:lang w:eastAsia="zh-CN"/>
        </w:rPr>
        <w:t>1.1</w:t>
      </w:r>
      <w:r>
        <w:rPr>
          <w:rFonts w:asciiTheme="minorHAnsi" w:eastAsiaTheme="minorEastAsia" w:hAnsiTheme="minorHAnsi" w:cstheme="minorBidi"/>
          <w:noProof/>
          <w:kern w:val="2"/>
          <w:sz w:val="22"/>
          <w:szCs w:val="22"/>
          <w:lang w:eastAsia="en-GB"/>
          <w14:ligatures w14:val="standardContextual"/>
        </w:rPr>
        <w:tab/>
      </w:r>
      <w:r>
        <w:rPr>
          <w:noProof/>
          <w:lang w:eastAsia="zh-CN"/>
        </w:rPr>
        <w:t>Overview</w:t>
      </w:r>
      <w:r>
        <w:rPr>
          <w:noProof/>
        </w:rPr>
        <w:tab/>
      </w:r>
      <w:r>
        <w:rPr>
          <w:noProof/>
        </w:rPr>
        <w:fldChar w:fldCharType="begin" w:fldLock="1"/>
      </w:r>
      <w:r>
        <w:rPr>
          <w:noProof/>
        </w:rPr>
        <w:instrText xml:space="preserve"> PAGEREF _Toc138691654 \h </w:instrText>
      </w:r>
      <w:r>
        <w:rPr>
          <w:noProof/>
        </w:rPr>
      </w:r>
      <w:r>
        <w:rPr>
          <w:noProof/>
        </w:rPr>
        <w:fldChar w:fldCharType="separate"/>
      </w:r>
      <w:r>
        <w:rPr>
          <w:noProof/>
        </w:rPr>
        <w:t>10</w:t>
      </w:r>
      <w:r>
        <w:rPr>
          <w:noProof/>
        </w:rPr>
        <w:fldChar w:fldCharType="end"/>
      </w:r>
    </w:p>
    <w:p w14:paraId="376FD112" w14:textId="68FF28E4"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4.1.2</w:t>
      </w:r>
      <w:r>
        <w:rPr>
          <w:rFonts w:asciiTheme="minorHAnsi" w:eastAsiaTheme="minorEastAsia" w:hAnsiTheme="minorHAnsi" w:cstheme="minorBidi"/>
          <w:noProof/>
          <w:kern w:val="2"/>
          <w:sz w:val="22"/>
          <w:szCs w:val="22"/>
          <w:lang w:eastAsia="en-GB"/>
          <w14:ligatures w14:val="standardContextual"/>
        </w:rPr>
        <w:tab/>
      </w:r>
      <w:r>
        <w:rPr>
          <w:noProof/>
        </w:rPr>
        <w:t>Service Architecture</w:t>
      </w:r>
      <w:r>
        <w:rPr>
          <w:noProof/>
        </w:rPr>
        <w:tab/>
      </w:r>
      <w:r>
        <w:rPr>
          <w:noProof/>
        </w:rPr>
        <w:fldChar w:fldCharType="begin" w:fldLock="1"/>
      </w:r>
      <w:r>
        <w:rPr>
          <w:noProof/>
        </w:rPr>
        <w:instrText xml:space="preserve"> PAGEREF _Toc138691655 \h </w:instrText>
      </w:r>
      <w:r>
        <w:rPr>
          <w:noProof/>
        </w:rPr>
      </w:r>
      <w:r>
        <w:rPr>
          <w:noProof/>
        </w:rPr>
        <w:fldChar w:fldCharType="separate"/>
      </w:r>
      <w:r>
        <w:rPr>
          <w:noProof/>
        </w:rPr>
        <w:t>10</w:t>
      </w:r>
      <w:r>
        <w:rPr>
          <w:noProof/>
        </w:rPr>
        <w:fldChar w:fldCharType="end"/>
      </w:r>
    </w:p>
    <w:p w14:paraId="57B47CF9" w14:textId="3D756913"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sidRPr="005C0857">
        <w:rPr>
          <w:noProof/>
          <w:lang w:val="en-US"/>
        </w:rPr>
        <w:t>4.</w:t>
      </w:r>
      <w:r w:rsidRPr="005C0857">
        <w:rPr>
          <w:noProof/>
          <w:lang w:val="en-US" w:eastAsia="zh-CN"/>
        </w:rPr>
        <w:t>1.3</w:t>
      </w:r>
      <w:r>
        <w:rPr>
          <w:rFonts w:asciiTheme="minorHAnsi" w:eastAsiaTheme="minorEastAsia" w:hAnsiTheme="minorHAnsi" w:cstheme="minorBidi"/>
          <w:noProof/>
          <w:kern w:val="2"/>
          <w:sz w:val="22"/>
          <w:szCs w:val="22"/>
          <w:lang w:eastAsia="en-GB"/>
          <w14:ligatures w14:val="standardContextual"/>
        </w:rPr>
        <w:tab/>
      </w:r>
      <w:r w:rsidRPr="005C0857">
        <w:rPr>
          <w:noProof/>
          <w:lang w:val="en-US"/>
        </w:rPr>
        <w:t>Network Functions</w:t>
      </w:r>
      <w:r>
        <w:rPr>
          <w:noProof/>
        </w:rPr>
        <w:tab/>
      </w:r>
      <w:r>
        <w:rPr>
          <w:noProof/>
        </w:rPr>
        <w:fldChar w:fldCharType="begin" w:fldLock="1"/>
      </w:r>
      <w:r>
        <w:rPr>
          <w:noProof/>
        </w:rPr>
        <w:instrText xml:space="preserve"> PAGEREF _Toc138691656 \h </w:instrText>
      </w:r>
      <w:r>
        <w:rPr>
          <w:noProof/>
        </w:rPr>
      </w:r>
      <w:r>
        <w:rPr>
          <w:noProof/>
        </w:rPr>
        <w:fldChar w:fldCharType="separate"/>
      </w:r>
      <w:r>
        <w:rPr>
          <w:noProof/>
        </w:rPr>
        <w:t>11</w:t>
      </w:r>
      <w:r>
        <w:rPr>
          <w:noProof/>
        </w:rPr>
        <w:fldChar w:fldCharType="end"/>
      </w:r>
    </w:p>
    <w:p w14:paraId="422B49B4" w14:textId="1281D0A0"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4.</w:t>
      </w:r>
      <w:r>
        <w:rPr>
          <w:noProof/>
          <w:lang w:eastAsia="zh-CN"/>
        </w:rPr>
        <w:t>1.3.1</w:t>
      </w:r>
      <w:r>
        <w:rPr>
          <w:rFonts w:asciiTheme="minorHAnsi" w:eastAsiaTheme="minorEastAsia" w:hAnsiTheme="minorHAnsi" w:cstheme="minorBidi"/>
          <w:noProof/>
          <w:kern w:val="2"/>
          <w:sz w:val="22"/>
          <w:szCs w:val="22"/>
          <w:lang w:eastAsia="en-GB"/>
          <w14:ligatures w14:val="standardContextual"/>
        </w:rPr>
        <w:tab/>
      </w:r>
      <w:r>
        <w:rPr>
          <w:noProof/>
        </w:rPr>
        <w:t>Policy Control Function (</w:t>
      </w:r>
      <w:r>
        <w:rPr>
          <w:noProof/>
          <w:lang w:eastAsia="zh-CN"/>
        </w:rPr>
        <w:t>PCF)</w:t>
      </w:r>
      <w:r>
        <w:rPr>
          <w:noProof/>
        </w:rPr>
        <w:tab/>
      </w:r>
      <w:r>
        <w:rPr>
          <w:noProof/>
        </w:rPr>
        <w:fldChar w:fldCharType="begin" w:fldLock="1"/>
      </w:r>
      <w:r>
        <w:rPr>
          <w:noProof/>
        </w:rPr>
        <w:instrText xml:space="preserve"> PAGEREF _Toc138691657 \h </w:instrText>
      </w:r>
      <w:r>
        <w:rPr>
          <w:noProof/>
        </w:rPr>
      </w:r>
      <w:r>
        <w:rPr>
          <w:noProof/>
        </w:rPr>
        <w:fldChar w:fldCharType="separate"/>
      </w:r>
      <w:r>
        <w:rPr>
          <w:noProof/>
        </w:rPr>
        <w:t>11</w:t>
      </w:r>
      <w:r>
        <w:rPr>
          <w:noProof/>
        </w:rPr>
        <w:fldChar w:fldCharType="end"/>
      </w:r>
    </w:p>
    <w:p w14:paraId="11B751CA" w14:textId="74CDB78D"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4.</w:t>
      </w:r>
      <w:r>
        <w:rPr>
          <w:noProof/>
          <w:lang w:eastAsia="zh-CN"/>
        </w:rPr>
        <w:t>1.3.2</w:t>
      </w:r>
      <w:r>
        <w:rPr>
          <w:rFonts w:asciiTheme="minorHAnsi" w:eastAsiaTheme="minorEastAsia" w:hAnsiTheme="minorHAnsi" w:cstheme="minorBidi"/>
          <w:noProof/>
          <w:kern w:val="2"/>
          <w:sz w:val="22"/>
          <w:szCs w:val="22"/>
          <w:lang w:eastAsia="en-GB"/>
          <w14:ligatures w14:val="standardContextual"/>
        </w:rPr>
        <w:tab/>
      </w:r>
      <w:r>
        <w:rPr>
          <w:noProof/>
          <w:lang w:eastAsia="zh-CN"/>
        </w:rPr>
        <w:t>NF Service Consumers</w:t>
      </w:r>
      <w:r>
        <w:rPr>
          <w:noProof/>
        </w:rPr>
        <w:tab/>
      </w:r>
      <w:r>
        <w:rPr>
          <w:noProof/>
        </w:rPr>
        <w:fldChar w:fldCharType="begin" w:fldLock="1"/>
      </w:r>
      <w:r>
        <w:rPr>
          <w:noProof/>
        </w:rPr>
        <w:instrText xml:space="preserve"> PAGEREF _Toc138691658 \h </w:instrText>
      </w:r>
      <w:r>
        <w:rPr>
          <w:noProof/>
        </w:rPr>
      </w:r>
      <w:r>
        <w:rPr>
          <w:noProof/>
        </w:rPr>
        <w:fldChar w:fldCharType="separate"/>
      </w:r>
      <w:r>
        <w:rPr>
          <w:noProof/>
        </w:rPr>
        <w:t>11</w:t>
      </w:r>
      <w:r>
        <w:rPr>
          <w:noProof/>
        </w:rPr>
        <w:fldChar w:fldCharType="end"/>
      </w:r>
    </w:p>
    <w:p w14:paraId="40C96C3A" w14:textId="3FEAF3E2" w:rsidR="00A86A1D" w:rsidRDefault="00A86A1D">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_Toc138691659 \h </w:instrText>
      </w:r>
      <w:r>
        <w:rPr>
          <w:noProof/>
        </w:rPr>
      </w:r>
      <w:r>
        <w:rPr>
          <w:noProof/>
        </w:rPr>
        <w:fldChar w:fldCharType="separate"/>
      </w:r>
      <w:r>
        <w:rPr>
          <w:noProof/>
        </w:rPr>
        <w:t>12</w:t>
      </w:r>
      <w:r>
        <w:rPr>
          <w:noProof/>
        </w:rPr>
        <w:fldChar w:fldCharType="end"/>
      </w:r>
    </w:p>
    <w:p w14:paraId="0A49CF9B" w14:textId="6CE586DF"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4.2.1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_Toc138691660 \h </w:instrText>
      </w:r>
      <w:r>
        <w:rPr>
          <w:noProof/>
        </w:rPr>
      </w:r>
      <w:r>
        <w:rPr>
          <w:noProof/>
        </w:rPr>
        <w:fldChar w:fldCharType="separate"/>
      </w:r>
      <w:r>
        <w:rPr>
          <w:noProof/>
        </w:rPr>
        <w:t>12</w:t>
      </w:r>
      <w:r>
        <w:rPr>
          <w:noProof/>
        </w:rPr>
        <w:fldChar w:fldCharType="end"/>
      </w:r>
    </w:p>
    <w:p w14:paraId="4CAE1B50" w14:textId="4D91C7A6"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4.2.2</w:t>
      </w:r>
      <w:r>
        <w:rPr>
          <w:rFonts w:asciiTheme="minorHAnsi" w:eastAsiaTheme="minorEastAsia" w:hAnsiTheme="minorHAnsi" w:cstheme="minorBidi"/>
          <w:noProof/>
          <w:kern w:val="2"/>
          <w:sz w:val="22"/>
          <w:szCs w:val="22"/>
          <w:lang w:eastAsia="en-GB"/>
          <w14:ligatures w14:val="standardContextual"/>
        </w:rPr>
        <w:tab/>
      </w:r>
      <w:r>
        <w:rPr>
          <w:noProof/>
          <w:lang w:eastAsia="zh-CN"/>
        </w:rPr>
        <w:t>Npcf_AMPolicyAuthorization_Create</w:t>
      </w:r>
      <w:r>
        <w:rPr>
          <w:noProof/>
        </w:rPr>
        <w:t xml:space="preserve"> service operation</w:t>
      </w:r>
      <w:r>
        <w:rPr>
          <w:noProof/>
        </w:rPr>
        <w:tab/>
      </w:r>
      <w:r>
        <w:rPr>
          <w:noProof/>
        </w:rPr>
        <w:fldChar w:fldCharType="begin" w:fldLock="1"/>
      </w:r>
      <w:r>
        <w:rPr>
          <w:noProof/>
        </w:rPr>
        <w:instrText xml:space="preserve"> PAGEREF _Toc138691661 \h </w:instrText>
      </w:r>
      <w:r>
        <w:rPr>
          <w:noProof/>
        </w:rPr>
      </w:r>
      <w:r>
        <w:rPr>
          <w:noProof/>
        </w:rPr>
        <w:fldChar w:fldCharType="separate"/>
      </w:r>
      <w:r>
        <w:rPr>
          <w:noProof/>
        </w:rPr>
        <w:t>12</w:t>
      </w:r>
      <w:r>
        <w:rPr>
          <w:noProof/>
        </w:rPr>
        <w:fldChar w:fldCharType="end"/>
      </w:r>
    </w:p>
    <w:p w14:paraId="4E5ABA22" w14:textId="09F20635"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4.2.2.1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_Toc138691662 \h </w:instrText>
      </w:r>
      <w:r>
        <w:rPr>
          <w:noProof/>
        </w:rPr>
      </w:r>
      <w:r>
        <w:rPr>
          <w:noProof/>
        </w:rPr>
        <w:fldChar w:fldCharType="separate"/>
      </w:r>
      <w:r>
        <w:rPr>
          <w:noProof/>
        </w:rPr>
        <w:t>12</w:t>
      </w:r>
      <w:r>
        <w:rPr>
          <w:noProof/>
        </w:rPr>
        <w:fldChar w:fldCharType="end"/>
      </w:r>
    </w:p>
    <w:p w14:paraId="09A37DAD" w14:textId="7082530D"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4.2.2.2</w:t>
      </w:r>
      <w:r>
        <w:rPr>
          <w:rFonts w:asciiTheme="minorHAnsi" w:eastAsiaTheme="minorEastAsia" w:hAnsiTheme="minorHAnsi" w:cstheme="minorBidi"/>
          <w:noProof/>
          <w:kern w:val="2"/>
          <w:sz w:val="22"/>
          <w:szCs w:val="22"/>
          <w:lang w:eastAsia="en-GB"/>
          <w14:ligatures w14:val="standardContextual"/>
        </w:rPr>
        <w:tab/>
      </w:r>
      <w:r>
        <w:rPr>
          <w:noProof/>
        </w:rPr>
        <w:t>Initial provisioning of access and mobility related service information</w:t>
      </w:r>
      <w:r>
        <w:rPr>
          <w:noProof/>
        </w:rPr>
        <w:tab/>
      </w:r>
      <w:r>
        <w:rPr>
          <w:noProof/>
        </w:rPr>
        <w:fldChar w:fldCharType="begin" w:fldLock="1"/>
      </w:r>
      <w:r>
        <w:rPr>
          <w:noProof/>
        </w:rPr>
        <w:instrText xml:space="preserve"> PAGEREF _Toc138691663 \h </w:instrText>
      </w:r>
      <w:r>
        <w:rPr>
          <w:noProof/>
        </w:rPr>
      </w:r>
      <w:r>
        <w:rPr>
          <w:noProof/>
        </w:rPr>
        <w:fldChar w:fldCharType="separate"/>
      </w:r>
      <w:r>
        <w:rPr>
          <w:noProof/>
        </w:rPr>
        <w:t>13</w:t>
      </w:r>
      <w:r>
        <w:rPr>
          <w:noProof/>
        </w:rPr>
        <w:fldChar w:fldCharType="end"/>
      </w:r>
    </w:p>
    <w:p w14:paraId="601908B9" w14:textId="50EDB791"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4.2.2.3</w:t>
      </w:r>
      <w:r>
        <w:rPr>
          <w:rFonts w:asciiTheme="minorHAnsi" w:eastAsiaTheme="minorEastAsia" w:hAnsiTheme="minorHAnsi" w:cstheme="minorBidi"/>
          <w:noProof/>
          <w:kern w:val="2"/>
          <w:sz w:val="22"/>
          <w:szCs w:val="22"/>
          <w:lang w:eastAsia="en-GB"/>
          <w14:ligatures w14:val="standardContextual"/>
        </w:rPr>
        <w:tab/>
      </w:r>
      <w:r>
        <w:rPr>
          <w:noProof/>
        </w:rPr>
        <w:t>Creation of the subscription to service area coverage change outcome</w:t>
      </w:r>
      <w:r>
        <w:rPr>
          <w:noProof/>
        </w:rPr>
        <w:tab/>
      </w:r>
      <w:r>
        <w:rPr>
          <w:noProof/>
        </w:rPr>
        <w:fldChar w:fldCharType="begin" w:fldLock="1"/>
      </w:r>
      <w:r>
        <w:rPr>
          <w:noProof/>
        </w:rPr>
        <w:instrText xml:space="preserve"> PAGEREF _Toc138691664 \h </w:instrText>
      </w:r>
      <w:r>
        <w:rPr>
          <w:noProof/>
        </w:rPr>
      </w:r>
      <w:r>
        <w:rPr>
          <w:noProof/>
        </w:rPr>
        <w:fldChar w:fldCharType="separate"/>
      </w:r>
      <w:r>
        <w:rPr>
          <w:noProof/>
        </w:rPr>
        <w:t>14</w:t>
      </w:r>
      <w:r>
        <w:rPr>
          <w:noProof/>
        </w:rPr>
        <w:fldChar w:fldCharType="end"/>
      </w:r>
    </w:p>
    <w:p w14:paraId="3B7087DC" w14:textId="61637C3E"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4.2.3</w:t>
      </w:r>
      <w:r>
        <w:rPr>
          <w:rFonts w:asciiTheme="minorHAnsi" w:eastAsiaTheme="minorEastAsia" w:hAnsiTheme="minorHAnsi" w:cstheme="minorBidi"/>
          <w:noProof/>
          <w:kern w:val="2"/>
          <w:sz w:val="22"/>
          <w:szCs w:val="22"/>
          <w:lang w:eastAsia="en-GB"/>
          <w14:ligatures w14:val="standardContextual"/>
        </w:rPr>
        <w:tab/>
      </w:r>
      <w:r>
        <w:rPr>
          <w:noProof/>
          <w:lang w:eastAsia="zh-CN"/>
        </w:rPr>
        <w:t>Npcf_AMPolicyAuthorization_Update</w:t>
      </w:r>
      <w:r>
        <w:rPr>
          <w:noProof/>
        </w:rPr>
        <w:t xml:space="preserve"> service operation</w:t>
      </w:r>
      <w:r>
        <w:rPr>
          <w:noProof/>
        </w:rPr>
        <w:tab/>
      </w:r>
      <w:r>
        <w:rPr>
          <w:noProof/>
        </w:rPr>
        <w:fldChar w:fldCharType="begin" w:fldLock="1"/>
      </w:r>
      <w:r>
        <w:rPr>
          <w:noProof/>
        </w:rPr>
        <w:instrText xml:space="preserve"> PAGEREF _Toc138691665 \h </w:instrText>
      </w:r>
      <w:r>
        <w:rPr>
          <w:noProof/>
        </w:rPr>
      </w:r>
      <w:r>
        <w:rPr>
          <w:noProof/>
        </w:rPr>
        <w:fldChar w:fldCharType="separate"/>
      </w:r>
      <w:r>
        <w:rPr>
          <w:noProof/>
        </w:rPr>
        <w:t>15</w:t>
      </w:r>
      <w:r>
        <w:rPr>
          <w:noProof/>
        </w:rPr>
        <w:fldChar w:fldCharType="end"/>
      </w:r>
    </w:p>
    <w:p w14:paraId="6718D6EA" w14:textId="584E0173"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4.2.3.1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_Toc138691666 \h </w:instrText>
      </w:r>
      <w:r>
        <w:rPr>
          <w:noProof/>
        </w:rPr>
      </w:r>
      <w:r>
        <w:rPr>
          <w:noProof/>
        </w:rPr>
        <w:fldChar w:fldCharType="separate"/>
      </w:r>
      <w:r>
        <w:rPr>
          <w:noProof/>
        </w:rPr>
        <w:t>15</w:t>
      </w:r>
      <w:r>
        <w:rPr>
          <w:noProof/>
        </w:rPr>
        <w:fldChar w:fldCharType="end"/>
      </w:r>
    </w:p>
    <w:p w14:paraId="3EF9C099" w14:textId="4780A09E"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4.2.3.2</w:t>
      </w:r>
      <w:r>
        <w:rPr>
          <w:rFonts w:asciiTheme="minorHAnsi" w:eastAsiaTheme="minorEastAsia" w:hAnsiTheme="minorHAnsi" w:cstheme="minorBidi"/>
          <w:noProof/>
          <w:kern w:val="2"/>
          <w:sz w:val="22"/>
          <w:szCs w:val="22"/>
          <w:lang w:eastAsia="en-GB"/>
          <w14:ligatures w14:val="standardContextual"/>
        </w:rPr>
        <w:tab/>
      </w:r>
      <w:r>
        <w:rPr>
          <w:noProof/>
        </w:rPr>
        <w:t>Modification of AM related service information</w:t>
      </w:r>
      <w:r>
        <w:rPr>
          <w:noProof/>
        </w:rPr>
        <w:tab/>
      </w:r>
      <w:r>
        <w:rPr>
          <w:noProof/>
        </w:rPr>
        <w:fldChar w:fldCharType="begin" w:fldLock="1"/>
      </w:r>
      <w:r>
        <w:rPr>
          <w:noProof/>
        </w:rPr>
        <w:instrText xml:space="preserve"> PAGEREF _Toc138691667 \h </w:instrText>
      </w:r>
      <w:r>
        <w:rPr>
          <w:noProof/>
        </w:rPr>
      </w:r>
      <w:r>
        <w:rPr>
          <w:noProof/>
        </w:rPr>
        <w:fldChar w:fldCharType="separate"/>
      </w:r>
      <w:r>
        <w:rPr>
          <w:noProof/>
        </w:rPr>
        <w:t>15</w:t>
      </w:r>
      <w:r>
        <w:rPr>
          <w:noProof/>
        </w:rPr>
        <w:fldChar w:fldCharType="end"/>
      </w:r>
    </w:p>
    <w:p w14:paraId="0E5E9583" w14:textId="6343F62A"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4.2.3.3</w:t>
      </w:r>
      <w:r>
        <w:rPr>
          <w:rFonts w:asciiTheme="minorHAnsi" w:eastAsiaTheme="minorEastAsia" w:hAnsiTheme="minorHAnsi" w:cstheme="minorBidi"/>
          <w:noProof/>
          <w:kern w:val="2"/>
          <w:sz w:val="22"/>
          <w:szCs w:val="22"/>
          <w:lang w:eastAsia="en-GB"/>
          <w14:ligatures w14:val="standardContextual"/>
        </w:rPr>
        <w:tab/>
      </w:r>
      <w:r>
        <w:rPr>
          <w:noProof/>
        </w:rPr>
        <w:t>Modification of the subscription to service area coverage change outcome</w:t>
      </w:r>
      <w:r>
        <w:rPr>
          <w:noProof/>
        </w:rPr>
        <w:tab/>
      </w:r>
      <w:r>
        <w:rPr>
          <w:noProof/>
        </w:rPr>
        <w:fldChar w:fldCharType="begin" w:fldLock="1"/>
      </w:r>
      <w:r>
        <w:rPr>
          <w:noProof/>
        </w:rPr>
        <w:instrText xml:space="preserve"> PAGEREF _Toc138691668 \h </w:instrText>
      </w:r>
      <w:r>
        <w:rPr>
          <w:noProof/>
        </w:rPr>
      </w:r>
      <w:r>
        <w:rPr>
          <w:noProof/>
        </w:rPr>
        <w:fldChar w:fldCharType="separate"/>
      </w:r>
      <w:r>
        <w:rPr>
          <w:noProof/>
        </w:rPr>
        <w:t>17</w:t>
      </w:r>
      <w:r>
        <w:rPr>
          <w:noProof/>
        </w:rPr>
        <w:fldChar w:fldCharType="end"/>
      </w:r>
    </w:p>
    <w:p w14:paraId="5D9A7397" w14:textId="7964626C"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sidRPr="005C0857">
        <w:rPr>
          <w:rFonts w:eastAsia="SimSun"/>
          <w:noProof/>
        </w:rPr>
        <w:t>4.2.4</w:t>
      </w:r>
      <w:r>
        <w:rPr>
          <w:rFonts w:asciiTheme="minorHAnsi" w:eastAsiaTheme="minorEastAsia" w:hAnsiTheme="minorHAnsi" w:cstheme="minorBidi"/>
          <w:noProof/>
          <w:kern w:val="2"/>
          <w:sz w:val="22"/>
          <w:szCs w:val="22"/>
          <w:lang w:eastAsia="en-GB"/>
          <w14:ligatures w14:val="standardContextual"/>
        </w:rPr>
        <w:tab/>
      </w:r>
      <w:r w:rsidRPr="005C0857">
        <w:rPr>
          <w:rFonts w:eastAsia="SimSun"/>
          <w:noProof/>
          <w:lang w:eastAsia="zh-CN"/>
        </w:rPr>
        <w:t>Npcf_AMPolicyAuthorization_Delete</w:t>
      </w:r>
      <w:r w:rsidRPr="005C0857">
        <w:rPr>
          <w:rFonts w:eastAsia="SimSun"/>
          <w:noProof/>
        </w:rPr>
        <w:t xml:space="preserve"> service operation</w:t>
      </w:r>
      <w:r>
        <w:rPr>
          <w:noProof/>
        </w:rPr>
        <w:tab/>
      </w:r>
      <w:r>
        <w:rPr>
          <w:noProof/>
        </w:rPr>
        <w:fldChar w:fldCharType="begin" w:fldLock="1"/>
      </w:r>
      <w:r>
        <w:rPr>
          <w:noProof/>
        </w:rPr>
        <w:instrText xml:space="preserve"> PAGEREF _Toc138691669 \h </w:instrText>
      </w:r>
      <w:r>
        <w:rPr>
          <w:noProof/>
        </w:rPr>
      </w:r>
      <w:r>
        <w:rPr>
          <w:noProof/>
        </w:rPr>
        <w:fldChar w:fldCharType="separate"/>
      </w:r>
      <w:r>
        <w:rPr>
          <w:noProof/>
        </w:rPr>
        <w:t>17</w:t>
      </w:r>
      <w:r>
        <w:rPr>
          <w:noProof/>
        </w:rPr>
        <w:fldChar w:fldCharType="end"/>
      </w:r>
    </w:p>
    <w:p w14:paraId="0951601E" w14:textId="3A11AC10"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sidRPr="005C0857">
        <w:rPr>
          <w:rFonts w:eastAsia="SimSun"/>
          <w:noProof/>
        </w:rPr>
        <w:t>4.2.4.1</w:t>
      </w:r>
      <w:r>
        <w:rPr>
          <w:rFonts w:asciiTheme="minorHAnsi" w:eastAsiaTheme="minorEastAsia" w:hAnsiTheme="minorHAnsi" w:cstheme="minorBidi"/>
          <w:noProof/>
          <w:kern w:val="2"/>
          <w:sz w:val="22"/>
          <w:szCs w:val="22"/>
          <w:lang w:eastAsia="en-GB"/>
          <w14:ligatures w14:val="standardContextual"/>
        </w:rPr>
        <w:tab/>
      </w:r>
      <w:r w:rsidRPr="005C0857">
        <w:rPr>
          <w:rFonts w:eastAsia="SimSun"/>
          <w:noProof/>
        </w:rPr>
        <w:t>General</w:t>
      </w:r>
      <w:r>
        <w:rPr>
          <w:noProof/>
        </w:rPr>
        <w:tab/>
      </w:r>
      <w:r>
        <w:rPr>
          <w:noProof/>
        </w:rPr>
        <w:fldChar w:fldCharType="begin" w:fldLock="1"/>
      </w:r>
      <w:r>
        <w:rPr>
          <w:noProof/>
        </w:rPr>
        <w:instrText xml:space="preserve"> PAGEREF _Toc138691670 \h </w:instrText>
      </w:r>
      <w:r>
        <w:rPr>
          <w:noProof/>
        </w:rPr>
      </w:r>
      <w:r>
        <w:rPr>
          <w:noProof/>
        </w:rPr>
        <w:fldChar w:fldCharType="separate"/>
      </w:r>
      <w:r>
        <w:rPr>
          <w:noProof/>
        </w:rPr>
        <w:t>17</w:t>
      </w:r>
      <w:r>
        <w:rPr>
          <w:noProof/>
        </w:rPr>
        <w:fldChar w:fldCharType="end"/>
      </w:r>
    </w:p>
    <w:p w14:paraId="11E126D5" w14:textId="528C88D4"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sidRPr="005C0857">
        <w:rPr>
          <w:rFonts w:eastAsia="SimSun"/>
          <w:noProof/>
        </w:rPr>
        <w:t>4.2.4.2</w:t>
      </w:r>
      <w:r>
        <w:rPr>
          <w:rFonts w:asciiTheme="minorHAnsi" w:eastAsiaTheme="minorEastAsia" w:hAnsiTheme="minorHAnsi" w:cstheme="minorBidi"/>
          <w:noProof/>
          <w:kern w:val="2"/>
          <w:sz w:val="22"/>
          <w:szCs w:val="22"/>
          <w:lang w:eastAsia="en-GB"/>
          <w14:ligatures w14:val="standardContextual"/>
        </w:rPr>
        <w:tab/>
      </w:r>
      <w:r w:rsidRPr="005C0857">
        <w:rPr>
          <w:rFonts w:eastAsia="SimSun"/>
          <w:noProof/>
        </w:rPr>
        <w:t>AF application AM context termination</w:t>
      </w:r>
      <w:r>
        <w:rPr>
          <w:noProof/>
        </w:rPr>
        <w:tab/>
      </w:r>
      <w:r>
        <w:rPr>
          <w:noProof/>
        </w:rPr>
        <w:fldChar w:fldCharType="begin" w:fldLock="1"/>
      </w:r>
      <w:r>
        <w:rPr>
          <w:noProof/>
        </w:rPr>
        <w:instrText xml:space="preserve"> PAGEREF _Toc138691671 \h </w:instrText>
      </w:r>
      <w:r>
        <w:rPr>
          <w:noProof/>
        </w:rPr>
      </w:r>
      <w:r>
        <w:rPr>
          <w:noProof/>
        </w:rPr>
        <w:fldChar w:fldCharType="separate"/>
      </w:r>
      <w:r>
        <w:rPr>
          <w:noProof/>
        </w:rPr>
        <w:t>17</w:t>
      </w:r>
      <w:r>
        <w:rPr>
          <w:noProof/>
        </w:rPr>
        <w:fldChar w:fldCharType="end"/>
      </w:r>
    </w:p>
    <w:p w14:paraId="059B7B3F" w14:textId="6A8E9F11"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sidRPr="005C0857">
        <w:rPr>
          <w:rFonts w:eastAsia="SimSun"/>
          <w:noProof/>
        </w:rPr>
        <w:t>4.2.5</w:t>
      </w:r>
      <w:r>
        <w:rPr>
          <w:rFonts w:asciiTheme="minorHAnsi" w:eastAsiaTheme="minorEastAsia" w:hAnsiTheme="minorHAnsi" w:cstheme="minorBidi"/>
          <w:noProof/>
          <w:kern w:val="2"/>
          <w:sz w:val="22"/>
          <w:szCs w:val="22"/>
          <w:lang w:eastAsia="en-GB"/>
          <w14:ligatures w14:val="standardContextual"/>
        </w:rPr>
        <w:tab/>
      </w:r>
      <w:r w:rsidRPr="005C0857">
        <w:rPr>
          <w:rFonts w:eastAsia="SimSun"/>
          <w:noProof/>
          <w:lang w:eastAsia="zh-CN"/>
        </w:rPr>
        <w:t>Npcf_AMPolicyAuthorization_Subscribe</w:t>
      </w:r>
      <w:r w:rsidRPr="005C0857">
        <w:rPr>
          <w:rFonts w:eastAsia="SimSun"/>
          <w:noProof/>
        </w:rPr>
        <w:t xml:space="preserve"> service operation</w:t>
      </w:r>
      <w:r>
        <w:rPr>
          <w:noProof/>
        </w:rPr>
        <w:tab/>
      </w:r>
      <w:r>
        <w:rPr>
          <w:noProof/>
        </w:rPr>
        <w:fldChar w:fldCharType="begin" w:fldLock="1"/>
      </w:r>
      <w:r>
        <w:rPr>
          <w:noProof/>
        </w:rPr>
        <w:instrText xml:space="preserve"> PAGEREF _Toc138691672 \h </w:instrText>
      </w:r>
      <w:r>
        <w:rPr>
          <w:noProof/>
        </w:rPr>
      </w:r>
      <w:r>
        <w:rPr>
          <w:noProof/>
        </w:rPr>
        <w:fldChar w:fldCharType="separate"/>
      </w:r>
      <w:r>
        <w:rPr>
          <w:noProof/>
        </w:rPr>
        <w:t>18</w:t>
      </w:r>
      <w:r>
        <w:rPr>
          <w:noProof/>
        </w:rPr>
        <w:fldChar w:fldCharType="end"/>
      </w:r>
    </w:p>
    <w:p w14:paraId="38D3C667" w14:textId="141DDDBF"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sidRPr="005C0857">
        <w:rPr>
          <w:rFonts w:eastAsia="SimSun"/>
          <w:noProof/>
        </w:rPr>
        <w:t>4.2.5.1</w:t>
      </w:r>
      <w:r>
        <w:rPr>
          <w:rFonts w:asciiTheme="minorHAnsi" w:eastAsiaTheme="minorEastAsia" w:hAnsiTheme="minorHAnsi" w:cstheme="minorBidi"/>
          <w:noProof/>
          <w:kern w:val="2"/>
          <w:sz w:val="22"/>
          <w:szCs w:val="22"/>
          <w:lang w:eastAsia="en-GB"/>
          <w14:ligatures w14:val="standardContextual"/>
        </w:rPr>
        <w:tab/>
      </w:r>
      <w:r w:rsidRPr="005C0857">
        <w:rPr>
          <w:rFonts w:eastAsia="SimSun"/>
          <w:noProof/>
        </w:rPr>
        <w:t>General</w:t>
      </w:r>
      <w:r>
        <w:rPr>
          <w:noProof/>
        </w:rPr>
        <w:tab/>
      </w:r>
      <w:r>
        <w:rPr>
          <w:noProof/>
        </w:rPr>
        <w:fldChar w:fldCharType="begin" w:fldLock="1"/>
      </w:r>
      <w:r>
        <w:rPr>
          <w:noProof/>
        </w:rPr>
        <w:instrText xml:space="preserve"> PAGEREF _Toc138691673 \h </w:instrText>
      </w:r>
      <w:r>
        <w:rPr>
          <w:noProof/>
        </w:rPr>
      </w:r>
      <w:r>
        <w:rPr>
          <w:noProof/>
        </w:rPr>
        <w:fldChar w:fldCharType="separate"/>
      </w:r>
      <w:r>
        <w:rPr>
          <w:noProof/>
        </w:rPr>
        <w:t>18</w:t>
      </w:r>
      <w:r>
        <w:rPr>
          <w:noProof/>
        </w:rPr>
        <w:fldChar w:fldCharType="end"/>
      </w:r>
    </w:p>
    <w:p w14:paraId="2F6F1ED5" w14:textId="3D7FE460"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sidRPr="005C0857">
        <w:rPr>
          <w:rFonts w:eastAsia="SimSun"/>
          <w:noProof/>
        </w:rPr>
        <w:t>4.2.5.2</w:t>
      </w:r>
      <w:r>
        <w:rPr>
          <w:rFonts w:asciiTheme="minorHAnsi" w:eastAsiaTheme="minorEastAsia" w:hAnsiTheme="minorHAnsi" w:cstheme="minorBidi"/>
          <w:noProof/>
          <w:kern w:val="2"/>
          <w:sz w:val="22"/>
          <w:szCs w:val="22"/>
          <w:lang w:eastAsia="en-GB"/>
          <w14:ligatures w14:val="standardContextual"/>
        </w:rPr>
        <w:tab/>
      </w:r>
      <w:r w:rsidRPr="005C0857">
        <w:rPr>
          <w:rFonts w:eastAsia="SimSun"/>
          <w:noProof/>
        </w:rPr>
        <w:t xml:space="preserve">Handling of subscription to events for the </w:t>
      </w:r>
      <w:r w:rsidRPr="005C0857">
        <w:rPr>
          <w:rFonts w:eastAsia="SimSun"/>
          <w:noProof/>
          <w:lang w:eastAsia="zh-CN"/>
        </w:rPr>
        <w:t>existing</w:t>
      </w:r>
      <w:r w:rsidRPr="005C0857">
        <w:rPr>
          <w:rFonts w:eastAsia="SimSun"/>
          <w:noProof/>
        </w:rPr>
        <w:t xml:space="preserve"> AF application AM context</w:t>
      </w:r>
      <w:r>
        <w:rPr>
          <w:noProof/>
        </w:rPr>
        <w:tab/>
      </w:r>
      <w:r>
        <w:rPr>
          <w:noProof/>
        </w:rPr>
        <w:fldChar w:fldCharType="begin" w:fldLock="1"/>
      </w:r>
      <w:r>
        <w:rPr>
          <w:noProof/>
        </w:rPr>
        <w:instrText xml:space="preserve"> PAGEREF _Toc138691674 \h </w:instrText>
      </w:r>
      <w:r>
        <w:rPr>
          <w:noProof/>
        </w:rPr>
      </w:r>
      <w:r>
        <w:rPr>
          <w:noProof/>
        </w:rPr>
        <w:fldChar w:fldCharType="separate"/>
      </w:r>
      <w:r>
        <w:rPr>
          <w:noProof/>
        </w:rPr>
        <w:t>19</w:t>
      </w:r>
      <w:r>
        <w:rPr>
          <w:noProof/>
        </w:rPr>
        <w:fldChar w:fldCharType="end"/>
      </w:r>
    </w:p>
    <w:p w14:paraId="54FE9ACF" w14:textId="30FF7895"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4.2.5.3</w:t>
      </w:r>
      <w:r>
        <w:rPr>
          <w:rFonts w:asciiTheme="minorHAnsi" w:eastAsiaTheme="minorEastAsia" w:hAnsiTheme="minorHAnsi" w:cstheme="minorBidi"/>
          <w:noProof/>
          <w:kern w:val="2"/>
          <w:sz w:val="22"/>
          <w:szCs w:val="22"/>
          <w:lang w:eastAsia="en-GB"/>
          <w14:ligatures w14:val="standardContextual"/>
        </w:rPr>
        <w:tab/>
      </w:r>
      <w:r>
        <w:rPr>
          <w:noProof/>
        </w:rPr>
        <w:t>Subscription to events without an existing AF application AM context</w:t>
      </w:r>
      <w:r>
        <w:rPr>
          <w:noProof/>
        </w:rPr>
        <w:tab/>
      </w:r>
      <w:r>
        <w:rPr>
          <w:noProof/>
        </w:rPr>
        <w:fldChar w:fldCharType="begin" w:fldLock="1"/>
      </w:r>
      <w:r>
        <w:rPr>
          <w:noProof/>
        </w:rPr>
        <w:instrText xml:space="preserve"> PAGEREF _Toc138691675 \h </w:instrText>
      </w:r>
      <w:r>
        <w:rPr>
          <w:noProof/>
        </w:rPr>
      </w:r>
      <w:r>
        <w:rPr>
          <w:noProof/>
        </w:rPr>
        <w:fldChar w:fldCharType="separate"/>
      </w:r>
      <w:r>
        <w:rPr>
          <w:noProof/>
        </w:rPr>
        <w:t>21</w:t>
      </w:r>
      <w:r>
        <w:rPr>
          <w:noProof/>
        </w:rPr>
        <w:fldChar w:fldCharType="end"/>
      </w:r>
    </w:p>
    <w:p w14:paraId="4685D156" w14:textId="53AF5B93"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4.2.5.4</w:t>
      </w:r>
      <w:r>
        <w:rPr>
          <w:rFonts w:asciiTheme="minorHAnsi" w:eastAsiaTheme="minorEastAsia" w:hAnsiTheme="minorHAnsi" w:cstheme="minorBidi"/>
          <w:noProof/>
          <w:kern w:val="2"/>
          <w:sz w:val="22"/>
          <w:szCs w:val="22"/>
          <w:lang w:eastAsia="en-GB"/>
          <w14:ligatures w14:val="standardContextual"/>
        </w:rPr>
        <w:tab/>
      </w:r>
      <w:r>
        <w:rPr>
          <w:noProof/>
        </w:rPr>
        <w:t>Subscription to PDUID changes</w:t>
      </w:r>
      <w:r>
        <w:rPr>
          <w:noProof/>
        </w:rPr>
        <w:tab/>
      </w:r>
      <w:r>
        <w:rPr>
          <w:noProof/>
        </w:rPr>
        <w:fldChar w:fldCharType="begin" w:fldLock="1"/>
      </w:r>
      <w:r>
        <w:rPr>
          <w:noProof/>
        </w:rPr>
        <w:instrText xml:space="preserve"> PAGEREF _Toc138691676 \h </w:instrText>
      </w:r>
      <w:r>
        <w:rPr>
          <w:noProof/>
        </w:rPr>
      </w:r>
      <w:r>
        <w:rPr>
          <w:noProof/>
        </w:rPr>
        <w:fldChar w:fldCharType="separate"/>
      </w:r>
      <w:r>
        <w:rPr>
          <w:noProof/>
        </w:rPr>
        <w:t>22</w:t>
      </w:r>
      <w:r>
        <w:rPr>
          <w:noProof/>
        </w:rPr>
        <w:fldChar w:fldCharType="end"/>
      </w:r>
    </w:p>
    <w:p w14:paraId="16BCBDCA" w14:textId="301A0171"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sidRPr="005C0857">
        <w:rPr>
          <w:rFonts w:eastAsia="SimSun"/>
          <w:noProof/>
        </w:rPr>
        <w:t>4.2.6</w:t>
      </w:r>
      <w:r>
        <w:rPr>
          <w:rFonts w:asciiTheme="minorHAnsi" w:eastAsiaTheme="minorEastAsia" w:hAnsiTheme="minorHAnsi" w:cstheme="minorBidi"/>
          <w:noProof/>
          <w:kern w:val="2"/>
          <w:sz w:val="22"/>
          <w:szCs w:val="22"/>
          <w:lang w:eastAsia="en-GB"/>
          <w14:ligatures w14:val="standardContextual"/>
        </w:rPr>
        <w:tab/>
      </w:r>
      <w:r w:rsidRPr="005C0857">
        <w:rPr>
          <w:rFonts w:eastAsia="SimSun"/>
          <w:noProof/>
          <w:lang w:eastAsia="zh-CN"/>
        </w:rPr>
        <w:t>Npcf_AMPolicyAuthorization</w:t>
      </w:r>
      <w:r w:rsidRPr="005C0857">
        <w:rPr>
          <w:rFonts w:eastAsia="SimSun"/>
          <w:noProof/>
          <w:color w:val="000000"/>
          <w:lang w:eastAsia="zh-CN"/>
        </w:rPr>
        <w:t>_Un</w:t>
      </w:r>
      <w:r w:rsidRPr="005C0857">
        <w:rPr>
          <w:rFonts w:eastAsia="SimSun"/>
          <w:noProof/>
          <w:color w:val="000000"/>
          <w:lang w:eastAsia="ja-JP"/>
        </w:rPr>
        <w:t>subscribe</w:t>
      </w:r>
      <w:r w:rsidRPr="005C0857">
        <w:rPr>
          <w:rFonts w:eastAsia="SimSun"/>
          <w:noProof/>
        </w:rPr>
        <w:t xml:space="preserve"> service operation</w:t>
      </w:r>
      <w:r>
        <w:rPr>
          <w:noProof/>
        </w:rPr>
        <w:tab/>
      </w:r>
      <w:r>
        <w:rPr>
          <w:noProof/>
        </w:rPr>
        <w:fldChar w:fldCharType="begin" w:fldLock="1"/>
      </w:r>
      <w:r>
        <w:rPr>
          <w:noProof/>
        </w:rPr>
        <w:instrText xml:space="preserve"> PAGEREF _Toc138691677 \h </w:instrText>
      </w:r>
      <w:r>
        <w:rPr>
          <w:noProof/>
        </w:rPr>
      </w:r>
      <w:r>
        <w:rPr>
          <w:noProof/>
        </w:rPr>
        <w:fldChar w:fldCharType="separate"/>
      </w:r>
      <w:r>
        <w:rPr>
          <w:noProof/>
        </w:rPr>
        <w:t>23</w:t>
      </w:r>
      <w:r>
        <w:rPr>
          <w:noProof/>
        </w:rPr>
        <w:fldChar w:fldCharType="end"/>
      </w:r>
    </w:p>
    <w:p w14:paraId="61C9B749" w14:textId="19E5714A"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sidRPr="005C0857">
        <w:rPr>
          <w:rFonts w:eastAsia="SimSun"/>
          <w:noProof/>
        </w:rPr>
        <w:t>4.2.6.1</w:t>
      </w:r>
      <w:r>
        <w:rPr>
          <w:rFonts w:asciiTheme="minorHAnsi" w:eastAsiaTheme="minorEastAsia" w:hAnsiTheme="minorHAnsi" w:cstheme="minorBidi"/>
          <w:noProof/>
          <w:kern w:val="2"/>
          <w:sz w:val="22"/>
          <w:szCs w:val="22"/>
          <w:lang w:eastAsia="en-GB"/>
          <w14:ligatures w14:val="standardContextual"/>
        </w:rPr>
        <w:tab/>
      </w:r>
      <w:r w:rsidRPr="005C0857">
        <w:rPr>
          <w:rFonts w:eastAsia="SimSun"/>
          <w:noProof/>
        </w:rPr>
        <w:t>General</w:t>
      </w:r>
      <w:r>
        <w:rPr>
          <w:noProof/>
        </w:rPr>
        <w:tab/>
      </w:r>
      <w:r>
        <w:rPr>
          <w:noProof/>
        </w:rPr>
        <w:fldChar w:fldCharType="begin" w:fldLock="1"/>
      </w:r>
      <w:r>
        <w:rPr>
          <w:noProof/>
        </w:rPr>
        <w:instrText xml:space="preserve"> PAGEREF _Toc138691678 \h </w:instrText>
      </w:r>
      <w:r>
        <w:rPr>
          <w:noProof/>
        </w:rPr>
      </w:r>
      <w:r>
        <w:rPr>
          <w:noProof/>
        </w:rPr>
        <w:fldChar w:fldCharType="separate"/>
      </w:r>
      <w:r>
        <w:rPr>
          <w:noProof/>
        </w:rPr>
        <w:t>23</w:t>
      </w:r>
      <w:r>
        <w:rPr>
          <w:noProof/>
        </w:rPr>
        <w:fldChar w:fldCharType="end"/>
      </w:r>
    </w:p>
    <w:p w14:paraId="1289619C" w14:textId="15C08C8B"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sidRPr="005C0857">
        <w:rPr>
          <w:rFonts w:eastAsia="SimSun"/>
          <w:noProof/>
        </w:rPr>
        <w:t>4.2.6.2</w:t>
      </w:r>
      <w:r>
        <w:rPr>
          <w:rFonts w:asciiTheme="minorHAnsi" w:eastAsiaTheme="minorEastAsia" w:hAnsiTheme="minorHAnsi" w:cstheme="minorBidi"/>
          <w:noProof/>
          <w:kern w:val="2"/>
          <w:sz w:val="22"/>
          <w:szCs w:val="22"/>
          <w:lang w:eastAsia="en-GB"/>
          <w14:ligatures w14:val="standardContextual"/>
        </w:rPr>
        <w:tab/>
      </w:r>
      <w:r w:rsidRPr="005C0857">
        <w:rPr>
          <w:rFonts w:eastAsia="SimSun"/>
          <w:noProof/>
        </w:rPr>
        <w:t>Unsubscription to events</w:t>
      </w:r>
      <w:r>
        <w:rPr>
          <w:noProof/>
        </w:rPr>
        <w:t>, Access and Mobility related service information exists</w:t>
      </w:r>
      <w:r>
        <w:rPr>
          <w:noProof/>
        </w:rPr>
        <w:tab/>
      </w:r>
      <w:r>
        <w:rPr>
          <w:noProof/>
        </w:rPr>
        <w:fldChar w:fldCharType="begin" w:fldLock="1"/>
      </w:r>
      <w:r>
        <w:rPr>
          <w:noProof/>
        </w:rPr>
        <w:instrText xml:space="preserve"> PAGEREF _Toc138691679 \h </w:instrText>
      </w:r>
      <w:r>
        <w:rPr>
          <w:noProof/>
        </w:rPr>
      </w:r>
      <w:r>
        <w:rPr>
          <w:noProof/>
        </w:rPr>
        <w:fldChar w:fldCharType="separate"/>
      </w:r>
      <w:r>
        <w:rPr>
          <w:noProof/>
        </w:rPr>
        <w:t>23</w:t>
      </w:r>
      <w:r>
        <w:rPr>
          <w:noProof/>
        </w:rPr>
        <w:fldChar w:fldCharType="end"/>
      </w:r>
    </w:p>
    <w:p w14:paraId="3B725B57" w14:textId="4C602174"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4.2.6.3</w:t>
      </w:r>
      <w:r>
        <w:rPr>
          <w:rFonts w:asciiTheme="minorHAnsi" w:eastAsiaTheme="minorEastAsia" w:hAnsiTheme="minorHAnsi" w:cstheme="minorBidi"/>
          <w:noProof/>
          <w:kern w:val="2"/>
          <w:sz w:val="22"/>
          <w:szCs w:val="22"/>
          <w:lang w:eastAsia="en-GB"/>
          <w14:ligatures w14:val="standardContextual"/>
        </w:rPr>
        <w:tab/>
      </w:r>
      <w:r>
        <w:rPr>
          <w:noProof/>
        </w:rPr>
        <w:t>Unsubscription to events, Access and Mobility related service information does not exist</w:t>
      </w:r>
      <w:r>
        <w:rPr>
          <w:noProof/>
        </w:rPr>
        <w:tab/>
      </w:r>
      <w:r>
        <w:rPr>
          <w:noProof/>
        </w:rPr>
        <w:fldChar w:fldCharType="begin" w:fldLock="1"/>
      </w:r>
      <w:r>
        <w:rPr>
          <w:noProof/>
        </w:rPr>
        <w:instrText xml:space="preserve"> PAGEREF _Toc138691680 \h </w:instrText>
      </w:r>
      <w:r>
        <w:rPr>
          <w:noProof/>
        </w:rPr>
      </w:r>
      <w:r>
        <w:rPr>
          <w:noProof/>
        </w:rPr>
        <w:fldChar w:fldCharType="separate"/>
      </w:r>
      <w:r>
        <w:rPr>
          <w:noProof/>
        </w:rPr>
        <w:t>24</w:t>
      </w:r>
      <w:r>
        <w:rPr>
          <w:noProof/>
        </w:rPr>
        <w:fldChar w:fldCharType="end"/>
      </w:r>
    </w:p>
    <w:p w14:paraId="2D26DEE4" w14:textId="3B426938"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sidRPr="005C0857">
        <w:rPr>
          <w:rFonts w:eastAsia="SimSun"/>
          <w:noProof/>
        </w:rPr>
        <w:t>4.2.7</w:t>
      </w:r>
      <w:r>
        <w:rPr>
          <w:rFonts w:asciiTheme="minorHAnsi" w:eastAsiaTheme="minorEastAsia" w:hAnsiTheme="minorHAnsi" w:cstheme="minorBidi"/>
          <w:noProof/>
          <w:kern w:val="2"/>
          <w:sz w:val="22"/>
          <w:szCs w:val="22"/>
          <w:lang w:eastAsia="en-GB"/>
          <w14:ligatures w14:val="standardContextual"/>
        </w:rPr>
        <w:tab/>
      </w:r>
      <w:r w:rsidRPr="005C0857">
        <w:rPr>
          <w:rFonts w:eastAsia="SimSun"/>
          <w:noProof/>
          <w:lang w:eastAsia="zh-CN"/>
        </w:rPr>
        <w:t>Npcf_AMPolicyAuthorization_</w:t>
      </w:r>
      <w:r w:rsidRPr="005C0857">
        <w:rPr>
          <w:rFonts w:eastAsia="SimSun"/>
          <w:noProof/>
          <w:lang w:eastAsia="ja-JP"/>
        </w:rPr>
        <w:t>Notify</w:t>
      </w:r>
      <w:r w:rsidRPr="005C0857">
        <w:rPr>
          <w:rFonts w:eastAsia="SimSun"/>
          <w:noProof/>
        </w:rPr>
        <w:t xml:space="preserve"> service operation</w:t>
      </w:r>
      <w:r>
        <w:rPr>
          <w:noProof/>
        </w:rPr>
        <w:tab/>
      </w:r>
      <w:r>
        <w:rPr>
          <w:noProof/>
        </w:rPr>
        <w:fldChar w:fldCharType="begin" w:fldLock="1"/>
      </w:r>
      <w:r>
        <w:rPr>
          <w:noProof/>
        </w:rPr>
        <w:instrText xml:space="preserve"> PAGEREF _Toc138691681 \h </w:instrText>
      </w:r>
      <w:r>
        <w:rPr>
          <w:noProof/>
        </w:rPr>
      </w:r>
      <w:r>
        <w:rPr>
          <w:noProof/>
        </w:rPr>
        <w:fldChar w:fldCharType="separate"/>
      </w:r>
      <w:r>
        <w:rPr>
          <w:noProof/>
        </w:rPr>
        <w:t>24</w:t>
      </w:r>
      <w:r>
        <w:rPr>
          <w:noProof/>
        </w:rPr>
        <w:fldChar w:fldCharType="end"/>
      </w:r>
    </w:p>
    <w:p w14:paraId="474192D7" w14:textId="1032C46D"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sidRPr="005C0857">
        <w:rPr>
          <w:rFonts w:eastAsia="SimSun"/>
          <w:noProof/>
        </w:rPr>
        <w:t>4.2.7.1</w:t>
      </w:r>
      <w:r>
        <w:rPr>
          <w:rFonts w:asciiTheme="minorHAnsi" w:eastAsiaTheme="minorEastAsia" w:hAnsiTheme="minorHAnsi" w:cstheme="minorBidi"/>
          <w:noProof/>
          <w:kern w:val="2"/>
          <w:sz w:val="22"/>
          <w:szCs w:val="22"/>
          <w:lang w:eastAsia="en-GB"/>
          <w14:ligatures w14:val="standardContextual"/>
        </w:rPr>
        <w:tab/>
      </w:r>
      <w:r w:rsidRPr="005C0857">
        <w:rPr>
          <w:rFonts w:eastAsia="SimSun"/>
          <w:noProof/>
        </w:rPr>
        <w:t>General</w:t>
      </w:r>
      <w:r>
        <w:rPr>
          <w:noProof/>
        </w:rPr>
        <w:tab/>
      </w:r>
      <w:r>
        <w:rPr>
          <w:noProof/>
        </w:rPr>
        <w:fldChar w:fldCharType="begin" w:fldLock="1"/>
      </w:r>
      <w:r>
        <w:rPr>
          <w:noProof/>
        </w:rPr>
        <w:instrText xml:space="preserve"> PAGEREF _Toc138691682 \h </w:instrText>
      </w:r>
      <w:r>
        <w:rPr>
          <w:noProof/>
        </w:rPr>
      </w:r>
      <w:r>
        <w:rPr>
          <w:noProof/>
        </w:rPr>
        <w:fldChar w:fldCharType="separate"/>
      </w:r>
      <w:r>
        <w:rPr>
          <w:noProof/>
        </w:rPr>
        <w:t>24</w:t>
      </w:r>
      <w:r>
        <w:rPr>
          <w:noProof/>
        </w:rPr>
        <w:fldChar w:fldCharType="end"/>
      </w:r>
    </w:p>
    <w:p w14:paraId="39AB1CEB" w14:textId="243646AA"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sidRPr="005C0857">
        <w:rPr>
          <w:rFonts w:eastAsia="SimSun"/>
          <w:noProof/>
        </w:rPr>
        <w:t>4.2.7.2</w:t>
      </w:r>
      <w:r>
        <w:rPr>
          <w:rFonts w:asciiTheme="minorHAnsi" w:eastAsiaTheme="minorEastAsia" w:hAnsiTheme="minorHAnsi" w:cstheme="minorBidi"/>
          <w:noProof/>
          <w:kern w:val="2"/>
          <w:sz w:val="22"/>
          <w:szCs w:val="22"/>
          <w:lang w:eastAsia="en-GB"/>
          <w14:ligatures w14:val="standardContextual"/>
        </w:rPr>
        <w:tab/>
      </w:r>
      <w:r w:rsidRPr="005C0857">
        <w:rPr>
          <w:rFonts w:eastAsia="SimSun"/>
          <w:noProof/>
        </w:rPr>
        <w:t>Notification about AF application AM context event</w:t>
      </w:r>
      <w:r>
        <w:rPr>
          <w:noProof/>
        </w:rPr>
        <w:tab/>
      </w:r>
      <w:r>
        <w:rPr>
          <w:noProof/>
        </w:rPr>
        <w:fldChar w:fldCharType="begin" w:fldLock="1"/>
      </w:r>
      <w:r>
        <w:rPr>
          <w:noProof/>
        </w:rPr>
        <w:instrText xml:space="preserve"> PAGEREF _Toc138691683 \h </w:instrText>
      </w:r>
      <w:r>
        <w:rPr>
          <w:noProof/>
        </w:rPr>
      </w:r>
      <w:r>
        <w:rPr>
          <w:noProof/>
        </w:rPr>
        <w:fldChar w:fldCharType="separate"/>
      </w:r>
      <w:r>
        <w:rPr>
          <w:noProof/>
        </w:rPr>
        <w:t>24</w:t>
      </w:r>
      <w:r>
        <w:rPr>
          <w:noProof/>
        </w:rPr>
        <w:fldChar w:fldCharType="end"/>
      </w:r>
    </w:p>
    <w:p w14:paraId="748142E7" w14:textId="79B2E851"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sidRPr="005C0857">
        <w:rPr>
          <w:rFonts w:eastAsia="SimSun"/>
          <w:noProof/>
        </w:rPr>
        <w:t>4.2.7.3</w:t>
      </w:r>
      <w:r>
        <w:rPr>
          <w:rFonts w:asciiTheme="minorHAnsi" w:eastAsiaTheme="minorEastAsia" w:hAnsiTheme="minorHAnsi" w:cstheme="minorBidi"/>
          <w:noProof/>
          <w:kern w:val="2"/>
          <w:sz w:val="22"/>
          <w:szCs w:val="22"/>
          <w:lang w:eastAsia="en-GB"/>
          <w14:ligatures w14:val="standardContextual"/>
        </w:rPr>
        <w:tab/>
      </w:r>
      <w:r w:rsidRPr="005C0857">
        <w:rPr>
          <w:rFonts w:eastAsia="SimSun"/>
          <w:noProof/>
        </w:rPr>
        <w:t>Notification about AF application AM context termination</w:t>
      </w:r>
      <w:r>
        <w:rPr>
          <w:noProof/>
        </w:rPr>
        <w:tab/>
      </w:r>
      <w:r>
        <w:rPr>
          <w:noProof/>
        </w:rPr>
        <w:fldChar w:fldCharType="begin" w:fldLock="1"/>
      </w:r>
      <w:r>
        <w:rPr>
          <w:noProof/>
        </w:rPr>
        <w:instrText xml:space="preserve"> PAGEREF _Toc138691684 \h </w:instrText>
      </w:r>
      <w:r>
        <w:rPr>
          <w:noProof/>
        </w:rPr>
      </w:r>
      <w:r>
        <w:rPr>
          <w:noProof/>
        </w:rPr>
        <w:fldChar w:fldCharType="separate"/>
      </w:r>
      <w:r>
        <w:rPr>
          <w:noProof/>
        </w:rPr>
        <w:t>25</w:t>
      </w:r>
      <w:r>
        <w:rPr>
          <w:noProof/>
        </w:rPr>
        <w:fldChar w:fldCharType="end"/>
      </w:r>
    </w:p>
    <w:p w14:paraId="1DF08876" w14:textId="776300BD"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4.2.7.4</w:t>
      </w:r>
      <w:r>
        <w:rPr>
          <w:rFonts w:asciiTheme="minorHAnsi" w:eastAsiaTheme="minorEastAsia" w:hAnsiTheme="minorHAnsi" w:cstheme="minorBidi"/>
          <w:noProof/>
          <w:kern w:val="2"/>
          <w:sz w:val="22"/>
          <w:szCs w:val="22"/>
          <w:lang w:eastAsia="en-GB"/>
          <w14:ligatures w14:val="standardContextual"/>
        </w:rPr>
        <w:tab/>
      </w:r>
      <w:r w:rsidRPr="005C0857">
        <w:rPr>
          <w:rFonts w:eastAsia="Times New Roman"/>
          <w:noProof/>
        </w:rPr>
        <w:t>Notification about service area coverage change outcome</w:t>
      </w:r>
      <w:r>
        <w:rPr>
          <w:noProof/>
        </w:rPr>
        <w:tab/>
      </w:r>
      <w:r>
        <w:rPr>
          <w:noProof/>
        </w:rPr>
        <w:fldChar w:fldCharType="begin" w:fldLock="1"/>
      </w:r>
      <w:r>
        <w:rPr>
          <w:noProof/>
        </w:rPr>
        <w:instrText xml:space="preserve"> PAGEREF _Toc138691685 \h </w:instrText>
      </w:r>
      <w:r>
        <w:rPr>
          <w:noProof/>
        </w:rPr>
      </w:r>
      <w:r>
        <w:rPr>
          <w:noProof/>
        </w:rPr>
        <w:fldChar w:fldCharType="separate"/>
      </w:r>
      <w:r>
        <w:rPr>
          <w:noProof/>
        </w:rPr>
        <w:t>26</w:t>
      </w:r>
      <w:r>
        <w:rPr>
          <w:noProof/>
        </w:rPr>
        <w:fldChar w:fldCharType="end"/>
      </w:r>
    </w:p>
    <w:p w14:paraId="2FAFEA1D" w14:textId="225D6431"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4.2.7.5</w:t>
      </w:r>
      <w:r>
        <w:rPr>
          <w:rFonts w:asciiTheme="minorHAnsi" w:eastAsiaTheme="minorEastAsia" w:hAnsiTheme="minorHAnsi" w:cstheme="minorBidi"/>
          <w:noProof/>
          <w:kern w:val="2"/>
          <w:sz w:val="22"/>
          <w:szCs w:val="22"/>
          <w:lang w:eastAsia="en-GB"/>
          <w14:ligatures w14:val="standardContextual"/>
        </w:rPr>
        <w:tab/>
      </w:r>
      <w:r>
        <w:rPr>
          <w:noProof/>
        </w:rPr>
        <w:t>Notification about PDUID changes</w:t>
      </w:r>
      <w:r>
        <w:rPr>
          <w:noProof/>
        </w:rPr>
        <w:tab/>
      </w:r>
      <w:r>
        <w:rPr>
          <w:noProof/>
        </w:rPr>
        <w:fldChar w:fldCharType="begin" w:fldLock="1"/>
      </w:r>
      <w:r>
        <w:rPr>
          <w:noProof/>
        </w:rPr>
        <w:instrText xml:space="preserve"> PAGEREF _Toc138691686 \h </w:instrText>
      </w:r>
      <w:r>
        <w:rPr>
          <w:noProof/>
        </w:rPr>
      </w:r>
      <w:r>
        <w:rPr>
          <w:noProof/>
        </w:rPr>
        <w:fldChar w:fldCharType="separate"/>
      </w:r>
      <w:r>
        <w:rPr>
          <w:noProof/>
        </w:rPr>
        <w:t>27</w:t>
      </w:r>
      <w:r>
        <w:rPr>
          <w:noProof/>
        </w:rPr>
        <w:fldChar w:fldCharType="end"/>
      </w:r>
    </w:p>
    <w:p w14:paraId="0AB52CCF" w14:textId="18519836" w:rsidR="00A86A1D" w:rsidRDefault="00A86A1D">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Npcf_AMPolicyAuthorization Service API</w:t>
      </w:r>
      <w:r>
        <w:rPr>
          <w:noProof/>
        </w:rPr>
        <w:tab/>
      </w:r>
      <w:r>
        <w:rPr>
          <w:noProof/>
        </w:rPr>
        <w:fldChar w:fldCharType="begin" w:fldLock="1"/>
      </w:r>
      <w:r>
        <w:rPr>
          <w:noProof/>
        </w:rPr>
        <w:instrText xml:space="preserve"> PAGEREF _Toc138691687 \h </w:instrText>
      </w:r>
      <w:r>
        <w:rPr>
          <w:noProof/>
        </w:rPr>
      </w:r>
      <w:r>
        <w:rPr>
          <w:noProof/>
        </w:rPr>
        <w:fldChar w:fldCharType="separate"/>
      </w:r>
      <w:r>
        <w:rPr>
          <w:noProof/>
        </w:rPr>
        <w:t>27</w:t>
      </w:r>
      <w:r>
        <w:rPr>
          <w:noProof/>
        </w:rPr>
        <w:fldChar w:fldCharType="end"/>
      </w:r>
    </w:p>
    <w:p w14:paraId="6384C59B" w14:textId="75AA066A" w:rsidR="00A86A1D" w:rsidRDefault="00A86A1D">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_Toc138691688 \h </w:instrText>
      </w:r>
      <w:r>
        <w:rPr>
          <w:noProof/>
        </w:rPr>
      </w:r>
      <w:r>
        <w:rPr>
          <w:noProof/>
        </w:rPr>
        <w:fldChar w:fldCharType="separate"/>
      </w:r>
      <w:r>
        <w:rPr>
          <w:noProof/>
        </w:rPr>
        <w:t>27</w:t>
      </w:r>
      <w:r>
        <w:rPr>
          <w:noProof/>
        </w:rPr>
        <w:fldChar w:fldCharType="end"/>
      </w:r>
    </w:p>
    <w:p w14:paraId="779DC54A" w14:textId="5F283729" w:rsidR="00A86A1D" w:rsidRDefault="00A86A1D">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_Toc138691689 \h </w:instrText>
      </w:r>
      <w:r>
        <w:rPr>
          <w:noProof/>
        </w:rPr>
      </w:r>
      <w:r>
        <w:rPr>
          <w:noProof/>
        </w:rPr>
        <w:fldChar w:fldCharType="separate"/>
      </w:r>
      <w:r>
        <w:rPr>
          <w:noProof/>
        </w:rPr>
        <w:t>28</w:t>
      </w:r>
      <w:r>
        <w:rPr>
          <w:noProof/>
        </w:rPr>
        <w:fldChar w:fldCharType="end"/>
      </w:r>
    </w:p>
    <w:p w14:paraId="7AA69CFE" w14:textId="7763FB65"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_Toc138691690 \h </w:instrText>
      </w:r>
      <w:r>
        <w:rPr>
          <w:noProof/>
        </w:rPr>
      </w:r>
      <w:r>
        <w:rPr>
          <w:noProof/>
        </w:rPr>
        <w:fldChar w:fldCharType="separate"/>
      </w:r>
      <w:r>
        <w:rPr>
          <w:noProof/>
        </w:rPr>
        <w:t>28</w:t>
      </w:r>
      <w:r>
        <w:rPr>
          <w:noProof/>
        </w:rPr>
        <w:fldChar w:fldCharType="end"/>
      </w:r>
    </w:p>
    <w:p w14:paraId="64E1B8E1" w14:textId="6C1FC2E4"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_Toc138691691 \h </w:instrText>
      </w:r>
      <w:r>
        <w:rPr>
          <w:noProof/>
        </w:rPr>
      </w:r>
      <w:r>
        <w:rPr>
          <w:noProof/>
        </w:rPr>
        <w:fldChar w:fldCharType="separate"/>
      </w:r>
      <w:r>
        <w:rPr>
          <w:noProof/>
        </w:rPr>
        <w:t>28</w:t>
      </w:r>
      <w:r>
        <w:rPr>
          <w:noProof/>
        </w:rPr>
        <w:fldChar w:fldCharType="end"/>
      </w:r>
    </w:p>
    <w:p w14:paraId="427E6C46" w14:textId="66B12935"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_Toc138691692 \h </w:instrText>
      </w:r>
      <w:r>
        <w:rPr>
          <w:noProof/>
        </w:rPr>
      </w:r>
      <w:r>
        <w:rPr>
          <w:noProof/>
        </w:rPr>
        <w:fldChar w:fldCharType="separate"/>
      </w:r>
      <w:r>
        <w:rPr>
          <w:noProof/>
        </w:rPr>
        <w:t>28</w:t>
      </w:r>
      <w:r>
        <w:rPr>
          <w:noProof/>
        </w:rPr>
        <w:fldChar w:fldCharType="end"/>
      </w:r>
    </w:p>
    <w:p w14:paraId="070C9FC9" w14:textId="5EDD80A3"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_Toc138691693 \h </w:instrText>
      </w:r>
      <w:r>
        <w:rPr>
          <w:noProof/>
        </w:rPr>
      </w:r>
      <w:r>
        <w:rPr>
          <w:noProof/>
        </w:rPr>
        <w:fldChar w:fldCharType="separate"/>
      </w:r>
      <w:r>
        <w:rPr>
          <w:noProof/>
        </w:rPr>
        <w:t>28</w:t>
      </w:r>
      <w:r>
        <w:rPr>
          <w:noProof/>
        </w:rPr>
        <w:fldChar w:fldCharType="end"/>
      </w:r>
    </w:p>
    <w:p w14:paraId="0A5A9A25" w14:textId="0A119471"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5.2.3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_Toc138691694 \h </w:instrText>
      </w:r>
      <w:r>
        <w:rPr>
          <w:noProof/>
        </w:rPr>
      </w:r>
      <w:r>
        <w:rPr>
          <w:noProof/>
        </w:rPr>
        <w:fldChar w:fldCharType="separate"/>
      </w:r>
      <w:r>
        <w:rPr>
          <w:noProof/>
        </w:rPr>
        <w:t>28</w:t>
      </w:r>
      <w:r>
        <w:rPr>
          <w:noProof/>
        </w:rPr>
        <w:fldChar w:fldCharType="end"/>
      </w:r>
    </w:p>
    <w:p w14:paraId="50D832CA" w14:textId="5EF1C010"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5.2.3.1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_Toc138691695 \h </w:instrText>
      </w:r>
      <w:r>
        <w:rPr>
          <w:noProof/>
        </w:rPr>
      </w:r>
      <w:r>
        <w:rPr>
          <w:noProof/>
        </w:rPr>
        <w:fldChar w:fldCharType="separate"/>
      </w:r>
      <w:r>
        <w:rPr>
          <w:noProof/>
        </w:rPr>
        <w:t>28</w:t>
      </w:r>
      <w:r>
        <w:rPr>
          <w:noProof/>
        </w:rPr>
        <w:fldChar w:fldCharType="end"/>
      </w:r>
    </w:p>
    <w:p w14:paraId="112155D0" w14:textId="38C8F5FA" w:rsidR="00A86A1D" w:rsidRDefault="00A86A1D">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_Toc138691696 \h </w:instrText>
      </w:r>
      <w:r>
        <w:rPr>
          <w:noProof/>
        </w:rPr>
      </w:r>
      <w:r>
        <w:rPr>
          <w:noProof/>
        </w:rPr>
        <w:fldChar w:fldCharType="separate"/>
      </w:r>
      <w:r>
        <w:rPr>
          <w:noProof/>
        </w:rPr>
        <w:t>28</w:t>
      </w:r>
      <w:r>
        <w:rPr>
          <w:noProof/>
        </w:rPr>
        <w:fldChar w:fldCharType="end"/>
      </w:r>
    </w:p>
    <w:p w14:paraId="46E5CBA7" w14:textId="29D05842"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_Toc138691697 \h </w:instrText>
      </w:r>
      <w:r>
        <w:rPr>
          <w:noProof/>
        </w:rPr>
      </w:r>
      <w:r>
        <w:rPr>
          <w:noProof/>
        </w:rPr>
        <w:fldChar w:fldCharType="separate"/>
      </w:r>
      <w:r>
        <w:rPr>
          <w:noProof/>
        </w:rPr>
        <w:t>28</w:t>
      </w:r>
      <w:r>
        <w:rPr>
          <w:noProof/>
        </w:rPr>
        <w:fldChar w:fldCharType="end"/>
      </w:r>
    </w:p>
    <w:p w14:paraId="78C29D42" w14:textId="6DA7415C"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Resource: Application AM contexts (Collection)</w:t>
      </w:r>
      <w:r>
        <w:rPr>
          <w:noProof/>
        </w:rPr>
        <w:tab/>
      </w:r>
      <w:r>
        <w:rPr>
          <w:noProof/>
        </w:rPr>
        <w:fldChar w:fldCharType="begin" w:fldLock="1"/>
      </w:r>
      <w:r>
        <w:rPr>
          <w:noProof/>
        </w:rPr>
        <w:instrText xml:space="preserve"> PAGEREF _Toc138691698 \h </w:instrText>
      </w:r>
      <w:r>
        <w:rPr>
          <w:noProof/>
        </w:rPr>
      </w:r>
      <w:r>
        <w:rPr>
          <w:noProof/>
        </w:rPr>
        <w:fldChar w:fldCharType="separate"/>
      </w:r>
      <w:r>
        <w:rPr>
          <w:noProof/>
        </w:rPr>
        <w:t>29</w:t>
      </w:r>
      <w:r>
        <w:rPr>
          <w:noProof/>
        </w:rPr>
        <w:fldChar w:fldCharType="end"/>
      </w:r>
    </w:p>
    <w:p w14:paraId="5D17D3C7" w14:textId="23E74347"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_Toc138691699 \h </w:instrText>
      </w:r>
      <w:r>
        <w:rPr>
          <w:noProof/>
        </w:rPr>
      </w:r>
      <w:r>
        <w:rPr>
          <w:noProof/>
        </w:rPr>
        <w:fldChar w:fldCharType="separate"/>
      </w:r>
      <w:r>
        <w:rPr>
          <w:noProof/>
        </w:rPr>
        <w:t>29</w:t>
      </w:r>
      <w:r>
        <w:rPr>
          <w:noProof/>
        </w:rPr>
        <w:fldChar w:fldCharType="end"/>
      </w:r>
    </w:p>
    <w:p w14:paraId="76245B39" w14:textId="07E6D2E3"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5.3.2.2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_Toc138691700 \h </w:instrText>
      </w:r>
      <w:r>
        <w:rPr>
          <w:noProof/>
        </w:rPr>
      </w:r>
      <w:r>
        <w:rPr>
          <w:noProof/>
        </w:rPr>
        <w:fldChar w:fldCharType="separate"/>
      </w:r>
      <w:r>
        <w:rPr>
          <w:noProof/>
        </w:rPr>
        <w:t>30</w:t>
      </w:r>
      <w:r>
        <w:rPr>
          <w:noProof/>
        </w:rPr>
        <w:fldChar w:fldCharType="end"/>
      </w:r>
    </w:p>
    <w:p w14:paraId="6BCC830E" w14:textId="2ED01D34"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_Toc138691701 \h </w:instrText>
      </w:r>
      <w:r>
        <w:rPr>
          <w:noProof/>
        </w:rPr>
      </w:r>
      <w:r>
        <w:rPr>
          <w:noProof/>
        </w:rPr>
        <w:fldChar w:fldCharType="separate"/>
      </w:r>
      <w:r>
        <w:rPr>
          <w:noProof/>
        </w:rPr>
        <w:t>30</w:t>
      </w:r>
      <w:r>
        <w:rPr>
          <w:noProof/>
        </w:rPr>
        <w:fldChar w:fldCharType="end"/>
      </w:r>
    </w:p>
    <w:p w14:paraId="1FCC98EA" w14:textId="15B2C034" w:rsidR="00A86A1D" w:rsidRDefault="00A86A1D">
      <w:pPr>
        <w:pStyle w:val="TOC5"/>
        <w:rPr>
          <w:rFonts w:asciiTheme="minorHAnsi" w:eastAsiaTheme="minorEastAsia" w:hAnsiTheme="minorHAnsi" w:cstheme="minorBidi"/>
          <w:noProof/>
          <w:kern w:val="2"/>
          <w:sz w:val="22"/>
          <w:szCs w:val="22"/>
          <w:lang w:eastAsia="en-GB"/>
          <w14:ligatures w14:val="standardContextual"/>
        </w:rPr>
      </w:pPr>
      <w:r>
        <w:rPr>
          <w:noProof/>
        </w:rPr>
        <w:t>5.3.2.3.1</w:t>
      </w:r>
      <w:r>
        <w:rPr>
          <w:rFonts w:asciiTheme="minorHAnsi" w:eastAsiaTheme="minorEastAsia" w:hAnsiTheme="minorHAnsi" w:cstheme="minorBidi"/>
          <w:noProof/>
          <w:kern w:val="2"/>
          <w:sz w:val="22"/>
          <w:szCs w:val="22"/>
          <w:lang w:eastAsia="en-GB"/>
          <w14:ligatures w14:val="standardContextual"/>
        </w:rPr>
        <w:tab/>
      </w:r>
      <w:r>
        <w:rPr>
          <w:noProof/>
        </w:rPr>
        <w:t>POST</w:t>
      </w:r>
      <w:r>
        <w:rPr>
          <w:noProof/>
        </w:rPr>
        <w:tab/>
      </w:r>
      <w:r>
        <w:rPr>
          <w:noProof/>
        </w:rPr>
        <w:fldChar w:fldCharType="begin" w:fldLock="1"/>
      </w:r>
      <w:r>
        <w:rPr>
          <w:noProof/>
        </w:rPr>
        <w:instrText xml:space="preserve"> PAGEREF _Toc138691702 \h </w:instrText>
      </w:r>
      <w:r>
        <w:rPr>
          <w:noProof/>
        </w:rPr>
      </w:r>
      <w:r>
        <w:rPr>
          <w:noProof/>
        </w:rPr>
        <w:fldChar w:fldCharType="separate"/>
      </w:r>
      <w:r>
        <w:rPr>
          <w:noProof/>
        </w:rPr>
        <w:t>30</w:t>
      </w:r>
      <w:r>
        <w:rPr>
          <w:noProof/>
        </w:rPr>
        <w:fldChar w:fldCharType="end"/>
      </w:r>
    </w:p>
    <w:p w14:paraId="071300FC" w14:textId="716F7A59"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_Toc138691703 \h </w:instrText>
      </w:r>
      <w:r>
        <w:rPr>
          <w:noProof/>
        </w:rPr>
      </w:r>
      <w:r>
        <w:rPr>
          <w:noProof/>
        </w:rPr>
        <w:fldChar w:fldCharType="separate"/>
      </w:r>
      <w:r>
        <w:rPr>
          <w:noProof/>
        </w:rPr>
        <w:t>30</w:t>
      </w:r>
      <w:r>
        <w:rPr>
          <w:noProof/>
        </w:rPr>
        <w:fldChar w:fldCharType="end"/>
      </w:r>
    </w:p>
    <w:p w14:paraId="7F196AF5" w14:textId="74A7F1C0"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5.3.3</w:t>
      </w:r>
      <w:r>
        <w:rPr>
          <w:rFonts w:asciiTheme="minorHAnsi" w:eastAsiaTheme="minorEastAsia" w:hAnsiTheme="minorHAnsi" w:cstheme="minorBidi"/>
          <w:noProof/>
          <w:kern w:val="2"/>
          <w:sz w:val="22"/>
          <w:szCs w:val="22"/>
          <w:lang w:eastAsia="en-GB"/>
          <w14:ligatures w14:val="standardContextual"/>
        </w:rPr>
        <w:tab/>
      </w:r>
      <w:r>
        <w:rPr>
          <w:noProof/>
        </w:rPr>
        <w:t>Resource: Individual application AM context (Document)</w:t>
      </w:r>
      <w:r>
        <w:rPr>
          <w:noProof/>
        </w:rPr>
        <w:tab/>
      </w:r>
      <w:r>
        <w:rPr>
          <w:noProof/>
        </w:rPr>
        <w:fldChar w:fldCharType="begin" w:fldLock="1"/>
      </w:r>
      <w:r>
        <w:rPr>
          <w:noProof/>
        </w:rPr>
        <w:instrText xml:space="preserve"> PAGEREF _Toc138691704 \h </w:instrText>
      </w:r>
      <w:r>
        <w:rPr>
          <w:noProof/>
        </w:rPr>
      </w:r>
      <w:r>
        <w:rPr>
          <w:noProof/>
        </w:rPr>
        <w:fldChar w:fldCharType="separate"/>
      </w:r>
      <w:r>
        <w:rPr>
          <w:noProof/>
        </w:rPr>
        <w:t>31</w:t>
      </w:r>
      <w:r>
        <w:rPr>
          <w:noProof/>
        </w:rPr>
        <w:fldChar w:fldCharType="end"/>
      </w:r>
    </w:p>
    <w:p w14:paraId="0D2927AD" w14:textId="7CD752E9"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5.3.3.1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_Toc138691705 \h </w:instrText>
      </w:r>
      <w:r>
        <w:rPr>
          <w:noProof/>
        </w:rPr>
      </w:r>
      <w:r>
        <w:rPr>
          <w:noProof/>
        </w:rPr>
        <w:fldChar w:fldCharType="separate"/>
      </w:r>
      <w:r>
        <w:rPr>
          <w:noProof/>
        </w:rPr>
        <w:t>31</w:t>
      </w:r>
      <w:r>
        <w:rPr>
          <w:noProof/>
        </w:rPr>
        <w:fldChar w:fldCharType="end"/>
      </w:r>
    </w:p>
    <w:p w14:paraId="7EE3D642" w14:textId="6352AE23"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5.3.3.2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_Toc138691706 \h </w:instrText>
      </w:r>
      <w:r>
        <w:rPr>
          <w:noProof/>
        </w:rPr>
      </w:r>
      <w:r>
        <w:rPr>
          <w:noProof/>
        </w:rPr>
        <w:fldChar w:fldCharType="separate"/>
      </w:r>
      <w:r>
        <w:rPr>
          <w:noProof/>
        </w:rPr>
        <w:t>31</w:t>
      </w:r>
      <w:r>
        <w:rPr>
          <w:noProof/>
        </w:rPr>
        <w:fldChar w:fldCharType="end"/>
      </w:r>
    </w:p>
    <w:p w14:paraId="059FADF2" w14:textId="3E01F0F0"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5.3.3.3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_Toc138691707 \h </w:instrText>
      </w:r>
      <w:r>
        <w:rPr>
          <w:noProof/>
        </w:rPr>
      </w:r>
      <w:r>
        <w:rPr>
          <w:noProof/>
        </w:rPr>
        <w:fldChar w:fldCharType="separate"/>
      </w:r>
      <w:r>
        <w:rPr>
          <w:noProof/>
        </w:rPr>
        <w:t>31</w:t>
      </w:r>
      <w:r>
        <w:rPr>
          <w:noProof/>
        </w:rPr>
        <w:fldChar w:fldCharType="end"/>
      </w:r>
    </w:p>
    <w:p w14:paraId="59E0DC14" w14:textId="2EB25578" w:rsidR="00A86A1D" w:rsidRDefault="00A86A1D">
      <w:pPr>
        <w:pStyle w:val="TOC5"/>
        <w:rPr>
          <w:rFonts w:asciiTheme="minorHAnsi" w:eastAsiaTheme="minorEastAsia" w:hAnsiTheme="minorHAnsi" w:cstheme="minorBidi"/>
          <w:noProof/>
          <w:kern w:val="2"/>
          <w:sz w:val="22"/>
          <w:szCs w:val="22"/>
          <w:lang w:eastAsia="en-GB"/>
          <w14:ligatures w14:val="standardContextual"/>
        </w:rPr>
      </w:pPr>
      <w:r>
        <w:rPr>
          <w:noProof/>
        </w:rPr>
        <w:t>5.3.3.3.1</w:t>
      </w:r>
      <w:r>
        <w:rPr>
          <w:rFonts w:asciiTheme="minorHAnsi" w:eastAsiaTheme="minorEastAsia"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_Toc138691708 \h </w:instrText>
      </w:r>
      <w:r>
        <w:rPr>
          <w:noProof/>
        </w:rPr>
      </w:r>
      <w:r>
        <w:rPr>
          <w:noProof/>
        </w:rPr>
        <w:fldChar w:fldCharType="separate"/>
      </w:r>
      <w:r>
        <w:rPr>
          <w:noProof/>
        </w:rPr>
        <w:t>31</w:t>
      </w:r>
      <w:r>
        <w:rPr>
          <w:noProof/>
        </w:rPr>
        <w:fldChar w:fldCharType="end"/>
      </w:r>
    </w:p>
    <w:p w14:paraId="2267C9D4" w14:textId="6D23E371" w:rsidR="00A86A1D" w:rsidRDefault="00A86A1D">
      <w:pPr>
        <w:pStyle w:val="TOC5"/>
        <w:rPr>
          <w:rFonts w:asciiTheme="minorHAnsi" w:eastAsiaTheme="minorEastAsia" w:hAnsiTheme="minorHAnsi" w:cstheme="minorBidi"/>
          <w:noProof/>
          <w:kern w:val="2"/>
          <w:sz w:val="22"/>
          <w:szCs w:val="22"/>
          <w:lang w:eastAsia="en-GB"/>
          <w14:ligatures w14:val="standardContextual"/>
        </w:rPr>
      </w:pPr>
      <w:r>
        <w:rPr>
          <w:noProof/>
        </w:rPr>
        <w:t>5.3.3.3.2</w:t>
      </w:r>
      <w:r>
        <w:rPr>
          <w:rFonts w:asciiTheme="minorHAnsi" w:eastAsiaTheme="minorEastAsia"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_Toc138691709 \h </w:instrText>
      </w:r>
      <w:r>
        <w:rPr>
          <w:noProof/>
        </w:rPr>
      </w:r>
      <w:r>
        <w:rPr>
          <w:noProof/>
        </w:rPr>
        <w:fldChar w:fldCharType="separate"/>
      </w:r>
      <w:r>
        <w:rPr>
          <w:noProof/>
        </w:rPr>
        <w:t>32</w:t>
      </w:r>
      <w:r>
        <w:rPr>
          <w:noProof/>
        </w:rPr>
        <w:fldChar w:fldCharType="end"/>
      </w:r>
    </w:p>
    <w:p w14:paraId="02B68656" w14:textId="34D21DD8" w:rsidR="00A86A1D" w:rsidRDefault="00A86A1D">
      <w:pPr>
        <w:pStyle w:val="TOC5"/>
        <w:rPr>
          <w:rFonts w:asciiTheme="minorHAnsi" w:eastAsiaTheme="minorEastAsia" w:hAnsiTheme="minorHAnsi" w:cstheme="minorBidi"/>
          <w:noProof/>
          <w:kern w:val="2"/>
          <w:sz w:val="22"/>
          <w:szCs w:val="22"/>
          <w:lang w:eastAsia="en-GB"/>
          <w14:ligatures w14:val="standardContextual"/>
        </w:rPr>
      </w:pPr>
      <w:r>
        <w:rPr>
          <w:noProof/>
        </w:rPr>
        <w:t>5.3.3.3.3</w:t>
      </w:r>
      <w:r>
        <w:rPr>
          <w:rFonts w:asciiTheme="minorHAnsi" w:eastAsiaTheme="minorEastAsia"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_Toc138691710 \h </w:instrText>
      </w:r>
      <w:r>
        <w:rPr>
          <w:noProof/>
        </w:rPr>
      </w:r>
      <w:r>
        <w:rPr>
          <w:noProof/>
        </w:rPr>
        <w:fldChar w:fldCharType="separate"/>
      </w:r>
      <w:r>
        <w:rPr>
          <w:noProof/>
        </w:rPr>
        <w:t>33</w:t>
      </w:r>
      <w:r>
        <w:rPr>
          <w:noProof/>
        </w:rPr>
        <w:fldChar w:fldCharType="end"/>
      </w:r>
    </w:p>
    <w:p w14:paraId="2F4C4D30" w14:textId="4AE3B51A"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5.3.3.4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_Toc138691711 \h </w:instrText>
      </w:r>
      <w:r>
        <w:rPr>
          <w:noProof/>
        </w:rPr>
      </w:r>
      <w:r>
        <w:rPr>
          <w:noProof/>
        </w:rPr>
        <w:fldChar w:fldCharType="separate"/>
      </w:r>
      <w:r>
        <w:rPr>
          <w:noProof/>
        </w:rPr>
        <w:t>34</w:t>
      </w:r>
      <w:r>
        <w:rPr>
          <w:noProof/>
        </w:rPr>
        <w:fldChar w:fldCharType="end"/>
      </w:r>
    </w:p>
    <w:p w14:paraId="1D39E9E8" w14:textId="1CEF9C1C"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5.3.4</w:t>
      </w:r>
      <w:r>
        <w:rPr>
          <w:rFonts w:asciiTheme="minorHAnsi" w:eastAsiaTheme="minorEastAsia" w:hAnsiTheme="minorHAnsi" w:cstheme="minorBidi"/>
          <w:noProof/>
          <w:kern w:val="2"/>
          <w:sz w:val="22"/>
          <w:szCs w:val="22"/>
          <w:lang w:eastAsia="en-GB"/>
          <w14:ligatures w14:val="standardContextual"/>
        </w:rPr>
        <w:tab/>
      </w:r>
      <w:r>
        <w:rPr>
          <w:noProof/>
        </w:rPr>
        <w:t>Resource: AM Policy Events Subscription (Document)</w:t>
      </w:r>
      <w:r>
        <w:rPr>
          <w:noProof/>
        </w:rPr>
        <w:tab/>
      </w:r>
      <w:r>
        <w:rPr>
          <w:noProof/>
        </w:rPr>
        <w:fldChar w:fldCharType="begin" w:fldLock="1"/>
      </w:r>
      <w:r>
        <w:rPr>
          <w:noProof/>
        </w:rPr>
        <w:instrText xml:space="preserve"> PAGEREF _Toc138691712 \h </w:instrText>
      </w:r>
      <w:r>
        <w:rPr>
          <w:noProof/>
        </w:rPr>
      </w:r>
      <w:r>
        <w:rPr>
          <w:noProof/>
        </w:rPr>
        <w:fldChar w:fldCharType="separate"/>
      </w:r>
      <w:r>
        <w:rPr>
          <w:noProof/>
        </w:rPr>
        <w:t>35</w:t>
      </w:r>
      <w:r>
        <w:rPr>
          <w:noProof/>
        </w:rPr>
        <w:fldChar w:fldCharType="end"/>
      </w:r>
    </w:p>
    <w:p w14:paraId="51CF2DFD" w14:textId="34261DC6"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5.3.4.1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_Toc138691713 \h </w:instrText>
      </w:r>
      <w:r>
        <w:rPr>
          <w:noProof/>
        </w:rPr>
      </w:r>
      <w:r>
        <w:rPr>
          <w:noProof/>
        </w:rPr>
        <w:fldChar w:fldCharType="separate"/>
      </w:r>
      <w:r>
        <w:rPr>
          <w:noProof/>
        </w:rPr>
        <w:t>35</w:t>
      </w:r>
      <w:r>
        <w:rPr>
          <w:noProof/>
        </w:rPr>
        <w:fldChar w:fldCharType="end"/>
      </w:r>
    </w:p>
    <w:p w14:paraId="14243268" w14:textId="2F802934"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5.3.4.2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_Toc138691714 \h </w:instrText>
      </w:r>
      <w:r>
        <w:rPr>
          <w:noProof/>
        </w:rPr>
      </w:r>
      <w:r>
        <w:rPr>
          <w:noProof/>
        </w:rPr>
        <w:fldChar w:fldCharType="separate"/>
      </w:r>
      <w:r>
        <w:rPr>
          <w:noProof/>
        </w:rPr>
        <w:t>35</w:t>
      </w:r>
      <w:r>
        <w:rPr>
          <w:noProof/>
        </w:rPr>
        <w:fldChar w:fldCharType="end"/>
      </w:r>
    </w:p>
    <w:p w14:paraId="4BAE7E0C" w14:textId="6BC62F16"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5.3.4.3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_Toc138691715 \h </w:instrText>
      </w:r>
      <w:r>
        <w:rPr>
          <w:noProof/>
        </w:rPr>
      </w:r>
      <w:r>
        <w:rPr>
          <w:noProof/>
        </w:rPr>
        <w:fldChar w:fldCharType="separate"/>
      </w:r>
      <w:r>
        <w:rPr>
          <w:noProof/>
        </w:rPr>
        <w:t>35</w:t>
      </w:r>
      <w:r>
        <w:rPr>
          <w:noProof/>
        </w:rPr>
        <w:fldChar w:fldCharType="end"/>
      </w:r>
    </w:p>
    <w:p w14:paraId="00266A08" w14:textId="0FFC6422" w:rsidR="00A86A1D" w:rsidRDefault="00A86A1D">
      <w:pPr>
        <w:pStyle w:val="TOC5"/>
        <w:rPr>
          <w:rFonts w:asciiTheme="minorHAnsi" w:eastAsiaTheme="minorEastAsia" w:hAnsiTheme="minorHAnsi" w:cstheme="minorBidi"/>
          <w:noProof/>
          <w:kern w:val="2"/>
          <w:sz w:val="22"/>
          <w:szCs w:val="22"/>
          <w:lang w:eastAsia="en-GB"/>
          <w14:ligatures w14:val="standardContextual"/>
        </w:rPr>
      </w:pPr>
      <w:r>
        <w:rPr>
          <w:noProof/>
        </w:rPr>
        <w:t>5.3.4.3.1</w:t>
      </w:r>
      <w:r>
        <w:rPr>
          <w:rFonts w:asciiTheme="minorHAnsi" w:eastAsiaTheme="minorEastAsia"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_Toc138691716 \h </w:instrText>
      </w:r>
      <w:r>
        <w:rPr>
          <w:noProof/>
        </w:rPr>
      </w:r>
      <w:r>
        <w:rPr>
          <w:noProof/>
        </w:rPr>
        <w:fldChar w:fldCharType="separate"/>
      </w:r>
      <w:r>
        <w:rPr>
          <w:noProof/>
        </w:rPr>
        <w:t>35</w:t>
      </w:r>
      <w:r>
        <w:rPr>
          <w:noProof/>
        </w:rPr>
        <w:fldChar w:fldCharType="end"/>
      </w:r>
    </w:p>
    <w:p w14:paraId="5CBE55F3" w14:textId="20C0BCEB" w:rsidR="00A86A1D" w:rsidRDefault="00A86A1D">
      <w:pPr>
        <w:pStyle w:val="TOC5"/>
        <w:rPr>
          <w:rFonts w:asciiTheme="minorHAnsi" w:eastAsiaTheme="minorEastAsia" w:hAnsiTheme="minorHAnsi" w:cstheme="minorBidi"/>
          <w:noProof/>
          <w:kern w:val="2"/>
          <w:sz w:val="22"/>
          <w:szCs w:val="22"/>
          <w:lang w:eastAsia="en-GB"/>
          <w14:ligatures w14:val="standardContextual"/>
        </w:rPr>
      </w:pPr>
      <w:r>
        <w:rPr>
          <w:noProof/>
        </w:rPr>
        <w:t>5.3.4.3.2</w:t>
      </w:r>
      <w:r>
        <w:rPr>
          <w:rFonts w:asciiTheme="minorHAnsi" w:eastAsiaTheme="minorEastAsia"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_Toc138691717 \h </w:instrText>
      </w:r>
      <w:r>
        <w:rPr>
          <w:noProof/>
        </w:rPr>
      </w:r>
      <w:r>
        <w:rPr>
          <w:noProof/>
        </w:rPr>
        <w:fldChar w:fldCharType="separate"/>
      </w:r>
      <w:r>
        <w:rPr>
          <w:noProof/>
        </w:rPr>
        <w:t>37</w:t>
      </w:r>
      <w:r>
        <w:rPr>
          <w:noProof/>
        </w:rPr>
        <w:fldChar w:fldCharType="end"/>
      </w:r>
    </w:p>
    <w:p w14:paraId="0CF42918" w14:textId="5D9AAE2D"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5.3.4.4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_Toc138691718 \h </w:instrText>
      </w:r>
      <w:r>
        <w:rPr>
          <w:noProof/>
        </w:rPr>
      </w:r>
      <w:r>
        <w:rPr>
          <w:noProof/>
        </w:rPr>
        <w:fldChar w:fldCharType="separate"/>
      </w:r>
      <w:r>
        <w:rPr>
          <w:noProof/>
        </w:rPr>
        <w:t>38</w:t>
      </w:r>
      <w:r>
        <w:rPr>
          <w:noProof/>
        </w:rPr>
        <w:fldChar w:fldCharType="end"/>
      </w:r>
    </w:p>
    <w:p w14:paraId="0DD9291B" w14:textId="48D70F1F" w:rsidR="00A86A1D" w:rsidRDefault="00A86A1D">
      <w:pPr>
        <w:pStyle w:val="TOC2"/>
        <w:rPr>
          <w:rFonts w:asciiTheme="minorHAnsi" w:eastAsiaTheme="minorEastAsia" w:hAnsiTheme="minorHAnsi" w:cstheme="minorBidi"/>
          <w:noProof/>
          <w:kern w:val="2"/>
          <w:sz w:val="22"/>
          <w:szCs w:val="22"/>
          <w:lang w:eastAsia="en-GB"/>
          <w14:ligatures w14:val="standardContextual"/>
        </w:rPr>
      </w:pPr>
      <w:r>
        <w:rPr>
          <w:noProof/>
        </w:rPr>
        <w:t>5.4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_Toc138691719 \h </w:instrText>
      </w:r>
      <w:r>
        <w:rPr>
          <w:noProof/>
        </w:rPr>
      </w:r>
      <w:r>
        <w:rPr>
          <w:noProof/>
        </w:rPr>
        <w:fldChar w:fldCharType="separate"/>
      </w:r>
      <w:r>
        <w:rPr>
          <w:noProof/>
        </w:rPr>
        <w:t>38</w:t>
      </w:r>
      <w:r>
        <w:rPr>
          <w:noProof/>
        </w:rPr>
        <w:fldChar w:fldCharType="end"/>
      </w:r>
    </w:p>
    <w:p w14:paraId="5F0AAACD" w14:textId="32666922" w:rsidR="00A86A1D" w:rsidRDefault="00A86A1D">
      <w:pPr>
        <w:pStyle w:val="TOC2"/>
        <w:rPr>
          <w:rFonts w:asciiTheme="minorHAnsi" w:eastAsiaTheme="minorEastAsia" w:hAnsiTheme="minorHAnsi" w:cstheme="minorBidi"/>
          <w:noProof/>
          <w:kern w:val="2"/>
          <w:sz w:val="22"/>
          <w:szCs w:val="22"/>
          <w:lang w:eastAsia="en-GB"/>
          <w14:ligatures w14:val="standardContextual"/>
        </w:rPr>
      </w:pPr>
      <w:r>
        <w:rPr>
          <w:noProof/>
        </w:rPr>
        <w:t>5.5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_Toc138691720 \h </w:instrText>
      </w:r>
      <w:r>
        <w:rPr>
          <w:noProof/>
        </w:rPr>
      </w:r>
      <w:r>
        <w:rPr>
          <w:noProof/>
        </w:rPr>
        <w:fldChar w:fldCharType="separate"/>
      </w:r>
      <w:r>
        <w:rPr>
          <w:noProof/>
        </w:rPr>
        <w:t>38</w:t>
      </w:r>
      <w:r>
        <w:rPr>
          <w:noProof/>
        </w:rPr>
        <w:fldChar w:fldCharType="end"/>
      </w:r>
    </w:p>
    <w:p w14:paraId="37476AF1" w14:textId="09D364F3"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5.5.1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_Toc138691721 \h </w:instrText>
      </w:r>
      <w:r>
        <w:rPr>
          <w:noProof/>
        </w:rPr>
      </w:r>
      <w:r>
        <w:rPr>
          <w:noProof/>
        </w:rPr>
        <w:fldChar w:fldCharType="separate"/>
      </w:r>
      <w:r>
        <w:rPr>
          <w:noProof/>
        </w:rPr>
        <w:t>38</w:t>
      </w:r>
      <w:r>
        <w:rPr>
          <w:noProof/>
        </w:rPr>
        <w:fldChar w:fldCharType="end"/>
      </w:r>
    </w:p>
    <w:p w14:paraId="49DE6BAD" w14:textId="1C01E169"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5.5.2</w:t>
      </w:r>
      <w:r>
        <w:rPr>
          <w:rFonts w:asciiTheme="minorHAnsi" w:eastAsiaTheme="minorEastAsia" w:hAnsiTheme="minorHAnsi" w:cstheme="minorBidi"/>
          <w:noProof/>
          <w:kern w:val="2"/>
          <w:sz w:val="22"/>
          <w:szCs w:val="22"/>
          <w:lang w:eastAsia="en-GB"/>
          <w14:ligatures w14:val="standardContextual"/>
        </w:rPr>
        <w:tab/>
      </w:r>
      <w:r>
        <w:rPr>
          <w:noProof/>
        </w:rPr>
        <w:t>AM Event Notification</w:t>
      </w:r>
      <w:r>
        <w:rPr>
          <w:noProof/>
        </w:rPr>
        <w:tab/>
      </w:r>
      <w:r>
        <w:rPr>
          <w:noProof/>
        </w:rPr>
        <w:fldChar w:fldCharType="begin" w:fldLock="1"/>
      </w:r>
      <w:r>
        <w:rPr>
          <w:noProof/>
        </w:rPr>
        <w:instrText xml:space="preserve"> PAGEREF _Toc138691722 \h </w:instrText>
      </w:r>
      <w:r>
        <w:rPr>
          <w:noProof/>
        </w:rPr>
      </w:r>
      <w:r>
        <w:rPr>
          <w:noProof/>
        </w:rPr>
        <w:fldChar w:fldCharType="separate"/>
      </w:r>
      <w:r>
        <w:rPr>
          <w:noProof/>
        </w:rPr>
        <w:t>38</w:t>
      </w:r>
      <w:r>
        <w:rPr>
          <w:noProof/>
        </w:rPr>
        <w:fldChar w:fldCharType="end"/>
      </w:r>
    </w:p>
    <w:p w14:paraId="74D5BAAA" w14:textId="673046AB"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5.5.2.1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_Toc138691723 \h </w:instrText>
      </w:r>
      <w:r>
        <w:rPr>
          <w:noProof/>
        </w:rPr>
      </w:r>
      <w:r>
        <w:rPr>
          <w:noProof/>
        </w:rPr>
        <w:fldChar w:fldCharType="separate"/>
      </w:r>
      <w:r>
        <w:rPr>
          <w:noProof/>
        </w:rPr>
        <w:t>38</w:t>
      </w:r>
      <w:r>
        <w:rPr>
          <w:noProof/>
        </w:rPr>
        <w:fldChar w:fldCharType="end"/>
      </w:r>
    </w:p>
    <w:p w14:paraId="4666FE66" w14:textId="110D8787"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5.5.2.2</w:t>
      </w:r>
      <w:r>
        <w:rPr>
          <w:rFonts w:asciiTheme="minorHAnsi" w:eastAsiaTheme="minorEastAsia" w:hAnsiTheme="minorHAnsi" w:cstheme="minorBidi"/>
          <w:noProof/>
          <w:kern w:val="2"/>
          <w:sz w:val="22"/>
          <w:szCs w:val="22"/>
          <w:lang w:eastAsia="en-GB"/>
          <w14:ligatures w14:val="standardContextual"/>
        </w:rPr>
        <w:tab/>
      </w:r>
      <w:r>
        <w:rPr>
          <w:noProof/>
        </w:rPr>
        <w:t>Target URI</w:t>
      </w:r>
      <w:r>
        <w:rPr>
          <w:noProof/>
        </w:rPr>
        <w:tab/>
      </w:r>
      <w:r>
        <w:rPr>
          <w:noProof/>
        </w:rPr>
        <w:fldChar w:fldCharType="begin" w:fldLock="1"/>
      </w:r>
      <w:r>
        <w:rPr>
          <w:noProof/>
        </w:rPr>
        <w:instrText xml:space="preserve"> PAGEREF _Toc138691724 \h </w:instrText>
      </w:r>
      <w:r>
        <w:rPr>
          <w:noProof/>
        </w:rPr>
      </w:r>
      <w:r>
        <w:rPr>
          <w:noProof/>
        </w:rPr>
        <w:fldChar w:fldCharType="separate"/>
      </w:r>
      <w:r>
        <w:rPr>
          <w:noProof/>
        </w:rPr>
        <w:t>39</w:t>
      </w:r>
      <w:r>
        <w:rPr>
          <w:noProof/>
        </w:rPr>
        <w:fldChar w:fldCharType="end"/>
      </w:r>
    </w:p>
    <w:p w14:paraId="783A6598" w14:textId="541EB8C1"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5.5.2.3</w:t>
      </w:r>
      <w:r>
        <w:rPr>
          <w:rFonts w:asciiTheme="minorHAnsi" w:eastAsiaTheme="minorEastAsia" w:hAnsiTheme="minorHAnsi" w:cstheme="minorBidi"/>
          <w:noProof/>
          <w:kern w:val="2"/>
          <w:sz w:val="22"/>
          <w:szCs w:val="22"/>
          <w:lang w:eastAsia="en-GB"/>
          <w14:ligatures w14:val="standardContextual"/>
        </w:rPr>
        <w:tab/>
      </w:r>
      <w:r>
        <w:rPr>
          <w:noProof/>
        </w:rPr>
        <w:t>Standard Methods</w:t>
      </w:r>
      <w:r>
        <w:rPr>
          <w:noProof/>
        </w:rPr>
        <w:tab/>
      </w:r>
      <w:r>
        <w:rPr>
          <w:noProof/>
        </w:rPr>
        <w:fldChar w:fldCharType="begin" w:fldLock="1"/>
      </w:r>
      <w:r>
        <w:rPr>
          <w:noProof/>
        </w:rPr>
        <w:instrText xml:space="preserve"> PAGEREF _Toc138691725 \h </w:instrText>
      </w:r>
      <w:r>
        <w:rPr>
          <w:noProof/>
        </w:rPr>
      </w:r>
      <w:r>
        <w:rPr>
          <w:noProof/>
        </w:rPr>
        <w:fldChar w:fldCharType="separate"/>
      </w:r>
      <w:r>
        <w:rPr>
          <w:noProof/>
        </w:rPr>
        <w:t>39</w:t>
      </w:r>
      <w:r>
        <w:rPr>
          <w:noProof/>
        </w:rPr>
        <w:fldChar w:fldCharType="end"/>
      </w:r>
    </w:p>
    <w:p w14:paraId="7358708D" w14:textId="1EF6C373" w:rsidR="00A86A1D" w:rsidRDefault="00A86A1D">
      <w:pPr>
        <w:pStyle w:val="TOC5"/>
        <w:rPr>
          <w:rFonts w:asciiTheme="minorHAnsi" w:eastAsiaTheme="minorEastAsia" w:hAnsiTheme="minorHAnsi" w:cstheme="minorBidi"/>
          <w:noProof/>
          <w:kern w:val="2"/>
          <w:sz w:val="22"/>
          <w:szCs w:val="22"/>
          <w:lang w:eastAsia="en-GB"/>
          <w14:ligatures w14:val="standardContextual"/>
        </w:rPr>
      </w:pPr>
      <w:r>
        <w:rPr>
          <w:noProof/>
        </w:rPr>
        <w:t>5.5.2.3.1</w:t>
      </w:r>
      <w:r>
        <w:rPr>
          <w:rFonts w:asciiTheme="minorHAnsi" w:eastAsiaTheme="minorEastAsia" w:hAnsiTheme="minorHAnsi" w:cstheme="minorBidi"/>
          <w:noProof/>
          <w:kern w:val="2"/>
          <w:sz w:val="22"/>
          <w:szCs w:val="22"/>
          <w:lang w:eastAsia="en-GB"/>
          <w14:ligatures w14:val="standardContextual"/>
        </w:rPr>
        <w:tab/>
      </w:r>
      <w:r>
        <w:rPr>
          <w:noProof/>
        </w:rPr>
        <w:t>POST</w:t>
      </w:r>
      <w:r>
        <w:rPr>
          <w:noProof/>
        </w:rPr>
        <w:tab/>
      </w:r>
      <w:r>
        <w:rPr>
          <w:noProof/>
        </w:rPr>
        <w:fldChar w:fldCharType="begin" w:fldLock="1"/>
      </w:r>
      <w:r>
        <w:rPr>
          <w:noProof/>
        </w:rPr>
        <w:instrText xml:space="preserve"> PAGEREF _Toc138691726 \h </w:instrText>
      </w:r>
      <w:r>
        <w:rPr>
          <w:noProof/>
        </w:rPr>
      </w:r>
      <w:r>
        <w:rPr>
          <w:noProof/>
        </w:rPr>
        <w:fldChar w:fldCharType="separate"/>
      </w:r>
      <w:r>
        <w:rPr>
          <w:noProof/>
        </w:rPr>
        <w:t>39</w:t>
      </w:r>
      <w:r>
        <w:rPr>
          <w:noProof/>
        </w:rPr>
        <w:fldChar w:fldCharType="end"/>
      </w:r>
    </w:p>
    <w:p w14:paraId="22E2C6A3" w14:textId="419DEBF2"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5.5.3</w:t>
      </w:r>
      <w:r>
        <w:rPr>
          <w:rFonts w:asciiTheme="minorHAnsi" w:eastAsiaTheme="minorEastAsia" w:hAnsiTheme="minorHAnsi" w:cstheme="minorBidi"/>
          <w:noProof/>
          <w:kern w:val="2"/>
          <w:sz w:val="22"/>
          <w:szCs w:val="22"/>
          <w:lang w:eastAsia="en-GB"/>
          <w14:ligatures w14:val="standardContextual"/>
        </w:rPr>
        <w:tab/>
      </w:r>
      <w:r>
        <w:rPr>
          <w:noProof/>
        </w:rPr>
        <w:t>Termination Request</w:t>
      </w:r>
      <w:r>
        <w:rPr>
          <w:noProof/>
        </w:rPr>
        <w:tab/>
      </w:r>
      <w:r>
        <w:rPr>
          <w:noProof/>
        </w:rPr>
        <w:fldChar w:fldCharType="begin" w:fldLock="1"/>
      </w:r>
      <w:r>
        <w:rPr>
          <w:noProof/>
        </w:rPr>
        <w:instrText xml:space="preserve"> PAGEREF _Toc138691727 \h </w:instrText>
      </w:r>
      <w:r>
        <w:rPr>
          <w:noProof/>
        </w:rPr>
      </w:r>
      <w:r>
        <w:rPr>
          <w:noProof/>
        </w:rPr>
        <w:fldChar w:fldCharType="separate"/>
      </w:r>
      <w:r>
        <w:rPr>
          <w:noProof/>
        </w:rPr>
        <w:t>40</w:t>
      </w:r>
      <w:r>
        <w:rPr>
          <w:noProof/>
        </w:rPr>
        <w:fldChar w:fldCharType="end"/>
      </w:r>
    </w:p>
    <w:p w14:paraId="70EB26F7" w14:textId="2D4364F6"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5.5.3.1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_Toc138691728 \h </w:instrText>
      </w:r>
      <w:r>
        <w:rPr>
          <w:noProof/>
        </w:rPr>
      </w:r>
      <w:r>
        <w:rPr>
          <w:noProof/>
        </w:rPr>
        <w:fldChar w:fldCharType="separate"/>
      </w:r>
      <w:r>
        <w:rPr>
          <w:noProof/>
        </w:rPr>
        <w:t>40</w:t>
      </w:r>
      <w:r>
        <w:rPr>
          <w:noProof/>
        </w:rPr>
        <w:fldChar w:fldCharType="end"/>
      </w:r>
    </w:p>
    <w:p w14:paraId="0842C413" w14:textId="53C99B29"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5.5.3.2</w:t>
      </w:r>
      <w:r>
        <w:rPr>
          <w:rFonts w:asciiTheme="minorHAnsi" w:eastAsiaTheme="minorEastAsia" w:hAnsiTheme="minorHAnsi" w:cstheme="minorBidi"/>
          <w:noProof/>
          <w:kern w:val="2"/>
          <w:sz w:val="22"/>
          <w:szCs w:val="22"/>
          <w:lang w:eastAsia="en-GB"/>
          <w14:ligatures w14:val="standardContextual"/>
        </w:rPr>
        <w:tab/>
      </w:r>
      <w:r>
        <w:rPr>
          <w:noProof/>
        </w:rPr>
        <w:t>Target URI</w:t>
      </w:r>
      <w:r>
        <w:rPr>
          <w:noProof/>
        </w:rPr>
        <w:tab/>
      </w:r>
      <w:r>
        <w:rPr>
          <w:noProof/>
        </w:rPr>
        <w:fldChar w:fldCharType="begin" w:fldLock="1"/>
      </w:r>
      <w:r>
        <w:rPr>
          <w:noProof/>
        </w:rPr>
        <w:instrText xml:space="preserve"> PAGEREF _Toc138691729 \h </w:instrText>
      </w:r>
      <w:r>
        <w:rPr>
          <w:noProof/>
        </w:rPr>
      </w:r>
      <w:r>
        <w:rPr>
          <w:noProof/>
        </w:rPr>
        <w:fldChar w:fldCharType="separate"/>
      </w:r>
      <w:r>
        <w:rPr>
          <w:noProof/>
        </w:rPr>
        <w:t>40</w:t>
      </w:r>
      <w:r>
        <w:rPr>
          <w:noProof/>
        </w:rPr>
        <w:fldChar w:fldCharType="end"/>
      </w:r>
    </w:p>
    <w:p w14:paraId="0468C793" w14:textId="742F07F2"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5.5.3.3</w:t>
      </w:r>
      <w:r>
        <w:rPr>
          <w:rFonts w:asciiTheme="minorHAnsi" w:eastAsiaTheme="minorEastAsia" w:hAnsiTheme="minorHAnsi" w:cstheme="minorBidi"/>
          <w:noProof/>
          <w:kern w:val="2"/>
          <w:sz w:val="22"/>
          <w:szCs w:val="22"/>
          <w:lang w:eastAsia="en-GB"/>
          <w14:ligatures w14:val="standardContextual"/>
        </w:rPr>
        <w:tab/>
      </w:r>
      <w:r>
        <w:rPr>
          <w:noProof/>
        </w:rPr>
        <w:t>Standard Methods</w:t>
      </w:r>
      <w:r>
        <w:rPr>
          <w:noProof/>
        </w:rPr>
        <w:tab/>
      </w:r>
      <w:r>
        <w:rPr>
          <w:noProof/>
        </w:rPr>
        <w:fldChar w:fldCharType="begin" w:fldLock="1"/>
      </w:r>
      <w:r>
        <w:rPr>
          <w:noProof/>
        </w:rPr>
        <w:instrText xml:space="preserve"> PAGEREF _Toc138691730 \h </w:instrText>
      </w:r>
      <w:r>
        <w:rPr>
          <w:noProof/>
        </w:rPr>
      </w:r>
      <w:r>
        <w:rPr>
          <w:noProof/>
        </w:rPr>
        <w:fldChar w:fldCharType="separate"/>
      </w:r>
      <w:r>
        <w:rPr>
          <w:noProof/>
        </w:rPr>
        <w:t>40</w:t>
      </w:r>
      <w:r>
        <w:rPr>
          <w:noProof/>
        </w:rPr>
        <w:fldChar w:fldCharType="end"/>
      </w:r>
    </w:p>
    <w:p w14:paraId="42BD0E7F" w14:textId="1CECABE9" w:rsidR="00A86A1D" w:rsidRDefault="00A86A1D">
      <w:pPr>
        <w:pStyle w:val="TOC5"/>
        <w:rPr>
          <w:rFonts w:asciiTheme="minorHAnsi" w:eastAsiaTheme="minorEastAsia" w:hAnsiTheme="minorHAnsi" w:cstheme="minorBidi"/>
          <w:noProof/>
          <w:kern w:val="2"/>
          <w:sz w:val="22"/>
          <w:szCs w:val="22"/>
          <w:lang w:eastAsia="en-GB"/>
          <w14:ligatures w14:val="standardContextual"/>
        </w:rPr>
      </w:pPr>
      <w:r>
        <w:rPr>
          <w:noProof/>
        </w:rPr>
        <w:t>5.5.3.3.1</w:t>
      </w:r>
      <w:r>
        <w:rPr>
          <w:rFonts w:asciiTheme="minorHAnsi" w:eastAsiaTheme="minorEastAsia" w:hAnsiTheme="minorHAnsi" w:cstheme="minorBidi"/>
          <w:noProof/>
          <w:kern w:val="2"/>
          <w:sz w:val="22"/>
          <w:szCs w:val="22"/>
          <w:lang w:eastAsia="en-GB"/>
          <w14:ligatures w14:val="standardContextual"/>
        </w:rPr>
        <w:tab/>
      </w:r>
      <w:r>
        <w:rPr>
          <w:noProof/>
        </w:rPr>
        <w:t>POST</w:t>
      </w:r>
      <w:r>
        <w:rPr>
          <w:noProof/>
        </w:rPr>
        <w:tab/>
      </w:r>
      <w:r>
        <w:rPr>
          <w:noProof/>
        </w:rPr>
        <w:fldChar w:fldCharType="begin" w:fldLock="1"/>
      </w:r>
      <w:r>
        <w:rPr>
          <w:noProof/>
        </w:rPr>
        <w:instrText xml:space="preserve"> PAGEREF _Toc138691731 \h </w:instrText>
      </w:r>
      <w:r>
        <w:rPr>
          <w:noProof/>
        </w:rPr>
      </w:r>
      <w:r>
        <w:rPr>
          <w:noProof/>
        </w:rPr>
        <w:fldChar w:fldCharType="separate"/>
      </w:r>
      <w:r>
        <w:rPr>
          <w:noProof/>
        </w:rPr>
        <w:t>40</w:t>
      </w:r>
      <w:r>
        <w:rPr>
          <w:noProof/>
        </w:rPr>
        <w:fldChar w:fldCharType="end"/>
      </w:r>
    </w:p>
    <w:p w14:paraId="69E1EB89" w14:textId="5E9D29A9" w:rsidR="00A86A1D" w:rsidRDefault="00A86A1D">
      <w:pPr>
        <w:pStyle w:val="TOC2"/>
        <w:rPr>
          <w:rFonts w:asciiTheme="minorHAnsi" w:eastAsiaTheme="minorEastAsia" w:hAnsiTheme="minorHAnsi" w:cstheme="minorBidi"/>
          <w:noProof/>
          <w:kern w:val="2"/>
          <w:sz w:val="22"/>
          <w:szCs w:val="22"/>
          <w:lang w:eastAsia="en-GB"/>
          <w14:ligatures w14:val="standardContextual"/>
        </w:rPr>
      </w:pPr>
      <w:r>
        <w:rPr>
          <w:noProof/>
        </w:rPr>
        <w:t>5.6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_Toc138691732 \h </w:instrText>
      </w:r>
      <w:r>
        <w:rPr>
          <w:noProof/>
        </w:rPr>
      </w:r>
      <w:r>
        <w:rPr>
          <w:noProof/>
        </w:rPr>
        <w:fldChar w:fldCharType="separate"/>
      </w:r>
      <w:r>
        <w:rPr>
          <w:noProof/>
        </w:rPr>
        <w:t>41</w:t>
      </w:r>
      <w:r>
        <w:rPr>
          <w:noProof/>
        </w:rPr>
        <w:fldChar w:fldCharType="end"/>
      </w:r>
    </w:p>
    <w:p w14:paraId="1B15D8F6" w14:textId="1258AB21"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5.6.1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_Toc138691733 \h </w:instrText>
      </w:r>
      <w:r>
        <w:rPr>
          <w:noProof/>
        </w:rPr>
      </w:r>
      <w:r>
        <w:rPr>
          <w:noProof/>
        </w:rPr>
        <w:fldChar w:fldCharType="separate"/>
      </w:r>
      <w:r>
        <w:rPr>
          <w:noProof/>
        </w:rPr>
        <w:t>41</w:t>
      </w:r>
      <w:r>
        <w:rPr>
          <w:noProof/>
        </w:rPr>
        <w:fldChar w:fldCharType="end"/>
      </w:r>
    </w:p>
    <w:p w14:paraId="30312850" w14:textId="27B811FA"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sidRPr="005C0857">
        <w:rPr>
          <w:noProof/>
          <w:lang w:val="en-US"/>
        </w:rPr>
        <w:t>5.6.2</w:t>
      </w:r>
      <w:r>
        <w:rPr>
          <w:rFonts w:asciiTheme="minorHAnsi" w:eastAsiaTheme="minorEastAsia" w:hAnsiTheme="minorHAnsi" w:cstheme="minorBidi"/>
          <w:noProof/>
          <w:kern w:val="2"/>
          <w:sz w:val="22"/>
          <w:szCs w:val="22"/>
          <w:lang w:eastAsia="en-GB"/>
          <w14:ligatures w14:val="standardContextual"/>
        </w:rPr>
        <w:tab/>
      </w:r>
      <w:r w:rsidRPr="005C0857">
        <w:rPr>
          <w:noProof/>
          <w:lang w:val="en-US"/>
        </w:rPr>
        <w:t>Structured data types</w:t>
      </w:r>
      <w:r>
        <w:rPr>
          <w:noProof/>
        </w:rPr>
        <w:tab/>
      </w:r>
      <w:r>
        <w:rPr>
          <w:noProof/>
        </w:rPr>
        <w:fldChar w:fldCharType="begin" w:fldLock="1"/>
      </w:r>
      <w:r>
        <w:rPr>
          <w:noProof/>
        </w:rPr>
        <w:instrText xml:space="preserve"> PAGEREF _Toc138691734 \h </w:instrText>
      </w:r>
      <w:r>
        <w:rPr>
          <w:noProof/>
        </w:rPr>
      </w:r>
      <w:r>
        <w:rPr>
          <w:noProof/>
        </w:rPr>
        <w:fldChar w:fldCharType="separate"/>
      </w:r>
      <w:r>
        <w:rPr>
          <w:noProof/>
        </w:rPr>
        <w:t>43</w:t>
      </w:r>
      <w:r>
        <w:rPr>
          <w:noProof/>
        </w:rPr>
        <w:fldChar w:fldCharType="end"/>
      </w:r>
    </w:p>
    <w:p w14:paraId="68E461D2" w14:textId="708D91C8"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_Toc138691735 \h </w:instrText>
      </w:r>
      <w:r>
        <w:rPr>
          <w:noProof/>
        </w:rPr>
      </w:r>
      <w:r>
        <w:rPr>
          <w:noProof/>
        </w:rPr>
        <w:fldChar w:fldCharType="separate"/>
      </w:r>
      <w:r>
        <w:rPr>
          <w:noProof/>
        </w:rPr>
        <w:t>43</w:t>
      </w:r>
      <w:r>
        <w:rPr>
          <w:noProof/>
        </w:rPr>
        <w:fldChar w:fldCharType="end"/>
      </w:r>
    </w:p>
    <w:p w14:paraId="1C89B08C" w14:textId="45AE0498"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5.6.2.2</w:t>
      </w:r>
      <w:r>
        <w:rPr>
          <w:rFonts w:asciiTheme="minorHAnsi" w:eastAsiaTheme="minorEastAsia" w:hAnsiTheme="minorHAnsi" w:cstheme="minorBidi"/>
          <w:noProof/>
          <w:kern w:val="2"/>
          <w:sz w:val="22"/>
          <w:szCs w:val="22"/>
          <w:lang w:eastAsia="en-GB"/>
          <w14:ligatures w14:val="standardContextual"/>
        </w:rPr>
        <w:tab/>
      </w:r>
      <w:r>
        <w:rPr>
          <w:noProof/>
        </w:rPr>
        <w:t>Type: AppAmContextData</w:t>
      </w:r>
      <w:r>
        <w:rPr>
          <w:noProof/>
        </w:rPr>
        <w:tab/>
      </w:r>
      <w:r>
        <w:rPr>
          <w:noProof/>
        </w:rPr>
        <w:fldChar w:fldCharType="begin" w:fldLock="1"/>
      </w:r>
      <w:r>
        <w:rPr>
          <w:noProof/>
        </w:rPr>
        <w:instrText xml:space="preserve"> PAGEREF _Toc138691736 \h </w:instrText>
      </w:r>
      <w:r>
        <w:rPr>
          <w:noProof/>
        </w:rPr>
      </w:r>
      <w:r>
        <w:rPr>
          <w:noProof/>
        </w:rPr>
        <w:fldChar w:fldCharType="separate"/>
      </w:r>
      <w:r>
        <w:rPr>
          <w:noProof/>
        </w:rPr>
        <w:t>44</w:t>
      </w:r>
      <w:r>
        <w:rPr>
          <w:noProof/>
        </w:rPr>
        <w:fldChar w:fldCharType="end"/>
      </w:r>
    </w:p>
    <w:p w14:paraId="6946BCFB" w14:textId="75815AAB"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5.6.2.3</w:t>
      </w:r>
      <w:r>
        <w:rPr>
          <w:rFonts w:asciiTheme="minorHAnsi" w:eastAsiaTheme="minorEastAsia" w:hAnsiTheme="minorHAnsi" w:cstheme="minorBidi"/>
          <w:noProof/>
          <w:kern w:val="2"/>
          <w:sz w:val="22"/>
          <w:szCs w:val="22"/>
          <w:lang w:eastAsia="en-GB"/>
          <w14:ligatures w14:val="standardContextual"/>
        </w:rPr>
        <w:tab/>
      </w:r>
      <w:r>
        <w:rPr>
          <w:noProof/>
        </w:rPr>
        <w:t>Type: AppAmContextUpdateData</w:t>
      </w:r>
      <w:r>
        <w:rPr>
          <w:noProof/>
        </w:rPr>
        <w:tab/>
      </w:r>
      <w:r>
        <w:rPr>
          <w:noProof/>
        </w:rPr>
        <w:fldChar w:fldCharType="begin" w:fldLock="1"/>
      </w:r>
      <w:r>
        <w:rPr>
          <w:noProof/>
        </w:rPr>
        <w:instrText xml:space="preserve"> PAGEREF _Toc138691737 \h </w:instrText>
      </w:r>
      <w:r>
        <w:rPr>
          <w:noProof/>
        </w:rPr>
      </w:r>
      <w:r>
        <w:rPr>
          <w:noProof/>
        </w:rPr>
        <w:fldChar w:fldCharType="separate"/>
      </w:r>
      <w:r>
        <w:rPr>
          <w:noProof/>
        </w:rPr>
        <w:t>45</w:t>
      </w:r>
      <w:r>
        <w:rPr>
          <w:noProof/>
        </w:rPr>
        <w:fldChar w:fldCharType="end"/>
      </w:r>
    </w:p>
    <w:p w14:paraId="59CCC605" w14:textId="35C83FCA"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sidRPr="005C0857">
        <w:rPr>
          <w:rFonts w:eastAsia="SimSun"/>
          <w:noProof/>
        </w:rPr>
        <w:t>5.6.2.4</w:t>
      </w:r>
      <w:r>
        <w:rPr>
          <w:rFonts w:asciiTheme="minorHAnsi" w:eastAsiaTheme="minorEastAsia" w:hAnsiTheme="minorHAnsi" w:cstheme="minorBidi"/>
          <w:noProof/>
          <w:kern w:val="2"/>
          <w:sz w:val="22"/>
          <w:szCs w:val="22"/>
          <w:lang w:eastAsia="en-GB"/>
          <w14:ligatures w14:val="standardContextual"/>
        </w:rPr>
        <w:tab/>
      </w:r>
      <w:r w:rsidRPr="005C0857">
        <w:rPr>
          <w:rFonts w:eastAsia="SimSun"/>
          <w:noProof/>
        </w:rPr>
        <w:t>Type: AmEventsSubscData</w:t>
      </w:r>
      <w:r>
        <w:rPr>
          <w:noProof/>
        </w:rPr>
        <w:tab/>
      </w:r>
      <w:r>
        <w:rPr>
          <w:noProof/>
        </w:rPr>
        <w:fldChar w:fldCharType="begin" w:fldLock="1"/>
      </w:r>
      <w:r>
        <w:rPr>
          <w:noProof/>
        </w:rPr>
        <w:instrText xml:space="preserve"> PAGEREF _Toc138691738 \h </w:instrText>
      </w:r>
      <w:r>
        <w:rPr>
          <w:noProof/>
        </w:rPr>
      </w:r>
      <w:r>
        <w:rPr>
          <w:noProof/>
        </w:rPr>
        <w:fldChar w:fldCharType="separate"/>
      </w:r>
      <w:r>
        <w:rPr>
          <w:noProof/>
        </w:rPr>
        <w:t>45</w:t>
      </w:r>
      <w:r>
        <w:rPr>
          <w:noProof/>
        </w:rPr>
        <w:fldChar w:fldCharType="end"/>
      </w:r>
    </w:p>
    <w:p w14:paraId="1FD589AE" w14:textId="701DDF7B"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sidRPr="005C0857">
        <w:rPr>
          <w:rFonts w:eastAsia="SimSun"/>
          <w:noProof/>
        </w:rPr>
        <w:t>5.6.2.5</w:t>
      </w:r>
      <w:r>
        <w:rPr>
          <w:rFonts w:asciiTheme="minorHAnsi" w:eastAsiaTheme="minorEastAsia" w:hAnsiTheme="minorHAnsi" w:cstheme="minorBidi"/>
          <w:noProof/>
          <w:kern w:val="2"/>
          <w:sz w:val="22"/>
          <w:szCs w:val="22"/>
          <w:lang w:eastAsia="en-GB"/>
          <w14:ligatures w14:val="standardContextual"/>
        </w:rPr>
        <w:tab/>
      </w:r>
      <w:r w:rsidRPr="005C0857">
        <w:rPr>
          <w:rFonts w:eastAsia="SimSun"/>
          <w:noProof/>
        </w:rPr>
        <w:t>Type: AmEventsNotification</w:t>
      </w:r>
      <w:r>
        <w:rPr>
          <w:noProof/>
        </w:rPr>
        <w:tab/>
      </w:r>
      <w:r>
        <w:rPr>
          <w:noProof/>
        </w:rPr>
        <w:fldChar w:fldCharType="begin" w:fldLock="1"/>
      </w:r>
      <w:r>
        <w:rPr>
          <w:noProof/>
        </w:rPr>
        <w:instrText xml:space="preserve"> PAGEREF _Toc138691739 \h </w:instrText>
      </w:r>
      <w:r>
        <w:rPr>
          <w:noProof/>
        </w:rPr>
      </w:r>
      <w:r>
        <w:rPr>
          <w:noProof/>
        </w:rPr>
        <w:fldChar w:fldCharType="separate"/>
      </w:r>
      <w:r>
        <w:rPr>
          <w:noProof/>
        </w:rPr>
        <w:t>45</w:t>
      </w:r>
      <w:r>
        <w:rPr>
          <w:noProof/>
        </w:rPr>
        <w:fldChar w:fldCharType="end"/>
      </w:r>
    </w:p>
    <w:p w14:paraId="5E0FA636" w14:textId="2759943A"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sidRPr="005C0857">
        <w:rPr>
          <w:rFonts w:eastAsia="SimSun"/>
          <w:noProof/>
        </w:rPr>
        <w:t>5.6.2.6</w:t>
      </w:r>
      <w:r>
        <w:rPr>
          <w:rFonts w:asciiTheme="minorHAnsi" w:eastAsiaTheme="minorEastAsia" w:hAnsiTheme="minorHAnsi" w:cstheme="minorBidi"/>
          <w:noProof/>
          <w:kern w:val="2"/>
          <w:sz w:val="22"/>
          <w:szCs w:val="22"/>
          <w:lang w:eastAsia="en-GB"/>
          <w14:ligatures w14:val="standardContextual"/>
        </w:rPr>
        <w:tab/>
      </w:r>
      <w:r w:rsidRPr="005C0857">
        <w:rPr>
          <w:rFonts w:eastAsia="SimSun"/>
          <w:noProof/>
        </w:rPr>
        <w:t>Type: AmTerminationInfo</w:t>
      </w:r>
      <w:r>
        <w:rPr>
          <w:noProof/>
        </w:rPr>
        <w:tab/>
      </w:r>
      <w:r>
        <w:rPr>
          <w:noProof/>
        </w:rPr>
        <w:fldChar w:fldCharType="begin" w:fldLock="1"/>
      </w:r>
      <w:r>
        <w:rPr>
          <w:noProof/>
        </w:rPr>
        <w:instrText xml:space="preserve"> PAGEREF _Toc138691740 \h </w:instrText>
      </w:r>
      <w:r>
        <w:rPr>
          <w:noProof/>
        </w:rPr>
      </w:r>
      <w:r>
        <w:rPr>
          <w:noProof/>
        </w:rPr>
        <w:fldChar w:fldCharType="separate"/>
      </w:r>
      <w:r>
        <w:rPr>
          <w:noProof/>
        </w:rPr>
        <w:t>46</w:t>
      </w:r>
      <w:r>
        <w:rPr>
          <w:noProof/>
        </w:rPr>
        <w:fldChar w:fldCharType="end"/>
      </w:r>
    </w:p>
    <w:p w14:paraId="196842D5" w14:textId="16BD6405"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sidRPr="005C0857">
        <w:rPr>
          <w:rFonts w:eastAsia="SimSun"/>
          <w:noProof/>
        </w:rPr>
        <w:t>5.6.2.7</w:t>
      </w:r>
      <w:r>
        <w:rPr>
          <w:rFonts w:asciiTheme="minorHAnsi" w:eastAsiaTheme="minorEastAsia" w:hAnsiTheme="minorHAnsi" w:cstheme="minorBidi"/>
          <w:noProof/>
          <w:kern w:val="2"/>
          <w:sz w:val="22"/>
          <w:szCs w:val="22"/>
          <w:lang w:eastAsia="en-GB"/>
          <w14:ligatures w14:val="standardContextual"/>
        </w:rPr>
        <w:tab/>
      </w:r>
      <w:r w:rsidRPr="005C0857">
        <w:rPr>
          <w:rFonts w:eastAsia="SimSun"/>
          <w:noProof/>
        </w:rPr>
        <w:t>Type AmEventsSubscDataRm</w:t>
      </w:r>
      <w:r>
        <w:rPr>
          <w:noProof/>
        </w:rPr>
        <w:tab/>
      </w:r>
      <w:r>
        <w:rPr>
          <w:noProof/>
        </w:rPr>
        <w:fldChar w:fldCharType="begin" w:fldLock="1"/>
      </w:r>
      <w:r>
        <w:rPr>
          <w:noProof/>
        </w:rPr>
        <w:instrText xml:space="preserve"> PAGEREF _Toc138691741 \h </w:instrText>
      </w:r>
      <w:r>
        <w:rPr>
          <w:noProof/>
        </w:rPr>
      </w:r>
      <w:r>
        <w:rPr>
          <w:noProof/>
        </w:rPr>
        <w:fldChar w:fldCharType="separate"/>
      </w:r>
      <w:r>
        <w:rPr>
          <w:noProof/>
        </w:rPr>
        <w:t>46</w:t>
      </w:r>
      <w:r>
        <w:rPr>
          <w:noProof/>
        </w:rPr>
        <w:fldChar w:fldCharType="end"/>
      </w:r>
    </w:p>
    <w:p w14:paraId="4FD8975B" w14:textId="15EC82E4"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5.6.2.8</w:t>
      </w:r>
      <w:r>
        <w:rPr>
          <w:rFonts w:asciiTheme="minorHAnsi" w:eastAsiaTheme="minorEastAsia" w:hAnsiTheme="minorHAnsi" w:cstheme="minorBidi"/>
          <w:noProof/>
          <w:kern w:val="2"/>
          <w:sz w:val="22"/>
          <w:szCs w:val="22"/>
          <w:lang w:eastAsia="en-GB"/>
          <w14:ligatures w14:val="standardContextual"/>
        </w:rPr>
        <w:tab/>
      </w:r>
      <w:r>
        <w:rPr>
          <w:noProof/>
        </w:rPr>
        <w:t>Type AmEventData</w:t>
      </w:r>
      <w:r>
        <w:rPr>
          <w:noProof/>
        </w:rPr>
        <w:tab/>
      </w:r>
      <w:r>
        <w:rPr>
          <w:noProof/>
        </w:rPr>
        <w:fldChar w:fldCharType="begin" w:fldLock="1"/>
      </w:r>
      <w:r>
        <w:rPr>
          <w:noProof/>
        </w:rPr>
        <w:instrText xml:space="preserve"> PAGEREF _Toc138691742 \h </w:instrText>
      </w:r>
      <w:r>
        <w:rPr>
          <w:noProof/>
        </w:rPr>
      </w:r>
      <w:r>
        <w:rPr>
          <w:noProof/>
        </w:rPr>
        <w:fldChar w:fldCharType="separate"/>
      </w:r>
      <w:r>
        <w:rPr>
          <w:noProof/>
        </w:rPr>
        <w:t>47</w:t>
      </w:r>
      <w:r>
        <w:rPr>
          <w:noProof/>
        </w:rPr>
        <w:fldChar w:fldCharType="end"/>
      </w:r>
    </w:p>
    <w:p w14:paraId="43335DD1" w14:textId="186A5C24"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5.6.2.9</w:t>
      </w:r>
      <w:r>
        <w:rPr>
          <w:rFonts w:asciiTheme="minorHAnsi" w:eastAsiaTheme="minorEastAsia" w:hAnsiTheme="minorHAnsi" w:cstheme="minorBidi"/>
          <w:noProof/>
          <w:kern w:val="2"/>
          <w:sz w:val="22"/>
          <w:szCs w:val="22"/>
          <w:lang w:eastAsia="en-GB"/>
          <w14:ligatures w14:val="standardContextual"/>
        </w:rPr>
        <w:tab/>
      </w:r>
      <w:r>
        <w:rPr>
          <w:noProof/>
        </w:rPr>
        <w:t>Type: AmEventNotification</w:t>
      </w:r>
      <w:r>
        <w:rPr>
          <w:noProof/>
        </w:rPr>
        <w:tab/>
      </w:r>
      <w:r>
        <w:rPr>
          <w:noProof/>
        </w:rPr>
        <w:fldChar w:fldCharType="begin" w:fldLock="1"/>
      </w:r>
      <w:r>
        <w:rPr>
          <w:noProof/>
        </w:rPr>
        <w:instrText xml:space="preserve"> PAGEREF _Toc138691743 \h </w:instrText>
      </w:r>
      <w:r>
        <w:rPr>
          <w:noProof/>
        </w:rPr>
      </w:r>
      <w:r>
        <w:rPr>
          <w:noProof/>
        </w:rPr>
        <w:fldChar w:fldCharType="separate"/>
      </w:r>
      <w:r>
        <w:rPr>
          <w:noProof/>
        </w:rPr>
        <w:t>47</w:t>
      </w:r>
      <w:r>
        <w:rPr>
          <w:noProof/>
        </w:rPr>
        <w:fldChar w:fldCharType="end"/>
      </w:r>
    </w:p>
    <w:p w14:paraId="24A2FA03" w14:textId="0A08456A"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5.6.2.10</w:t>
      </w:r>
      <w:r>
        <w:rPr>
          <w:rFonts w:asciiTheme="minorHAnsi" w:eastAsiaTheme="minorEastAsia" w:hAnsiTheme="minorHAnsi" w:cstheme="minorBidi"/>
          <w:noProof/>
          <w:kern w:val="2"/>
          <w:sz w:val="22"/>
          <w:szCs w:val="22"/>
          <w:lang w:eastAsia="en-GB"/>
          <w14:ligatures w14:val="standardContextual"/>
        </w:rPr>
        <w:tab/>
      </w:r>
      <w:r>
        <w:rPr>
          <w:noProof/>
        </w:rPr>
        <w:t>Type: PduidInformation</w:t>
      </w:r>
      <w:r>
        <w:rPr>
          <w:noProof/>
        </w:rPr>
        <w:tab/>
      </w:r>
      <w:r>
        <w:rPr>
          <w:noProof/>
        </w:rPr>
        <w:fldChar w:fldCharType="begin" w:fldLock="1"/>
      </w:r>
      <w:r>
        <w:rPr>
          <w:noProof/>
        </w:rPr>
        <w:instrText xml:space="preserve"> PAGEREF _Toc138691744 \h </w:instrText>
      </w:r>
      <w:r>
        <w:rPr>
          <w:noProof/>
        </w:rPr>
      </w:r>
      <w:r>
        <w:rPr>
          <w:noProof/>
        </w:rPr>
        <w:fldChar w:fldCharType="separate"/>
      </w:r>
      <w:r>
        <w:rPr>
          <w:noProof/>
        </w:rPr>
        <w:t>48</w:t>
      </w:r>
      <w:r>
        <w:rPr>
          <w:noProof/>
        </w:rPr>
        <w:fldChar w:fldCharType="end"/>
      </w:r>
    </w:p>
    <w:p w14:paraId="1B5E0BD3" w14:textId="1416B4E3"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5.6.2.11</w:t>
      </w:r>
      <w:r>
        <w:rPr>
          <w:rFonts w:asciiTheme="minorHAnsi" w:eastAsiaTheme="minorEastAsia" w:hAnsiTheme="minorHAnsi" w:cstheme="minorBidi"/>
          <w:noProof/>
          <w:kern w:val="2"/>
          <w:sz w:val="22"/>
          <w:szCs w:val="22"/>
          <w:lang w:eastAsia="en-GB"/>
          <w14:ligatures w14:val="standardContextual"/>
        </w:rPr>
        <w:tab/>
      </w:r>
      <w:r>
        <w:rPr>
          <w:noProof/>
        </w:rPr>
        <w:t>Type: ServiceAreaCoverageInfo</w:t>
      </w:r>
      <w:r>
        <w:rPr>
          <w:noProof/>
        </w:rPr>
        <w:tab/>
      </w:r>
      <w:r>
        <w:rPr>
          <w:noProof/>
        </w:rPr>
        <w:fldChar w:fldCharType="begin" w:fldLock="1"/>
      </w:r>
      <w:r>
        <w:rPr>
          <w:noProof/>
        </w:rPr>
        <w:instrText xml:space="preserve"> PAGEREF _Toc138691745 \h </w:instrText>
      </w:r>
      <w:r>
        <w:rPr>
          <w:noProof/>
        </w:rPr>
      </w:r>
      <w:r>
        <w:rPr>
          <w:noProof/>
        </w:rPr>
        <w:fldChar w:fldCharType="separate"/>
      </w:r>
      <w:r>
        <w:rPr>
          <w:noProof/>
        </w:rPr>
        <w:t>48</w:t>
      </w:r>
      <w:r>
        <w:rPr>
          <w:noProof/>
        </w:rPr>
        <w:fldChar w:fldCharType="end"/>
      </w:r>
    </w:p>
    <w:p w14:paraId="01F8631D" w14:textId="74B73CB4"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sidRPr="005C0857">
        <w:rPr>
          <w:noProof/>
          <w:lang w:val="en-US"/>
        </w:rPr>
        <w:t>5.6.3</w:t>
      </w:r>
      <w:r>
        <w:rPr>
          <w:rFonts w:asciiTheme="minorHAnsi" w:eastAsiaTheme="minorEastAsia" w:hAnsiTheme="minorHAnsi" w:cstheme="minorBidi"/>
          <w:noProof/>
          <w:kern w:val="2"/>
          <w:sz w:val="22"/>
          <w:szCs w:val="22"/>
          <w:lang w:eastAsia="en-GB"/>
          <w14:ligatures w14:val="standardContextual"/>
        </w:rPr>
        <w:tab/>
      </w:r>
      <w:r w:rsidRPr="005C0857">
        <w:rPr>
          <w:noProof/>
          <w:lang w:val="en-US"/>
        </w:rPr>
        <w:t>Simple data types and enumerations</w:t>
      </w:r>
      <w:r>
        <w:rPr>
          <w:noProof/>
        </w:rPr>
        <w:tab/>
      </w:r>
      <w:r>
        <w:rPr>
          <w:noProof/>
        </w:rPr>
        <w:fldChar w:fldCharType="begin" w:fldLock="1"/>
      </w:r>
      <w:r>
        <w:rPr>
          <w:noProof/>
        </w:rPr>
        <w:instrText xml:space="preserve"> PAGEREF _Toc138691746 \h </w:instrText>
      </w:r>
      <w:r>
        <w:rPr>
          <w:noProof/>
        </w:rPr>
      </w:r>
      <w:r>
        <w:rPr>
          <w:noProof/>
        </w:rPr>
        <w:fldChar w:fldCharType="separate"/>
      </w:r>
      <w:r>
        <w:rPr>
          <w:noProof/>
        </w:rPr>
        <w:t>48</w:t>
      </w:r>
      <w:r>
        <w:rPr>
          <w:noProof/>
        </w:rPr>
        <w:fldChar w:fldCharType="end"/>
      </w:r>
    </w:p>
    <w:p w14:paraId="30FF11A0" w14:textId="3E5BC917"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_Toc138691747 \h </w:instrText>
      </w:r>
      <w:r>
        <w:rPr>
          <w:noProof/>
        </w:rPr>
      </w:r>
      <w:r>
        <w:rPr>
          <w:noProof/>
        </w:rPr>
        <w:fldChar w:fldCharType="separate"/>
      </w:r>
      <w:r>
        <w:rPr>
          <w:noProof/>
        </w:rPr>
        <w:t>48</w:t>
      </w:r>
      <w:r>
        <w:rPr>
          <w:noProof/>
        </w:rPr>
        <w:fldChar w:fldCharType="end"/>
      </w:r>
    </w:p>
    <w:p w14:paraId="4453E28C" w14:textId="133F5A18"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_Toc138691748 \h </w:instrText>
      </w:r>
      <w:r>
        <w:rPr>
          <w:noProof/>
        </w:rPr>
      </w:r>
      <w:r>
        <w:rPr>
          <w:noProof/>
        </w:rPr>
        <w:fldChar w:fldCharType="separate"/>
      </w:r>
      <w:r>
        <w:rPr>
          <w:noProof/>
        </w:rPr>
        <w:t>48</w:t>
      </w:r>
      <w:r>
        <w:rPr>
          <w:noProof/>
        </w:rPr>
        <w:fldChar w:fldCharType="end"/>
      </w:r>
    </w:p>
    <w:p w14:paraId="6126E0E9" w14:textId="12C6F5F2"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5.6.3.3</w:t>
      </w:r>
      <w:r>
        <w:rPr>
          <w:rFonts w:asciiTheme="minorHAnsi" w:eastAsiaTheme="minorEastAsia" w:hAnsiTheme="minorHAnsi" w:cstheme="minorBidi"/>
          <w:noProof/>
          <w:kern w:val="2"/>
          <w:sz w:val="22"/>
          <w:szCs w:val="22"/>
          <w:lang w:eastAsia="en-GB"/>
          <w14:ligatures w14:val="standardContextual"/>
        </w:rPr>
        <w:tab/>
      </w:r>
      <w:r>
        <w:rPr>
          <w:noProof/>
        </w:rPr>
        <w:t>Enumeration: AmEvent</w:t>
      </w:r>
      <w:r>
        <w:rPr>
          <w:noProof/>
        </w:rPr>
        <w:tab/>
      </w:r>
      <w:r>
        <w:rPr>
          <w:noProof/>
        </w:rPr>
        <w:fldChar w:fldCharType="begin" w:fldLock="1"/>
      </w:r>
      <w:r>
        <w:rPr>
          <w:noProof/>
        </w:rPr>
        <w:instrText xml:space="preserve"> PAGEREF _Toc138691749 \h </w:instrText>
      </w:r>
      <w:r>
        <w:rPr>
          <w:noProof/>
        </w:rPr>
      </w:r>
      <w:r>
        <w:rPr>
          <w:noProof/>
        </w:rPr>
        <w:fldChar w:fldCharType="separate"/>
      </w:r>
      <w:r>
        <w:rPr>
          <w:noProof/>
        </w:rPr>
        <w:t>48</w:t>
      </w:r>
      <w:r>
        <w:rPr>
          <w:noProof/>
        </w:rPr>
        <w:fldChar w:fldCharType="end"/>
      </w:r>
    </w:p>
    <w:p w14:paraId="2B8F327F" w14:textId="0000CCAD"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5.6.3.4</w:t>
      </w:r>
      <w:r>
        <w:rPr>
          <w:rFonts w:asciiTheme="minorHAnsi" w:eastAsiaTheme="minorEastAsia" w:hAnsiTheme="minorHAnsi" w:cstheme="minorBidi"/>
          <w:noProof/>
          <w:kern w:val="2"/>
          <w:sz w:val="22"/>
          <w:szCs w:val="22"/>
          <w:lang w:eastAsia="en-GB"/>
          <w14:ligatures w14:val="standardContextual"/>
        </w:rPr>
        <w:tab/>
      </w:r>
      <w:r>
        <w:rPr>
          <w:noProof/>
        </w:rPr>
        <w:t>Enumeration: AmTerminationCause</w:t>
      </w:r>
      <w:r>
        <w:rPr>
          <w:noProof/>
        </w:rPr>
        <w:tab/>
      </w:r>
      <w:r>
        <w:rPr>
          <w:noProof/>
        </w:rPr>
        <w:fldChar w:fldCharType="begin" w:fldLock="1"/>
      </w:r>
      <w:r>
        <w:rPr>
          <w:noProof/>
        </w:rPr>
        <w:instrText xml:space="preserve"> PAGEREF _Toc138691750 \h </w:instrText>
      </w:r>
      <w:r>
        <w:rPr>
          <w:noProof/>
        </w:rPr>
      </w:r>
      <w:r>
        <w:rPr>
          <w:noProof/>
        </w:rPr>
        <w:fldChar w:fldCharType="separate"/>
      </w:r>
      <w:r>
        <w:rPr>
          <w:noProof/>
        </w:rPr>
        <w:t>49</w:t>
      </w:r>
      <w:r>
        <w:rPr>
          <w:noProof/>
        </w:rPr>
        <w:fldChar w:fldCharType="end"/>
      </w:r>
    </w:p>
    <w:p w14:paraId="2F910289" w14:textId="68DD4BA0"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sidRPr="005C0857">
        <w:rPr>
          <w:noProof/>
          <w:lang w:val="en-US"/>
        </w:rPr>
        <w:t>5.6.4</w:t>
      </w:r>
      <w:r>
        <w:rPr>
          <w:rFonts w:asciiTheme="minorHAnsi" w:eastAsiaTheme="minorEastAsia" w:hAnsiTheme="minorHAnsi" w:cstheme="minorBidi"/>
          <w:noProof/>
          <w:kern w:val="2"/>
          <w:sz w:val="22"/>
          <w:szCs w:val="22"/>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_Toc138691751 \h </w:instrText>
      </w:r>
      <w:r>
        <w:rPr>
          <w:noProof/>
        </w:rPr>
      </w:r>
      <w:r>
        <w:rPr>
          <w:noProof/>
        </w:rPr>
        <w:fldChar w:fldCharType="separate"/>
      </w:r>
      <w:r>
        <w:rPr>
          <w:noProof/>
        </w:rPr>
        <w:t>49</w:t>
      </w:r>
      <w:r>
        <w:rPr>
          <w:noProof/>
        </w:rPr>
        <w:fldChar w:fldCharType="end"/>
      </w:r>
    </w:p>
    <w:p w14:paraId="691B17C9" w14:textId="0657C721"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5.6.4.1</w:t>
      </w:r>
      <w:r>
        <w:rPr>
          <w:rFonts w:asciiTheme="minorHAnsi" w:eastAsiaTheme="minorEastAsia" w:hAnsiTheme="minorHAnsi" w:cstheme="minorBidi"/>
          <w:noProof/>
          <w:kern w:val="2"/>
          <w:sz w:val="22"/>
          <w:szCs w:val="22"/>
          <w:lang w:eastAsia="en-GB"/>
          <w14:ligatures w14:val="standardContextual"/>
        </w:rPr>
        <w:tab/>
      </w:r>
      <w:r>
        <w:rPr>
          <w:noProof/>
        </w:rPr>
        <w:t>Type: AppAmContextRespData</w:t>
      </w:r>
      <w:r>
        <w:rPr>
          <w:noProof/>
        </w:rPr>
        <w:tab/>
      </w:r>
      <w:r>
        <w:rPr>
          <w:noProof/>
        </w:rPr>
        <w:fldChar w:fldCharType="begin" w:fldLock="1"/>
      </w:r>
      <w:r>
        <w:rPr>
          <w:noProof/>
        </w:rPr>
        <w:instrText xml:space="preserve"> PAGEREF _Toc138691752 \h </w:instrText>
      </w:r>
      <w:r>
        <w:rPr>
          <w:noProof/>
        </w:rPr>
      </w:r>
      <w:r>
        <w:rPr>
          <w:noProof/>
        </w:rPr>
        <w:fldChar w:fldCharType="separate"/>
      </w:r>
      <w:r>
        <w:rPr>
          <w:noProof/>
        </w:rPr>
        <w:t>49</w:t>
      </w:r>
      <w:r>
        <w:rPr>
          <w:noProof/>
        </w:rPr>
        <w:fldChar w:fldCharType="end"/>
      </w:r>
    </w:p>
    <w:p w14:paraId="4F6C67F0" w14:textId="22E238E6"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5.6.4.2</w:t>
      </w:r>
      <w:r>
        <w:rPr>
          <w:rFonts w:asciiTheme="minorHAnsi" w:eastAsiaTheme="minorEastAsia" w:hAnsiTheme="minorHAnsi" w:cstheme="minorBidi"/>
          <w:noProof/>
          <w:kern w:val="2"/>
          <w:sz w:val="22"/>
          <w:szCs w:val="22"/>
          <w:lang w:eastAsia="en-GB"/>
          <w14:ligatures w14:val="standardContextual"/>
        </w:rPr>
        <w:tab/>
      </w:r>
      <w:r>
        <w:rPr>
          <w:noProof/>
        </w:rPr>
        <w:t>Type: AmEventsSubscRespData</w:t>
      </w:r>
      <w:r>
        <w:rPr>
          <w:noProof/>
        </w:rPr>
        <w:tab/>
      </w:r>
      <w:r>
        <w:rPr>
          <w:noProof/>
        </w:rPr>
        <w:fldChar w:fldCharType="begin" w:fldLock="1"/>
      </w:r>
      <w:r>
        <w:rPr>
          <w:noProof/>
        </w:rPr>
        <w:instrText xml:space="preserve"> PAGEREF _Toc138691753 \h </w:instrText>
      </w:r>
      <w:r>
        <w:rPr>
          <w:noProof/>
        </w:rPr>
      </w:r>
      <w:r>
        <w:rPr>
          <w:noProof/>
        </w:rPr>
        <w:fldChar w:fldCharType="separate"/>
      </w:r>
      <w:r>
        <w:rPr>
          <w:noProof/>
        </w:rPr>
        <w:t>49</w:t>
      </w:r>
      <w:r>
        <w:rPr>
          <w:noProof/>
        </w:rPr>
        <w:fldChar w:fldCharType="end"/>
      </w:r>
    </w:p>
    <w:p w14:paraId="0CDC4DF0" w14:textId="4BE58A84"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5.6.5</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_Toc138691754 \h </w:instrText>
      </w:r>
      <w:r>
        <w:rPr>
          <w:noProof/>
        </w:rPr>
      </w:r>
      <w:r>
        <w:rPr>
          <w:noProof/>
        </w:rPr>
        <w:fldChar w:fldCharType="separate"/>
      </w:r>
      <w:r>
        <w:rPr>
          <w:noProof/>
        </w:rPr>
        <w:t>49</w:t>
      </w:r>
      <w:r>
        <w:rPr>
          <w:noProof/>
        </w:rPr>
        <w:fldChar w:fldCharType="end"/>
      </w:r>
    </w:p>
    <w:p w14:paraId="7AA6AB4D" w14:textId="7EA60F01" w:rsidR="00A86A1D" w:rsidRDefault="00A86A1D">
      <w:pPr>
        <w:pStyle w:val="TOC4"/>
        <w:rPr>
          <w:rFonts w:asciiTheme="minorHAnsi" w:eastAsiaTheme="minorEastAsia" w:hAnsiTheme="minorHAnsi" w:cstheme="minorBidi"/>
          <w:noProof/>
          <w:kern w:val="2"/>
          <w:sz w:val="22"/>
          <w:szCs w:val="22"/>
          <w:lang w:eastAsia="en-GB"/>
          <w14:ligatures w14:val="standardContextual"/>
        </w:rPr>
      </w:pPr>
      <w:r>
        <w:rPr>
          <w:noProof/>
        </w:rPr>
        <w:t>5.6.5.1</w:t>
      </w:r>
      <w:r>
        <w:rPr>
          <w:rFonts w:asciiTheme="minorHAnsi" w:eastAsiaTheme="minorEastAsia" w:hAnsiTheme="minorHAnsi" w:cstheme="minorBidi"/>
          <w:noProof/>
          <w:kern w:val="2"/>
          <w:sz w:val="22"/>
          <w:szCs w:val="22"/>
          <w:lang w:eastAsia="en-GB"/>
          <w14:ligatures w14:val="standardContextual"/>
        </w:rPr>
        <w:tab/>
      </w:r>
      <w:r>
        <w:rPr>
          <w:noProof/>
        </w:rPr>
        <w:t>Binary Data Types</w:t>
      </w:r>
      <w:r>
        <w:rPr>
          <w:noProof/>
        </w:rPr>
        <w:tab/>
      </w:r>
      <w:r>
        <w:rPr>
          <w:noProof/>
        </w:rPr>
        <w:fldChar w:fldCharType="begin" w:fldLock="1"/>
      </w:r>
      <w:r>
        <w:rPr>
          <w:noProof/>
        </w:rPr>
        <w:instrText xml:space="preserve"> PAGEREF _Toc138691755 \h </w:instrText>
      </w:r>
      <w:r>
        <w:rPr>
          <w:noProof/>
        </w:rPr>
      </w:r>
      <w:r>
        <w:rPr>
          <w:noProof/>
        </w:rPr>
        <w:fldChar w:fldCharType="separate"/>
      </w:r>
      <w:r>
        <w:rPr>
          <w:noProof/>
        </w:rPr>
        <w:t>49</w:t>
      </w:r>
      <w:r>
        <w:rPr>
          <w:noProof/>
        </w:rPr>
        <w:fldChar w:fldCharType="end"/>
      </w:r>
    </w:p>
    <w:p w14:paraId="6706B53D" w14:textId="6FF2636C" w:rsidR="00A86A1D" w:rsidRDefault="00A86A1D">
      <w:pPr>
        <w:pStyle w:val="TOC2"/>
        <w:rPr>
          <w:rFonts w:asciiTheme="minorHAnsi" w:eastAsiaTheme="minorEastAsia" w:hAnsiTheme="minorHAnsi" w:cstheme="minorBidi"/>
          <w:noProof/>
          <w:kern w:val="2"/>
          <w:sz w:val="22"/>
          <w:szCs w:val="22"/>
          <w:lang w:eastAsia="en-GB"/>
          <w14:ligatures w14:val="standardContextual"/>
        </w:rPr>
      </w:pPr>
      <w:r>
        <w:rPr>
          <w:noProof/>
        </w:rPr>
        <w:t>5.7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_Toc138691756 \h </w:instrText>
      </w:r>
      <w:r>
        <w:rPr>
          <w:noProof/>
        </w:rPr>
      </w:r>
      <w:r>
        <w:rPr>
          <w:noProof/>
        </w:rPr>
        <w:fldChar w:fldCharType="separate"/>
      </w:r>
      <w:r>
        <w:rPr>
          <w:noProof/>
        </w:rPr>
        <w:t>50</w:t>
      </w:r>
      <w:r>
        <w:rPr>
          <w:noProof/>
        </w:rPr>
        <w:fldChar w:fldCharType="end"/>
      </w:r>
    </w:p>
    <w:p w14:paraId="0763C034" w14:textId="04A63F24"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5.7.1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_Toc138691757 \h </w:instrText>
      </w:r>
      <w:r>
        <w:rPr>
          <w:noProof/>
        </w:rPr>
      </w:r>
      <w:r>
        <w:rPr>
          <w:noProof/>
        </w:rPr>
        <w:fldChar w:fldCharType="separate"/>
      </w:r>
      <w:r>
        <w:rPr>
          <w:noProof/>
        </w:rPr>
        <w:t>50</w:t>
      </w:r>
      <w:r>
        <w:rPr>
          <w:noProof/>
        </w:rPr>
        <w:fldChar w:fldCharType="end"/>
      </w:r>
    </w:p>
    <w:p w14:paraId="18D1329B" w14:textId="4546EED4"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5.7.2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_Toc138691758 \h </w:instrText>
      </w:r>
      <w:r>
        <w:rPr>
          <w:noProof/>
        </w:rPr>
      </w:r>
      <w:r>
        <w:rPr>
          <w:noProof/>
        </w:rPr>
        <w:fldChar w:fldCharType="separate"/>
      </w:r>
      <w:r>
        <w:rPr>
          <w:noProof/>
        </w:rPr>
        <w:t>50</w:t>
      </w:r>
      <w:r>
        <w:rPr>
          <w:noProof/>
        </w:rPr>
        <w:fldChar w:fldCharType="end"/>
      </w:r>
    </w:p>
    <w:p w14:paraId="2C8F2220" w14:textId="59E29CFE" w:rsidR="00A86A1D" w:rsidRDefault="00A86A1D">
      <w:pPr>
        <w:pStyle w:val="TOC3"/>
        <w:rPr>
          <w:rFonts w:asciiTheme="minorHAnsi" w:eastAsiaTheme="minorEastAsia" w:hAnsiTheme="minorHAnsi" w:cstheme="minorBidi"/>
          <w:noProof/>
          <w:kern w:val="2"/>
          <w:sz w:val="22"/>
          <w:szCs w:val="22"/>
          <w:lang w:eastAsia="en-GB"/>
          <w14:ligatures w14:val="standardContextual"/>
        </w:rPr>
      </w:pPr>
      <w:r>
        <w:rPr>
          <w:noProof/>
        </w:rPr>
        <w:t>5.7.3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_Toc138691759 \h </w:instrText>
      </w:r>
      <w:r>
        <w:rPr>
          <w:noProof/>
        </w:rPr>
      </w:r>
      <w:r>
        <w:rPr>
          <w:noProof/>
        </w:rPr>
        <w:fldChar w:fldCharType="separate"/>
      </w:r>
      <w:r>
        <w:rPr>
          <w:noProof/>
        </w:rPr>
        <w:t>50</w:t>
      </w:r>
      <w:r>
        <w:rPr>
          <w:noProof/>
        </w:rPr>
        <w:fldChar w:fldCharType="end"/>
      </w:r>
    </w:p>
    <w:p w14:paraId="0A1CF9D9" w14:textId="35E58377" w:rsidR="00A86A1D" w:rsidRDefault="00A86A1D">
      <w:pPr>
        <w:pStyle w:val="TOC2"/>
        <w:rPr>
          <w:rFonts w:asciiTheme="minorHAnsi" w:eastAsiaTheme="minorEastAsia" w:hAnsiTheme="minorHAnsi" w:cstheme="minorBidi"/>
          <w:noProof/>
          <w:kern w:val="2"/>
          <w:sz w:val="22"/>
          <w:szCs w:val="22"/>
          <w:lang w:eastAsia="en-GB"/>
          <w14:ligatures w14:val="standardContextual"/>
        </w:rPr>
      </w:pPr>
      <w:r>
        <w:rPr>
          <w:noProof/>
        </w:rPr>
        <w:t>5.8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_Toc138691760 \h </w:instrText>
      </w:r>
      <w:r>
        <w:rPr>
          <w:noProof/>
        </w:rPr>
      </w:r>
      <w:r>
        <w:rPr>
          <w:noProof/>
        </w:rPr>
        <w:fldChar w:fldCharType="separate"/>
      </w:r>
      <w:r>
        <w:rPr>
          <w:noProof/>
        </w:rPr>
        <w:t>50</w:t>
      </w:r>
      <w:r>
        <w:rPr>
          <w:noProof/>
        </w:rPr>
        <w:fldChar w:fldCharType="end"/>
      </w:r>
    </w:p>
    <w:p w14:paraId="14A9B39B" w14:textId="52B2A204" w:rsidR="00A86A1D" w:rsidRDefault="00A86A1D">
      <w:pPr>
        <w:pStyle w:val="TOC2"/>
        <w:rPr>
          <w:rFonts w:asciiTheme="minorHAnsi" w:eastAsiaTheme="minorEastAsia" w:hAnsiTheme="minorHAnsi" w:cstheme="minorBidi"/>
          <w:noProof/>
          <w:kern w:val="2"/>
          <w:sz w:val="22"/>
          <w:szCs w:val="22"/>
          <w:lang w:eastAsia="en-GB"/>
          <w14:ligatures w14:val="standardContextual"/>
        </w:rPr>
      </w:pPr>
      <w:r>
        <w:rPr>
          <w:noProof/>
        </w:rPr>
        <w:t>5.9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_Toc138691761 \h </w:instrText>
      </w:r>
      <w:r>
        <w:rPr>
          <w:noProof/>
        </w:rPr>
      </w:r>
      <w:r>
        <w:rPr>
          <w:noProof/>
        </w:rPr>
        <w:fldChar w:fldCharType="separate"/>
      </w:r>
      <w:r>
        <w:rPr>
          <w:noProof/>
        </w:rPr>
        <w:t>50</w:t>
      </w:r>
      <w:r>
        <w:rPr>
          <w:noProof/>
        </w:rPr>
        <w:fldChar w:fldCharType="end"/>
      </w:r>
    </w:p>
    <w:p w14:paraId="4D5BF682" w14:textId="3A546A1A" w:rsidR="00A86A1D" w:rsidRDefault="00A86A1D">
      <w:pPr>
        <w:pStyle w:val="TOC8"/>
        <w:rPr>
          <w:rFonts w:asciiTheme="minorHAnsi" w:eastAsiaTheme="minorEastAsia" w:hAnsiTheme="minorHAnsi" w:cstheme="minorBidi"/>
          <w:b w:val="0"/>
          <w:noProof/>
          <w:kern w:val="2"/>
          <w:szCs w:val="22"/>
          <w:lang w:eastAsia="en-GB"/>
          <w14:ligatures w14:val="standardContextual"/>
        </w:rPr>
      </w:pPr>
      <w:r>
        <w:rPr>
          <w:noProof/>
        </w:rPr>
        <w:lastRenderedPageBreak/>
        <w:t>Annex A (normative): OpenAPI specification</w:t>
      </w:r>
      <w:r>
        <w:rPr>
          <w:noProof/>
        </w:rPr>
        <w:tab/>
      </w:r>
      <w:r>
        <w:rPr>
          <w:noProof/>
        </w:rPr>
        <w:fldChar w:fldCharType="begin" w:fldLock="1"/>
      </w:r>
      <w:r>
        <w:rPr>
          <w:noProof/>
        </w:rPr>
        <w:instrText xml:space="preserve"> PAGEREF _Toc138691762 \h </w:instrText>
      </w:r>
      <w:r>
        <w:rPr>
          <w:noProof/>
        </w:rPr>
      </w:r>
      <w:r>
        <w:rPr>
          <w:noProof/>
        </w:rPr>
        <w:fldChar w:fldCharType="separate"/>
      </w:r>
      <w:r>
        <w:rPr>
          <w:noProof/>
        </w:rPr>
        <w:t>52</w:t>
      </w:r>
      <w:r>
        <w:rPr>
          <w:noProof/>
        </w:rPr>
        <w:fldChar w:fldCharType="end"/>
      </w:r>
    </w:p>
    <w:p w14:paraId="5C0CB1B7" w14:textId="02DC7A17" w:rsidR="00A86A1D" w:rsidRDefault="00A86A1D">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_Toc138691763 \h </w:instrText>
      </w:r>
      <w:r>
        <w:rPr>
          <w:noProof/>
        </w:rPr>
      </w:r>
      <w:r>
        <w:rPr>
          <w:noProof/>
        </w:rPr>
        <w:fldChar w:fldCharType="separate"/>
      </w:r>
      <w:r>
        <w:rPr>
          <w:noProof/>
        </w:rPr>
        <w:t>52</w:t>
      </w:r>
      <w:r>
        <w:rPr>
          <w:noProof/>
        </w:rPr>
        <w:fldChar w:fldCharType="end"/>
      </w:r>
    </w:p>
    <w:p w14:paraId="6E0AA72C" w14:textId="737E1397" w:rsidR="00A86A1D" w:rsidRDefault="00A86A1D">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Npcf_AMPolicyAuthorization API</w:t>
      </w:r>
      <w:r>
        <w:rPr>
          <w:noProof/>
        </w:rPr>
        <w:tab/>
      </w:r>
      <w:r>
        <w:rPr>
          <w:noProof/>
        </w:rPr>
        <w:fldChar w:fldCharType="begin" w:fldLock="1"/>
      </w:r>
      <w:r>
        <w:rPr>
          <w:noProof/>
        </w:rPr>
        <w:instrText xml:space="preserve"> PAGEREF _Toc138691764 \h </w:instrText>
      </w:r>
      <w:r>
        <w:rPr>
          <w:noProof/>
        </w:rPr>
      </w:r>
      <w:r>
        <w:rPr>
          <w:noProof/>
        </w:rPr>
        <w:fldChar w:fldCharType="separate"/>
      </w:r>
      <w:r>
        <w:rPr>
          <w:noProof/>
        </w:rPr>
        <w:t>52</w:t>
      </w:r>
      <w:r>
        <w:rPr>
          <w:noProof/>
        </w:rPr>
        <w:fldChar w:fldCharType="end"/>
      </w:r>
    </w:p>
    <w:p w14:paraId="29BC4031" w14:textId="088D1400" w:rsidR="00A86A1D" w:rsidRDefault="00A86A1D">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 Change history</w:t>
      </w:r>
      <w:r>
        <w:rPr>
          <w:noProof/>
        </w:rPr>
        <w:tab/>
      </w:r>
      <w:r>
        <w:rPr>
          <w:noProof/>
        </w:rPr>
        <w:fldChar w:fldCharType="begin" w:fldLock="1"/>
      </w:r>
      <w:r>
        <w:rPr>
          <w:noProof/>
        </w:rPr>
        <w:instrText xml:space="preserve"> PAGEREF _Toc138691765 \h </w:instrText>
      </w:r>
      <w:r>
        <w:rPr>
          <w:noProof/>
        </w:rPr>
      </w:r>
      <w:r>
        <w:rPr>
          <w:noProof/>
        </w:rPr>
        <w:fldChar w:fldCharType="separate"/>
      </w:r>
      <w:r>
        <w:rPr>
          <w:noProof/>
        </w:rPr>
        <w:t>63</w:t>
      </w:r>
      <w:r>
        <w:rPr>
          <w:noProof/>
        </w:rPr>
        <w:fldChar w:fldCharType="end"/>
      </w:r>
    </w:p>
    <w:p w14:paraId="7CD6A724" w14:textId="35F75F5C" w:rsidR="00080512" w:rsidRPr="004D3578" w:rsidRDefault="00F12721">
      <w:r>
        <w:rPr>
          <w:rFonts w:eastAsia="DengXian"/>
          <w:noProof/>
          <w:sz w:val="22"/>
        </w:rPr>
        <w:fldChar w:fldCharType="end"/>
      </w:r>
    </w:p>
    <w:p w14:paraId="51D7105B" w14:textId="77777777" w:rsidR="00080512" w:rsidRDefault="00080512" w:rsidP="008A6D4A">
      <w:pPr>
        <w:pStyle w:val="Heading1"/>
      </w:pPr>
      <w:r w:rsidRPr="004D3578">
        <w:br w:type="page"/>
      </w:r>
      <w:bookmarkStart w:id="10" w:name="foreword"/>
      <w:bookmarkStart w:id="11" w:name="_Toc2086433"/>
      <w:bookmarkStart w:id="12" w:name="_Toc35971368"/>
      <w:bookmarkStart w:id="13" w:name="_Toc85723367"/>
      <w:bookmarkStart w:id="14" w:name="_Toc85723818"/>
      <w:bookmarkStart w:id="15" w:name="_Toc138691645"/>
      <w:bookmarkEnd w:id="10"/>
      <w:r w:rsidRPr="004D3578">
        <w:lastRenderedPageBreak/>
        <w:t>Foreword</w:t>
      </w:r>
      <w:bookmarkEnd w:id="11"/>
      <w:bookmarkEnd w:id="12"/>
      <w:bookmarkEnd w:id="13"/>
      <w:bookmarkEnd w:id="14"/>
      <w:bookmarkEnd w:id="15"/>
    </w:p>
    <w:p w14:paraId="429B4BB3" w14:textId="77777777" w:rsidR="00080512" w:rsidRPr="004D3578" w:rsidRDefault="00080512">
      <w:r w:rsidRPr="004D3578">
        <w:t>This Techni</w:t>
      </w:r>
      <w:r w:rsidRPr="008A6D4A">
        <w:t xml:space="preserve">cal </w:t>
      </w:r>
      <w:bookmarkStart w:id="16" w:name="spectype3"/>
      <w:r w:rsidRPr="008A6D4A">
        <w:t>Specification</w:t>
      </w:r>
      <w:bookmarkEnd w:id="16"/>
      <w:r w:rsidRPr="008A6D4A">
        <w:t xml:space="preserve"> has been prod</w:t>
      </w:r>
      <w:r w:rsidRPr="004D3578">
        <w:t>uced by the 3</w:t>
      </w:r>
      <w:r w:rsidR="00F04712">
        <w:t>rd</w:t>
      </w:r>
      <w:r w:rsidRPr="004D3578">
        <w:t xml:space="preserve"> Generation Partnership Project (3GPP).</w:t>
      </w:r>
    </w:p>
    <w:p w14:paraId="5AB3E74B"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2BD1D36" w14:textId="77777777" w:rsidR="00080512" w:rsidRPr="004D3578" w:rsidRDefault="00080512">
      <w:pPr>
        <w:pStyle w:val="B1"/>
      </w:pPr>
      <w:r w:rsidRPr="004D3578">
        <w:t>Version x.y.z</w:t>
      </w:r>
    </w:p>
    <w:p w14:paraId="6C1668D8" w14:textId="77777777" w:rsidR="00080512" w:rsidRPr="004D3578" w:rsidRDefault="00080512">
      <w:pPr>
        <w:pStyle w:val="B1"/>
      </w:pPr>
      <w:r w:rsidRPr="004D3578">
        <w:t>where:</w:t>
      </w:r>
    </w:p>
    <w:p w14:paraId="32C12A92" w14:textId="77777777" w:rsidR="00080512" w:rsidRPr="004D3578" w:rsidRDefault="00080512">
      <w:pPr>
        <w:pStyle w:val="B2"/>
      </w:pPr>
      <w:r w:rsidRPr="004D3578">
        <w:t>x</w:t>
      </w:r>
      <w:r w:rsidRPr="004D3578">
        <w:tab/>
        <w:t>the first digit:</w:t>
      </w:r>
    </w:p>
    <w:p w14:paraId="378ADF82" w14:textId="77777777" w:rsidR="00080512" w:rsidRPr="004D3578" w:rsidRDefault="00080512">
      <w:pPr>
        <w:pStyle w:val="B3"/>
      </w:pPr>
      <w:r w:rsidRPr="004D3578">
        <w:t>1</w:t>
      </w:r>
      <w:r w:rsidRPr="004D3578">
        <w:tab/>
        <w:t>presented to TSG for information;</w:t>
      </w:r>
    </w:p>
    <w:p w14:paraId="65AD481B" w14:textId="77777777" w:rsidR="00080512" w:rsidRPr="004D3578" w:rsidRDefault="00080512">
      <w:pPr>
        <w:pStyle w:val="B3"/>
      </w:pPr>
      <w:r w:rsidRPr="004D3578">
        <w:t>2</w:t>
      </w:r>
      <w:r w:rsidRPr="004D3578">
        <w:tab/>
        <w:t>presented to TSG for approval;</w:t>
      </w:r>
    </w:p>
    <w:p w14:paraId="43B41165" w14:textId="77777777" w:rsidR="00080512" w:rsidRPr="004D3578" w:rsidRDefault="00080512">
      <w:pPr>
        <w:pStyle w:val="B3"/>
      </w:pPr>
      <w:r w:rsidRPr="004D3578">
        <w:t>3</w:t>
      </w:r>
      <w:r w:rsidRPr="004D3578">
        <w:tab/>
        <w:t>or greater indicates TSG approved document under change control.</w:t>
      </w:r>
    </w:p>
    <w:p w14:paraId="6E0C248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2E180BE" w14:textId="77777777" w:rsidR="00080512" w:rsidRDefault="00080512">
      <w:pPr>
        <w:pStyle w:val="B2"/>
      </w:pPr>
      <w:r w:rsidRPr="004D3578">
        <w:t>z</w:t>
      </w:r>
      <w:r w:rsidRPr="004D3578">
        <w:tab/>
        <w:t>the third digit is incremented when editorial only changes have been incorporated in the document.</w:t>
      </w:r>
    </w:p>
    <w:p w14:paraId="0014DA0F" w14:textId="77777777" w:rsidR="008C384C" w:rsidRDefault="008C384C" w:rsidP="008C384C">
      <w:r>
        <w:t xml:space="preserve">In </w:t>
      </w:r>
      <w:r w:rsidR="0074026F">
        <w:t>the present</w:t>
      </w:r>
      <w:r>
        <w:t xml:space="preserve"> document, modal verbs have the following meanings:</w:t>
      </w:r>
    </w:p>
    <w:p w14:paraId="3AFE2D8B" w14:textId="77777777" w:rsidR="008C384C" w:rsidRDefault="008C384C" w:rsidP="00774DA4">
      <w:pPr>
        <w:pStyle w:val="EX"/>
      </w:pPr>
      <w:r w:rsidRPr="008C384C">
        <w:rPr>
          <w:b/>
        </w:rPr>
        <w:t>shall</w:t>
      </w:r>
      <w:r w:rsidR="008A6D4A">
        <w:tab/>
      </w:r>
      <w:r>
        <w:t>indicates a mandatory requirement to do something</w:t>
      </w:r>
    </w:p>
    <w:p w14:paraId="4425FAE6" w14:textId="77777777" w:rsidR="008C384C" w:rsidRDefault="008C384C" w:rsidP="00774DA4">
      <w:pPr>
        <w:pStyle w:val="EX"/>
      </w:pPr>
      <w:r w:rsidRPr="008C384C">
        <w:rPr>
          <w:b/>
        </w:rPr>
        <w:t>shall not</w:t>
      </w:r>
      <w:r>
        <w:tab/>
        <w:t>indicates an interdiction (</w:t>
      </w:r>
      <w:r w:rsidR="001F1132">
        <w:t>prohibition</w:t>
      </w:r>
      <w:r>
        <w:t>) to do something</w:t>
      </w:r>
    </w:p>
    <w:p w14:paraId="00172306" w14:textId="77777777" w:rsidR="00BA19ED" w:rsidRPr="004D3578" w:rsidRDefault="00BA19ED" w:rsidP="00A27486">
      <w:r>
        <w:t>The constructions "shall" and "shall not" are confined to the context of normative provisions, and do not appear in Technical Reports.</w:t>
      </w:r>
    </w:p>
    <w:p w14:paraId="12A74C03"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71BD6B9" w14:textId="77777777" w:rsidR="008C384C" w:rsidRDefault="008C384C" w:rsidP="00774DA4">
      <w:pPr>
        <w:pStyle w:val="EX"/>
      </w:pPr>
      <w:r w:rsidRPr="008C384C">
        <w:rPr>
          <w:b/>
        </w:rPr>
        <w:t>should</w:t>
      </w:r>
      <w:r w:rsidR="008A6D4A">
        <w:tab/>
      </w:r>
      <w:r>
        <w:t>indicates a recommendation to do something</w:t>
      </w:r>
    </w:p>
    <w:p w14:paraId="42095137" w14:textId="77777777" w:rsidR="008C384C" w:rsidRDefault="008C384C" w:rsidP="00774DA4">
      <w:pPr>
        <w:pStyle w:val="EX"/>
      </w:pPr>
      <w:r w:rsidRPr="008C384C">
        <w:rPr>
          <w:b/>
        </w:rPr>
        <w:t>should not</w:t>
      </w:r>
      <w:r>
        <w:tab/>
        <w:t>indicates a recommendation not to do something</w:t>
      </w:r>
    </w:p>
    <w:p w14:paraId="7A7D82B8" w14:textId="77777777" w:rsidR="008C384C" w:rsidRDefault="008C384C" w:rsidP="00774DA4">
      <w:pPr>
        <w:pStyle w:val="EX"/>
      </w:pPr>
      <w:r w:rsidRPr="00774DA4">
        <w:rPr>
          <w:b/>
        </w:rPr>
        <w:t>may</w:t>
      </w:r>
      <w:r w:rsidR="008A6D4A">
        <w:tab/>
      </w:r>
      <w:r>
        <w:t>indicates permission to do something</w:t>
      </w:r>
    </w:p>
    <w:p w14:paraId="3C0CC195" w14:textId="77777777" w:rsidR="008C384C" w:rsidRDefault="008C384C" w:rsidP="00774DA4">
      <w:pPr>
        <w:pStyle w:val="EX"/>
      </w:pPr>
      <w:r w:rsidRPr="00774DA4">
        <w:rPr>
          <w:b/>
        </w:rPr>
        <w:t>need not</w:t>
      </w:r>
      <w:r>
        <w:tab/>
        <w:t>indicates permission not to do something</w:t>
      </w:r>
    </w:p>
    <w:p w14:paraId="506B4AF8"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F27DDC4" w14:textId="77777777" w:rsidR="008C384C" w:rsidRDefault="008C384C" w:rsidP="00774DA4">
      <w:pPr>
        <w:pStyle w:val="EX"/>
      </w:pPr>
      <w:r w:rsidRPr="00774DA4">
        <w:rPr>
          <w:b/>
        </w:rPr>
        <w:t>can</w:t>
      </w:r>
      <w:r w:rsidR="008A6D4A">
        <w:tab/>
      </w:r>
      <w:r>
        <w:t>indicates</w:t>
      </w:r>
      <w:r w:rsidR="00774DA4">
        <w:t xml:space="preserve"> that something is possible</w:t>
      </w:r>
    </w:p>
    <w:p w14:paraId="77738197" w14:textId="77777777" w:rsidR="00774DA4" w:rsidRDefault="00774DA4" w:rsidP="00774DA4">
      <w:pPr>
        <w:pStyle w:val="EX"/>
      </w:pPr>
      <w:r w:rsidRPr="00774DA4">
        <w:rPr>
          <w:b/>
        </w:rPr>
        <w:t>cannot</w:t>
      </w:r>
      <w:r w:rsidR="008A6D4A">
        <w:tab/>
      </w:r>
      <w:r>
        <w:t>indicates that something is impossible</w:t>
      </w:r>
    </w:p>
    <w:p w14:paraId="253F727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E164B2C" w14:textId="77777777" w:rsidR="00774DA4" w:rsidRDefault="00774DA4" w:rsidP="00774DA4">
      <w:pPr>
        <w:pStyle w:val="EX"/>
      </w:pPr>
      <w:r w:rsidRPr="00774DA4">
        <w:rPr>
          <w:b/>
        </w:rPr>
        <w:t>will</w:t>
      </w:r>
      <w:r w:rsidR="008A6D4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84E7C9A" w14:textId="77777777" w:rsidR="00774DA4" w:rsidRDefault="00774DA4" w:rsidP="00774DA4">
      <w:pPr>
        <w:pStyle w:val="EX"/>
      </w:pPr>
      <w:r w:rsidRPr="00774DA4">
        <w:rPr>
          <w:b/>
        </w:rPr>
        <w:t>will</w:t>
      </w:r>
      <w:r>
        <w:rPr>
          <w:b/>
        </w:rPr>
        <w:t xml:space="preserve"> not</w:t>
      </w:r>
      <w:r w:rsidR="008A6D4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60EDA7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2DFDBC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0FE2A65" w14:textId="77777777" w:rsidR="001F1132" w:rsidRDefault="001F1132" w:rsidP="001F1132">
      <w:r>
        <w:t>In addition:</w:t>
      </w:r>
    </w:p>
    <w:p w14:paraId="51AD2FC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C0E728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14D9132" w14:textId="77777777" w:rsidR="00774DA4" w:rsidRPr="004D3578" w:rsidRDefault="00647114" w:rsidP="00A27486">
      <w:r>
        <w:t>The constructions "is" and "is not" do not indicate requirements.</w:t>
      </w:r>
    </w:p>
    <w:p w14:paraId="06693C59" w14:textId="77777777" w:rsidR="008A6D4A" w:rsidRPr="004D3578" w:rsidRDefault="008A6D4A" w:rsidP="008A6D4A">
      <w:pPr>
        <w:pStyle w:val="Heading1"/>
      </w:pPr>
      <w:bookmarkStart w:id="17" w:name="introduction"/>
      <w:bookmarkEnd w:id="17"/>
      <w:r w:rsidRPr="004D3578">
        <w:br w:type="page"/>
      </w:r>
      <w:bookmarkStart w:id="18" w:name="_Toc510696578"/>
      <w:bookmarkStart w:id="19" w:name="_Toc35971370"/>
      <w:bookmarkStart w:id="20" w:name="_Toc85723369"/>
      <w:bookmarkStart w:id="21" w:name="_Toc85723820"/>
      <w:bookmarkStart w:id="22" w:name="_Toc138691646"/>
      <w:r w:rsidRPr="004D3578">
        <w:lastRenderedPageBreak/>
        <w:t>1</w:t>
      </w:r>
      <w:r w:rsidRPr="004D3578">
        <w:tab/>
        <w:t>Scope</w:t>
      </w:r>
      <w:bookmarkEnd w:id="18"/>
      <w:bookmarkEnd w:id="19"/>
      <w:bookmarkEnd w:id="20"/>
      <w:bookmarkEnd w:id="21"/>
      <w:bookmarkEnd w:id="22"/>
    </w:p>
    <w:p w14:paraId="4C6234B6" w14:textId="756D0B05" w:rsidR="008A6D4A" w:rsidRDefault="008A6D4A" w:rsidP="008A6D4A">
      <w:r w:rsidRPr="004D3578">
        <w:t xml:space="preserve">The present document </w:t>
      </w:r>
      <w:r>
        <w:t xml:space="preserve">specifies the stage 3 protocol and data model for the </w:t>
      </w:r>
      <w:r w:rsidR="006536E1">
        <w:t>Access and Mobility Policy Authorization service (Npcf_AMPolicyAuthorization) of the 5G System.</w:t>
      </w:r>
    </w:p>
    <w:p w14:paraId="6E8D01C8" w14:textId="6265B345" w:rsidR="008A6D4A" w:rsidRPr="005E4D39" w:rsidRDefault="008A6D4A" w:rsidP="008A6D4A">
      <w:r>
        <w:t xml:space="preserve">The 5G System stage 2 architecture </w:t>
      </w:r>
      <w:r w:rsidR="006536E1">
        <w:rPr>
          <w:noProof/>
        </w:rPr>
        <w:t>of the Access and Mobility Policy Authorization service are contained in 3GPP TS 23.502 [3] and 3GPP TS 23.503 [14]. The 5G System Architecture is defined in 3GPP TS 23.501 [2].</w:t>
      </w:r>
    </w:p>
    <w:p w14:paraId="146B3F4C" w14:textId="3EEF8193" w:rsidR="006536E1" w:rsidRDefault="006536E1" w:rsidP="006536E1">
      <w:pPr>
        <w:rPr>
          <w:noProof/>
        </w:rPr>
      </w:pPr>
      <w:r>
        <w:rPr>
          <w:noProof/>
        </w:rPr>
        <w:t>Stage 3 call flows for policy and charging control use cases are provided in 3GPP TS 29.513 [15].</w:t>
      </w:r>
    </w:p>
    <w:p w14:paraId="328A436D" w14:textId="77777777" w:rsidR="008A6D4A" w:rsidRPr="004D3578" w:rsidRDefault="008A6D4A" w:rsidP="008A6D4A">
      <w:r w:rsidRPr="005E4D39">
        <w:t>The Technical Realization of the Service Based Architecture and the Principles and Guidelines for Services Definition are specified in 3GPP TS 29.500 [4] and 3GPP TS 29.501 [5].</w:t>
      </w:r>
    </w:p>
    <w:p w14:paraId="42E470D7" w14:textId="77B70CB3" w:rsidR="006536E1" w:rsidRDefault="009E523E" w:rsidP="006536E1">
      <w:pPr>
        <w:rPr>
          <w:noProof/>
        </w:rPr>
      </w:pPr>
      <w:bookmarkStart w:id="23" w:name="_Toc510696579"/>
      <w:bookmarkStart w:id="24" w:name="_Toc35971371"/>
      <w:r>
        <w:rPr>
          <w:noProof/>
        </w:rPr>
        <w:t xml:space="preserve">The Access and Mobility Policy Authorization service is provided by the Policy Control Function (PCF). </w:t>
      </w:r>
      <w:r>
        <w:t>This service creates access and mobility policies (e.g. service area restrictions, or access stratum time distribution information) as requested by an authorized NF service consumer (e.g. AF, NEF, or TSCTSF) for the Access and Mobility Policy Context to which the related NF service consumer</w:t>
      </w:r>
      <w:r>
        <w:rPr>
          <w:lang w:eastAsia="zh-CN"/>
        </w:rPr>
        <w:t>'s</w:t>
      </w:r>
      <w:r>
        <w:t xml:space="preserve"> context (e.g. AF, NEF, or TSCTSF) is bound. </w:t>
      </w:r>
      <w:r w:rsidR="00E62C6B">
        <w:t>This service also enables subscription/notifications on UE 5G ProSe Policy event(s) related to the UE context to which the NF service consumer</w:t>
      </w:r>
      <w:r w:rsidR="00497447">
        <w:t>'</w:t>
      </w:r>
      <w:r w:rsidR="00E62C6B">
        <w:t>s context (e.g. 5G DDNMF) is bound.</w:t>
      </w:r>
    </w:p>
    <w:p w14:paraId="7D498A7B" w14:textId="77777777" w:rsidR="008A6D4A" w:rsidRPr="004D3578" w:rsidRDefault="008A6D4A" w:rsidP="008A6D4A">
      <w:pPr>
        <w:pStyle w:val="Heading1"/>
      </w:pPr>
      <w:bookmarkStart w:id="25" w:name="_Toc85723370"/>
      <w:bookmarkStart w:id="26" w:name="_Toc85723821"/>
      <w:bookmarkStart w:id="27" w:name="_Toc138691647"/>
      <w:r w:rsidRPr="004D3578">
        <w:t>2</w:t>
      </w:r>
      <w:r w:rsidRPr="004D3578">
        <w:tab/>
        <w:t>References</w:t>
      </w:r>
      <w:bookmarkEnd w:id="23"/>
      <w:bookmarkEnd w:id="24"/>
      <w:bookmarkEnd w:id="25"/>
      <w:bookmarkEnd w:id="26"/>
      <w:bookmarkEnd w:id="27"/>
    </w:p>
    <w:p w14:paraId="09528161" w14:textId="77777777" w:rsidR="008A6D4A" w:rsidRPr="004D3578" w:rsidRDefault="008A6D4A" w:rsidP="008A6D4A">
      <w:r w:rsidRPr="004D3578">
        <w:t>The following documents contain provisions which, through reference in this text, constitute provisions of the present document.</w:t>
      </w:r>
    </w:p>
    <w:p w14:paraId="3D3A20E8" w14:textId="77777777" w:rsidR="008A6D4A" w:rsidRPr="004D3578" w:rsidRDefault="008A6D4A" w:rsidP="008A6D4A">
      <w:pPr>
        <w:pStyle w:val="B1"/>
      </w:pPr>
      <w:bookmarkStart w:id="28" w:name="OLE_LINK1"/>
      <w:bookmarkStart w:id="29" w:name="OLE_LINK2"/>
      <w:bookmarkStart w:id="30" w:name="OLE_LINK3"/>
      <w:bookmarkStart w:id="31" w:name="OLE_LINK4"/>
      <w:r>
        <w:t>-</w:t>
      </w:r>
      <w:r>
        <w:tab/>
      </w:r>
      <w:r w:rsidRPr="004D3578">
        <w:t>References are either specific (identified by date of publication, edition number, version number, etc.) or non</w:t>
      </w:r>
      <w:r w:rsidRPr="004D3578">
        <w:noBreakHyphen/>
        <w:t>specific.</w:t>
      </w:r>
    </w:p>
    <w:p w14:paraId="7A0D46BC" w14:textId="77777777" w:rsidR="008A6D4A" w:rsidRPr="004D3578" w:rsidRDefault="008A6D4A" w:rsidP="008A6D4A">
      <w:pPr>
        <w:pStyle w:val="B1"/>
      </w:pPr>
      <w:r>
        <w:t>-</w:t>
      </w:r>
      <w:r>
        <w:tab/>
      </w:r>
      <w:r w:rsidRPr="004D3578">
        <w:t>For a specific reference, subsequent revisions do not apply.</w:t>
      </w:r>
    </w:p>
    <w:p w14:paraId="6A5F8E0F" w14:textId="77777777" w:rsidR="008A6D4A" w:rsidRPr="004D3578" w:rsidRDefault="008A6D4A" w:rsidP="008A6D4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bookmarkEnd w:id="28"/>
    <w:bookmarkEnd w:id="29"/>
    <w:bookmarkEnd w:id="30"/>
    <w:bookmarkEnd w:id="31"/>
    <w:p w14:paraId="6ED9C7B6" w14:textId="77777777" w:rsidR="008A6D4A" w:rsidRDefault="008A6D4A" w:rsidP="008A6D4A">
      <w:pPr>
        <w:pStyle w:val="EX"/>
      </w:pPr>
      <w:r w:rsidRPr="004D3578">
        <w:t>[1]</w:t>
      </w:r>
      <w:r w:rsidRPr="004D3578">
        <w:tab/>
        <w:t>3GPP TR 21.905: "Vocabulary for 3GPP Specifications".</w:t>
      </w:r>
    </w:p>
    <w:p w14:paraId="33CF9165" w14:textId="03CF9D54" w:rsidR="008A6D4A" w:rsidRPr="005E4D39" w:rsidRDefault="008A6D4A" w:rsidP="008A6D4A">
      <w:pPr>
        <w:pStyle w:val="EX"/>
      </w:pPr>
      <w:r>
        <w:t>[2</w:t>
      </w:r>
      <w:r w:rsidRPr="005E4D39">
        <w:t>]</w:t>
      </w:r>
      <w:r w:rsidRPr="005E4D39">
        <w:tab/>
      </w:r>
      <w:r w:rsidR="003742FA" w:rsidRPr="005E4D39">
        <w:t>3GPP</w:t>
      </w:r>
      <w:r w:rsidR="003742FA">
        <w:t> </w:t>
      </w:r>
      <w:r w:rsidRPr="005E4D39">
        <w:t>TS</w:t>
      </w:r>
      <w:r w:rsidR="003742FA">
        <w:t> </w:t>
      </w:r>
      <w:r w:rsidRPr="005E4D39">
        <w:t>23.501: "System Architecture for the 5G System; Stage 2".</w:t>
      </w:r>
    </w:p>
    <w:p w14:paraId="3D09A855" w14:textId="1D45FEE3" w:rsidR="008A6D4A" w:rsidRPr="005E4D39" w:rsidRDefault="008A6D4A" w:rsidP="008A6D4A">
      <w:pPr>
        <w:pStyle w:val="EX"/>
      </w:pPr>
      <w:r w:rsidRPr="005E4D39">
        <w:t>[</w:t>
      </w:r>
      <w:r>
        <w:t>3</w:t>
      </w:r>
      <w:r w:rsidRPr="005E4D39">
        <w:t>]</w:t>
      </w:r>
      <w:r w:rsidRPr="005E4D39">
        <w:tab/>
        <w:t>3GPP</w:t>
      </w:r>
      <w:r w:rsidR="003742FA">
        <w:t> </w:t>
      </w:r>
      <w:r w:rsidRPr="005E4D39">
        <w:t>TS</w:t>
      </w:r>
      <w:r w:rsidR="003742FA">
        <w:t> </w:t>
      </w:r>
      <w:r w:rsidRPr="005E4D39">
        <w:t>23.502: "Procedures for the 5G System; Stage 2".</w:t>
      </w:r>
    </w:p>
    <w:p w14:paraId="368B9A26" w14:textId="1599EF0B" w:rsidR="008A6D4A" w:rsidRPr="005E4D39" w:rsidRDefault="008A6D4A" w:rsidP="008A6D4A">
      <w:pPr>
        <w:pStyle w:val="EX"/>
      </w:pPr>
      <w:r w:rsidRPr="005E4D39">
        <w:t>[</w:t>
      </w:r>
      <w:r>
        <w:t>4</w:t>
      </w:r>
      <w:r w:rsidRPr="005E4D39">
        <w:t>]</w:t>
      </w:r>
      <w:r w:rsidRPr="005E4D39">
        <w:tab/>
        <w:t>3GPP</w:t>
      </w:r>
      <w:r w:rsidR="003742FA">
        <w:t> </w:t>
      </w:r>
      <w:r w:rsidRPr="005E4D39">
        <w:t>TS</w:t>
      </w:r>
      <w:r w:rsidR="003742FA">
        <w:t> </w:t>
      </w:r>
      <w:r w:rsidRPr="005E4D39">
        <w:t>29.500: "5G System; Technical Realization of Service Based Architecture; Stage 3".</w:t>
      </w:r>
    </w:p>
    <w:p w14:paraId="24A57268" w14:textId="7EEEB7B3" w:rsidR="008A6D4A" w:rsidRDefault="008A6D4A" w:rsidP="008A6D4A">
      <w:pPr>
        <w:pStyle w:val="EX"/>
      </w:pPr>
      <w:r w:rsidRPr="005E4D39">
        <w:t>[</w:t>
      </w:r>
      <w:r>
        <w:t>5</w:t>
      </w:r>
      <w:r w:rsidRPr="005E4D39">
        <w:t>]</w:t>
      </w:r>
      <w:r w:rsidRPr="005E4D39">
        <w:tab/>
        <w:t>3GPP</w:t>
      </w:r>
      <w:r w:rsidR="003742FA">
        <w:t> </w:t>
      </w:r>
      <w:r w:rsidRPr="005E4D39">
        <w:t>TS</w:t>
      </w:r>
      <w:r w:rsidR="003742FA">
        <w:t> </w:t>
      </w:r>
      <w:r w:rsidRPr="005E4D39">
        <w:t>29.501: "5G</w:t>
      </w:r>
      <w:r>
        <w:t xml:space="preserve"> System; Principles and Guidelines for Services Definition; Stage 3".</w:t>
      </w:r>
    </w:p>
    <w:p w14:paraId="7A22C802" w14:textId="77777777" w:rsidR="008A6D4A" w:rsidRDefault="008A6D4A" w:rsidP="008A6D4A">
      <w:pPr>
        <w:pStyle w:val="EX"/>
        <w:rPr>
          <w:lang w:val="en-US"/>
        </w:rPr>
      </w:pPr>
      <w:r>
        <w:rPr>
          <w:snapToGrid w:val="0"/>
        </w:rPr>
        <w:t>[6]</w:t>
      </w:r>
      <w:r>
        <w:rPr>
          <w:snapToGrid w:val="0"/>
        </w:rPr>
        <w:tab/>
      </w:r>
      <w:r>
        <w:rPr>
          <w:lang w:val="en-US"/>
        </w:rPr>
        <w:t xml:space="preserve">OpenAPI: </w:t>
      </w:r>
      <w:r>
        <w:t>"</w:t>
      </w:r>
      <w:r>
        <w:rPr>
          <w:lang w:val="en-US"/>
        </w:rPr>
        <w:t>OpenAPI Specification</w:t>
      </w:r>
      <w:r w:rsidR="00B06319">
        <w:rPr>
          <w:lang w:val="en-US"/>
        </w:rPr>
        <w:t xml:space="preserve"> Version 3.0.0</w:t>
      </w:r>
      <w:r>
        <w:t>"</w:t>
      </w:r>
      <w:r>
        <w:rPr>
          <w:lang w:val="en-US"/>
        </w:rPr>
        <w:t xml:space="preserve">, </w:t>
      </w:r>
      <w:hyperlink r:id="rId12" w:history="1">
        <w:r w:rsidR="002D02AF">
          <w:rPr>
            <w:rStyle w:val="Hyperlink"/>
            <w:lang w:val="en-US"/>
          </w:rPr>
          <w:t>https://spec.openapis.org/oas/v3.0.0</w:t>
        </w:r>
      </w:hyperlink>
      <w:r>
        <w:rPr>
          <w:lang w:val="en-US"/>
        </w:rPr>
        <w:t>.</w:t>
      </w:r>
    </w:p>
    <w:p w14:paraId="235FF8D4" w14:textId="77777777" w:rsidR="008A6D4A" w:rsidRDefault="008A6D4A" w:rsidP="008A6D4A">
      <w:pPr>
        <w:pStyle w:val="EX"/>
      </w:pPr>
      <w:r w:rsidRPr="00E535AD">
        <w:t>[</w:t>
      </w:r>
      <w:r>
        <w:t>7</w:t>
      </w:r>
      <w:r w:rsidRPr="00E535AD">
        <w:t>]</w:t>
      </w:r>
      <w:r w:rsidRPr="00E535AD">
        <w:tab/>
      </w:r>
      <w:r>
        <w:t>3GPP TR 21.900: "</w:t>
      </w:r>
      <w:r w:rsidRPr="00F051FD">
        <w:t>Technical Specification Group working methods</w:t>
      </w:r>
      <w:r>
        <w:t>".</w:t>
      </w:r>
    </w:p>
    <w:p w14:paraId="33D9997C" w14:textId="77777777" w:rsidR="008A6D4A" w:rsidRPr="00E535AD" w:rsidRDefault="008A6D4A" w:rsidP="008A6D4A">
      <w:pPr>
        <w:pStyle w:val="EX"/>
      </w:pPr>
      <w:r w:rsidRPr="00E535AD">
        <w:t>[</w:t>
      </w:r>
      <w:r>
        <w:t>8</w:t>
      </w:r>
      <w:r w:rsidRPr="00E535AD">
        <w:t>]</w:t>
      </w:r>
      <w:r w:rsidRPr="00E535AD">
        <w:tab/>
        <w:t>3GPP TS 33.501: "Security architecture and procedures for 5G system".</w:t>
      </w:r>
    </w:p>
    <w:p w14:paraId="3DE1F3ED" w14:textId="77777777" w:rsidR="008A6D4A" w:rsidRPr="00E535AD" w:rsidRDefault="008A6D4A" w:rsidP="008A6D4A">
      <w:pPr>
        <w:pStyle w:val="EX"/>
      </w:pPr>
      <w:r w:rsidRPr="00E535AD">
        <w:t>[</w:t>
      </w:r>
      <w:r>
        <w:t>9</w:t>
      </w:r>
      <w:r w:rsidRPr="00E535AD">
        <w:t>]</w:t>
      </w:r>
      <w:r w:rsidRPr="00E535AD">
        <w:tab/>
        <w:t>IETF RFC 6749: "</w:t>
      </w:r>
      <w:r w:rsidRPr="009E3528">
        <w:t>The OAuth 2.0 Authorization Framework</w:t>
      </w:r>
      <w:r w:rsidRPr="00E535AD">
        <w:t>".</w:t>
      </w:r>
    </w:p>
    <w:p w14:paraId="2057A8AF" w14:textId="77777777" w:rsidR="008A6D4A" w:rsidRPr="00986E88" w:rsidRDefault="008A6D4A" w:rsidP="008A6D4A">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7F8191AD" w14:textId="5D156A07" w:rsidR="00EB2B16" w:rsidRPr="00986E88" w:rsidRDefault="00EB2B16" w:rsidP="00EB2B16">
      <w:pPr>
        <w:pStyle w:val="EX"/>
        <w:rPr>
          <w:noProof/>
          <w:lang w:eastAsia="zh-CN"/>
        </w:rPr>
      </w:pPr>
      <w:r w:rsidRPr="00986E88">
        <w:rPr>
          <w:noProof/>
        </w:rPr>
        <w:t>[</w:t>
      </w:r>
      <w:r>
        <w:rPr>
          <w:noProof/>
          <w:lang w:eastAsia="zh-CN"/>
        </w:rPr>
        <w:t>11</w:t>
      </w:r>
      <w:r w:rsidRPr="00986E88">
        <w:rPr>
          <w:noProof/>
        </w:rPr>
        <w:t>]</w:t>
      </w:r>
      <w:r w:rsidRPr="00986E88">
        <w:rPr>
          <w:noProof/>
        </w:rPr>
        <w:tab/>
        <w:t>IETF RFC </w:t>
      </w:r>
      <w:r>
        <w:t>9113</w:t>
      </w:r>
      <w:r w:rsidRPr="00986E88">
        <w:rPr>
          <w:noProof/>
        </w:rPr>
        <w:t>: "HTTP/2".</w:t>
      </w:r>
    </w:p>
    <w:p w14:paraId="383AEBD8" w14:textId="77777777" w:rsidR="008A6D4A" w:rsidRPr="00986E88" w:rsidRDefault="008A6D4A" w:rsidP="008A6D4A">
      <w:pPr>
        <w:keepLines/>
        <w:ind w:left="1702" w:hanging="1418"/>
        <w:rPr>
          <w:noProof/>
          <w:lang w:eastAsia="zh-CN"/>
        </w:rPr>
      </w:pPr>
      <w:r w:rsidRPr="00986E88">
        <w:rPr>
          <w:noProof/>
          <w:lang w:eastAsia="zh-CN"/>
        </w:rPr>
        <w:t>[</w:t>
      </w:r>
      <w:r>
        <w:rPr>
          <w:noProof/>
          <w:lang w:eastAsia="zh-CN"/>
        </w:rPr>
        <w:t>12</w:t>
      </w:r>
      <w:r w:rsidRPr="00986E88">
        <w:rPr>
          <w:noProof/>
          <w:lang w:eastAsia="zh-CN"/>
        </w:rPr>
        <w:t>]</w:t>
      </w:r>
      <w:r w:rsidRPr="00986E88">
        <w:rPr>
          <w:noProof/>
          <w:lang w:eastAsia="zh-CN"/>
        </w:rPr>
        <w:tab/>
        <w:t>IETF RFC 8259: "The JavaScript Object Notation (JSON) Data Interchange Format".</w:t>
      </w:r>
    </w:p>
    <w:p w14:paraId="3C497752" w14:textId="19918096" w:rsidR="00F16528" w:rsidRDefault="00F16528" w:rsidP="00F16528">
      <w:pPr>
        <w:pStyle w:val="EX"/>
      </w:pPr>
      <w:bookmarkStart w:id="32" w:name="_Toc510696580"/>
      <w:bookmarkStart w:id="33" w:name="_Toc35971372"/>
      <w:r>
        <w:t>[13]</w:t>
      </w:r>
      <w:r>
        <w:tab/>
        <w:t>IETF RFC 9457: "Problem Details for HTTP APIs".</w:t>
      </w:r>
    </w:p>
    <w:p w14:paraId="13A48E0B" w14:textId="2B002EA6" w:rsidR="006536E1" w:rsidRPr="00376A4A" w:rsidRDefault="006536E1" w:rsidP="006536E1">
      <w:pPr>
        <w:pStyle w:val="EX"/>
      </w:pPr>
      <w:r w:rsidRPr="00376A4A">
        <w:t>[14]</w:t>
      </w:r>
      <w:r w:rsidRPr="00376A4A">
        <w:tab/>
        <w:t>3GPP TS 23.503: "Policy and Charging Control Framework for the 5G System; Stage 2".</w:t>
      </w:r>
    </w:p>
    <w:p w14:paraId="2AE9EA74" w14:textId="01CFDB74" w:rsidR="006536E1" w:rsidRPr="00376A4A" w:rsidRDefault="006536E1" w:rsidP="006536E1">
      <w:pPr>
        <w:pStyle w:val="EX"/>
      </w:pPr>
      <w:r w:rsidRPr="00376A4A">
        <w:t>[15]</w:t>
      </w:r>
      <w:r w:rsidRPr="00376A4A">
        <w:tab/>
        <w:t>3GPP TS 29.513: "5G System; Policy and Charging Control signalling flows and QoS parameter mapping; Stage 3".</w:t>
      </w:r>
    </w:p>
    <w:p w14:paraId="64EDDD75" w14:textId="2A5D45FA" w:rsidR="00592845" w:rsidRDefault="00592845" w:rsidP="00592845">
      <w:pPr>
        <w:pStyle w:val="EX"/>
        <w:rPr>
          <w:lang w:eastAsia="zh-CN"/>
        </w:rPr>
      </w:pPr>
      <w:r>
        <w:rPr>
          <w:lang w:eastAsia="zh-CN"/>
        </w:rPr>
        <w:lastRenderedPageBreak/>
        <w:t>[</w:t>
      </w:r>
      <w:r w:rsidR="003B7EFD">
        <w:rPr>
          <w:lang w:eastAsia="zh-CN"/>
        </w:rPr>
        <w:t>16</w:t>
      </w:r>
      <w:r>
        <w:rPr>
          <w:lang w:eastAsia="zh-CN"/>
        </w:rPr>
        <w:t>]</w:t>
      </w:r>
      <w:r>
        <w:rPr>
          <w:lang w:eastAsia="zh-CN"/>
        </w:rPr>
        <w:tab/>
        <w:t>3GPP TS 29.507:</w:t>
      </w:r>
      <w:r>
        <w:t xml:space="preserve"> "</w:t>
      </w:r>
      <w:r>
        <w:rPr>
          <w:lang w:eastAsia="zh-CN"/>
        </w:rPr>
        <w:t>5G System; Access and Mobility Policy Control Service; Stage 3</w:t>
      </w:r>
      <w:r>
        <w:t>".</w:t>
      </w:r>
    </w:p>
    <w:p w14:paraId="1455B3AA" w14:textId="1115CAA6" w:rsidR="00592845" w:rsidRDefault="00592845" w:rsidP="00592845">
      <w:pPr>
        <w:pStyle w:val="EX"/>
      </w:pPr>
      <w:r>
        <w:rPr>
          <w:lang w:eastAsia="zh-CN"/>
        </w:rPr>
        <w:t>[</w:t>
      </w:r>
      <w:r w:rsidR="003B7EFD">
        <w:rPr>
          <w:lang w:eastAsia="zh-CN"/>
        </w:rPr>
        <w:t>17</w:t>
      </w:r>
      <w:r>
        <w:rPr>
          <w:lang w:eastAsia="zh-CN"/>
        </w:rPr>
        <w:t>]</w:t>
      </w:r>
      <w:r>
        <w:rPr>
          <w:lang w:eastAsia="zh-CN"/>
        </w:rPr>
        <w:tab/>
        <w:t>3GPP TS 29.514:</w:t>
      </w:r>
      <w:r>
        <w:t xml:space="preserve"> "</w:t>
      </w:r>
      <w:r>
        <w:rPr>
          <w:lang w:eastAsia="zh-CN"/>
        </w:rPr>
        <w:t>5G System; Policy Authorization Service; Stage 3</w:t>
      </w:r>
      <w:r>
        <w:t>".</w:t>
      </w:r>
    </w:p>
    <w:p w14:paraId="4AEF771F" w14:textId="20267DAB" w:rsidR="00462257" w:rsidRPr="00376A4A" w:rsidRDefault="00462257" w:rsidP="00462257">
      <w:pPr>
        <w:pStyle w:val="EX"/>
      </w:pPr>
      <w:r w:rsidRPr="00376A4A">
        <w:t>[</w:t>
      </w:r>
      <w:r w:rsidR="003B7EFD">
        <w:t>18</w:t>
      </w:r>
      <w:r w:rsidRPr="00376A4A">
        <w:t>]</w:t>
      </w:r>
      <w:r w:rsidRPr="00376A4A">
        <w:tab/>
        <w:t>IETF RFC 7396: "JSON Merge Patch".</w:t>
      </w:r>
    </w:p>
    <w:p w14:paraId="384C047A" w14:textId="478C92D0" w:rsidR="005A2F02" w:rsidRPr="00376A4A" w:rsidRDefault="005A2F02" w:rsidP="005A2F02">
      <w:pPr>
        <w:pStyle w:val="EX"/>
      </w:pPr>
      <w:r w:rsidRPr="00376A4A">
        <w:t>[</w:t>
      </w:r>
      <w:r w:rsidR="003B7EFD">
        <w:t>19</w:t>
      </w:r>
      <w:r w:rsidRPr="00376A4A">
        <w:t>]</w:t>
      </w:r>
      <w:r w:rsidRPr="00376A4A">
        <w:tab/>
        <w:t>IETF RFC 3986: "Uniform Resource Identifier (URI): Generic Syntax".</w:t>
      </w:r>
    </w:p>
    <w:p w14:paraId="32F0F424" w14:textId="01FE96A9" w:rsidR="00AA71E7" w:rsidRDefault="00AA71E7" w:rsidP="00AA71E7">
      <w:pPr>
        <w:pStyle w:val="EX"/>
      </w:pPr>
      <w:r>
        <w:t>[</w:t>
      </w:r>
      <w:r w:rsidR="003B7EFD">
        <w:t>20</w:t>
      </w:r>
      <w:r>
        <w:t>]</w:t>
      </w:r>
      <w:r>
        <w:tab/>
        <w:t>3GPP TS 29.571: "5G System; Common Data Types for Service Based Interfaces; Stage 3".</w:t>
      </w:r>
    </w:p>
    <w:p w14:paraId="4A828E48" w14:textId="77777777" w:rsidR="00E62C6B" w:rsidRDefault="00BE4153" w:rsidP="00E62C6B">
      <w:pPr>
        <w:pStyle w:val="EX"/>
      </w:pPr>
      <w:r>
        <w:t>[</w:t>
      </w:r>
      <w:r w:rsidR="00A34DAA">
        <w:t>21</w:t>
      </w:r>
      <w:r>
        <w:t>]</w:t>
      </w:r>
      <w:r>
        <w:tab/>
        <w:t>3GPP TS 29.508: "5G System; Session Management Event Exposure Service; Stage 3".</w:t>
      </w:r>
    </w:p>
    <w:p w14:paraId="7BB7ABBE" w14:textId="41A229F1" w:rsidR="00BE4153" w:rsidRDefault="00E62C6B" w:rsidP="00E62C6B">
      <w:pPr>
        <w:pStyle w:val="EX"/>
      </w:pPr>
      <w:r w:rsidRPr="00F70B61">
        <w:t>[</w:t>
      </w:r>
      <w:r w:rsidR="00E86F01">
        <w:t>22</w:t>
      </w:r>
      <w:r w:rsidRPr="00F70B61">
        <w:t>]</w:t>
      </w:r>
      <w:r>
        <w:tab/>
        <w:t>3GPP TS 23.304: "Proximity based Services (ProSe) in the 5G System (5GS)".</w:t>
      </w:r>
    </w:p>
    <w:p w14:paraId="695FF8D7" w14:textId="1AFC61AF" w:rsidR="00E66A63" w:rsidRDefault="00E66A63" w:rsidP="00E66A63">
      <w:pPr>
        <w:pStyle w:val="EX"/>
      </w:pPr>
      <w:r w:rsidRPr="00376A4A">
        <w:t>[</w:t>
      </w:r>
      <w:r w:rsidR="00290AAC">
        <w:t>23</w:t>
      </w:r>
      <w:r w:rsidRPr="00376A4A">
        <w:t>]</w:t>
      </w:r>
      <w:r w:rsidRPr="00376A4A">
        <w:tab/>
        <w:t>3GPP TS 2</w:t>
      </w:r>
      <w:r>
        <w:t>4</w:t>
      </w:r>
      <w:r w:rsidRPr="00376A4A">
        <w:t>.5</w:t>
      </w:r>
      <w:r>
        <w:t>55</w:t>
      </w:r>
      <w:r w:rsidRPr="00376A4A">
        <w:t>: "</w:t>
      </w:r>
      <w:r>
        <w:t>Proximity-services (ProSe) in 5G System (5GS); User Equipment (UE) policies</w:t>
      </w:r>
      <w:r w:rsidRPr="00376A4A">
        <w:t xml:space="preserve">; Stage </w:t>
      </w:r>
      <w:r>
        <w:t>3</w:t>
      </w:r>
      <w:r w:rsidRPr="00376A4A">
        <w:t>".</w:t>
      </w:r>
    </w:p>
    <w:p w14:paraId="01E16D0C" w14:textId="77777777" w:rsidR="009E523E" w:rsidRDefault="00E66A63" w:rsidP="009E523E">
      <w:pPr>
        <w:pStyle w:val="EX"/>
      </w:pPr>
      <w:r>
        <w:t>[</w:t>
      </w:r>
      <w:r w:rsidR="00290AAC">
        <w:t>24</w:t>
      </w:r>
      <w:r>
        <w:t>]</w:t>
      </w:r>
      <w:r>
        <w:tab/>
        <w:t>3GPP TS 29.555: "5G System; 5G Direct Discovery Name Management Services; Stage 3".</w:t>
      </w:r>
    </w:p>
    <w:p w14:paraId="40211FE1" w14:textId="77777777" w:rsidR="009E523E" w:rsidRDefault="009E523E" w:rsidP="009E523E">
      <w:pPr>
        <w:pStyle w:val="EX"/>
      </w:pPr>
      <w:r>
        <w:t>[25]</w:t>
      </w:r>
      <w:r>
        <w:tab/>
        <w:t xml:space="preserve">3GPP TS 29.565: "5G System; Time Sensitive Communication and Time Synchronization Function </w:t>
      </w:r>
      <w:r w:rsidRPr="0016361A">
        <w:t>Services</w:t>
      </w:r>
      <w:r>
        <w:t>; Stage 3".</w:t>
      </w:r>
    </w:p>
    <w:p w14:paraId="2CA89716" w14:textId="77777777" w:rsidR="008A6D4A" w:rsidRPr="004D3578" w:rsidRDefault="008A6D4A" w:rsidP="008A6D4A">
      <w:pPr>
        <w:pStyle w:val="Heading1"/>
      </w:pPr>
      <w:bookmarkStart w:id="34" w:name="_Toc85723371"/>
      <w:bookmarkStart w:id="35" w:name="_Toc85723822"/>
      <w:bookmarkStart w:id="36" w:name="_Toc138691648"/>
      <w:r w:rsidRPr="004D3578">
        <w:t>3</w:t>
      </w:r>
      <w:r w:rsidRPr="004D3578">
        <w:tab/>
        <w:t>Definitions, symbols and abbreviations</w:t>
      </w:r>
      <w:bookmarkEnd w:id="32"/>
      <w:bookmarkEnd w:id="33"/>
      <w:bookmarkEnd w:id="34"/>
      <w:bookmarkEnd w:id="35"/>
      <w:bookmarkEnd w:id="36"/>
    </w:p>
    <w:p w14:paraId="5AB8F883" w14:textId="77777777" w:rsidR="008A6D4A" w:rsidRPr="004D3578" w:rsidRDefault="008A6D4A" w:rsidP="008A6D4A">
      <w:pPr>
        <w:pStyle w:val="Heading2"/>
      </w:pPr>
      <w:bookmarkStart w:id="37" w:name="_Toc510696581"/>
      <w:bookmarkStart w:id="38" w:name="_Toc35971373"/>
      <w:bookmarkStart w:id="39" w:name="_Toc85723372"/>
      <w:bookmarkStart w:id="40" w:name="_Toc85723823"/>
      <w:bookmarkStart w:id="41" w:name="_Toc138691649"/>
      <w:r w:rsidRPr="004D3578">
        <w:t>3.1</w:t>
      </w:r>
      <w:r w:rsidRPr="004D3578">
        <w:tab/>
        <w:t>Definitions</w:t>
      </w:r>
      <w:bookmarkEnd w:id="37"/>
      <w:bookmarkEnd w:id="38"/>
      <w:bookmarkEnd w:id="39"/>
      <w:bookmarkEnd w:id="40"/>
      <w:bookmarkEnd w:id="41"/>
    </w:p>
    <w:p w14:paraId="0522AB69" w14:textId="35F47BEA" w:rsidR="008A6D4A" w:rsidRPr="004D3578" w:rsidRDefault="008A6D4A" w:rsidP="008A6D4A">
      <w:r w:rsidRPr="004D3578">
        <w:t xml:space="preserve">For the purposes of the present document, the terms and definitions given in </w:t>
      </w:r>
      <w:bookmarkStart w:id="42" w:name="OLE_LINK6"/>
      <w:bookmarkStart w:id="43" w:name="OLE_LINK7"/>
      <w:bookmarkStart w:id="44" w:name="OLE_LINK8"/>
      <w:r>
        <w:t>3GPP</w:t>
      </w:r>
      <w:r w:rsidR="00DF1A14">
        <w:t> </w:t>
      </w:r>
      <w:bookmarkEnd w:id="42"/>
      <w:bookmarkEnd w:id="43"/>
      <w:bookmarkEnd w:id="44"/>
      <w:r w:rsidRPr="004D3578">
        <w:t xml:space="preserve">TR 21.905 [1] and the following apply. A term defined in the present document takes precedence over the definition of the same term, if any, in </w:t>
      </w:r>
      <w:r>
        <w:t>3GPP</w:t>
      </w:r>
      <w:r w:rsidR="00DF1A14">
        <w:t> </w:t>
      </w:r>
      <w:r w:rsidRPr="004D3578">
        <w:t>TR 21.905 [1].</w:t>
      </w:r>
    </w:p>
    <w:p w14:paraId="15BB6218" w14:textId="77777777" w:rsidR="006D73D9" w:rsidRPr="00376A4A" w:rsidRDefault="006D73D9" w:rsidP="006D73D9">
      <w:r w:rsidRPr="00376A4A">
        <w:rPr>
          <w:b/>
        </w:rPr>
        <w:t>Application Function (AF)</w:t>
      </w:r>
      <w:r w:rsidRPr="00376A4A">
        <w:t xml:space="preserve">: </w:t>
      </w:r>
      <w:r>
        <w:t>Element acting on behalf of applications(s) that require the control of the Access and Mobility context of a UE, which can in turn lead to e.g. Service Area Restrictions and/or RFSP changes</w:t>
      </w:r>
      <w:r w:rsidRPr="00376A4A">
        <w:t>.</w:t>
      </w:r>
    </w:p>
    <w:p w14:paraId="50AEE824" w14:textId="77777777" w:rsidR="006D73D9" w:rsidRPr="00376A4A" w:rsidRDefault="006D73D9" w:rsidP="006D73D9">
      <w:pPr>
        <w:tabs>
          <w:tab w:val="left" w:pos="360"/>
        </w:tabs>
        <w:spacing w:after="220"/>
      </w:pPr>
      <w:r w:rsidRPr="00376A4A">
        <w:rPr>
          <w:b/>
          <w:bCs/>
        </w:rPr>
        <w:t xml:space="preserve">AF application </w:t>
      </w:r>
      <w:r>
        <w:rPr>
          <w:b/>
          <w:bCs/>
        </w:rPr>
        <w:t>AM</w:t>
      </w:r>
      <w:r w:rsidRPr="00376A4A">
        <w:rPr>
          <w:b/>
          <w:bCs/>
        </w:rPr>
        <w:t xml:space="preserve"> context:</w:t>
      </w:r>
      <w:r w:rsidRPr="00376A4A">
        <w:t xml:space="preserve"> </w:t>
      </w:r>
      <w:r>
        <w:t>Information about the capabilities that an AF application requires from the access network for a registered UE. It is established by</w:t>
      </w:r>
      <w:r w:rsidRPr="00376A4A">
        <w:t xml:space="preserve"> </w:t>
      </w:r>
      <w:r>
        <w:t>the AF before or during the use of the service that requires it.</w:t>
      </w:r>
    </w:p>
    <w:p w14:paraId="610C9A79" w14:textId="77777777" w:rsidR="006D73D9" w:rsidRPr="00376A4A" w:rsidRDefault="006D73D9" w:rsidP="006D73D9">
      <w:pPr>
        <w:tabs>
          <w:tab w:val="left" w:pos="360"/>
        </w:tabs>
        <w:spacing w:after="220"/>
      </w:pPr>
      <w:r>
        <w:rPr>
          <w:b/>
          <w:bCs/>
        </w:rPr>
        <w:t>NF service consumer</w:t>
      </w:r>
      <w:r w:rsidRPr="00376A4A">
        <w:rPr>
          <w:b/>
          <w:bCs/>
        </w:rPr>
        <w:t xml:space="preserve"> </w:t>
      </w:r>
      <w:r>
        <w:rPr>
          <w:b/>
          <w:bCs/>
        </w:rPr>
        <w:t>AM</w:t>
      </w:r>
      <w:r w:rsidRPr="00376A4A">
        <w:rPr>
          <w:b/>
          <w:bCs/>
        </w:rPr>
        <w:t xml:space="preserve"> context:</w:t>
      </w:r>
      <w:r w:rsidRPr="00376A4A">
        <w:t xml:space="preserve"> </w:t>
      </w:r>
      <w:r>
        <w:t>Information about the capabilities that a NF service consumer requires from the access network for a registered UE.</w:t>
      </w:r>
    </w:p>
    <w:p w14:paraId="78AD2394" w14:textId="77777777" w:rsidR="008A6D4A" w:rsidRPr="004D3578" w:rsidRDefault="008A6D4A" w:rsidP="008A6D4A">
      <w:pPr>
        <w:pStyle w:val="Heading2"/>
      </w:pPr>
      <w:bookmarkStart w:id="45" w:name="_Toc510696582"/>
      <w:bookmarkStart w:id="46" w:name="_Toc35971374"/>
      <w:bookmarkStart w:id="47" w:name="_Toc85723373"/>
      <w:bookmarkStart w:id="48" w:name="_Toc85723824"/>
      <w:bookmarkStart w:id="49" w:name="_Toc138691650"/>
      <w:r w:rsidRPr="004D3578">
        <w:t>3.2</w:t>
      </w:r>
      <w:r w:rsidRPr="004D3578">
        <w:tab/>
        <w:t>Symbols</w:t>
      </w:r>
      <w:bookmarkEnd w:id="45"/>
      <w:bookmarkEnd w:id="46"/>
      <w:bookmarkEnd w:id="47"/>
      <w:bookmarkEnd w:id="48"/>
      <w:bookmarkEnd w:id="49"/>
    </w:p>
    <w:p w14:paraId="19E31E91" w14:textId="0327AA1B" w:rsidR="008A6D4A" w:rsidRPr="004D3578" w:rsidRDefault="00CB6627" w:rsidP="003872F1">
      <w:pPr>
        <w:keepNext/>
      </w:pPr>
      <w:r>
        <w:t>None.</w:t>
      </w:r>
    </w:p>
    <w:p w14:paraId="39185FB1" w14:textId="77777777" w:rsidR="008A6D4A" w:rsidRPr="004D3578" w:rsidRDefault="008A6D4A" w:rsidP="008A6D4A">
      <w:pPr>
        <w:pStyle w:val="EW"/>
      </w:pPr>
    </w:p>
    <w:p w14:paraId="771BD9EC" w14:textId="77777777" w:rsidR="008A6D4A" w:rsidRPr="004D3578" w:rsidRDefault="008A6D4A" w:rsidP="008A6D4A">
      <w:pPr>
        <w:pStyle w:val="Heading2"/>
      </w:pPr>
      <w:bookmarkStart w:id="50" w:name="_Toc510696583"/>
      <w:bookmarkStart w:id="51" w:name="_Toc35971375"/>
      <w:bookmarkStart w:id="52" w:name="_Toc85723374"/>
      <w:bookmarkStart w:id="53" w:name="_Toc85723825"/>
      <w:bookmarkStart w:id="54" w:name="_Toc138691651"/>
      <w:r w:rsidRPr="004D3578">
        <w:t>3.3</w:t>
      </w:r>
      <w:r w:rsidRPr="004D3578">
        <w:tab/>
        <w:t>Abbreviations</w:t>
      </w:r>
      <w:bookmarkEnd w:id="50"/>
      <w:bookmarkEnd w:id="51"/>
      <w:bookmarkEnd w:id="52"/>
      <w:bookmarkEnd w:id="53"/>
      <w:bookmarkEnd w:id="54"/>
    </w:p>
    <w:p w14:paraId="02841DA9" w14:textId="542B9EB1" w:rsidR="008A6D4A" w:rsidRPr="004D3578" w:rsidRDefault="008A6D4A" w:rsidP="008A6D4A">
      <w:pPr>
        <w:keepNext/>
      </w:pPr>
      <w:r w:rsidRPr="004D3578">
        <w:t xml:space="preserve">For the purposes of the present document, the abbreviations given in </w:t>
      </w:r>
      <w:r>
        <w:t>3GPP</w:t>
      </w:r>
      <w:r w:rsidR="00DD7F3B">
        <w:t> </w:t>
      </w:r>
      <w:r w:rsidRPr="004D3578">
        <w:t xml:space="preserve">TR 21.905 [1] and the following apply. An abbreviation defined in the present document takes precedence over the definition of the same abbreviation, if any, in </w:t>
      </w:r>
      <w:r>
        <w:t>3GPP</w:t>
      </w:r>
      <w:r w:rsidR="00DD7F3B">
        <w:t> </w:t>
      </w:r>
      <w:r w:rsidRPr="004D3578">
        <w:t>TR 21.905 [1].</w:t>
      </w:r>
    </w:p>
    <w:p w14:paraId="14ACE760" w14:textId="77777777" w:rsidR="00E62C6B" w:rsidRDefault="00E62C6B" w:rsidP="00E62C6B">
      <w:pPr>
        <w:pStyle w:val="EW"/>
      </w:pPr>
      <w:bookmarkStart w:id="55" w:name="_Hlk68600063"/>
      <w:r w:rsidRPr="00B5724E">
        <w:t>5G DDNMF</w:t>
      </w:r>
      <w:r w:rsidRPr="00B5724E">
        <w:tab/>
        <w:t>5G Direct Discovery Name Management Function</w:t>
      </w:r>
    </w:p>
    <w:p w14:paraId="5CFA8F71" w14:textId="77777777" w:rsidR="006536E1" w:rsidRDefault="006536E1" w:rsidP="006536E1">
      <w:pPr>
        <w:pStyle w:val="EW"/>
      </w:pPr>
      <w:r>
        <w:t>AF</w:t>
      </w:r>
      <w:r>
        <w:tab/>
        <w:t>Application Function</w:t>
      </w:r>
    </w:p>
    <w:p w14:paraId="6F96162A" w14:textId="77777777" w:rsidR="00E90BE0" w:rsidRDefault="00E90BE0" w:rsidP="00E90BE0">
      <w:pPr>
        <w:pStyle w:val="EW"/>
        <w:keepNext/>
      </w:pPr>
      <w:bookmarkStart w:id="56" w:name="_Hlk68600096"/>
      <w:bookmarkEnd w:id="55"/>
      <w:r>
        <w:t>AMF</w:t>
      </w:r>
      <w:r>
        <w:tab/>
        <w:t>Access and Mobility Management Function</w:t>
      </w:r>
    </w:p>
    <w:p w14:paraId="4CF23FF6" w14:textId="77777777" w:rsidR="00E90BE0" w:rsidRPr="00376A4A" w:rsidRDefault="00E90BE0" w:rsidP="00E90BE0">
      <w:pPr>
        <w:pStyle w:val="EW"/>
        <w:rPr>
          <w:lang w:eastAsia="zh-CN"/>
        </w:rPr>
      </w:pPr>
      <w:r w:rsidRPr="00376A4A">
        <w:t>JSON</w:t>
      </w:r>
      <w:r w:rsidRPr="00376A4A">
        <w:tab/>
      </w:r>
      <w:r w:rsidRPr="00376A4A">
        <w:rPr>
          <w:lang w:eastAsia="zh-CN"/>
        </w:rPr>
        <w:t xml:space="preserve">JavaScript Object Notation </w:t>
      </w:r>
    </w:p>
    <w:p w14:paraId="135DDBF6" w14:textId="77777777" w:rsidR="006536E1" w:rsidRDefault="006536E1" w:rsidP="006536E1">
      <w:pPr>
        <w:pStyle w:val="EW"/>
      </w:pPr>
      <w:r>
        <w:t>NEF</w:t>
      </w:r>
      <w:r>
        <w:tab/>
        <w:t>Network Exposure Function</w:t>
      </w:r>
    </w:p>
    <w:p w14:paraId="12CC3427" w14:textId="77777777" w:rsidR="006536E1" w:rsidRDefault="006536E1" w:rsidP="006536E1">
      <w:pPr>
        <w:pStyle w:val="EW"/>
      </w:pPr>
      <w:r>
        <w:t>NF</w:t>
      </w:r>
      <w:r>
        <w:tab/>
        <w:t>Network Function</w:t>
      </w:r>
    </w:p>
    <w:p w14:paraId="3EF97018" w14:textId="77777777" w:rsidR="006536E1" w:rsidRDefault="006536E1" w:rsidP="006536E1">
      <w:pPr>
        <w:pStyle w:val="EW"/>
      </w:pPr>
      <w:r>
        <w:t>PCF</w:t>
      </w:r>
      <w:r>
        <w:tab/>
        <w:t>Policy Control Function</w:t>
      </w:r>
    </w:p>
    <w:bookmarkEnd w:id="56"/>
    <w:p w14:paraId="3EFF4176" w14:textId="77777777" w:rsidR="00E62C6B" w:rsidRDefault="00E62C6B" w:rsidP="00E62C6B">
      <w:pPr>
        <w:pStyle w:val="EW"/>
      </w:pPr>
      <w:r w:rsidRPr="00B5724E">
        <w:t>PDUID</w:t>
      </w:r>
      <w:r w:rsidRPr="00B5724E">
        <w:tab/>
        <w:t>ProSe Discovery UE ID</w:t>
      </w:r>
    </w:p>
    <w:p w14:paraId="617F2987" w14:textId="77777777" w:rsidR="00E62C6B" w:rsidRDefault="00E62C6B" w:rsidP="00E62C6B">
      <w:pPr>
        <w:pStyle w:val="EW"/>
      </w:pPr>
      <w:r w:rsidRPr="00B5724E">
        <w:t>P</w:t>
      </w:r>
      <w:r>
        <w:t>roSe</w:t>
      </w:r>
      <w:r w:rsidRPr="00B5724E">
        <w:tab/>
        <w:t>Pro</w:t>
      </w:r>
      <w:r>
        <w:t>ximity Services</w:t>
      </w:r>
    </w:p>
    <w:p w14:paraId="54E60FEF" w14:textId="77777777" w:rsidR="00592845" w:rsidRDefault="00592845" w:rsidP="00592845">
      <w:pPr>
        <w:pStyle w:val="EW"/>
      </w:pPr>
      <w:r>
        <w:lastRenderedPageBreak/>
        <w:t>RFSP</w:t>
      </w:r>
      <w:r>
        <w:tab/>
        <w:t>RAT Frequency Selection Priority</w:t>
      </w:r>
    </w:p>
    <w:p w14:paraId="0DE5FA90" w14:textId="77777777" w:rsidR="009E523E" w:rsidRDefault="00E90BE0" w:rsidP="009E523E">
      <w:pPr>
        <w:pStyle w:val="EW"/>
      </w:pPr>
      <w:r>
        <w:t>SMF</w:t>
      </w:r>
      <w:r>
        <w:tab/>
        <w:t>Session Management Function</w:t>
      </w:r>
    </w:p>
    <w:p w14:paraId="062642FD" w14:textId="4ACA179D" w:rsidR="00E90BE0" w:rsidRDefault="009E523E" w:rsidP="009E523E">
      <w:pPr>
        <w:pStyle w:val="EW"/>
      </w:pPr>
      <w:r>
        <w:t>TSCTSF</w:t>
      </w:r>
      <w:r>
        <w:tab/>
        <w:t>Time Sensitive Communication and Time Synchronization Function</w:t>
      </w:r>
    </w:p>
    <w:p w14:paraId="61105057" w14:textId="0636714F" w:rsidR="008A6D4A" w:rsidRDefault="008A6D4A" w:rsidP="008A6D4A">
      <w:pPr>
        <w:pStyle w:val="Heading1"/>
      </w:pPr>
      <w:bookmarkStart w:id="57" w:name="_Toc510696584"/>
      <w:bookmarkStart w:id="58" w:name="_Toc35971376"/>
      <w:bookmarkStart w:id="59" w:name="_Toc85723375"/>
      <w:bookmarkStart w:id="60" w:name="_Toc85723826"/>
      <w:bookmarkStart w:id="61" w:name="_Toc138691652"/>
      <w:r w:rsidRPr="004D3578">
        <w:t>4</w:t>
      </w:r>
      <w:r w:rsidRPr="004D3578">
        <w:tab/>
      </w:r>
      <w:bookmarkEnd w:id="57"/>
      <w:bookmarkEnd w:id="58"/>
      <w:r w:rsidR="007D5008">
        <w:t>Npcf_AMPolicyAuthorization Service</w:t>
      </w:r>
      <w:bookmarkEnd w:id="59"/>
      <w:bookmarkEnd w:id="60"/>
      <w:bookmarkEnd w:id="61"/>
    </w:p>
    <w:p w14:paraId="689EB835" w14:textId="03720C17" w:rsidR="008A6D4A" w:rsidRDefault="007D5008" w:rsidP="007D5008">
      <w:pPr>
        <w:pStyle w:val="Heading2"/>
      </w:pPr>
      <w:bookmarkStart w:id="62" w:name="_Toc510696588"/>
      <w:bookmarkStart w:id="63" w:name="_Toc35971380"/>
      <w:bookmarkStart w:id="64" w:name="_Toc85723376"/>
      <w:bookmarkStart w:id="65" w:name="_Toc85723827"/>
      <w:bookmarkStart w:id="66" w:name="_Toc138691653"/>
      <w:r>
        <w:t>4</w:t>
      </w:r>
      <w:r w:rsidR="008A6D4A">
        <w:t>.1</w:t>
      </w:r>
      <w:r w:rsidR="008A6D4A">
        <w:tab/>
        <w:t>Service Description</w:t>
      </w:r>
      <w:bookmarkEnd w:id="62"/>
      <w:bookmarkEnd w:id="63"/>
      <w:bookmarkEnd w:id="64"/>
      <w:bookmarkEnd w:id="65"/>
      <w:bookmarkEnd w:id="66"/>
    </w:p>
    <w:p w14:paraId="3F6CB8E2" w14:textId="77777777" w:rsidR="007D5008" w:rsidRDefault="007D5008" w:rsidP="007D5008">
      <w:pPr>
        <w:pStyle w:val="Heading3"/>
        <w:rPr>
          <w:lang w:eastAsia="zh-CN"/>
        </w:rPr>
      </w:pPr>
      <w:bookmarkStart w:id="67" w:name="_Toc85723377"/>
      <w:bookmarkStart w:id="68" w:name="_Toc85723828"/>
      <w:bookmarkStart w:id="69" w:name="_Toc138691654"/>
      <w:bookmarkStart w:id="70" w:name="_Toc510696589"/>
      <w:bookmarkStart w:id="71" w:name="_Toc35971381"/>
      <w:r>
        <w:t>4.</w:t>
      </w:r>
      <w:r>
        <w:rPr>
          <w:rFonts w:hint="eastAsia"/>
          <w:lang w:eastAsia="zh-CN"/>
        </w:rPr>
        <w:t>1</w:t>
      </w:r>
      <w:r>
        <w:rPr>
          <w:lang w:eastAsia="zh-CN"/>
        </w:rPr>
        <w:t>.1</w:t>
      </w:r>
      <w:r>
        <w:tab/>
      </w:r>
      <w:r>
        <w:rPr>
          <w:rFonts w:hint="eastAsia"/>
          <w:lang w:eastAsia="zh-CN"/>
        </w:rPr>
        <w:t>Overview</w:t>
      </w:r>
      <w:bookmarkEnd w:id="67"/>
      <w:bookmarkEnd w:id="68"/>
      <w:bookmarkEnd w:id="69"/>
    </w:p>
    <w:p w14:paraId="4C977198" w14:textId="73837106" w:rsidR="00860D34" w:rsidRDefault="00860D34" w:rsidP="00860D34">
      <w:r>
        <w:t>The Npcf_AMPolicyAuthorization service, as defined in 3GPP TS 23.502 [3] and 3GPP TS 23.503 [14], is provided by the Policy Control Function (PCF) and enables an authorized NF service consumer to influence access and mobility policies for a UE</w:t>
      </w:r>
      <w:r w:rsidR="00E62C6B">
        <w:t xml:space="preserve"> and to subscribe to notifications on UE 5G ProSe Policy event(s)</w:t>
      </w:r>
      <w:r>
        <w:t>.</w:t>
      </w:r>
    </w:p>
    <w:p w14:paraId="68EDB1F4" w14:textId="77777777" w:rsidR="00860D34" w:rsidRDefault="00860D34" w:rsidP="00860D34">
      <w:r>
        <w:t>The Npcf_AMPolicyAuthorization service enables to authorize a NF service consumer</w:t>
      </w:r>
      <w:r>
        <w:rPr>
          <w:lang w:eastAsia="zh-CN"/>
        </w:rPr>
        <w:t>'s</w:t>
      </w:r>
      <w:r>
        <w:t xml:space="preserve"> request and create/update the associated access and mobility policies as requested by the authorized NF service consumer for the Access and Mobility policy association to which the NF service consumer AM context (e.g. the AF application AM context) is bound.</w:t>
      </w:r>
    </w:p>
    <w:p w14:paraId="01D0C066" w14:textId="64284C3B" w:rsidR="00860D34" w:rsidRDefault="00860D34" w:rsidP="00860D34">
      <w:r>
        <w:t>This service also allows the NF service consumer to subscribe/unsubscribe to notifications on AM Policy event(s) (e.g. service area restrictions policy change)</w:t>
      </w:r>
      <w:r w:rsidR="00E62C6B">
        <w:t xml:space="preserve"> and to subscribe/unsubscribe to notifications on UE 5G ProSe Policy event(s) (e.g. PDUID change event)</w:t>
      </w:r>
      <w:r>
        <w:t>.</w:t>
      </w:r>
    </w:p>
    <w:p w14:paraId="2B1825A9" w14:textId="77777777" w:rsidR="007D5008" w:rsidRDefault="007D5008" w:rsidP="007D5008">
      <w:pPr>
        <w:pStyle w:val="Heading3"/>
      </w:pPr>
      <w:bookmarkStart w:id="72" w:name="_Toc483474891"/>
      <w:bookmarkStart w:id="73" w:name="_Toc492541380"/>
      <w:bookmarkStart w:id="74" w:name="_Toc492899706"/>
      <w:bookmarkStart w:id="75" w:name="_Toc492899983"/>
      <w:bookmarkStart w:id="76" w:name="_Toc492967777"/>
      <w:bookmarkStart w:id="77" w:name="_Toc492972865"/>
      <w:bookmarkStart w:id="78" w:name="_Toc492973085"/>
      <w:bookmarkStart w:id="79" w:name="_Toc493774005"/>
      <w:bookmarkStart w:id="80" w:name="_Toc494194727"/>
      <w:bookmarkStart w:id="81" w:name="_Toc528159036"/>
      <w:bookmarkStart w:id="82" w:name="_Toc529259048"/>
      <w:bookmarkStart w:id="83" w:name="_Toc85723378"/>
      <w:bookmarkStart w:id="84" w:name="_Toc85723829"/>
      <w:bookmarkStart w:id="85" w:name="_Toc138691655"/>
      <w:r>
        <w:rPr>
          <w:rFonts w:hint="eastAsia"/>
        </w:rPr>
        <w:t>4.1</w:t>
      </w:r>
      <w:r>
        <w:t>.2</w:t>
      </w:r>
      <w:r>
        <w:rPr>
          <w:rFonts w:hint="eastAsia"/>
        </w:rPr>
        <w:tab/>
      </w:r>
      <w:bookmarkEnd w:id="72"/>
      <w:r>
        <w:t>Service Architecture</w:t>
      </w:r>
      <w:bookmarkEnd w:id="73"/>
      <w:bookmarkEnd w:id="74"/>
      <w:bookmarkEnd w:id="75"/>
      <w:bookmarkEnd w:id="76"/>
      <w:bookmarkEnd w:id="77"/>
      <w:bookmarkEnd w:id="78"/>
      <w:bookmarkEnd w:id="79"/>
      <w:bookmarkEnd w:id="80"/>
      <w:bookmarkEnd w:id="81"/>
      <w:bookmarkEnd w:id="82"/>
      <w:bookmarkEnd w:id="83"/>
      <w:bookmarkEnd w:id="84"/>
      <w:bookmarkEnd w:id="85"/>
    </w:p>
    <w:p w14:paraId="6906B35C" w14:textId="594A5800" w:rsidR="00592845" w:rsidRDefault="00592845" w:rsidP="00592845">
      <w:bookmarkStart w:id="86" w:name="_Toc384334030"/>
      <w:bookmarkStart w:id="87" w:name="_Toc483474892"/>
      <w:bookmarkStart w:id="88" w:name="_Toc492541381"/>
      <w:bookmarkStart w:id="89" w:name="_Toc492899707"/>
      <w:bookmarkStart w:id="90" w:name="_Toc492899984"/>
      <w:bookmarkStart w:id="91" w:name="_Toc492967778"/>
      <w:bookmarkStart w:id="92" w:name="_Toc492972866"/>
      <w:bookmarkStart w:id="93" w:name="_Toc492973086"/>
      <w:bookmarkStart w:id="94" w:name="_Toc493774006"/>
      <w:bookmarkStart w:id="95" w:name="_Toc494194728"/>
      <w:bookmarkStart w:id="96" w:name="_Toc528159037"/>
      <w:bookmarkStart w:id="97" w:name="_Toc529259049"/>
      <w:r>
        <w:t>The 5G System Architecture is defined in 3GPP TS 23.501 [2]. The Policy and Charging control related 5G architecture is also defined in 3GPP TS 23.503 [14] and 3GPP TS 29.513 [15].</w:t>
      </w:r>
    </w:p>
    <w:p w14:paraId="203436C3" w14:textId="5148ECF1" w:rsidR="009E523E" w:rsidRDefault="009E523E" w:rsidP="009E523E">
      <w:r>
        <w:t xml:space="preserve">The known NF service consumers of the Npcf_AMPolicyAuthorization service are the Application Function (AF), the Network Exposure Function (NEF), the </w:t>
      </w:r>
      <w:r w:rsidRPr="00B5724E">
        <w:t>5G Direct Discovery Name Management Function</w:t>
      </w:r>
      <w:r>
        <w:t xml:space="preserve"> (</w:t>
      </w:r>
      <w:r w:rsidRPr="00B5724E">
        <w:t>5G DDNMF</w:t>
      </w:r>
      <w:r>
        <w:t>) and the Time Sensitive Communication and Time Synchronization Function (TSCTSF).</w:t>
      </w:r>
    </w:p>
    <w:p w14:paraId="614AD0E0" w14:textId="77777777" w:rsidR="00592845" w:rsidRDefault="00592845" w:rsidP="00592845">
      <w:r>
        <w:t>The Npcf_AMPolicyAuthorization service is provided by the PCF and consumed by the NF service consumers (e.g. AF, NEF), as shown in figure 4.1.2-1 for the SBI representation model and in figure 4.1.2-2 for the reference point representation model.</w:t>
      </w:r>
    </w:p>
    <w:p w14:paraId="4560406D" w14:textId="75B6AE71" w:rsidR="009E523E" w:rsidRDefault="009E523E" w:rsidP="009E523E">
      <w:pPr>
        <w:pStyle w:val="TH"/>
        <w:rPr>
          <w:lang w:val="en-US"/>
        </w:rPr>
      </w:pPr>
      <w:r>
        <w:rPr>
          <w:lang w:val="en-US"/>
        </w:rPr>
        <w:object w:dxaOrig="6651" w:dyaOrig="3571" w14:anchorId="33926CA6">
          <v:shape id="_x0000_i1026" type="#_x0000_t75" style="width:335.25pt;height:179.25pt" o:ole="">
            <v:imagedata r:id="rId13" o:title=""/>
          </v:shape>
          <o:OLEObject Type="Embed" ProgID="Visio.Drawing.15" ShapeID="_x0000_i1026" DrawAspect="Content" ObjectID="_1763995515" r:id="rId14"/>
        </w:object>
      </w:r>
    </w:p>
    <w:p w14:paraId="18947CC7" w14:textId="77777777" w:rsidR="009E523E" w:rsidRDefault="009E523E" w:rsidP="009E523E">
      <w:pPr>
        <w:pStyle w:val="TF"/>
        <w:rPr>
          <w:lang w:val="en-US"/>
        </w:rPr>
      </w:pPr>
      <w:r>
        <w:t>Figure 4.1.2-1: Npcf_AMPolicyAuthorization service architecture, SBI representation</w:t>
      </w:r>
    </w:p>
    <w:bookmarkStart w:id="98" w:name="_Toc85723379"/>
    <w:bookmarkStart w:id="99" w:name="_Toc85723830"/>
    <w:p w14:paraId="28D77667" w14:textId="6B0A7D37" w:rsidR="00A253DF" w:rsidRDefault="00A253DF" w:rsidP="00A253DF">
      <w:pPr>
        <w:pStyle w:val="TH"/>
        <w:rPr>
          <w:lang w:val="en-US"/>
        </w:rPr>
      </w:pPr>
      <w:r>
        <w:rPr>
          <w:lang w:val="en-US"/>
        </w:rPr>
        <w:object w:dxaOrig="5021" w:dyaOrig="3201" w14:anchorId="3AF6CB06">
          <v:shape id="_x0000_i1027" type="#_x0000_t75" style="width:252pt;height:161.25pt" o:ole="">
            <v:imagedata r:id="rId15" o:title=""/>
          </v:shape>
          <o:OLEObject Type="Embed" ProgID="Visio.Drawing.15" ShapeID="_x0000_i1027" DrawAspect="Content" ObjectID="_1763995516" r:id="rId16"/>
        </w:object>
      </w:r>
    </w:p>
    <w:p w14:paraId="6CE6235C" w14:textId="77777777" w:rsidR="00A253DF" w:rsidRDefault="00A253DF" w:rsidP="00A253DF">
      <w:pPr>
        <w:pStyle w:val="TF"/>
        <w:rPr>
          <w:lang w:val="en-US"/>
        </w:rPr>
      </w:pPr>
      <w:r>
        <w:t xml:space="preserve">Figure 4.1.2-2: </w:t>
      </w:r>
      <w:bookmarkStart w:id="100" w:name="_Hlk68599672"/>
      <w:r>
        <w:t xml:space="preserve">Npcf_AMPolicyAuthorization service </w:t>
      </w:r>
      <w:bookmarkEnd w:id="100"/>
      <w:r>
        <w:t>architecture, reference point representation</w:t>
      </w:r>
    </w:p>
    <w:p w14:paraId="12CC2DD0" w14:textId="192F859D" w:rsidR="00BF396C" w:rsidRPr="00EB4184" w:rsidRDefault="00BF396C" w:rsidP="00BF396C">
      <w:r>
        <w:t xml:space="preserve">In the case of an Untrusted AF, i.e. when the AF interacts with the PCF via the NEF, the NEF may </w:t>
      </w:r>
      <w:r w:rsidRPr="00DC078D">
        <w:t xml:space="preserve">interact with the PCF via the N30 </w:t>
      </w:r>
      <w:r>
        <w:t>reference point</w:t>
      </w:r>
      <w:r w:rsidRPr="00DC078D">
        <w:t xml:space="preserve"> in the same way that the AF interacts with the PCF via the</w:t>
      </w:r>
      <w:r>
        <w:t xml:space="preserve"> N5 reference point.</w:t>
      </w:r>
    </w:p>
    <w:p w14:paraId="4E363EBE" w14:textId="77777777" w:rsidR="007D5008" w:rsidRDefault="007D5008" w:rsidP="007D5008">
      <w:pPr>
        <w:pStyle w:val="Heading3"/>
        <w:rPr>
          <w:lang w:val="en-US"/>
        </w:rPr>
      </w:pPr>
      <w:bookmarkStart w:id="101" w:name="_Toc138691656"/>
      <w:r>
        <w:rPr>
          <w:lang w:val="en-US"/>
        </w:rPr>
        <w:t>4.</w:t>
      </w:r>
      <w:r>
        <w:rPr>
          <w:rFonts w:hint="eastAsia"/>
          <w:lang w:val="en-US" w:eastAsia="zh-CN"/>
        </w:rPr>
        <w:t>1.3</w:t>
      </w:r>
      <w:r>
        <w:rPr>
          <w:lang w:val="en-US"/>
        </w:rPr>
        <w:tab/>
      </w:r>
      <w:bookmarkEnd w:id="86"/>
      <w:bookmarkEnd w:id="87"/>
      <w:r>
        <w:rPr>
          <w:lang w:val="en-US"/>
        </w:rPr>
        <w:t>Network Functions</w:t>
      </w:r>
      <w:bookmarkEnd w:id="88"/>
      <w:bookmarkEnd w:id="89"/>
      <w:bookmarkEnd w:id="90"/>
      <w:bookmarkEnd w:id="91"/>
      <w:bookmarkEnd w:id="92"/>
      <w:bookmarkEnd w:id="93"/>
      <w:bookmarkEnd w:id="94"/>
      <w:bookmarkEnd w:id="95"/>
      <w:bookmarkEnd w:id="96"/>
      <w:bookmarkEnd w:id="97"/>
      <w:bookmarkEnd w:id="98"/>
      <w:bookmarkEnd w:id="99"/>
      <w:bookmarkEnd w:id="101"/>
    </w:p>
    <w:p w14:paraId="53E70EDE" w14:textId="77777777" w:rsidR="007D5008" w:rsidRDefault="007D5008" w:rsidP="007D5008">
      <w:pPr>
        <w:pStyle w:val="Heading4"/>
        <w:rPr>
          <w:lang w:eastAsia="zh-CN"/>
        </w:rPr>
      </w:pPr>
      <w:bookmarkStart w:id="102" w:name="_Toc384334031"/>
      <w:bookmarkStart w:id="103" w:name="_Toc483474893"/>
      <w:bookmarkStart w:id="104" w:name="_Toc492541382"/>
      <w:bookmarkStart w:id="105" w:name="_Toc492899708"/>
      <w:bookmarkStart w:id="106" w:name="_Toc492899985"/>
      <w:bookmarkStart w:id="107" w:name="_Toc492967779"/>
      <w:bookmarkStart w:id="108" w:name="_Toc492972867"/>
      <w:bookmarkStart w:id="109" w:name="_Toc492973087"/>
      <w:bookmarkStart w:id="110" w:name="_Toc493774007"/>
      <w:bookmarkStart w:id="111" w:name="_Toc494194729"/>
      <w:bookmarkStart w:id="112" w:name="_Toc528159038"/>
      <w:bookmarkStart w:id="113" w:name="_Toc529259050"/>
      <w:bookmarkStart w:id="114" w:name="_Toc138691657"/>
      <w:r>
        <w:t>4.</w:t>
      </w:r>
      <w:r>
        <w:rPr>
          <w:rFonts w:hint="eastAsia"/>
          <w:lang w:eastAsia="zh-CN"/>
        </w:rPr>
        <w:t>1.3.1</w:t>
      </w:r>
      <w:r>
        <w:tab/>
      </w:r>
      <w:bookmarkEnd w:id="102"/>
      <w:bookmarkEnd w:id="103"/>
      <w:bookmarkEnd w:id="104"/>
      <w:bookmarkEnd w:id="105"/>
      <w:bookmarkEnd w:id="106"/>
      <w:bookmarkEnd w:id="107"/>
      <w:bookmarkEnd w:id="108"/>
      <w:bookmarkEnd w:id="109"/>
      <w:bookmarkEnd w:id="110"/>
      <w:r w:rsidRPr="00605D5B">
        <w:rPr>
          <w:noProof/>
        </w:rPr>
        <w:t>Policy</w:t>
      </w:r>
      <w:r>
        <w:rPr>
          <w:noProof/>
        </w:rPr>
        <w:t xml:space="preserve"> Control</w:t>
      </w:r>
      <w:r w:rsidRPr="00605D5B">
        <w:rPr>
          <w:noProof/>
        </w:rPr>
        <w:t xml:space="preserve"> Function</w:t>
      </w:r>
      <w:r w:rsidRPr="00605D5B" w:rsidDel="002E656C">
        <w:t xml:space="preserve"> </w:t>
      </w:r>
      <w:r>
        <w:t>(</w:t>
      </w:r>
      <w:r>
        <w:rPr>
          <w:lang w:eastAsia="zh-CN"/>
        </w:rPr>
        <w:t>PCF</w:t>
      </w:r>
      <w:bookmarkEnd w:id="111"/>
      <w:r>
        <w:rPr>
          <w:lang w:eastAsia="zh-CN"/>
        </w:rPr>
        <w:t>)</w:t>
      </w:r>
      <w:bookmarkEnd w:id="112"/>
      <w:bookmarkEnd w:id="113"/>
      <w:bookmarkEnd w:id="114"/>
    </w:p>
    <w:p w14:paraId="28E0D484" w14:textId="3F79E3BC" w:rsidR="00592845" w:rsidRDefault="00592845" w:rsidP="00592845">
      <w:bookmarkStart w:id="115" w:name="_Toc384334032"/>
      <w:bookmarkStart w:id="116" w:name="_Toc483474894"/>
      <w:bookmarkStart w:id="117" w:name="_Toc492541383"/>
      <w:r>
        <w:t>The PCF (Policy Control Function) is a functional element that encompasses, among other functionalities, access and mobility policy decisions for the control of e.g. the UE Service Area Restrictions and RAT/RFSP control</w:t>
      </w:r>
      <w:r w:rsidR="00E62C6B">
        <w:t>, and the delivery of UE Policies (e.g. UE 5G ProSe Policies) to the UE</w:t>
      </w:r>
      <w:r>
        <w:t>.</w:t>
      </w:r>
    </w:p>
    <w:p w14:paraId="59B088ED" w14:textId="77777777" w:rsidR="009E523E" w:rsidRDefault="009E523E" w:rsidP="009E523E">
      <w:r>
        <w:t>The PCF receives from a NF service consumer (e.g. AF, NEF) access and mobility service requirements related to a registered UE and notifies it about the outcome of the requested access and mobility policy changes, if applicable, if the NF service consumer previously subscribed, via the Npcf_AMPolicyAuthorization service.</w:t>
      </w:r>
    </w:p>
    <w:p w14:paraId="0B167B0A" w14:textId="1BEE7C21" w:rsidR="00592845" w:rsidRDefault="00592845" w:rsidP="00592845">
      <w:r>
        <w:t>The PCF derives access and mobility policies and provisions them to the AMF via the Npcf_AMPolicyControl as described in 3GPP TS 29.507 [</w:t>
      </w:r>
      <w:r w:rsidR="003B7EFD">
        <w:t>16</w:t>
      </w:r>
      <w:r>
        <w:t>].</w:t>
      </w:r>
    </w:p>
    <w:p w14:paraId="62323A2E" w14:textId="679B7B11" w:rsidR="007D5008" w:rsidRPr="00A23D60" w:rsidRDefault="00592845" w:rsidP="007D5008">
      <w:r>
        <w:t>When the PCF that handles the AM Policy Associations (PCF for the UE) is different from the PCF that handles the SM Policy Associations (PCF for the PDU session) for a UE, the PCF subscribes to application traffic detection event(s) using the Npcf_PolicyAuthorization service as described in 3GPP TS 29.514 [</w:t>
      </w:r>
      <w:r w:rsidR="003B7EFD">
        <w:t>17</w:t>
      </w:r>
      <w:r>
        <w:t>].</w:t>
      </w:r>
    </w:p>
    <w:p w14:paraId="473DAEDB" w14:textId="77777777" w:rsidR="00E62C6B" w:rsidRDefault="00E62C6B" w:rsidP="00E62C6B">
      <w:pPr>
        <w:rPr>
          <w:lang w:val="en-US"/>
        </w:rPr>
      </w:pPr>
      <w:bookmarkStart w:id="118" w:name="_Toc492899709"/>
      <w:bookmarkStart w:id="119" w:name="_Toc492899986"/>
      <w:bookmarkStart w:id="120" w:name="_Toc492967780"/>
      <w:bookmarkStart w:id="121" w:name="_Toc492972868"/>
      <w:bookmarkStart w:id="122" w:name="_Toc492973088"/>
      <w:bookmarkStart w:id="123" w:name="_Toc493774008"/>
      <w:bookmarkStart w:id="124" w:name="_Toc494194730"/>
      <w:bookmarkStart w:id="125" w:name="_Toc528159039"/>
      <w:bookmarkStart w:id="126" w:name="_Toc529259051"/>
      <w:r>
        <w:rPr>
          <w:lang w:val="en-US"/>
        </w:rPr>
        <w:t>The PCF receives from a NF service consumer (e.g. 5G DDNMF) subscriptions to notifications on events related to the delivered UE 5G ProSe Policies for a SUPI.</w:t>
      </w:r>
    </w:p>
    <w:p w14:paraId="3BEEE741" w14:textId="77777777" w:rsidR="007D5008" w:rsidRDefault="007D5008" w:rsidP="007D5008">
      <w:pPr>
        <w:pStyle w:val="Heading4"/>
        <w:rPr>
          <w:lang w:eastAsia="zh-CN"/>
        </w:rPr>
      </w:pPr>
      <w:bookmarkStart w:id="127" w:name="_Toc138691658"/>
      <w:r>
        <w:t>4.</w:t>
      </w:r>
      <w:r>
        <w:rPr>
          <w:lang w:eastAsia="zh-CN"/>
        </w:rPr>
        <w:t>1.3.2</w:t>
      </w:r>
      <w:r>
        <w:tab/>
      </w:r>
      <w:bookmarkEnd w:id="115"/>
      <w:bookmarkEnd w:id="116"/>
      <w:r>
        <w:rPr>
          <w:lang w:eastAsia="zh-CN"/>
        </w:rPr>
        <w:t>NF Service Consumer</w:t>
      </w:r>
      <w:bookmarkEnd w:id="117"/>
      <w:bookmarkEnd w:id="118"/>
      <w:r>
        <w:rPr>
          <w:lang w:eastAsia="zh-CN"/>
        </w:rPr>
        <w:t>s</w:t>
      </w:r>
      <w:bookmarkEnd w:id="119"/>
      <w:bookmarkEnd w:id="120"/>
      <w:bookmarkEnd w:id="121"/>
      <w:bookmarkEnd w:id="122"/>
      <w:bookmarkEnd w:id="123"/>
      <w:bookmarkEnd w:id="124"/>
      <w:bookmarkEnd w:id="125"/>
      <w:bookmarkEnd w:id="126"/>
      <w:bookmarkEnd w:id="127"/>
    </w:p>
    <w:p w14:paraId="78CD03E8" w14:textId="022CED9C" w:rsidR="00592845" w:rsidRDefault="009E523E" w:rsidP="00592845">
      <w:r>
        <w:t xml:space="preserve">The known NF service consumers are the AF, the NEF, the 5G DDNMF, and the TSCTSF as defined </w:t>
      </w:r>
      <w:r w:rsidR="00592845">
        <w:t>in 3GPP TS 23.502 [3].</w:t>
      </w:r>
    </w:p>
    <w:p w14:paraId="6C1BDEEE" w14:textId="77777777" w:rsidR="00592845" w:rsidRDefault="00592845" w:rsidP="00592845">
      <w:r>
        <w:t>The Application Function (AF) is a network function offering, among other functionalities, control to applications for the dynamic change of access and mobility policies for a registered UE. The AF uses the Npcf_AMPolicyAuthorization service to provide to the PCF service information related to the required access and mobility context (e.g. access and mobility required policies) for the concerned service(s).</w:t>
      </w:r>
    </w:p>
    <w:p w14:paraId="04442FD9" w14:textId="21C606A8" w:rsidR="00592845" w:rsidRDefault="00592845" w:rsidP="00592845">
      <w:r>
        <w:t>The AFs can be deployed by the same operator offering the access services or be provided by an external third-party service provider. If the AF is not allowed by the operator to directly access the PCF, the AF uses the 3GPP external network exposure framework via the NEF to interact with the PCF, as described in clause 5.20 of 3GPP TS 23.501 [2].</w:t>
      </w:r>
    </w:p>
    <w:p w14:paraId="572A7BB5" w14:textId="0EBD542A" w:rsidR="007D5008" w:rsidRPr="00A23D60" w:rsidRDefault="00592845" w:rsidP="007D5008">
      <w:r>
        <w:t>The Network Exposure Function (NEF) supports external exposure of the capabilities of 5GC network functions.</w:t>
      </w:r>
    </w:p>
    <w:p w14:paraId="1B3F7C5E" w14:textId="5305622D" w:rsidR="009E523E" w:rsidRDefault="00E62C6B" w:rsidP="009E523E">
      <w:r>
        <w:rPr>
          <w:lang w:val="en-US"/>
        </w:rPr>
        <w:t xml:space="preserve">The 5G DDNMF is a network function that handles the network related actions required for dynamic 5G ProSe Direct Discovery, </w:t>
      </w:r>
      <w:r>
        <w:t>as defined in 3GPP TS 23.304 [</w:t>
      </w:r>
      <w:r w:rsidR="00E3776B">
        <w:t>22</w:t>
      </w:r>
      <w:r>
        <w:t>].</w:t>
      </w:r>
    </w:p>
    <w:p w14:paraId="082139DE" w14:textId="0D85797E" w:rsidR="00E62C6B" w:rsidRDefault="009E523E" w:rsidP="009E523E">
      <w:pPr>
        <w:rPr>
          <w:lang w:val="en-US"/>
        </w:rPr>
      </w:pPr>
      <w:r>
        <w:rPr>
          <w:rFonts w:hint="eastAsia"/>
          <w:lang w:eastAsia="zh-CN"/>
        </w:rPr>
        <w:lastRenderedPageBreak/>
        <w:t>T</w:t>
      </w:r>
      <w:r>
        <w:rPr>
          <w:lang w:eastAsia="zh-CN"/>
        </w:rPr>
        <w:t xml:space="preserve">he AF trusted by the operator, or the NEF can use the TSCTSF to interface with the PCF to support the delivery of access stratum time distribution information to the AMF </w:t>
      </w:r>
      <w:r>
        <w:t xml:space="preserve">as defined in </w:t>
      </w:r>
      <w:r w:rsidR="002E2AD8">
        <w:rPr>
          <w:noProof/>
        </w:rPr>
        <w:t>3GPP </w:t>
      </w:r>
      <w:r>
        <w:t>TS 29.565 [25]</w:t>
      </w:r>
      <w:r>
        <w:rPr>
          <w:lang w:eastAsia="zh-CN"/>
        </w:rPr>
        <w:t>.</w:t>
      </w:r>
    </w:p>
    <w:p w14:paraId="24028CB3" w14:textId="7D81A739" w:rsidR="008A6D4A" w:rsidRPr="007D5008" w:rsidRDefault="007D5008" w:rsidP="007D5008">
      <w:pPr>
        <w:pStyle w:val="Heading2"/>
      </w:pPr>
      <w:bookmarkStart w:id="128" w:name="_Toc85723380"/>
      <w:bookmarkStart w:id="129" w:name="_Toc85723831"/>
      <w:bookmarkStart w:id="130" w:name="_Toc138691659"/>
      <w:r>
        <w:t>4</w:t>
      </w:r>
      <w:r w:rsidR="008A6D4A" w:rsidRPr="007D5008">
        <w:t>.2</w:t>
      </w:r>
      <w:r w:rsidR="008A6D4A" w:rsidRPr="007D5008">
        <w:tab/>
        <w:t>Service Operations</w:t>
      </w:r>
      <w:bookmarkEnd w:id="70"/>
      <w:bookmarkEnd w:id="71"/>
      <w:bookmarkEnd w:id="128"/>
      <w:bookmarkEnd w:id="129"/>
      <w:bookmarkEnd w:id="130"/>
    </w:p>
    <w:p w14:paraId="679BB854" w14:textId="613A02E5" w:rsidR="008A6D4A" w:rsidRDefault="007D5008" w:rsidP="007D5008">
      <w:pPr>
        <w:pStyle w:val="Heading3"/>
      </w:pPr>
      <w:bookmarkStart w:id="131" w:name="_Toc510696590"/>
      <w:bookmarkStart w:id="132" w:name="_Toc35971382"/>
      <w:bookmarkStart w:id="133" w:name="_Toc85723381"/>
      <w:bookmarkStart w:id="134" w:name="_Toc85723832"/>
      <w:bookmarkStart w:id="135" w:name="_Toc138691660"/>
      <w:r>
        <w:t>4</w:t>
      </w:r>
      <w:r w:rsidR="008A6D4A">
        <w:t>.2.1</w:t>
      </w:r>
      <w:r w:rsidR="008A6D4A">
        <w:tab/>
        <w:t>Introduction</w:t>
      </w:r>
      <w:bookmarkEnd w:id="131"/>
      <w:bookmarkEnd w:id="132"/>
      <w:bookmarkEnd w:id="133"/>
      <w:bookmarkEnd w:id="134"/>
      <w:bookmarkEnd w:id="135"/>
    </w:p>
    <w:p w14:paraId="6A6E9A7D" w14:textId="77777777" w:rsidR="00120FA7" w:rsidRPr="00376A4A" w:rsidRDefault="00120FA7" w:rsidP="00120FA7">
      <w:bookmarkStart w:id="136" w:name="_Toc510696591"/>
      <w:bookmarkStart w:id="137" w:name="_Toc35971383"/>
      <w:r w:rsidRPr="00376A4A">
        <w:t>Service operations defined for the Npcf_</w:t>
      </w:r>
      <w:r>
        <w:t>AM</w:t>
      </w:r>
      <w:r w:rsidRPr="00376A4A">
        <w:t xml:space="preserve">PolicyAuthorization </w:t>
      </w:r>
      <w:r>
        <w:t>s</w:t>
      </w:r>
      <w:r w:rsidRPr="00376A4A">
        <w:t>ervice are shown in table 4.2.1-1.</w:t>
      </w:r>
    </w:p>
    <w:p w14:paraId="3029A406" w14:textId="75935D28" w:rsidR="00120FA7" w:rsidRPr="00376A4A" w:rsidRDefault="000F0940" w:rsidP="00120FA7">
      <w:pPr>
        <w:pStyle w:val="TH"/>
        <w:rPr>
          <w:i/>
        </w:rPr>
      </w:pPr>
      <w:r w:rsidRPr="00376A4A">
        <w:t>Table</w:t>
      </w:r>
      <w:r>
        <w:t> </w:t>
      </w:r>
      <w:r w:rsidR="00120FA7" w:rsidRPr="00376A4A">
        <w:t xml:space="preserve">4.2.1-1: </w:t>
      </w:r>
      <w:bookmarkStart w:id="138" w:name="_Hlk68604557"/>
      <w:r w:rsidR="00120FA7" w:rsidRPr="00376A4A">
        <w:t>Npcf_</w:t>
      </w:r>
      <w:r w:rsidR="00120FA7">
        <w:t>AM</w:t>
      </w:r>
      <w:r w:rsidR="00120FA7" w:rsidRPr="00376A4A">
        <w:t>PolicyAuthorization Service Operations</w:t>
      </w:r>
      <w:bookmarkEnd w:id="138"/>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657"/>
        <w:gridCol w:w="3969"/>
        <w:gridCol w:w="1956"/>
      </w:tblGrid>
      <w:tr w:rsidR="00120FA7" w:rsidRPr="00376A4A" w14:paraId="20E987A5" w14:textId="77777777" w:rsidTr="00832E46">
        <w:trPr>
          <w:jc w:val="center"/>
        </w:trPr>
        <w:tc>
          <w:tcPr>
            <w:tcW w:w="3657" w:type="dxa"/>
            <w:shd w:val="clear" w:color="000000" w:fill="C0C0C0"/>
          </w:tcPr>
          <w:p w14:paraId="48864243" w14:textId="77777777" w:rsidR="00120FA7" w:rsidRPr="003B098E" w:rsidRDefault="00120FA7" w:rsidP="005A2F02">
            <w:pPr>
              <w:pStyle w:val="TAH"/>
            </w:pPr>
            <w:r w:rsidRPr="003B098E">
              <w:t>Service Operation Name</w:t>
            </w:r>
          </w:p>
        </w:tc>
        <w:tc>
          <w:tcPr>
            <w:tcW w:w="3969" w:type="dxa"/>
            <w:shd w:val="clear" w:color="000000" w:fill="C0C0C0"/>
          </w:tcPr>
          <w:p w14:paraId="61A8D423" w14:textId="77777777" w:rsidR="00120FA7" w:rsidRPr="003B098E" w:rsidRDefault="00120FA7" w:rsidP="005A2F02">
            <w:pPr>
              <w:pStyle w:val="TAH"/>
            </w:pPr>
            <w:r w:rsidRPr="003B098E">
              <w:t>Description</w:t>
            </w:r>
          </w:p>
        </w:tc>
        <w:tc>
          <w:tcPr>
            <w:tcW w:w="1956" w:type="dxa"/>
            <w:shd w:val="clear" w:color="000000" w:fill="C0C0C0"/>
          </w:tcPr>
          <w:p w14:paraId="24DF2DB7" w14:textId="77777777" w:rsidR="00120FA7" w:rsidRPr="003B098E" w:rsidRDefault="00120FA7" w:rsidP="005A2F02">
            <w:pPr>
              <w:pStyle w:val="TAH"/>
            </w:pPr>
            <w:r w:rsidRPr="003B098E">
              <w:t>Initiated by</w:t>
            </w:r>
          </w:p>
        </w:tc>
      </w:tr>
      <w:tr w:rsidR="00120FA7" w:rsidRPr="00376A4A" w14:paraId="12DF860B" w14:textId="77777777" w:rsidTr="00832E46">
        <w:trPr>
          <w:jc w:val="center"/>
        </w:trPr>
        <w:tc>
          <w:tcPr>
            <w:tcW w:w="3657" w:type="dxa"/>
            <w:shd w:val="clear" w:color="auto" w:fill="auto"/>
          </w:tcPr>
          <w:p w14:paraId="3A058754" w14:textId="77777777" w:rsidR="00120FA7" w:rsidRPr="003B098E" w:rsidRDefault="00120FA7" w:rsidP="005A2F02">
            <w:pPr>
              <w:pStyle w:val="TAL"/>
            </w:pPr>
            <w:r w:rsidRPr="003B098E">
              <w:t>Npcf_AMPolicyAuthorization_Create</w:t>
            </w:r>
          </w:p>
        </w:tc>
        <w:tc>
          <w:tcPr>
            <w:tcW w:w="3969" w:type="dxa"/>
          </w:tcPr>
          <w:p w14:paraId="012578D0" w14:textId="77777777" w:rsidR="00120FA7" w:rsidRPr="003B098E" w:rsidRDefault="00120FA7" w:rsidP="005A2F02">
            <w:pPr>
              <w:pStyle w:val="TAL"/>
            </w:pPr>
            <w:r w:rsidRPr="003B098E">
              <w:t>Creates a</w:t>
            </w:r>
            <w:r>
              <w:t>n AF application AM</w:t>
            </w:r>
            <w:r w:rsidRPr="003B098E">
              <w:t xml:space="preserve"> context in the PCF</w:t>
            </w:r>
            <w:r>
              <w:t xml:space="preserve"> as per request from an authorized NF service consumer</w:t>
            </w:r>
            <w:r w:rsidRPr="003B098E">
              <w:t xml:space="preserve">, and determines and installs the access and mobility policy according to the service information provided by </w:t>
            </w:r>
            <w:r>
              <w:t xml:space="preserve">the </w:t>
            </w:r>
            <w:r w:rsidRPr="003B098E">
              <w:t>NF service consumer.</w:t>
            </w:r>
            <w:r>
              <w:t xml:space="preserve"> It also allows the subscription to event notifications.</w:t>
            </w:r>
          </w:p>
        </w:tc>
        <w:tc>
          <w:tcPr>
            <w:tcW w:w="1956" w:type="dxa"/>
            <w:shd w:val="clear" w:color="auto" w:fill="auto"/>
          </w:tcPr>
          <w:p w14:paraId="15986821" w14:textId="28E24F99" w:rsidR="00120FA7" w:rsidRPr="003B098E" w:rsidRDefault="00120FA7" w:rsidP="005A2F02">
            <w:pPr>
              <w:pStyle w:val="TAL"/>
            </w:pPr>
            <w:r w:rsidRPr="003B098E">
              <w:t>NF service consumer</w:t>
            </w:r>
            <w:r>
              <w:t xml:space="preserve"> </w:t>
            </w:r>
            <w:r w:rsidRPr="003B098E">
              <w:t>(e.g. AF, NEF</w:t>
            </w:r>
            <w:r w:rsidR="009E523E">
              <w:t>, TSCTSF</w:t>
            </w:r>
            <w:r w:rsidRPr="003B098E">
              <w:t>)</w:t>
            </w:r>
          </w:p>
        </w:tc>
      </w:tr>
      <w:tr w:rsidR="00120FA7" w:rsidRPr="00376A4A" w14:paraId="387D95F8" w14:textId="77777777" w:rsidTr="00832E46">
        <w:trPr>
          <w:jc w:val="center"/>
        </w:trPr>
        <w:tc>
          <w:tcPr>
            <w:tcW w:w="3657" w:type="dxa"/>
            <w:shd w:val="clear" w:color="auto" w:fill="auto"/>
          </w:tcPr>
          <w:p w14:paraId="242620FD" w14:textId="77777777" w:rsidR="00120FA7" w:rsidRPr="003B098E" w:rsidRDefault="00120FA7" w:rsidP="005A2F02">
            <w:pPr>
              <w:pStyle w:val="TAL"/>
            </w:pPr>
            <w:r w:rsidRPr="003B098E">
              <w:t>Npcf_AMPolicyAuthorization_Update</w:t>
            </w:r>
          </w:p>
        </w:tc>
        <w:tc>
          <w:tcPr>
            <w:tcW w:w="3969" w:type="dxa"/>
          </w:tcPr>
          <w:p w14:paraId="65CC4297" w14:textId="77777777" w:rsidR="00120FA7" w:rsidRPr="003B098E" w:rsidRDefault="00120FA7" w:rsidP="005A2F02">
            <w:pPr>
              <w:pStyle w:val="TAL"/>
            </w:pPr>
            <w:r w:rsidRPr="003B098E">
              <w:t xml:space="preserve">Updates the </w:t>
            </w:r>
            <w:r>
              <w:t>AF application AM</w:t>
            </w:r>
            <w:r w:rsidRPr="003B098E">
              <w:t xml:space="preserve"> context in the PCF</w:t>
            </w:r>
            <w:r>
              <w:t xml:space="preserve"> as per request from an authorized NF service consumer</w:t>
            </w:r>
            <w:r w:rsidRPr="003B098E">
              <w:t xml:space="preserve">, and determines and updates the access and mobility policy according to the modified service information provided by </w:t>
            </w:r>
            <w:r>
              <w:t xml:space="preserve">the </w:t>
            </w:r>
            <w:r w:rsidRPr="003B098E">
              <w:t>NF service consumer.</w:t>
            </w:r>
            <w:r>
              <w:t xml:space="preserve"> It also allows the update of the associated subscription to event notifications.</w:t>
            </w:r>
          </w:p>
        </w:tc>
        <w:tc>
          <w:tcPr>
            <w:tcW w:w="1956" w:type="dxa"/>
            <w:shd w:val="clear" w:color="auto" w:fill="auto"/>
          </w:tcPr>
          <w:p w14:paraId="682397A5" w14:textId="59ABFF08" w:rsidR="00120FA7" w:rsidRPr="003B098E" w:rsidRDefault="00120FA7" w:rsidP="005A2F02">
            <w:pPr>
              <w:pStyle w:val="TAL"/>
            </w:pPr>
            <w:r w:rsidRPr="003B098E">
              <w:t>NF service consumer</w:t>
            </w:r>
            <w:r>
              <w:t xml:space="preserve"> </w:t>
            </w:r>
            <w:r w:rsidRPr="003B098E">
              <w:t>(e.g. AF, NEF</w:t>
            </w:r>
            <w:r w:rsidR="009E523E">
              <w:t>, TSCTSF</w:t>
            </w:r>
            <w:r w:rsidRPr="003B098E">
              <w:t>)</w:t>
            </w:r>
          </w:p>
        </w:tc>
      </w:tr>
      <w:tr w:rsidR="00120FA7" w:rsidRPr="00376A4A" w14:paraId="3DE635F7" w14:textId="77777777" w:rsidTr="00832E46">
        <w:trPr>
          <w:jc w:val="center"/>
        </w:trPr>
        <w:tc>
          <w:tcPr>
            <w:tcW w:w="3657" w:type="dxa"/>
            <w:shd w:val="clear" w:color="auto" w:fill="auto"/>
          </w:tcPr>
          <w:p w14:paraId="44EF1CB1" w14:textId="77777777" w:rsidR="00120FA7" w:rsidRPr="003B098E" w:rsidRDefault="00120FA7" w:rsidP="005A2F02">
            <w:pPr>
              <w:pStyle w:val="TAL"/>
            </w:pPr>
            <w:r w:rsidRPr="003B098E">
              <w:t>Npcf_AMPolicyAuthorization_Delete</w:t>
            </w:r>
          </w:p>
        </w:tc>
        <w:tc>
          <w:tcPr>
            <w:tcW w:w="3969" w:type="dxa"/>
          </w:tcPr>
          <w:p w14:paraId="242C84B9" w14:textId="77777777" w:rsidR="00120FA7" w:rsidRPr="003B098E" w:rsidRDefault="00120FA7" w:rsidP="005A2F02">
            <w:pPr>
              <w:pStyle w:val="TAL"/>
            </w:pPr>
            <w:r w:rsidRPr="003B098E">
              <w:t>Provides means to</w:t>
            </w:r>
            <w:r>
              <w:t xml:space="preserve"> the concerned NF service consumer to</w:t>
            </w:r>
            <w:r w:rsidRPr="003B098E">
              <w:t xml:space="preserve"> delete </w:t>
            </w:r>
            <w:r>
              <w:t>the AF application AM</w:t>
            </w:r>
            <w:r w:rsidRPr="003B098E">
              <w:t xml:space="preserve"> context in the PCF</w:t>
            </w:r>
            <w:r>
              <w:t>.</w:t>
            </w:r>
          </w:p>
        </w:tc>
        <w:tc>
          <w:tcPr>
            <w:tcW w:w="1956" w:type="dxa"/>
            <w:shd w:val="clear" w:color="auto" w:fill="auto"/>
          </w:tcPr>
          <w:p w14:paraId="5AEC7F8D" w14:textId="1C8E23AC" w:rsidR="00120FA7" w:rsidRPr="003B098E" w:rsidRDefault="00120FA7" w:rsidP="005A2F02">
            <w:pPr>
              <w:pStyle w:val="TAL"/>
            </w:pPr>
            <w:r w:rsidRPr="003B098E">
              <w:t>NF service consumer</w:t>
            </w:r>
            <w:r>
              <w:t xml:space="preserve"> </w:t>
            </w:r>
            <w:r w:rsidRPr="003B098E">
              <w:t>(e.g. AF, NEF</w:t>
            </w:r>
            <w:r w:rsidR="009E523E">
              <w:t>, TSCTSF</w:t>
            </w:r>
            <w:r w:rsidRPr="003B098E">
              <w:t>)</w:t>
            </w:r>
          </w:p>
        </w:tc>
      </w:tr>
      <w:tr w:rsidR="00120FA7" w:rsidRPr="00376A4A" w14:paraId="4BB7A88B" w14:textId="77777777" w:rsidTr="00832E46">
        <w:trPr>
          <w:jc w:val="center"/>
        </w:trPr>
        <w:tc>
          <w:tcPr>
            <w:tcW w:w="3657" w:type="dxa"/>
            <w:shd w:val="clear" w:color="auto" w:fill="auto"/>
          </w:tcPr>
          <w:p w14:paraId="43B1143B" w14:textId="77777777" w:rsidR="00120FA7" w:rsidRPr="003B098E" w:rsidRDefault="00120FA7" w:rsidP="005A2F02">
            <w:pPr>
              <w:pStyle w:val="TAL"/>
            </w:pPr>
            <w:r w:rsidRPr="003B098E">
              <w:t>Npcf_AMPolicyAuthorization_Subscribe</w:t>
            </w:r>
          </w:p>
        </w:tc>
        <w:tc>
          <w:tcPr>
            <w:tcW w:w="3969" w:type="dxa"/>
          </w:tcPr>
          <w:p w14:paraId="7B61EA8E" w14:textId="77777777" w:rsidR="00120FA7" w:rsidRPr="003B098E" w:rsidRDefault="00120FA7" w:rsidP="005A2F02">
            <w:pPr>
              <w:pStyle w:val="TAL"/>
            </w:pPr>
            <w:r w:rsidRPr="003B098E">
              <w:t xml:space="preserve">Allows NF service consumers to subscribe to </w:t>
            </w:r>
            <w:r>
              <w:t>event</w:t>
            </w:r>
            <w:r w:rsidRPr="003B098E">
              <w:t xml:space="preserve"> notifications.</w:t>
            </w:r>
          </w:p>
        </w:tc>
        <w:tc>
          <w:tcPr>
            <w:tcW w:w="1956" w:type="dxa"/>
            <w:shd w:val="clear" w:color="auto" w:fill="auto"/>
          </w:tcPr>
          <w:p w14:paraId="76704298" w14:textId="122910FF" w:rsidR="00120FA7" w:rsidRPr="003B098E" w:rsidRDefault="00120FA7" w:rsidP="005A2F02">
            <w:pPr>
              <w:pStyle w:val="TAL"/>
            </w:pPr>
            <w:r w:rsidRPr="003B098E">
              <w:t>NF service consumer</w:t>
            </w:r>
            <w:r>
              <w:t xml:space="preserve"> </w:t>
            </w:r>
            <w:r w:rsidRPr="003B098E">
              <w:t>(e.g. AF, NEF</w:t>
            </w:r>
            <w:r w:rsidR="00E62C6B">
              <w:t>, 5G DDNMF</w:t>
            </w:r>
            <w:r w:rsidRPr="003B098E">
              <w:t>)</w:t>
            </w:r>
          </w:p>
        </w:tc>
      </w:tr>
      <w:tr w:rsidR="00120FA7" w:rsidRPr="00376A4A" w14:paraId="4E60AD91" w14:textId="77777777" w:rsidTr="00832E46">
        <w:trPr>
          <w:jc w:val="center"/>
        </w:trPr>
        <w:tc>
          <w:tcPr>
            <w:tcW w:w="3657" w:type="dxa"/>
            <w:shd w:val="clear" w:color="auto" w:fill="auto"/>
          </w:tcPr>
          <w:p w14:paraId="5FC9C8EA" w14:textId="77777777" w:rsidR="00120FA7" w:rsidRPr="003B098E" w:rsidRDefault="00120FA7" w:rsidP="005A2F02">
            <w:pPr>
              <w:pStyle w:val="TAL"/>
            </w:pPr>
            <w:r w:rsidRPr="003B098E">
              <w:t>Npcf_AMPolicyAuthorization_Unsubscribe</w:t>
            </w:r>
          </w:p>
        </w:tc>
        <w:tc>
          <w:tcPr>
            <w:tcW w:w="3969" w:type="dxa"/>
          </w:tcPr>
          <w:p w14:paraId="5B2DB2D7" w14:textId="77777777" w:rsidR="00120FA7" w:rsidRPr="003B098E" w:rsidRDefault="00120FA7" w:rsidP="005A2F02">
            <w:pPr>
              <w:pStyle w:val="TAL"/>
            </w:pPr>
            <w:r w:rsidRPr="003B098E">
              <w:t xml:space="preserve">Allows NF service consumers to unsubscribe from </w:t>
            </w:r>
            <w:r>
              <w:t xml:space="preserve">event </w:t>
            </w:r>
            <w:r w:rsidRPr="003B098E">
              <w:t>notifications.</w:t>
            </w:r>
          </w:p>
        </w:tc>
        <w:tc>
          <w:tcPr>
            <w:tcW w:w="1956" w:type="dxa"/>
            <w:shd w:val="clear" w:color="auto" w:fill="auto"/>
          </w:tcPr>
          <w:p w14:paraId="0332C949" w14:textId="5CCF2A1B" w:rsidR="00120FA7" w:rsidRPr="003B098E" w:rsidRDefault="00120FA7" w:rsidP="005A2F02">
            <w:pPr>
              <w:pStyle w:val="TAL"/>
            </w:pPr>
            <w:r w:rsidRPr="003B098E">
              <w:t>NF service consumer</w:t>
            </w:r>
            <w:r>
              <w:t xml:space="preserve"> </w:t>
            </w:r>
            <w:r w:rsidRPr="003B098E">
              <w:t>(e.g. AF, NEF</w:t>
            </w:r>
            <w:r w:rsidR="00E62C6B">
              <w:t>, 5G DDNMF</w:t>
            </w:r>
            <w:r w:rsidRPr="003B098E">
              <w:t>)</w:t>
            </w:r>
          </w:p>
        </w:tc>
      </w:tr>
      <w:tr w:rsidR="00120FA7" w:rsidRPr="00376A4A" w14:paraId="5B640DB1" w14:textId="77777777" w:rsidTr="00832E46">
        <w:trPr>
          <w:jc w:val="center"/>
        </w:trPr>
        <w:tc>
          <w:tcPr>
            <w:tcW w:w="3657" w:type="dxa"/>
            <w:shd w:val="clear" w:color="auto" w:fill="auto"/>
          </w:tcPr>
          <w:p w14:paraId="6DEF686B" w14:textId="77777777" w:rsidR="00120FA7" w:rsidRPr="003B098E" w:rsidRDefault="00120FA7" w:rsidP="005A2F02">
            <w:pPr>
              <w:pStyle w:val="TAL"/>
            </w:pPr>
            <w:r w:rsidRPr="003B098E">
              <w:t>Npcf_AMPolicyAuthorization_Notify</w:t>
            </w:r>
          </w:p>
        </w:tc>
        <w:tc>
          <w:tcPr>
            <w:tcW w:w="3969" w:type="dxa"/>
          </w:tcPr>
          <w:p w14:paraId="1485D26D" w14:textId="77777777" w:rsidR="00120FA7" w:rsidRPr="003B098E" w:rsidRDefault="00120FA7" w:rsidP="005A2F02">
            <w:pPr>
              <w:pStyle w:val="TAL"/>
            </w:pPr>
            <w:r w:rsidRPr="003B098E">
              <w:t>Notifies NF service consumers of the subscribed events.</w:t>
            </w:r>
          </w:p>
        </w:tc>
        <w:tc>
          <w:tcPr>
            <w:tcW w:w="1956" w:type="dxa"/>
            <w:shd w:val="clear" w:color="auto" w:fill="auto"/>
          </w:tcPr>
          <w:p w14:paraId="6CE65552" w14:textId="77777777" w:rsidR="00120FA7" w:rsidRPr="003B098E" w:rsidRDefault="00120FA7" w:rsidP="005A2F02">
            <w:pPr>
              <w:pStyle w:val="TAL"/>
            </w:pPr>
            <w:r w:rsidRPr="003B098E">
              <w:t>PCF</w:t>
            </w:r>
          </w:p>
        </w:tc>
      </w:tr>
    </w:tbl>
    <w:p w14:paraId="286E3683" w14:textId="77777777" w:rsidR="00120FA7" w:rsidRPr="00376A4A" w:rsidRDefault="00120FA7" w:rsidP="00120FA7"/>
    <w:p w14:paraId="272E190E" w14:textId="03EE86BA" w:rsidR="00120FA7" w:rsidRPr="003B098E" w:rsidRDefault="00120FA7" w:rsidP="00120FA7">
      <w:pPr>
        <w:pStyle w:val="NO"/>
      </w:pPr>
      <w:r w:rsidRPr="003B098E">
        <w:t>NOTE</w:t>
      </w:r>
      <w:r w:rsidR="00E62C6B">
        <w:t> 1</w:t>
      </w:r>
      <w:r w:rsidRPr="003B098E">
        <w:t>:</w:t>
      </w:r>
      <w:r w:rsidRPr="003B098E">
        <w:tab/>
        <w:t>The NEF and the AF use the Npcf_AMPolicyAuthorization service in the same way.</w:t>
      </w:r>
    </w:p>
    <w:p w14:paraId="7A699441" w14:textId="77777777" w:rsidR="009E523E" w:rsidRDefault="00E62C6B" w:rsidP="009E523E">
      <w:pPr>
        <w:pStyle w:val="NO"/>
      </w:pPr>
      <w:r w:rsidRPr="003B098E">
        <w:t>NOTE</w:t>
      </w:r>
      <w:r>
        <w:t> 2</w:t>
      </w:r>
      <w:r w:rsidRPr="003B098E">
        <w:t>:</w:t>
      </w:r>
      <w:r w:rsidRPr="003B098E">
        <w:tab/>
        <w:t xml:space="preserve">The </w:t>
      </w:r>
      <w:r>
        <w:t>5G DDNMF only uses the Npcf_AMPolicyAuthorization subscribe, unsubscribe and notify service operations</w:t>
      </w:r>
      <w:r w:rsidRPr="003B098E">
        <w:t>.</w:t>
      </w:r>
    </w:p>
    <w:p w14:paraId="3F697BAC" w14:textId="77777777" w:rsidR="009E523E" w:rsidRPr="003B098E" w:rsidRDefault="009E523E" w:rsidP="009E523E">
      <w:pPr>
        <w:pStyle w:val="NO"/>
      </w:pPr>
      <w:r w:rsidRPr="003B098E">
        <w:t>NOTE</w:t>
      </w:r>
      <w:r>
        <w:t> 3</w:t>
      </w:r>
      <w:r w:rsidRPr="003B098E">
        <w:t>:</w:t>
      </w:r>
      <w:r w:rsidRPr="003B098E">
        <w:tab/>
        <w:t xml:space="preserve">The </w:t>
      </w:r>
      <w:r>
        <w:t>TSCTSF only uses the Npcf_AMPolicyAuthorization create, update and delete service operations.</w:t>
      </w:r>
    </w:p>
    <w:p w14:paraId="561E6E2C" w14:textId="76CCF348" w:rsidR="008A6D4A" w:rsidRDefault="007D5008" w:rsidP="007D5008">
      <w:pPr>
        <w:pStyle w:val="Heading3"/>
      </w:pPr>
      <w:bookmarkStart w:id="139" w:name="_Toc85723382"/>
      <w:bookmarkStart w:id="140" w:name="_Toc85723833"/>
      <w:bookmarkStart w:id="141" w:name="_Toc138691661"/>
      <w:r>
        <w:t>4</w:t>
      </w:r>
      <w:r w:rsidR="008A6D4A">
        <w:t>.2.2</w:t>
      </w:r>
      <w:r w:rsidR="008A6D4A">
        <w:tab/>
      </w:r>
      <w:r w:rsidR="00C95D14" w:rsidRPr="00376A4A">
        <w:rPr>
          <w:lang w:eastAsia="zh-CN"/>
        </w:rPr>
        <w:t>Npcf_AMPolicyAuthorization_Create</w:t>
      </w:r>
      <w:r w:rsidR="00C95D14" w:rsidRPr="00376A4A">
        <w:t xml:space="preserve"> service operation</w:t>
      </w:r>
      <w:bookmarkEnd w:id="136"/>
      <w:bookmarkEnd w:id="137"/>
      <w:bookmarkEnd w:id="139"/>
      <w:bookmarkEnd w:id="140"/>
      <w:bookmarkEnd w:id="141"/>
    </w:p>
    <w:p w14:paraId="687573F6" w14:textId="323CCB95" w:rsidR="008A6D4A" w:rsidRDefault="007D5008" w:rsidP="007374E7">
      <w:pPr>
        <w:pStyle w:val="Heading4"/>
      </w:pPr>
      <w:bookmarkStart w:id="142" w:name="_Toc510696592"/>
      <w:bookmarkStart w:id="143" w:name="_Toc35971384"/>
      <w:bookmarkStart w:id="144" w:name="_Toc138691662"/>
      <w:r>
        <w:t>4</w:t>
      </w:r>
      <w:r w:rsidR="008A6D4A">
        <w:t>.2.2.1</w:t>
      </w:r>
      <w:r w:rsidR="008A6D4A">
        <w:tab/>
        <w:t>General</w:t>
      </w:r>
      <w:bookmarkEnd w:id="142"/>
      <w:bookmarkEnd w:id="143"/>
      <w:bookmarkEnd w:id="144"/>
    </w:p>
    <w:p w14:paraId="3CC7EA4B" w14:textId="77777777" w:rsidR="00C95D14" w:rsidRPr="00376A4A" w:rsidRDefault="00C95D14" w:rsidP="00C95D14">
      <w:pPr>
        <w:rPr>
          <w:lang w:eastAsia="zh-CN"/>
        </w:rPr>
      </w:pPr>
      <w:bookmarkStart w:id="145" w:name="_Toc510696593"/>
      <w:bookmarkStart w:id="146" w:name="_Toc35971385"/>
      <w:r w:rsidRPr="00376A4A">
        <w:rPr>
          <w:lang w:eastAsia="zh-CN"/>
        </w:rPr>
        <w:t xml:space="preserve">The Npcf_AMPolicyAuthorization_Create service operation authorizes the request from the NF service consumer, and optionally communicates with </w:t>
      </w:r>
      <w:r w:rsidRPr="00376A4A">
        <w:rPr>
          <w:lang w:eastAsia="ja-JP"/>
        </w:rPr>
        <w:t xml:space="preserve">Npcf_AMPolicyControl service to </w:t>
      </w:r>
      <w:r w:rsidRPr="00376A4A">
        <w:rPr>
          <w:lang w:eastAsia="zh-CN"/>
        </w:rPr>
        <w:t>determine and install in the AMF the access and mobility</w:t>
      </w:r>
      <w:r w:rsidRPr="00376A4A">
        <w:rPr>
          <w:lang w:eastAsia="ja-JP"/>
        </w:rPr>
        <w:t xml:space="preserve"> policies</w:t>
      </w:r>
      <w:r w:rsidRPr="00376A4A">
        <w:rPr>
          <w:lang w:eastAsia="zh-CN"/>
        </w:rPr>
        <w:t xml:space="preserve"> according to the information provided by the NF service consumer.</w:t>
      </w:r>
    </w:p>
    <w:p w14:paraId="5C742599" w14:textId="77777777" w:rsidR="00C95D14" w:rsidRPr="00376A4A" w:rsidRDefault="00C95D14" w:rsidP="00C95D14">
      <w:pPr>
        <w:rPr>
          <w:lang w:eastAsia="zh-CN"/>
        </w:rPr>
      </w:pPr>
      <w:r w:rsidRPr="00376A4A">
        <w:rPr>
          <w:lang w:eastAsia="zh-CN"/>
        </w:rPr>
        <w:t xml:space="preserve">The Npcf_AMPolicyAuthorization_Create service operation creates a NF service consumer related </w:t>
      </w:r>
      <w:r>
        <w:rPr>
          <w:lang w:eastAsia="zh-CN"/>
        </w:rPr>
        <w:t xml:space="preserve">AM </w:t>
      </w:r>
      <w:r w:rsidRPr="00376A4A">
        <w:rPr>
          <w:lang w:eastAsia="zh-CN"/>
        </w:rPr>
        <w:t>context in the PCF.</w:t>
      </w:r>
    </w:p>
    <w:p w14:paraId="6ED33D10" w14:textId="77777777" w:rsidR="00C95D14" w:rsidRPr="00376A4A" w:rsidRDefault="00C95D14" w:rsidP="00C95D14">
      <w:pPr>
        <w:rPr>
          <w:lang w:eastAsia="zh-CN"/>
        </w:rPr>
      </w:pPr>
      <w:r w:rsidRPr="00376A4A">
        <w:rPr>
          <w:lang w:eastAsia="zh-CN"/>
        </w:rPr>
        <w:t>The following procedures using the Npcf_AMPolicyAuthorization_Create service operation are supported:</w:t>
      </w:r>
    </w:p>
    <w:p w14:paraId="38DA90E4" w14:textId="77777777" w:rsidR="00C95D14" w:rsidRPr="00376A4A" w:rsidRDefault="00C95D14" w:rsidP="00C95D14">
      <w:pPr>
        <w:pStyle w:val="B1"/>
      </w:pPr>
      <w:r w:rsidRPr="00376A4A">
        <w:t>-</w:t>
      </w:r>
      <w:r w:rsidRPr="00376A4A">
        <w:tab/>
        <w:t xml:space="preserve">Initial provisioning of </w:t>
      </w:r>
      <w:r>
        <w:t xml:space="preserve">access and mobility </w:t>
      </w:r>
      <w:r w:rsidRPr="00376A4A">
        <w:t>related service information.</w:t>
      </w:r>
    </w:p>
    <w:p w14:paraId="33F53AE5" w14:textId="37817E36" w:rsidR="00C95D14" w:rsidRPr="00376A4A" w:rsidRDefault="00C95D14" w:rsidP="00C95D14">
      <w:pPr>
        <w:pStyle w:val="B1"/>
      </w:pPr>
      <w:r w:rsidRPr="00376A4A">
        <w:t>-</w:t>
      </w:r>
      <w:r w:rsidRPr="00376A4A">
        <w:tab/>
      </w:r>
      <w:r w:rsidR="008C7A45">
        <w:t>Creation of the s</w:t>
      </w:r>
      <w:r w:rsidRPr="00376A4A">
        <w:t xml:space="preserve">ubscription to </w:t>
      </w:r>
      <w:r w:rsidR="008C7A45">
        <w:t xml:space="preserve">service area coverage </w:t>
      </w:r>
      <w:r w:rsidRPr="00376A4A">
        <w:t>change outcome.</w:t>
      </w:r>
    </w:p>
    <w:p w14:paraId="65A5DAD4" w14:textId="67B8C8DF" w:rsidR="008A6D4A" w:rsidRDefault="007D5008" w:rsidP="007D5008">
      <w:pPr>
        <w:pStyle w:val="Heading4"/>
      </w:pPr>
      <w:bookmarkStart w:id="147" w:name="_Toc138691663"/>
      <w:r>
        <w:lastRenderedPageBreak/>
        <w:t>4.</w:t>
      </w:r>
      <w:r w:rsidR="008A6D4A">
        <w:t>2.2.2</w:t>
      </w:r>
      <w:r w:rsidR="008A6D4A">
        <w:tab/>
      </w:r>
      <w:r w:rsidR="00C95D14" w:rsidRPr="00376A4A">
        <w:t xml:space="preserve">Initial provisioning of </w:t>
      </w:r>
      <w:r w:rsidR="00C95D14">
        <w:t>access and mobility</w:t>
      </w:r>
      <w:r w:rsidR="00C95D14" w:rsidRPr="00376A4A">
        <w:t xml:space="preserve"> related service information</w:t>
      </w:r>
      <w:bookmarkEnd w:id="145"/>
      <w:bookmarkEnd w:id="146"/>
      <w:bookmarkEnd w:id="147"/>
    </w:p>
    <w:p w14:paraId="41DF1EE1" w14:textId="07AB6269" w:rsidR="00C95D14" w:rsidRPr="00376A4A" w:rsidRDefault="00C95D14" w:rsidP="00C95D14">
      <w:bookmarkStart w:id="148" w:name="_Toc510696594"/>
      <w:bookmarkStart w:id="149" w:name="_Toc35971386"/>
      <w:r w:rsidRPr="00376A4A">
        <w:t xml:space="preserve">This procedure is used to set up an NF service consumer </w:t>
      </w:r>
      <w:r>
        <w:t xml:space="preserve">AM </w:t>
      </w:r>
      <w:r w:rsidRPr="00376A4A">
        <w:t xml:space="preserve">context (e.g. an AF application </w:t>
      </w:r>
      <w:r>
        <w:t xml:space="preserve">AM </w:t>
      </w:r>
      <w:r w:rsidRPr="00376A4A">
        <w:t>context) for the service as defined in 3GPP TS 23.501 [2], 3GPP TS 23.502 [3] and 3GPP TS 23.503 [14].</w:t>
      </w:r>
    </w:p>
    <w:p w14:paraId="27B068F8" w14:textId="77777777" w:rsidR="00C95D14" w:rsidRPr="00376A4A" w:rsidRDefault="00C95D14" w:rsidP="00C95D14">
      <w:r w:rsidRPr="00376A4A">
        <w:t>Figure 4.2.2.2-1 illustrates the initial provisioning of service information</w:t>
      </w:r>
      <w:r>
        <w:t xml:space="preserve"> for the AM context</w:t>
      </w:r>
      <w:r w:rsidRPr="00376A4A">
        <w:t>.</w:t>
      </w:r>
    </w:p>
    <w:p w14:paraId="35B7B3A8" w14:textId="77777777" w:rsidR="00C95D14" w:rsidRDefault="00C95D14" w:rsidP="00C95D14">
      <w:pPr>
        <w:pStyle w:val="TH"/>
      </w:pPr>
      <w:r>
        <w:object w:dxaOrig="10120" w:dyaOrig="3310" w14:anchorId="4888C44A">
          <v:shape id="_x0000_i1028" type="#_x0000_t75" style="width:458.25pt;height:149.25pt" o:ole="">
            <v:imagedata r:id="rId17" o:title=""/>
          </v:shape>
          <o:OLEObject Type="Embed" ProgID="Visio.Drawing.15" ShapeID="_x0000_i1028" DrawAspect="Content" ObjectID="_1763995517" r:id="rId18"/>
        </w:object>
      </w:r>
    </w:p>
    <w:p w14:paraId="63740B65" w14:textId="5104E888" w:rsidR="00C95D14" w:rsidRDefault="00153001" w:rsidP="00C95D14">
      <w:pPr>
        <w:pStyle w:val="TF"/>
      </w:pPr>
      <w:r w:rsidRPr="00376A4A">
        <w:t>Figure</w:t>
      </w:r>
      <w:r>
        <w:t> </w:t>
      </w:r>
      <w:r w:rsidR="00C95D14" w:rsidRPr="00376A4A">
        <w:t>4.2.2.2-1: Initial provisioning of service information</w:t>
      </w:r>
      <w:r w:rsidR="00C95D14">
        <w:t xml:space="preserve"> for the AM context</w:t>
      </w:r>
    </w:p>
    <w:p w14:paraId="75E619F3" w14:textId="77777777" w:rsidR="00C95D14" w:rsidRPr="007C692D" w:rsidRDefault="00C95D14" w:rsidP="00C95D14">
      <w:r w:rsidRPr="007C692D">
        <w:t>When a NF service consumer requires a</w:t>
      </w:r>
      <w:r>
        <w:t>n</w:t>
      </w:r>
      <w:r w:rsidRPr="007C692D">
        <w:t xml:space="preserve"> </w:t>
      </w:r>
      <w:r>
        <w:t xml:space="preserve">AM </w:t>
      </w:r>
      <w:r w:rsidRPr="00376A4A">
        <w:t>context</w:t>
      </w:r>
      <w:r w:rsidRPr="007C692D">
        <w:t xml:space="preserve"> is being established in the 5GS and </w:t>
      </w:r>
      <w:r>
        <w:t xml:space="preserve">the related </w:t>
      </w:r>
      <w:r w:rsidRPr="007C692D">
        <w:t xml:space="preserve">access and mobility requirements </w:t>
      </w:r>
      <w:r>
        <w:t>are</w:t>
      </w:r>
      <w:r w:rsidRPr="007C692D">
        <w:t xml:space="preserve"> available at the NF service consumer, the NF service consumer shall invoke the Npcf_AMPolicyAuthorization_Create service operation by sending the HTTP POST request </w:t>
      </w:r>
      <w:r w:rsidRPr="007C692D">
        <w:rPr>
          <w:rStyle w:val="B1Char"/>
        </w:rPr>
        <w:t xml:space="preserve">to the resource URI representing the "Application </w:t>
      </w:r>
      <w:r>
        <w:rPr>
          <w:rStyle w:val="B1Char"/>
        </w:rPr>
        <w:t xml:space="preserve">AM </w:t>
      </w:r>
      <w:r w:rsidRPr="007C692D">
        <w:rPr>
          <w:rStyle w:val="B1Char"/>
        </w:rPr>
        <w:t>contexts" collection resource of the PCF</w:t>
      </w:r>
      <w:r w:rsidRPr="007C692D">
        <w:t>, as shown in figure 4.2.2.2-1, step 1.</w:t>
      </w:r>
    </w:p>
    <w:p w14:paraId="2D37E441" w14:textId="6DEE4BB4" w:rsidR="00C976DB" w:rsidRPr="007C692D" w:rsidRDefault="00C976DB" w:rsidP="00C976DB">
      <w:r w:rsidRPr="007C692D">
        <w:t>The NF service consumer shall include in the "App</w:t>
      </w:r>
      <w:r>
        <w:t>Am</w:t>
      </w:r>
      <w:r w:rsidRPr="007C692D">
        <w:t xml:space="preserve">ContextData" data type in the </w:t>
      </w:r>
      <w:r>
        <w:rPr>
          <w:lang w:eastAsia="fr-FR"/>
        </w:rPr>
        <w:t>content</w:t>
      </w:r>
      <w:r w:rsidRPr="007C692D">
        <w:t xml:space="preserve"> of the HTTP POST request a partial representation of the "Individual Application </w:t>
      </w:r>
      <w:r>
        <w:t xml:space="preserve">AM </w:t>
      </w:r>
      <w:r w:rsidRPr="007C692D">
        <w:t>Context" resource, that shall include:</w:t>
      </w:r>
    </w:p>
    <w:p w14:paraId="1899F895" w14:textId="77777777" w:rsidR="009E523E" w:rsidRPr="007C692D" w:rsidRDefault="009E523E" w:rsidP="009E523E">
      <w:pPr>
        <w:pStyle w:val="B1"/>
      </w:pPr>
      <w:r w:rsidRPr="007C692D">
        <w:t>-</w:t>
      </w:r>
      <w:r w:rsidRPr="007C692D">
        <w:tab/>
        <w:t xml:space="preserve">the notification URI where the PCF requests to the NF service consumer the termination of the application </w:t>
      </w:r>
      <w:r>
        <w:t>AM</w:t>
      </w:r>
      <w:r w:rsidRPr="007C692D">
        <w:t xml:space="preserve"> context encoded as "termNotifUri" attribute;</w:t>
      </w:r>
    </w:p>
    <w:p w14:paraId="65E23269" w14:textId="77777777" w:rsidR="009E523E" w:rsidRDefault="009E523E" w:rsidP="009E523E">
      <w:pPr>
        <w:pStyle w:val="B1"/>
      </w:pPr>
      <w:r w:rsidRPr="007C692D">
        <w:t>-</w:t>
      </w:r>
      <w:r w:rsidRPr="007C692D">
        <w:tab/>
        <w:t xml:space="preserve">the SUPI </w:t>
      </w:r>
      <w:r>
        <w:t xml:space="preserve">of the UE to which the AF requested policy shall apply </w:t>
      </w:r>
      <w:r w:rsidRPr="007C692D">
        <w:t>encoded as "supi" attribute;</w:t>
      </w:r>
    </w:p>
    <w:p w14:paraId="31B4CE85" w14:textId="77777777" w:rsidR="009E523E" w:rsidRDefault="009E523E" w:rsidP="009E523E">
      <w:pPr>
        <w:pStyle w:val="B1"/>
      </w:pPr>
      <w:r>
        <w:t>-</w:t>
      </w:r>
      <w:r>
        <w:tab/>
        <w:t>when the NF service consumer is the NEF or the AF:</w:t>
      </w:r>
    </w:p>
    <w:p w14:paraId="00639F22" w14:textId="77777777" w:rsidR="009E523E" w:rsidRDefault="009E523E" w:rsidP="009E523E">
      <w:pPr>
        <w:pStyle w:val="B2"/>
      </w:pPr>
      <w:r>
        <w:t>a.</w:t>
      </w:r>
      <w:r>
        <w:tab/>
      </w:r>
      <w:r w:rsidRPr="007C692D">
        <w:t xml:space="preserve">the </w:t>
      </w:r>
      <w:r>
        <w:t>indication that high throughput policy is desired for the indicated UE</w:t>
      </w:r>
      <w:r w:rsidRPr="004B0C5D">
        <w:t xml:space="preserve"> </w:t>
      </w:r>
      <w:r w:rsidRPr="007C692D">
        <w:t>encoded as "</w:t>
      </w:r>
      <w:r>
        <w:rPr>
          <w:lang w:eastAsia="zh-CN"/>
        </w:rPr>
        <w:t>highThruInd</w:t>
      </w:r>
      <w:r w:rsidRPr="007C692D">
        <w:t>" attribute;</w:t>
      </w:r>
      <w:r>
        <w:t xml:space="preserve"> and/or</w:t>
      </w:r>
    </w:p>
    <w:p w14:paraId="08DC9487" w14:textId="77777777" w:rsidR="009E523E" w:rsidRDefault="009E523E" w:rsidP="009E523E">
      <w:pPr>
        <w:pStyle w:val="B2"/>
      </w:pPr>
      <w:r>
        <w:t>b.</w:t>
      </w:r>
      <w:r w:rsidRPr="007C692D">
        <w:tab/>
        <w:t xml:space="preserve">the </w:t>
      </w:r>
      <w:r>
        <w:t xml:space="preserve">service area coverage desired </w:t>
      </w:r>
      <w:r w:rsidRPr="007C692D">
        <w:t xml:space="preserve">for the </w:t>
      </w:r>
      <w:r>
        <w:t xml:space="preserve">indicated UE encoded as </w:t>
      </w:r>
      <w:r w:rsidRPr="007C692D">
        <w:t>"</w:t>
      </w:r>
      <w:r w:rsidRPr="00C91896">
        <w:t>covReq</w:t>
      </w:r>
      <w:r w:rsidRPr="007C692D">
        <w:t>"</w:t>
      </w:r>
      <w:r w:rsidRPr="00034D83">
        <w:t xml:space="preserve"> </w:t>
      </w:r>
      <w:r w:rsidRPr="007C692D">
        <w:t>attribute</w:t>
      </w:r>
      <w:r>
        <w:t>, that contains a list of Tracking Area codes per serving network where the requested service shall be allowed;</w:t>
      </w:r>
    </w:p>
    <w:p w14:paraId="113AA2DD" w14:textId="77777777" w:rsidR="009E523E" w:rsidRDefault="009E523E" w:rsidP="009E523E">
      <w:pPr>
        <w:pStyle w:val="B1"/>
      </w:pPr>
      <w:r>
        <w:t>-</w:t>
      </w:r>
      <w:r>
        <w:tab/>
        <w:t>when the NF service consumer is the TSCTSF:</w:t>
      </w:r>
    </w:p>
    <w:p w14:paraId="09432C87" w14:textId="69DB299B" w:rsidR="00B2775C" w:rsidRDefault="00B2775C" w:rsidP="00B2775C">
      <w:pPr>
        <w:pStyle w:val="B1"/>
        <w:ind w:left="0" w:firstLine="0"/>
      </w:pPr>
      <w:r>
        <w:t>a.</w:t>
      </w:r>
      <w:r>
        <w:tab/>
        <w:t xml:space="preserve">the access stratum time distribution parameters (5G access stratum time distribution indication (enable, disable), and/or Uu time synchronization error budget,, and optionally </w:t>
      </w:r>
      <w:r>
        <w:rPr>
          <w:lang w:val="en-US"/>
        </w:rPr>
        <w:t>the clock quality detail level as "clkQltDetLvl" attribute and the clock quality acceptance criteria as "</w:t>
      </w:r>
      <w:r>
        <w:t>clkQltAcptCri" attribute if the feature "</w:t>
      </w:r>
      <w:r>
        <w:rPr>
          <w:lang w:eastAsia="zh-CN"/>
        </w:rPr>
        <w:t>NetTimeSyncStatus" is supported</w:t>
      </w:r>
      <w:r>
        <w:rPr>
          <w:lang w:val="en-US"/>
        </w:rPr>
        <w:t xml:space="preserve">) </w:t>
      </w:r>
      <w:r>
        <w:t xml:space="preserve">encoded as </w:t>
      </w:r>
      <w:r>
        <w:rPr>
          <w:noProof/>
        </w:rPr>
        <w:t xml:space="preserve">"asTimeDisParam" attribute. </w:t>
      </w:r>
      <w:r>
        <w:t>I</w:t>
      </w:r>
      <w:r w:rsidRPr="007C692D">
        <w:t>n the "App</w:t>
      </w:r>
      <w:r>
        <w:t>Am</w:t>
      </w:r>
      <w:r w:rsidRPr="007C692D">
        <w:t xml:space="preserve">ContextData" data type in the </w:t>
      </w:r>
      <w:r>
        <w:rPr>
          <w:lang w:eastAsia="fr-FR"/>
        </w:rPr>
        <w:t>content</w:t>
      </w:r>
      <w:r w:rsidRPr="007C692D">
        <w:t xml:space="preserve"> of the HTTP POST request </w:t>
      </w:r>
      <w:r>
        <w:t>t</w:t>
      </w:r>
      <w:r w:rsidRPr="007C692D">
        <w:t xml:space="preserve">he NF service consumer </w:t>
      </w:r>
      <w:r>
        <w:t>may</w:t>
      </w:r>
      <w:r w:rsidRPr="007C692D">
        <w:t xml:space="preserve"> include</w:t>
      </w:r>
      <w:r>
        <w:t>,</w:t>
      </w:r>
      <w:r w:rsidRPr="00F2275A">
        <w:t xml:space="preserve"> </w:t>
      </w:r>
      <w:r>
        <w:t>when the NF service consumer is the NEF or the AF:</w:t>
      </w:r>
    </w:p>
    <w:p w14:paraId="7A6B1B0A" w14:textId="77777777" w:rsidR="009E523E" w:rsidRPr="00FA4478" w:rsidRDefault="009E523E" w:rsidP="009E523E">
      <w:pPr>
        <w:pStyle w:val="B1"/>
      </w:pPr>
      <w:r w:rsidRPr="007C692D">
        <w:t>-</w:t>
      </w:r>
      <w:r w:rsidRPr="007C692D">
        <w:tab/>
        <w:t xml:space="preserve">the </w:t>
      </w:r>
      <w:r>
        <w:t>GPSI</w:t>
      </w:r>
      <w:r w:rsidRPr="007C692D">
        <w:t xml:space="preserve"> </w:t>
      </w:r>
      <w:r>
        <w:t xml:space="preserve">of the UE </w:t>
      </w:r>
      <w:r w:rsidRPr="007C692D">
        <w:t>encoded as "</w:t>
      </w:r>
      <w:r>
        <w:rPr>
          <w:rFonts w:hint="eastAsia"/>
        </w:rPr>
        <w:t>g</w:t>
      </w:r>
      <w:r>
        <w:t>psi</w:t>
      </w:r>
      <w:r w:rsidRPr="007C692D">
        <w:t>" attribute;</w:t>
      </w:r>
      <w:r>
        <w:t xml:space="preserve"> and/or</w:t>
      </w:r>
    </w:p>
    <w:p w14:paraId="79F93C06" w14:textId="04FDC6A0" w:rsidR="009E523E" w:rsidRDefault="009E523E" w:rsidP="009E523E">
      <w:pPr>
        <w:pStyle w:val="B1"/>
      </w:pPr>
      <w:r w:rsidRPr="007C692D">
        <w:t>-</w:t>
      </w:r>
      <w:r w:rsidRPr="007C692D">
        <w:tab/>
        <w:t xml:space="preserve">the </w:t>
      </w:r>
      <w:r w:rsidRPr="004B0C5D">
        <w:t xml:space="preserve">expiration time of the </w:t>
      </w:r>
      <w:r>
        <w:t xml:space="preserve">AF requested policy </w:t>
      </w:r>
      <w:r w:rsidRPr="007C692D">
        <w:t>encoded as "</w:t>
      </w:r>
      <w:r>
        <w:t>expiry</w:t>
      </w:r>
      <w:r w:rsidRPr="007C692D">
        <w:t>" attribute</w:t>
      </w:r>
      <w:r>
        <w:t>.</w:t>
      </w:r>
    </w:p>
    <w:p w14:paraId="4C37D73C" w14:textId="2944789E" w:rsidR="00C95D14" w:rsidRPr="007C692D" w:rsidRDefault="00C95D14" w:rsidP="00C95D14">
      <w:r w:rsidRPr="007C692D">
        <w:t>The NF service consumer may also include the "evSubsc" attribute of "AmEventsSubscData" data type to request the notification of access and mobility policy changes events. The NF service consumer shall include</w:t>
      </w:r>
      <w:r w:rsidR="00BE4153">
        <w:t xml:space="preserve"> within the </w:t>
      </w:r>
      <w:r w:rsidR="00BE4153" w:rsidRPr="007C692D">
        <w:t>"evSubsc" attribute</w:t>
      </w:r>
      <w:r w:rsidRPr="007C692D">
        <w:t>:</w:t>
      </w:r>
    </w:p>
    <w:p w14:paraId="15490658" w14:textId="77777777" w:rsidR="00C95D14" w:rsidRPr="007C692D" w:rsidRDefault="00C95D14" w:rsidP="00C95D14">
      <w:pPr>
        <w:pStyle w:val="B1"/>
      </w:pPr>
      <w:r w:rsidRPr="007C692D">
        <w:t>-</w:t>
      </w:r>
      <w:r w:rsidRPr="007C692D">
        <w:tab/>
        <w:t>the notification URI where the NF service consumer receives the events notification encoded as "eventNotifUri" attribute; and</w:t>
      </w:r>
    </w:p>
    <w:p w14:paraId="2D8526E0" w14:textId="018FB84B" w:rsidR="00C95D14" w:rsidRPr="007C692D" w:rsidRDefault="00C95D14" w:rsidP="00C95D14">
      <w:pPr>
        <w:pStyle w:val="B1"/>
      </w:pPr>
      <w:r w:rsidRPr="007C692D">
        <w:lastRenderedPageBreak/>
        <w:t>-</w:t>
      </w:r>
      <w:r w:rsidRPr="007C692D">
        <w:tab/>
        <w:t>the events to subscribe to in the "events" attribute. For each subscribed event</w:t>
      </w:r>
      <w:r w:rsidR="00BE4153">
        <w:t xml:space="preserve"> in the </w:t>
      </w:r>
      <w:r w:rsidR="00BE4153">
        <w:rPr>
          <w:rFonts w:ascii="Calibri" w:hAnsi="Calibri"/>
        </w:rPr>
        <w:t>"</w:t>
      </w:r>
      <w:r w:rsidR="00BE4153">
        <w:t xml:space="preserve">events" attribute, the NF service consumer shall include the event identifier within the </w:t>
      </w:r>
      <w:r w:rsidR="00BE4153">
        <w:rPr>
          <w:rFonts w:ascii="Calibri" w:hAnsi="Calibri"/>
        </w:rPr>
        <w:t>"</w:t>
      </w:r>
      <w:r w:rsidR="00BE4153">
        <w:t xml:space="preserve">event" attribute and may include the </w:t>
      </w:r>
      <w:r w:rsidR="00BE4153" w:rsidRPr="00305543">
        <w:t>description of the event reporting mode</w:t>
      </w:r>
      <w:r w:rsidR="00BE4153">
        <w:t xml:space="preserve"> as specified in clause 4.2.5.2</w:t>
      </w:r>
      <w:r w:rsidRPr="007C692D">
        <w:t>.</w:t>
      </w:r>
    </w:p>
    <w:p w14:paraId="41E8B61D" w14:textId="77777777" w:rsidR="00C95D14" w:rsidRPr="007C692D" w:rsidRDefault="00C95D14" w:rsidP="00C95D14">
      <w:r w:rsidRPr="007C692D">
        <w:t>The events subscription data is provisioned in the "AM</w:t>
      </w:r>
      <w:r>
        <w:t xml:space="preserve"> Policy</w:t>
      </w:r>
      <w:r w:rsidRPr="007C692D">
        <w:t xml:space="preserve"> Events Subscription" sub-resource.</w:t>
      </w:r>
    </w:p>
    <w:p w14:paraId="68DB14F8" w14:textId="5A00D6A4" w:rsidR="00BE4153" w:rsidRPr="007C692D" w:rsidRDefault="00BE4153" w:rsidP="00BE4153">
      <w:r w:rsidRPr="007C692D">
        <w:t xml:space="preserve">The NF service consumer </w:t>
      </w:r>
      <w:r>
        <w:t>may</w:t>
      </w:r>
      <w:r w:rsidRPr="007C692D">
        <w:t xml:space="preserve"> include</w:t>
      </w:r>
      <w:r>
        <w:t xml:space="preserve"> within the </w:t>
      </w:r>
      <w:r w:rsidRPr="007C692D">
        <w:t>"evSubsc" attribute</w:t>
      </w:r>
      <w:r w:rsidRPr="00AD3520">
        <w:t xml:space="preserve"> </w:t>
      </w:r>
      <w:r w:rsidRPr="003208DF">
        <w:t xml:space="preserve">specific </w:t>
      </w:r>
      <w:r w:rsidRPr="002335ED">
        <w:t>per e</w:t>
      </w:r>
      <w:r w:rsidRPr="009B68B7">
        <w:t>vent subscription information, if applicable</w:t>
      </w:r>
      <w:r w:rsidR="0050294D">
        <w:t>, and as described in clause 4.2.2.3</w:t>
      </w:r>
      <w:r w:rsidRPr="009B68B7">
        <w:t>.</w:t>
      </w:r>
    </w:p>
    <w:p w14:paraId="5383353D" w14:textId="77777777" w:rsidR="002E22C9" w:rsidRDefault="002E22C9" w:rsidP="002E22C9">
      <w:r>
        <w:t>If the PCF cannot successfully fulfil the received HTTP POST request due to the internal PCF error or due to the error in the HTTP POST request, the PCF shall send the HTTP error response as specified in clause 5.7.</w:t>
      </w:r>
    </w:p>
    <w:p w14:paraId="6B9E42E5" w14:textId="77777777" w:rsidR="002E22C9" w:rsidRDefault="002E22C9" w:rsidP="002E22C9">
      <w:pPr>
        <w:rPr>
          <w:lang w:eastAsia="zh-CN"/>
        </w:rPr>
      </w:pPr>
      <w:r>
        <w:t xml:space="preserve">Otherwise, when the PCF receives the HTTP POST request from the </w:t>
      </w:r>
      <w:r>
        <w:rPr>
          <w:noProof/>
        </w:rPr>
        <w:t>NF service consumer</w:t>
      </w:r>
      <w:r>
        <w:t xml:space="preserve">, the PCF shall bind the Individual application AM context to the concerned AM policy association. The PCF identifies the AM policy association for which the HTTP POST request applies with the SUPI provided in the </w:t>
      </w:r>
      <w:r>
        <w:rPr>
          <w:rStyle w:val="B1Char"/>
        </w:rPr>
        <w:t xml:space="preserve">"supi" </w:t>
      </w:r>
      <w:r>
        <w:t>attribute within the body of the HTTP POST request</w:t>
      </w:r>
      <w:r>
        <w:rPr>
          <w:lang w:eastAsia="zh-CN"/>
        </w:rPr>
        <w:t>:</w:t>
      </w:r>
    </w:p>
    <w:p w14:paraId="31792DF3" w14:textId="77777777" w:rsidR="002E22C9" w:rsidRDefault="002E22C9" w:rsidP="002E22C9">
      <w:r>
        <w:t xml:space="preserve">If the PCF fails in executing the binding with the AM policy association, the PCF shall reject the HTTP POST request with an HTTP </w:t>
      </w:r>
      <w:r>
        <w:rPr>
          <w:rStyle w:val="B1Char"/>
        </w:rPr>
        <w:t xml:space="preserve">"500 Internal Server Error" </w:t>
      </w:r>
      <w:r>
        <w:t xml:space="preserve">response and may include the </w:t>
      </w:r>
      <w:r>
        <w:rPr>
          <w:rStyle w:val="B1Char"/>
        </w:rPr>
        <w:t>"cause" attribute set to "POLICY_ASSOCIATION_NOT_AVAILABLE"</w:t>
      </w:r>
      <w:r>
        <w:t>.</w:t>
      </w:r>
    </w:p>
    <w:p w14:paraId="179F3CD2" w14:textId="43A4D34D" w:rsidR="00C95D14" w:rsidRPr="007C692D" w:rsidRDefault="00C95D14" w:rsidP="00C95D14">
      <w:r w:rsidRPr="007C692D">
        <w:t xml:space="preserve">The PCF shall check whether the received access and mobility related service information requires access and mobility policies to be created and provisioned in the AMF. Provisioning of access and mobility policies shall be carried out </w:t>
      </w:r>
      <w:r w:rsidRPr="007C692D">
        <w:rPr>
          <w:lang w:eastAsia="zh-CN"/>
        </w:rPr>
        <w:t xml:space="preserve">as specified </w:t>
      </w:r>
      <w:r w:rsidRPr="007C692D">
        <w:t>at 3GPP TS 29.507 [</w:t>
      </w:r>
      <w:r w:rsidR="003B7EFD">
        <w:t>16</w:t>
      </w:r>
      <w:r w:rsidRPr="007C692D">
        <w:t>].</w:t>
      </w:r>
    </w:p>
    <w:p w14:paraId="6A1792C9" w14:textId="77777777" w:rsidR="00C95D14" w:rsidRPr="007C692D" w:rsidRDefault="00C95D14" w:rsidP="00C95D14">
      <w:r w:rsidRPr="007C692D">
        <w:t xml:space="preserve">If the PCF created an "Individual Application </w:t>
      </w:r>
      <w:r>
        <w:t>AM</w:t>
      </w:r>
      <w:r w:rsidRPr="007C692D">
        <w:t xml:space="preserve"> Context" resource, the PCF shall send to the NF service consumer a "201 Created" response to the HTTP POST request, as shown in figure 4.2.2.2-1, step 2. The PCF shall include in the "201 Created" response:</w:t>
      </w:r>
    </w:p>
    <w:p w14:paraId="2567088E" w14:textId="77777777" w:rsidR="00C95D14" w:rsidRPr="007C692D" w:rsidRDefault="00C95D14" w:rsidP="00C95D14">
      <w:pPr>
        <w:pStyle w:val="B1"/>
      </w:pPr>
      <w:r w:rsidRPr="007C692D">
        <w:t>-</w:t>
      </w:r>
      <w:r w:rsidRPr="007C692D">
        <w:tab/>
        <w:t>a Location header field; and</w:t>
      </w:r>
    </w:p>
    <w:p w14:paraId="1F43B952" w14:textId="17D80AD5" w:rsidR="00290906" w:rsidRPr="007C692D" w:rsidRDefault="00290906" w:rsidP="00290906">
      <w:pPr>
        <w:pStyle w:val="B1"/>
      </w:pPr>
      <w:r w:rsidRPr="007C692D">
        <w:t>-</w:t>
      </w:r>
      <w:r w:rsidRPr="007C692D">
        <w:tab/>
        <w:t>an "App</w:t>
      </w:r>
      <w:r>
        <w:t>Am</w:t>
      </w:r>
      <w:r w:rsidRPr="007C692D">
        <w:t xml:space="preserve">ContextRespData" data type in the </w:t>
      </w:r>
      <w:r>
        <w:rPr>
          <w:lang w:eastAsia="fr-FR"/>
        </w:rPr>
        <w:t>content</w:t>
      </w:r>
      <w:r w:rsidRPr="007C692D">
        <w:t>.</w:t>
      </w:r>
    </w:p>
    <w:p w14:paraId="6BDDA74C" w14:textId="1C1FD478" w:rsidR="00C95D14" w:rsidRPr="007C692D" w:rsidRDefault="00C95D14" w:rsidP="00C95D14">
      <w:r w:rsidRPr="007C692D">
        <w:t xml:space="preserve">The Location header field shall contain the URI of the created </w:t>
      </w:r>
      <w:r>
        <w:t>I</w:t>
      </w:r>
      <w:r w:rsidRPr="007C692D">
        <w:t xml:space="preserve">ndividual application </w:t>
      </w:r>
      <w:r>
        <w:t>AM</w:t>
      </w:r>
      <w:r w:rsidRPr="007C692D">
        <w:t xml:space="preserve"> context resource i.e. "{apiRoot}/npcf-am-policyauthorization/</w:t>
      </w:r>
      <w:r w:rsidR="00A34430">
        <w:t>&lt;</w:t>
      </w:r>
      <w:r w:rsidRPr="007C692D">
        <w:t>apiVersion</w:t>
      </w:r>
      <w:r w:rsidR="0037434F">
        <w:t>&gt;</w:t>
      </w:r>
      <w:r w:rsidRPr="007C692D">
        <w:t>/app-</w:t>
      </w:r>
      <w:r>
        <w:t>am</w:t>
      </w:r>
      <w:r w:rsidRPr="007C692D">
        <w:t>-contexts/{app</w:t>
      </w:r>
      <w:r>
        <w:t>Am</w:t>
      </w:r>
      <w:r w:rsidRPr="007C692D">
        <w:t>ContextId}".</w:t>
      </w:r>
    </w:p>
    <w:p w14:paraId="34BF768D" w14:textId="562459F4" w:rsidR="00691906" w:rsidRPr="007C692D" w:rsidRDefault="00691906" w:rsidP="00691906">
      <w:r w:rsidRPr="007C692D">
        <w:t>The "App</w:t>
      </w:r>
      <w:r>
        <w:t>Am</w:t>
      </w:r>
      <w:r w:rsidRPr="007C692D">
        <w:t xml:space="preserve">ContextRespData" data type </w:t>
      </w:r>
      <w:r>
        <w:t xml:space="preserve">in the response </w:t>
      </w:r>
      <w:r>
        <w:rPr>
          <w:lang w:eastAsia="fr-FR"/>
        </w:rPr>
        <w:t>content</w:t>
      </w:r>
      <w:r w:rsidRPr="007C692D">
        <w:t xml:space="preserve"> shall contain the representation of the created "Individual </w:t>
      </w:r>
      <w:r>
        <w:t>a</w:t>
      </w:r>
      <w:r w:rsidRPr="007C692D">
        <w:t xml:space="preserve">pplication </w:t>
      </w:r>
      <w:r>
        <w:t>AM</w:t>
      </w:r>
      <w:r w:rsidRPr="007C692D">
        <w:t xml:space="preserve"> </w:t>
      </w:r>
      <w:r>
        <w:t>c</w:t>
      </w:r>
      <w:r w:rsidRPr="007C692D">
        <w:t>ontext" resource within the "App</w:t>
      </w:r>
      <w:r>
        <w:t>Am</w:t>
      </w:r>
      <w:r w:rsidRPr="007C692D">
        <w:t>ContextData" data type. When the request included event subscription information:</w:t>
      </w:r>
    </w:p>
    <w:p w14:paraId="7CD6F84B" w14:textId="77777777" w:rsidR="00C95D14" w:rsidRPr="007C692D" w:rsidRDefault="00C95D14" w:rsidP="00C95D14">
      <w:pPr>
        <w:pStyle w:val="B1"/>
      </w:pPr>
      <w:r w:rsidRPr="007C692D">
        <w:t>-</w:t>
      </w:r>
      <w:r w:rsidRPr="007C692D">
        <w:tab/>
        <w:t>the "App</w:t>
      </w:r>
      <w:r>
        <w:t>Am</w:t>
      </w:r>
      <w:r w:rsidRPr="007C692D">
        <w:t xml:space="preserve">ContextData" data type shall also include the "AM </w:t>
      </w:r>
      <w:r>
        <w:t xml:space="preserve">Policy </w:t>
      </w:r>
      <w:r w:rsidRPr="007C692D">
        <w:t>Events Subscription" sub-resource representation within the "evSubsc" attribute; and</w:t>
      </w:r>
    </w:p>
    <w:p w14:paraId="5E005153" w14:textId="2BDE7949" w:rsidR="00C95D14" w:rsidRPr="007C692D" w:rsidRDefault="00C95D14" w:rsidP="001726C2">
      <w:pPr>
        <w:pStyle w:val="B1"/>
      </w:pPr>
      <w:r w:rsidRPr="007C692D">
        <w:t>-</w:t>
      </w:r>
      <w:r w:rsidRPr="007C692D">
        <w:tab/>
        <w:t xml:space="preserve">when the </w:t>
      </w:r>
      <w:r w:rsidR="00BE4153">
        <w:t>NF service consumer requested the immediate reporting and the current value is available</w:t>
      </w:r>
      <w:r w:rsidRPr="007C692D">
        <w:t>, the "App</w:t>
      </w:r>
      <w:r>
        <w:t>Am</w:t>
      </w:r>
      <w:r w:rsidRPr="007C692D">
        <w:t>ContextRespData" data type shall include the corresponding event(s) notification</w:t>
      </w:r>
      <w:r w:rsidR="00C827EF">
        <w:t>,</w:t>
      </w:r>
      <w:r w:rsidR="00C827EF" w:rsidRPr="007C692D">
        <w:t xml:space="preserve"> </w:t>
      </w:r>
      <w:r w:rsidR="00C827EF">
        <w:t>encoding the event identifier</w:t>
      </w:r>
      <w:r w:rsidRPr="007C692D">
        <w:t xml:space="preserve"> within the "</w:t>
      </w:r>
      <w:r w:rsidR="00C827EF">
        <w:t>repEvents</w:t>
      </w:r>
      <w:r w:rsidRPr="007C692D">
        <w:t>"</w:t>
      </w:r>
      <w:r>
        <w:t xml:space="preserve"> attribute</w:t>
      </w:r>
      <w:r w:rsidRPr="007C692D">
        <w:t xml:space="preserve"> </w:t>
      </w:r>
      <w:r w:rsidR="00C827EF">
        <w:t>and the applicable event(s) information as specified within</w:t>
      </w:r>
      <w:r>
        <w:t xml:space="preserve"> the </w:t>
      </w:r>
      <w:r w:rsidRPr="007C692D">
        <w:t>"AmEventsNotification" data type.</w:t>
      </w:r>
    </w:p>
    <w:p w14:paraId="4D3CD590" w14:textId="77777777" w:rsidR="00C95D14" w:rsidRPr="007C692D" w:rsidRDefault="00C95D14" w:rsidP="00C95D14">
      <w:r w:rsidRPr="007C692D">
        <w:t>The acknowledgement towards the NF service consumer should take place before or in parallel with any required access and mobility policy provisioning towards the AMF.</w:t>
      </w:r>
    </w:p>
    <w:p w14:paraId="31D9CB2E" w14:textId="77777777" w:rsidR="00C95D14" w:rsidRPr="007C692D" w:rsidRDefault="00C95D14" w:rsidP="00C95D14">
      <w:pPr>
        <w:pStyle w:val="NO"/>
      </w:pPr>
      <w:r w:rsidRPr="007C692D">
        <w:t>NOTE:</w:t>
      </w:r>
      <w:r w:rsidRPr="007C692D">
        <w:tab/>
        <w:t>The behaviour when the NF service consumer does not receive the HTTP response message, or when it arrives after the internal timer waiting for it has expired, or when it arrives with an indication different than a success indication, are outside the scope of this specification and is based on operator policy.</w:t>
      </w:r>
    </w:p>
    <w:p w14:paraId="26C8DBA5" w14:textId="57CA0F6E" w:rsidR="008A6D4A" w:rsidRDefault="007D5008" w:rsidP="007D5008">
      <w:pPr>
        <w:pStyle w:val="Heading4"/>
      </w:pPr>
      <w:bookmarkStart w:id="150" w:name="_Toc138691664"/>
      <w:r>
        <w:t>4</w:t>
      </w:r>
      <w:r w:rsidR="008A6D4A">
        <w:t>.2.2.3</w:t>
      </w:r>
      <w:r w:rsidR="008A6D4A">
        <w:tab/>
      </w:r>
      <w:r w:rsidR="008C7A45">
        <w:t>Creation of the s</w:t>
      </w:r>
      <w:r w:rsidR="00C95D14" w:rsidRPr="00376A4A">
        <w:t xml:space="preserve">ubscription to </w:t>
      </w:r>
      <w:r w:rsidR="008C7A45">
        <w:t xml:space="preserve">service area coverage </w:t>
      </w:r>
      <w:r w:rsidR="00C95D14" w:rsidRPr="00376A4A">
        <w:t>change outcome</w:t>
      </w:r>
      <w:bookmarkEnd w:id="148"/>
      <w:bookmarkEnd w:id="149"/>
      <w:bookmarkEnd w:id="150"/>
    </w:p>
    <w:p w14:paraId="1A671F24" w14:textId="070FE11F" w:rsidR="008C7A45" w:rsidRDefault="008C7A45" w:rsidP="008C7A45">
      <w:bookmarkStart w:id="151" w:name="_Toc510696595"/>
      <w:bookmarkStart w:id="152" w:name="_Toc35971387"/>
      <w:r>
        <w:t xml:space="preserve">This procedure is used by a </w:t>
      </w:r>
      <w:r>
        <w:rPr>
          <w:noProof/>
        </w:rPr>
        <w:t>NF service consumer</w:t>
      </w:r>
      <w:r>
        <w:t xml:space="preserve"> to subscribe to notifications about whether the requested service area coverage provided in the access and mobility service information has been provisioned as the corresponding Service Area Restrictions to the AMF or cannot be provisioned to the AMF. This procedure also enables the subscription to notifications about subsequent changes on the service area coverage result of changes of the provisioned Service Area Restrictions</w:t>
      </w:r>
      <w:r w:rsidR="00BF2C4B">
        <w:t xml:space="preserve"> (e.g. due to changes in the subscribed Service Area Restrictions)</w:t>
      </w:r>
      <w:r>
        <w:t xml:space="preserve">. </w:t>
      </w:r>
    </w:p>
    <w:p w14:paraId="0868A4BA" w14:textId="38CDF786" w:rsidR="008C7A45" w:rsidRDefault="00BF2C4B" w:rsidP="003872F1">
      <w:r>
        <w:t>T</w:t>
      </w:r>
      <w:r w:rsidR="008C7A45">
        <w:t xml:space="preserve">o request to the PCF to provide a notification when </w:t>
      </w:r>
      <w:r>
        <w:t>a</w:t>
      </w:r>
      <w:r w:rsidR="008C7A45">
        <w:t xml:space="preserve"> service area coverage </w:t>
      </w:r>
      <w:r w:rsidRPr="009B147A">
        <w:t xml:space="preserve">(which may be same or different service area coverage from the service area coverage provided by the NF service consumer) </w:t>
      </w:r>
      <w:r w:rsidR="008C7A45">
        <w:t xml:space="preserve">has been </w:t>
      </w:r>
      <w:r w:rsidRPr="009B147A">
        <w:t xml:space="preserve">determined (and the </w:t>
      </w:r>
      <w:r w:rsidRPr="009B147A">
        <w:lastRenderedPageBreak/>
        <w:t xml:space="preserve">related policy for Service Area Restrictions is applied) </w:t>
      </w:r>
      <w:r>
        <w:t xml:space="preserve">based on the request </w:t>
      </w:r>
      <w:r w:rsidR="008C7A45">
        <w:t xml:space="preserve">or </w:t>
      </w:r>
      <w:r>
        <w:t xml:space="preserve">when a </w:t>
      </w:r>
      <w:r w:rsidR="008C7A45">
        <w:t xml:space="preserve">service area coverage cannot be </w:t>
      </w:r>
      <w:r>
        <w:t xml:space="preserve">determined </w:t>
      </w:r>
      <w:r w:rsidR="008C7A45">
        <w:t xml:space="preserve">and, additionally, when the service area coverage subsequently changes within the AM Policy Association, </w:t>
      </w:r>
      <w:r>
        <w:t xml:space="preserve">the </w:t>
      </w:r>
      <w:r>
        <w:rPr>
          <w:noProof/>
        </w:rPr>
        <w:t>NF service consumer</w:t>
      </w:r>
      <w:r>
        <w:t xml:space="preserve"> shall provide in the HTTP POST request message described in clause 4.2.2.2 the </w:t>
      </w:r>
      <w:r w:rsidRPr="007C692D">
        <w:t>"evSubsc" attribute</w:t>
      </w:r>
      <w:r>
        <w:t xml:space="preserve"> including </w:t>
      </w:r>
      <w:r w:rsidR="008C7A45">
        <w:t>an event entry within the "events" attribute with the "event" attribute set to "SAC_CH" and the "notifMethod" set to "</w:t>
      </w:r>
      <w:r w:rsidR="00824718">
        <w:t>ON_</w:t>
      </w:r>
      <w:r w:rsidR="008C7A45">
        <w:t>EVENT_DETECTION" (or omitted).</w:t>
      </w:r>
    </w:p>
    <w:p w14:paraId="31841600" w14:textId="77777777" w:rsidR="008C7A45" w:rsidRDefault="008C7A45" w:rsidP="008C7A45">
      <w:r>
        <w:rPr>
          <w:lang w:eastAsia="de-DE"/>
        </w:rPr>
        <w:t xml:space="preserve">The PCF shall reply to the </w:t>
      </w:r>
      <w:r>
        <w:rPr>
          <w:noProof/>
        </w:rPr>
        <w:t>NF service consumer</w:t>
      </w:r>
      <w:r>
        <w:rPr>
          <w:lang w:eastAsia="de-DE"/>
        </w:rPr>
        <w:t xml:space="preserve"> as described in </w:t>
      </w:r>
      <w:r>
        <w:t>clause 4.2.2.2.</w:t>
      </w:r>
    </w:p>
    <w:p w14:paraId="334CD674" w14:textId="4288698D" w:rsidR="008C7A45" w:rsidRDefault="008C7A45" w:rsidP="008C7A45">
      <w:r>
        <w:t>When the service area coverage change event is met in the PCF, the PCF notifies to the NF service consumer as described in clause 4.2.7.</w:t>
      </w:r>
      <w:r w:rsidR="00DC3AC6">
        <w:t>4</w:t>
      </w:r>
      <w:r>
        <w:t>.</w:t>
      </w:r>
    </w:p>
    <w:p w14:paraId="3EB28514" w14:textId="59414D7C" w:rsidR="008A6D4A" w:rsidRDefault="007D5008" w:rsidP="007D5008">
      <w:pPr>
        <w:pStyle w:val="Heading3"/>
      </w:pPr>
      <w:bookmarkStart w:id="153" w:name="_Toc85723383"/>
      <w:bookmarkStart w:id="154" w:name="_Toc85723834"/>
      <w:bookmarkStart w:id="155" w:name="_Toc138691665"/>
      <w:r>
        <w:t>4</w:t>
      </w:r>
      <w:r w:rsidR="008A6D4A">
        <w:t>.2.3</w:t>
      </w:r>
      <w:r w:rsidR="008A6D4A">
        <w:tab/>
      </w:r>
      <w:r w:rsidR="00E90BE0" w:rsidRPr="00376A4A">
        <w:rPr>
          <w:lang w:eastAsia="zh-CN"/>
        </w:rPr>
        <w:t>Npcf_AMPolicyAuthorization_Update</w:t>
      </w:r>
      <w:r w:rsidR="00E90BE0" w:rsidRPr="00376A4A">
        <w:t xml:space="preserve"> service operation</w:t>
      </w:r>
      <w:bookmarkEnd w:id="151"/>
      <w:bookmarkEnd w:id="152"/>
      <w:bookmarkEnd w:id="153"/>
      <w:bookmarkEnd w:id="154"/>
      <w:bookmarkEnd w:id="155"/>
    </w:p>
    <w:p w14:paraId="00DB7B46" w14:textId="77777777" w:rsidR="00E90BE0" w:rsidRPr="00376A4A" w:rsidRDefault="00E90BE0" w:rsidP="00E90BE0">
      <w:pPr>
        <w:pStyle w:val="Heading4"/>
      </w:pPr>
      <w:bookmarkStart w:id="156" w:name="_Toc138691666"/>
      <w:bookmarkStart w:id="157" w:name="_Toc510696598"/>
      <w:bookmarkStart w:id="158" w:name="_Toc35971390"/>
      <w:r w:rsidRPr="00376A4A">
        <w:t>4.2.3.1</w:t>
      </w:r>
      <w:r w:rsidRPr="00376A4A">
        <w:tab/>
        <w:t>General</w:t>
      </w:r>
      <w:bookmarkEnd w:id="156"/>
    </w:p>
    <w:p w14:paraId="7F14D496" w14:textId="77777777" w:rsidR="00E90BE0" w:rsidRPr="00376A4A" w:rsidRDefault="00E90BE0" w:rsidP="00E90BE0">
      <w:r w:rsidRPr="00376A4A">
        <w:t>The Npcf_AMPolicyAuthorization_Update service operation provides updated application level information from the NF service consumer and optionally communicates with the Npcf_AMPolicyControl service to determine and install the access and mobility policies according to the information provided by the NF service consumer.</w:t>
      </w:r>
    </w:p>
    <w:p w14:paraId="5D2C8C7B" w14:textId="77777777" w:rsidR="00E90BE0" w:rsidRPr="00376A4A" w:rsidRDefault="00E90BE0" w:rsidP="00E90BE0">
      <w:r w:rsidRPr="00376A4A">
        <w:t xml:space="preserve">The Npcf_AMPolicyAuthorization_Update service operation updates an </w:t>
      </w:r>
      <w:r>
        <w:t xml:space="preserve">AF </w:t>
      </w:r>
      <w:r w:rsidRPr="00376A4A">
        <w:t xml:space="preserve">application </w:t>
      </w:r>
      <w:r>
        <w:t>AM</w:t>
      </w:r>
      <w:r w:rsidRPr="00376A4A">
        <w:t xml:space="preserve"> context in the PCF.</w:t>
      </w:r>
    </w:p>
    <w:p w14:paraId="11163828" w14:textId="7E531F86" w:rsidR="00E90BE0" w:rsidRPr="00376A4A" w:rsidRDefault="00E90BE0" w:rsidP="00E90BE0">
      <w:r w:rsidRPr="00376A4A">
        <w:t xml:space="preserve">The following procedures using the </w:t>
      </w:r>
      <w:r w:rsidR="006F45C3" w:rsidRPr="00376A4A">
        <w:t>Npcf_</w:t>
      </w:r>
      <w:r w:rsidR="006F45C3">
        <w:t>AM</w:t>
      </w:r>
      <w:r w:rsidR="006F45C3" w:rsidRPr="00376A4A">
        <w:t>PolicyAuthorization</w:t>
      </w:r>
      <w:r w:rsidRPr="00376A4A">
        <w:t>_Update service operation are supported:</w:t>
      </w:r>
    </w:p>
    <w:p w14:paraId="1C751878" w14:textId="77777777" w:rsidR="00E90BE0" w:rsidRPr="00376A4A" w:rsidRDefault="00E90BE0" w:rsidP="00E90BE0">
      <w:pPr>
        <w:pStyle w:val="B1"/>
      </w:pPr>
      <w:r w:rsidRPr="00376A4A">
        <w:t>-</w:t>
      </w:r>
      <w:r w:rsidRPr="00376A4A">
        <w:tab/>
        <w:t xml:space="preserve">Modification of </w:t>
      </w:r>
      <w:r>
        <w:t>AM related service</w:t>
      </w:r>
      <w:r w:rsidRPr="00376A4A">
        <w:t xml:space="preserve"> information.</w:t>
      </w:r>
    </w:p>
    <w:p w14:paraId="53388770" w14:textId="36CC4811" w:rsidR="00E90BE0" w:rsidRPr="00376A4A" w:rsidRDefault="00497447" w:rsidP="00497447">
      <w:pPr>
        <w:pStyle w:val="B1"/>
      </w:pPr>
      <w:r>
        <w:t>-</w:t>
      </w:r>
      <w:r>
        <w:tab/>
      </w:r>
      <w:r w:rsidR="00E90BE0">
        <w:t>Modification of the s</w:t>
      </w:r>
      <w:r w:rsidR="00E90BE0" w:rsidRPr="00376A4A">
        <w:t xml:space="preserve">ubscription to </w:t>
      </w:r>
      <w:r w:rsidR="008C7A45">
        <w:t>service area coverage</w:t>
      </w:r>
      <w:r w:rsidR="00E90BE0" w:rsidRPr="00376A4A">
        <w:t xml:space="preserve"> change outcome.</w:t>
      </w:r>
    </w:p>
    <w:p w14:paraId="582F7DD7" w14:textId="77777777" w:rsidR="00E90BE0" w:rsidRPr="00376A4A" w:rsidRDefault="00E90BE0" w:rsidP="00E90BE0">
      <w:pPr>
        <w:pStyle w:val="Heading4"/>
      </w:pPr>
      <w:bookmarkStart w:id="159" w:name="_Toc138691667"/>
      <w:r w:rsidRPr="00376A4A">
        <w:t>4.2.3.2</w:t>
      </w:r>
      <w:r w:rsidRPr="00376A4A">
        <w:tab/>
        <w:t xml:space="preserve">Modification of </w:t>
      </w:r>
      <w:r>
        <w:t xml:space="preserve">AM related </w:t>
      </w:r>
      <w:r w:rsidRPr="00376A4A">
        <w:t>service information</w:t>
      </w:r>
      <w:bookmarkEnd w:id="159"/>
    </w:p>
    <w:p w14:paraId="30FB8835" w14:textId="1A1BDD8E" w:rsidR="00E90BE0" w:rsidRPr="00376A4A" w:rsidRDefault="00E90BE0" w:rsidP="00E90BE0">
      <w:r w:rsidRPr="00376A4A">
        <w:t xml:space="preserve">This procedure is used to modify an existing </w:t>
      </w:r>
      <w:r>
        <w:t xml:space="preserve">AF </w:t>
      </w:r>
      <w:r w:rsidRPr="00376A4A">
        <w:t xml:space="preserve">application </w:t>
      </w:r>
      <w:r>
        <w:t>AM</w:t>
      </w:r>
      <w:r w:rsidRPr="00376A4A">
        <w:t xml:space="preserve"> context as defined in 3GPP TS 23.501 [2], 3GPP TS 23.502 [3] and 3GPP TS 23.503 [14].</w:t>
      </w:r>
    </w:p>
    <w:p w14:paraId="3CA530B2" w14:textId="77777777" w:rsidR="00E90BE0" w:rsidRPr="00376A4A" w:rsidRDefault="00E90BE0" w:rsidP="00E90BE0">
      <w:r w:rsidRPr="00376A4A">
        <w:t>Figure 4.2.3.2-1 illustrates the modification of access and mobility service information using HTTP PATCH method.</w:t>
      </w:r>
    </w:p>
    <w:p w14:paraId="2849F588" w14:textId="77777777" w:rsidR="00E90BE0" w:rsidRDefault="00E90BE0" w:rsidP="00E90BE0">
      <w:pPr>
        <w:pStyle w:val="TH"/>
      </w:pPr>
      <w:r>
        <w:object w:dxaOrig="10120" w:dyaOrig="3310" w14:anchorId="56961EFC">
          <v:shape id="_x0000_i1029" type="#_x0000_t75" style="width:458.25pt;height:149.25pt" o:ole="">
            <v:imagedata r:id="rId19" o:title=""/>
          </v:shape>
          <o:OLEObject Type="Embed" ProgID="Visio.Drawing.15" ShapeID="_x0000_i1029" DrawAspect="Content" ObjectID="_1763995518" r:id="rId20"/>
        </w:object>
      </w:r>
    </w:p>
    <w:p w14:paraId="385D2638" w14:textId="3F401A6B" w:rsidR="00E90BE0" w:rsidRDefault="00153001" w:rsidP="00E90BE0">
      <w:pPr>
        <w:pStyle w:val="TF"/>
      </w:pPr>
      <w:r w:rsidRPr="00376A4A">
        <w:t>Figure</w:t>
      </w:r>
      <w:r>
        <w:t> </w:t>
      </w:r>
      <w:r w:rsidR="00E90BE0" w:rsidRPr="00376A4A">
        <w:t>4.2.3.2-1: Modification of access and mobility service information using HTTP PATCH</w:t>
      </w:r>
    </w:p>
    <w:p w14:paraId="688FF494" w14:textId="77777777" w:rsidR="00E90BE0" w:rsidRPr="00376A4A" w:rsidRDefault="00E90BE0" w:rsidP="00E90BE0">
      <w:r w:rsidRPr="00376A4A">
        <w:t xml:space="preserve">The NF service consumer may modify the </w:t>
      </w:r>
      <w:r>
        <w:t xml:space="preserve">AF </w:t>
      </w:r>
      <w:r w:rsidRPr="00376A4A">
        <w:t xml:space="preserve">application </w:t>
      </w:r>
      <w:r>
        <w:t>AM</w:t>
      </w:r>
      <w:r w:rsidRPr="00376A4A">
        <w:t xml:space="preserve"> context information at any time (e.g. due to an AF </w:t>
      </w:r>
      <w:r>
        <w:t>application AM</w:t>
      </w:r>
      <w:r w:rsidRPr="00376A4A">
        <w:t xml:space="preserve"> context modification or</w:t>
      </w:r>
      <w:r>
        <w:t xml:space="preserve"> an</w:t>
      </w:r>
      <w:r w:rsidRPr="00376A4A">
        <w:t xml:space="preserve"> internal NF service consumer trigger) and invoke the Npcf_AMPolicyAuthorization_Update service operation by sending </w:t>
      </w:r>
      <w:r>
        <w:t>an</w:t>
      </w:r>
      <w:r w:rsidRPr="00376A4A">
        <w:t xml:space="preserve"> HTTP PATCH request message to the resource URI representing the </w:t>
      </w:r>
      <w:r>
        <w:t xml:space="preserve">concerned </w:t>
      </w:r>
      <w:r w:rsidRPr="00376A4A">
        <w:t xml:space="preserve">"Individual </w:t>
      </w:r>
      <w:r>
        <w:t>a</w:t>
      </w:r>
      <w:r w:rsidRPr="00376A4A">
        <w:t xml:space="preserve">pplication </w:t>
      </w:r>
      <w:r>
        <w:t>AM c</w:t>
      </w:r>
      <w:r w:rsidRPr="00376A4A">
        <w:t>ontext" resource, as shown in figure 4.2.3.2-1, step 1, with the modifications to apply.</w:t>
      </w:r>
    </w:p>
    <w:p w14:paraId="75A6C17B" w14:textId="5911ED33" w:rsidR="00E90BE0" w:rsidRPr="00376A4A" w:rsidRDefault="00E90BE0" w:rsidP="00E90BE0">
      <w:pPr>
        <w:rPr>
          <w:rStyle w:val="B1Char"/>
        </w:rPr>
      </w:pPr>
      <w:r w:rsidRPr="00376A4A">
        <w:t>The JSON body within the PATCH request shall include the "App</w:t>
      </w:r>
      <w:r>
        <w:t>Am</w:t>
      </w:r>
      <w:r w:rsidRPr="00376A4A">
        <w:t xml:space="preserve">ContextUpdateData" data type and shall be encoded according to </w:t>
      </w:r>
      <w:r w:rsidRPr="00F27773">
        <w:t>"JSON Merge Patch", as defined in IETF RFC 7396 [</w:t>
      </w:r>
      <w:r w:rsidR="003B7EFD">
        <w:t>18</w:t>
      </w:r>
      <w:r w:rsidRPr="00F27773">
        <w:t>]</w:t>
      </w:r>
      <w:r w:rsidRPr="00376A4A">
        <w:rPr>
          <w:rStyle w:val="B1Char"/>
        </w:rPr>
        <w:t>.</w:t>
      </w:r>
    </w:p>
    <w:p w14:paraId="19598538" w14:textId="77777777" w:rsidR="00E90BE0" w:rsidRPr="00376A4A" w:rsidRDefault="00E90BE0" w:rsidP="00E90BE0">
      <w:r w:rsidRPr="00376A4A">
        <w:rPr>
          <w:rStyle w:val="B1Char"/>
        </w:rPr>
        <w:t xml:space="preserve">The NF service consumer may create, modify or remove access and mobility service information by including updated values within the </w:t>
      </w:r>
      <w:r w:rsidRPr="00376A4A">
        <w:t>"App</w:t>
      </w:r>
      <w:r>
        <w:t>Am</w:t>
      </w:r>
      <w:r w:rsidRPr="00376A4A">
        <w:t>ContextUpdateData" data type as follows:</w:t>
      </w:r>
    </w:p>
    <w:p w14:paraId="1A5880CD" w14:textId="77777777" w:rsidR="00E90BE0" w:rsidRPr="00376A4A" w:rsidRDefault="00E90BE0" w:rsidP="00E90BE0">
      <w:pPr>
        <w:pStyle w:val="B1"/>
      </w:pPr>
      <w:r w:rsidRPr="00376A4A">
        <w:lastRenderedPageBreak/>
        <w:t>-</w:t>
      </w:r>
      <w:r w:rsidRPr="00376A4A">
        <w:tab/>
        <w:t>the NF service consumer may update the "termNotifUri" attribute, to request that subsequent termination notifications are sent to a new NF service consumer;</w:t>
      </w:r>
    </w:p>
    <w:p w14:paraId="270C2959" w14:textId="723C17B7" w:rsidR="00587D4B" w:rsidRPr="00376A4A" w:rsidRDefault="002F0001" w:rsidP="00587D4B">
      <w:pPr>
        <w:pStyle w:val="B1"/>
      </w:pPr>
      <w:r w:rsidRPr="00376A4A">
        <w:t>-</w:t>
      </w:r>
      <w:r w:rsidRPr="00376A4A">
        <w:tab/>
        <w:t>the NF service consumer may create or update the previously provided access and mobility service information</w:t>
      </w:r>
      <w:r>
        <w:t xml:space="preserve">, e.g. when the NF service consumer is the AF/NEF, expiration time, high throughput indication and/or service area coverage information, or, when the NF service consumer is the TSCTSF, 5G access stratum time distribution indication (enable, disable), and/or Uu time synchronization error budget, and optionally </w:t>
      </w:r>
      <w:r>
        <w:rPr>
          <w:lang w:val="en-US"/>
        </w:rPr>
        <w:t>the clock quality detail level as "clkQltDetLvl" attribute and the clock quality acceptance criteria as "</w:t>
      </w:r>
      <w:r>
        <w:t>clkQltAcptCri" attribute if the feature "</w:t>
      </w:r>
      <w:r>
        <w:rPr>
          <w:lang w:eastAsia="zh-CN"/>
        </w:rPr>
        <w:t>NetTimeSyncStatus" is supported</w:t>
      </w:r>
      <w:r>
        <w:t xml:space="preserve"> (see clause</w:t>
      </w:r>
      <w:r w:rsidRPr="00F27773">
        <w:t> </w:t>
      </w:r>
      <w:r>
        <w:t>4.2.2.2)</w:t>
      </w:r>
      <w:r w:rsidRPr="00376A4A">
        <w:t>; and</w:t>
      </w:r>
      <w:r w:rsidR="00587D4B" w:rsidRPr="00376A4A">
        <w:t>-</w:t>
      </w:r>
      <w:r w:rsidR="00587D4B" w:rsidRPr="00376A4A">
        <w:tab/>
        <w:t>the NF service consumer may delete the previously provided attribute</w:t>
      </w:r>
      <w:r w:rsidR="00587D4B">
        <w:t>(s), e.g. when the NF service consumer is the AF/NEF, expiration time, high throughput indication and/or service area coverage information,</w:t>
      </w:r>
      <w:r w:rsidR="00587D4B" w:rsidRPr="00376A4A">
        <w:t xml:space="preserve"> </w:t>
      </w:r>
      <w:r w:rsidR="00587D4B">
        <w:t xml:space="preserve">or, when the NF service consumer is the TSCTSF, Uu time synchronization error budget, </w:t>
      </w:r>
      <w:r w:rsidR="00587D4B" w:rsidRPr="00376A4A">
        <w:t xml:space="preserve">by setting </w:t>
      </w:r>
      <w:r w:rsidR="00587D4B">
        <w:t>them to</w:t>
      </w:r>
      <w:r w:rsidR="00587D4B" w:rsidRPr="00376A4A">
        <w:t xml:space="preserve"> null value, to indicate </w:t>
      </w:r>
      <w:r w:rsidR="00587D4B">
        <w:t xml:space="preserve">that </w:t>
      </w:r>
      <w:r w:rsidR="00587D4B" w:rsidRPr="00376A4A">
        <w:t>the previously provided access and mobility service information no longer appl</w:t>
      </w:r>
      <w:r w:rsidR="00587D4B">
        <w:t>ies</w:t>
      </w:r>
      <w:r w:rsidR="00587D4B" w:rsidRPr="00376A4A">
        <w:t>.</w:t>
      </w:r>
    </w:p>
    <w:p w14:paraId="30FB9639" w14:textId="189B110D" w:rsidR="00E90BE0" w:rsidRPr="00376A4A" w:rsidRDefault="00E90BE0" w:rsidP="00587D4B">
      <w:r w:rsidRPr="00376A4A">
        <w:t xml:space="preserve">The NF service consumer may also create, modify or remove events subscription information by sending </w:t>
      </w:r>
      <w:r>
        <w:t>an</w:t>
      </w:r>
      <w:r w:rsidRPr="00376A4A">
        <w:t xml:space="preserve"> HTTP PATCH request message to the resource URI representing the </w:t>
      </w:r>
      <w:r>
        <w:t xml:space="preserve">concerned </w:t>
      </w:r>
      <w:r w:rsidRPr="00376A4A">
        <w:t xml:space="preserve">"Individual </w:t>
      </w:r>
      <w:r>
        <w:t>a</w:t>
      </w:r>
      <w:r w:rsidRPr="00376A4A">
        <w:t xml:space="preserve">pplication </w:t>
      </w:r>
      <w:r>
        <w:t>AM c</w:t>
      </w:r>
      <w:r w:rsidRPr="00376A4A">
        <w:t>ontext" resource.</w:t>
      </w:r>
    </w:p>
    <w:p w14:paraId="3EBED97B" w14:textId="6FB9D0C0" w:rsidR="00E90BE0" w:rsidRPr="00376A4A" w:rsidRDefault="00E90BE0" w:rsidP="00E90BE0">
      <w:r w:rsidRPr="00376A4A">
        <w:t>The NF service consumer shall create event subscription information by including the "evSubsc" attribute of "AmEventsSubscDataRm" data type with the corresponding list of events to subscribe to within the "events" attribute, and the callback URI where to receive the event notifications within the "eventNotifUri" attribute.</w:t>
      </w:r>
      <w:r w:rsidR="00404479">
        <w:t xml:space="preserve"> For each subscribed event in the </w:t>
      </w:r>
      <w:r w:rsidR="00404479">
        <w:rPr>
          <w:rFonts w:ascii="Calibri" w:hAnsi="Calibri"/>
        </w:rPr>
        <w:t>"</w:t>
      </w:r>
      <w:r w:rsidR="00404479">
        <w:t xml:space="preserve">events" attribute, the NF service consumer shall include the event identifier within the </w:t>
      </w:r>
      <w:r w:rsidR="00404479">
        <w:rPr>
          <w:rFonts w:ascii="Calibri" w:hAnsi="Calibri"/>
        </w:rPr>
        <w:t>"</w:t>
      </w:r>
      <w:r w:rsidR="00404479">
        <w:t xml:space="preserve">event" attribute and may include the </w:t>
      </w:r>
      <w:r w:rsidR="00404479" w:rsidRPr="00305543">
        <w:t>description of the event reporting mode</w:t>
      </w:r>
      <w:r w:rsidR="00404479">
        <w:t xml:space="preserve"> as specified in clause 4.2.5.2.</w:t>
      </w:r>
    </w:p>
    <w:p w14:paraId="3AAA162E" w14:textId="77777777" w:rsidR="00E90BE0" w:rsidRPr="00376A4A" w:rsidRDefault="00E90BE0" w:rsidP="00E90BE0">
      <w:r w:rsidRPr="00376A4A">
        <w:t>The NF service consumer shall update existing event subscription information by including an updated value of the "evSubsc" attribute of the "AmEventsSubscDataRm" data type as follows:</w:t>
      </w:r>
    </w:p>
    <w:p w14:paraId="2A21BC07" w14:textId="536F660E" w:rsidR="00E90BE0" w:rsidRPr="00376A4A" w:rsidRDefault="00E90BE0" w:rsidP="00E90BE0">
      <w:pPr>
        <w:pStyle w:val="B1"/>
      </w:pPr>
      <w:r w:rsidRPr="00376A4A">
        <w:t>-</w:t>
      </w:r>
      <w:r w:rsidRPr="00376A4A">
        <w:tab/>
        <w:t>the "eventNotifUri" attribute may include an updated value of the callback URI;</w:t>
      </w:r>
    </w:p>
    <w:p w14:paraId="6B371FCC" w14:textId="73AB136E" w:rsidR="00E90BE0" w:rsidRPr="00376A4A" w:rsidRDefault="00E90BE0" w:rsidP="00E90BE0">
      <w:pPr>
        <w:pStyle w:val="B1"/>
      </w:pPr>
      <w:r w:rsidRPr="00376A4A">
        <w:t>-</w:t>
      </w:r>
      <w:r w:rsidRPr="00376A4A">
        <w:tab/>
        <w:t>the "events" attribute shall include the new complete list of subscribed events</w:t>
      </w:r>
      <w:r w:rsidR="00404479">
        <w:t>; and</w:t>
      </w:r>
    </w:p>
    <w:p w14:paraId="3CCBCB59" w14:textId="77777777" w:rsidR="00E90BE0" w:rsidRPr="00376A4A" w:rsidRDefault="00E90BE0" w:rsidP="00E90BE0">
      <w:pPr>
        <w:pStyle w:val="NO"/>
      </w:pPr>
      <w:r w:rsidRPr="00376A4A">
        <w:t>NOTE:</w:t>
      </w:r>
      <w:r w:rsidRPr="00376A4A">
        <w:tab/>
      </w:r>
      <w:r>
        <w:t>W</w:t>
      </w:r>
      <w:r w:rsidRPr="00376A4A">
        <w:t>hen the NF service consumer requests to remove an event, this event is not included in the "events" attribute.</w:t>
      </w:r>
    </w:p>
    <w:p w14:paraId="45CB9976" w14:textId="50307178" w:rsidR="00404479" w:rsidRPr="00376A4A" w:rsidRDefault="00404479" w:rsidP="00404479">
      <w:pPr>
        <w:pStyle w:val="B1"/>
      </w:pPr>
      <w:r w:rsidRPr="00376A4A">
        <w:t>-</w:t>
      </w:r>
      <w:r w:rsidRPr="00376A4A">
        <w:tab/>
        <w:t xml:space="preserve">the </w:t>
      </w:r>
      <w:r>
        <w:t>per specific event subscription information is included/removed, if applicable</w:t>
      </w:r>
      <w:r w:rsidR="0050294D">
        <w:t>, and as described in clause 4.2.3.3</w:t>
      </w:r>
      <w:r w:rsidRPr="00376A4A">
        <w:t>.</w:t>
      </w:r>
    </w:p>
    <w:p w14:paraId="7144E115" w14:textId="77777777" w:rsidR="00E90BE0" w:rsidRPr="00376A4A" w:rsidRDefault="00E90BE0" w:rsidP="00E90BE0">
      <w:r w:rsidRPr="00376A4A">
        <w:t>The NF service consumer shall remove existing event subscription information by setting to null the "evSubsc" attribute.</w:t>
      </w:r>
    </w:p>
    <w:p w14:paraId="26C643C9" w14:textId="77777777" w:rsidR="00587D4B" w:rsidRDefault="00587D4B" w:rsidP="00587D4B">
      <w:r>
        <w:t xml:space="preserve">If the service information provided in the body of the HTTP PATCH request is rejected because the requested policy for the AM context is invalid or insufficient for the PCF to perform the requested action because the service area coverage and/or high throughput policies present in the request result in an Individual application AM context without service area coverage and high throughput requested policies, or the request indicates the deletion of the 5G access stratum time distribution parameters resulting in an Individual application AM context without 5G access stratum time distribution and Uu time synchronization error budget requested policies, the PCF may indicate in an HTTP </w:t>
      </w:r>
      <w:r>
        <w:rPr>
          <w:rStyle w:val="B1Char"/>
        </w:rPr>
        <w:t xml:space="preserve">"400 Bad Request" </w:t>
      </w:r>
      <w:r>
        <w:t xml:space="preserve">response message the cause for the rejection including the </w:t>
      </w:r>
      <w:r>
        <w:rPr>
          <w:rStyle w:val="B1Char"/>
        </w:rPr>
        <w:t>"cause" attribute set to "INVALID_POLICY_REQUEST"</w:t>
      </w:r>
      <w:r>
        <w:t xml:space="preserve">. </w:t>
      </w:r>
    </w:p>
    <w:p w14:paraId="39E8BC35" w14:textId="77777777" w:rsidR="002E22C9" w:rsidRDefault="002E22C9" w:rsidP="002E22C9">
      <w:r>
        <w:t>If the PCF cannot successfully fulfil the received HTTP PATCH request due to the internal PCF error or due to the error in the HTTP PATCH request, the PCF shall send the HTTP error response as specified in clause 5.7.</w:t>
      </w:r>
    </w:p>
    <w:p w14:paraId="3EF1BE2C" w14:textId="361A0C6D" w:rsidR="00421788" w:rsidRDefault="00421788" w:rsidP="00421788">
      <w:r>
        <w:t>If the PCF determines the received HTTP PATCH request needs to be redirected, the PCF shall send an HTTP redirect response as specified in clause 6.10.9 of 3GPP TS 29.500 [4].</w:t>
      </w:r>
    </w:p>
    <w:p w14:paraId="7BA60F1F" w14:textId="443B8028" w:rsidR="00E90BE0" w:rsidRPr="00376A4A" w:rsidRDefault="00E90BE0" w:rsidP="00E90BE0">
      <w:r w:rsidRPr="00376A4A">
        <w:t xml:space="preserve">If the request is accepted, the PCF shall update the </w:t>
      </w:r>
      <w:r>
        <w:t>AM related service</w:t>
      </w:r>
      <w:r w:rsidRPr="00376A4A">
        <w:t xml:space="preserve"> information with the new information received</w:t>
      </w:r>
      <w:r>
        <w:t xml:space="preserve"> and/or update the associated AM events subscription</w:t>
      </w:r>
      <w:r w:rsidRPr="00376A4A">
        <w:t>. Due to the updated service information</w:t>
      </w:r>
      <w:r>
        <w:t xml:space="preserve"> and/or AM events subscription</w:t>
      </w:r>
      <w:r w:rsidRPr="00376A4A">
        <w:t>, the PCF may need to create, modify or delete the related access and mobility policies and provide the updated information towards the AMF following the corresponding procedures specified in 3GPP TS 29.507 [</w:t>
      </w:r>
      <w:r w:rsidR="003B7EFD">
        <w:t>16</w:t>
      </w:r>
      <w:r w:rsidRPr="00376A4A">
        <w:t>].</w:t>
      </w:r>
    </w:p>
    <w:p w14:paraId="187DABAE" w14:textId="4FFDC160" w:rsidR="00966634" w:rsidRPr="00376A4A" w:rsidRDefault="00966634" w:rsidP="00966634">
      <w:r w:rsidRPr="00376A4A">
        <w:t>The PCF shall reply</w:t>
      </w:r>
      <w:r>
        <w:t xml:space="preserve"> to the NF service consumer</w:t>
      </w:r>
      <w:r w:rsidRPr="00376A4A">
        <w:t xml:space="preserve"> with </w:t>
      </w:r>
      <w:r>
        <w:t>an</w:t>
      </w:r>
      <w:r w:rsidRPr="00376A4A">
        <w:t xml:space="preserve"> HTTP "</w:t>
      </w:r>
      <w:r>
        <w:t>200 OK</w:t>
      </w:r>
      <w:r w:rsidRPr="00376A4A">
        <w:t>"</w:t>
      </w:r>
      <w:r>
        <w:t xml:space="preserve"> </w:t>
      </w:r>
      <w:r w:rsidRPr="00376A4A">
        <w:t>response message and include the "App</w:t>
      </w:r>
      <w:r>
        <w:t>Am</w:t>
      </w:r>
      <w:r w:rsidRPr="00376A4A">
        <w:t xml:space="preserve">ContextRespData" data type </w:t>
      </w:r>
      <w:r>
        <w:t xml:space="preserve">in the </w:t>
      </w:r>
      <w:r>
        <w:rPr>
          <w:lang w:eastAsia="fr-FR"/>
        </w:rPr>
        <w:t>content</w:t>
      </w:r>
      <w:r w:rsidRPr="00376A4A">
        <w:t xml:space="preserve"> which shall include:</w:t>
      </w:r>
    </w:p>
    <w:p w14:paraId="6FC7CFF9" w14:textId="20423751" w:rsidR="00E90BE0" w:rsidRPr="00376A4A" w:rsidRDefault="00E90BE0" w:rsidP="00E90BE0">
      <w:pPr>
        <w:pStyle w:val="B1"/>
      </w:pPr>
      <w:r w:rsidRPr="00376A4A">
        <w:t>-</w:t>
      </w:r>
      <w:r w:rsidRPr="00376A4A">
        <w:tab/>
        <w:t xml:space="preserve">the representation of the modified "Individual Application </w:t>
      </w:r>
      <w:r>
        <w:t>AM</w:t>
      </w:r>
      <w:r w:rsidRPr="00376A4A">
        <w:t xml:space="preserve"> Context" resource within the "App</w:t>
      </w:r>
      <w:r>
        <w:t>Am</w:t>
      </w:r>
      <w:r w:rsidRPr="00376A4A">
        <w:t>ContextData"</w:t>
      </w:r>
      <w:r w:rsidR="00404479">
        <w:t xml:space="preserve"> data type</w:t>
      </w:r>
      <w:r w:rsidRPr="00376A4A">
        <w:t>; and</w:t>
      </w:r>
    </w:p>
    <w:p w14:paraId="5F82787E" w14:textId="2750D354" w:rsidR="00E90BE0" w:rsidRPr="00376A4A" w:rsidRDefault="00E90BE0" w:rsidP="00E90BE0">
      <w:pPr>
        <w:pStyle w:val="B1"/>
      </w:pPr>
      <w:r w:rsidRPr="00376A4A">
        <w:t>-</w:t>
      </w:r>
      <w:r w:rsidRPr="00376A4A">
        <w:tab/>
        <w:t xml:space="preserve">when the request included the </w:t>
      </w:r>
      <w:r w:rsidR="00404479">
        <w:t>creation or the update of the subscription to notification</w:t>
      </w:r>
      <w:r w:rsidRPr="00376A4A">
        <w:t xml:space="preserve"> event(s):</w:t>
      </w:r>
    </w:p>
    <w:p w14:paraId="2B556F7D" w14:textId="6EB4EDFB" w:rsidR="00E90BE0" w:rsidRPr="00376A4A" w:rsidRDefault="00E90BE0" w:rsidP="00E90BE0">
      <w:pPr>
        <w:pStyle w:val="B2"/>
      </w:pPr>
      <w:r>
        <w:lastRenderedPageBreak/>
        <w:t>a)</w:t>
      </w:r>
      <w:r w:rsidRPr="00376A4A">
        <w:tab/>
        <w:t xml:space="preserve">the representation of the </w:t>
      </w:r>
      <w:r w:rsidRPr="00376A4A">
        <w:rPr>
          <w:rFonts w:ascii="Calibri" w:hAnsi="Calibri"/>
        </w:rPr>
        <w:t>"</w:t>
      </w:r>
      <w:r w:rsidRPr="00376A4A">
        <w:t xml:space="preserve">AM </w:t>
      </w:r>
      <w:r>
        <w:t xml:space="preserve">Policy </w:t>
      </w:r>
      <w:r w:rsidRPr="00376A4A">
        <w:t>Events Subscription</w:t>
      </w:r>
      <w:r w:rsidRPr="00376A4A">
        <w:rPr>
          <w:rFonts w:ascii="Calibri" w:hAnsi="Calibri"/>
        </w:rPr>
        <w:t xml:space="preserve">" </w:t>
      </w:r>
      <w:r w:rsidRPr="00376A4A">
        <w:t>sub-resource within the "</w:t>
      </w:r>
      <w:r>
        <w:t>evSubsc</w:t>
      </w:r>
      <w:r w:rsidRPr="00376A4A">
        <w:t>" attribute</w:t>
      </w:r>
      <w:r w:rsidR="00404479" w:rsidRPr="00404479">
        <w:t xml:space="preserve"> </w:t>
      </w:r>
      <w:r w:rsidR="00404479">
        <w:t xml:space="preserve">included in the </w:t>
      </w:r>
      <w:r w:rsidR="00404479" w:rsidRPr="00376A4A">
        <w:t>"App</w:t>
      </w:r>
      <w:r w:rsidR="00404479">
        <w:t>Am</w:t>
      </w:r>
      <w:r w:rsidR="00404479" w:rsidRPr="00376A4A">
        <w:t>ContextData"</w:t>
      </w:r>
      <w:r w:rsidR="00404479">
        <w:t xml:space="preserve"> data type</w:t>
      </w:r>
      <w:r w:rsidRPr="00376A4A">
        <w:t>; and</w:t>
      </w:r>
    </w:p>
    <w:p w14:paraId="07A2CF9A" w14:textId="090183E6" w:rsidR="00E90BE0" w:rsidRPr="00376A4A" w:rsidRDefault="00E90BE0" w:rsidP="00E90BE0">
      <w:pPr>
        <w:pStyle w:val="B2"/>
      </w:pPr>
      <w:r>
        <w:t>b)</w:t>
      </w:r>
      <w:r w:rsidRPr="00376A4A">
        <w:tab/>
        <w:t xml:space="preserve">when </w:t>
      </w:r>
      <w:r w:rsidR="00404479">
        <w:t>the NF service consumer requested the immediate reporting of the new subscribed event(s) and the current value(s) is available</w:t>
      </w:r>
      <w:r w:rsidRPr="00376A4A">
        <w:t xml:space="preserve">, </w:t>
      </w:r>
      <w:r w:rsidR="00C827EF" w:rsidRPr="007C692D">
        <w:t>"App</w:t>
      </w:r>
      <w:r w:rsidR="00C827EF">
        <w:t>Am</w:t>
      </w:r>
      <w:r w:rsidR="00C827EF" w:rsidRPr="007C692D">
        <w:t>ContextRespData" data type shall include</w:t>
      </w:r>
      <w:r w:rsidR="00C827EF" w:rsidRPr="00376A4A">
        <w:t xml:space="preserve"> </w:t>
      </w:r>
      <w:r w:rsidRPr="00376A4A">
        <w:t>the corresponding event</w:t>
      </w:r>
      <w:r>
        <w:t>(s)</w:t>
      </w:r>
      <w:r w:rsidRPr="00376A4A">
        <w:t xml:space="preserve"> notification encod</w:t>
      </w:r>
      <w:r w:rsidR="00C827EF">
        <w:t>ing the event identifier</w:t>
      </w:r>
      <w:r w:rsidRPr="00376A4A">
        <w:t xml:space="preserve"> within "</w:t>
      </w:r>
      <w:r w:rsidR="00C827EF">
        <w:t>repEvents</w:t>
      </w:r>
      <w:r w:rsidRPr="00376A4A">
        <w:t xml:space="preserve">" </w:t>
      </w:r>
      <w:r>
        <w:t>attribute</w:t>
      </w:r>
      <w:r w:rsidR="00C827EF" w:rsidRPr="0022386C">
        <w:t xml:space="preserve"> </w:t>
      </w:r>
      <w:r w:rsidR="00C827EF">
        <w:t xml:space="preserve">and the applicable event(s) information as specified within the </w:t>
      </w:r>
      <w:r w:rsidR="00C827EF" w:rsidRPr="007C692D">
        <w:t>"AmEventsNotification" data type</w:t>
      </w:r>
      <w:r w:rsidRPr="00376A4A">
        <w:t>.</w:t>
      </w:r>
    </w:p>
    <w:p w14:paraId="0C02FB79" w14:textId="77777777" w:rsidR="00E90BE0" w:rsidRPr="00376A4A" w:rsidRDefault="00E90BE0" w:rsidP="00E90BE0">
      <w:r w:rsidRPr="00376A4A">
        <w:t>The HTTP response message towards the NF service consumer should take place before or in parallel with any required access and mobility policy provisioning towards the SMF.</w:t>
      </w:r>
    </w:p>
    <w:p w14:paraId="6FCE03CF" w14:textId="67B6075F" w:rsidR="00E90BE0" w:rsidRPr="00376A4A" w:rsidRDefault="00E90BE0" w:rsidP="00E90BE0">
      <w:pPr>
        <w:pStyle w:val="Heading4"/>
      </w:pPr>
      <w:bookmarkStart w:id="160" w:name="_Toc138691668"/>
      <w:r w:rsidRPr="00376A4A">
        <w:t>4.2.3.</w:t>
      </w:r>
      <w:r>
        <w:t>3</w:t>
      </w:r>
      <w:r w:rsidRPr="00376A4A">
        <w:tab/>
      </w:r>
      <w:r>
        <w:t>Modification of the s</w:t>
      </w:r>
      <w:r w:rsidRPr="00376A4A">
        <w:t xml:space="preserve">ubscription to </w:t>
      </w:r>
      <w:r w:rsidR="00E00B6D">
        <w:t>service area coverage</w:t>
      </w:r>
      <w:r w:rsidRPr="00376A4A">
        <w:t xml:space="preserve"> change outcome</w:t>
      </w:r>
      <w:bookmarkEnd w:id="160"/>
    </w:p>
    <w:p w14:paraId="021DCC02" w14:textId="15290CC4" w:rsidR="00E00B6D" w:rsidRDefault="00E00B6D" w:rsidP="00E00B6D">
      <w:r>
        <w:t xml:space="preserve">This procedure is used by a </w:t>
      </w:r>
      <w:r>
        <w:rPr>
          <w:noProof/>
        </w:rPr>
        <w:t>NF service consumer</w:t>
      </w:r>
      <w:r>
        <w:t xml:space="preserve"> to subscribe to notifications about whether </w:t>
      </w:r>
      <w:r w:rsidR="00BF2C4B">
        <w:t xml:space="preserve">an </w:t>
      </w:r>
      <w:r>
        <w:t xml:space="preserve">updated service area coverage </w:t>
      </w:r>
      <w:r w:rsidR="00BF2C4B">
        <w:t xml:space="preserve">(which may be same or different service area coverage from the service area coverage provided by the NF service consumer) determined from the requested service area coverage </w:t>
      </w:r>
      <w:r>
        <w:t xml:space="preserve">provided in the access and mobility service information has been </w:t>
      </w:r>
      <w:r w:rsidR="00BF2C4B">
        <w:t>applied</w:t>
      </w:r>
      <w:r>
        <w:t xml:space="preserve"> as the corresponding Service Area Restrictions or </w:t>
      </w:r>
      <w:r w:rsidR="00BF2C4B">
        <w:t xml:space="preserve">whether an updated service area coverage </w:t>
      </w:r>
      <w:r>
        <w:t xml:space="preserve">cannot be </w:t>
      </w:r>
      <w:r w:rsidR="00514480">
        <w:t>provisioned</w:t>
      </w:r>
      <w:r>
        <w:t xml:space="preserve">. This procedure also enables to modify or remove a previous subscription to service area coverage changes. </w:t>
      </w:r>
    </w:p>
    <w:p w14:paraId="4C280D4B" w14:textId="77777777" w:rsidR="00E00B6D" w:rsidRDefault="00E00B6D" w:rsidP="00E00B6D">
      <w:r>
        <w:t xml:space="preserve">The </w:t>
      </w:r>
      <w:r>
        <w:rPr>
          <w:noProof/>
        </w:rPr>
        <w:t>NF service consumer</w:t>
      </w:r>
      <w:r>
        <w:t xml:space="preserve"> shall include in the HTTP PATCH request message described in clause 4.2.3.2 the </w:t>
      </w:r>
      <w:r w:rsidRPr="007C692D">
        <w:t>"evSubsc" attribute</w:t>
      </w:r>
      <w:r>
        <w:t xml:space="preserve"> as encoded as follows:</w:t>
      </w:r>
    </w:p>
    <w:p w14:paraId="3792C24D" w14:textId="67FC3999" w:rsidR="00E00B6D" w:rsidRDefault="00E00B6D" w:rsidP="006E6DC7">
      <w:pPr>
        <w:pStyle w:val="B1"/>
      </w:pPr>
      <w:r>
        <w:t>-</w:t>
      </w:r>
      <w:r>
        <w:tab/>
        <w:t xml:space="preserve">To create a subscription (i.e., the </w:t>
      </w:r>
      <w:r w:rsidR="00BF2C4B">
        <w:t xml:space="preserve">subscription to the </w:t>
      </w:r>
      <w:r>
        <w:t xml:space="preserve">"SAC_CH" event </w:t>
      </w:r>
      <w:r w:rsidR="00BF2C4B">
        <w:t>does not exist in the PCF</w:t>
      </w:r>
      <w:r>
        <w:t xml:space="preserve">) the </w:t>
      </w:r>
      <w:r>
        <w:rPr>
          <w:noProof/>
        </w:rPr>
        <w:t>NF service consumer</w:t>
      </w:r>
      <w:r>
        <w:t xml:space="preserve"> shall include the </w:t>
      </w:r>
      <w:r w:rsidRPr="007C692D">
        <w:t>"evSubsc" attribute</w:t>
      </w:r>
      <w:r>
        <w:t xml:space="preserve"> encoded as specified in clause 4.2.2.3.</w:t>
      </w:r>
    </w:p>
    <w:p w14:paraId="1434DC77" w14:textId="421A45FD" w:rsidR="00E00B6D" w:rsidRDefault="00E00B6D" w:rsidP="00E00B6D">
      <w:pPr>
        <w:pStyle w:val="B1"/>
      </w:pPr>
      <w:r>
        <w:t>-</w:t>
      </w:r>
      <w:r>
        <w:tab/>
        <w:t xml:space="preserve">To modify an existing subscription, (i.e., the </w:t>
      </w:r>
      <w:r w:rsidR="00BF2C4B">
        <w:t xml:space="preserve">subscription to the </w:t>
      </w:r>
      <w:r>
        <w:t xml:space="preserve">"SAC_CH" event </w:t>
      </w:r>
      <w:r w:rsidR="00BF2C4B">
        <w:t>exists in the PCF</w:t>
      </w:r>
      <w:r>
        <w:t xml:space="preserve">) the NF service consumer shall include within the </w:t>
      </w:r>
      <w:r w:rsidR="00644F0F">
        <w:t>"evSubsc"</w:t>
      </w:r>
      <w:r>
        <w:t xml:space="preserve"> attribute the "events" attribute with the updated subscription information for the "event" attribute set to "SAC_CH" as specified in clause 4.2.2.3.</w:t>
      </w:r>
    </w:p>
    <w:p w14:paraId="4AFA8890" w14:textId="2E6FAB99" w:rsidR="00E00B6D" w:rsidRDefault="00E00B6D" w:rsidP="00E00B6D">
      <w:pPr>
        <w:pStyle w:val="B1"/>
      </w:pPr>
      <w:r>
        <w:t>-</w:t>
      </w:r>
      <w:r>
        <w:tab/>
        <w:t xml:space="preserve">To remove an existing subscription (i.e., the </w:t>
      </w:r>
      <w:r w:rsidR="00BF2C4B">
        <w:t xml:space="preserve">subscription to the </w:t>
      </w:r>
      <w:r>
        <w:t xml:space="preserve">"SAC_CH" event </w:t>
      </w:r>
      <w:r w:rsidR="00BF2C4B">
        <w:t>exists in the PCF</w:t>
      </w:r>
      <w:r>
        <w:t>):</w:t>
      </w:r>
    </w:p>
    <w:p w14:paraId="0855D328" w14:textId="77777777" w:rsidR="00E00B6D" w:rsidRDefault="00E00B6D" w:rsidP="00E00B6D">
      <w:pPr>
        <w:pStyle w:val="B2"/>
      </w:pPr>
      <w:r>
        <w:t>a.</w:t>
      </w:r>
      <w:r>
        <w:tab/>
        <w:t>If there are other events whose subscription the NF service consumer wants to keep, the NF service consumer shall include the "events" attribute without any event entry with the "event" attribute set to "SAC_CH".</w:t>
      </w:r>
    </w:p>
    <w:p w14:paraId="5F926D03" w14:textId="77777777" w:rsidR="00E00B6D" w:rsidRDefault="00E00B6D" w:rsidP="006E6DC7">
      <w:pPr>
        <w:pStyle w:val="B2"/>
      </w:pPr>
      <w:r>
        <w:t>b.</w:t>
      </w:r>
      <w:r>
        <w:tab/>
        <w:t xml:space="preserve">If there are no other events whose subscription the NF service consumer wants to keep, the NF service consumer shall set to null the </w:t>
      </w:r>
      <w:r w:rsidRPr="007C692D">
        <w:t>"evSubsc" attribute</w:t>
      </w:r>
      <w:r>
        <w:t>.</w:t>
      </w:r>
    </w:p>
    <w:p w14:paraId="0F6CF0DF" w14:textId="77777777" w:rsidR="00E00B6D" w:rsidRDefault="00E00B6D" w:rsidP="00E00B6D">
      <w:r>
        <w:rPr>
          <w:lang w:eastAsia="de-DE"/>
        </w:rPr>
        <w:t xml:space="preserve">The PCF shall reply to the </w:t>
      </w:r>
      <w:r>
        <w:rPr>
          <w:noProof/>
        </w:rPr>
        <w:t>NF service consumer</w:t>
      </w:r>
      <w:r>
        <w:rPr>
          <w:lang w:eastAsia="de-DE"/>
        </w:rPr>
        <w:t xml:space="preserve"> as described in </w:t>
      </w:r>
      <w:r>
        <w:t>clause 4.2.3.2.</w:t>
      </w:r>
    </w:p>
    <w:p w14:paraId="4AAB286D" w14:textId="77777777" w:rsidR="0050294D" w:rsidRDefault="00E00B6D" w:rsidP="0050294D">
      <w:r>
        <w:t>When the service area coverage change event is met in the PCF, the PCF notifies to the NF service consumer as described in clause 4.2.7.</w:t>
      </w:r>
      <w:r w:rsidR="00DC3AC6">
        <w:t>4</w:t>
      </w:r>
      <w:r>
        <w:t>.</w:t>
      </w:r>
    </w:p>
    <w:p w14:paraId="61615A40" w14:textId="233AAFF2" w:rsidR="00E00B6D" w:rsidRDefault="0050294D" w:rsidP="003872F1">
      <w:pPr>
        <w:pStyle w:val="NO"/>
      </w:pPr>
      <w:r>
        <w:t>NOTE:</w:t>
      </w:r>
      <w:r>
        <w:tab/>
        <w:t>When the previously provided service area coverage requirements are completely removed by the NF service consumer, or the requested service area coverage policy expires, the NF service consumer should also unsubscribe to SAC_CH event to prevent the stale subscription information from remaining on the PCF.</w:t>
      </w:r>
    </w:p>
    <w:p w14:paraId="21DB4BA6" w14:textId="77777777" w:rsidR="00B30A82" w:rsidRDefault="00B30A82" w:rsidP="00B30A82">
      <w:pPr>
        <w:pStyle w:val="Heading3"/>
        <w:rPr>
          <w:rFonts w:eastAsia="SimSun"/>
        </w:rPr>
      </w:pPr>
      <w:bookmarkStart w:id="161" w:name="_Toc85723384"/>
      <w:bookmarkStart w:id="162" w:name="_Toc85723835"/>
      <w:bookmarkStart w:id="163" w:name="_Toc138691669"/>
      <w:r>
        <w:rPr>
          <w:rFonts w:eastAsia="SimSun"/>
        </w:rPr>
        <w:t>4.2.4</w:t>
      </w:r>
      <w:r>
        <w:rPr>
          <w:rFonts w:eastAsia="SimSun"/>
        </w:rPr>
        <w:tab/>
      </w:r>
      <w:r>
        <w:rPr>
          <w:rFonts w:eastAsia="SimSun"/>
          <w:lang w:eastAsia="zh-CN"/>
        </w:rPr>
        <w:t>Npcf_AMPolicyAuthorization_Delete</w:t>
      </w:r>
      <w:r>
        <w:rPr>
          <w:rFonts w:eastAsia="SimSun"/>
        </w:rPr>
        <w:t xml:space="preserve"> service operation</w:t>
      </w:r>
      <w:bookmarkEnd w:id="161"/>
      <w:bookmarkEnd w:id="162"/>
      <w:bookmarkEnd w:id="163"/>
    </w:p>
    <w:p w14:paraId="74F1D7DF" w14:textId="77777777" w:rsidR="00B30A82" w:rsidRDefault="00B30A82" w:rsidP="00B30A82">
      <w:pPr>
        <w:pStyle w:val="Heading4"/>
        <w:rPr>
          <w:rFonts w:eastAsia="SimSun"/>
        </w:rPr>
      </w:pPr>
      <w:bookmarkStart w:id="164" w:name="_Toc138691670"/>
      <w:r>
        <w:rPr>
          <w:rFonts w:eastAsia="SimSun"/>
        </w:rPr>
        <w:t>4.2.4.1</w:t>
      </w:r>
      <w:r>
        <w:rPr>
          <w:rFonts w:eastAsia="SimSun"/>
        </w:rPr>
        <w:tab/>
        <w:t>General</w:t>
      </w:r>
      <w:bookmarkEnd w:id="164"/>
    </w:p>
    <w:p w14:paraId="7CF38B88" w14:textId="77777777" w:rsidR="00B30A82" w:rsidRDefault="00B30A82" w:rsidP="00B30A82">
      <w:r>
        <w:t xml:space="preserve">The </w:t>
      </w:r>
      <w:r>
        <w:rPr>
          <w:lang w:eastAsia="ja-JP"/>
        </w:rPr>
        <w:t>Npcf_AMPolicyAuthorization_Delete</w:t>
      </w:r>
      <w:r>
        <w:t xml:space="preserve"> service operation provides means for the NF service consumer to delete the AF application AM context.</w:t>
      </w:r>
    </w:p>
    <w:p w14:paraId="263CD49F" w14:textId="77777777" w:rsidR="00B30A82" w:rsidRDefault="00B30A82" w:rsidP="00B30A82">
      <w:r>
        <w:t xml:space="preserve">The following procedures using the </w:t>
      </w:r>
      <w:r>
        <w:rPr>
          <w:lang w:eastAsia="ja-JP"/>
        </w:rPr>
        <w:t>Npcf_AMPolicyAuthorization_Delete</w:t>
      </w:r>
      <w:r>
        <w:t xml:space="preserve"> service operation are supported:</w:t>
      </w:r>
    </w:p>
    <w:p w14:paraId="06B5A71D" w14:textId="77777777" w:rsidR="00B30A82" w:rsidRDefault="00B30A82" w:rsidP="00B30A82">
      <w:pPr>
        <w:pStyle w:val="B1"/>
      </w:pPr>
      <w:r>
        <w:t>-</w:t>
      </w:r>
      <w:r>
        <w:tab/>
        <w:t>AF application AM context termination.</w:t>
      </w:r>
    </w:p>
    <w:p w14:paraId="29B9668D" w14:textId="77777777" w:rsidR="00B30A82" w:rsidRDefault="00B30A82" w:rsidP="00B30A82">
      <w:pPr>
        <w:pStyle w:val="Heading4"/>
        <w:rPr>
          <w:rFonts w:eastAsia="SimSun"/>
        </w:rPr>
      </w:pPr>
      <w:bookmarkStart w:id="165" w:name="_Toc138691671"/>
      <w:r>
        <w:rPr>
          <w:rFonts w:eastAsia="SimSun"/>
        </w:rPr>
        <w:t>4.2.4.2</w:t>
      </w:r>
      <w:r>
        <w:rPr>
          <w:rFonts w:eastAsia="SimSun"/>
        </w:rPr>
        <w:tab/>
        <w:t>AF application AM context termination</w:t>
      </w:r>
      <w:bookmarkEnd w:id="165"/>
    </w:p>
    <w:p w14:paraId="489FE89E" w14:textId="0CC026EF" w:rsidR="00B30A82" w:rsidRDefault="00B30A82" w:rsidP="00B30A82">
      <w:r>
        <w:t>This procedure is used to terminate an AF application AM context as defined in 3GPP TS 23.501 [2], 3GPP TS 23.502 [3] and 3GPP TS 23.503 [14].</w:t>
      </w:r>
    </w:p>
    <w:p w14:paraId="39ABD47C" w14:textId="77777777" w:rsidR="00B30A82" w:rsidRDefault="00B30A82" w:rsidP="00B30A82">
      <w:r>
        <w:lastRenderedPageBreak/>
        <w:t xml:space="preserve">Figure 4.2.4.2-1 illustrates </w:t>
      </w:r>
      <w:bookmarkStart w:id="166" w:name="_Hlk503448429"/>
      <w:r>
        <w:t>the AF application AM context termination</w:t>
      </w:r>
      <w:bookmarkEnd w:id="166"/>
      <w:r>
        <w:t>.</w:t>
      </w:r>
    </w:p>
    <w:p w14:paraId="10035FC8" w14:textId="77777777" w:rsidR="00B30A82" w:rsidRDefault="00B30A82" w:rsidP="00B30A82">
      <w:pPr>
        <w:pStyle w:val="TH"/>
      </w:pPr>
      <w:r>
        <w:rPr>
          <w:rFonts w:eastAsia="SimSun"/>
        </w:rPr>
        <w:object w:dxaOrig="9110" w:dyaOrig="2990" w14:anchorId="2D7CD9B9">
          <v:shape id="_x0000_i1030" type="#_x0000_t75" style="width:457.5pt;height:150pt" o:ole="">
            <v:imagedata r:id="rId21" o:title=""/>
          </v:shape>
          <o:OLEObject Type="Embed" ProgID="Visio.Drawing.15" ShapeID="_x0000_i1030" DrawAspect="Content" ObjectID="_1763995519" r:id="rId22"/>
        </w:object>
      </w:r>
    </w:p>
    <w:p w14:paraId="6C7E411D" w14:textId="77777777" w:rsidR="00B30A82" w:rsidRDefault="00B30A82" w:rsidP="00B30A82">
      <w:pPr>
        <w:pStyle w:val="TF"/>
      </w:pPr>
      <w:r>
        <w:t>Figure 4.2.4.2-1: AF application AM context termination</w:t>
      </w:r>
    </w:p>
    <w:p w14:paraId="4294DDFC" w14:textId="77777777" w:rsidR="00B30A82" w:rsidRDefault="00B30A82" w:rsidP="00B30A82">
      <w:pPr>
        <w:rPr>
          <w:lang w:eastAsia="ko-KR"/>
        </w:rPr>
      </w:pPr>
      <w:r>
        <w:rPr>
          <w:lang w:eastAsia="ja-JP"/>
        </w:rPr>
        <w:t xml:space="preserve">When an AF session is terminated, and if the </w:t>
      </w:r>
      <w:r>
        <w:t>AF application AM context was created as described in clause 4.2.2</w:t>
      </w:r>
      <w:r>
        <w:rPr>
          <w:lang w:eastAsia="ja-JP"/>
        </w:rPr>
        <w:t xml:space="preserve">, the </w:t>
      </w:r>
      <w:r>
        <w:t>NF service consumer</w:t>
      </w:r>
      <w:r>
        <w:rPr>
          <w:lang w:eastAsia="ja-JP"/>
        </w:rPr>
        <w:t xml:space="preserve"> shall invoke the Npcf_AMPolicyAuthorization_Delete service operation to the PCF using an HTTP DELETE </w:t>
      </w:r>
      <w:r>
        <w:t>request, as shown in figure 4.2.4.2-1, step 1</w:t>
      </w:r>
      <w:r>
        <w:rPr>
          <w:lang w:eastAsia="ja-JP"/>
        </w:rPr>
        <w:t>.</w:t>
      </w:r>
    </w:p>
    <w:p w14:paraId="6414EE7A" w14:textId="2EF73D19" w:rsidR="00B30A82" w:rsidRDefault="00B30A82" w:rsidP="00B30A82">
      <w:r>
        <w:t>The NF service consumer shall set the request URI to "{apiRoot}/npcf-am-policyauthorization/</w:t>
      </w:r>
      <w:r w:rsidR="00D30B16">
        <w:t>&lt;</w:t>
      </w:r>
      <w:r>
        <w:t>apiVersion</w:t>
      </w:r>
      <w:r w:rsidR="00D30B16">
        <w:t>&gt;</w:t>
      </w:r>
      <w:r>
        <w:t>/app-am-contexts/{appAmContextId}".</w:t>
      </w:r>
    </w:p>
    <w:p w14:paraId="120DA7AC" w14:textId="77777777" w:rsidR="00B30A82" w:rsidRDefault="00B30A82" w:rsidP="00B30A82">
      <w:pPr>
        <w:rPr>
          <w:lang w:eastAsia="ja-JP"/>
        </w:rPr>
      </w:pPr>
      <w:r>
        <w:rPr>
          <w:lang w:eastAsia="ja-JP"/>
        </w:rPr>
        <w:t xml:space="preserve">When the PCF receives the HTTP DELETE </w:t>
      </w:r>
      <w:r>
        <w:t>request</w:t>
      </w:r>
      <w:r>
        <w:rPr>
          <w:lang w:eastAsia="ja-JP"/>
        </w:rPr>
        <w:t xml:space="preserve"> from the </w:t>
      </w:r>
      <w:r>
        <w:t>NF service consumer</w:t>
      </w:r>
      <w:r>
        <w:rPr>
          <w:lang w:eastAsia="ja-JP"/>
        </w:rPr>
        <w:t xml:space="preserve">, indicating the termination of the AF application AM context information, if </w:t>
      </w:r>
      <w:r>
        <w:t xml:space="preserve">the HTTP </w:t>
      </w:r>
      <w:r>
        <w:rPr>
          <w:lang w:eastAsia="ja-JP"/>
        </w:rPr>
        <w:t>DELETE</w:t>
      </w:r>
      <w:r>
        <w:t xml:space="preserve"> request from the NF service consumer is accepted, </w:t>
      </w:r>
      <w:r>
        <w:rPr>
          <w:lang w:eastAsia="ja-JP"/>
        </w:rPr>
        <w:t xml:space="preserve">the PCF shall acknowledge that request by sending </w:t>
      </w:r>
      <w:r>
        <w:t>to the NF service consumer a "204 No Content".</w:t>
      </w:r>
    </w:p>
    <w:p w14:paraId="30E633CC" w14:textId="66F60043" w:rsidR="00B30A82" w:rsidRDefault="00B30A82" w:rsidP="00B30A82">
      <w:pPr>
        <w:rPr>
          <w:lang w:eastAsia="ko-KR"/>
        </w:rPr>
      </w:pPr>
      <w:r>
        <w:rPr>
          <w:lang w:eastAsia="ja-JP"/>
        </w:rPr>
        <w:t xml:space="preserve">Afterwards, the PCF shall determine whether the access and mobility policies of </w:t>
      </w:r>
      <w:r>
        <w:t xml:space="preserve">the concerned UE need to be updated or not. If the PCF determines that an update is needed, the PCF shall initiate the update of the access and mobility policies of the concerned UE as per the </w:t>
      </w:r>
      <w:r>
        <w:rPr>
          <w:lang w:eastAsia="ja-JP"/>
        </w:rPr>
        <w:t xml:space="preserve">procedures specified </w:t>
      </w:r>
      <w:r>
        <w:t>in 3GPP TS 29.507 [</w:t>
      </w:r>
      <w:r w:rsidR="003B7EFD">
        <w:t>16</w:t>
      </w:r>
      <w:r>
        <w:t>]</w:t>
      </w:r>
      <w:r>
        <w:rPr>
          <w:lang w:eastAsia="ja-JP"/>
        </w:rPr>
        <w:t>.</w:t>
      </w:r>
    </w:p>
    <w:p w14:paraId="45DFB60B" w14:textId="77777777" w:rsidR="002E22C9" w:rsidRDefault="002E22C9" w:rsidP="002E22C9">
      <w:r>
        <w:t xml:space="preserve">If the HTTP DELETE request from the </w:t>
      </w:r>
      <w:r>
        <w:rPr>
          <w:noProof/>
        </w:rPr>
        <w:t>NF service consumer</w:t>
      </w:r>
      <w:r>
        <w:t xml:space="preserve"> is not accepted, the PCF shall indicate in the response to HTTP DELETE request the cause for the rejection as specified in clause 5.7.</w:t>
      </w:r>
    </w:p>
    <w:p w14:paraId="15C0020E" w14:textId="628E769E" w:rsidR="00421788" w:rsidRPr="0002737F" w:rsidRDefault="00421788" w:rsidP="00421788">
      <w:r w:rsidRPr="0002737F">
        <w:t xml:space="preserve">If the PCF determines the received HTTP </w:t>
      </w:r>
      <w:r>
        <w:rPr>
          <w:lang w:eastAsia="ja-JP"/>
        </w:rPr>
        <w:t>DELETE</w:t>
      </w:r>
      <w:r w:rsidRPr="0002737F">
        <w:t xml:space="preserve"> request needs to be redirected, the PCF shall send an HTTP redirect response as specified in clause </w:t>
      </w:r>
      <w:r>
        <w:t>6.10.9 of 3GPP TS 29.500 [4]</w:t>
      </w:r>
      <w:r w:rsidRPr="0002737F">
        <w:t>.</w:t>
      </w:r>
    </w:p>
    <w:p w14:paraId="6048E6EC" w14:textId="77777777" w:rsidR="0068074D" w:rsidRDefault="0068074D" w:rsidP="0068074D">
      <w:pPr>
        <w:pStyle w:val="Heading3"/>
        <w:rPr>
          <w:rFonts w:eastAsia="SimSun"/>
        </w:rPr>
      </w:pPr>
      <w:bookmarkStart w:id="167" w:name="_Toc85723385"/>
      <w:bookmarkStart w:id="168" w:name="_Toc85723836"/>
      <w:bookmarkStart w:id="169" w:name="_Toc138691672"/>
      <w:r>
        <w:rPr>
          <w:rFonts w:eastAsia="SimSun"/>
        </w:rPr>
        <w:t>4.2.5</w:t>
      </w:r>
      <w:r>
        <w:rPr>
          <w:rFonts w:eastAsia="SimSun"/>
        </w:rPr>
        <w:tab/>
      </w:r>
      <w:r>
        <w:rPr>
          <w:rFonts w:eastAsia="SimSun"/>
          <w:lang w:eastAsia="zh-CN"/>
        </w:rPr>
        <w:t>Npcf_AMPolicyAuthorization_Subscribe</w:t>
      </w:r>
      <w:r>
        <w:rPr>
          <w:rFonts w:eastAsia="SimSun"/>
        </w:rPr>
        <w:t xml:space="preserve"> service operation</w:t>
      </w:r>
      <w:bookmarkEnd w:id="167"/>
      <w:bookmarkEnd w:id="168"/>
      <w:bookmarkEnd w:id="169"/>
    </w:p>
    <w:p w14:paraId="67CFE33E" w14:textId="77777777" w:rsidR="0068074D" w:rsidRDefault="0068074D" w:rsidP="0068074D">
      <w:pPr>
        <w:pStyle w:val="Heading4"/>
        <w:rPr>
          <w:rFonts w:eastAsia="SimSun"/>
        </w:rPr>
      </w:pPr>
      <w:bookmarkStart w:id="170" w:name="_Toc493845656"/>
      <w:bookmarkStart w:id="171" w:name="_Toc494194734"/>
      <w:bookmarkStart w:id="172" w:name="_Toc528159043"/>
      <w:bookmarkStart w:id="173" w:name="_Toc529259055"/>
      <w:bookmarkStart w:id="174" w:name="_Toc138691673"/>
      <w:r>
        <w:rPr>
          <w:rFonts w:eastAsia="SimSun"/>
        </w:rPr>
        <w:t>4.2.5.1</w:t>
      </w:r>
      <w:r>
        <w:rPr>
          <w:rFonts w:eastAsia="SimSun"/>
        </w:rPr>
        <w:tab/>
        <w:t>General</w:t>
      </w:r>
      <w:bookmarkEnd w:id="170"/>
      <w:bookmarkEnd w:id="171"/>
      <w:bookmarkEnd w:id="172"/>
      <w:bookmarkEnd w:id="173"/>
      <w:bookmarkEnd w:id="174"/>
    </w:p>
    <w:p w14:paraId="28C82557" w14:textId="64967086" w:rsidR="001F76F9" w:rsidRDefault="0068074D" w:rsidP="001F76F9">
      <w:pPr>
        <w:rPr>
          <w:lang w:eastAsia="zh-CN"/>
        </w:rPr>
      </w:pPr>
      <w:r>
        <w:t xml:space="preserve">The Npcf_AMPolicyAuthorization_Subscribe service operation enables </w:t>
      </w:r>
      <w:r w:rsidR="001F76F9">
        <w:t xml:space="preserve">to manage </w:t>
      </w:r>
      <w:r>
        <w:t>subscription</w:t>
      </w:r>
      <w:r w:rsidR="001F76F9">
        <w:t>s</w:t>
      </w:r>
      <w:r>
        <w:t xml:space="preserve"> to events </w:t>
      </w:r>
      <w:r>
        <w:rPr>
          <w:lang w:eastAsia="zh-CN"/>
        </w:rPr>
        <w:t xml:space="preserve">for </w:t>
      </w:r>
      <w:r w:rsidR="001F76F9">
        <w:rPr>
          <w:lang w:eastAsia="zh-CN"/>
        </w:rPr>
        <w:t>an</w:t>
      </w:r>
      <w:r>
        <w:rPr>
          <w:lang w:eastAsia="zh-CN"/>
        </w:rPr>
        <w:t xml:space="preserve"> existing AF application AM context. </w:t>
      </w:r>
      <w:r w:rsidR="001F76F9">
        <w:t>The Npcf_AMPolicyAuthorization_Subscribe service operation also enables to manage subscriptions to events without an</w:t>
      </w:r>
      <w:r w:rsidR="001F76F9">
        <w:rPr>
          <w:lang w:eastAsia="zh-CN"/>
        </w:rPr>
        <w:t xml:space="preserve"> existing AF application AM context.</w:t>
      </w:r>
    </w:p>
    <w:p w14:paraId="2D4DB6DD" w14:textId="73BA0D91" w:rsidR="0068074D" w:rsidRDefault="0068074D" w:rsidP="0068074D">
      <w:r>
        <w:rPr>
          <w:lang w:eastAsia="zh-CN"/>
        </w:rPr>
        <w:t>S</w:t>
      </w:r>
      <w:r w:rsidR="001F76F9">
        <w:rPr>
          <w:lang w:eastAsia="zh-CN"/>
        </w:rPr>
        <w:t>uch s</w:t>
      </w:r>
      <w:r>
        <w:t>ubscription</w:t>
      </w:r>
      <w:r w:rsidR="001F76F9">
        <w:t>s</w:t>
      </w:r>
      <w:r>
        <w:t xml:space="preserve"> to events shall be created:</w:t>
      </w:r>
    </w:p>
    <w:p w14:paraId="196D00FF" w14:textId="7A67A14A" w:rsidR="0068074D" w:rsidRDefault="0068074D" w:rsidP="0068074D">
      <w:pPr>
        <w:pStyle w:val="B1"/>
      </w:pPr>
      <w:r>
        <w:t>-</w:t>
      </w:r>
      <w:r>
        <w:tab/>
      </w:r>
      <w:r>
        <w:rPr>
          <w:lang w:eastAsia="zh-CN"/>
        </w:rPr>
        <w:t xml:space="preserve">within the AF application AM context establishment procedure by invoking the </w:t>
      </w:r>
      <w:r>
        <w:t>Npcf_AMPolicyAuthorization_Create service operation</w:t>
      </w:r>
      <w:r>
        <w:rPr>
          <w:lang w:eastAsia="zh-CN"/>
        </w:rPr>
        <w:t xml:space="preserve">, </w:t>
      </w:r>
      <w:r>
        <w:t>as described in clause 4.2.2;</w:t>
      </w:r>
    </w:p>
    <w:p w14:paraId="05CBFFC5" w14:textId="77777777" w:rsidR="0068074D" w:rsidRDefault="0068074D" w:rsidP="0068074D">
      <w:pPr>
        <w:pStyle w:val="B1"/>
      </w:pPr>
      <w:r>
        <w:t>-</w:t>
      </w:r>
      <w:r>
        <w:tab/>
      </w:r>
      <w:r>
        <w:rPr>
          <w:lang w:eastAsia="zh-CN"/>
        </w:rPr>
        <w:t xml:space="preserve">within the AF </w:t>
      </w:r>
      <w:r>
        <w:t xml:space="preserve">application AM context modification </w:t>
      </w:r>
      <w:r>
        <w:rPr>
          <w:lang w:eastAsia="zh-CN"/>
        </w:rPr>
        <w:t xml:space="preserve">procedure by invoking the </w:t>
      </w:r>
      <w:r>
        <w:t>Npcf_AMPolicyAuthorization_Update service operation</w:t>
      </w:r>
      <w:r>
        <w:rPr>
          <w:lang w:eastAsia="zh-CN"/>
        </w:rPr>
        <w:t xml:space="preserve">, </w:t>
      </w:r>
      <w:r>
        <w:t>as described in clause 4.2.3; or</w:t>
      </w:r>
    </w:p>
    <w:p w14:paraId="2A66A613" w14:textId="77777777" w:rsidR="001F76F9" w:rsidRDefault="0068074D" w:rsidP="001F76F9">
      <w:pPr>
        <w:pStyle w:val="B1"/>
      </w:pPr>
      <w:r>
        <w:t>-</w:t>
      </w:r>
      <w:r>
        <w:tab/>
      </w:r>
      <w:r>
        <w:rPr>
          <w:lang w:eastAsia="zh-CN"/>
        </w:rPr>
        <w:t xml:space="preserve">by invoking the </w:t>
      </w:r>
      <w:r>
        <w:t xml:space="preserve">Npcf_AMPolicyAuthorization_Subscribe service operation for the </w:t>
      </w:r>
      <w:r>
        <w:rPr>
          <w:lang w:eastAsia="zh-CN"/>
        </w:rPr>
        <w:t>existing</w:t>
      </w:r>
      <w:r>
        <w:t xml:space="preserve"> AF application AM context, as described in clause 4.2.5.2.</w:t>
      </w:r>
    </w:p>
    <w:p w14:paraId="7E1FE6D4" w14:textId="46A00A4C" w:rsidR="0068074D" w:rsidRDefault="001F76F9" w:rsidP="001F76F9">
      <w:pPr>
        <w:pStyle w:val="B1"/>
        <w:rPr>
          <w:lang w:eastAsia="zh-CN"/>
        </w:rPr>
      </w:pPr>
      <w:r>
        <w:t>-</w:t>
      </w:r>
      <w:r>
        <w:tab/>
        <w:t>by invoking the Npcf_AMPolicyAuthorization_Subscribe service operation when there is no existing Individual application AM context and the NF service consumer does not provide Access and Mobility related service information, as described in clause 4.2.5.</w:t>
      </w:r>
      <w:r w:rsidR="00E9249A">
        <w:t>3</w:t>
      </w:r>
      <w:r>
        <w:t>.</w:t>
      </w:r>
    </w:p>
    <w:p w14:paraId="28E7510C" w14:textId="77777777" w:rsidR="0068074D" w:rsidRDefault="0068074D" w:rsidP="0068074D">
      <w:pPr>
        <w:rPr>
          <w:lang w:eastAsia="zh-CN"/>
        </w:rPr>
      </w:pPr>
      <w:r>
        <w:rPr>
          <w:lang w:eastAsia="zh-CN"/>
        </w:rPr>
        <w:t xml:space="preserve">The following procedures using the </w:t>
      </w:r>
      <w:r>
        <w:t>Npcf_AMPolicyAuthorization_Subscribe</w:t>
      </w:r>
      <w:r>
        <w:rPr>
          <w:lang w:eastAsia="zh-CN"/>
        </w:rPr>
        <w:t xml:space="preserve"> service operation is supported:</w:t>
      </w:r>
    </w:p>
    <w:p w14:paraId="5ED17343" w14:textId="3FA08254" w:rsidR="001F76F9" w:rsidRDefault="0068074D" w:rsidP="001F76F9">
      <w:pPr>
        <w:pStyle w:val="B1"/>
      </w:pPr>
      <w:r>
        <w:lastRenderedPageBreak/>
        <w:t>-</w:t>
      </w:r>
      <w:r>
        <w:tab/>
      </w:r>
      <w:r w:rsidR="001F76F9">
        <w:t>S</w:t>
      </w:r>
      <w:r>
        <w:t xml:space="preserve">ubscription to events for </w:t>
      </w:r>
      <w:r w:rsidR="001F76F9">
        <w:t>an</w:t>
      </w:r>
      <w:r>
        <w:t xml:space="preserve"> </w:t>
      </w:r>
      <w:r>
        <w:rPr>
          <w:lang w:eastAsia="zh-CN"/>
        </w:rPr>
        <w:t>existing</w:t>
      </w:r>
      <w:r>
        <w:t xml:space="preserve"> AF application AM context.</w:t>
      </w:r>
    </w:p>
    <w:p w14:paraId="243FB73F" w14:textId="77777777" w:rsidR="001F76F9" w:rsidRDefault="001F76F9" w:rsidP="001F76F9">
      <w:pPr>
        <w:pStyle w:val="B1"/>
      </w:pPr>
      <w:r>
        <w:t>-</w:t>
      </w:r>
      <w:r>
        <w:tab/>
        <w:t>Subscription to events without an existing AF application AM context.</w:t>
      </w:r>
    </w:p>
    <w:p w14:paraId="4D1D00EA" w14:textId="3B65A090" w:rsidR="0068074D" w:rsidRDefault="001F76F9" w:rsidP="001F76F9">
      <w:pPr>
        <w:pStyle w:val="B1"/>
      </w:pPr>
      <w:r>
        <w:t>-</w:t>
      </w:r>
      <w:r>
        <w:tab/>
        <w:t>Subscription to PDUID changes.</w:t>
      </w:r>
    </w:p>
    <w:p w14:paraId="5803FF10" w14:textId="77777777" w:rsidR="0068074D" w:rsidRDefault="0068074D" w:rsidP="0068074D">
      <w:pPr>
        <w:pStyle w:val="Heading4"/>
        <w:rPr>
          <w:rFonts w:eastAsia="SimSun"/>
        </w:rPr>
      </w:pPr>
      <w:bookmarkStart w:id="175" w:name="_Toc138691674"/>
      <w:r>
        <w:rPr>
          <w:rFonts w:eastAsia="SimSun"/>
        </w:rPr>
        <w:t>4.2.5.2</w:t>
      </w:r>
      <w:r>
        <w:rPr>
          <w:rFonts w:eastAsia="SimSun"/>
        </w:rPr>
        <w:tab/>
        <w:t xml:space="preserve">Handling of subscription to events for the </w:t>
      </w:r>
      <w:r>
        <w:rPr>
          <w:rFonts w:eastAsia="SimSun"/>
          <w:lang w:eastAsia="zh-CN"/>
        </w:rPr>
        <w:t>existing</w:t>
      </w:r>
      <w:r>
        <w:rPr>
          <w:rFonts w:eastAsia="SimSun"/>
        </w:rPr>
        <w:t xml:space="preserve"> AF application AM context</w:t>
      </w:r>
      <w:bookmarkEnd w:id="175"/>
      <w:r>
        <w:rPr>
          <w:rFonts w:eastAsia="SimSun"/>
        </w:rPr>
        <w:t xml:space="preserve"> </w:t>
      </w:r>
    </w:p>
    <w:p w14:paraId="2C5CFEC0" w14:textId="00DB7557" w:rsidR="0068074D" w:rsidRDefault="0068074D" w:rsidP="0068074D">
      <w:r>
        <w:t xml:space="preserve">This procedure is used to create a subscription to events for the </w:t>
      </w:r>
      <w:r>
        <w:rPr>
          <w:lang w:eastAsia="zh-CN"/>
        </w:rPr>
        <w:t>existing</w:t>
      </w:r>
      <w:r>
        <w:t xml:space="preserve"> AF application AM context or to modify an existing subscription, as defined in 3GPP TS 23.501 [2], 3GPP TS 23.502 [3] and 3GPP TS 23.503 [14].</w:t>
      </w:r>
    </w:p>
    <w:p w14:paraId="06A5E1D9" w14:textId="77777777" w:rsidR="0068074D" w:rsidRDefault="0068074D" w:rsidP="0068074D">
      <w:r>
        <w:t>Figure 4.2.5.2-1 illustrates the creation of events subscription information using HTTP PUT method.</w:t>
      </w:r>
    </w:p>
    <w:p w14:paraId="24D5E9FF" w14:textId="77777777" w:rsidR="0068074D" w:rsidRDefault="0068074D" w:rsidP="0068074D">
      <w:pPr>
        <w:pStyle w:val="TH"/>
      </w:pPr>
      <w:r>
        <w:rPr>
          <w:rFonts w:eastAsia="SimSun"/>
        </w:rPr>
        <w:object w:dxaOrig="9110" w:dyaOrig="2990" w14:anchorId="2CAC1779">
          <v:shape id="_x0000_i1031" type="#_x0000_t75" style="width:457.5pt;height:150pt" o:ole="">
            <v:imagedata r:id="rId23" o:title=""/>
          </v:shape>
          <o:OLEObject Type="Embed" ProgID="Visio.Drawing.15" ShapeID="_x0000_i1031" DrawAspect="Content" ObjectID="_1763995520" r:id="rId24"/>
        </w:object>
      </w:r>
    </w:p>
    <w:p w14:paraId="3D7E9CE6" w14:textId="1942444E" w:rsidR="0068074D" w:rsidRDefault="00153001" w:rsidP="0068074D">
      <w:pPr>
        <w:pStyle w:val="TF"/>
      </w:pPr>
      <w:r>
        <w:t>Figure </w:t>
      </w:r>
      <w:r w:rsidR="0068074D">
        <w:t>4.2.5.2-1: Creation of events subscription information using HTTP PUT</w:t>
      </w:r>
    </w:p>
    <w:p w14:paraId="3D560569" w14:textId="77777777" w:rsidR="0068074D" w:rsidRDefault="0068074D" w:rsidP="0068074D">
      <w:r>
        <w:t>Figure 4.2.5.2-2 illustrates the modification of events subscription information using HTTP PUT method.</w:t>
      </w:r>
    </w:p>
    <w:p w14:paraId="281A6F87" w14:textId="77777777" w:rsidR="0068074D" w:rsidRDefault="0068074D" w:rsidP="0068074D">
      <w:pPr>
        <w:pStyle w:val="TH"/>
      </w:pPr>
      <w:r>
        <w:rPr>
          <w:rFonts w:eastAsia="SimSun"/>
        </w:rPr>
        <w:object w:dxaOrig="9110" w:dyaOrig="2990" w14:anchorId="610D585E">
          <v:shape id="_x0000_i1032" type="#_x0000_t75" style="width:457.5pt;height:150pt" o:ole="">
            <v:imagedata r:id="rId25" o:title=""/>
          </v:shape>
          <o:OLEObject Type="Embed" ProgID="Visio.Drawing.15" ShapeID="_x0000_i1032" DrawAspect="Content" ObjectID="_1763995521" r:id="rId26"/>
        </w:object>
      </w:r>
    </w:p>
    <w:p w14:paraId="1935547A" w14:textId="1E43181D" w:rsidR="0068074D" w:rsidRDefault="00153001" w:rsidP="0068074D">
      <w:pPr>
        <w:pStyle w:val="TF"/>
      </w:pPr>
      <w:r>
        <w:t>Figure </w:t>
      </w:r>
      <w:r w:rsidR="0068074D">
        <w:t>4.2.5.2-2: Modification of events subscription information using HTTP PUT</w:t>
      </w:r>
    </w:p>
    <w:p w14:paraId="2DF69C45" w14:textId="77777777" w:rsidR="0068074D" w:rsidRDefault="0068074D" w:rsidP="0068074D">
      <w:r>
        <w:t xml:space="preserve">When the NF service consumer decides to create a subscription to one or more events for the </w:t>
      </w:r>
      <w:r>
        <w:rPr>
          <w:lang w:eastAsia="zh-CN"/>
        </w:rPr>
        <w:t>existing AF</w:t>
      </w:r>
      <w:r>
        <w:t xml:space="preserve"> application AM context or to modify an existing subscription previously created by itself at the PCF, the NF service consumer shall invoke the Npcf_AMPolicyAuthorization_Subscribe service operation by sending the HTTP PUT request to the resource URI representing the </w:t>
      </w:r>
      <w:r>
        <w:rPr>
          <w:rFonts w:ascii="Calibri" w:hAnsi="Calibri"/>
        </w:rPr>
        <w:t>"</w:t>
      </w:r>
      <w:r>
        <w:t>AM Policy Events Subscription" sub-resource in the PCF, as shown in figure 4.2.5.2-1, step 1 and figure 4.2.5.2-2, step 1.</w:t>
      </w:r>
    </w:p>
    <w:p w14:paraId="68D5D5A3" w14:textId="3E849DCB" w:rsidR="0068074D" w:rsidRDefault="0068074D" w:rsidP="0068074D">
      <w:pPr>
        <w:pStyle w:val="NO"/>
      </w:pPr>
      <w:r>
        <w:t>NOTE 1:</w:t>
      </w:r>
      <w:r>
        <w:tab/>
        <w:t xml:space="preserve">The NF service consumer builds the </w:t>
      </w:r>
      <w:r>
        <w:rPr>
          <w:rFonts w:ascii="Calibri" w:hAnsi="Calibri"/>
        </w:rPr>
        <w:t>"</w:t>
      </w:r>
      <w:r>
        <w:t>AM Policy Events Subscription</w:t>
      </w:r>
      <w:r>
        <w:rPr>
          <w:rFonts w:ascii="Calibri" w:hAnsi="Calibri"/>
        </w:rPr>
        <w:t xml:space="preserve">" </w:t>
      </w:r>
      <w:r>
        <w:t xml:space="preserve">sub-resource URI by adding the path segment "/events-subscription" at the end of the resource URI of the </w:t>
      </w:r>
      <w:r>
        <w:rPr>
          <w:rFonts w:ascii="Calibri" w:hAnsi="Calibri"/>
        </w:rPr>
        <w:t>"</w:t>
      </w:r>
      <w:r>
        <w:t>Individual application AM context</w:t>
      </w:r>
      <w:r>
        <w:rPr>
          <w:rFonts w:ascii="Calibri" w:hAnsi="Calibri"/>
        </w:rPr>
        <w:t xml:space="preserve">" </w:t>
      </w:r>
      <w:r>
        <w:t>resource, received in the Location header field of the resource creation response as specified in clause 4.2.2.2.</w:t>
      </w:r>
    </w:p>
    <w:p w14:paraId="6E71AE7F" w14:textId="77777777" w:rsidR="0068074D" w:rsidRDefault="0068074D" w:rsidP="0068074D">
      <w:r>
        <w:t xml:space="preserve">The NF service consumer shall provide in the </w:t>
      </w:r>
      <w:r>
        <w:rPr>
          <w:rFonts w:ascii="Calibri" w:hAnsi="Calibri"/>
        </w:rPr>
        <w:t>"</w:t>
      </w:r>
      <w:r>
        <w:t>AmEventsSubscData" data type of the body of the HTTP PUT request:</w:t>
      </w:r>
    </w:p>
    <w:p w14:paraId="1A4027A3" w14:textId="77777777" w:rsidR="0068074D" w:rsidRDefault="0068074D" w:rsidP="0068074D">
      <w:pPr>
        <w:pStyle w:val="B1"/>
      </w:pPr>
      <w:r>
        <w:t>-</w:t>
      </w:r>
      <w:r>
        <w:tab/>
        <w:t xml:space="preserve">the </w:t>
      </w:r>
      <w:r>
        <w:rPr>
          <w:rFonts w:ascii="Calibri" w:hAnsi="Calibri"/>
        </w:rPr>
        <w:t>"</w:t>
      </w:r>
      <w:r>
        <w:t>events" attribute with the list of events to be subscribed; and</w:t>
      </w:r>
    </w:p>
    <w:p w14:paraId="2A3D6877" w14:textId="77777777" w:rsidR="0068074D" w:rsidRDefault="0068074D" w:rsidP="0068074D">
      <w:pPr>
        <w:pStyle w:val="B1"/>
      </w:pPr>
      <w:r>
        <w:t>-</w:t>
      </w:r>
      <w:r>
        <w:tab/>
        <w:t xml:space="preserve">the </w:t>
      </w:r>
      <w:r>
        <w:rPr>
          <w:rFonts w:ascii="Calibri" w:hAnsi="Calibri"/>
        </w:rPr>
        <w:t>"</w:t>
      </w:r>
      <w:r>
        <w:t>eventNotifUri" attribute, that includes the callback URI where the PCF shall send the notification of the subscribed events.</w:t>
      </w:r>
    </w:p>
    <w:p w14:paraId="10DD6551" w14:textId="1AAC8857" w:rsidR="0068074D" w:rsidRDefault="0068074D" w:rsidP="0068074D">
      <w:pPr>
        <w:pStyle w:val="NO"/>
      </w:pPr>
      <w:r>
        <w:t>NOTE 2:</w:t>
      </w:r>
      <w:r>
        <w:tab/>
        <w:t xml:space="preserve">The "eventNotifUri" attribute within the </w:t>
      </w:r>
      <w:r>
        <w:rPr>
          <w:rFonts w:ascii="Calibri" w:hAnsi="Calibri"/>
        </w:rPr>
        <w:t>"</w:t>
      </w:r>
      <w:r>
        <w:t>AmEventsSubscData" data structure can be modified to request that subsequent notifications are sent to a new NF service consumer.</w:t>
      </w:r>
    </w:p>
    <w:p w14:paraId="1DCF8473" w14:textId="3373C7C4" w:rsidR="00404479" w:rsidRPr="00305543" w:rsidRDefault="0068074D" w:rsidP="006E6DC7">
      <w:r>
        <w:t xml:space="preserve">For each subscribed event included in the </w:t>
      </w:r>
      <w:r>
        <w:rPr>
          <w:rFonts w:ascii="Calibri" w:hAnsi="Calibri"/>
        </w:rPr>
        <w:t>"</w:t>
      </w:r>
      <w:r>
        <w:t xml:space="preserve">events" attribute, the NF service consumer type shall include the event identifier </w:t>
      </w:r>
      <w:r w:rsidR="00404479">
        <w:t xml:space="preserve">within the </w:t>
      </w:r>
      <w:r w:rsidR="00404479">
        <w:rPr>
          <w:rFonts w:ascii="Calibri" w:hAnsi="Calibri"/>
        </w:rPr>
        <w:t>"</w:t>
      </w:r>
      <w:r w:rsidR="00404479">
        <w:t xml:space="preserve">event" attribute </w:t>
      </w:r>
      <w:r>
        <w:t>and may include</w:t>
      </w:r>
      <w:r w:rsidR="00404479">
        <w:t xml:space="preserve"> the </w:t>
      </w:r>
      <w:r w:rsidR="00404479" w:rsidRPr="00305543">
        <w:t xml:space="preserve">description of the event reporting mode, </w:t>
      </w:r>
      <w:r w:rsidR="00404479">
        <w:t>as follows</w:t>
      </w:r>
      <w:r w:rsidR="00404479" w:rsidRPr="00305543">
        <w:t>:</w:t>
      </w:r>
    </w:p>
    <w:p w14:paraId="3D18E1FB" w14:textId="77777777" w:rsidR="00404479" w:rsidRDefault="00404479" w:rsidP="006E6DC7">
      <w:pPr>
        <w:pStyle w:val="B1"/>
      </w:pPr>
      <w:r>
        <w:t>a.</w:t>
      </w:r>
      <w:r>
        <w:tab/>
      </w:r>
      <w:r>
        <w:rPr>
          <w:noProof/>
        </w:rPr>
        <w:t>immediate reporting indication as "immRep" attribute</w:t>
      </w:r>
      <w:r w:rsidRPr="00305543">
        <w:t>;</w:t>
      </w:r>
    </w:p>
    <w:p w14:paraId="7EA2287B" w14:textId="77777777" w:rsidR="00404479" w:rsidRDefault="00404479" w:rsidP="006E6DC7">
      <w:pPr>
        <w:pStyle w:val="B1"/>
        <w:rPr>
          <w:noProof/>
        </w:rPr>
      </w:pPr>
      <w:r>
        <w:t>b.</w:t>
      </w:r>
      <w:r>
        <w:tab/>
        <w:t xml:space="preserve">event notification method (periodic, one time, on event detection) as </w:t>
      </w:r>
      <w:r>
        <w:rPr>
          <w:noProof/>
        </w:rPr>
        <w:t>"notifMethod" attribute;</w:t>
      </w:r>
    </w:p>
    <w:p w14:paraId="2DF7EFC5" w14:textId="77777777" w:rsidR="00404479" w:rsidRDefault="00404479" w:rsidP="00404479">
      <w:pPr>
        <w:pStyle w:val="B1"/>
      </w:pPr>
      <w:r>
        <w:rPr>
          <w:noProof/>
        </w:rPr>
        <w:t>c.</w:t>
      </w:r>
      <w:r>
        <w:rPr>
          <w:noProof/>
        </w:rPr>
        <w:tab/>
        <w:t>maximum number of reports as "maxReportNbr" attribute;</w:t>
      </w:r>
      <w:r w:rsidRPr="00305543">
        <w:t xml:space="preserve"> </w:t>
      </w:r>
    </w:p>
    <w:p w14:paraId="1BB6206D" w14:textId="77777777" w:rsidR="00404479" w:rsidRDefault="00404479" w:rsidP="006E6DC7">
      <w:pPr>
        <w:pStyle w:val="B1"/>
      </w:pPr>
      <w:r>
        <w:t>d.</w:t>
      </w:r>
      <w:r>
        <w:tab/>
      </w:r>
      <w:r>
        <w:rPr>
          <w:noProof/>
        </w:rPr>
        <w:t>monitoring Duration as "monDur" attribute;</w:t>
      </w:r>
      <w:r w:rsidRPr="00305543">
        <w:t xml:space="preserve"> and</w:t>
      </w:r>
      <w:r>
        <w:t>/or</w:t>
      </w:r>
    </w:p>
    <w:p w14:paraId="3506B07E" w14:textId="77777777" w:rsidR="00404479" w:rsidRPr="00305543" w:rsidRDefault="00404479" w:rsidP="00404479">
      <w:pPr>
        <w:pStyle w:val="B1"/>
        <w:rPr>
          <w:noProof/>
        </w:rPr>
      </w:pPr>
      <w:r>
        <w:t>e.</w:t>
      </w:r>
      <w:r>
        <w:tab/>
        <w:t xml:space="preserve">repetition period for periodic reporting as </w:t>
      </w:r>
      <w:r>
        <w:rPr>
          <w:noProof/>
        </w:rPr>
        <w:t>"repPeriod" attribute.</w:t>
      </w:r>
    </w:p>
    <w:p w14:paraId="18847DDD" w14:textId="191E72E9" w:rsidR="0068074D" w:rsidRDefault="00404479" w:rsidP="00404479">
      <w:r>
        <w:t xml:space="preserve">The NF service consumer may provide within the </w:t>
      </w:r>
      <w:r>
        <w:rPr>
          <w:rFonts w:ascii="Calibri" w:hAnsi="Calibri"/>
        </w:rPr>
        <w:t>"</w:t>
      </w:r>
      <w:r>
        <w:t xml:space="preserve">AmEventsSubscData" data type </w:t>
      </w:r>
      <w:r w:rsidRPr="003208DF">
        <w:t xml:space="preserve">specific </w:t>
      </w:r>
      <w:r w:rsidRPr="002335ED">
        <w:t>per e</w:t>
      </w:r>
      <w:r w:rsidRPr="009B68B7">
        <w:t>vent subscription information, if applicable</w:t>
      </w:r>
      <w:r w:rsidR="0050294D">
        <w:t>, and as described in clause 4.2.2.3</w:t>
      </w:r>
      <w:r w:rsidR="0068074D">
        <w:t>.</w:t>
      </w:r>
    </w:p>
    <w:p w14:paraId="0FFCAA84" w14:textId="77777777" w:rsidR="0050294D" w:rsidRDefault="0050294D" w:rsidP="0050294D">
      <w:pPr>
        <w:pStyle w:val="NO"/>
      </w:pPr>
      <w:r>
        <w:t>NOTE:</w:t>
      </w:r>
      <w:r>
        <w:tab/>
        <w:t>The NF service consumer can use this service operation to subscribe/unsubscribe to events that matched based on the provided requested policy related to the AM context (e.g. SAC_CH event, which is matched based on the requested service area coverage). In these cases, to avoid the PCF keeping stale subscription information, the NF service consumer needs to ensure that the concerned requested policy exists together with the event subscription, i.e. the event subscription is removed when the related policy is removed.</w:t>
      </w:r>
    </w:p>
    <w:p w14:paraId="1DB65EE6" w14:textId="77777777" w:rsidR="0068074D" w:rsidRDefault="0068074D" w:rsidP="0068074D">
      <w:r>
        <w:t>Upon the reception of the HTTP PUT request from the NF service consumer, the PCF shall decide whether the received HTTP PUT request is accepted.</w:t>
      </w:r>
    </w:p>
    <w:p w14:paraId="1567C1BB" w14:textId="77777777" w:rsidR="002E22C9" w:rsidRDefault="002E22C9" w:rsidP="002E22C9">
      <w:r>
        <w:t>If the HTTP PUT request from the NF service consumer is not accepted, the PCF shall indicate in the response to HTTP PUT request the cause for the rejection as specified in clause 5.7.</w:t>
      </w:r>
    </w:p>
    <w:p w14:paraId="510CE777" w14:textId="43EC3986" w:rsidR="00421788" w:rsidRPr="0002737F" w:rsidRDefault="00421788" w:rsidP="00421788">
      <w:r w:rsidRPr="0002737F">
        <w:t xml:space="preserve">If the PCF determines the received HTTP </w:t>
      </w:r>
      <w:r>
        <w:t>PUT</w:t>
      </w:r>
      <w:r w:rsidRPr="0002737F">
        <w:t xml:space="preserve"> request needs to be redirected, the PCF shall send an HTTP redirect response as specified in clause </w:t>
      </w:r>
      <w:r>
        <w:t>6.10.9 of 3GPP TS 29.500 [4]</w:t>
      </w:r>
      <w:r w:rsidRPr="0002737F">
        <w:t>.</w:t>
      </w:r>
    </w:p>
    <w:p w14:paraId="176477D8" w14:textId="77777777" w:rsidR="0068074D" w:rsidRDefault="0068074D" w:rsidP="0068074D">
      <w:r>
        <w:t>If the PCF accepted the HTTP PUT request to create a subscription to events, the PCF shall create the "AM Policy Events Subscription" sub-resource and shall send the HTTP response message to the NF service consumer as shown in figure 4.2.5.2-1, step 2. The PCF shall include in the "201 Created" response:</w:t>
      </w:r>
    </w:p>
    <w:p w14:paraId="0456647A" w14:textId="501DA15B" w:rsidR="0068074D" w:rsidRDefault="0068074D" w:rsidP="0068074D">
      <w:pPr>
        <w:pStyle w:val="B1"/>
      </w:pPr>
      <w:r>
        <w:t>-</w:t>
      </w:r>
      <w:r>
        <w:tab/>
        <w:t xml:space="preserve">a Location header field that shall contain the URI of the created </w:t>
      </w:r>
      <w:r>
        <w:rPr>
          <w:rFonts w:ascii="Calibri" w:hAnsi="Calibri"/>
        </w:rPr>
        <w:t>"</w:t>
      </w:r>
      <w:r>
        <w:t>AM Policy Events Subscription" sub-resource i.e. "{apiRoot}/npcf-am-policyauthorization/</w:t>
      </w:r>
      <w:r w:rsidR="00085557">
        <w:t>&lt;</w:t>
      </w:r>
      <w:r>
        <w:t>apiVersion</w:t>
      </w:r>
      <w:r w:rsidR="00085557">
        <w:t>&gt;</w:t>
      </w:r>
      <w:r>
        <w:t>/app-am-contexts/{appAmContextId}/events-subscription"; and</w:t>
      </w:r>
    </w:p>
    <w:p w14:paraId="015948FB" w14:textId="77777777" w:rsidR="0068074D" w:rsidRDefault="0068074D" w:rsidP="0068074D">
      <w:pPr>
        <w:pStyle w:val="B1"/>
      </w:pPr>
      <w:r>
        <w:t>-</w:t>
      </w:r>
      <w:r>
        <w:tab/>
        <w:t xml:space="preserve">a response body with the </w:t>
      </w:r>
      <w:r>
        <w:rPr>
          <w:rFonts w:ascii="Calibri" w:hAnsi="Calibri"/>
        </w:rPr>
        <w:t>"</w:t>
      </w:r>
      <w:r>
        <w:t>AmEventsSubscRespData</w:t>
      </w:r>
      <w:r>
        <w:rPr>
          <w:rFonts w:ascii="Calibri" w:hAnsi="Calibri"/>
        </w:rPr>
        <w:t xml:space="preserve">" </w:t>
      </w:r>
      <w:r>
        <w:t>data type, which:</w:t>
      </w:r>
    </w:p>
    <w:p w14:paraId="5951828C" w14:textId="77777777" w:rsidR="0068074D" w:rsidRDefault="0068074D" w:rsidP="0068074D">
      <w:pPr>
        <w:pStyle w:val="B2"/>
      </w:pPr>
      <w:r>
        <w:t>a)</w:t>
      </w:r>
      <w:r>
        <w:tab/>
        <w:t xml:space="preserve">shall contain the created </w:t>
      </w:r>
      <w:r>
        <w:rPr>
          <w:rFonts w:ascii="Calibri" w:hAnsi="Calibri"/>
        </w:rPr>
        <w:t>"</w:t>
      </w:r>
      <w:r>
        <w:t xml:space="preserve">AM Policy Events Subscription" sub-resource encoded in the attributes of the </w:t>
      </w:r>
      <w:r>
        <w:rPr>
          <w:rFonts w:ascii="Calibri" w:hAnsi="Calibri"/>
        </w:rPr>
        <w:t>"</w:t>
      </w:r>
      <w:r>
        <w:t>AmEventsSubscData</w:t>
      </w:r>
      <w:r>
        <w:rPr>
          <w:rFonts w:ascii="Calibri" w:hAnsi="Calibri"/>
        </w:rPr>
        <w:t>"</w:t>
      </w:r>
      <w:r>
        <w:t xml:space="preserve"> data type; and</w:t>
      </w:r>
    </w:p>
    <w:p w14:paraId="270A2C00" w14:textId="49554ECA" w:rsidR="0068074D" w:rsidRDefault="0068074D" w:rsidP="0068074D">
      <w:pPr>
        <w:pStyle w:val="B2"/>
      </w:pPr>
      <w:r>
        <w:t>b)</w:t>
      </w:r>
      <w:r>
        <w:tab/>
        <w:t>if</w:t>
      </w:r>
      <w:r w:rsidR="00404479">
        <w:t xml:space="preserve"> the NF service consumer requested the immediate reporting and the current value is available</w:t>
      </w:r>
      <w:r>
        <w:t xml:space="preserve">, may contain the corresponding event(s) notification by encoding </w:t>
      </w:r>
      <w:r w:rsidR="00C827EF">
        <w:t xml:space="preserve">event identifier within the </w:t>
      </w:r>
      <w:r w:rsidR="00C827EF" w:rsidRPr="007C692D">
        <w:t>"</w:t>
      </w:r>
      <w:r w:rsidR="00C827EF">
        <w:t>repEvents</w:t>
      </w:r>
      <w:r w:rsidR="00C827EF" w:rsidRPr="007C692D">
        <w:t>"</w:t>
      </w:r>
      <w:r w:rsidR="00C827EF">
        <w:t xml:space="preserve"> </w:t>
      </w:r>
      <w:r>
        <w:t xml:space="preserve">the attribute </w:t>
      </w:r>
      <w:r w:rsidR="00C827EF">
        <w:t>and the applicable event(s) information as specified within</w:t>
      </w:r>
      <w:r>
        <w:t xml:space="preserve"> the </w:t>
      </w:r>
      <w:r>
        <w:rPr>
          <w:rFonts w:ascii="Calibri" w:hAnsi="Calibri"/>
        </w:rPr>
        <w:t>"</w:t>
      </w:r>
      <w:r>
        <w:t>AmEventsNotification" data type.</w:t>
      </w:r>
    </w:p>
    <w:p w14:paraId="4C46B399" w14:textId="77777777" w:rsidR="0068074D" w:rsidRDefault="0068074D" w:rsidP="0068074D">
      <w:r>
        <w:t>If the PCF accepted the HTTP PUT request to modify the events subscription, the PCF shall modify the "AM Policy Events Subscription" sub-resource and shall send to the NF service consumer:</w:t>
      </w:r>
    </w:p>
    <w:p w14:paraId="4F64C5E1" w14:textId="77777777" w:rsidR="0068074D" w:rsidRDefault="0068074D" w:rsidP="0068074D">
      <w:pPr>
        <w:pStyle w:val="B1"/>
      </w:pPr>
      <w:r>
        <w:t>-</w:t>
      </w:r>
      <w:r>
        <w:tab/>
        <w:t>the HTTP "204 No Content" response (as shown in figure 4.2.5.2-2, step 2a); or</w:t>
      </w:r>
    </w:p>
    <w:p w14:paraId="680825A6" w14:textId="77777777" w:rsidR="0068074D" w:rsidRDefault="0068074D" w:rsidP="0068074D">
      <w:pPr>
        <w:pStyle w:val="B1"/>
      </w:pPr>
      <w:r>
        <w:t>-</w:t>
      </w:r>
      <w:r>
        <w:tab/>
        <w:t>the HTTP "200 OK" response (as shown in figure 4.2.5.2-2, step 2b) including in the "AmEventsSubscRespData" data type:</w:t>
      </w:r>
    </w:p>
    <w:p w14:paraId="1B993423" w14:textId="77777777" w:rsidR="0068074D" w:rsidRDefault="0068074D" w:rsidP="0068074D">
      <w:pPr>
        <w:pStyle w:val="B2"/>
      </w:pPr>
      <w:r>
        <w:t>a)</w:t>
      </w:r>
      <w:r>
        <w:tab/>
        <w:t>the updated representation of the "AM Policy Events Subscription" sub-resource encoded within the attributes of the "AmEventsSubscData" data type; and</w:t>
      </w:r>
    </w:p>
    <w:p w14:paraId="5F71EC98" w14:textId="1FBEEAD5" w:rsidR="0068074D" w:rsidRDefault="0068074D" w:rsidP="0068074D">
      <w:pPr>
        <w:pStyle w:val="B2"/>
      </w:pPr>
      <w:r>
        <w:t>b)</w:t>
      </w:r>
      <w:r>
        <w:tab/>
        <w:t xml:space="preserve">if one or more of the updated subscribed events are already met in the PCF, the notification of these events by including the </w:t>
      </w:r>
      <w:r w:rsidR="00C827EF">
        <w:t xml:space="preserve">event identifier within the </w:t>
      </w:r>
      <w:r w:rsidR="00C827EF" w:rsidRPr="007C692D">
        <w:t>"</w:t>
      </w:r>
      <w:r w:rsidR="00C827EF">
        <w:t>repEvents</w:t>
      </w:r>
      <w:r w:rsidR="00C827EF" w:rsidRPr="007C692D">
        <w:t>"</w:t>
      </w:r>
      <w:r w:rsidR="00C827EF">
        <w:t xml:space="preserve"> </w:t>
      </w:r>
      <w:r>
        <w:t xml:space="preserve">attribute </w:t>
      </w:r>
      <w:r w:rsidR="00C827EF">
        <w:t xml:space="preserve">and the applicable event(s) information as specified within </w:t>
      </w:r>
      <w:r>
        <w:t>the "AmEventsNotification" data type.</w:t>
      </w:r>
    </w:p>
    <w:p w14:paraId="0F96EB87" w14:textId="77777777" w:rsidR="00877876" w:rsidRDefault="00877876" w:rsidP="00877876">
      <w:bookmarkStart w:id="176" w:name="_Toc493845659"/>
      <w:bookmarkStart w:id="177" w:name="_Toc494194738"/>
      <w:bookmarkStart w:id="178" w:name="_Toc528159047"/>
      <w:bookmarkStart w:id="179" w:name="_Toc529259059"/>
      <w:r>
        <w:t xml:space="preserve">When the </w:t>
      </w:r>
      <w:r>
        <w:rPr>
          <w:noProof/>
        </w:rPr>
        <w:t>"monDur" attribute is included in the response, it represents a server selected expiry time that is equal or less than a possible expiry time in the request.</w:t>
      </w:r>
    </w:p>
    <w:p w14:paraId="4A991650" w14:textId="103B4AE8" w:rsidR="001F76F9" w:rsidRDefault="001F76F9" w:rsidP="001F76F9">
      <w:pPr>
        <w:pStyle w:val="Heading4"/>
      </w:pPr>
      <w:bookmarkStart w:id="180" w:name="_Toc138691675"/>
      <w:r>
        <w:t>4.2.5.</w:t>
      </w:r>
      <w:r w:rsidR="00E9249A">
        <w:t>3</w:t>
      </w:r>
      <w:r>
        <w:tab/>
        <w:t>Subscription to events without an existing AF application AM context</w:t>
      </w:r>
      <w:bookmarkEnd w:id="180"/>
    </w:p>
    <w:p w14:paraId="6DF9DCEB" w14:textId="77777777" w:rsidR="001F76F9" w:rsidRDefault="001F76F9" w:rsidP="001F76F9">
      <w:r>
        <w:t xml:space="preserve">This procedure is used by an NF service consumer (e.g. 5G DDNMF) to request the creation of a subscription to event(s) in the PCF when no </w:t>
      </w:r>
      <w:r>
        <w:rPr>
          <w:rFonts w:ascii="Calibri" w:hAnsi="Calibri"/>
        </w:rPr>
        <w:t>"</w:t>
      </w:r>
      <w:r>
        <w:t>Individual application AM context</w:t>
      </w:r>
      <w:r>
        <w:rPr>
          <w:rFonts w:ascii="Calibri" w:hAnsi="Calibri"/>
        </w:rPr>
        <w:t>"</w:t>
      </w:r>
      <w:r>
        <w:t xml:space="preserve"> exists, and the NF service consumer does not provide Access and Mobility related service information, i.e., does not create an AF application AM context.</w:t>
      </w:r>
    </w:p>
    <w:p w14:paraId="259D05C1" w14:textId="5B749262" w:rsidR="001F76F9" w:rsidRDefault="001F76F9" w:rsidP="001F76F9">
      <w:r>
        <w:t>Figure 4.2.5.</w:t>
      </w:r>
      <w:r w:rsidR="00E9249A">
        <w:t>3</w:t>
      </w:r>
      <w:r>
        <w:t>-1 illustrates the subscription to event(s) without an existing AF application AM context.</w:t>
      </w:r>
    </w:p>
    <w:p w14:paraId="13F283A0" w14:textId="77777777" w:rsidR="001F76F9" w:rsidRDefault="001F76F9" w:rsidP="001F76F9">
      <w:pPr>
        <w:pStyle w:val="TH"/>
      </w:pPr>
      <w:r>
        <w:object w:dxaOrig="10110" w:dyaOrig="3300" w14:anchorId="1E269E71">
          <v:shape id="_x0000_i1033" type="#_x0000_t75" style="width:452.25pt;height:150pt" o:ole="">
            <v:imagedata r:id="rId27" o:title=""/>
          </v:shape>
          <o:OLEObject Type="Embed" ProgID="Visio.Drawing.15" ShapeID="_x0000_i1033" DrawAspect="Content" ObjectID="_1763995522" r:id="rId28"/>
        </w:object>
      </w:r>
    </w:p>
    <w:p w14:paraId="59B041AD" w14:textId="0F00D7B8" w:rsidR="001F76F9" w:rsidRDefault="00153001" w:rsidP="0061612D">
      <w:pPr>
        <w:pStyle w:val="TF"/>
      </w:pPr>
      <w:r w:rsidRPr="00376A4A">
        <w:t>Figure</w:t>
      </w:r>
      <w:r>
        <w:t> </w:t>
      </w:r>
      <w:r w:rsidR="001F76F9" w:rsidRPr="00376A4A">
        <w:t>4.2.</w:t>
      </w:r>
      <w:r w:rsidR="001F76F9">
        <w:t>5</w:t>
      </w:r>
      <w:r w:rsidR="001F76F9" w:rsidRPr="00376A4A">
        <w:t>.</w:t>
      </w:r>
      <w:r w:rsidR="00E9249A">
        <w:t>3</w:t>
      </w:r>
      <w:r w:rsidR="001F76F9" w:rsidRPr="00376A4A">
        <w:t xml:space="preserve">-1: </w:t>
      </w:r>
      <w:r w:rsidR="001F76F9">
        <w:t>Subscription to events without an existing AF application AM context</w:t>
      </w:r>
    </w:p>
    <w:p w14:paraId="59D47EA9" w14:textId="192C986E" w:rsidR="001F76F9" w:rsidRPr="007C692D" w:rsidRDefault="001F76F9" w:rsidP="001F76F9">
      <w:r>
        <w:t xml:space="preserve">When an NF service consumer (e.g. 5G DDNMF) decides to create a subscription to one or more event(s), and the NF service consumer is not providing Access and Mobility related service information and the </w:t>
      </w:r>
      <w:r>
        <w:rPr>
          <w:rFonts w:ascii="Calibri" w:hAnsi="Calibri"/>
        </w:rPr>
        <w:t>"</w:t>
      </w:r>
      <w:r>
        <w:t>Individual application AM context</w:t>
      </w:r>
      <w:r>
        <w:rPr>
          <w:rFonts w:ascii="Calibri" w:hAnsi="Calibri"/>
        </w:rPr>
        <w:t>"</w:t>
      </w:r>
      <w:r>
        <w:t xml:space="preserve"> resource does not exist, the NF service consumer shall invoke the Npcf_AMPolicyAuthorization_Subscribe service operation to create an </w:t>
      </w:r>
      <w:r>
        <w:rPr>
          <w:rFonts w:ascii="Calibri" w:hAnsi="Calibri"/>
        </w:rPr>
        <w:t>"</w:t>
      </w:r>
      <w:r>
        <w:t>Individual application AM context</w:t>
      </w:r>
      <w:r>
        <w:rPr>
          <w:rFonts w:ascii="Calibri" w:hAnsi="Calibri"/>
        </w:rPr>
        <w:t>"</w:t>
      </w:r>
      <w:r>
        <w:t xml:space="preserve"> resource and the corresponding </w:t>
      </w:r>
      <w:r>
        <w:rPr>
          <w:rFonts w:ascii="Calibri" w:hAnsi="Calibri"/>
        </w:rPr>
        <w:t>"</w:t>
      </w:r>
      <w:r>
        <w:t xml:space="preserve">AM Policy Events Subscription" sub-resource by sending an HTTP POST request to the resource URI representing the </w:t>
      </w:r>
      <w:r w:rsidRPr="007C692D">
        <w:rPr>
          <w:rStyle w:val="B1Char"/>
        </w:rPr>
        <w:t xml:space="preserve">"Application </w:t>
      </w:r>
      <w:r>
        <w:rPr>
          <w:rStyle w:val="B1Char"/>
        </w:rPr>
        <w:t xml:space="preserve">AM </w:t>
      </w:r>
      <w:r w:rsidRPr="007C692D">
        <w:rPr>
          <w:rStyle w:val="B1Char"/>
        </w:rPr>
        <w:t>contexts" collection resource of the PCF</w:t>
      </w:r>
      <w:r w:rsidRPr="007C692D">
        <w:t>, as shown in figure 4.2.</w:t>
      </w:r>
      <w:r>
        <w:t>5</w:t>
      </w:r>
      <w:r w:rsidRPr="007C692D">
        <w:t>.</w:t>
      </w:r>
      <w:r w:rsidR="00E9249A">
        <w:t>3</w:t>
      </w:r>
      <w:r w:rsidRPr="007C692D">
        <w:t>-1, step 1.</w:t>
      </w:r>
    </w:p>
    <w:p w14:paraId="0D757AC4" w14:textId="54F05D9C" w:rsidR="00AA2A1A" w:rsidRPr="007C692D" w:rsidRDefault="00AA2A1A" w:rsidP="00AA2A1A">
      <w:r w:rsidRPr="007C692D">
        <w:t>The NF service consumer shall include in the App</w:t>
      </w:r>
      <w:r>
        <w:t>Am</w:t>
      </w:r>
      <w:r w:rsidRPr="007C692D">
        <w:t xml:space="preserve">ContextData data type in the </w:t>
      </w:r>
      <w:r>
        <w:rPr>
          <w:lang w:eastAsia="fr-FR"/>
        </w:rPr>
        <w:t>content</w:t>
      </w:r>
      <w:r w:rsidRPr="007C692D">
        <w:t xml:space="preserve"> of the HTTP POST request a partial representation of the "Individual Application </w:t>
      </w:r>
      <w:r>
        <w:t xml:space="preserve">AM </w:t>
      </w:r>
      <w:r w:rsidRPr="007C692D">
        <w:t xml:space="preserve">Context" resource, </w:t>
      </w:r>
      <w:r>
        <w:t xml:space="preserve">which </w:t>
      </w:r>
      <w:r w:rsidRPr="007C692D">
        <w:t>shall include:</w:t>
      </w:r>
    </w:p>
    <w:p w14:paraId="0E84AAB4" w14:textId="77777777" w:rsidR="001F76F9" w:rsidRPr="007C692D" w:rsidRDefault="001F76F9" w:rsidP="001F76F9">
      <w:pPr>
        <w:pStyle w:val="B1"/>
      </w:pPr>
      <w:r w:rsidRPr="007C692D">
        <w:t>-</w:t>
      </w:r>
      <w:r w:rsidRPr="007C692D">
        <w:tab/>
        <w:t xml:space="preserve">the notification URI where the PCF </w:t>
      </w:r>
      <w:r>
        <w:t xml:space="preserve">shall </w:t>
      </w:r>
      <w:r w:rsidRPr="007C692D">
        <w:t>request</w:t>
      </w:r>
      <w:r>
        <w:t xml:space="preserve"> </w:t>
      </w:r>
      <w:r w:rsidRPr="007C692D">
        <w:t xml:space="preserve">the termination of the application </w:t>
      </w:r>
      <w:r>
        <w:t>AM</w:t>
      </w:r>
      <w:r w:rsidRPr="007C692D">
        <w:t xml:space="preserve"> context</w:t>
      </w:r>
      <w:r w:rsidRPr="0074505D">
        <w:t xml:space="preserve"> </w:t>
      </w:r>
      <w:r w:rsidRPr="007C692D">
        <w:t>to the NF service consumer</w:t>
      </w:r>
      <w:r>
        <w:t>,</w:t>
      </w:r>
      <w:r w:rsidRPr="007C692D">
        <w:t xml:space="preserve">  encoded as "termNotifUri" attribute;</w:t>
      </w:r>
    </w:p>
    <w:p w14:paraId="12957709" w14:textId="77777777" w:rsidR="001F76F9" w:rsidRPr="007C692D" w:rsidRDefault="001F76F9" w:rsidP="001F76F9">
      <w:pPr>
        <w:pStyle w:val="B1"/>
      </w:pPr>
      <w:r w:rsidRPr="007C692D">
        <w:t>-</w:t>
      </w:r>
      <w:r w:rsidRPr="007C692D">
        <w:tab/>
        <w:t>the SUPI encoded as "supi" attribute; and</w:t>
      </w:r>
    </w:p>
    <w:p w14:paraId="0B045E3A" w14:textId="77777777" w:rsidR="001F76F9" w:rsidRDefault="001F76F9" w:rsidP="001F76F9">
      <w:pPr>
        <w:pStyle w:val="B1"/>
      </w:pPr>
      <w:r w:rsidRPr="007C692D">
        <w:t>-</w:t>
      </w:r>
      <w:r w:rsidRPr="007C692D">
        <w:tab/>
        <w:t xml:space="preserve">the "evSubsc" attribute to </w:t>
      </w:r>
      <w:r>
        <w:t>subscribe</w:t>
      </w:r>
      <w:r w:rsidRPr="007C692D">
        <w:t xml:space="preserve"> </w:t>
      </w:r>
      <w:r>
        <w:t xml:space="preserve">to </w:t>
      </w:r>
      <w:r w:rsidRPr="007C692D">
        <w:t>notification</w:t>
      </w:r>
      <w:r>
        <w:t>s</w:t>
      </w:r>
      <w:r w:rsidRPr="007C692D">
        <w:t xml:space="preserve"> of access and mobility policy changes events.</w:t>
      </w:r>
      <w:r w:rsidRPr="002042C6">
        <w:t xml:space="preserve"> </w:t>
      </w:r>
      <w:r w:rsidRPr="007C692D">
        <w:t>The NF service consumer shall include</w:t>
      </w:r>
      <w:r>
        <w:t xml:space="preserve"> within the associated </w:t>
      </w:r>
      <w:r w:rsidRPr="007C692D">
        <w:t>AmEventsSubscData</w:t>
      </w:r>
      <w:r>
        <w:t xml:space="preserve"> data type:</w:t>
      </w:r>
    </w:p>
    <w:p w14:paraId="419F9543" w14:textId="77777777" w:rsidR="001F76F9" w:rsidRDefault="001F76F9" w:rsidP="001F76F9">
      <w:pPr>
        <w:pStyle w:val="B2"/>
      </w:pPr>
      <w:r>
        <w:t>a</w:t>
      </w:r>
      <w:r w:rsidRPr="007C692D">
        <w:t>.</w:t>
      </w:r>
      <w:r>
        <w:tab/>
      </w:r>
      <w:r w:rsidRPr="007C692D">
        <w:t xml:space="preserve">the notification URI where the NF service consumer </w:t>
      </w:r>
      <w:r>
        <w:t xml:space="preserve">wants to </w:t>
      </w:r>
      <w:r w:rsidRPr="007C692D">
        <w:t>receive the event notification</w:t>
      </w:r>
      <w:r>
        <w:t>s,</w:t>
      </w:r>
      <w:r w:rsidRPr="007C692D">
        <w:t xml:space="preserve"> encoded as "eventNotifUri" attribute; and</w:t>
      </w:r>
    </w:p>
    <w:p w14:paraId="222DFC0A" w14:textId="76B47A0D" w:rsidR="001F76F9" w:rsidRPr="007C692D" w:rsidRDefault="001F76F9" w:rsidP="006E6DC7">
      <w:pPr>
        <w:pStyle w:val="B2"/>
      </w:pPr>
      <w:r>
        <w:t>b.</w:t>
      </w:r>
      <w:r>
        <w:tab/>
      </w:r>
      <w:r w:rsidRPr="007C692D">
        <w:t>the event</w:t>
      </w:r>
      <w:r>
        <w:t>(</w:t>
      </w:r>
      <w:r w:rsidRPr="007C692D">
        <w:t>s</w:t>
      </w:r>
      <w:r>
        <w:t>)</w:t>
      </w:r>
      <w:r w:rsidRPr="007C692D">
        <w:t xml:space="preserve"> to subscribe to </w:t>
      </w:r>
      <w:r>
        <w:t>with</w:t>
      </w:r>
      <w:r w:rsidRPr="007C692D">
        <w:t xml:space="preserve">in the "events" attribute. For each subscribed event, the </w:t>
      </w:r>
      <w:r w:rsidR="00052928" w:rsidRPr="007C692D">
        <w:t>AmEvent</w:t>
      </w:r>
      <w:r w:rsidR="00052928">
        <w:t>Data</w:t>
      </w:r>
      <w:r w:rsidR="00052928" w:rsidRPr="007C692D">
        <w:t xml:space="preserve"> data </w:t>
      </w:r>
      <w:r w:rsidR="00052928">
        <w:t xml:space="preserve">type </w:t>
      </w:r>
      <w:r w:rsidRPr="007C692D">
        <w:t>shall include the event identifier in the "event" attribute and may</w:t>
      </w:r>
      <w:r>
        <w:t xml:space="preserve"> include the </w:t>
      </w:r>
      <w:r w:rsidRPr="00305543">
        <w:t>description of the event reporting mode</w:t>
      </w:r>
      <w:r>
        <w:t xml:space="preserve"> as specified in clause 4.2.5.2</w:t>
      </w:r>
      <w:r w:rsidRPr="007C692D">
        <w:t>.</w:t>
      </w:r>
    </w:p>
    <w:p w14:paraId="592AD729" w14:textId="77777777" w:rsidR="001F76F9" w:rsidRPr="007C692D" w:rsidRDefault="001F76F9" w:rsidP="001F76F9">
      <w:r w:rsidRPr="007C692D">
        <w:t>The event</w:t>
      </w:r>
      <w:r>
        <w:t>(</w:t>
      </w:r>
      <w:r w:rsidRPr="007C692D">
        <w:t>s</w:t>
      </w:r>
      <w:r>
        <w:t>)</w:t>
      </w:r>
      <w:r w:rsidRPr="007C692D">
        <w:t xml:space="preserve"> subscription data is provisioned in the "AM</w:t>
      </w:r>
      <w:r>
        <w:t xml:space="preserve"> Policy</w:t>
      </w:r>
      <w:r w:rsidRPr="007C692D">
        <w:t xml:space="preserve"> Events Subscription" sub-resource.</w:t>
      </w:r>
    </w:p>
    <w:p w14:paraId="6A74985C" w14:textId="77777777" w:rsidR="006C5813" w:rsidRDefault="006C5813" w:rsidP="006C5813">
      <w:r>
        <w:t>If the PCF cannot successfully fulfil the received HTTP POST request due to the internal PCF error or due to the error in the HTTP POST request, the PCF shall send the HTTP error response as specified in clause 5.7.</w:t>
      </w:r>
    </w:p>
    <w:p w14:paraId="6D415113" w14:textId="50768FB7" w:rsidR="002E22C9" w:rsidRDefault="006C5813" w:rsidP="002E22C9">
      <w:r>
        <w:t>Otherwise, t</w:t>
      </w:r>
      <w:r w:rsidR="001F76F9">
        <w:t>he PCF shall perform the association of the AF request to one and only one AM policy association or UE policy association.</w:t>
      </w:r>
      <w:r w:rsidR="002E22C9" w:rsidRPr="00EF501D">
        <w:t xml:space="preserve"> </w:t>
      </w:r>
      <w:r w:rsidR="002E22C9">
        <w:t xml:space="preserve">If the PCF fails in executing the binding with the AM policy association or UE policy association, the PCF shall reject the HTTP POST request with an HTTP </w:t>
      </w:r>
      <w:r w:rsidR="002E22C9">
        <w:rPr>
          <w:rStyle w:val="B1Char"/>
        </w:rPr>
        <w:t xml:space="preserve">"500 Internal Server Error" </w:t>
      </w:r>
      <w:r w:rsidR="002E22C9">
        <w:t xml:space="preserve">response and may include the </w:t>
      </w:r>
      <w:r w:rsidR="002E22C9">
        <w:rPr>
          <w:rStyle w:val="B1Char"/>
        </w:rPr>
        <w:t>"cause" attribute set to "POLICY_ASSOCIATION_NOT_AVAILABLE"</w:t>
      </w:r>
      <w:r w:rsidR="002E22C9">
        <w:t>.</w:t>
      </w:r>
    </w:p>
    <w:p w14:paraId="4FAB0CC3" w14:textId="6F7431F9" w:rsidR="001F76F9" w:rsidRDefault="001F76F9" w:rsidP="006E6DC7">
      <w:pPr>
        <w:pStyle w:val="NO"/>
      </w:pPr>
      <w:r>
        <w:t>NOTE</w:t>
      </w:r>
      <w:r w:rsidRPr="007C692D">
        <w:t> </w:t>
      </w:r>
      <w:r>
        <w:t>1:</w:t>
      </w:r>
      <w:r>
        <w:tab/>
        <w:t xml:space="preserve">In this release of the specification whether the AF request is associated to an AM policy association or to a UE policy association is determined per specific event, e.g., a subscription to PDUID changes implies the binding to a UE policy association. </w:t>
      </w:r>
    </w:p>
    <w:p w14:paraId="7015683C" w14:textId="172B82E7" w:rsidR="001F76F9" w:rsidRPr="007C692D" w:rsidRDefault="001F76F9" w:rsidP="001F76F9">
      <w:r w:rsidRPr="007C692D">
        <w:t xml:space="preserve">If the PCF created an "Individual Application </w:t>
      </w:r>
      <w:r>
        <w:t>AM</w:t>
      </w:r>
      <w:r w:rsidRPr="007C692D">
        <w:t xml:space="preserve"> Context" resource</w:t>
      </w:r>
      <w:r>
        <w:t xml:space="preserve"> and the corresponding </w:t>
      </w:r>
      <w:r>
        <w:rPr>
          <w:rFonts w:ascii="Calibri" w:hAnsi="Calibri"/>
        </w:rPr>
        <w:t>"</w:t>
      </w:r>
      <w:r>
        <w:t>AM Policy Events Subscription" sub-resource</w:t>
      </w:r>
      <w:r w:rsidRPr="007C692D">
        <w:t>, the PCF shall send to the NF service consumer a "201 Created" response to the HTTP POST request, as shown in figure 4.2.</w:t>
      </w:r>
      <w:r>
        <w:t>5</w:t>
      </w:r>
      <w:r w:rsidRPr="007C692D">
        <w:t>.</w:t>
      </w:r>
      <w:r w:rsidR="00E9249A">
        <w:t>3</w:t>
      </w:r>
      <w:r w:rsidRPr="007C692D">
        <w:t>-1, step 2. The PCF shall include in the "201 Created" response:</w:t>
      </w:r>
    </w:p>
    <w:p w14:paraId="004CA602" w14:textId="77777777" w:rsidR="001F76F9" w:rsidRPr="007C692D" w:rsidRDefault="001F76F9" w:rsidP="001F76F9">
      <w:pPr>
        <w:pStyle w:val="B1"/>
      </w:pPr>
      <w:r w:rsidRPr="007C692D">
        <w:t>-</w:t>
      </w:r>
      <w:r w:rsidRPr="007C692D">
        <w:tab/>
        <w:t>a Location header field; and</w:t>
      </w:r>
    </w:p>
    <w:p w14:paraId="47DBF69C" w14:textId="24440C6E" w:rsidR="00735A10" w:rsidRPr="007C692D" w:rsidRDefault="00735A10" w:rsidP="00735A10">
      <w:pPr>
        <w:pStyle w:val="B1"/>
      </w:pPr>
      <w:r w:rsidRPr="007C692D">
        <w:t>-</w:t>
      </w:r>
      <w:r w:rsidRPr="007C692D">
        <w:tab/>
        <w:t>an App</w:t>
      </w:r>
      <w:r>
        <w:t>Am</w:t>
      </w:r>
      <w:r w:rsidRPr="007C692D">
        <w:t xml:space="preserve">ContextRespData data type in the </w:t>
      </w:r>
      <w:r>
        <w:rPr>
          <w:lang w:eastAsia="fr-FR"/>
        </w:rPr>
        <w:t>content</w:t>
      </w:r>
      <w:r w:rsidRPr="007C692D">
        <w:t>.</w:t>
      </w:r>
    </w:p>
    <w:p w14:paraId="0AD76391" w14:textId="4A95A45C" w:rsidR="001F76F9" w:rsidRPr="007C692D" w:rsidRDefault="001F76F9" w:rsidP="001F76F9">
      <w:r w:rsidRPr="007C692D">
        <w:t xml:space="preserve">The Location header field shall contain the URI of the created </w:t>
      </w:r>
      <w:r>
        <w:rPr>
          <w:rFonts w:ascii="Calibri" w:hAnsi="Calibri"/>
        </w:rPr>
        <w:t>"</w:t>
      </w:r>
      <w:r>
        <w:t>AM</w:t>
      </w:r>
      <w:r w:rsidRPr="007C692D">
        <w:t xml:space="preserve"> </w:t>
      </w:r>
      <w:r>
        <w:t>Policy Events Subscription</w:t>
      </w:r>
      <w:r>
        <w:rPr>
          <w:rFonts w:ascii="Calibri" w:hAnsi="Calibri"/>
        </w:rPr>
        <w:t xml:space="preserve">" </w:t>
      </w:r>
      <w:r w:rsidRPr="009E01E3">
        <w:t>sub-resource</w:t>
      </w:r>
      <w:r>
        <w:rPr>
          <w:rFonts w:ascii="Calibri" w:hAnsi="Calibri"/>
        </w:rPr>
        <w:t>,</w:t>
      </w:r>
      <w:r w:rsidRPr="007C692D">
        <w:t xml:space="preserve"> i.e.</w:t>
      </w:r>
      <w:r>
        <w:t>,</w:t>
      </w:r>
      <w:r w:rsidRPr="007C692D">
        <w:t xml:space="preserve"> "{apiRoot}/npcf-am-policyauthorization/</w:t>
      </w:r>
      <w:r w:rsidR="00102A87">
        <w:t>&lt;</w:t>
      </w:r>
      <w:r w:rsidRPr="007C692D">
        <w:t>apiVersion</w:t>
      </w:r>
      <w:r w:rsidR="00102A87">
        <w:t>&gt;</w:t>
      </w:r>
      <w:r w:rsidRPr="007C692D">
        <w:t>/app-</w:t>
      </w:r>
      <w:r>
        <w:t>am</w:t>
      </w:r>
      <w:r w:rsidRPr="007C692D">
        <w:t>-contexts/{app</w:t>
      </w:r>
      <w:r>
        <w:t>Am</w:t>
      </w:r>
      <w:r w:rsidRPr="007C692D">
        <w:t>ContextId}</w:t>
      </w:r>
      <w:r>
        <w:t>/</w:t>
      </w:r>
      <w:r w:rsidRPr="00376A4A">
        <w:t>events-subscription</w:t>
      </w:r>
      <w:r w:rsidRPr="007C692D">
        <w:t>".</w:t>
      </w:r>
    </w:p>
    <w:p w14:paraId="5DB92DCA" w14:textId="619D9ADF" w:rsidR="0027759B" w:rsidRDefault="0027759B" w:rsidP="0027759B">
      <w:r w:rsidRPr="007C692D">
        <w:t>The App</w:t>
      </w:r>
      <w:r>
        <w:t>Am</w:t>
      </w:r>
      <w:r w:rsidRPr="007C692D">
        <w:t xml:space="preserve">ContextRespData data type </w:t>
      </w:r>
      <w:r>
        <w:t xml:space="preserve">in the response </w:t>
      </w:r>
      <w:r>
        <w:rPr>
          <w:lang w:eastAsia="fr-FR"/>
        </w:rPr>
        <w:t>content</w:t>
      </w:r>
      <w:r w:rsidRPr="007C692D">
        <w:t xml:space="preserve"> shall contain</w:t>
      </w:r>
      <w:r>
        <w:t>:</w:t>
      </w:r>
    </w:p>
    <w:p w14:paraId="768BE956" w14:textId="77777777" w:rsidR="001F76F9" w:rsidRPr="007C692D" w:rsidRDefault="001F76F9" w:rsidP="006E6DC7">
      <w:pPr>
        <w:pStyle w:val="B1"/>
      </w:pPr>
      <w:r>
        <w:t>-</w:t>
      </w:r>
      <w:r>
        <w:tab/>
      </w:r>
      <w:r w:rsidRPr="007C692D">
        <w:t xml:space="preserve">the representation of the created "Individual </w:t>
      </w:r>
      <w:r>
        <w:t>a</w:t>
      </w:r>
      <w:r w:rsidRPr="007C692D">
        <w:t xml:space="preserve">pplication </w:t>
      </w:r>
      <w:r>
        <w:t>AM</w:t>
      </w:r>
      <w:r w:rsidRPr="007C692D">
        <w:t xml:space="preserve"> </w:t>
      </w:r>
      <w:r>
        <w:t>c</w:t>
      </w:r>
      <w:r w:rsidRPr="007C692D">
        <w:t>ontext" resource within the App</w:t>
      </w:r>
      <w:r>
        <w:t>Am</w:t>
      </w:r>
      <w:r w:rsidRPr="007C692D">
        <w:t>ContextData data type</w:t>
      </w:r>
      <w:r>
        <w:t xml:space="preserve">, which shall also include </w:t>
      </w:r>
      <w:r w:rsidRPr="007C692D">
        <w:t xml:space="preserve">the "AM </w:t>
      </w:r>
      <w:r>
        <w:t xml:space="preserve">Policy </w:t>
      </w:r>
      <w:r w:rsidRPr="007C692D">
        <w:t>Events Subscription" sub-resource representation within the "evSubsc" attribute; and</w:t>
      </w:r>
    </w:p>
    <w:p w14:paraId="70837A7D" w14:textId="77777777" w:rsidR="001F76F9" w:rsidRDefault="001F76F9" w:rsidP="001F76F9">
      <w:pPr>
        <w:pStyle w:val="B1"/>
      </w:pPr>
      <w:r w:rsidRPr="007C692D">
        <w:t>-</w:t>
      </w:r>
      <w:r w:rsidRPr="007C692D">
        <w:tab/>
        <w:t xml:space="preserve">when the PCF determines </w:t>
      </w:r>
      <w:r>
        <w:t xml:space="preserve">that </w:t>
      </w:r>
      <w:r w:rsidRPr="007C692D">
        <w:t>the subscribed event(s) is already met</w:t>
      </w:r>
      <w:r>
        <w:t xml:space="preserve"> and/or the NF service consumer requested immediate reporting and the current value is available</w:t>
      </w:r>
      <w:r w:rsidRPr="007C692D">
        <w:t>, the App</w:t>
      </w:r>
      <w:r>
        <w:t>Am</w:t>
      </w:r>
      <w:r w:rsidRPr="007C692D">
        <w:t>ContextRespData data type shall include the corresponding event(s) notification within the "</w:t>
      </w:r>
      <w:r>
        <w:t>repEvents</w:t>
      </w:r>
      <w:r w:rsidRPr="007C692D">
        <w:t>"</w:t>
      </w:r>
      <w:r>
        <w:t xml:space="preserve"> attribute</w:t>
      </w:r>
      <w:r w:rsidRPr="007C692D">
        <w:t xml:space="preserve"> </w:t>
      </w:r>
      <w:r>
        <w:t xml:space="preserve">of the </w:t>
      </w:r>
      <w:r w:rsidRPr="007C692D">
        <w:t>AmEventsNotification data type.</w:t>
      </w:r>
    </w:p>
    <w:p w14:paraId="7EFEEF30" w14:textId="76A3A116" w:rsidR="001F76F9" w:rsidRPr="007C692D" w:rsidRDefault="001F76F9" w:rsidP="001F76F9">
      <w:pPr>
        <w:pStyle w:val="NO"/>
      </w:pPr>
      <w:r>
        <w:t>NOTE</w:t>
      </w:r>
      <w:r w:rsidRPr="007C692D">
        <w:t> </w:t>
      </w:r>
      <w:r>
        <w:t>2:</w:t>
      </w:r>
      <w:r>
        <w:tab/>
        <w:t xml:space="preserve">The created </w:t>
      </w:r>
      <w:r w:rsidRPr="007C692D">
        <w:t xml:space="preserve">"Individual </w:t>
      </w:r>
      <w:r>
        <w:t>a</w:t>
      </w:r>
      <w:r w:rsidRPr="007C692D">
        <w:t xml:space="preserve">pplication </w:t>
      </w:r>
      <w:r>
        <w:t>AM</w:t>
      </w:r>
      <w:r w:rsidRPr="007C692D">
        <w:t xml:space="preserve"> </w:t>
      </w:r>
      <w:r>
        <w:t>c</w:t>
      </w:r>
      <w:r w:rsidRPr="007C692D">
        <w:t>ontext" resource</w:t>
      </w:r>
      <w:r>
        <w:t xml:space="preserve"> does not include</w:t>
      </w:r>
      <w:r w:rsidRPr="00AB10EB">
        <w:t xml:space="preserve"> </w:t>
      </w:r>
      <w:r>
        <w:t xml:space="preserve">Access and Mobility related service information, only includes the information supplied by the NF service consumer to perform the association to the concerned AM </w:t>
      </w:r>
      <w:r w:rsidR="002E22C9">
        <w:t>p</w:t>
      </w:r>
      <w:r>
        <w:t xml:space="preserve">olicy </w:t>
      </w:r>
      <w:r w:rsidR="002E22C9">
        <w:t>a</w:t>
      </w:r>
      <w:r>
        <w:t xml:space="preserve">ssociation or UE </w:t>
      </w:r>
      <w:r w:rsidR="00646BE4">
        <w:t>p</w:t>
      </w:r>
      <w:r>
        <w:t xml:space="preserve">olicy </w:t>
      </w:r>
      <w:r w:rsidR="00646BE4">
        <w:t>a</w:t>
      </w:r>
      <w:r>
        <w:t xml:space="preserve">ssociation, i.e., the </w:t>
      </w:r>
      <w:r w:rsidRPr="007C692D">
        <w:t>"</w:t>
      </w:r>
      <w:r>
        <w:t>supi</w:t>
      </w:r>
      <w:r w:rsidRPr="007C692D">
        <w:t>"</w:t>
      </w:r>
      <w:r>
        <w:t xml:space="preserve"> attribute, the SBI handling specific properties, i.e. the </w:t>
      </w:r>
      <w:r w:rsidRPr="007C692D">
        <w:t>"</w:t>
      </w:r>
      <w:r>
        <w:t>suppFeat</w:t>
      </w:r>
      <w:r w:rsidRPr="007C692D">
        <w:t>"</w:t>
      </w:r>
      <w:r>
        <w:t xml:space="preserve"> attribute and the </w:t>
      </w:r>
      <w:r w:rsidRPr="007C692D">
        <w:t>"</w:t>
      </w:r>
      <w:r>
        <w:t>termNotifUri</w:t>
      </w:r>
      <w:r w:rsidRPr="007C692D">
        <w:t>"</w:t>
      </w:r>
      <w:r>
        <w:t xml:space="preserve"> attribute, together with the </w:t>
      </w:r>
      <w:r w:rsidRPr="007C692D">
        <w:t>"evSubsc" attribute</w:t>
      </w:r>
      <w:r>
        <w:t xml:space="preserve">. </w:t>
      </w:r>
    </w:p>
    <w:p w14:paraId="0CEB450E" w14:textId="152D8D90" w:rsidR="001F76F9" w:rsidRDefault="001F76F9" w:rsidP="001F76F9">
      <w:pPr>
        <w:pStyle w:val="Heading4"/>
      </w:pPr>
      <w:bookmarkStart w:id="181" w:name="_Toc138691676"/>
      <w:r>
        <w:t>4.2.5.</w:t>
      </w:r>
      <w:r w:rsidR="00E9249A">
        <w:t>4</w:t>
      </w:r>
      <w:r>
        <w:tab/>
        <w:t>Subscription to PDUID changes</w:t>
      </w:r>
      <w:bookmarkEnd w:id="181"/>
    </w:p>
    <w:p w14:paraId="38C4EAF9" w14:textId="6A8ADDB3" w:rsidR="001F76F9" w:rsidRDefault="001F76F9" w:rsidP="001F76F9">
      <w:r>
        <w:t xml:space="preserve">This procedure is used by a </w:t>
      </w:r>
      <w:r>
        <w:rPr>
          <w:noProof/>
        </w:rPr>
        <w:t>NF service consumer</w:t>
      </w:r>
      <w:r>
        <w:t xml:space="preserve"> to request </w:t>
      </w:r>
      <w:r w:rsidR="00ED7A07">
        <w:t xml:space="preserve"> </w:t>
      </w:r>
      <w:r>
        <w:t>to subscribe to notifications of PDUID change event.</w:t>
      </w:r>
    </w:p>
    <w:p w14:paraId="757737D5" w14:textId="5FFCA44B" w:rsidR="001F76F9" w:rsidRDefault="001F76F9" w:rsidP="006E6DC7">
      <w:r>
        <w:t xml:space="preserve">The </w:t>
      </w:r>
      <w:r>
        <w:rPr>
          <w:noProof/>
        </w:rPr>
        <w:t>NF service consumer</w:t>
      </w:r>
      <w:r>
        <w:t xml:space="preserve"> requests the subscription to notifications of PDUID change without providing (Access and Mobility or 5G ProSe) service information at initial subscription to event(s), using the HTTP POST request message as described in clause 4.2.5.</w:t>
      </w:r>
      <w:r w:rsidR="00E9249A">
        <w:t>3</w:t>
      </w:r>
      <w:r>
        <w:t>.</w:t>
      </w:r>
    </w:p>
    <w:p w14:paraId="79A5DD5D" w14:textId="77777777" w:rsidR="001F76F9" w:rsidRDefault="001F76F9" w:rsidP="001F76F9">
      <w:r>
        <w:t xml:space="preserve">The </w:t>
      </w:r>
      <w:r>
        <w:rPr>
          <w:noProof/>
        </w:rPr>
        <w:t>NF service consumer</w:t>
      </w:r>
      <w:r>
        <w:t xml:space="preserve"> shall include within the "events" array attribute of the "evSubsc" attribute</w:t>
      </w:r>
      <w:r w:rsidRPr="00683FBF">
        <w:t xml:space="preserve"> </w:t>
      </w:r>
      <w:r>
        <w:t>of the AppAmContextData data type:</w:t>
      </w:r>
    </w:p>
    <w:p w14:paraId="6B2A23B5" w14:textId="77777777" w:rsidR="001F76F9" w:rsidRDefault="001F76F9" w:rsidP="006E6DC7">
      <w:pPr>
        <w:pStyle w:val="B2"/>
      </w:pPr>
      <w:r>
        <w:t>-</w:t>
      </w:r>
      <w:r>
        <w:tab/>
        <w:t>an event with the "event" attribute set to "PDUID_CH"; and</w:t>
      </w:r>
    </w:p>
    <w:p w14:paraId="4AA8B863" w14:textId="77777777" w:rsidR="001F76F9" w:rsidRDefault="001F76F9" w:rsidP="006E6DC7">
      <w:pPr>
        <w:pStyle w:val="B2"/>
      </w:pPr>
      <w:r>
        <w:t>-</w:t>
      </w:r>
      <w:r>
        <w:tab/>
        <w:t>to retrieve the current value of the PCF allocated PDUID for the UE, the request for immediate reporting by setting the "immRep" attribute to true.</w:t>
      </w:r>
    </w:p>
    <w:p w14:paraId="45B67B84" w14:textId="6B28FCBE" w:rsidR="001F76F9" w:rsidRDefault="001F76F9" w:rsidP="001F76F9">
      <w:pPr>
        <w:rPr>
          <w:lang w:val="en-US"/>
        </w:rPr>
      </w:pPr>
      <w:r>
        <w:rPr>
          <w:lang w:val="en-US"/>
        </w:rPr>
        <w:t xml:space="preserve">The PCF shall perform the association of the AF request to the UE </w:t>
      </w:r>
      <w:r w:rsidR="002E22C9">
        <w:rPr>
          <w:lang w:val="en-US"/>
        </w:rPr>
        <w:t>p</w:t>
      </w:r>
      <w:r>
        <w:rPr>
          <w:lang w:val="en-US"/>
        </w:rPr>
        <w:t>olicy association and shall retrieve the internally stored PDUID value allocated to the UE for the UE 5G ProSe Policy.</w:t>
      </w:r>
    </w:p>
    <w:p w14:paraId="04AD50B9" w14:textId="2D1F32AF" w:rsidR="001F76F9" w:rsidRDefault="001F76F9" w:rsidP="001F76F9">
      <w:r>
        <w:rPr>
          <w:lang w:val="en-US"/>
        </w:rPr>
        <w:t>Upon success, the</w:t>
      </w:r>
      <w:r w:rsidRPr="007C692D">
        <w:t xml:space="preserve"> PCF create</w:t>
      </w:r>
      <w:r>
        <w:t>s</w:t>
      </w:r>
      <w:r w:rsidRPr="007C692D">
        <w:t xml:space="preserve"> an "Individual Application </w:t>
      </w:r>
      <w:r>
        <w:t>AM</w:t>
      </w:r>
      <w:r w:rsidRPr="007C692D">
        <w:t xml:space="preserve"> Context" resource</w:t>
      </w:r>
      <w:r>
        <w:t xml:space="preserve"> and the corresponding </w:t>
      </w:r>
      <w:r>
        <w:rPr>
          <w:rFonts w:ascii="Calibri" w:hAnsi="Calibri"/>
        </w:rPr>
        <w:t>"</w:t>
      </w:r>
      <w:r>
        <w:t>AM Policy Events Subscription" sub-resource. T</w:t>
      </w:r>
      <w:r w:rsidRPr="007C692D">
        <w:t xml:space="preserve">he PCF shall </w:t>
      </w:r>
      <w:r>
        <w:t xml:space="preserve">then </w:t>
      </w:r>
      <w:r w:rsidRPr="007C692D">
        <w:t>send a "201 Created" response to the HTTP POST request</w:t>
      </w:r>
      <w:r>
        <w:t xml:space="preserve"> received from</w:t>
      </w:r>
      <w:r w:rsidRPr="007C692D">
        <w:t xml:space="preserve"> the NF service consumer</w:t>
      </w:r>
      <w:r>
        <w:t>,</w:t>
      </w:r>
      <w:r w:rsidRPr="007C692D">
        <w:t xml:space="preserve"> </w:t>
      </w:r>
      <w:r>
        <w:t>as described in clause 4.2.5.</w:t>
      </w:r>
      <w:r w:rsidR="00E9249A">
        <w:t>3</w:t>
      </w:r>
      <w:r>
        <w:t xml:space="preserve">, including the retrieved PDUID value within the </w:t>
      </w:r>
      <w:r w:rsidRPr="007C692D">
        <w:t>AmEventsNotification data type</w:t>
      </w:r>
      <w:r>
        <w:t xml:space="preserve"> as described in clause 4.2.7.</w:t>
      </w:r>
      <w:r w:rsidR="00290AAC">
        <w:t>5</w:t>
      </w:r>
      <w:r>
        <w:t>.</w:t>
      </w:r>
    </w:p>
    <w:p w14:paraId="7CF86A63" w14:textId="2B104949" w:rsidR="002500B6" w:rsidRDefault="002500B6" w:rsidP="002500B6">
      <w:pPr>
        <w:pStyle w:val="Heading3"/>
        <w:rPr>
          <w:rFonts w:eastAsia="SimSun"/>
        </w:rPr>
      </w:pPr>
      <w:bookmarkStart w:id="182" w:name="_Toc85723386"/>
      <w:bookmarkStart w:id="183" w:name="_Toc85723837"/>
      <w:bookmarkStart w:id="184" w:name="_Toc138691677"/>
      <w:r>
        <w:rPr>
          <w:rFonts w:eastAsia="SimSun"/>
        </w:rPr>
        <w:t>4.2.6</w:t>
      </w:r>
      <w:r>
        <w:rPr>
          <w:rFonts w:eastAsia="SimSun"/>
        </w:rPr>
        <w:tab/>
      </w:r>
      <w:bookmarkEnd w:id="176"/>
      <w:r>
        <w:rPr>
          <w:rFonts w:eastAsia="SimSun"/>
          <w:lang w:eastAsia="zh-CN"/>
        </w:rPr>
        <w:t>Npcf_AMPolicyAuthorization</w:t>
      </w:r>
      <w:r>
        <w:rPr>
          <w:rFonts w:eastAsia="SimSun"/>
          <w:color w:val="000000"/>
          <w:lang w:eastAsia="zh-CN"/>
        </w:rPr>
        <w:t>_Un</w:t>
      </w:r>
      <w:r>
        <w:rPr>
          <w:rFonts w:eastAsia="SimSun"/>
          <w:color w:val="000000"/>
          <w:lang w:eastAsia="ja-JP"/>
        </w:rPr>
        <w:t>subscribe</w:t>
      </w:r>
      <w:r>
        <w:rPr>
          <w:rFonts w:eastAsia="SimSun"/>
        </w:rPr>
        <w:t xml:space="preserve"> service operation</w:t>
      </w:r>
      <w:bookmarkEnd w:id="177"/>
      <w:bookmarkEnd w:id="178"/>
      <w:bookmarkEnd w:id="179"/>
      <w:bookmarkEnd w:id="182"/>
      <w:bookmarkEnd w:id="183"/>
      <w:bookmarkEnd w:id="184"/>
    </w:p>
    <w:p w14:paraId="611653BF" w14:textId="77777777" w:rsidR="002500B6" w:rsidRDefault="002500B6" w:rsidP="002500B6">
      <w:pPr>
        <w:pStyle w:val="Heading4"/>
        <w:rPr>
          <w:rFonts w:eastAsia="SimSun"/>
        </w:rPr>
      </w:pPr>
      <w:bookmarkStart w:id="185" w:name="_Toc494194739"/>
      <w:bookmarkStart w:id="186" w:name="_Toc528159048"/>
      <w:bookmarkStart w:id="187" w:name="_Toc529259060"/>
      <w:bookmarkStart w:id="188" w:name="_Toc138691678"/>
      <w:r>
        <w:rPr>
          <w:rFonts w:eastAsia="SimSun"/>
        </w:rPr>
        <w:t>4.2.6.1</w:t>
      </w:r>
      <w:r>
        <w:rPr>
          <w:rFonts w:eastAsia="SimSun"/>
        </w:rPr>
        <w:tab/>
        <w:t>General</w:t>
      </w:r>
      <w:bookmarkEnd w:id="185"/>
      <w:bookmarkEnd w:id="186"/>
      <w:bookmarkEnd w:id="187"/>
      <w:bookmarkEnd w:id="188"/>
    </w:p>
    <w:p w14:paraId="629CF3D2" w14:textId="761D2880" w:rsidR="00E66A63" w:rsidRDefault="002500B6" w:rsidP="002500B6">
      <w:r>
        <w:t>The Npcf_AMPolicyAuthorization_Unsubscribe service operation enables</w:t>
      </w:r>
      <w:r w:rsidR="00E66A63">
        <w:t xml:space="preserve"> an</w:t>
      </w:r>
      <w:r>
        <w:t xml:space="preserve"> </w:t>
      </w:r>
      <w:r>
        <w:rPr>
          <w:lang w:eastAsia="zh-CN"/>
        </w:rPr>
        <w:t>NF service consumer</w:t>
      </w:r>
      <w:r>
        <w:t xml:space="preserve"> to remove </w:t>
      </w:r>
      <w:r w:rsidR="00E66A63">
        <w:t xml:space="preserve">an existing </w:t>
      </w:r>
      <w:r>
        <w:t xml:space="preserve">subscription </w:t>
      </w:r>
      <w:r>
        <w:rPr>
          <w:lang w:eastAsia="zh-CN"/>
        </w:rPr>
        <w:t>to</w:t>
      </w:r>
      <w:r>
        <w:t xml:space="preserve"> event</w:t>
      </w:r>
      <w:r w:rsidR="00E66A63">
        <w:t>(</w:t>
      </w:r>
      <w:r>
        <w:t>s</w:t>
      </w:r>
      <w:r w:rsidR="00E66A63">
        <w:t>)</w:t>
      </w:r>
      <w:r>
        <w:t xml:space="preserve"> </w:t>
      </w:r>
      <w:r>
        <w:rPr>
          <w:lang w:eastAsia="zh-CN"/>
        </w:rPr>
        <w:t xml:space="preserve">for </w:t>
      </w:r>
      <w:r w:rsidR="00E66A63">
        <w:rPr>
          <w:lang w:eastAsia="zh-CN"/>
        </w:rPr>
        <w:t>an</w:t>
      </w:r>
      <w:r>
        <w:rPr>
          <w:lang w:eastAsia="zh-CN"/>
        </w:rPr>
        <w:t xml:space="preserve"> existing AF application AM context. </w:t>
      </w:r>
      <w:r w:rsidR="00E66A63">
        <w:t xml:space="preserve">The Npcf_AMPolicyAuthorization_Unsubscribe service operation also enables an </w:t>
      </w:r>
      <w:r w:rsidR="00E66A63">
        <w:rPr>
          <w:lang w:eastAsia="zh-CN"/>
        </w:rPr>
        <w:t>NF service consumers</w:t>
      </w:r>
      <w:r w:rsidR="00E66A63">
        <w:t xml:space="preserve"> to remove an existing subscription </w:t>
      </w:r>
      <w:r w:rsidR="00E66A63">
        <w:rPr>
          <w:lang w:eastAsia="zh-CN"/>
        </w:rPr>
        <w:t xml:space="preserve">to </w:t>
      </w:r>
      <w:r w:rsidR="00E66A63">
        <w:t>event(s) without an</w:t>
      </w:r>
      <w:r w:rsidR="00E66A63">
        <w:rPr>
          <w:lang w:eastAsia="zh-CN"/>
        </w:rPr>
        <w:t xml:space="preserve"> existing AF application AM context.</w:t>
      </w:r>
      <w:r w:rsidR="00E66A63">
        <w:t xml:space="preserve"> </w:t>
      </w:r>
    </w:p>
    <w:p w14:paraId="3097A2ED" w14:textId="57A7BABF" w:rsidR="002500B6" w:rsidRDefault="00E66A63" w:rsidP="002500B6">
      <w:r>
        <w:t>Such s</w:t>
      </w:r>
      <w:r w:rsidR="002500B6">
        <w:t xml:space="preserve">ubscription </w:t>
      </w:r>
      <w:r w:rsidR="002500B6">
        <w:rPr>
          <w:lang w:eastAsia="zh-CN"/>
        </w:rPr>
        <w:t xml:space="preserve">to </w:t>
      </w:r>
      <w:r w:rsidR="002500B6">
        <w:t>events shall be removed:</w:t>
      </w:r>
    </w:p>
    <w:p w14:paraId="44521E16" w14:textId="58B42227" w:rsidR="002500B6" w:rsidRDefault="002500B6" w:rsidP="002500B6">
      <w:pPr>
        <w:pStyle w:val="B1"/>
        <w:rPr>
          <w:lang w:eastAsia="zh-CN"/>
        </w:rPr>
      </w:pPr>
      <w:r>
        <w:t>-</w:t>
      </w:r>
      <w:r>
        <w:tab/>
      </w:r>
      <w:r>
        <w:rPr>
          <w:lang w:eastAsia="zh-CN"/>
        </w:rPr>
        <w:t xml:space="preserve">by invoking the </w:t>
      </w:r>
      <w:r>
        <w:t xml:space="preserve">Npcf_AMPolicyAuthorization_Unsubscribe service operation for </w:t>
      </w:r>
      <w:r w:rsidR="00E66A63">
        <w:t>an</w:t>
      </w:r>
      <w:r>
        <w:t xml:space="preserve"> </w:t>
      </w:r>
      <w:r>
        <w:rPr>
          <w:lang w:eastAsia="zh-CN"/>
        </w:rPr>
        <w:t>existing</w:t>
      </w:r>
      <w:r>
        <w:t xml:space="preserve"> AF application AM context, as described in clause 4.2.6.2; or</w:t>
      </w:r>
    </w:p>
    <w:p w14:paraId="1D59107B" w14:textId="77777777" w:rsidR="002500B6" w:rsidRDefault="002500B6" w:rsidP="002500B6">
      <w:pPr>
        <w:pStyle w:val="B1"/>
      </w:pPr>
      <w:r>
        <w:t>-</w:t>
      </w:r>
      <w:r>
        <w:tab/>
      </w:r>
      <w:r>
        <w:rPr>
          <w:lang w:eastAsia="zh-CN"/>
        </w:rPr>
        <w:t xml:space="preserve">within the AF </w:t>
      </w:r>
      <w:r>
        <w:t xml:space="preserve">application AM context modification </w:t>
      </w:r>
      <w:r>
        <w:rPr>
          <w:lang w:eastAsia="zh-CN"/>
        </w:rPr>
        <w:t xml:space="preserve">procedure by invoking the </w:t>
      </w:r>
      <w:r>
        <w:t>Npcf_AMPolicyAuthorization_Update service operation</w:t>
      </w:r>
      <w:r>
        <w:rPr>
          <w:lang w:eastAsia="zh-CN"/>
        </w:rPr>
        <w:t xml:space="preserve">, </w:t>
      </w:r>
      <w:r>
        <w:t>as described in clause 4.2.3; or</w:t>
      </w:r>
    </w:p>
    <w:p w14:paraId="7CD9F407" w14:textId="77777777" w:rsidR="002500B6" w:rsidRDefault="002500B6" w:rsidP="002500B6">
      <w:pPr>
        <w:pStyle w:val="B1"/>
      </w:pPr>
      <w:r>
        <w:t>-</w:t>
      </w:r>
      <w:r>
        <w:tab/>
      </w:r>
      <w:r>
        <w:rPr>
          <w:lang w:eastAsia="zh-CN"/>
        </w:rPr>
        <w:t xml:space="preserve">within the AF application AM context termination procedure by invoking the </w:t>
      </w:r>
      <w:r>
        <w:t>Npcf_AMPolicyAuthorization_Delete service operation</w:t>
      </w:r>
      <w:r>
        <w:rPr>
          <w:lang w:eastAsia="zh-CN"/>
        </w:rPr>
        <w:t xml:space="preserve">, </w:t>
      </w:r>
      <w:r>
        <w:t>as described in clause 4.2.4.</w:t>
      </w:r>
    </w:p>
    <w:p w14:paraId="5C86D929" w14:textId="2A3A6072" w:rsidR="00E66A63" w:rsidRDefault="00E66A63" w:rsidP="00E66A63">
      <w:pPr>
        <w:pStyle w:val="B1"/>
        <w:rPr>
          <w:lang w:eastAsia="zh-CN"/>
        </w:rPr>
      </w:pPr>
      <w:r>
        <w:t>-</w:t>
      </w:r>
      <w:r>
        <w:tab/>
        <w:t>by invoking the Npcf_AMPolicyAuthorization_Unsubscribe service operation when there is no existing Individual application AM context, as described in clause 4.2.6.3.</w:t>
      </w:r>
    </w:p>
    <w:p w14:paraId="5073BD55" w14:textId="118F1A2C" w:rsidR="002500B6" w:rsidRDefault="002500B6" w:rsidP="002500B6">
      <w:pPr>
        <w:rPr>
          <w:lang w:eastAsia="zh-CN"/>
        </w:rPr>
      </w:pPr>
      <w:r>
        <w:rPr>
          <w:lang w:eastAsia="zh-CN"/>
        </w:rPr>
        <w:t>The following procedure</w:t>
      </w:r>
      <w:r w:rsidR="00E66A63">
        <w:rPr>
          <w:lang w:eastAsia="zh-CN"/>
        </w:rPr>
        <w:t>s</w:t>
      </w:r>
      <w:r>
        <w:rPr>
          <w:lang w:eastAsia="zh-CN"/>
        </w:rPr>
        <w:t xml:space="preserve"> using the </w:t>
      </w:r>
      <w:r>
        <w:t>Npcf_AMPolicyAuthorization_Unsubscribe</w:t>
      </w:r>
      <w:r>
        <w:rPr>
          <w:lang w:eastAsia="zh-CN"/>
        </w:rPr>
        <w:t xml:space="preserve"> service operation </w:t>
      </w:r>
      <w:r w:rsidR="00E66A63">
        <w:rPr>
          <w:lang w:eastAsia="zh-CN"/>
        </w:rPr>
        <w:t>are</w:t>
      </w:r>
      <w:r>
        <w:rPr>
          <w:lang w:eastAsia="zh-CN"/>
        </w:rPr>
        <w:t xml:space="preserve"> supported:</w:t>
      </w:r>
    </w:p>
    <w:p w14:paraId="4023C8F8" w14:textId="77777777" w:rsidR="00E66A63" w:rsidRDefault="002500B6" w:rsidP="00E66A63">
      <w:pPr>
        <w:pStyle w:val="B1"/>
      </w:pPr>
      <w:r>
        <w:t>-</w:t>
      </w:r>
      <w:r>
        <w:tab/>
        <w:t>Unsubscription to events</w:t>
      </w:r>
      <w:r w:rsidR="00E66A63">
        <w:t>, Access and Mobility related service information exists.</w:t>
      </w:r>
    </w:p>
    <w:p w14:paraId="03334B69" w14:textId="37E1A0B2" w:rsidR="002500B6" w:rsidRDefault="00E66A63" w:rsidP="00E66A63">
      <w:pPr>
        <w:pStyle w:val="B1"/>
      </w:pPr>
      <w:r>
        <w:t>-</w:t>
      </w:r>
      <w:r>
        <w:tab/>
        <w:t>Unsubscription to events, Access and Mobility related service information does not exist</w:t>
      </w:r>
      <w:r w:rsidR="002500B6">
        <w:t>.</w:t>
      </w:r>
    </w:p>
    <w:p w14:paraId="28F8CA8B" w14:textId="39EBC1F5" w:rsidR="002500B6" w:rsidRDefault="002500B6" w:rsidP="002500B6">
      <w:pPr>
        <w:pStyle w:val="Heading4"/>
        <w:rPr>
          <w:rFonts w:eastAsia="SimSun"/>
        </w:rPr>
      </w:pPr>
      <w:bookmarkStart w:id="189" w:name="_Toc494194740"/>
      <w:bookmarkStart w:id="190" w:name="_Toc528159049"/>
      <w:bookmarkStart w:id="191" w:name="_Toc529259061"/>
      <w:bookmarkStart w:id="192" w:name="_Toc138691679"/>
      <w:r>
        <w:rPr>
          <w:rFonts w:eastAsia="SimSun"/>
        </w:rPr>
        <w:t>4.2.6.2</w:t>
      </w:r>
      <w:r>
        <w:rPr>
          <w:rFonts w:eastAsia="SimSun"/>
        </w:rPr>
        <w:tab/>
        <w:t>Unsubscription to events</w:t>
      </w:r>
      <w:r w:rsidR="00E66A63">
        <w:t>, Access and Mobility related service information exists</w:t>
      </w:r>
      <w:bookmarkEnd w:id="189"/>
      <w:bookmarkEnd w:id="190"/>
      <w:bookmarkEnd w:id="191"/>
      <w:bookmarkEnd w:id="192"/>
    </w:p>
    <w:p w14:paraId="6B7EFE33" w14:textId="2E6BE943" w:rsidR="002500B6" w:rsidRDefault="002500B6" w:rsidP="002500B6">
      <w:r>
        <w:t xml:space="preserve">This procedure is used to </w:t>
      </w:r>
      <w:r>
        <w:rPr>
          <w:lang w:eastAsia="zh-CN"/>
        </w:rPr>
        <w:t>unsubscribe to all subscribed</w:t>
      </w:r>
      <w:r>
        <w:t xml:space="preserve"> events </w:t>
      </w:r>
      <w:r w:rsidR="00E66A63">
        <w:t xml:space="preserve">when the NF service consumer previously provided access and mobility related service information </w:t>
      </w:r>
      <w:r>
        <w:t xml:space="preserve">for the </w:t>
      </w:r>
      <w:r>
        <w:rPr>
          <w:lang w:eastAsia="zh-CN"/>
        </w:rPr>
        <w:t>existing</w:t>
      </w:r>
      <w:r>
        <w:t xml:space="preserve"> AF application AM context, as defined in 3GPP TS 23.501 [2], 3GPP TS 23.502 [3] and 3GPP TS 23.503 [14].</w:t>
      </w:r>
      <w:r w:rsidR="00E66A63">
        <w:t xml:space="preserve"> As result of this procedure, the "</w:t>
      </w:r>
      <w:r w:rsidR="00E66A63" w:rsidRPr="00376A4A">
        <w:t xml:space="preserve">AM </w:t>
      </w:r>
      <w:r w:rsidR="00E66A63">
        <w:t xml:space="preserve">Policy </w:t>
      </w:r>
      <w:r w:rsidR="00E66A63" w:rsidRPr="00376A4A">
        <w:t>Events Subscription</w:t>
      </w:r>
      <w:r w:rsidR="00E66A63">
        <w:t>" sub-resource is removed but the "</w:t>
      </w:r>
      <w:r w:rsidR="00E66A63" w:rsidRPr="00376A4A">
        <w:t xml:space="preserve">Individual </w:t>
      </w:r>
      <w:r w:rsidR="00E66A63">
        <w:t>application AM</w:t>
      </w:r>
      <w:r w:rsidR="00E66A63" w:rsidRPr="00376A4A">
        <w:t xml:space="preserve"> contex</w:t>
      </w:r>
      <w:r w:rsidR="00E66A63">
        <w:t>t" remains with the access and mobility related service information.</w:t>
      </w:r>
    </w:p>
    <w:p w14:paraId="01EAE437" w14:textId="0315F5C4" w:rsidR="002500B6" w:rsidRDefault="002500B6" w:rsidP="002500B6">
      <w:r>
        <w:t xml:space="preserve">Figure 4.2.6.2-1 illustrates the procedure to unsubscribe from AM Policy </w:t>
      </w:r>
      <w:r w:rsidR="00E66A63">
        <w:t xml:space="preserve">Authorization </w:t>
      </w:r>
      <w:r>
        <w:t>event</w:t>
      </w:r>
      <w:r w:rsidR="00E66A63">
        <w:t>(</w:t>
      </w:r>
      <w:r>
        <w:t>s</w:t>
      </w:r>
      <w:r w:rsidR="00E66A63">
        <w:t>)</w:t>
      </w:r>
      <w:r>
        <w:t xml:space="preserve"> using the HTTP DELETE method.</w:t>
      </w:r>
    </w:p>
    <w:p w14:paraId="2B41C4DC" w14:textId="77777777" w:rsidR="002500B6" w:rsidRDefault="002500B6" w:rsidP="002500B6">
      <w:pPr>
        <w:pStyle w:val="TH"/>
      </w:pPr>
      <w:r>
        <w:rPr>
          <w:rFonts w:eastAsia="SimSun"/>
        </w:rPr>
        <w:object w:dxaOrig="9110" w:dyaOrig="2990" w14:anchorId="2702941C">
          <v:shape id="_x0000_i1034" type="#_x0000_t75" style="width:457.5pt;height:150pt" o:ole="">
            <v:imagedata r:id="rId29" o:title=""/>
          </v:shape>
          <o:OLEObject Type="Embed" ProgID="Visio.Drawing.15" ShapeID="_x0000_i1034" DrawAspect="Content" ObjectID="_1763995523" r:id="rId30"/>
        </w:object>
      </w:r>
    </w:p>
    <w:p w14:paraId="1529EC37" w14:textId="2E6076C0" w:rsidR="002500B6" w:rsidRDefault="00153001" w:rsidP="002500B6">
      <w:pPr>
        <w:pStyle w:val="TF"/>
      </w:pPr>
      <w:r>
        <w:t>Figure </w:t>
      </w:r>
      <w:r w:rsidR="002500B6">
        <w:t>4.2.6.2-1: Removal of events subscription information using HTTP DELETE</w:t>
      </w:r>
    </w:p>
    <w:p w14:paraId="0457BE9E" w14:textId="247CA1C8" w:rsidR="002500B6" w:rsidRDefault="002500B6" w:rsidP="002500B6">
      <w:r>
        <w:t xml:space="preserve">When the NF service consumer decides to </w:t>
      </w:r>
      <w:r>
        <w:rPr>
          <w:lang w:eastAsia="zh-CN"/>
        </w:rPr>
        <w:t>unsubscribe to all subscribed</w:t>
      </w:r>
      <w:r>
        <w:t xml:space="preserve"> event</w:t>
      </w:r>
      <w:r w:rsidR="00E66A63">
        <w:t>(</w:t>
      </w:r>
      <w:r>
        <w:t>s</w:t>
      </w:r>
      <w:r w:rsidR="00E66A63">
        <w:t>)</w:t>
      </w:r>
      <w:r>
        <w:t xml:space="preserve"> for </w:t>
      </w:r>
      <w:r w:rsidR="00E66A63">
        <w:t>an</w:t>
      </w:r>
      <w:r>
        <w:t xml:space="preserve"> </w:t>
      </w:r>
      <w:r>
        <w:rPr>
          <w:lang w:eastAsia="zh-CN"/>
        </w:rPr>
        <w:t>existing AF</w:t>
      </w:r>
      <w:r>
        <w:t xml:space="preserve"> application AM context, </w:t>
      </w:r>
      <w:r w:rsidR="00E66A63">
        <w:t xml:space="preserve">and the NF service consumer previously provided access and mobility service information to the PCF, </w:t>
      </w:r>
      <w:r>
        <w:t xml:space="preserve">the NF service consumer shall invoke the Npcf_AMPolicyAuthorization_Unsubscribe service operation by sending an HTTP DELETE request message to the resource URI representing the concerned </w:t>
      </w:r>
      <w:r>
        <w:rPr>
          <w:rFonts w:ascii="Calibri" w:hAnsi="Calibri"/>
        </w:rPr>
        <w:t>"</w:t>
      </w:r>
      <w:r>
        <w:t>AM Policy Events Subscription" sub-resource in the PCF, as shown in figure 4.2.6.2-1, step 1.</w:t>
      </w:r>
    </w:p>
    <w:p w14:paraId="35387590" w14:textId="77777777" w:rsidR="002500B6" w:rsidRDefault="002500B6" w:rsidP="002500B6">
      <w:r>
        <w:t>Upon the reception of the HTTP DELETE request message from the NF service consumer, the PCF shall decide whether the received HTTP request message is accepted.</w:t>
      </w:r>
    </w:p>
    <w:p w14:paraId="5202D7B3" w14:textId="77777777" w:rsidR="002500B6" w:rsidRDefault="002500B6" w:rsidP="002500B6">
      <w:pPr>
        <w:rPr>
          <w:lang w:eastAsia="zh-CN"/>
        </w:rPr>
      </w:pPr>
      <w:r>
        <w:t>If the HTTP DELETE request message from the NF service consumer is accepted, the PCF shall delete the "AM Policy Events Subscription" sub-resource and shall send to the NF service consumer a HTTP "204 No Content" response message.</w:t>
      </w:r>
    </w:p>
    <w:p w14:paraId="5219C551" w14:textId="77777777" w:rsidR="002500B6" w:rsidRDefault="002500B6" w:rsidP="002500B6">
      <w:r>
        <w:t>If the HTTP DELETE request message from the NF service consumer is rejected, the PCF shall indicate in the HTTP response message the cause for the rejection as specified in clause 5.7.</w:t>
      </w:r>
    </w:p>
    <w:p w14:paraId="1EC24273" w14:textId="39E1811B" w:rsidR="00421788" w:rsidRPr="0002737F" w:rsidRDefault="00421788" w:rsidP="00421788">
      <w:bookmarkStart w:id="193" w:name="_Toc494194743"/>
      <w:bookmarkStart w:id="194" w:name="_Toc528159052"/>
      <w:bookmarkStart w:id="195" w:name="_Toc529259064"/>
      <w:r w:rsidRPr="0002737F">
        <w:t xml:space="preserve">If the PCF determines the received HTTP </w:t>
      </w:r>
      <w:r>
        <w:t>DELETE</w:t>
      </w:r>
      <w:r w:rsidRPr="0002737F">
        <w:t xml:space="preserve"> request needs to be redirected, the PCF shall send an HTTP redirect response as specified in clause </w:t>
      </w:r>
      <w:r>
        <w:t>6.10.9 of 3GPP TS 29.500 [4]</w:t>
      </w:r>
      <w:r w:rsidRPr="0002737F">
        <w:t>.</w:t>
      </w:r>
    </w:p>
    <w:p w14:paraId="58AF5B73" w14:textId="03E7B692" w:rsidR="00E66A63" w:rsidRDefault="00E66A63" w:rsidP="00E66A63">
      <w:pPr>
        <w:pStyle w:val="Heading4"/>
      </w:pPr>
      <w:bookmarkStart w:id="196" w:name="_Toc138691680"/>
      <w:r>
        <w:t>4.2.6.3</w:t>
      </w:r>
      <w:r>
        <w:tab/>
        <w:t>Unsubscription to events, Access and Mobility related service information does not exist</w:t>
      </w:r>
      <w:bookmarkEnd w:id="196"/>
    </w:p>
    <w:p w14:paraId="5A5422D1" w14:textId="77777777" w:rsidR="00E66A63" w:rsidRDefault="00E66A63" w:rsidP="00E66A63">
      <w:r>
        <w:t xml:space="preserve">This procedure is used by the NF service consumer to </w:t>
      </w:r>
      <w:r>
        <w:rPr>
          <w:lang w:eastAsia="zh-CN"/>
        </w:rPr>
        <w:t>unsubscribe to all subscribed</w:t>
      </w:r>
      <w:r>
        <w:t xml:space="preserve"> event(s) when the AF application AM context does not contain access and mobility related service information, i.e. only contains the </w:t>
      </w:r>
      <w:r w:rsidRPr="007C692D">
        <w:t>"</w:t>
      </w:r>
      <w:r>
        <w:t>supi</w:t>
      </w:r>
      <w:r w:rsidRPr="007C692D">
        <w:t>"</w:t>
      </w:r>
      <w:r>
        <w:t xml:space="preserve"> attribute, the SBI handling specific properties, i.e. the </w:t>
      </w:r>
      <w:r w:rsidRPr="007C692D">
        <w:t>"</w:t>
      </w:r>
      <w:r>
        <w:t>suppFeat</w:t>
      </w:r>
      <w:r w:rsidRPr="007C692D">
        <w:t>"</w:t>
      </w:r>
      <w:r>
        <w:t xml:space="preserve"> attribute and the </w:t>
      </w:r>
      <w:r w:rsidRPr="007C692D">
        <w:t>"</w:t>
      </w:r>
      <w:r>
        <w:t>termNotifUri</w:t>
      </w:r>
      <w:r w:rsidRPr="007C692D">
        <w:t>"</w:t>
      </w:r>
      <w:r>
        <w:t xml:space="preserve">, together with the subscription information encoded in the </w:t>
      </w:r>
      <w:r w:rsidRPr="007C692D">
        <w:t>"evSubsc" attribute</w:t>
      </w:r>
      <w:r>
        <w:t>. As a result of this procedure, the "</w:t>
      </w:r>
      <w:r w:rsidRPr="00376A4A">
        <w:t xml:space="preserve">AM </w:t>
      </w:r>
      <w:r>
        <w:t xml:space="preserve">Policy </w:t>
      </w:r>
      <w:r w:rsidRPr="00376A4A">
        <w:t>Events Subscription</w:t>
      </w:r>
      <w:r>
        <w:t>" sub-resource and the parent "</w:t>
      </w:r>
      <w:r w:rsidRPr="00376A4A">
        <w:t xml:space="preserve">Individual </w:t>
      </w:r>
      <w:r>
        <w:t>application AM</w:t>
      </w:r>
      <w:r w:rsidRPr="00376A4A">
        <w:t xml:space="preserve"> contex</w:t>
      </w:r>
      <w:r>
        <w:t xml:space="preserve">t" resource are both removed. </w:t>
      </w:r>
    </w:p>
    <w:p w14:paraId="68C8962C" w14:textId="77777777" w:rsidR="00E66A63" w:rsidRDefault="00E66A63" w:rsidP="00E66A63">
      <w:r>
        <w:t>The procedure to unsubscribe from AM Policy Authorization events when the AF application AM context does not contain access and mobility related service information is the same as the procedure to delete the AF application AM context defined in clause 4.2.4.2.</w:t>
      </w:r>
    </w:p>
    <w:p w14:paraId="60458B20" w14:textId="77777777" w:rsidR="008D0172" w:rsidRDefault="008D0172" w:rsidP="008D0172">
      <w:pPr>
        <w:pStyle w:val="Heading3"/>
        <w:rPr>
          <w:rFonts w:eastAsia="SimSun"/>
        </w:rPr>
      </w:pPr>
      <w:bookmarkStart w:id="197" w:name="_Toc85723387"/>
      <w:bookmarkStart w:id="198" w:name="_Toc85723838"/>
      <w:bookmarkStart w:id="199" w:name="_Toc138691681"/>
      <w:r>
        <w:rPr>
          <w:rFonts w:eastAsia="SimSun"/>
        </w:rPr>
        <w:t>4.2.7</w:t>
      </w:r>
      <w:r>
        <w:rPr>
          <w:rFonts w:eastAsia="SimSun"/>
        </w:rPr>
        <w:tab/>
      </w:r>
      <w:r>
        <w:rPr>
          <w:rFonts w:eastAsia="SimSun"/>
          <w:lang w:eastAsia="zh-CN"/>
        </w:rPr>
        <w:t>Npcf_AMPolicyAuthorization_</w:t>
      </w:r>
      <w:r>
        <w:rPr>
          <w:rFonts w:eastAsia="SimSun"/>
          <w:lang w:eastAsia="ja-JP"/>
        </w:rPr>
        <w:t>Notify</w:t>
      </w:r>
      <w:r>
        <w:rPr>
          <w:rFonts w:eastAsia="SimSun"/>
        </w:rPr>
        <w:t xml:space="preserve"> service operation</w:t>
      </w:r>
      <w:bookmarkEnd w:id="193"/>
      <w:bookmarkEnd w:id="194"/>
      <w:bookmarkEnd w:id="195"/>
      <w:bookmarkEnd w:id="197"/>
      <w:bookmarkEnd w:id="198"/>
      <w:bookmarkEnd w:id="199"/>
    </w:p>
    <w:p w14:paraId="66F742F5" w14:textId="77777777" w:rsidR="008D0172" w:rsidRDefault="008D0172" w:rsidP="008D0172">
      <w:pPr>
        <w:pStyle w:val="Heading4"/>
        <w:rPr>
          <w:rFonts w:eastAsia="SimSun"/>
        </w:rPr>
      </w:pPr>
      <w:bookmarkStart w:id="200" w:name="_Toc494194744"/>
      <w:bookmarkStart w:id="201" w:name="_Toc528159053"/>
      <w:bookmarkStart w:id="202" w:name="_Toc529259065"/>
      <w:bookmarkStart w:id="203" w:name="_Toc138691682"/>
      <w:r>
        <w:rPr>
          <w:rFonts w:eastAsia="SimSun"/>
        </w:rPr>
        <w:t>4.2.7.1</w:t>
      </w:r>
      <w:r>
        <w:rPr>
          <w:rFonts w:eastAsia="SimSun"/>
        </w:rPr>
        <w:tab/>
        <w:t>General</w:t>
      </w:r>
      <w:bookmarkEnd w:id="200"/>
      <w:bookmarkEnd w:id="201"/>
      <w:bookmarkEnd w:id="202"/>
      <w:bookmarkEnd w:id="203"/>
    </w:p>
    <w:p w14:paraId="36D0A644" w14:textId="77777777" w:rsidR="008D0172" w:rsidRDefault="008D0172" w:rsidP="008D0172">
      <w:r>
        <w:t xml:space="preserve">The Npcf_AMPolicyAuthorization_Notify service operation enables to notify to the </w:t>
      </w:r>
      <w:r>
        <w:rPr>
          <w:lang w:eastAsia="zh-CN"/>
        </w:rPr>
        <w:t xml:space="preserve">NF service consumers that the </w:t>
      </w:r>
      <w:r>
        <w:t xml:space="preserve">previously </w:t>
      </w:r>
      <w:r>
        <w:rPr>
          <w:lang w:eastAsia="zh-CN"/>
        </w:rPr>
        <w:t>subscribed event</w:t>
      </w:r>
      <w:r>
        <w:t xml:space="preserve"> </w:t>
      </w:r>
      <w:r>
        <w:rPr>
          <w:lang w:eastAsia="zh-CN"/>
        </w:rPr>
        <w:t>for the existing AF application AM context occurred or that the AF application AM context is no longer valid.</w:t>
      </w:r>
    </w:p>
    <w:p w14:paraId="7D8762CE" w14:textId="77777777" w:rsidR="008D0172" w:rsidRDefault="008D0172" w:rsidP="008D0172">
      <w:pPr>
        <w:rPr>
          <w:lang w:eastAsia="zh-CN"/>
        </w:rPr>
      </w:pPr>
      <w:r>
        <w:rPr>
          <w:lang w:eastAsia="zh-CN"/>
        </w:rPr>
        <w:t xml:space="preserve">The following procedures using the </w:t>
      </w:r>
      <w:r>
        <w:t>Npcf_AMPolicyAuthorization_Notify</w:t>
      </w:r>
      <w:r>
        <w:rPr>
          <w:lang w:eastAsia="zh-CN"/>
        </w:rPr>
        <w:t xml:space="preserve"> service operation are supported:</w:t>
      </w:r>
    </w:p>
    <w:p w14:paraId="4DE66C73" w14:textId="77777777" w:rsidR="008D0172" w:rsidRDefault="008D0172" w:rsidP="008D0172">
      <w:pPr>
        <w:pStyle w:val="B1"/>
      </w:pPr>
      <w:r>
        <w:t>-</w:t>
      </w:r>
      <w:r>
        <w:tab/>
        <w:t>Notification about AF application AM context event.</w:t>
      </w:r>
    </w:p>
    <w:p w14:paraId="1BDB5C1C" w14:textId="77777777" w:rsidR="008D0172" w:rsidRDefault="008D0172" w:rsidP="008D0172">
      <w:pPr>
        <w:pStyle w:val="B1"/>
      </w:pPr>
      <w:r>
        <w:t>-</w:t>
      </w:r>
      <w:r>
        <w:tab/>
        <w:t>Notification about AF application AM context termination.</w:t>
      </w:r>
    </w:p>
    <w:p w14:paraId="10518FFD" w14:textId="77777777" w:rsidR="00172A9E" w:rsidRPr="00AF3436" w:rsidRDefault="00172A9E" w:rsidP="00172A9E">
      <w:pPr>
        <w:pStyle w:val="B1"/>
      </w:pPr>
      <w:bookmarkStart w:id="204" w:name="_Toc494194745"/>
      <w:bookmarkStart w:id="205" w:name="_Toc528159054"/>
      <w:bookmarkStart w:id="206" w:name="_Toc529259066"/>
      <w:r>
        <w:t>-</w:t>
      </w:r>
      <w:r>
        <w:tab/>
        <w:t>Notification about service area coverage change outcome</w:t>
      </w:r>
      <w:r>
        <w:rPr>
          <w:rFonts w:hint="eastAsia"/>
          <w:lang w:eastAsia="zh-CN"/>
        </w:rPr>
        <w:t>.</w:t>
      </w:r>
    </w:p>
    <w:p w14:paraId="4959ED4A" w14:textId="77777777" w:rsidR="00E66A63" w:rsidRDefault="00E66A63" w:rsidP="00E66A63">
      <w:pPr>
        <w:pStyle w:val="B1"/>
      </w:pPr>
      <w:r>
        <w:t>-</w:t>
      </w:r>
      <w:r>
        <w:tab/>
        <w:t>Notification about PDUID changes.</w:t>
      </w:r>
    </w:p>
    <w:p w14:paraId="07E881D3" w14:textId="77777777" w:rsidR="008D0172" w:rsidRDefault="008D0172" w:rsidP="008D0172">
      <w:pPr>
        <w:pStyle w:val="Heading4"/>
        <w:rPr>
          <w:rFonts w:eastAsia="SimSun"/>
        </w:rPr>
      </w:pPr>
      <w:bookmarkStart w:id="207" w:name="_Toc138691683"/>
      <w:r>
        <w:rPr>
          <w:rFonts w:eastAsia="SimSun"/>
        </w:rPr>
        <w:t>4.2.7.2</w:t>
      </w:r>
      <w:r>
        <w:rPr>
          <w:rFonts w:eastAsia="SimSun"/>
        </w:rPr>
        <w:tab/>
        <w:t>Notification about AF application AM context event</w:t>
      </w:r>
      <w:bookmarkEnd w:id="207"/>
      <w:r>
        <w:rPr>
          <w:rFonts w:eastAsia="SimSun"/>
        </w:rPr>
        <w:t xml:space="preserve"> </w:t>
      </w:r>
      <w:bookmarkEnd w:id="204"/>
      <w:bookmarkEnd w:id="205"/>
      <w:bookmarkEnd w:id="206"/>
    </w:p>
    <w:p w14:paraId="7DC92A2E" w14:textId="170BF706" w:rsidR="008D0172" w:rsidRDefault="008D0172" w:rsidP="008D0172">
      <w:r>
        <w:t xml:space="preserve">This procedure is invoked by the PCF to notify the NF service consumer </w:t>
      </w:r>
      <w:r>
        <w:rPr>
          <w:lang w:eastAsia="zh-CN"/>
        </w:rPr>
        <w:t>when a certain, previously subscribed,</w:t>
      </w:r>
      <w:r>
        <w:t xml:space="preserve"> AF application AM context event occurs, as defined in 3GPP TS 23.501 [2], 3GPP TS 23.502 [3] and 3GPP TS 23.503 [14].</w:t>
      </w:r>
    </w:p>
    <w:p w14:paraId="29641F33" w14:textId="77777777" w:rsidR="008D0172" w:rsidRDefault="008D0172" w:rsidP="008D0172">
      <w:r>
        <w:t>Figure 4.2.7.2-1 illustrates the notification about AF application AM context event.</w:t>
      </w:r>
    </w:p>
    <w:p w14:paraId="010D9E01" w14:textId="77777777" w:rsidR="008D0172" w:rsidRDefault="008D0172" w:rsidP="008D0172">
      <w:pPr>
        <w:pStyle w:val="TH"/>
      </w:pPr>
      <w:r>
        <w:rPr>
          <w:rFonts w:eastAsia="SimSun"/>
        </w:rPr>
        <w:object w:dxaOrig="9090" w:dyaOrig="2980" w14:anchorId="3AE1EA5B">
          <v:shape id="_x0000_i1035" type="#_x0000_t75" style="width:451.5pt;height:149.25pt" o:ole="">
            <v:imagedata r:id="rId31" o:title=""/>
          </v:shape>
          <o:OLEObject Type="Embed" ProgID="Visio.Drawing.15" ShapeID="_x0000_i1035" DrawAspect="Content" ObjectID="_1763995524" r:id="rId32"/>
        </w:object>
      </w:r>
    </w:p>
    <w:p w14:paraId="027341DE" w14:textId="45B87379" w:rsidR="008D0172" w:rsidRDefault="00153001" w:rsidP="008D0172">
      <w:pPr>
        <w:pStyle w:val="TF"/>
      </w:pPr>
      <w:r>
        <w:t>Figure </w:t>
      </w:r>
      <w:r w:rsidR="008D0172">
        <w:t>4.2.7.2-1: Notification about AF application AM context event</w:t>
      </w:r>
    </w:p>
    <w:p w14:paraId="1AB2894A" w14:textId="77777777" w:rsidR="008D0172" w:rsidRDefault="008D0172" w:rsidP="008D0172">
      <w:r>
        <w:t xml:space="preserve">When the PCF </w:t>
      </w:r>
      <w:r>
        <w:rPr>
          <w:lang w:eastAsia="ko-KR"/>
        </w:rPr>
        <w:t xml:space="preserve">determines that </w:t>
      </w:r>
      <w:r>
        <w:t xml:space="preserve">the event for the </w:t>
      </w:r>
      <w:r>
        <w:rPr>
          <w:lang w:eastAsia="zh-CN"/>
        </w:rPr>
        <w:t>existing</w:t>
      </w:r>
      <w:r>
        <w:t xml:space="preserve"> AF application AM context, to which the NF service consumer has subscribed to, occurred</w:t>
      </w:r>
      <w:r>
        <w:rPr>
          <w:lang w:eastAsia="zh-CN"/>
        </w:rPr>
        <w:t xml:space="preserve">, the PCF </w:t>
      </w:r>
      <w:r>
        <w:t>shall invoke the Npcf_AMPolicyAuthorization_Notify service operation by sending the HTTP POST request (as shown in figure 4.2.7.2-1, step 1) to the NF service consumer using the callback URI received in the subscription creation (or modification), as specified in clauses 4.2.2.2, 4.2.3.2 and 4.2.5.2. The PCF shall provide in the body of the HTTP POST request the "AmEventsNotification" data type including:</w:t>
      </w:r>
    </w:p>
    <w:p w14:paraId="4E499E3B" w14:textId="5032CCFC" w:rsidR="008D0172" w:rsidRDefault="008D0172" w:rsidP="008D0172">
      <w:pPr>
        <w:pStyle w:val="B1"/>
      </w:pPr>
      <w:r>
        <w:t>-</w:t>
      </w:r>
      <w:r>
        <w:tab/>
        <w:t>the AM Policy Events Subscription resource identifier related with the notification in the "</w:t>
      </w:r>
      <w:r w:rsidR="0078014B">
        <w:t>appAmContextId</w:t>
      </w:r>
      <w:r>
        <w:t>" attribute; and</w:t>
      </w:r>
    </w:p>
    <w:p w14:paraId="79480D6B" w14:textId="19F0EB13" w:rsidR="008D0172" w:rsidRDefault="008D0172" w:rsidP="008D0172">
      <w:pPr>
        <w:pStyle w:val="B1"/>
      </w:pPr>
      <w:r>
        <w:t>-</w:t>
      </w:r>
      <w:r>
        <w:tab/>
        <w:t>the list of the reported events in the "</w:t>
      </w:r>
      <w:r w:rsidR="00C827EF">
        <w:t>repEvents</w:t>
      </w:r>
      <w:r>
        <w:t>" attribute. For each reported event, the "AmEventNotification" data type may include additional event information.</w:t>
      </w:r>
    </w:p>
    <w:p w14:paraId="5C37AB12" w14:textId="77777777" w:rsidR="008D0172" w:rsidRDefault="008D0172" w:rsidP="008D0172">
      <w:r>
        <w:t>The notification of other specific events using the Npcf_AMPolicyAuthorization_Notify request is described in the related clauses.</w:t>
      </w:r>
    </w:p>
    <w:p w14:paraId="549FF85B" w14:textId="77777777" w:rsidR="008D0172" w:rsidRDefault="008D0172" w:rsidP="008D0172">
      <w:r>
        <w:t xml:space="preserve">Upon the reception of the HTTP POST request </w:t>
      </w:r>
      <w:r>
        <w:rPr>
          <w:lang w:eastAsia="zh-CN"/>
        </w:rPr>
        <w:t>from the PCF</w:t>
      </w:r>
      <w:r>
        <w:t xml:space="preserve"> indicating that </w:t>
      </w:r>
      <w:r>
        <w:rPr>
          <w:lang w:eastAsia="zh-CN"/>
        </w:rPr>
        <w:t>the subscribed event occurred</w:t>
      </w:r>
      <w:r>
        <w:t>, the NF service consumer shall acknowledge that request by sending an HTTP response message with the corresponding status code.</w:t>
      </w:r>
    </w:p>
    <w:p w14:paraId="478389AA" w14:textId="77777777" w:rsidR="002E22C9" w:rsidRDefault="002E22C9" w:rsidP="002E22C9">
      <w:r>
        <w:t xml:space="preserve">If the HTTP POST request from the PCF is not accepted, the </w:t>
      </w:r>
      <w:r>
        <w:rPr>
          <w:noProof/>
        </w:rPr>
        <w:t>NF service consumer</w:t>
      </w:r>
      <w:r>
        <w:t xml:space="preserve"> shall indicate in the response to HTTP POST request the cause for the rejection as specified in clause 5.7.</w:t>
      </w:r>
    </w:p>
    <w:p w14:paraId="1807AFBA" w14:textId="77777777" w:rsidR="008D0172" w:rsidRDefault="008D0172" w:rsidP="008D0172">
      <w:r>
        <w:t>If the HTTP POST request from the PCF is accepted, the NF service consumer shall acknowledge the receipt of the event notification with a "204 No Content" response to HTTP POST request, as shown in figure 4.2.7.2-1, step 2.</w:t>
      </w:r>
    </w:p>
    <w:p w14:paraId="65569404" w14:textId="7CE2062A" w:rsidR="00421788" w:rsidRPr="0002737F" w:rsidRDefault="00421788" w:rsidP="00421788">
      <w:bookmarkStart w:id="208" w:name="_Toc494194746"/>
      <w:bookmarkStart w:id="209" w:name="_Toc528159055"/>
      <w:bookmarkStart w:id="210" w:name="_Toc529259067"/>
      <w:r w:rsidRPr="0002737F">
        <w:t xml:space="preserve">If the </w:t>
      </w:r>
      <w:r>
        <w:t>NF service consumer</w:t>
      </w:r>
      <w:r w:rsidRPr="0002737F">
        <w:t xml:space="preserve"> determines the received HTTP </w:t>
      </w:r>
      <w:r>
        <w:t>POST</w:t>
      </w:r>
      <w:r w:rsidRPr="0002737F">
        <w:t xml:space="preserve"> request needs to be redirected, the </w:t>
      </w:r>
      <w:r>
        <w:t>NF service consumer</w:t>
      </w:r>
      <w:r w:rsidRPr="0002737F">
        <w:t xml:space="preserve"> shall send an HTTP redirect response as specified in clause </w:t>
      </w:r>
      <w:r>
        <w:t>6.10.9 of 3GPP TS 29.500 [4]</w:t>
      </w:r>
      <w:r w:rsidRPr="0002737F">
        <w:t>.</w:t>
      </w:r>
    </w:p>
    <w:p w14:paraId="6479FFE8" w14:textId="77777777" w:rsidR="008D0172" w:rsidRDefault="008D0172" w:rsidP="008D0172">
      <w:pPr>
        <w:pStyle w:val="Heading4"/>
        <w:rPr>
          <w:rFonts w:eastAsia="SimSun"/>
        </w:rPr>
      </w:pPr>
      <w:bookmarkStart w:id="211" w:name="_Toc138691684"/>
      <w:r>
        <w:rPr>
          <w:rFonts w:eastAsia="SimSun"/>
        </w:rPr>
        <w:t>4.2.7.3</w:t>
      </w:r>
      <w:r>
        <w:rPr>
          <w:rFonts w:eastAsia="SimSun"/>
        </w:rPr>
        <w:tab/>
        <w:t>Notification about AF application AM context termination</w:t>
      </w:r>
      <w:bookmarkEnd w:id="211"/>
      <w:r>
        <w:rPr>
          <w:rFonts w:eastAsia="SimSun"/>
        </w:rPr>
        <w:t xml:space="preserve"> </w:t>
      </w:r>
      <w:bookmarkEnd w:id="208"/>
      <w:bookmarkEnd w:id="209"/>
      <w:bookmarkEnd w:id="210"/>
    </w:p>
    <w:p w14:paraId="375B6550" w14:textId="641043EB" w:rsidR="008D0172" w:rsidRDefault="008D0172" w:rsidP="008D0172">
      <w:r>
        <w:t xml:space="preserve">This procedure is invoked by the PCF </w:t>
      </w:r>
      <w:r>
        <w:rPr>
          <w:lang w:eastAsia="zh-CN"/>
        </w:rPr>
        <w:t xml:space="preserve">to notify </w:t>
      </w:r>
      <w:r>
        <w:t xml:space="preserve">the NF service consumer </w:t>
      </w:r>
      <w:r>
        <w:rPr>
          <w:lang w:eastAsia="zh-CN"/>
        </w:rPr>
        <w:t>that the AF application AM context is no longer valid</w:t>
      </w:r>
      <w:r>
        <w:t>, as defined in 3GPP TS 23.501 [2], 3GPP TS 23.502 [3] and 3GPP TS 23.503 [14].</w:t>
      </w:r>
    </w:p>
    <w:p w14:paraId="484A7578" w14:textId="77777777" w:rsidR="008D0172" w:rsidRDefault="008D0172" w:rsidP="008D0172">
      <w:r>
        <w:t>Figure 4.2.7.3-1 illustrates the notification about AF application AM context termination.</w:t>
      </w:r>
    </w:p>
    <w:p w14:paraId="6B895A67" w14:textId="77777777" w:rsidR="008D0172" w:rsidRDefault="008D0172" w:rsidP="008D0172">
      <w:pPr>
        <w:pStyle w:val="TH"/>
      </w:pPr>
      <w:r>
        <w:rPr>
          <w:rFonts w:eastAsia="SimSun"/>
        </w:rPr>
        <w:object w:dxaOrig="9110" w:dyaOrig="2990" w14:anchorId="484043E8">
          <v:shape id="_x0000_i1036" type="#_x0000_t75" style="width:457.5pt;height:150pt" o:ole="">
            <v:imagedata r:id="rId33" o:title=""/>
          </v:shape>
          <o:OLEObject Type="Embed" ProgID="Visio.Drawing.15" ShapeID="_x0000_i1036" DrawAspect="Content" ObjectID="_1763995525" r:id="rId34"/>
        </w:object>
      </w:r>
    </w:p>
    <w:p w14:paraId="0F5E0B25" w14:textId="47EECC31" w:rsidR="008D0172" w:rsidRDefault="000F0940" w:rsidP="008D0172">
      <w:pPr>
        <w:pStyle w:val="TF"/>
      </w:pPr>
      <w:r>
        <w:t>Figure </w:t>
      </w:r>
      <w:r w:rsidR="008D0172">
        <w:t>4.2.7.3-1: Notification about AF application AM context termination</w:t>
      </w:r>
    </w:p>
    <w:p w14:paraId="25DE494F" w14:textId="77777777" w:rsidR="008D0172" w:rsidRDefault="008D0172" w:rsidP="008D0172">
      <w:r>
        <w:t xml:space="preserve">When the PCF </w:t>
      </w:r>
      <w:r>
        <w:rPr>
          <w:lang w:eastAsia="ko-KR"/>
        </w:rPr>
        <w:t xml:space="preserve">determines that </w:t>
      </w:r>
      <w:r>
        <w:t xml:space="preserve">the AF application AM context </w:t>
      </w:r>
      <w:r>
        <w:rPr>
          <w:lang w:eastAsia="zh-CN"/>
        </w:rPr>
        <w:t xml:space="preserve">is no longer valid, the PCF </w:t>
      </w:r>
      <w:r>
        <w:t>shall invoke the Npcf_AMPolicyAuthorization_Notify service operation by sending the HTTP POST request (as shown in figure 4.2.7.3-1, step 1) using the callback URI received in the "Individual application AM context" resource creation, as specified in clause 4.2.2.2. The PCF shall provide in the body of the HTTP POST request the "AmTerminationInfo" data type including:</w:t>
      </w:r>
    </w:p>
    <w:p w14:paraId="5BAF1E62" w14:textId="2F1C5C2D" w:rsidR="008D0172" w:rsidRDefault="008D0172" w:rsidP="008D0172">
      <w:pPr>
        <w:pStyle w:val="B1"/>
      </w:pPr>
      <w:r>
        <w:t>-</w:t>
      </w:r>
      <w:r>
        <w:tab/>
        <w:t xml:space="preserve">the Individual application AM context resource identifier related to the termination notification </w:t>
      </w:r>
      <w:r w:rsidR="00A05AAC">
        <w:t>with</w:t>
      </w:r>
      <w:r>
        <w:t>in the "</w:t>
      </w:r>
      <w:r w:rsidR="0078014B">
        <w:t>appAmContextId</w:t>
      </w:r>
      <w:r>
        <w:t>" attribute; and</w:t>
      </w:r>
    </w:p>
    <w:p w14:paraId="682D88C4" w14:textId="2692446A" w:rsidR="008D0172" w:rsidRDefault="008D0172" w:rsidP="008D0172">
      <w:pPr>
        <w:pStyle w:val="B1"/>
      </w:pPr>
      <w:r>
        <w:t>-</w:t>
      </w:r>
      <w:r>
        <w:tab/>
        <w:t xml:space="preserve">the AF application AM context termination cause </w:t>
      </w:r>
      <w:r w:rsidR="00A05AAC">
        <w:t>with</w:t>
      </w:r>
      <w:r>
        <w:t xml:space="preserve">in the "termCause" attribute </w:t>
      </w:r>
      <w:r w:rsidR="00A05AAC">
        <w:t xml:space="preserve">encoded using </w:t>
      </w:r>
      <w:r>
        <w:t>of the "AmTerminationCause" data type, indicating the termination cause.</w:t>
      </w:r>
    </w:p>
    <w:p w14:paraId="200E48A5" w14:textId="77777777" w:rsidR="008D0172" w:rsidRDefault="008D0172" w:rsidP="008D0172">
      <w:r>
        <w:t xml:space="preserve">Upon the reception of the HTTP POST request </w:t>
      </w:r>
      <w:r>
        <w:rPr>
          <w:lang w:eastAsia="zh-CN"/>
        </w:rPr>
        <w:t>from the PCF</w:t>
      </w:r>
      <w:r>
        <w:t xml:space="preserve"> requesting </w:t>
      </w:r>
      <w:r>
        <w:rPr>
          <w:lang w:eastAsia="zh-CN"/>
        </w:rPr>
        <w:t>the AF application AM context termination</w:t>
      </w:r>
      <w:r>
        <w:t>, the NF service consumer shall acknowledge that request by sending an HTTP response message with the corresponding status code.</w:t>
      </w:r>
    </w:p>
    <w:p w14:paraId="56419341" w14:textId="77777777" w:rsidR="00DC35CB" w:rsidRDefault="00DC35CB" w:rsidP="00DC35CB">
      <w:r>
        <w:t xml:space="preserve">If the HTTP POST request from the PCF is not accepted, the </w:t>
      </w:r>
      <w:r>
        <w:rPr>
          <w:noProof/>
        </w:rPr>
        <w:t>NF service consumer</w:t>
      </w:r>
      <w:r>
        <w:t xml:space="preserve"> shall indicate in the response to HTTP POST request the cause for the rejection as specified in clause 5.7.</w:t>
      </w:r>
    </w:p>
    <w:p w14:paraId="5F059557" w14:textId="77777777" w:rsidR="008D0172" w:rsidRDefault="008D0172" w:rsidP="008D0172">
      <w:r>
        <w:t xml:space="preserve">If the HTTP POST request from the PCF is accepted, the NF service consumer shall acknowledge the receipt of the AF application AM context termination request with a </w:t>
      </w:r>
      <w:r>
        <w:rPr>
          <w:rFonts w:ascii="Calibri" w:hAnsi="Calibri"/>
        </w:rPr>
        <w:t>"</w:t>
      </w:r>
      <w:r>
        <w:t>204 No Content" response (as shown in figure 4.2.7.3-1, step 2) and</w:t>
      </w:r>
      <w:r>
        <w:rPr>
          <w:lang w:eastAsia="ja-JP"/>
        </w:rPr>
        <w:t xml:space="preserve"> shall invoke the Npcf_AMPolicyAuthorization_Delete service operation to the PCF </w:t>
      </w:r>
      <w:r>
        <w:t>as described in clause 4.2.4.</w:t>
      </w:r>
    </w:p>
    <w:p w14:paraId="227A5582" w14:textId="73450F99" w:rsidR="00421788" w:rsidRPr="0002737F" w:rsidRDefault="00421788" w:rsidP="00421788">
      <w:r w:rsidRPr="0002737F">
        <w:t xml:space="preserve">If the </w:t>
      </w:r>
      <w:r>
        <w:t>NF service consumer</w:t>
      </w:r>
      <w:r w:rsidRPr="0002737F">
        <w:t xml:space="preserve"> determines the received HTTP </w:t>
      </w:r>
      <w:r>
        <w:t>POST</w:t>
      </w:r>
      <w:r w:rsidRPr="0002737F">
        <w:t xml:space="preserve"> request needs to be redirected, the </w:t>
      </w:r>
      <w:r>
        <w:t>NF service consumer</w:t>
      </w:r>
      <w:r w:rsidRPr="0002737F">
        <w:t xml:space="preserve"> shall send an HTTP redirect response as specified in clause </w:t>
      </w:r>
      <w:r>
        <w:t>6.10.9 of 3GPP TS 29.500 [4]</w:t>
      </w:r>
      <w:r w:rsidRPr="0002737F">
        <w:t>.</w:t>
      </w:r>
    </w:p>
    <w:p w14:paraId="73BA1A2E" w14:textId="7A61B231" w:rsidR="00172A9E" w:rsidRPr="005E0066" w:rsidRDefault="00172A9E" w:rsidP="00172A9E">
      <w:pPr>
        <w:pStyle w:val="Heading4"/>
      </w:pPr>
      <w:bookmarkStart w:id="212" w:name="_Toc138691685"/>
      <w:r>
        <w:t>4.2.7.</w:t>
      </w:r>
      <w:r w:rsidR="00DC3AC6">
        <w:t>4</w:t>
      </w:r>
      <w:r>
        <w:tab/>
      </w:r>
      <w:r>
        <w:rPr>
          <w:rFonts w:eastAsia="Times New Roman"/>
        </w:rPr>
        <w:t>Notification about service area coverage change outcome</w:t>
      </w:r>
      <w:bookmarkEnd w:id="212"/>
    </w:p>
    <w:p w14:paraId="458B53D7" w14:textId="77777777" w:rsidR="00172A9E" w:rsidRDefault="00172A9E" w:rsidP="00172A9E">
      <w:pPr>
        <w:rPr>
          <w:lang w:eastAsia="zh-CN"/>
        </w:rPr>
      </w:pPr>
      <w:r>
        <w:rPr>
          <w:rFonts w:cs="Courier New"/>
          <w:szCs w:val="16"/>
          <w:lang w:eastAsia="zh-CN"/>
        </w:rPr>
        <w:t>When the PCF becomes aware that the request received from the NF service consumer to change the service area coverage is performed</w:t>
      </w:r>
      <w:r>
        <w:rPr>
          <w:rFonts w:cs="Courier New" w:hint="eastAsia"/>
          <w:szCs w:val="16"/>
          <w:lang w:eastAsia="zh-CN"/>
        </w:rPr>
        <w:t>,</w:t>
      </w:r>
      <w:r>
        <w:rPr>
          <w:rFonts w:cs="Courier New"/>
          <w:szCs w:val="16"/>
          <w:lang w:eastAsia="zh-CN"/>
        </w:rPr>
        <w:t xml:space="preserve"> it shall inform the NF service consumer accordingly if the NF service consumer has previously subscribed to the </w:t>
      </w:r>
      <w:r>
        <w:t>"SAC_CH" event as described in clauses 4.2.2.3</w:t>
      </w:r>
      <w:r>
        <w:rPr>
          <w:lang w:eastAsia="zh-CN"/>
        </w:rPr>
        <w:t xml:space="preserve"> and 4.2.3.3</w:t>
      </w:r>
      <w:r>
        <w:rPr>
          <w:rFonts w:hint="eastAsia"/>
          <w:lang w:eastAsia="zh-CN"/>
        </w:rPr>
        <w:t>.</w:t>
      </w:r>
      <w:r>
        <w:rPr>
          <w:lang w:eastAsia="zh-CN"/>
        </w:rPr>
        <w:t xml:space="preserve"> </w:t>
      </w:r>
    </w:p>
    <w:p w14:paraId="0D1C4623" w14:textId="6E090529" w:rsidR="00172A9E" w:rsidRDefault="00172A9E" w:rsidP="00172A9E">
      <w:pPr>
        <w:rPr>
          <w:lang w:eastAsia="zh-CN"/>
        </w:rPr>
      </w:pPr>
      <w:r>
        <w:rPr>
          <w:lang w:eastAsia="zh-CN"/>
        </w:rPr>
        <w:t xml:space="preserve">The PCF shall notify the NF service consumer by including the </w:t>
      </w:r>
      <w:r>
        <w:t xml:space="preserve">AmEventsNotification data type in the body of the HTTP POST request as described in </w:t>
      </w:r>
      <w:r w:rsidR="000F0940">
        <w:t>clause </w:t>
      </w:r>
      <w:r>
        <w:t>4.2.7.2.</w:t>
      </w:r>
      <w:r w:rsidRPr="00E40B05">
        <w:t xml:space="preserve"> </w:t>
      </w:r>
      <w:r>
        <w:t>The PCF shall include</w:t>
      </w:r>
      <w:r w:rsidR="00A24504">
        <w:t xml:space="preserve"> within an entry of the "repEvents" attribute</w:t>
      </w:r>
      <w:r>
        <w:t>:</w:t>
      </w:r>
    </w:p>
    <w:p w14:paraId="10BB56D4" w14:textId="2C811D04" w:rsidR="00172A9E" w:rsidRDefault="00172A9E" w:rsidP="00172A9E">
      <w:pPr>
        <w:pStyle w:val="B1"/>
      </w:pPr>
      <w:r>
        <w:t>-</w:t>
      </w:r>
      <w:r>
        <w:tab/>
        <w:t>the "event" attribute set to "SAC_CH"</w:t>
      </w:r>
      <w:r w:rsidRPr="00042B19">
        <w:t xml:space="preserve"> </w:t>
      </w:r>
      <w:r>
        <w:t>in the "ev</w:t>
      </w:r>
      <w:r w:rsidR="00A24504">
        <w:t>ent</w:t>
      </w:r>
      <w:r>
        <w:t>" attribute;</w:t>
      </w:r>
    </w:p>
    <w:p w14:paraId="7DFEB9A3" w14:textId="3DD9F61F" w:rsidR="00172A9E" w:rsidRDefault="00172A9E" w:rsidP="00172A9E">
      <w:pPr>
        <w:pStyle w:val="B1"/>
      </w:pPr>
      <w:r>
        <w:t>-</w:t>
      </w:r>
      <w:r>
        <w:tab/>
      </w:r>
      <w:r>
        <w:rPr>
          <w:lang w:eastAsia="zh-CN"/>
        </w:rPr>
        <w:t xml:space="preserve">the applied service area coverage </w:t>
      </w:r>
      <w:r w:rsidR="002D47CA">
        <w:t xml:space="preserve">(same or different service area coverage from the service area coverage provided by the NF service consumer) </w:t>
      </w:r>
      <w:r>
        <w:rPr>
          <w:lang w:eastAsia="zh-CN"/>
        </w:rPr>
        <w:t xml:space="preserve">in the </w:t>
      </w:r>
      <w:r>
        <w:t>"</w:t>
      </w:r>
      <w:r w:rsidR="002D47CA">
        <w:t>applied</w:t>
      </w:r>
      <w:r w:rsidR="002D47CA">
        <w:rPr>
          <w:lang w:eastAsia="zh-CN"/>
        </w:rPr>
        <w:t>C</w:t>
      </w:r>
      <w:r w:rsidRPr="00E312F9">
        <w:rPr>
          <w:lang w:eastAsia="zh-CN"/>
        </w:rPr>
        <w:t>ov</w:t>
      </w:r>
      <w:r>
        <w:t>" attribute</w:t>
      </w:r>
      <w:r w:rsidR="002D47CA">
        <w:t>.</w:t>
      </w:r>
    </w:p>
    <w:p w14:paraId="0F3960A2" w14:textId="77777777" w:rsidR="005174CE" w:rsidRDefault="005174CE" w:rsidP="005174CE">
      <w:pPr>
        <w:rPr>
          <w:lang w:val="en-US"/>
        </w:rPr>
      </w:pPr>
      <w:r>
        <w:rPr>
          <w:lang w:val="en-US"/>
        </w:rPr>
        <w:t xml:space="preserve">When the result of the execution of the request of service area coverage is that the service is allowed in one or more of the requested Tracking Areas in the serving network where the UE is camping, the </w:t>
      </w:r>
      <w:r>
        <w:t>"applied</w:t>
      </w:r>
      <w:r>
        <w:rPr>
          <w:lang w:eastAsia="zh-CN"/>
        </w:rPr>
        <w:t>C</w:t>
      </w:r>
      <w:r w:rsidRPr="00E312F9">
        <w:rPr>
          <w:lang w:eastAsia="zh-CN"/>
        </w:rPr>
        <w:t>ov</w:t>
      </w:r>
      <w:r>
        <w:t>" attribute shall encode within the "tacList" attribute the list of NF consumer provided Tracking Area codes where the requested service shall be allowed and within the "servingNetwork" attribute the serving network where the UE is camping.</w:t>
      </w:r>
    </w:p>
    <w:p w14:paraId="13DD91F1" w14:textId="5D214E49" w:rsidR="002D47CA" w:rsidRDefault="002D47CA" w:rsidP="002D47CA">
      <w:pPr>
        <w:rPr>
          <w:lang w:val="en-US"/>
        </w:rPr>
      </w:pPr>
      <w:r>
        <w:rPr>
          <w:lang w:val="en-US"/>
        </w:rPr>
        <w:t xml:space="preserve">When the result of the execution of the request of service area coverage change is that the service is restricted in the whole </w:t>
      </w:r>
      <w:r w:rsidR="005174CE">
        <w:rPr>
          <w:lang w:val="en-US"/>
        </w:rPr>
        <w:t xml:space="preserve">NF </w:t>
      </w:r>
      <w:r>
        <w:rPr>
          <w:lang w:val="en-US"/>
        </w:rPr>
        <w:t xml:space="preserve">requested service area coverage, the </w:t>
      </w:r>
      <w:r>
        <w:t>"applied</w:t>
      </w:r>
      <w:r>
        <w:rPr>
          <w:lang w:eastAsia="zh-CN"/>
        </w:rPr>
        <w:t>C</w:t>
      </w:r>
      <w:r w:rsidRPr="00E312F9">
        <w:rPr>
          <w:lang w:eastAsia="zh-CN"/>
        </w:rPr>
        <w:t>ov</w:t>
      </w:r>
      <w:r>
        <w:t>" attribute shall</w:t>
      </w:r>
      <w:r w:rsidR="005174CE">
        <w:t xml:space="preserve"> encode an empty array within the "tacList" attribute</w:t>
      </w:r>
      <w:r>
        <w:t>.</w:t>
      </w:r>
    </w:p>
    <w:p w14:paraId="7498B6F6" w14:textId="77777777" w:rsidR="005174CE" w:rsidRDefault="005174CE" w:rsidP="005174CE">
      <w:pPr>
        <w:pStyle w:val="NO"/>
        <w:rPr>
          <w:lang w:val="en-US"/>
        </w:rPr>
      </w:pPr>
      <w:r>
        <w:rPr>
          <w:lang w:val="en-US"/>
        </w:rPr>
        <w:t>NOTE:</w:t>
      </w:r>
      <w:r>
        <w:rPr>
          <w:lang w:val="en-US"/>
        </w:rPr>
        <w:tab/>
        <w:t xml:space="preserve">The actual service area coverage for the UE might be larger than the one reported within </w:t>
      </w:r>
      <w:r>
        <w:t>"applied</w:t>
      </w:r>
      <w:r>
        <w:rPr>
          <w:lang w:eastAsia="zh-CN"/>
        </w:rPr>
        <w:t>C</w:t>
      </w:r>
      <w:r w:rsidRPr="00E312F9">
        <w:rPr>
          <w:lang w:eastAsia="zh-CN"/>
        </w:rPr>
        <w:t>ov</w:t>
      </w:r>
      <w:r>
        <w:t>" attribute. The "applied</w:t>
      </w:r>
      <w:r>
        <w:rPr>
          <w:lang w:eastAsia="zh-CN"/>
        </w:rPr>
        <w:t>C</w:t>
      </w:r>
      <w:r w:rsidRPr="00E312F9">
        <w:rPr>
          <w:lang w:eastAsia="zh-CN"/>
        </w:rPr>
        <w:t>ov</w:t>
      </w:r>
      <w:r>
        <w:t>" attribute provides to the NF consumer feedback about where the service is allowed in relation to the NF consumer provided service area coverage.</w:t>
      </w:r>
    </w:p>
    <w:p w14:paraId="07B86697" w14:textId="4A9886A4" w:rsidR="00172A9E" w:rsidRDefault="002D47CA" w:rsidP="00172A9E">
      <w:r>
        <w:rPr>
          <w:lang w:val="en-US"/>
        </w:rPr>
        <w:t>When</w:t>
      </w:r>
      <w:r w:rsidR="00172A9E">
        <w:rPr>
          <w:lang w:val="en-US"/>
        </w:rPr>
        <w:t xml:space="preserve"> the NF service consumer indicated that the notification method is </w:t>
      </w:r>
      <w:r w:rsidR="00172A9E">
        <w:t>"</w:t>
      </w:r>
      <w:r w:rsidR="00172A9E">
        <w:rPr>
          <w:noProof/>
        </w:rPr>
        <w:t>ON_EVENT_DETECTION</w:t>
      </w:r>
      <w:r w:rsidR="00172A9E">
        <w:t>"</w:t>
      </w:r>
      <w:r w:rsidR="00172A9E" w:rsidRPr="00E335BF">
        <w:rPr>
          <w:lang w:val="en-US"/>
        </w:rPr>
        <w:t xml:space="preserve"> </w:t>
      </w:r>
      <w:r>
        <w:t>(</w:t>
      </w:r>
      <w:r w:rsidRPr="00F22F33">
        <w:t>or omitted</w:t>
      </w:r>
      <w:r>
        <w:t xml:space="preserve"> it) </w:t>
      </w:r>
      <w:r w:rsidR="00172A9E">
        <w:rPr>
          <w:lang w:val="en-US"/>
        </w:rPr>
        <w:t>during the subscription</w:t>
      </w:r>
      <w:r w:rsidR="00172A9E">
        <w:t xml:space="preserve">, the subscription to this event is kept in the PCF </w:t>
      </w:r>
      <w:r w:rsidR="00172A9E" w:rsidRPr="00F07C4B">
        <w:t>until</w:t>
      </w:r>
      <w:r w:rsidR="00172A9E">
        <w:t xml:space="preserve"> the NF service consumer terminates the subscription as described in clause 4.2.3.2 or 4.2.6.2. The NF service consumer shall be notified  </w:t>
      </w:r>
      <w:r>
        <w:t xml:space="preserve">of </w:t>
      </w:r>
      <w:r w:rsidR="00172A9E">
        <w:t>subsequent service area coverage change</w:t>
      </w:r>
      <w:r>
        <w:t>s</w:t>
      </w:r>
      <w:r w:rsidR="00172A9E">
        <w:t xml:space="preserve"> </w:t>
      </w:r>
      <w:r>
        <w:t xml:space="preserve">(i.e., changes in the applied service area coverage, which may indicate e.g. no service area coverage is allowed) </w:t>
      </w:r>
      <w:r w:rsidR="00172A9E">
        <w:t>as specified in bullets above without requiring a new subscription</w:t>
      </w:r>
      <w:r>
        <w:t>, both, when the service area coverage change is triggered by the NF service consumer and/or triggered by other events (e.g. based on PCF internal policies and/or changes in the subscribed service area restrictions), and as long as the requested service area coverage requirements exist (e.g, they have not expired)</w:t>
      </w:r>
      <w:r w:rsidR="00172A9E">
        <w:t>.</w:t>
      </w:r>
    </w:p>
    <w:p w14:paraId="44B116DC" w14:textId="6B17D56D" w:rsidR="00172A9E" w:rsidRDefault="00172A9E" w:rsidP="00172A9E">
      <w:pPr>
        <w:rPr>
          <w:lang w:val="en-US"/>
        </w:rPr>
      </w:pPr>
      <w:r>
        <w:t xml:space="preserve">Upon receipt of the HTTP POST request from the PCF, the </w:t>
      </w:r>
      <w:r>
        <w:rPr>
          <w:noProof/>
        </w:rPr>
        <w:t>NF service consumer</w:t>
      </w:r>
      <w:r>
        <w:t xml:space="preserve"> shall acknowledge the request by sending a "204 No Content" response </w:t>
      </w:r>
      <w:r>
        <w:rPr>
          <w:rFonts w:hint="eastAsia"/>
          <w:lang w:eastAsia="zh-CN"/>
        </w:rPr>
        <w:t>as</w:t>
      </w:r>
      <w:r>
        <w:t xml:space="preserve"> described in </w:t>
      </w:r>
      <w:r w:rsidR="000F0940">
        <w:t>clause </w:t>
      </w:r>
      <w:r>
        <w:t>4.2.7.2.</w:t>
      </w:r>
    </w:p>
    <w:p w14:paraId="392B1063" w14:textId="03560535" w:rsidR="009202F7" w:rsidRDefault="009202F7" w:rsidP="009202F7">
      <w:pPr>
        <w:pStyle w:val="Heading4"/>
      </w:pPr>
      <w:bookmarkStart w:id="213" w:name="_Toc138691686"/>
      <w:r>
        <w:t>4.2.7.</w:t>
      </w:r>
      <w:r w:rsidR="00290AAC">
        <w:t>5</w:t>
      </w:r>
      <w:r>
        <w:tab/>
        <w:t>Notification about PDUID changes</w:t>
      </w:r>
      <w:bookmarkEnd w:id="213"/>
    </w:p>
    <w:p w14:paraId="4420723E" w14:textId="4AB02190" w:rsidR="009202F7" w:rsidRDefault="009202F7" w:rsidP="009202F7">
      <w:r>
        <w:rPr>
          <w:lang w:val="en-US"/>
        </w:rPr>
        <w:t>When the PCF allocates a new PDUID (ProSe Discovery UE ID) for the UE 5G ProSe Policy of a SUPI, the PCF shall inform the NF service consumer that previously subscribed as described in clause</w:t>
      </w:r>
      <w:r>
        <w:t> 4.2.5.</w:t>
      </w:r>
      <w:r w:rsidR="001F71BD">
        <w:t>4</w:t>
      </w:r>
      <w:r>
        <w:t>.</w:t>
      </w:r>
    </w:p>
    <w:p w14:paraId="2BCB8AEB" w14:textId="33E33154" w:rsidR="009202F7" w:rsidRDefault="009202F7" w:rsidP="009202F7">
      <w:r>
        <w:rPr>
          <w:lang w:val="en-US"/>
        </w:rPr>
        <w:t xml:space="preserve">The PCF shall notify the NF service consumer by including the </w:t>
      </w:r>
      <w:r>
        <w:t>AmEventsNotification data type in the body of the HTTP POST request as described in clause 4.2.7.2, which shall include</w:t>
      </w:r>
      <w:r w:rsidR="00A24504">
        <w:t xml:space="preserve"> within an entry of the "repEvents" attribute</w:t>
      </w:r>
      <w:r>
        <w:t>:</w:t>
      </w:r>
    </w:p>
    <w:p w14:paraId="3A9D1D68" w14:textId="27067A87" w:rsidR="009202F7" w:rsidRDefault="009202F7" w:rsidP="009202F7">
      <w:pPr>
        <w:pStyle w:val="B1"/>
      </w:pPr>
      <w:r>
        <w:t>-</w:t>
      </w:r>
      <w:r>
        <w:tab/>
        <w:t>the "PDUID_CH" event within the "</w:t>
      </w:r>
      <w:r w:rsidR="00A24504">
        <w:t>event</w:t>
      </w:r>
      <w:r>
        <w:t>" attribute; and</w:t>
      </w:r>
    </w:p>
    <w:p w14:paraId="387DF5EC" w14:textId="77777777" w:rsidR="009202F7" w:rsidRDefault="009202F7" w:rsidP="009202F7">
      <w:pPr>
        <w:pStyle w:val="B1"/>
      </w:pPr>
      <w:r>
        <w:t>-</w:t>
      </w:r>
      <w:r>
        <w:tab/>
        <w:t>the "pduidInfo" attribute, with the allocated PDUID within the "pduid" attribute and its validity timer within the "expiry" attribute.</w:t>
      </w:r>
    </w:p>
    <w:p w14:paraId="53504217" w14:textId="77777777" w:rsidR="009202F7" w:rsidRDefault="009202F7" w:rsidP="009202F7">
      <w:r>
        <w:t xml:space="preserve">When the </w:t>
      </w:r>
      <w:r>
        <w:rPr>
          <w:noProof/>
        </w:rPr>
        <w:t>NF service consumer</w:t>
      </w:r>
      <w:r>
        <w:t xml:space="preserve"> receives the notification in the HTTP POST request, it shall acknowledge the request by sending a "204 No Content" response to the PCF as specified in clause 4.2.7.2.</w:t>
      </w:r>
    </w:p>
    <w:p w14:paraId="391C9859" w14:textId="702B236B" w:rsidR="008A6D4A" w:rsidRDefault="00DA39EF" w:rsidP="00DA39EF">
      <w:pPr>
        <w:pStyle w:val="Heading1"/>
      </w:pPr>
      <w:bookmarkStart w:id="214" w:name="_Toc85723388"/>
      <w:bookmarkStart w:id="215" w:name="_Toc85723839"/>
      <w:bookmarkStart w:id="216" w:name="_Toc138691687"/>
      <w:r>
        <w:t>5</w:t>
      </w:r>
      <w:r w:rsidR="008A6D4A">
        <w:tab/>
      </w:r>
      <w:r>
        <w:rPr>
          <w:noProof/>
        </w:rPr>
        <w:t>Npcf_AMPolicyAuthorization</w:t>
      </w:r>
      <w:r w:rsidR="008A6D4A">
        <w:t xml:space="preserve"> Service API</w:t>
      </w:r>
      <w:bookmarkEnd w:id="157"/>
      <w:bookmarkEnd w:id="158"/>
      <w:bookmarkEnd w:id="214"/>
      <w:bookmarkEnd w:id="215"/>
      <w:bookmarkEnd w:id="216"/>
    </w:p>
    <w:p w14:paraId="2FA7B115" w14:textId="5830687A" w:rsidR="008A6D4A" w:rsidRDefault="00DA39EF" w:rsidP="00DA39EF">
      <w:pPr>
        <w:pStyle w:val="Heading2"/>
      </w:pPr>
      <w:bookmarkStart w:id="217" w:name="_Toc510696599"/>
      <w:bookmarkStart w:id="218" w:name="_Toc35971391"/>
      <w:bookmarkStart w:id="219" w:name="_Toc85723389"/>
      <w:bookmarkStart w:id="220" w:name="_Toc85723840"/>
      <w:bookmarkStart w:id="221" w:name="_Toc138691688"/>
      <w:r>
        <w:t>5</w:t>
      </w:r>
      <w:r w:rsidR="008A6D4A">
        <w:t>.1</w:t>
      </w:r>
      <w:r w:rsidR="008A6D4A">
        <w:tab/>
        <w:t>Introduction</w:t>
      </w:r>
      <w:bookmarkEnd w:id="217"/>
      <w:bookmarkEnd w:id="218"/>
      <w:bookmarkEnd w:id="219"/>
      <w:bookmarkEnd w:id="220"/>
      <w:bookmarkEnd w:id="221"/>
    </w:p>
    <w:p w14:paraId="17A68331" w14:textId="161792C1" w:rsidR="008A6D4A" w:rsidRDefault="008A6D4A" w:rsidP="008A6D4A">
      <w:pPr>
        <w:rPr>
          <w:noProof/>
          <w:lang w:eastAsia="zh-CN"/>
        </w:rPr>
      </w:pPr>
      <w:bookmarkStart w:id="222" w:name="_Toc510696600"/>
      <w:r w:rsidRPr="00E23840">
        <w:rPr>
          <w:noProof/>
        </w:rPr>
        <w:t>The</w:t>
      </w:r>
      <w:r>
        <w:rPr>
          <w:noProof/>
        </w:rPr>
        <w:t xml:space="preserve"> </w:t>
      </w:r>
      <w:r w:rsidR="00D72784" w:rsidRPr="00376A4A">
        <w:t>Npcf_AMPolicyAuthorization</w:t>
      </w:r>
      <w:r w:rsidRPr="00E23840">
        <w:rPr>
          <w:noProof/>
        </w:rPr>
        <w:t xml:space="preserve"> shall use the </w:t>
      </w:r>
      <w:r w:rsidR="00D72784" w:rsidRPr="00376A4A">
        <w:t>Npcf_AMPolicyAuthorization</w:t>
      </w:r>
      <w:r w:rsidR="00D72784" w:rsidDel="00D72784">
        <w:rPr>
          <w:noProof/>
        </w:rPr>
        <w:t xml:space="preserve"> </w:t>
      </w:r>
      <w:r w:rsidRPr="00E23840">
        <w:rPr>
          <w:noProof/>
          <w:lang w:eastAsia="zh-CN"/>
        </w:rPr>
        <w:t>API.</w:t>
      </w:r>
    </w:p>
    <w:p w14:paraId="6A039FF4" w14:textId="2165A1CC" w:rsidR="00B770CB" w:rsidRDefault="00B770CB" w:rsidP="008A6D4A">
      <w:pPr>
        <w:rPr>
          <w:noProof/>
          <w:lang w:eastAsia="zh-CN"/>
        </w:rPr>
      </w:pPr>
      <w:r>
        <w:rPr>
          <w:rFonts w:hint="eastAsia"/>
          <w:noProof/>
          <w:lang w:eastAsia="zh-CN"/>
        </w:rPr>
        <w:t xml:space="preserve">The API URI of the </w:t>
      </w:r>
      <w:r w:rsidR="00D72784" w:rsidRPr="00376A4A">
        <w:t>Npcf_AMPolicyAuthorization</w:t>
      </w:r>
      <w:r w:rsidRPr="00E23840">
        <w:rPr>
          <w:noProof/>
        </w:rPr>
        <w:t xml:space="preserve"> </w:t>
      </w:r>
      <w:r w:rsidRPr="00E23840">
        <w:rPr>
          <w:noProof/>
          <w:lang w:eastAsia="zh-CN"/>
        </w:rPr>
        <w:t>API</w:t>
      </w:r>
      <w:r>
        <w:rPr>
          <w:rFonts w:hint="eastAsia"/>
          <w:noProof/>
          <w:lang w:eastAsia="zh-CN"/>
        </w:rPr>
        <w:t xml:space="preserve"> shall be:</w:t>
      </w:r>
    </w:p>
    <w:p w14:paraId="281C337A" w14:textId="25BFA672" w:rsidR="00B770CB" w:rsidRPr="00E23840" w:rsidRDefault="00B770CB" w:rsidP="008A6D4A">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5CEF8F02" w14:textId="26B334D9" w:rsidR="008A6D4A" w:rsidRPr="00E23840" w:rsidRDefault="008A6D4A" w:rsidP="008A6D4A">
      <w:pPr>
        <w:rPr>
          <w:noProof/>
          <w:lang w:eastAsia="zh-CN"/>
        </w:rPr>
      </w:pPr>
      <w:r w:rsidRPr="00E23840">
        <w:rPr>
          <w:noProof/>
          <w:lang w:eastAsia="zh-CN"/>
        </w:rPr>
        <w:t>The request URI</w:t>
      </w:r>
      <w:r w:rsidR="00B770CB">
        <w:rPr>
          <w:rFonts w:hint="eastAsia"/>
          <w:noProof/>
          <w:lang w:eastAsia="zh-CN"/>
        </w:rPr>
        <w:t>s</w:t>
      </w:r>
      <w:r w:rsidRPr="00E23840">
        <w:rPr>
          <w:noProof/>
          <w:lang w:eastAsia="zh-CN"/>
        </w:rPr>
        <w:t xml:space="preserve"> used in HTTP request</w:t>
      </w:r>
      <w:r w:rsidR="00B770CB">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B770CB">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6D4E28B3" w14:textId="77777777" w:rsidR="008A6D4A" w:rsidRPr="00E23840" w:rsidRDefault="008A6D4A" w:rsidP="008A6D4A">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B770CB">
        <w:rPr>
          <w:b/>
          <w:noProof/>
        </w:rPr>
        <w:t>&lt;apiVersion&gt;</w:t>
      </w:r>
      <w:r w:rsidRPr="00E23840">
        <w:rPr>
          <w:b/>
          <w:noProof/>
        </w:rPr>
        <w:t>/</w:t>
      </w:r>
      <w:r>
        <w:rPr>
          <w:b/>
          <w:noProof/>
        </w:rPr>
        <w:t>&lt;</w:t>
      </w:r>
      <w:r w:rsidRPr="00E23840">
        <w:rPr>
          <w:b/>
          <w:noProof/>
        </w:rPr>
        <w:t>apiSpecificResourceUriPart</w:t>
      </w:r>
      <w:r>
        <w:rPr>
          <w:b/>
          <w:noProof/>
        </w:rPr>
        <w:t>&gt;</w:t>
      </w:r>
    </w:p>
    <w:p w14:paraId="6A7C4739" w14:textId="77777777" w:rsidR="008A6D4A" w:rsidRPr="00E23840" w:rsidRDefault="008A6D4A" w:rsidP="008A6D4A">
      <w:pPr>
        <w:rPr>
          <w:noProof/>
          <w:lang w:eastAsia="zh-CN"/>
        </w:rPr>
      </w:pPr>
      <w:r w:rsidRPr="00E23840">
        <w:rPr>
          <w:noProof/>
          <w:lang w:eastAsia="zh-CN"/>
        </w:rPr>
        <w:t>with the following components:</w:t>
      </w:r>
    </w:p>
    <w:p w14:paraId="3CC53AA3" w14:textId="196F2096" w:rsidR="008A6D4A" w:rsidRPr="00E23840" w:rsidRDefault="008A6D4A" w:rsidP="008A6D4A">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75674C63" w14:textId="5BCEF977" w:rsidR="008A6D4A" w:rsidRPr="00E23840" w:rsidRDefault="008A6D4A" w:rsidP="008A6D4A">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D72784" w:rsidRPr="00376A4A">
        <w:t>npcf-am-policyauthorization</w:t>
      </w:r>
      <w:r>
        <w:rPr>
          <w:noProof/>
        </w:rPr>
        <w:t>"</w:t>
      </w:r>
      <w:r w:rsidRPr="00E23840">
        <w:rPr>
          <w:noProof/>
        </w:rPr>
        <w:t>.</w:t>
      </w:r>
    </w:p>
    <w:p w14:paraId="16EA759E" w14:textId="77777777" w:rsidR="008A6D4A" w:rsidRPr="00E23840" w:rsidRDefault="008A6D4A" w:rsidP="008A6D4A">
      <w:pPr>
        <w:pStyle w:val="B1"/>
        <w:rPr>
          <w:noProof/>
        </w:rPr>
      </w:pPr>
      <w:r w:rsidRPr="00E23840">
        <w:rPr>
          <w:noProof/>
        </w:rPr>
        <w:t>-</w:t>
      </w:r>
      <w:r w:rsidRPr="00E23840">
        <w:rPr>
          <w:noProof/>
        </w:rPr>
        <w:tab/>
        <w:t xml:space="preserve">The </w:t>
      </w:r>
      <w:r w:rsidR="00B770CB">
        <w:rPr>
          <w:noProof/>
        </w:rPr>
        <w:t>&lt;apiVersion&gt;</w:t>
      </w:r>
      <w:r w:rsidRPr="00E23840">
        <w:rPr>
          <w:noProof/>
        </w:rPr>
        <w:t xml:space="preserve"> shall be "v1".</w:t>
      </w:r>
    </w:p>
    <w:p w14:paraId="3BAEE76B" w14:textId="77777777" w:rsidR="008A6D4A" w:rsidRPr="00E23840" w:rsidRDefault="008A6D4A" w:rsidP="008A6D4A">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Pr="00E23840">
        <w:rPr>
          <w:noProof/>
        </w:rPr>
        <w:t>5.3.</w:t>
      </w:r>
    </w:p>
    <w:p w14:paraId="3FF0D67A" w14:textId="204E9A16" w:rsidR="008A6D4A" w:rsidRDefault="00DA39EF" w:rsidP="00DA39EF">
      <w:pPr>
        <w:pStyle w:val="Heading2"/>
      </w:pPr>
      <w:bookmarkStart w:id="223" w:name="_Toc35971392"/>
      <w:bookmarkStart w:id="224" w:name="_Toc85723390"/>
      <w:bookmarkStart w:id="225" w:name="_Toc85723841"/>
      <w:bookmarkStart w:id="226" w:name="_Toc138691689"/>
      <w:r>
        <w:t>5</w:t>
      </w:r>
      <w:r w:rsidR="008A6D4A">
        <w:t>.2</w:t>
      </w:r>
      <w:r w:rsidR="008A6D4A">
        <w:tab/>
        <w:t>Usage of HTTP</w:t>
      </w:r>
      <w:bookmarkEnd w:id="222"/>
      <w:bookmarkEnd w:id="223"/>
      <w:bookmarkEnd w:id="224"/>
      <w:bookmarkEnd w:id="225"/>
      <w:bookmarkEnd w:id="226"/>
    </w:p>
    <w:p w14:paraId="1560E1A9" w14:textId="5CBCC33A" w:rsidR="008A6D4A" w:rsidRPr="000C5200" w:rsidRDefault="00DA39EF" w:rsidP="00DA39EF">
      <w:pPr>
        <w:pStyle w:val="Heading3"/>
      </w:pPr>
      <w:bookmarkStart w:id="227" w:name="_Toc510696601"/>
      <w:bookmarkStart w:id="228" w:name="_Toc35971393"/>
      <w:bookmarkStart w:id="229" w:name="_Toc85723391"/>
      <w:bookmarkStart w:id="230" w:name="_Toc85723842"/>
      <w:bookmarkStart w:id="231" w:name="_Toc138691690"/>
      <w:r>
        <w:t>5</w:t>
      </w:r>
      <w:r w:rsidR="008A6D4A">
        <w:t>.2.1</w:t>
      </w:r>
      <w:r w:rsidR="008A6D4A">
        <w:tab/>
        <w:t>General</w:t>
      </w:r>
      <w:bookmarkEnd w:id="227"/>
      <w:bookmarkEnd w:id="228"/>
      <w:bookmarkEnd w:id="229"/>
      <w:bookmarkEnd w:id="230"/>
      <w:bookmarkEnd w:id="231"/>
    </w:p>
    <w:p w14:paraId="1F06E519" w14:textId="74AF9633" w:rsidR="00724E78" w:rsidRPr="00986E88" w:rsidRDefault="00724E78" w:rsidP="00724E78">
      <w:pPr>
        <w:rPr>
          <w:noProof/>
        </w:rPr>
      </w:pPr>
      <w:bookmarkStart w:id="232" w:name="_Toc510696602"/>
      <w:r w:rsidRPr="00986E88">
        <w:rPr>
          <w:noProof/>
        </w:rPr>
        <w:t>HTTP</w:t>
      </w:r>
      <w:r w:rsidRPr="00986E88">
        <w:rPr>
          <w:noProof/>
          <w:lang w:eastAsia="zh-CN"/>
        </w:rPr>
        <w:t>/2, IETF RFC </w:t>
      </w:r>
      <w: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5FF2E874" w14:textId="3CBDE805" w:rsidR="008A6D4A" w:rsidRPr="00986E88" w:rsidRDefault="008A6D4A" w:rsidP="008A6D4A">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04CCA28E" w14:textId="68897133" w:rsidR="008A6D4A" w:rsidRPr="00986E88" w:rsidRDefault="008A6D4A" w:rsidP="008A6D4A">
      <w:pPr>
        <w:rPr>
          <w:noProof/>
        </w:rPr>
      </w:pPr>
      <w:r w:rsidRPr="00986E88">
        <w:rPr>
          <w:noProof/>
        </w:rPr>
        <w:t>The OpenAPI [</w:t>
      </w:r>
      <w:r>
        <w:rPr>
          <w:noProof/>
        </w:rPr>
        <w:t>6</w:t>
      </w:r>
      <w:r w:rsidRPr="00986E88">
        <w:rPr>
          <w:noProof/>
        </w:rPr>
        <w:t xml:space="preserve">] specification of HTTP messages and content bodies for the </w:t>
      </w:r>
      <w:bookmarkStart w:id="233" w:name="_Hlk68607900"/>
      <w:r w:rsidR="00462257" w:rsidRPr="00376A4A">
        <w:t>Npcf_AMPolicyAuthorization</w:t>
      </w:r>
      <w:bookmarkEnd w:id="233"/>
      <w:r>
        <w:rPr>
          <w:noProof/>
        </w:rPr>
        <w:t xml:space="preserve"> API</w:t>
      </w:r>
      <w:r w:rsidRPr="00986E88">
        <w:rPr>
          <w:noProof/>
        </w:rPr>
        <w:t xml:space="preserve"> is contained in Annex A.</w:t>
      </w:r>
    </w:p>
    <w:p w14:paraId="3984D117" w14:textId="480B45F4" w:rsidR="008A6D4A" w:rsidRPr="000C5200" w:rsidRDefault="00DA39EF" w:rsidP="00DA39EF">
      <w:pPr>
        <w:pStyle w:val="Heading3"/>
      </w:pPr>
      <w:bookmarkStart w:id="234" w:name="_Toc35971394"/>
      <w:bookmarkStart w:id="235" w:name="_Toc85723392"/>
      <w:bookmarkStart w:id="236" w:name="_Toc85723843"/>
      <w:bookmarkStart w:id="237" w:name="_Toc138691691"/>
      <w:r>
        <w:t>5</w:t>
      </w:r>
      <w:r w:rsidR="008A6D4A">
        <w:t>.2.2</w:t>
      </w:r>
      <w:r w:rsidR="008A6D4A">
        <w:tab/>
        <w:t>HTTP standard headers</w:t>
      </w:r>
      <w:bookmarkEnd w:id="232"/>
      <w:bookmarkEnd w:id="234"/>
      <w:bookmarkEnd w:id="235"/>
      <w:bookmarkEnd w:id="236"/>
      <w:bookmarkEnd w:id="237"/>
    </w:p>
    <w:p w14:paraId="37563F57" w14:textId="296239F5" w:rsidR="008A6D4A" w:rsidRDefault="00DA39EF" w:rsidP="00DA39EF">
      <w:pPr>
        <w:pStyle w:val="Heading4"/>
        <w:rPr>
          <w:lang w:eastAsia="zh-CN"/>
        </w:rPr>
      </w:pPr>
      <w:bookmarkStart w:id="238" w:name="_Toc510696603"/>
      <w:bookmarkStart w:id="239" w:name="_Toc35971395"/>
      <w:bookmarkStart w:id="240" w:name="_Toc138691692"/>
      <w:r>
        <w:t>5</w:t>
      </w:r>
      <w:r w:rsidR="008A6D4A">
        <w:t>.2.2.1</w:t>
      </w:r>
      <w:r w:rsidR="008A6D4A">
        <w:rPr>
          <w:rFonts w:hint="eastAsia"/>
          <w:lang w:eastAsia="zh-CN"/>
        </w:rPr>
        <w:tab/>
      </w:r>
      <w:r w:rsidR="008A6D4A">
        <w:rPr>
          <w:lang w:eastAsia="zh-CN"/>
        </w:rPr>
        <w:t>General</w:t>
      </w:r>
      <w:bookmarkEnd w:id="238"/>
      <w:bookmarkEnd w:id="239"/>
      <w:bookmarkEnd w:id="240"/>
    </w:p>
    <w:p w14:paraId="02C8BA3C" w14:textId="325E5F18" w:rsidR="008A6D4A" w:rsidRPr="00986E88" w:rsidRDefault="008A6D4A" w:rsidP="008A6D4A">
      <w:pPr>
        <w:rPr>
          <w:noProof/>
        </w:rPr>
      </w:pPr>
      <w:bookmarkStart w:id="241" w:name="_Toc510696604"/>
      <w:r w:rsidRPr="00986E88">
        <w:rPr>
          <w:noProof/>
        </w:rPr>
        <w:t xml:space="preserve">See </w:t>
      </w:r>
      <w:r>
        <w:rPr>
          <w:noProof/>
        </w:rPr>
        <w:t>clause</w:t>
      </w:r>
      <w:r w:rsidRPr="00986E88">
        <w:rPr>
          <w:noProof/>
        </w:rPr>
        <w:t> 5.2.2 of 3GPP TS 29.500 [4] for the usage of HTTP standard headers.</w:t>
      </w:r>
    </w:p>
    <w:p w14:paraId="52331A35" w14:textId="7A7FA503" w:rsidR="008A6D4A" w:rsidRDefault="00DA39EF" w:rsidP="00DA39EF">
      <w:pPr>
        <w:pStyle w:val="Heading4"/>
      </w:pPr>
      <w:bookmarkStart w:id="242" w:name="_Toc35971396"/>
      <w:bookmarkStart w:id="243" w:name="_Toc138691693"/>
      <w:r>
        <w:t>5</w:t>
      </w:r>
      <w:r w:rsidR="008A6D4A">
        <w:t>.2.2.2</w:t>
      </w:r>
      <w:r w:rsidR="008A6D4A">
        <w:tab/>
        <w:t>Content type</w:t>
      </w:r>
      <w:bookmarkEnd w:id="241"/>
      <w:bookmarkEnd w:id="242"/>
      <w:bookmarkEnd w:id="243"/>
    </w:p>
    <w:p w14:paraId="305F86EC" w14:textId="01A86F0C" w:rsidR="008A6D4A" w:rsidRDefault="008A6D4A" w:rsidP="008A6D4A">
      <w:bookmarkStart w:id="244" w:name="_Toc510696605"/>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789B082F" w14:textId="3AEF8D04" w:rsidR="0035265C" w:rsidRPr="00986E88" w:rsidRDefault="0035265C" w:rsidP="0035265C">
      <w:pPr>
        <w:rPr>
          <w:noProof/>
        </w:rPr>
      </w:pPr>
      <w:bookmarkStart w:id="245" w:name="_Hlk525213471"/>
      <w:bookmarkStart w:id="246" w:name="_Hlk525213025"/>
      <w:bookmarkStart w:id="247" w:name="_Toc35971397"/>
      <w:r>
        <w:t xml:space="preserve">"Problem Details" JSON object shall be used to indicate </w:t>
      </w:r>
      <w:r>
        <w:rPr>
          <w:lang w:eastAsia="fr-FR"/>
        </w:rPr>
        <w:t xml:space="preserve">additional details of the error </w:t>
      </w:r>
      <w:r>
        <w:t xml:space="preserve">in a HTTP response body and </w:t>
      </w:r>
      <w:bookmarkEnd w:id="245"/>
      <w:r>
        <w:t>shall be signalled by the content type "application/problem+json", as defined in IETF RFC 9457 [13].</w:t>
      </w:r>
      <w:bookmarkEnd w:id="246"/>
    </w:p>
    <w:p w14:paraId="5C178B09" w14:textId="1E9F666B" w:rsidR="00462257" w:rsidRPr="00376A4A" w:rsidRDefault="00462257" w:rsidP="00462257">
      <w:r w:rsidRPr="00376A4A">
        <w:t>JSON object used in the HTTP PATCH request shall be encoded according to "JSON Merge Patch" and shall be signalled by the content type "application/merge-patch+json", as defined in IETF RFC 7396 [</w:t>
      </w:r>
      <w:r w:rsidR="003B7EFD">
        <w:t>18</w:t>
      </w:r>
      <w:r w:rsidRPr="00376A4A">
        <w:t>].</w:t>
      </w:r>
    </w:p>
    <w:p w14:paraId="1A32DE74" w14:textId="7C821F56" w:rsidR="008A6D4A" w:rsidRPr="000C5200" w:rsidRDefault="00DA39EF" w:rsidP="00DA39EF">
      <w:pPr>
        <w:pStyle w:val="Heading3"/>
      </w:pPr>
      <w:bookmarkStart w:id="248" w:name="_Toc85723393"/>
      <w:bookmarkStart w:id="249" w:name="_Toc85723844"/>
      <w:bookmarkStart w:id="250" w:name="_Toc138691694"/>
      <w:r>
        <w:t>5</w:t>
      </w:r>
      <w:r w:rsidR="008A6D4A">
        <w:t>.2.3</w:t>
      </w:r>
      <w:r w:rsidR="008A6D4A">
        <w:tab/>
        <w:t>HTTP custom headers</w:t>
      </w:r>
      <w:bookmarkEnd w:id="244"/>
      <w:bookmarkEnd w:id="247"/>
      <w:bookmarkEnd w:id="248"/>
      <w:bookmarkEnd w:id="249"/>
      <w:bookmarkEnd w:id="250"/>
    </w:p>
    <w:p w14:paraId="2CBDDF92" w14:textId="77777777" w:rsidR="00DA39EF" w:rsidRDefault="00DA39EF" w:rsidP="00DA39EF">
      <w:pPr>
        <w:pStyle w:val="Heading4"/>
        <w:rPr>
          <w:lang w:eastAsia="zh-CN"/>
        </w:rPr>
      </w:pPr>
      <w:bookmarkStart w:id="251" w:name="_Toc493665975"/>
      <w:bookmarkStart w:id="252" w:name="_Toc493774022"/>
      <w:bookmarkStart w:id="253" w:name="_Toc494194771"/>
      <w:bookmarkStart w:id="254" w:name="_Toc528159065"/>
      <w:bookmarkStart w:id="255" w:name="_Toc529259077"/>
      <w:bookmarkStart w:id="256" w:name="_Toc138691695"/>
      <w:bookmarkStart w:id="257" w:name="_Toc489605322"/>
      <w:bookmarkStart w:id="258" w:name="_Toc492899753"/>
      <w:bookmarkStart w:id="259" w:name="_Toc492900032"/>
      <w:bookmarkStart w:id="260" w:name="_Toc492967834"/>
      <w:bookmarkStart w:id="261" w:name="_Toc492972922"/>
      <w:bookmarkStart w:id="262" w:name="_Toc492973142"/>
      <w:bookmarkStart w:id="263" w:name="_Toc492974840"/>
      <w:bookmarkStart w:id="264" w:name="_Toc510696606"/>
      <w:r>
        <w:t>5.2.3.1</w:t>
      </w:r>
      <w:r>
        <w:rPr>
          <w:lang w:eastAsia="zh-CN"/>
        </w:rPr>
        <w:tab/>
        <w:t>General</w:t>
      </w:r>
      <w:bookmarkEnd w:id="251"/>
      <w:bookmarkEnd w:id="252"/>
      <w:bookmarkEnd w:id="253"/>
      <w:bookmarkEnd w:id="254"/>
      <w:bookmarkEnd w:id="255"/>
      <w:bookmarkEnd w:id="256"/>
    </w:p>
    <w:p w14:paraId="0A8370E8" w14:textId="358C956D" w:rsidR="000602BD" w:rsidRDefault="000602BD" w:rsidP="000602BD">
      <w:pPr>
        <w:rPr>
          <w:noProof/>
        </w:rPr>
      </w:pPr>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5.2.3.3 of 3GPP</w:t>
      </w:r>
      <w:r>
        <w:rPr>
          <w:noProof/>
        </w:rPr>
        <w:t> </w:t>
      </w:r>
      <w:r w:rsidRPr="00810C4F">
        <w:rPr>
          <w:noProof/>
        </w:rPr>
        <w:t>TS</w:t>
      </w:r>
      <w:r>
        <w:rPr>
          <w:noProof/>
        </w:rPr>
        <w:t> </w:t>
      </w:r>
      <w:r w:rsidRPr="00810C4F">
        <w:rPr>
          <w:noProof/>
        </w:rPr>
        <w:t>29.500</w:t>
      </w:r>
      <w:r>
        <w:rPr>
          <w:noProof/>
        </w:rPr>
        <w:t> </w:t>
      </w:r>
      <w:r w:rsidRPr="00810C4F">
        <w:rPr>
          <w:noProof/>
        </w:rPr>
        <w:t>[4]</w:t>
      </w:r>
      <w:r>
        <w:rPr>
          <w:noProof/>
        </w:rPr>
        <w:t xml:space="preserve"> may be supported.</w:t>
      </w:r>
    </w:p>
    <w:p w14:paraId="703762D7" w14:textId="77777777" w:rsidR="00462257" w:rsidRDefault="00462257" w:rsidP="00462257">
      <w:r w:rsidRPr="00376A4A">
        <w:rPr>
          <w:lang w:eastAsia="zh-CN"/>
        </w:rPr>
        <w:t xml:space="preserve">In this Release </w:t>
      </w:r>
      <w:r w:rsidRPr="00376A4A">
        <w:t xml:space="preserve">of the specification, no specific custom headers are defined for the Npcf_AMPolicyAuthorization </w:t>
      </w:r>
      <w:r w:rsidRPr="00376A4A">
        <w:rPr>
          <w:lang w:eastAsia="zh-CN"/>
        </w:rPr>
        <w:t>API</w:t>
      </w:r>
      <w:r w:rsidRPr="00376A4A">
        <w:t>.</w:t>
      </w:r>
    </w:p>
    <w:p w14:paraId="43502844" w14:textId="36A98D02" w:rsidR="008A6D4A" w:rsidRDefault="00DA39EF" w:rsidP="00DA39EF">
      <w:pPr>
        <w:pStyle w:val="Heading2"/>
      </w:pPr>
      <w:bookmarkStart w:id="265" w:name="_Toc510696607"/>
      <w:bookmarkStart w:id="266" w:name="_Toc35971398"/>
      <w:bookmarkStart w:id="267" w:name="_Toc85723394"/>
      <w:bookmarkStart w:id="268" w:name="_Toc85723845"/>
      <w:bookmarkStart w:id="269" w:name="_Toc138691696"/>
      <w:bookmarkEnd w:id="257"/>
      <w:bookmarkEnd w:id="258"/>
      <w:bookmarkEnd w:id="259"/>
      <w:bookmarkEnd w:id="260"/>
      <w:bookmarkEnd w:id="261"/>
      <w:bookmarkEnd w:id="262"/>
      <w:bookmarkEnd w:id="263"/>
      <w:bookmarkEnd w:id="264"/>
      <w:r>
        <w:t>5</w:t>
      </w:r>
      <w:r w:rsidR="008A6D4A">
        <w:t>.3</w:t>
      </w:r>
      <w:r w:rsidR="008A6D4A">
        <w:tab/>
        <w:t>Resources</w:t>
      </w:r>
      <w:bookmarkEnd w:id="265"/>
      <w:bookmarkEnd w:id="266"/>
      <w:bookmarkEnd w:id="267"/>
      <w:bookmarkEnd w:id="268"/>
      <w:bookmarkEnd w:id="269"/>
    </w:p>
    <w:p w14:paraId="752598FC" w14:textId="5B5EF23F" w:rsidR="008A6D4A" w:rsidRPr="000A7435" w:rsidRDefault="00DA39EF" w:rsidP="00DA39EF">
      <w:pPr>
        <w:pStyle w:val="Heading3"/>
      </w:pPr>
      <w:bookmarkStart w:id="270" w:name="_Toc510696608"/>
      <w:bookmarkStart w:id="271" w:name="_Toc35971399"/>
      <w:bookmarkStart w:id="272" w:name="_Toc85723395"/>
      <w:bookmarkStart w:id="273" w:name="_Toc85723846"/>
      <w:bookmarkStart w:id="274" w:name="_Toc138691697"/>
      <w:r>
        <w:t>5</w:t>
      </w:r>
      <w:r w:rsidR="008A6D4A">
        <w:t>.3.1</w:t>
      </w:r>
      <w:r w:rsidR="008A6D4A">
        <w:tab/>
        <w:t>Overview</w:t>
      </w:r>
      <w:bookmarkEnd w:id="270"/>
      <w:bookmarkEnd w:id="271"/>
      <w:bookmarkEnd w:id="272"/>
      <w:bookmarkEnd w:id="273"/>
      <w:bookmarkEnd w:id="274"/>
    </w:p>
    <w:p w14:paraId="402ADE67" w14:textId="77777777" w:rsidR="009A45B3" w:rsidRDefault="009A45B3" w:rsidP="009A45B3">
      <w:r>
        <w:t>This clause describes the structure for the Resource URIs and the resources and methods used for the service.</w:t>
      </w:r>
    </w:p>
    <w:p w14:paraId="47A2DE9F" w14:textId="77777777" w:rsidR="009A45B3" w:rsidRPr="00DF5789" w:rsidRDefault="009A45B3" w:rsidP="00157CFA">
      <w:r>
        <w:t>Figure </w:t>
      </w:r>
      <w:r w:rsidRPr="00FE0928">
        <w:rPr>
          <w:noProof/>
        </w:rPr>
        <w:t>5.3.1-1</w:t>
      </w:r>
      <w:r>
        <w:t xml:space="preserve"> depicts the resource URIs structure for the </w:t>
      </w:r>
      <w:r w:rsidRPr="00376A4A">
        <w:t>Npcf_AMPolicyAuthorization</w:t>
      </w:r>
      <w:r w:rsidDel="00D72784">
        <w:rPr>
          <w:noProof/>
        </w:rPr>
        <w:t xml:space="preserve"> </w:t>
      </w:r>
      <w:r w:rsidRPr="00E23840">
        <w:rPr>
          <w:noProof/>
          <w:lang w:eastAsia="zh-CN"/>
        </w:rPr>
        <w:t>API</w:t>
      </w:r>
      <w:r>
        <w:t>.</w:t>
      </w:r>
    </w:p>
    <w:p w14:paraId="602C3731" w14:textId="0860BFE6" w:rsidR="005A2F02" w:rsidRDefault="00EA097D" w:rsidP="00497447">
      <w:pPr>
        <w:pStyle w:val="TH"/>
      </w:pPr>
      <w:r>
        <w:object w:dxaOrig="8551" w:dyaOrig="4581" w14:anchorId="02A2A4C4">
          <v:shape id="_x0000_i1037" type="#_x0000_t75" style="width:426.75pt;height:232.5pt" o:ole="">
            <v:imagedata r:id="rId35" o:title=""/>
          </v:shape>
          <o:OLEObject Type="Embed" ProgID="Visio.Drawing.15" ShapeID="_x0000_i1037" DrawAspect="Content" ObjectID="_1763995526" r:id="rId36"/>
        </w:object>
      </w:r>
    </w:p>
    <w:p w14:paraId="3ADF38EA" w14:textId="2E95B833" w:rsidR="008A6D4A" w:rsidRPr="008C18E3" w:rsidRDefault="00824E76" w:rsidP="008A6D4A">
      <w:pPr>
        <w:pStyle w:val="TF"/>
      </w:pPr>
      <w:r w:rsidRPr="008C18E3">
        <w:t>Figure</w:t>
      </w:r>
      <w:r>
        <w:t> </w:t>
      </w:r>
      <w:r w:rsidR="00A41C6F">
        <w:t>5.</w:t>
      </w:r>
      <w:r w:rsidR="008A6D4A">
        <w:t>3.1</w:t>
      </w:r>
      <w:r w:rsidR="008A6D4A" w:rsidRPr="008C18E3">
        <w:t xml:space="preserve">-1: </w:t>
      </w:r>
      <w:r w:rsidR="008A6D4A">
        <w:t xml:space="preserve">Resource </w:t>
      </w:r>
      <w:r w:rsidR="008A6D4A" w:rsidRPr="008C18E3">
        <w:t xml:space="preserve">URI structure of the </w:t>
      </w:r>
      <w:r w:rsidR="005A2F02" w:rsidRPr="00376A4A">
        <w:t>Npcf_AMPolicyAuthorization</w:t>
      </w:r>
      <w:r w:rsidR="005A2F02" w:rsidRPr="008C18E3">
        <w:t xml:space="preserve"> </w:t>
      </w:r>
      <w:r w:rsidR="008A6D4A" w:rsidRPr="008C18E3">
        <w:t>API</w:t>
      </w:r>
    </w:p>
    <w:p w14:paraId="20972DA5" w14:textId="40C845CF" w:rsidR="008A6D4A" w:rsidRDefault="00824E76" w:rsidP="008A6D4A">
      <w:r>
        <w:t>Table </w:t>
      </w:r>
      <w:r w:rsidR="00A41C6F">
        <w:t>5.</w:t>
      </w:r>
      <w:r w:rsidR="008A6D4A">
        <w:t>3.1-1 provides an overview of the resources and applicable HTTP methods.</w:t>
      </w:r>
    </w:p>
    <w:p w14:paraId="62BED51A" w14:textId="5E2AE266" w:rsidR="008A6D4A" w:rsidRPr="00384E92" w:rsidRDefault="00824E76" w:rsidP="008A6D4A">
      <w:pPr>
        <w:pStyle w:val="TH"/>
      </w:pPr>
      <w:r w:rsidRPr="00384E92">
        <w:t>Table</w:t>
      </w:r>
      <w:r>
        <w:t> </w:t>
      </w:r>
      <w:r w:rsidR="00A41C6F">
        <w:t>5.</w:t>
      </w:r>
      <w:r w:rsidR="008A6D4A">
        <w:t>3.1</w:t>
      </w:r>
      <w:r w:rsidR="008A6D4A" w:rsidRPr="00384E92">
        <w:t>-1: Resources and methods overview</w:t>
      </w: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2258"/>
        <w:gridCol w:w="1878"/>
        <w:gridCol w:w="1799"/>
        <w:gridCol w:w="3647"/>
      </w:tblGrid>
      <w:tr w:rsidR="009816EC" w:rsidRPr="00B54FF5" w:rsidDel="009816EC" w14:paraId="79FD46C9" w14:textId="77777777" w:rsidTr="00832E46">
        <w:trPr>
          <w:jc w:val="center"/>
        </w:trPr>
        <w:tc>
          <w:tcPr>
            <w:tcW w:w="1178" w:type="pct"/>
            <w:shd w:val="clear" w:color="auto" w:fill="C0C0C0"/>
          </w:tcPr>
          <w:p w14:paraId="75C9B6B6" w14:textId="114FB5B8" w:rsidR="009816EC" w:rsidRPr="005F0EEA" w:rsidDel="009816EC" w:rsidRDefault="009816EC" w:rsidP="009816EC">
            <w:pPr>
              <w:pStyle w:val="TAH"/>
            </w:pPr>
            <w:r w:rsidRPr="005F0EEA">
              <w:t>Resource name</w:t>
            </w:r>
          </w:p>
        </w:tc>
        <w:tc>
          <w:tcPr>
            <w:tcW w:w="980" w:type="pct"/>
            <w:shd w:val="clear" w:color="auto" w:fill="C0C0C0"/>
          </w:tcPr>
          <w:p w14:paraId="567348D2" w14:textId="39FB1B1B" w:rsidR="009816EC" w:rsidRPr="005F0EEA" w:rsidDel="009816EC" w:rsidRDefault="009816EC" w:rsidP="009816EC">
            <w:pPr>
              <w:pStyle w:val="TAH"/>
            </w:pPr>
            <w:r w:rsidRPr="005F0EEA">
              <w:t>Resource URI</w:t>
            </w:r>
          </w:p>
        </w:tc>
        <w:tc>
          <w:tcPr>
            <w:tcW w:w="939" w:type="pct"/>
            <w:shd w:val="clear" w:color="auto" w:fill="C0C0C0"/>
          </w:tcPr>
          <w:p w14:paraId="1FBD7EED" w14:textId="714B9B52" w:rsidR="009816EC" w:rsidRPr="005F0EEA" w:rsidDel="009816EC" w:rsidRDefault="009816EC" w:rsidP="009816EC">
            <w:pPr>
              <w:pStyle w:val="TAH"/>
            </w:pPr>
            <w:r w:rsidRPr="005F0EEA">
              <w:t>HTTP method or custom operation</w:t>
            </w:r>
          </w:p>
        </w:tc>
        <w:tc>
          <w:tcPr>
            <w:tcW w:w="1903" w:type="pct"/>
            <w:shd w:val="clear" w:color="auto" w:fill="C0C0C0"/>
          </w:tcPr>
          <w:p w14:paraId="43BB0D62" w14:textId="7C9281AF" w:rsidR="009816EC" w:rsidRPr="005F0EEA" w:rsidDel="009816EC" w:rsidRDefault="009816EC" w:rsidP="009816EC">
            <w:pPr>
              <w:pStyle w:val="TAH"/>
            </w:pPr>
            <w:r w:rsidRPr="005F0EEA">
              <w:t>Description</w:t>
            </w:r>
          </w:p>
        </w:tc>
      </w:tr>
      <w:tr w:rsidR="009816EC" w:rsidRPr="00B54FF5" w:rsidDel="009816EC" w14:paraId="71282C0B" w14:textId="77777777" w:rsidTr="00832E46">
        <w:trPr>
          <w:jc w:val="center"/>
        </w:trPr>
        <w:tc>
          <w:tcPr>
            <w:tcW w:w="1178" w:type="pct"/>
          </w:tcPr>
          <w:p w14:paraId="56720EBF" w14:textId="603680B0" w:rsidR="009816EC" w:rsidRPr="005F0EEA" w:rsidDel="009816EC" w:rsidRDefault="009816EC" w:rsidP="009816EC">
            <w:pPr>
              <w:pStyle w:val="TAL"/>
            </w:pPr>
            <w:r w:rsidRPr="00376A4A">
              <w:t xml:space="preserve">Application </w:t>
            </w:r>
            <w:r>
              <w:t xml:space="preserve">AM </w:t>
            </w:r>
            <w:r w:rsidRPr="00376A4A">
              <w:t>contexts</w:t>
            </w:r>
          </w:p>
        </w:tc>
        <w:tc>
          <w:tcPr>
            <w:tcW w:w="980" w:type="pct"/>
          </w:tcPr>
          <w:p w14:paraId="70ACA28E" w14:textId="25F3B9DA" w:rsidR="009816EC" w:rsidRPr="005F0EEA" w:rsidDel="009816EC" w:rsidRDefault="009816EC" w:rsidP="009816EC">
            <w:pPr>
              <w:pStyle w:val="TAL"/>
            </w:pPr>
            <w:r w:rsidRPr="00376A4A">
              <w:t>/app-</w:t>
            </w:r>
            <w:r>
              <w:t>am</w:t>
            </w:r>
            <w:r w:rsidRPr="00376A4A">
              <w:t>-contexts</w:t>
            </w:r>
          </w:p>
        </w:tc>
        <w:tc>
          <w:tcPr>
            <w:tcW w:w="939" w:type="pct"/>
          </w:tcPr>
          <w:p w14:paraId="29E51461" w14:textId="122DB8D7" w:rsidR="009816EC" w:rsidRPr="005F0EEA" w:rsidDel="009816EC" w:rsidRDefault="009816EC" w:rsidP="009816EC">
            <w:pPr>
              <w:pStyle w:val="TAL"/>
            </w:pPr>
            <w:r w:rsidRPr="00376A4A">
              <w:t>POST</w:t>
            </w:r>
          </w:p>
        </w:tc>
        <w:tc>
          <w:tcPr>
            <w:tcW w:w="1903" w:type="pct"/>
          </w:tcPr>
          <w:p w14:paraId="544B8B34" w14:textId="7F18BF02" w:rsidR="009816EC" w:rsidRPr="005F0EEA" w:rsidDel="009816EC" w:rsidRDefault="009816EC" w:rsidP="009816EC">
            <w:pPr>
              <w:pStyle w:val="TAL"/>
            </w:pPr>
            <w:r w:rsidRPr="00376A4A">
              <w:t xml:space="preserve">Npcf_AMPolicyAuthorization_Create. Creates a new Individual </w:t>
            </w:r>
            <w:r>
              <w:t>a</w:t>
            </w:r>
            <w:r w:rsidRPr="00376A4A">
              <w:t xml:space="preserve">pplication </w:t>
            </w:r>
            <w:r>
              <w:t>AM</w:t>
            </w:r>
            <w:r w:rsidRPr="00376A4A">
              <w:t xml:space="preserve"> </w:t>
            </w:r>
            <w:r>
              <w:t>c</w:t>
            </w:r>
            <w:r w:rsidRPr="00376A4A">
              <w:t xml:space="preserve">ontext resource and may create the child AM </w:t>
            </w:r>
            <w:r>
              <w:t xml:space="preserve">Policy </w:t>
            </w:r>
            <w:r w:rsidRPr="00376A4A">
              <w:t>Events Subscription sub-resource.</w:t>
            </w:r>
          </w:p>
        </w:tc>
      </w:tr>
      <w:tr w:rsidR="009816EC" w:rsidRPr="00B54FF5" w:rsidDel="009816EC" w14:paraId="0227F0F1" w14:textId="77777777" w:rsidTr="00832E46">
        <w:trPr>
          <w:jc w:val="center"/>
        </w:trPr>
        <w:tc>
          <w:tcPr>
            <w:tcW w:w="1178" w:type="pct"/>
            <w:vMerge w:val="restart"/>
          </w:tcPr>
          <w:p w14:paraId="4764ADE9" w14:textId="0169B6B3" w:rsidR="009816EC" w:rsidRPr="005F0EEA" w:rsidDel="009816EC" w:rsidRDefault="009816EC" w:rsidP="009816EC">
            <w:pPr>
              <w:pStyle w:val="TAL"/>
            </w:pPr>
            <w:r w:rsidRPr="00376A4A">
              <w:t xml:space="preserve">Individual </w:t>
            </w:r>
            <w:r>
              <w:t>application AM</w:t>
            </w:r>
            <w:r w:rsidRPr="00376A4A">
              <w:t xml:space="preserve"> context</w:t>
            </w:r>
          </w:p>
        </w:tc>
        <w:tc>
          <w:tcPr>
            <w:tcW w:w="980" w:type="pct"/>
            <w:vMerge w:val="restart"/>
          </w:tcPr>
          <w:p w14:paraId="7C70A426" w14:textId="3088B6E5" w:rsidR="009816EC" w:rsidRPr="005F0EEA" w:rsidDel="009816EC" w:rsidRDefault="00AA5563" w:rsidP="009816EC">
            <w:pPr>
              <w:pStyle w:val="TAL"/>
            </w:pPr>
            <w:r w:rsidRPr="009D0F7B">
              <w:t>/app-am-contexts/</w:t>
            </w:r>
            <w:r w:rsidRPr="009D0F7B">
              <w:br/>
              <w:t>{appAmContextId}</w:t>
            </w:r>
          </w:p>
        </w:tc>
        <w:tc>
          <w:tcPr>
            <w:tcW w:w="939" w:type="pct"/>
          </w:tcPr>
          <w:p w14:paraId="08564436" w14:textId="6FFB4690" w:rsidR="009816EC" w:rsidRPr="005F0EEA" w:rsidDel="009816EC" w:rsidRDefault="009816EC" w:rsidP="009816EC">
            <w:pPr>
              <w:pStyle w:val="TAL"/>
            </w:pPr>
            <w:r w:rsidRPr="00376A4A">
              <w:t>PATCH</w:t>
            </w:r>
          </w:p>
        </w:tc>
        <w:tc>
          <w:tcPr>
            <w:tcW w:w="1903" w:type="pct"/>
          </w:tcPr>
          <w:p w14:paraId="70838F93" w14:textId="15CEF076" w:rsidR="009816EC" w:rsidRPr="005F0EEA" w:rsidDel="009816EC" w:rsidRDefault="009816EC" w:rsidP="009816EC">
            <w:pPr>
              <w:pStyle w:val="TAL"/>
            </w:pPr>
            <w:r w:rsidRPr="00376A4A">
              <w:t xml:space="preserve">Npcf_AMPolicyAuthorization_Update. Updates an existing Individual </w:t>
            </w:r>
            <w:r>
              <w:t>a</w:t>
            </w:r>
            <w:r w:rsidRPr="00376A4A">
              <w:t xml:space="preserve">pplication </w:t>
            </w:r>
            <w:r>
              <w:t>AM</w:t>
            </w:r>
            <w:r w:rsidRPr="00376A4A">
              <w:t xml:space="preserve"> </w:t>
            </w:r>
            <w:r>
              <w:t>c</w:t>
            </w:r>
            <w:r w:rsidRPr="00376A4A">
              <w:t xml:space="preserve">ontext resource. It can also </w:t>
            </w:r>
            <w:r>
              <w:t xml:space="preserve">create or </w:t>
            </w:r>
            <w:r w:rsidRPr="00376A4A">
              <w:t xml:space="preserve">update an AM </w:t>
            </w:r>
            <w:r>
              <w:t xml:space="preserve">Policy </w:t>
            </w:r>
            <w:r w:rsidRPr="00376A4A">
              <w:t>Events Subscription sub-resource.</w:t>
            </w:r>
          </w:p>
        </w:tc>
      </w:tr>
      <w:tr w:rsidR="009816EC" w:rsidRPr="00B54FF5" w:rsidDel="009816EC" w14:paraId="6917E647" w14:textId="77777777" w:rsidTr="00832E46">
        <w:trPr>
          <w:jc w:val="center"/>
        </w:trPr>
        <w:tc>
          <w:tcPr>
            <w:tcW w:w="1178" w:type="pct"/>
            <w:vMerge/>
          </w:tcPr>
          <w:p w14:paraId="74771F6C" w14:textId="77777777" w:rsidR="009816EC" w:rsidRPr="005F0EEA" w:rsidDel="009816EC" w:rsidRDefault="009816EC" w:rsidP="009816EC">
            <w:pPr>
              <w:pStyle w:val="TAL"/>
            </w:pPr>
          </w:p>
        </w:tc>
        <w:tc>
          <w:tcPr>
            <w:tcW w:w="980" w:type="pct"/>
            <w:vMerge/>
          </w:tcPr>
          <w:p w14:paraId="18FD6A92" w14:textId="77777777" w:rsidR="009816EC" w:rsidRPr="005F0EEA" w:rsidDel="009816EC" w:rsidRDefault="009816EC" w:rsidP="009816EC">
            <w:pPr>
              <w:pStyle w:val="TAL"/>
            </w:pPr>
          </w:p>
        </w:tc>
        <w:tc>
          <w:tcPr>
            <w:tcW w:w="939" w:type="pct"/>
          </w:tcPr>
          <w:p w14:paraId="4CEE3217" w14:textId="3EEB92F1" w:rsidR="009816EC" w:rsidRPr="005F0EEA" w:rsidDel="009816EC" w:rsidRDefault="009816EC" w:rsidP="009816EC">
            <w:pPr>
              <w:pStyle w:val="TAL"/>
            </w:pPr>
            <w:r w:rsidRPr="00376A4A">
              <w:t>GET</w:t>
            </w:r>
          </w:p>
        </w:tc>
        <w:tc>
          <w:tcPr>
            <w:tcW w:w="1903" w:type="pct"/>
          </w:tcPr>
          <w:p w14:paraId="69046808" w14:textId="6E710A9A" w:rsidR="009816EC" w:rsidRPr="005F0EEA" w:rsidDel="009816EC" w:rsidRDefault="009816EC" w:rsidP="009816EC">
            <w:pPr>
              <w:pStyle w:val="TAL"/>
            </w:pPr>
            <w:r w:rsidRPr="00376A4A">
              <w:t xml:space="preserve">Reads an existing Individual </w:t>
            </w:r>
            <w:r>
              <w:t>a</w:t>
            </w:r>
            <w:r w:rsidRPr="00376A4A">
              <w:t xml:space="preserve">pplication </w:t>
            </w:r>
            <w:r>
              <w:t>AM</w:t>
            </w:r>
            <w:r w:rsidRPr="00376A4A">
              <w:t xml:space="preserve"> </w:t>
            </w:r>
            <w:r>
              <w:t>c</w:t>
            </w:r>
            <w:r w:rsidRPr="00376A4A">
              <w:t>ontext resource.</w:t>
            </w:r>
          </w:p>
        </w:tc>
      </w:tr>
      <w:tr w:rsidR="009816EC" w:rsidRPr="00B54FF5" w:rsidDel="009816EC" w14:paraId="7F021145" w14:textId="77777777" w:rsidTr="00832E46">
        <w:trPr>
          <w:jc w:val="center"/>
        </w:trPr>
        <w:tc>
          <w:tcPr>
            <w:tcW w:w="1178" w:type="pct"/>
            <w:vMerge/>
          </w:tcPr>
          <w:p w14:paraId="4B7A2C27" w14:textId="77777777" w:rsidR="009816EC" w:rsidRPr="005F0EEA" w:rsidDel="009816EC" w:rsidRDefault="009816EC" w:rsidP="009816EC">
            <w:pPr>
              <w:pStyle w:val="TAL"/>
            </w:pPr>
          </w:p>
        </w:tc>
        <w:tc>
          <w:tcPr>
            <w:tcW w:w="980" w:type="pct"/>
            <w:vMerge/>
          </w:tcPr>
          <w:p w14:paraId="28FCA205" w14:textId="77777777" w:rsidR="009816EC" w:rsidRPr="005F0EEA" w:rsidDel="009816EC" w:rsidRDefault="009816EC" w:rsidP="009816EC">
            <w:pPr>
              <w:pStyle w:val="TAL"/>
            </w:pPr>
          </w:p>
        </w:tc>
        <w:tc>
          <w:tcPr>
            <w:tcW w:w="939" w:type="pct"/>
          </w:tcPr>
          <w:p w14:paraId="7EE06916" w14:textId="01B0BB19" w:rsidR="009816EC" w:rsidRPr="005F0EEA" w:rsidDel="009816EC" w:rsidRDefault="009816EC" w:rsidP="009816EC">
            <w:pPr>
              <w:pStyle w:val="TAL"/>
            </w:pPr>
            <w:r w:rsidRPr="00376A4A">
              <w:t>DELETE</w:t>
            </w:r>
          </w:p>
        </w:tc>
        <w:tc>
          <w:tcPr>
            <w:tcW w:w="1903" w:type="pct"/>
          </w:tcPr>
          <w:p w14:paraId="022C77F1" w14:textId="74065903" w:rsidR="009816EC" w:rsidRPr="005F0EEA" w:rsidDel="009816EC" w:rsidRDefault="009816EC" w:rsidP="009816EC">
            <w:pPr>
              <w:pStyle w:val="TAL"/>
            </w:pPr>
            <w:r w:rsidRPr="00376A4A">
              <w:t xml:space="preserve">Npcf_AMPolicyAuthorization_Delete. Deletes an existing Individual </w:t>
            </w:r>
            <w:r>
              <w:t>a</w:t>
            </w:r>
            <w:r w:rsidRPr="00376A4A">
              <w:t xml:space="preserve">pplication </w:t>
            </w:r>
            <w:r>
              <w:t>AM</w:t>
            </w:r>
            <w:r w:rsidRPr="00376A4A">
              <w:t xml:space="preserve"> </w:t>
            </w:r>
            <w:r>
              <w:t>c</w:t>
            </w:r>
            <w:r w:rsidRPr="00376A4A">
              <w:t xml:space="preserve">ontext resource and the child AM </w:t>
            </w:r>
            <w:r>
              <w:t xml:space="preserve">Policy </w:t>
            </w:r>
            <w:r w:rsidRPr="00376A4A">
              <w:t>Events Subscription sub-resource.</w:t>
            </w:r>
          </w:p>
        </w:tc>
      </w:tr>
      <w:tr w:rsidR="009816EC" w:rsidRPr="00B54FF5" w:rsidDel="009816EC" w14:paraId="0895F637" w14:textId="77777777" w:rsidTr="00832E46">
        <w:trPr>
          <w:jc w:val="center"/>
        </w:trPr>
        <w:tc>
          <w:tcPr>
            <w:tcW w:w="1178" w:type="pct"/>
            <w:vMerge w:val="restart"/>
          </w:tcPr>
          <w:p w14:paraId="75440B13" w14:textId="2B09786B" w:rsidR="009816EC" w:rsidRPr="005F0EEA" w:rsidDel="009816EC" w:rsidRDefault="009816EC" w:rsidP="009816EC">
            <w:pPr>
              <w:pStyle w:val="TAL"/>
            </w:pPr>
            <w:r w:rsidRPr="00376A4A">
              <w:t xml:space="preserve">AM </w:t>
            </w:r>
            <w:r>
              <w:t xml:space="preserve">Policy </w:t>
            </w:r>
            <w:r w:rsidRPr="00376A4A">
              <w:t>Events Subscription</w:t>
            </w:r>
          </w:p>
        </w:tc>
        <w:tc>
          <w:tcPr>
            <w:tcW w:w="980" w:type="pct"/>
            <w:vMerge w:val="restart"/>
          </w:tcPr>
          <w:p w14:paraId="4E69CA18" w14:textId="07DD2FB5" w:rsidR="009816EC" w:rsidRPr="005F0EEA" w:rsidDel="009816EC" w:rsidRDefault="009816EC" w:rsidP="009816EC">
            <w:pPr>
              <w:pStyle w:val="TAL"/>
            </w:pPr>
            <w:r w:rsidRPr="00376A4A">
              <w:t>/app-</w:t>
            </w:r>
            <w:r>
              <w:t>am</w:t>
            </w:r>
            <w:r w:rsidRPr="00376A4A">
              <w:t>-contexts/</w:t>
            </w:r>
            <w:r>
              <w:br/>
            </w:r>
            <w:r w:rsidRPr="00376A4A">
              <w:t>{app</w:t>
            </w:r>
            <w:r>
              <w:t>Am</w:t>
            </w:r>
            <w:r w:rsidRPr="00376A4A">
              <w:t>ContextId}</w:t>
            </w:r>
            <w:r w:rsidRPr="00376A4A">
              <w:br/>
              <w:t>/events-subscription</w:t>
            </w:r>
          </w:p>
        </w:tc>
        <w:tc>
          <w:tcPr>
            <w:tcW w:w="939" w:type="pct"/>
          </w:tcPr>
          <w:p w14:paraId="4B7ACDAA" w14:textId="142631DC" w:rsidR="009816EC" w:rsidRPr="005F0EEA" w:rsidDel="009816EC" w:rsidRDefault="009816EC" w:rsidP="009816EC">
            <w:pPr>
              <w:pStyle w:val="TAL"/>
            </w:pPr>
            <w:r w:rsidRPr="00376A4A">
              <w:t>PUT</w:t>
            </w:r>
          </w:p>
        </w:tc>
        <w:tc>
          <w:tcPr>
            <w:tcW w:w="1903" w:type="pct"/>
          </w:tcPr>
          <w:p w14:paraId="4130CF85" w14:textId="18538A02" w:rsidR="009816EC" w:rsidRPr="005F0EEA" w:rsidDel="009816EC" w:rsidRDefault="009816EC" w:rsidP="009816EC">
            <w:pPr>
              <w:pStyle w:val="TAL"/>
            </w:pPr>
            <w:r w:rsidRPr="00376A4A">
              <w:t>Npcf_AMPolicyAuthorization_Subscribe. Creates a new AM</w:t>
            </w:r>
            <w:r>
              <w:t xml:space="preserve"> Policy</w:t>
            </w:r>
            <w:r w:rsidRPr="00376A4A">
              <w:t xml:space="preserve"> Events Subscription sub-resource or modifies an existing AM </w:t>
            </w:r>
            <w:r>
              <w:t xml:space="preserve">Policy </w:t>
            </w:r>
            <w:r w:rsidRPr="00376A4A">
              <w:t>Events Subscription sub-resource.</w:t>
            </w:r>
          </w:p>
        </w:tc>
      </w:tr>
      <w:tr w:rsidR="009816EC" w:rsidRPr="00B54FF5" w:rsidDel="009816EC" w14:paraId="28609344" w14:textId="77777777" w:rsidTr="00832E46">
        <w:trPr>
          <w:jc w:val="center"/>
        </w:trPr>
        <w:tc>
          <w:tcPr>
            <w:tcW w:w="1178" w:type="pct"/>
            <w:vMerge/>
          </w:tcPr>
          <w:p w14:paraId="42418C5D" w14:textId="77777777" w:rsidR="009816EC" w:rsidRPr="005F0EEA" w:rsidDel="009816EC" w:rsidRDefault="009816EC" w:rsidP="009816EC">
            <w:pPr>
              <w:pStyle w:val="TAL"/>
            </w:pPr>
          </w:p>
        </w:tc>
        <w:tc>
          <w:tcPr>
            <w:tcW w:w="980" w:type="pct"/>
            <w:vMerge/>
          </w:tcPr>
          <w:p w14:paraId="67B2A3F9" w14:textId="77777777" w:rsidR="009816EC" w:rsidRPr="005F0EEA" w:rsidDel="009816EC" w:rsidRDefault="009816EC" w:rsidP="009816EC">
            <w:pPr>
              <w:pStyle w:val="TAL"/>
            </w:pPr>
          </w:p>
        </w:tc>
        <w:tc>
          <w:tcPr>
            <w:tcW w:w="939" w:type="pct"/>
          </w:tcPr>
          <w:p w14:paraId="4B497FA4" w14:textId="57E23455" w:rsidR="009816EC" w:rsidRPr="005F0EEA" w:rsidDel="009816EC" w:rsidRDefault="009816EC" w:rsidP="009816EC">
            <w:pPr>
              <w:pStyle w:val="TAL"/>
            </w:pPr>
            <w:r w:rsidRPr="00376A4A">
              <w:t>DELETE</w:t>
            </w:r>
          </w:p>
        </w:tc>
        <w:tc>
          <w:tcPr>
            <w:tcW w:w="1903" w:type="pct"/>
          </w:tcPr>
          <w:p w14:paraId="1BFE9745" w14:textId="77777777" w:rsidR="009816EC" w:rsidRPr="00376A4A" w:rsidRDefault="009816EC" w:rsidP="009816EC">
            <w:pPr>
              <w:pStyle w:val="TAL"/>
            </w:pPr>
            <w:r w:rsidRPr="00376A4A">
              <w:t>Npcf_AMPolicyAuthorization_Unsubscribe.</w:t>
            </w:r>
          </w:p>
          <w:p w14:paraId="5DB29DE7" w14:textId="10FDE53F" w:rsidR="009816EC" w:rsidRPr="005F0EEA" w:rsidDel="009816EC" w:rsidRDefault="009816EC" w:rsidP="009816EC">
            <w:pPr>
              <w:pStyle w:val="TAL"/>
            </w:pPr>
            <w:r w:rsidRPr="00376A4A">
              <w:t>Deletes an AM</w:t>
            </w:r>
            <w:r>
              <w:t xml:space="preserve"> Policy</w:t>
            </w:r>
            <w:r w:rsidRPr="00376A4A">
              <w:t xml:space="preserve"> Events Subscription sub-resource.</w:t>
            </w:r>
          </w:p>
        </w:tc>
      </w:tr>
    </w:tbl>
    <w:p w14:paraId="17CF45B3" w14:textId="77777777" w:rsidR="008A6D4A" w:rsidRPr="00384E92" w:rsidRDefault="008A6D4A" w:rsidP="000602BD"/>
    <w:p w14:paraId="05B19D93" w14:textId="241654AC" w:rsidR="008A6D4A" w:rsidRDefault="00DA39EF" w:rsidP="007B7759">
      <w:pPr>
        <w:pStyle w:val="Heading3"/>
      </w:pPr>
      <w:bookmarkStart w:id="275" w:name="_Toc510696609"/>
      <w:bookmarkStart w:id="276" w:name="_Toc35971400"/>
      <w:bookmarkStart w:id="277" w:name="_Toc85723396"/>
      <w:bookmarkStart w:id="278" w:name="_Toc85723847"/>
      <w:bookmarkStart w:id="279" w:name="_Toc138691698"/>
      <w:r>
        <w:t>5</w:t>
      </w:r>
      <w:r w:rsidR="008A6D4A">
        <w:t>.3.2</w:t>
      </w:r>
      <w:r w:rsidR="008A6D4A">
        <w:tab/>
        <w:t xml:space="preserve">Resource: </w:t>
      </w:r>
      <w:r w:rsidR="005D74B2" w:rsidRPr="00376A4A">
        <w:t xml:space="preserve">Application </w:t>
      </w:r>
      <w:r w:rsidR="005D74B2">
        <w:t>AM</w:t>
      </w:r>
      <w:r w:rsidR="005D74B2" w:rsidRPr="00376A4A">
        <w:t xml:space="preserve"> contexts (Collection)</w:t>
      </w:r>
      <w:bookmarkEnd w:id="275"/>
      <w:bookmarkEnd w:id="276"/>
      <w:bookmarkEnd w:id="277"/>
      <w:bookmarkEnd w:id="278"/>
      <w:bookmarkEnd w:id="279"/>
    </w:p>
    <w:p w14:paraId="5DA53F4D" w14:textId="043084C1" w:rsidR="008A6D4A" w:rsidRDefault="00DA39EF" w:rsidP="007B7759">
      <w:pPr>
        <w:pStyle w:val="Heading4"/>
      </w:pPr>
      <w:bookmarkStart w:id="280" w:name="_Toc510696610"/>
      <w:bookmarkStart w:id="281" w:name="_Toc35971401"/>
      <w:bookmarkStart w:id="282" w:name="_Toc138691699"/>
      <w:r>
        <w:t>5</w:t>
      </w:r>
      <w:r w:rsidR="008A6D4A">
        <w:t>.3.2.1</w:t>
      </w:r>
      <w:r w:rsidR="008A6D4A">
        <w:tab/>
        <w:t>Description</w:t>
      </w:r>
      <w:bookmarkEnd w:id="280"/>
      <w:bookmarkEnd w:id="281"/>
      <w:bookmarkEnd w:id="282"/>
    </w:p>
    <w:p w14:paraId="3E603BE3" w14:textId="77777777" w:rsidR="00807086" w:rsidRPr="00376A4A" w:rsidRDefault="00807086" w:rsidP="00807086">
      <w:bookmarkStart w:id="283" w:name="_Toc35971402"/>
      <w:bookmarkStart w:id="284" w:name="_Toc510696612"/>
      <w:r w:rsidRPr="00376A4A">
        <w:t xml:space="preserve">The Application </w:t>
      </w:r>
      <w:r>
        <w:t>AM</w:t>
      </w:r>
      <w:r w:rsidRPr="00376A4A">
        <w:t xml:space="preserve"> contexts resource represents all application </w:t>
      </w:r>
      <w:r>
        <w:t>AM</w:t>
      </w:r>
      <w:r w:rsidRPr="00376A4A">
        <w:t xml:space="preserve"> contexts that exist in the Npcf_AMPolicyAuthorization service at a given PCF instance.</w:t>
      </w:r>
    </w:p>
    <w:p w14:paraId="38E2AC4F" w14:textId="2C20DAF9" w:rsidR="000602BD" w:rsidRDefault="00DA39EF" w:rsidP="007B7759">
      <w:pPr>
        <w:pStyle w:val="Heading4"/>
      </w:pPr>
      <w:bookmarkStart w:id="285" w:name="_Toc138691700"/>
      <w:r>
        <w:t>5</w:t>
      </w:r>
      <w:r w:rsidR="000602BD">
        <w:t>.3.2.2</w:t>
      </w:r>
      <w:r w:rsidR="000602BD">
        <w:tab/>
        <w:t>Resource Definition</w:t>
      </w:r>
      <w:bookmarkEnd w:id="283"/>
      <w:bookmarkEnd w:id="285"/>
    </w:p>
    <w:p w14:paraId="78D9705A" w14:textId="7C49A90F" w:rsidR="008A6D4A" w:rsidRDefault="008A6D4A" w:rsidP="008A6D4A">
      <w:r>
        <w:t xml:space="preserve">Resource URI: </w:t>
      </w:r>
      <w:r w:rsidRPr="00E23840">
        <w:rPr>
          <w:b/>
          <w:noProof/>
        </w:rPr>
        <w:t>{apiRoot}/</w:t>
      </w:r>
      <w:r w:rsidR="00807086" w:rsidRPr="00376A4A">
        <w:rPr>
          <w:b/>
        </w:rPr>
        <w:t>npcf-am-policyauthorization</w:t>
      </w:r>
      <w:r w:rsidRPr="00E23840">
        <w:rPr>
          <w:b/>
          <w:noProof/>
        </w:rPr>
        <w:t>/</w:t>
      </w:r>
      <w:r w:rsidR="004234D6">
        <w:rPr>
          <w:b/>
          <w:noProof/>
        </w:rPr>
        <w:t>&lt;</w:t>
      </w:r>
      <w:r w:rsidR="00B770CB">
        <w:rPr>
          <w:b/>
          <w:noProof/>
        </w:rPr>
        <w:t>apiVersion</w:t>
      </w:r>
      <w:r w:rsidR="004234D6">
        <w:rPr>
          <w:b/>
          <w:noProof/>
        </w:rPr>
        <w:t>&gt;</w:t>
      </w:r>
      <w:r w:rsidRPr="00E23840">
        <w:rPr>
          <w:b/>
          <w:noProof/>
        </w:rPr>
        <w:t>/</w:t>
      </w:r>
      <w:r w:rsidR="00807086" w:rsidRPr="00376A4A">
        <w:rPr>
          <w:b/>
        </w:rPr>
        <w:t>app-</w:t>
      </w:r>
      <w:r w:rsidR="00807086">
        <w:rPr>
          <w:b/>
        </w:rPr>
        <w:t>am</w:t>
      </w:r>
      <w:r w:rsidR="00807086" w:rsidRPr="00376A4A">
        <w:rPr>
          <w:b/>
        </w:rPr>
        <w:t>-contexts</w:t>
      </w:r>
    </w:p>
    <w:p w14:paraId="48B820C2" w14:textId="3B320014" w:rsidR="008A6D4A" w:rsidRDefault="008A6D4A" w:rsidP="008A6D4A">
      <w:pPr>
        <w:rPr>
          <w:rFonts w:ascii="Arial" w:hAnsi="Arial" w:cs="Arial"/>
        </w:rPr>
      </w:pPr>
      <w:r>
        <w:t>This resource shall support the resource URI variables defined in table </w:t>
      </w:r>
      <w:r w:rsidR="00A41C6F">
        <w:t>5.</w:t>
      </w:r>
      <w:r>
        <w:t>3.2.2-1</w:t>
      </w:r>
      <w:r>
        <w:rPr>
          <w:rFonts w:ascii="Arial" w:hAnsi="Arial" w:cs="Arial"/>
        </w:rPr>
        <w:t>.</w:t>
      </w:r>
    </w:p>
    <w:p w14:paraId="5ACD9A40" w14:textId="41707B1E" w:rsidR="008A6D4A" w:rsidRDefault="008A6D4A" w:rsidP="008A6D4A">
      <w:pPr>
        <w:pStyle w:val="TH"/>
        <w:rPr>
          <w:rFonts w:cs="Arial"/>
        </w:rPr>
      </w:pPr>
      <w:r>
        <w:t>Table </w:t>
      </w:r>
      <w:r w:rsidR="00A41C6F">
        <w:t>5.</w:t>
      </w:r>
      <w:r>
        <w:t>3.2.2-1: Resource URI variables for this resource</w:t>
      </w:r>
    </w:p>
    <w:tbl>
      <w:tblPr>
        <w:tblW w:w="95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317"/>
        <w:gridCol w:w="1991"/>
        <w:gridCol w:w="6274"/>
      </w:tblGrid>
      <w:tr w:rsidR="008A6D4A" w:rsidRPr="00B54FF5" w14:paraId="1114EE77" w14:textId="77777777" w:rsidTr="00832E46">
        <w:trPr>
          <w:jc w:val="center"/>
        </w:trPr>
        <w:tc>
          <w:tcPr>
            <w:tcW w:w="687" w:type="pct"/>
            <w:shd w:val="clear" w:color="000000" w:fill="C0C0C0"/>
            <w:hideMark/>
          </w:tcPr>
          <w:p w14:paraId="1CA3790C" w14:textId="77777777" w:rsidR="008A6D4A" w:rsidRPr="005F0EEA" w:rsidRDefault="008A6D4A" w:rsidP="005F0EEA">
            <w:pPr>
              <w:pStyle w:val="TAH"/>
            </w:pPr>
            <w:r w:rsidRPr="005F0EEA">
              <w:t>Name</w:t>
            </w:r>
          </w:p>
        </w:tc>
        <w:tc>
          <w:tcPr>
            <w:tcW w:w="1039" w:type="pct"/>
            <w:shd w:val="clear" w:color="000000" w:fill="C0C0C0"/>
          </w:tcPr>
          <w:p w14:paraId="46677522" w14:textId="77777777" w:rsidR="008A6D4A" w:rsidRPr="005F0EEA" w:rsidRDefault="008A6D4A" w:rsidP="005F0EEA">
            <w:pPr>
              <w:pStyle w:val="TAH"/>
            </w:pPr>
            <w:r w:rsidRPr="005F0EEA">
              <w:t>Data type</w:t>
            </w:r>
          </w:p>
        </w:tc>
        <w:tc>
          <w:tcPr>
            <w:tcW w:w="3274" w:type="pct"/>
            <w:shd w:val="clear" w:color="000000" w:fill="C0C0C0"/>
            <w:vAlign w:val="center"/>
            <w:hideMark/>
          </w:tcPr>
          <w:p w14:paraId="0A0586E6" w14:textId="77777777" w:rsidR="008A6D4A" w:rsidRPr="005F0EEA" w:rsidRDefault="008A6D4A" w:rsidP="005F0EEA">
            <w:pPr>
              <w:pStyle w:val="TAH"/>
            </w:pPr>
            <w:r w:rsidRPr="005F0EEA">
              <w:t>Definition</w:t>
            </w:r>
          </w:p>
        </w:tc>
      </w:tr>
      <w:tr w:rsidR="008A6D4A" w:rsidRPr="00B54FF5" w14:paraId="425F31B5" w14:textId="77777777" w:rsidTr="00832E46">
        <w:trPr>
          <w:jc w:val="center"/>
        </w:trPr>
        <w:tc>
          <w:tcPr>
            <w:tcW w:w="687" w:type="pct"/>
            <w:hideMark/>
          </w:tcPr>
          <w:p w14:paraId="6B0CF497" w14:textId="77777777" w:rsidR="008A6D4A" w:rsidRPr="005F0EEA" w:rsidRDefault="008A6D4A" w:rsidP="005F0EEA">
            <w:pPr>
              <w:pStyle w:val="TAL"/>
            </w:pPr>
            <w:r w:rsidRPr="005F0EEA">
              <w:t>apiRoot</w:t>
            </w:r>
          </w:p>
        </w:tc>
        <w:tc>
          <w:tcPr>
            <w:tcW w:w="1039" w:type="pct"/>
          </w:tcPr>
          <w:p w14:paraId="6B1028E2" w14:textId="77777777" w:rsidR="008A6D4A" w:rsidRPr="005F0EEA" w:rsidRDefault="008A6D4A" w:rsidP="005F0EEA">
            <w:pPr>
              <w:pStyle w:val="TAL"/>
            </w:pPr>
            <w:r w:rsidRPr="005F0EEA">
              <w:t>string</w:t>
            </w:r>
          </w:p>
        </w:tc>
        <w:tc>
          <w:tcPr>
            <w:tcW w:w="3274" w:type="pct"/>
            <w:vAlign w:val="center"/>
            <w:hideMark/>
          </w:tcPr>
          <w:p w14:paraId="65FD52D2" w14:textId="149A832F" w:rsidR="008A6D4A" w:rsidRPr="005F0EEA" w:rsidRDefault="008A6D4A" w:rsidP="005F0EEA">
            <w:pPr>
              <w:pStyle w:val="TAL"/>
            </w:pPr>
            <w:r w:rsidRPr="005F0EEA">
              <w:t>See clause </w:t>
            </w:r>
            <w:r w:rsidR="005F0EEA">
              <w:t>5</w:t>
            </w:r>
            <w:r w:rsidRPr="005F0EEA">
              <w:t>.1</w:t>
            </w:r>
          </w:p>
        </w:tc>
      </w:tr>
    </w:tbl>
    <w:p w14:paraId="0DB3B1C9" w14:textId="77777777" w:rsidR="008A6D4A" w:rsidRPr="00384E92" w:rsidRDefault="008A6D4A" w:rsidP="000602BD"/>
    <w:p w14:paraId="41B82903" w14:textId="3DA61E69" w:rsidR="008A6D4A" w:rsidRDefault="00DA39EF" w:rsidP="007B7759">
      <w:pPr>
        <w:pStyle w:val="Heading4"/>
      </w:pPr>
      <w:bookmarkStart w:id="286" w:name="_Toc35971403"/>
      <w:bookmarkStart w:id="287" w:name="_Toc138691701"/>
      <w:r>
        <w:t>5</w:t>
      </w:r>
      <w:r w:rsidR="008A6D4A">
        <w:t>.3.2.3</w:t>
      </w:r>
      <w:r w:rsidR="008A6D4A">
        <w:tab/>
        <w:t>Resource Standard Methods</w:t>
      </w:r>
      <w:bookmarkEnd w:id="284"/>
      <w:bookmarkEnd w:id="286"/>
      <w:bookmarkEnd w:id="287"/>
    </w:p>
    <w:p w14:paraId="03E9DAD6" w14:textId="1A31DB0C" w:rsidR="008A6D4A" w:rsidRPr="00384E92" w:rsidRDefault="00DA39EF" w:rsidP="007B7759">
      <w:pPr>
        <w:pStyle w:val="Heading5"/>
      </w:pPr>
      <w:bookmarkStart w:id="288" w:name="_Toc510696613"/>
      <w:bookmarkStart w:id="289" w:name="_Toc35971404"/>
      <w:bookmarkStart w:id="290" w:name="_Toc138691702"/>
      <w:r>
        <w:t>5</w:t>
      </w:r>
      <w:r w:rsidR="008A6D4A">
        <w:t>.3.2.3</w:t>
      </w:r>
      <w:r w:rsidR="008A6D4A" w:rsidRPr="00384E92">
        <w:t>.1</w:t>
      </w:r>
      <w:r w:rsidR="008A6D4A" w:rsidRPr="00384E92">
        <w:tab/>
      </w:r>
      <w:bookmarkEnd w:id="288"/>
      <w:bookmarkEnd w:id="289"/>
      <w:r w:rsidR="00807086">
        <w:t>POST</w:t>
      </w:r>
      <w:bookmarkEnd w:id="290"/>
    </w:p>
    <w:p w14:paraId="7DFF92B2" w14:textId="0FCE177F" w:rsidR="008A6D4A" w:rsidRDefault="008A6D4A" w:rsidP="008A6D4A">
      <w:r>
        <w:t xml:space="preserve">This method shall support the URI query parameters specified in </w:t>
      </w:r>
      <w:r w:rsidR="000F0940">
        <w:t>table </w:t>
      </w:r>
      <w:r w:rsidR="00A41C6F">
        <w:t>5.</w:t>
      </w:r>
      <w:r>
        <w:t>3.2.3.1-1.</w:t>
      </w:r>
    </w:p>
    <w:p w14:paraId="50AB9F43" w14:textId="70681603" w:rsidR="008A6D4A" w:rsidRPr="00384E92" w:rsidRDefault="000F0940" w:rsidP="008A6D4A">
      <w:pPr>
        <w:pStyle w:val="TH"/>
        <w:rPr>
          <w:rFonts w:cs="Arial"/>
        </w:rPr>
      </w:pPr>
      <w:r w:rsidRPr="00384E92">
        <w:t>Table</w:t>
      </w:r>
      <w:r>
        <w:t> </w:t>
      </w:r>
      <w:r w:rsidR="00A41C6F">
        <w:t>5.</w:t>
      </w:r>
      <w:r w:rsidR="008A6D4A">
        <w:t>3.2.3.1</w:t>
      </w:r>
      <w:r w:rsidR="008A6D4A" w:rsidRPr="00384E92">
        <w:t xml:space="preserve">-1: URI query parameters supported by the </w:t>
      </w:r>
      <w:r w:rsidR="00807086">
        <w:t>POST</w:t>
      </w:r>
      <w:r w:rsidR="008A6D4A" w:rsidRPr="00384E92">
        <w:t xml:space="preserve"> method on this resource</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3"/>
        <w:gridCol w:w="1403"/>
        <w:gridCol w:w="529"/>
        <w:gridCol w:w="1276"/>
        <w:gridCol w:w="3267"/>
        <w:gridCol w:w="1524"/>
      </w:tblGrid>
      <w:tr w:rsidR="008A6D4A" w:rsidRPr="00B54FF5" w14:paraId="162AE8D8" w14:textId="77777777" w:rsidTr="00832E46">
        <w:trPr>
          <w:jc w:val="center"/>
        </w:trPr>
        <w:tc>
          <w:tcPr>
            <w:tcW w:w="826" w:type="pct"/>
            <w:tcBorders>
              <w:bottom w:val="single" w:sz="6" w:space="0" w:color="auto"/>
            </w:tcBorders>
            <w:shd w:val="clear" w:color="auto" w:fill="C0C0C0"/>
          </w:tcPr>
          <w:p w14:paraId="6309BD0E" w14:textId="77777777" w:rsidR="008A6D4A" w:rsidRPr="005F0EEA" w:rsidRDefault="008A6D4A" w:rsidP="005F0EEA">
            <w:pPr>
              <w:pStyle w:val="TAH"/>
            </w:pPr>
            <w:r w:rsidRPr="005F0EEA">
              <w:t>Name</w:t>
            </w:r>
          </w:p>
        </w:tc>
        <w:tc>
          <w:tcPr>
            <w:tcW w:w="732" w:type="pct"/>
            <w:tcBorders>
              <w:bottom w:val="single" w:sz="6" w:space="0" w:color="auto"/>
            </w:tcBorders>
            <w:shd w:val="clear" w:color="auto" w:fill="C0C0C0"/>
          </w:tcPr>
          <w:p w14:paraId="07A6BBA0" w14:textId="77777777" w:rsidR="008A6D4A" w:rsidRPr="005F0EEA" w:rsidRDefault="008A6D4A" w:rsidP="005F0EEA">
            <w:pPr>
              <w:pStyle w:val="TAH"/>
            </w:pPr>
            <w:r w:rsidRPr="005F0EEA">
              <w:t>Data type</w:t>
            </w:r>
          </w:p>
        </w:tc>
        <w:tc>
          <w:tcPr>
            <w:tcW w:w="276" w:type="pct"/>
            <w:tcBorders>
              <w:bottom w:val="single" w:sz="6" w:space="0" w:color="auto"/>
            </w:tcBorders>
            <w:shd w:val="clear" w:color="auto" w:fill="C0C0C0"/>
          </w:tcPr>
          <w:p w14:paraId="22788E11" w14:textId="77777777" w:rsidR="008A6D4A" w:rsidRPr="005F0EEA" w:rsidRDefault="008A6D4A" w:rsidP="005F0EEA">
            <w:pPr>
              <w:pStyle w:val="TAH"/>
            </w:pPr>
            <w:r w:rsidRPr="005F0EEA">
              <w:t>P</w:t>
            </w:r>
          </w:p>
        </w:tc>
        <w:tc>
          <w:tcPr>
            <w:tcW w:w="666" w:type="pct"/>
            <w:tcBorders>
              <w:bottom w:val="single" w:sz="6" w:space="0" w:color="auto"/>
            </w:tcBorders>
            <w:shd w:val="clear" w:color="auto" w:fill="C0C0C0"/>
          </w:tcPr>
          <w:p w14:paraId="05EEEAB6" w14:textId="77777777" w:rsidR="008A6D4A" w:rsidRPr="005F0EEA" w:rsidRDefault="008A6D4A" w:rsidP="005F0EEA">
            <w:pPr>
              <w:pStyle w:val="TAH"/>
            </w:pPr>
            <w:r w:rsidRPr="005F0EEA">
              <w:t>Cardinality</w:t>
            </w:r>
          </w:p>
        </w:tc>
        <w:tc>
          <w:tcPr>
            <w:tcW w:w="1705" w:type="pct"/>
            <w:tcBorders>
              <w:bottom w:val="single" w:sz="6" w:space="0" w:color="auto"/>
            </w:tcBorders>
            <w:shd w:val="clear" w:color="auto" w:fill="C0C0C0"/>
            <w:vAlign w:val="center"/>
          </w:tcPr>
          <w:p w14:paraId="39AEF500" w14:textId="77777777" w:rsidR="008A6D4A" w:rsidRPr="005F0EEA" w:rsidRDefault="008A6D4A" w:rsidP="005F0EEA">
            <w:pPr>
              <w:pStyle w:val="TAH"/>
            </w:pPr>
            <w:r w:rsidRPr="005F0EEA">
              <w:t>Description</w:t>
            </w:r>
          </w:p>
        </w:tc>
        <w:tc>
          <w:tcPr>
            <w:tcW w:w="795" w:type="pct"/>
            <w:tcBorders>
              <w:bottom w:val="single" w:sz="6" w:space="0" w:color="auto"/>
            </w:tcBorders>
            <w:shd w:val="clear" w:color="auto" w:fill="C0C0C0"/>
          </w:tcPr>
          <w:p w14:paraId="07F9D346" w14:textId="77777777" w:rsidR="008A6D4A" w:rsidRPr="005F0EEA" w:rsidRDefault="008A6D4A" w:rsidP="005F0EEA">
            <w:pPr>
              <w:pStyle w:val="TAH"/>
            </w:pPr>
            <w:r w:rsidRPr="005F0EEA">
              <w:t>Applicability</w:t>
            </w:r>
          </w:p>
        </w:tc>
      </w:tr>
      <w:tr w:rsidR="008A6D4A" w:rsidRPr="00B54FF5" w14:paraId="3231997D" w14:textId="77777777" w:rsidTr="00832E46">
        <w:trPr>
          <w:jc w:val="center"/>
        </w:trPr>
        <w:tc>
          <w:tcPr>
            <w:tcW w:w="826" w:type="pct"/>
            <w:tcBorders>
              <w:top w:val="single" w:sz="6" w:space="0" w:color="auto"/>
            </w:tcBorders>
            <w:shd w:val="clear" w:color="auto" w:fill="auto"/>
          </w:tcPr>
          <w:p w14:paraId="073353BB" w14:textId="453E8CDD" w:rsidR="008A6D4A" w:rsidRPr="0016361A" w:rsidRDefault="008A6D4A" w:rsidP="005F0EEA">
            <w:pPr>
              <w:pStyle w:val="TAL"/>
            </w:pPr>
            <w:r w:rsidRPr="0016361A">
              <w:t>n/a</w:t>
            </w:r>
          </w:p>
        </w:tc>
        <w:tc>
          <w:tcPr>
            <w:tcW w:w="732" w:type="pct"/>
            <w:tcBorders>
              <w:top w:val="single" w:sz="6" w:space="0" w:color="auto"/>
            </w:tcBorders>
          </w:tcPr>
          <w:p w14:paraId="571FD552" w14:textId="0BAECB70" w:rsidR="008A6D4A" w:rsidRPr="0016361A" w:rsidRDefault="008A6D4A" w:rsidP="005F0EEA">
            <w:pPr>
              <w:pStyle w:val="TAL"/>
            </w:pPr>
          </w:p>
        </w:tc>
        <w:tc>
          <w:tcPr>
            <w:tcW w:w="276" w:type="pct"/>
            <w:tcBorders>
              <w:top w:val="single" w:sz="6" w:space="0" w:color="auto"/>
            </w:tcBorders>
          </w:tcPr>
          <w:p w14:paraId="7B4780F4" w14:textId="4BBF304C" w:rsidR="008A6D4A" w:rsidRPr="0016361A" w:rsidRDefault="008A6D4A" w:rsidP="005F0EEA">
            <w:pPr>
              <w:pStyle w:val="TAC"/>
            </w:pPr>
          </w:p>
        </w:tc>
        <w:tc>
          <w:tcPr>
            <w:tcW w:w="666" w:type="pct"/>
            <w:tcBorders>
              <w:top w:val="single" w:sz="6" w:space="0" w:color="auto"/>
            </w:tcBorders>
          </w:tcPr>
          <w:p w14:paraId="012B0C80" w14:textId="00ACBEB0" w:rsidR="008A6D4A" w:rsidRPr="0016361A" w:rsidRDefault="008A6D4A" w:rsidP="005F0EEA">
            <w:pPr>
              <w:pStyle w:val="TAC"/>
            </w:pPr>
          </w:p>
        </w:tc>
        <w:tc>
          <w:tcPr>
            <w:tcW w:w="1705" w:type="pct"/>
            <w:tcBorders>
              <w:top w:val="single" w:sz="6" w:space="0" w:color="auto"/>
            </w:tcBorders>
            <w:shd w:val="clear" w:color="auto" w:fill="auto"/>
            <w:vAlign w:val="center"/>
          </w:tcPr>
          <w:p w14:paraId="6B8B47B7" w14:textId="7E1C08B3" w:rsidR="008A6D4A" w:rsidRPr="0016361A" w:rsidRDefault="008A6D4A" w:rsidP="005F0EEA">
            <w:pPr>
              <w:pStyle w:val="TAL"/>
            </w:pPr>
          </w:p>
        </w:tc>
        <w:tc>
          <w:tcPr>
            <w:tcW w:w="795" w:type="pct"/>
            <w:tcBorders>
              <w:top w:val="single" w:sz="6" w:space="0" w:color="auto"/>
            </w:tcBorders>
          </w:tcPr>
          <w:p w14:paraId="594B20AE" w14:textId="77777777" w:rsidR="008A6D4A" w:rsidRPr="0016361A" w:rsidRDefault="008A6D4A" w:rsidP="005F0EEA">
            <w:pPr>
              <w:pStyle w:val="TAL"/>
            </w:pPr>
          </w:p>
        </w:tc>
      </w:tr>
    </w:tbl>
    <w:p w14:paraId="33DA27ED" w14:textId="77777777" w:rsidR="008A6D4A" w:rsidRDefault="008A6D4A" w:rsidP="000602BD"/>
    <w:p w14:paraId="533A8EEE" w14:textId="6E2FE82A" w:rsidR="008A6D4A" w:rsidRPr="00384E92" w:rsidRDefault="008A6D4A" w:rsidP="008A6D4A">
      <w:r>
        <w:t xml:space="preserve">This method shall support the request data structures specified in </w:t>
      </w:r>
      <w:r w:rsidR="000F0940">
        <w:t>table </w:t>
      </w:r>
      <w:r w:rsidR="00A41C6F">
        <w:t>5.</w:t>
      </w:r>
      <w:r>
        <w:t xml:space="preserve">3.2.3.1-2 and the response data structures and response codes specified in </w:t>
      </w:r>
      <w:r w:rsidR="000F0940">
        <w:t>table </w:t>
      </w:r>
      <w:r w:rsidR="00A41C6F">
        <w:t>5.</w:t>
      </w:r>
      <w:r>
        <w:t>3.2.3.1-3.</w:t>
      </w:r>
    </w:p>
    <w:p w14:paraId="088A2684" w14:textId="3EEA92C9" w:rsidR="008A6D4A" w:rsidRPr="001769FF" w:rsidRDefault="000F0940" w:rsidP="008A6D4A">
      <w:pPr>
        <w:pStyle w:val="TH"/>
      </w:pPr>
      <w:r w:rsidRPr="001769FF">
        <w:t>Table</w:t>
      </w:r>
      <w:r>
        <w:t> </w:t>
      </w:r>
      <w:r w:rsidR="00A41C6F">
        <w:t>5.</w:t>
      </w:r>
      <w:r w:rsidR="008A6D4A">
        <w:t>3.2.</w:t>
      </w:r>
      <w:r w:rsidR="008A6D4A" w:rsidRPr="001769FF">
        <w:t xml:space="preserve">3.1-2: Data structures supported by the </w:t>
      </w:r>
      <w:r w:rsidR="00807086">
        <w:t>POST</w:t>
      </w:r>
      <w:r w:rsidR="008A6D4A" w:rsidRPr="001769FF">
        <w:t xml:space="preserve"> </w:t>
      </w:r>
      <w:r w:rsidR="008A6D4A">
        <w:t xml:space="preserve">Request Body </w:t>
      </w:r>
      <w:r w:rsidR="008A6D4A" w:rsidRPr="001769FF">
        <w:t>on this resource</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098"/>
        <w:gridCol w:w="567"/>
        <w:gridCol w:w="1701"/>
        <w:gridCol w:w="5216"/>
      </w:tblGrid>
      <w:tr w:rsidR="008A6D4A" w:rsidRPr="00B54FF5" w14:paraId="36F9740A" w14:textId="77777777" w:rsidTr="00832E46">
        <w:trPr>
          <w:jc w:val="center"/>
        </w:trPr>
        <w:tc>
          <w:tcPr>
            <w:tcW w:w="2098" w:type="dxa"/>
            <w:tcBorders>
              <w:bottom w:val="single" w:sz="6" w:space="0" w:color="auto"/>
            </w:tcBorders>
            <w:shd w:val="clear" w:color="auto" w:fill="C0C0C0"/>
          </w:tcPr>
          <w:p w14:paraId="36F45891" w14:textId="77777777" w:rsidR="008A6D4A" w:rsidRPr="00D62509" w:rsidRDefault="008A6D4A" w:rsidP="00D62509">
            <w:pPr>
              <w:pStyle w:val="TAH"/>
            </w:pPr>
            <w:r w:rsidRPr="00D62509">
              <w:t>Data type</w:t>
            </w:r>
          </w:p>
        </w:tc>
        <w:tc>
          <w:tcPr>
            <w:tcW w:w="567" w:type="dxa"/>
            <w:tcBorders>
              <w:bottom w:val="single" w:sz="6" w:space="0" w:color="auto"/>
            </w:tcBorders>
            <w:shd w:val="clear" w:color="auto" w:fill="C0C0C0"/>
          </w:tcPr>
          <w:p w14:paraId="56F67882" w14:textId="77777777" w:rsidR="008A6D4A" w:rsidRPr="00D62509" w:rsidRDefault="008A6D4A" w:rsidP="00D62509">
            <w:pPr>
              <w:pStyle w:val="TAH"/>
            </w:pPr>
            <w:r w:rsidRPr="00D62509">
              <w:t>P</w:t>
            </w:r>
          </w:p>
        </w:tc>
        <w:tc>
          <w:tcPr>
            <w:tcW w:w="1701" w:type="dxa"/>
            <w:tcBorders>
              <w:bottom w:val="single" w:sz="6" w:space="0" w:color="auto"/>
            </w:tcBorders>
            <w:shd w:val="clear" w:color="auto" w:fill="C0C0C0"/>
          </w:tcPr>
          <w:p w14:paraId="4879F828" w14:textId="77777777" w:rsidR="008A6D4A" w:rsidRPr="00D62509" w:rsidRDefault="008A6D4A" w:rsidP="00D62509">
            <w:pPr>
              <w:pStyle w:val="TAH"/>
            </w:pPr>
            <w:r w:rsidRPr="00D62509">
              <w:t>Cardinality</w:t>
            </w:r>
          </w:p>
        </w:tc>
        <w:tc>
          <w:tcPr>
            <w:tcW w:w="5216" w:type="dxa"/>
            <w:tcBorders>
              <w:bottom w:val="single" w:sz="6" w:space="0" w:color="auto"/>
            </w:tcBorders>
            <w:shd w:val="clear" w:color="auto" w:fill="C0C0C0"/>
            <w:vAlign w:val="center"/>
          </w:tcPr>
          <w:p w14:paraId="0A31E3B6" w14:textId="77777777" w:rsidR="008A6D4A" w:rsidRPr="00D62509" w:rsidRDefault="008A6D4A" w:rsidP="00D62509">
            <w:pPr>
              <w:pStyle w:val="TAH"/>
            </w:pPr>
            <w:r w:rsidRPr="00D62509">
              <w:t>Description</w:t>
            </w:r>
          </w:p>
        </w:tc>
      </w:tr>
      <w:tr w:rsidR="008A6D4A" w:rsidRPr="00B54FF5" w14:paraId="12AE972A" w14:textId="77777777" w:rsidTr="00832E46">
        <w:trPr>
          <w:jc w:val="center"/>
        </w:trPr>
        <w:tc>
          <w:tcPr>
            <w:tcW w:w="2098" w:type="dxa"/>
            <w:tcBorders>
              <w:top w:val="single" w:sz="6" w:space="0" w:color="auto"/>
            </w:tcBorders>
            <w:shd w:val="clear" w:color="auto" w:fill="auto"/>
          </w:tcPr>
          <w:p w14:paraId="1AE582F2" w14:textId="6BA65B1C" w:rsidR="008A6D4A" w:rsidRPr="0016361A" w:rsidRDefault="00807086" w:rsidP="00D62509">
            <w:pPr>
              <w:pStyle w:val="TAL"/>
            </w:pPr>
            <w:r w:rsidRPr="00376A4A">
              <w:t>App</w:t>
            </w:r>
            <w:r>
              <w:t>Am</w:t>
            </w:r>
            <w:r w:rsidRPr="00376A4A">
              <w:t>ContextData</w:t>
            </w:r>
            <w:r w:rsidRPr="0016361A" w:rsidDel="00807086">
              <w:t xml:space="preserve"> </w:t>
            </w:r>
          </w:p>
        </w:tc>
        <w:tc>
          <w:tcPr>
            <w:tcW w:w="567" w:type="dxa"/>
            <w:tcBorders>
              <w:top w:val="single" w:sz="6" w:space="0" w:color="auto"/>
            </w:tcBorders>
          </w:tcPr>
          <w:p w14:paraId="71DD332F" w14:textId="6802427F" w:rsidR="008A6D4A" w:rsidRPr="0016361A" w:rsidRDefault="00807086" w:rsidP="00D62509">
            <w:pPr>
              <w:pStyle w:val="TAC"/>
            </w:pPr>
            <w:r>
              <w:t>M</w:t>
            </w:r>
          </w:p>
        </w:tc>
        <w:tc>
          <w:tcPr>
            <w:tcW w:w="1701" w:type="dxa"/>
            <w:tcBorders>
              <w:top w:val="single" w:sz="6" w:space="0" w:color="auto"/>
            </w:tcBorders>
          </w:tcPr>
          <w:p w14:paraId="4E0197E5" w14:textId="39BDFDFE" w:rsidR="008A6D4A" w:rsidRPr="0016361A" w:rsidRDefault="00807086" w:rsidP="00D62509">
            <w:pPr>
              <w:pStyle w:val="TAC"/>
            </w:pPr>
            <w:r>
              <w:t>1</w:t>
            </w:r>
          </w:p>
        </w:tc>
        <w:tc>
          <w:tcPr>
            <w:tcW w:w="5216" w:type="dxa"/>
            <w:tcBorders>
              <w:top w:val="single" w:sz="6" w:space="0" w:color="auto"/>
            </w:tcBorders>
            <w:shd w:val="clear" w:color="auto" w:fill="auto"/>
          </w:tcPr>
          <w:p w14:paraId="2E2D15EB" w14:textId="48C5DCC7" w:rsidR="008A6D4A" w:rsidRPr="0016361A" w:rsidRDefault="00807086" w:rsidP="00D62509">
            <w:pPr>
              <w:pStyle w:val="TAL"/>
            </w:pPr>
            <w:r w:rsidRPr="00376A4A">
              <w:t xml:space="preserve">Contains the information for the creation of a new Individual </w:t>
            </w:r>
            <w:r>
              <w:t>a</w:t>
            </w:r>
            <w:r w:rsidRPr="00376A4A">
              <w:t xml:space="preserve">pplication </w:t>
            </w:r>
            <w:r>
              <w:t>AM</w:t>
            </w:r>
            <w:r w:rsidRPr="00376A4A">
              <w:t xml:space="preserve"> </w:t>
            </w:r>
            <w:r>
              <w:t>c</w:t>
            </w:r>
            <w:r w:rsidRPr="00376A4A">
              <w:t>ontext resource.</w:t>
            </w:r>
          </w:p>
        </w:tc>
      </w:tr>
    </w:tbl>
    <w:p w14:paraId="4EE9E1FA" w14:textId="77777777" w:rsidR="008A6D4A" w:rsidRDefault="008A6D4A" w:rsidP="008A6D4A"/>
    <w:p w14:paraId="7D8F04BD" w14:textId="480E08DA" w:rsidR="008A6D4A" w:rsidRPr="001769FF" w:rsidRDefault="000F0940" w:rsidP="008A6D4A">
      <w:pPr>
        <w:pStyle w:val="TH"/>
      </w:pPr>
      <w:r w:rsidRPr="001769FF">
        <w:t>Table</w:t>
      </w:r>
      <w:r>
        <w:t> </w:t>
      </w:r>
      <w:r w:rsidR="00A41C6F">
        <w:t>5.</w:t>
      </w:r>
      <w:r w:rsidR="008A6D4A">
        <w:t>3.2.</w:t>
      </w:r>
      <w:r w:rsidR="008A6D4A" w:rsidRPr="001769FF">
        <w:t>3.1-</w:t>
      </w:r>
      <w:r w:rsidR="008A6D4A">
        <w:t>3</w:t>
      </w:r>
      <w:r w:rsidR="008A6D4A" w:rsidRPr="001769FF">
        <w:t>: Data structures</w:t>
      </w:r>
      <w:r w:rsidR="008A6D4A">
        <w:t xml:space="preserve"> supported by the </w:t>
      </w:r>
      <w:r w:rsidR="00807086">
        <w:t>POST</w:t>
      </w:r>
      <w:r w:rsidR="008A6D4A">
        <w:t xml:space="preserve"> Response Body </w:t>
      </w:r>
      <w:r w:rsidR="008A6D4A"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6"/>
        <w:gridCol w:w="425"/>
        <w:gridCol w:w="1276"/>
        <w:gridCol w:w="1842"/>
        <w:gridCol w:w="4244"/>
      </w:tblGrid>
      <w:tr w:rsidR="008A6D4A" w:rsidRPr="00B54FF5" w14:paraId="1C240B92" w14:textId="77777777" w:rsidTr="00832E46">
        <w:trPr>
          <w:jc w:val="center"/>
        </w:trPr>
        <w:tc>
          <w:tcPr>
            <w:tcW w:w="954" w:type="pct"/>
            <w:tcBorders>
              <w:bottom w:val="single" w:sz="6" w:space="0" w:color="auto"/>
            </w:tcBorders>
            <w:shd w:val="clear" w:color="auto" w:fill="C0C0C0"/>
          </w:tcPr>
          <w:p w14:paraId="72B5CD74" w14:textId="77777777" w:rsidR="008A6D4A" w:rsidRPr="00D62509" w:rsidRDefault="008A6D4A" w:rsidP="00D62509">
            <w:pPr>
              <w:pStyle w:val="TAH"/>
            </w:pPr>
            <w:r w:rsidRPr="00D62509">
              <w:t>Data type</w:t>
            </w:r>
          </w:p>
        </w:tc>
        <w:tc>
          <w:tcPr>
            <w:tcW w:w="221" w:type="pct"/>
            <w:tcBorders>
              <w:bottom w:val="single" w:sz="6" w:space="0" w:color="auto"/>
            </w:tcBorders>
            <w:shd w:val="clear" w:color="auto" w:fill="C0C0C0"/>
          </w:tcPr>
          <w:p w14:paraId="4397D2A7" w14:textId="77777777" w:rsidR="008A6D4A" w:rsidRPr="00D62509" w:rsidRDefault="008A6D4A" w:rsidP="00D62509">
            <w:pPr>
              <w:pStyle w:val="TAH"/>
            </w:pPr>
            <w:r w:rsidRPr="00D62509">
              <w:t>P</w:t>
            </w:r>
          </w:p>
        </w:tc>
        <w:tc>
          <w:tcPr>
            <w:tcW w:w="663" w:type="pct"/>
            <w:tcBorders>
              <w:bottom w:val="single" w:sz="6" w:space="0" w:color="auto"/>
            </w:tcBorders>
            <w:shd w:val="clear" w:color="auto" w:fill="C0C0C0"/>
          </w:tcPr>
          <w:p w14:paraId="32791FB8" w14:textId="77777777" w:rsidR="008A6D4A" w:rsidRPr="00D62509" w:rsidRDefault="008A6D4A" w:rsidP="00D62509">
            <w:pPr>
              <w:pStyle w:val="TAH"/>
            </w:pPr>
            <w:r w:rsidRPr="00D62509">
              <w:t>Cardinality</w:t>
            </w:r>
          </w:p>
        </w:tc>
        <w:tc>
          <w:tcPr>
            <w:tcW w:w="957" w:type="pct"/>
            <w:tcBorders>
              <w:bottom w:val="single" w:sz="6" w:space="0" w:color="auto"/>
            </w:tcBorders>
            <w:shd w:val="clear" w:color="auto" w:fill="C0C0C0"/>
          </w:tcPr>
          <w:p w14:paraId="24BB56B1" w14:textId="0B55FDCB" w:rsidR="008A6D4A" w:rsidRPr="00D62509" w:rsidRDefault="008A6D4A" w:rsidP="00D62509">
            <w:pPr>
              <w:pStyle w:val="TAH"/>
            </w:pPr>
            <w:r w:rsidRPr="00D62509">
              <w:t>Response</w:t>
            </w:r>
            <w:r w:rsidR="00D62509" w:rsidRPr="00D62509">
              <w:t xml:space="preserve"> </w:t>
            </w:r>
            <w:r w:rsidRPr="00D62509">
              <w:t>codes</w:t>
            </w:r>
          </w:p>
        </w:tc>
        <w:tc>
          <w:tcPr>
            <w:tcW w:w="2205" w:type="pct"/>
            <w:tcBorders>
              <w:bottom w:val="single" w:sz="6" w:space="0" w:color="auto"/>
            </w:tcBorders>
            <w:shd w:val="clear" w:color="auto" w:fill="C0C0C0"/>
          </w:tcPr>
          <w:p w14:paraId="41F98304" w14:textId="77777777" w:rsidR="008A6D4A" w:rsidRPr="00D62509" w:rsidRDefault="008A6D4A" w:rsidP="00D62509">
            <w:pPr>
              <w:pStyle w:val="TAH"/>
            </w:pPr>
            <w:r w:rsidRPr="00D62509">
              <w:t>Description</w:t>
            </w:r>
          </w:p>
        </w:tc>
      </w:tr>
      <w:tr w:rsidR="008A6D4A" w:rsidRPr="00B54FF5" w14:paraId="4AF68377" w14:textId="77777777" w:rsidTr="00832E46">
        <w:trPr>
          <w:jc w:val="center"/>
        </w:trPr>
        <w:tc>
          <w:tcPr>
            <w:tcW w:w="954" w:type="pct"/>
            <w:tcBorders>
              <w:top w:val="single" w:sz="6" w:space="0" w:color="auto"/>
            </w:tcBorders>
            <w:shd w:val="clear" w:color="auto" w:fill="auto"/>
          </w:tcPr>
          <w:p w14:paraId="2DDC8EB9" w14:textId="4B79CD95" w:rsidR="008A6D4A" w:rsidRPr="0016361A" w:rsidRDefault="00807086" w:rsidP="00D62509">
            <w:pPr>
              <w:pStyle w:val="TAL"/>
            </w:pPr>
            <w:r w:rsidRPr="00376A4A">
              <w:t>App</w:t>
            </w:r>
            <w:r>
              <w:t>Am</w:t>
            </w:r>
            <w:r w:rsidRPr="00376A4A">
              <w:t>ContextRespData</w:t>
            </w:r>
          </w:p>
        </w:tc>
        <w:tc>
          <w:tcPr>
            <w:tcW w:w="221" w:type="pct"/>
            <w:tcBorders>
              <w:top w:val="single" w:sz="6" w:space="0" w:color="auto"/>
            </w:tcBorders>
          </w:tcPr>
          <w:p w14:paraId="015C08E8" w14:textId="1AD0AB2B" w:rsidR="008A6D4A" w:rsidRPr="0016361A" w:rsidRDefault="00807086" w:rsidP="00D62509">
            <w:pPr>
              <w:pStyle w:val="TAC"/>
            </w:pPr>
            <w:r>
              <w:t>M</w:t>
            </w:r>
          </w:p>
        </w:tc>
        <w:tc>
          <w:tcPr>
            <w:tcW w:w="663" w:type="pct"/>
            <w:tcBorders>
              <w:top w:val="single" w:sz="6" w:space="0" w:color="auto"/>
            </w:tcBorders>
          </w:tcPr>
          <w:p w14:paraId="42CE5A83" w14:textId="52434286" w:rsidR="008A6D4A" w:rsidRPr="0016361A" w:rsidRDefault="00807086" w:rsidP="00D62509">
            <w:pPr>
              <w:pStyle w:val="TAC"/>
            </w:pPr>
            <w:r>
              <w:t>1</w:t>
            </w:r>
          </w:p>
        </w:tc>
        <w:tc>
          <w:tcPr>
            <w:tcW w:w="957" w:type="pct"/>
            <w:tcBorders>
              <w:top w:val="single" w:sz="6" w:space="0" w:color="auto"/>
            </w:tcBorders>
          </w:tcPr>
          <w:p w14:paraId="01733035" w14:textId="795BE777" w:rsidR="008A6D4A" w:rsidRPr="0016361A" w:rsidRDefault="00807086" w:rsidP="00D62509">
            <w:pPr>
              <w:pStyle w:val="TAL"/>
            </w:pPr>
            <w:r w:rsidRPr="00376A4A">
              <w:t>201 Created</w:t>
            </w:r>
            <w:r w:rsidRPr="0016361A" w:rsidDel="00807086">
              <w:t xml:space="preserve"> </w:t>
            </w:r>
          </w:p>
        </w:tc>
        <w:tc>
          <w:tcPr>
            <w:tcW w:w="2205" w:type="pct"/>
            <w:tcBorders>
              <w:top w:val="single" w:sz="6" w:space="0" w:color="auto"/>
            </w:tcBorders>
            <w:shd w:val="clear" w:color="auto" w:fill="auto"/>
          </w:tcPr>
          <w:p w14:paraId="5627D0DC" w14:textId="77777777" w:rsidR="00807086" w:rsidRPr="00376A4A" w:rsidRDefault="00807086" w:rsidP="00807086">
            <w:pPr>
              <w:pStyle w:val="TAL"/>
            </w:pPr>
            <w:r w:rsidRPr="00376A4A">
              <w:t>Successful case.</w:t>
            </w:r>
          </w:p>
          <w:p w14:paraId="54B1FAFC" w14:textId="40AF4B12" w:rsidR="008A6D4A" w:rsidRPr="0016361A" w:rsidRDefault="00807086" w:rsidP="00D62509">
            <w:pPr>
              <w:pStyle w:val="TAL"/>
            </w:pPr>
            <w:r w:rsidRPr="00376A4A">
              <w:t xml:space="preserve">The creation of an Individual </w:t>
            </w:r>
            <w:r>
              <w:t>a</w:t>
            </w:r>
            <w:r w:rsidRPr="00376A4A">
              <w:t xml:space="preserve">pplication </w:t>
            </w:r>
            <w:r>
              <w:t>AM</w:t>
            </w:r>
            <w:r w:rsidRPr="00376A4A">
              <w:t xml:space="preserve"> </w:t>
            </w:r>
            <w:r>
              <w:t>c</w:t>
            </w:r>
            <w:r w:rsidRPr="00376A4A">
              <w:t>ontext resource is confirmed and a representation of that resource is returned, together with event subscription and event notification information, if available, as specified in clause 4.2.2.2.</w:t>
            </w:r>
          </w:p>
        </w:tc>
      </w:tr>
      <w:tr w:rsidR="00DC35CB" w:rsidRPr="00B54FF5" w14:paraId="1E4C4C9A" w14:textId="77777777" w:rsidTr="00832E46">
        <w:trPr>
          <w:jc w:val="center"/>
        </w:trPr>
        <w:tc>
          <w:tcPr>
            <w:tcW w:w="954" w:type="pct"/>
            <w:shd w:val="clear" w:color="auto" w:fill="auto"/>
          </w:tcPr>
          <w:p w14:paraId="20774631" w14:textId="67469E5B" w:rsidR="00DC35CB" w:rsidRPr="00376A4A" w:rsidRDefault="00DC35CB" w:rsidP="00DC35CB">
            <w:pPr>
              <w:pStyle w:val="TAL"/>
            </w:pPr>
            <w:r>
              <w:t>ProblemDetails</w:t>
            </w:r>
          </w:p>
        </w:tc>
        <w:tc>
          <w:tcPr>
            <w:tcW w:w="221" w:type="pct"/>
          </w:tcPr>
          <w:p w14:paraId="1ACC7EC0" w14:textId="1B35FD93" w:rsidR="00DC35CB" w:rsidRDefault="00DC35CB" w:rsidP="00DC35CB">
            <w:pPr>
              <w:pStyle w:val="TAC"/>
            </w:pPr>
            <w:r>
              <w:t>O</w:t>
            </w:r>
          </w:p>
        </w:tc>
        <w:tc>
          <w:tcPr>
            <w:tcW w:w="663" w:type="pct"/>
          </w:tcPr>
          <w:p w14:paraId="32274106" w14:textId="014DB531" w:rsidR="00DC35CB" w:rsidRDefault="00DC35CB" w:rsidP="00DC35CB">
            <w:pPr>
              <w:pStyle w:val="TAC"/>
            </w:pPr>
            <w:r>
              <w:t>0..1</w:t>
            </w:r>
          </w:p>
        </w:tc>
        <w:tc>
          <w:tcPr>
            <w:tcW w:w="957" w:type="pct"/>
          </w:tcPr>
          <w:p w14:paraId="26F662A4" w14:textId="1D2CC28A" w:rsidR="00DC35CB" w:rsidRPr="00376A4A" w:rsidRDefault="00DC35CB" w:rsidP="00DC35CB">
            <w:pPr>
              <w:pStyle w:val="TAL"/>
            </w:pPr>
            <w:r>
              <w:t>500 Internal Server Error</w:t>
            </w:r>
          </w:p>
        </w:tc>
        <w:tc>
          <w:tcPr>
            <w:tcW w:w="2205" w:type="pct"/>
            <w:shd w:val="clear" w:color="auto" w:fill="auto"/>
          </w:tcPr>
          <w:p w14:paraId="5532F0CA" w14:textId="592FE247" w:rsidR="00DC35CB" w:rsidRPr="00376A4A" w:rsidRDefault="00DC35CB" w:rsidP="00DC35CB">
            <w:pPr>
              <w:pStyle w:val="TAL"/>
            </w:pPr>
            <w:r>
              <w:t>(NOTE 2)</w:t>
            </w:r>
          </w:p>
        </w:tc>
      </w:tr>
      <w:tr w:rsidR="008A6D4A" w:rsidRPr="00B54FF5" w14:paraId="1D21F34E" w14:textId="77777777" w:rsidTr="00832E46">
        <w:trPr>
          <w:jc w:val="center"/>
        </w:trPr>
        <w:tc>
          <w:tcPr>
            <w:tcW w:w="5000" w:type="pct"/>
            <w:gridSpan w:val="5"/>
            <w:shd w:val="clear" w:color="auto" w:fill="auto"/>
          </w:tcPr>
          <w:p w14:paraId="6FDBDE70" w14:textId="11C4800A" w:rsidR="008A6D4A" w:rsidRDefault="008A6D4A" w:rsidP="00D66618">
            <w:pPr>
              <w:pStyle w:val="TAN"/>
            </w:pPr>
            <w:r w:rsidRPr="0016361A">
              <w:t>NOTE</w:t>
            </w:r>
            <w:r w:rsidR="00DC35CB">
              <w:t> 1</w:t>
            </w:r>
            <w:r w:rsidRPr="0016361A">
              <w:t>:</w:t>
            </w:r>
            <w:r w:rsidRPr="0016361A">
              <w:rPr>
                <w:noProof/>
              </w:rPr>
              <w:tab/>
              <w:t xml:space="preserve">The mandatory </w:t>
            </w:r>
            <w:r w:rsidRPr="0016361A">
              <w:t xml:space="preserve">HTTP error status code for the </w:t>
            </w:r>
            <w:r w:rsidR="00807086">
              <w:t>POST</w:t>
            </w:r>
            <w:r w:rsidRPr="0016361A">
              <w:t xml:space="preserve"> method listed in </w:t>
            </w:r>
            <w:r w:rsidR="000F0940" w:rsidRPr="0016361A">
              <w:t>Table</w:t>
            </w:r>
            <w:r w:rsidR="000F0940">
              <w:t> </w:t>
            </w:r>
            <w:r w:rsidRPr="0016361A">
              <w:t>5.2.7.1-1 of 3GPP TS 29.500 [4] also apply.</w:t>
            </w:r>
          </w:p>
          <w:p w14:paraId="6E1E57FA" w14:textId="26E57A57" w:rsidR="00DC35CB" w:rsidRPr="0016361A" w:rsidRDefault="00DC35CB" w:rsidP="00D66618">
            <w:pPr>
              <w:pStyle w:val="TAN"/>
            </w:pPr>
            <w:r>
              <w:t>NOTE 2:</w:t>
            </w:r>
            <w:r>
              <w:tab/>
              <w:t>Failure cases are described in clause 5.7.</w:t>
            </w:r>
          </w:p>
        </w:tc>
      </w:tr>
    </w:tbl>
    <w:p w14:paraId="3A7FB6F3" w14:textId="77777777" w:rsidR="008A6D4A" w:rsidRDefault="008A6D4A" w:rsidP="008A6D4A"/>
    <w:p w14:paraId="1D9CCE20" w14:textId="25164EDD" w:rsidR="008A6D4A" w:rsidRPr="00A04126" w:rsidRDefault="000F0940" w:rsidP="008A6D4A">
      <w:pPr>
        <w:pStyle w:val="TH"/>
        <w:rPr>
          <w:rFonts w:cs="Arial"/>
        </w:rPr>
      </w:pPr>
      <w:r w:rsidRPr="00A04126">
        <w:t>Table</w:t>
      </w:r>
      <w:r>
        <w:t> </w:t>
      </w:r>
      <w:r w:rsidR="00A41C6F">
        <w:t>5.</w:t>
      </w:r>
      <w:r w:rsidR="008A6D4A" w:rsidRPr="00A04126">
        <w:t>3.2.3.1-</w:t>
      </w:r>
      <w:r w:rsidR="00807086">
        <w:t>4</w:t>
      </w:r>
      <w:r w:rsidR="008A6D4A" w:rsidRPr="00A04126">
        <w:t xml:space="preserve">: Headers supported by the </w:t>
      </w:r>
      <w:r w:rsidR="00807086">
        <w:t>201</w:t>
      </w:r>
      <w:r w:rsidR="008A6D4A">
        <w:t xml:space="preserve"> response code</w:t>
      </w:r>
      <w:r w:rsidR="008A6D4A" w:rsidRPr="00A04126">
        <w:t xml:space="preserve"> on this resource</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80"/>
        <w:gridCol w:w="1669"/>
        <w:gridCol w:w="491"/>
        <w:gridCol w:w="1487"/>
        <w:gridCol w:w="4055"/>
      </w:tblGrid>
      <w:tr w:rsidR="008A6D4A" w:rsidRPr="00B54FF5" w14:paraId="1E0BCA05" w14:textId="77777777" w:rsidTr="00832E46">
        <w:trPr>
          <w:jc w:val="center"/>
        </w:trPr>
        <w:tc>
          <w:tcPr>
            <w:tcW w:w="981" w:type="pct"/>
            <w:tcBorders>
              <w:bottom w:val="single" w:sz="6" w:space="0" w:color="auto"/>
            </w:tcBorders>
            <w:shd w:val="clear" w:color="auto" w:fill="C0C0C0"/>
          </w:tcPr>
          <w:p w14:paraId="239C59C0" w14:textId="77777777" w:rsidR="008A6D4A" w:rsidRPr="00D62509" w:rsidRDefault="008A6D4A" w:rsidP="00D62509">
            <w:pPr>
              <w:pStyle w:val="TAH"/>
            </w:pPr>
            <w:r w:rsidRPr="00D62509">
              <w:t>Name</w:t>
            </w:r>
          </w:p>
        </w:tc>
        <w:tc>
          <w:tcPr>
            <w:tcW w:w="871" w:type="pct"/>
            <w:tcBorders>
              <w:bottom w:val="single" w:sz="6" w:space="0" w:color="auto"/>
            </w:tcBorders>
            <w:shd w:val="clear" w:color="auto" w:fill="C0C0C0"/>
          </w:tcPr>
          <w:p w14:paraId="402BD019" w14:textId="77777777" w:rsidR="008A6D4A" w:rsidRPr="00D62509" w:rsidRDefault="008A6D4A" w:rsidP="00D62509">
            <w:pPr>
              <w:pStyle w:val="TAH"/>
            </w:pPr>
            <w:r w:rsidRPr="00D62509">
              <w:t>Data type</w:t>
            </w:r>
          </w:p>
        </w:tc>
        <w:tc>
          <w:tcPr>
            <w:tcW w:w="256" w:type="pct"/>
            <w:tcBorders>
              <w:bottom w:val="single" w:sz="6" w:space="0" w:color="auto"/>
            </w:tcBorders>
            <w:shd w:val="clear" w:color="auto" w:fill="C0C0C0"/>
          </w:tcPr>
          <w:p w14:paraId="6BDB3582" w14:textId="77777777" w:rsidR="008A6D4A" w:rsidRPr="00D62509" w:rsidRDefault="008A6D4A" w:rsidP="00D62509">
            <w:pPr>
              <w:pStyle w:val="TAH"/>
            </w:pPr>
            <w:r w:rsidRPr="00D62509">
              <w:t>P</w:t>
            </w:r>
          </w:p>
        </w:tc>
        <w:tc>
          <w:tcPr>
            <w:tcW w:w="776" w:type="pct"/>
            <w:tcBorders>
              <w:bottom w:val="single" w:sz="6" w:space="0" w:color="auto"/>
            </w:tcBorders>
            <w:shd w:val="clear" w:color="auto" w:fill="C0C0C0"/>
          </w:tcPr>
          <w:p w14:paraId="53A0A1AE" w14:textId="77777777" w:rsidR="008A6D4A" w:rsidRPr="00D62509" w:rsidRDefault="008A6D4A" w:rsidP="00D62509">
            <w:pPr>
              <w:pStyle w:val="TAH"/>
            </w:pPr>
            <w:r w:rsidRPr="00D62509">
              <w:t>Cardinality</w:t>
            </w:r>
          </w:p>
        </w:tc>
        <w:tc>
          <w:tcPr>
            <w:tcW w:w="2117" w:type="pct"/>
            <w:tcBorders>
              <w:bottom w:val="single" w:sz="6" w:space="0" w:color="auto"/>
            </w:tcBorders>
            <w:shd w:val="clear" w:color="auto" w:fill="C0C0C0"/>
            <w:vAlign w:val="center"/>
          </w:tcPr>
          <w:p w14:paraId="546767F3" w14:textId="77777777" w:rsidR="008A6D4A" w:rsidRPr="00D62509" w:rsidRDefault="008A6D4A" w:rsidP="00D62509">
            <w:pPr>
              <w:pStyle w:val="TAH"/>
            </w:pPr>
            <w:r w:rsidRPr="00D62509">
              <w:t>Description</w:t>
            </w:r>
          </w:p>
        </w:tc>
      </w:tr>
      <w:tr w:rsidR="008A6D4A" w:rsidRPr="00B54FF5" w14:paraId="7592CC8D" w14:textId="77777777" w:rsidTr="00832E46">
        <w:trPr>
          <w:jc w:val="center"/>
        </w:trPr>
        <w:tc>
          <w:tcPr>
            <w:tcW w:w="981" w:type="pct"/>
            <w:tcBorders>
              <w:top w:val="single" w:sz="6" w:space="0" w:color="auto"/>
            </w:tcBorders>
            <w:shd w:val="clear" w:color="auto" w:fill="auto"/>
          </w:tcPr>
          <w:p w14:paraId="6F6AB02D" w14:textId="1547A4ED" w:rsidR="008A6D4A" w:rsidRPr="0016361A" w:rsidRDefault="00807086" w:rsidP="00D62509">
            <w:pPr>
              <w:pStyle w:val="TAL"/>
            </w:pPr>
            <w:r>
              <w:t>Location</w:t>
            </w:r>
          </w:p>
        </w:tc>
        <w:tc>
          <w:tcPr>
            <w:tcW w:w="871" w:type="pct"/>
            <w:tcBorders>
              <w:top w:val="single" w:sz="6" w:space="0" w:color="auto"/>
            </w:tcBorders>
          </w:tcPr>
          <w:p w14:paraId="6E95CF22" w14:textId="1CE1CD03" w:rsidR="008A6D4A" w:rsidRPr="0016361A" w:rsidRDefault="008A6D4A" w:rsidP="00D62509">
            <w:pPr>
              <w:pStyle w:val="TAL"/>
            </w:pPr>
            <w:r w:rsidRPr="0016361A">
              <w:t>string</w:t>
            </w:r>
          </w:p>
        </w:tc>
        <w:tc>
          <w:tcPr>
            <w:tcW w:w="256" w:type="pct"/>
            <w:tcBorders>
              <w:top w:val="single" w:sz="6" w:space="0" w:color="auto"/>
            </w:tcBorders>
          </w:tcPr>
          <w:p w14:paraId="04384364" w14:textId="1D82A7F6" w:rsidR="008A6D4A" w:rsidRPr="0016361A" w:rsidRDefault="00807086" w:rsidP="00D62509">
            <w:pPr>
              <w:pStyle w:val="TAC"/>
            </w:pPr>
            <w:r>
              <w:t>M</w:t>
            </w:r>
          </w:p>
        </w:tc>
        <w:tc>
          <w:tcPr>
            <w:tcW w:w="776" w:type="pct"/>
            <w:tcBorders>
              <w:top w:val="single" w:sz="6" w:space="0" w:color="auto"/>
            </w:tcBorders>
          </w:tcPr>
          <w:p w14:paraId="66CC5F06" w14:textId="387240DD" w:rsidR="008A6D4A" w:rsidRPr="0016361A" w:rsidRDefault="00807086" w:rsidP="00D62509">
            <w:pPr>
              <w:pStyle w:val="TAC"/>
            </w:pPr>
            <w:r>
              <w:t>1</w:t>
            </w:r>
          </w:p>
        </w:tc>
        <w:tc>
          <w:tcPr>
            <w:tcW w:w="2117" w:type="pct"/>
            <w:tcBorders>
              <w:top w:val="single" w:sz="6" w:space="0" w:color="auto"/>
            </w:tcBorders>
            <w:shd w:val="clear" w:color="auto" w:fill="auto"/>
            <w:vAlign w:val="center"/>
          </w:tcPr>
          <w:p w14:paraId="49665334" w14:textId="686E8A60" w:rsidR="008A6D4A" w:rsidRPr="0016361A" w:rsidRDefault="000313D8" w:rsidP="00D62509">
            <w:pPr>
              <w:pStyle w:val="TAL"/>
            </w:pPr>
            <w:r w:rsidRPr="00376A4A">
              <w:t>Contains the URI of the newly created resource, according to the structure:</w:t>
            </w:r>
            <w:r>
              <w:br/>
            </w:r>
            <w:r w:rsidRPr="00376A4A">
              <w:t>{apiRoot}/npcf-am-policyauthorization/</w:t>
            </w:r>
            <w:r w:rsidR="00033CFF">
              <w:t>&lt;</w:t>
            </w:r>
            <w:r w:rsidRPr="00376A4A">
              <w:t>apiVersion</w:t>
            </w:r>
            <w:r w:rsidR="00033CFF">
              <w:t>&gt;</w:t>
            </w:r>
            <w:r w:rsidRPr="00376A4A">
              <w:t>/</w:t>
            </w:r>
            <w:r>
              <w:br/>
            </w:r>
            <w:r w:rsidRPr="00376A4A">
              <w:t>app-</w:t>
            </w:r>
            <w:r>
              <w:t>am</w:t>
            </w:r>
            <w:r w:rsidRPr="00376A4A">
              <w:t>-contexts/{app</w:t>
            </w:r>
            <w:r>
              <w:t>Am</w:t>
            </w:r>
            <w:r w:rsidRPr="00376A4A">
              <w:t>ContextId}</w:t>
            </w:r>
          </w:p>
        </w:tc>
      </w:tr>
    </w:tbl>
    <w:p w14:paraId="1BBE352F" w14:textId="77777777" w:rsidR="008A6D4A" w:rsidRPr="00A04126" w:rsidRDefault="008A6D4A" w:rsidP="008A6D4A"/>
    <w:p w14:paraId="2C2AD818" w14:textId="731AC31D" w:rsidR="008A6D4A" w:rsidRDefault="00DA39EF" w:rsidP="007B7759">
      <w:pPr>
        <w:pStyle w:val="Heading4"/>
      </w:pPr>
      <w:bookmarkStart w:id="291" w:name="_Toc510696615"/>
      <w:bookmarkStart w:id="292" w:name="_Toc35971406"/>
      <w:bookmarkStart w:id="293" w:name="_Toc138691703"/>
      <w:r>
        <w:t>5</w:t>
      </w:r>
      <w:r w:rsidR="008A6D4A">
        <w:t>.3.2.4</w:t>
      </w:r>
      <w:r w:rsidR="008A6D4A">
        <w:tab/>
        <w:t>Resource Custom Operations</w:t>
      </w:r>
      <w:bookmarkEnd w:id="291"/>
      <w:bookmarkEnd w:id="292"/>
      <w:bookmarkEnd w:id="293"/>
    </w:p>
    <w:p w14:paraId="6FC6F341" w14:textId="1D06EB1F" w:rsidR="00CB6627" w:rsidRDefault="00CB6627" w:rsidP="003872F1">
      <w:r>
        <w:t>None.</w:t>
      </w:r>
    </w:p>
    <w:p w14:paraId="40B867BB" w14:textId="2A6F9024" w:rsidR="008A6D4A" w:rsidRDefault="00DA39EF" w:rsidP="007B7759">
      <w:pPr>
        <w:pStyle w:val="Heading3"/>
      </w:pPr>
      <w:bookmarkStart w:id="294" w:name="_Toc510696621"/>
      <w:bookmarkStart w:id="295" w:name="_Toc35971412"/>
      <w:bookmarkStart w:id="296" w:name="_Toc85723397"/>
      <w:bookmarkStart w:id="297" w:name="_Toc85723848"/>
      <w:bookmarkStart w:id="298" w:name="_Toc138691704"/>
      <w:r>
        <w:t>5</w:t>
      </w:r>
      <w:r w:rsidR="008A6D4A">
        <w:t>.3.3</w:t>
      </w:r>
      <w:r w:rsidR="008A6D4A">
        <w:tab/>
        <w:t xml:space="preserve">Resource: </w:t>
      </w:r>
      <w:r w:rsidR="000313D8" w:rsidRPr="00376A4A">
        <w:t xml:space="preserve">Individual application </w:t>
      </w:r>
      <w:r w:rsidR="000313D8">
        <w:t>AM</w:t>
      </w:r>
      <w:r w:rsidR="000313D8" w:rsidRPr="00376A4A">
        <w:t xml:space="preserve"> context (Document)</w:t>
      </w:r>
      <w:bookmarkEnd w:id="294"/>
      <w:bookmarkEnd w:id="295"/>
      <w:bookmarkEnd w:id="296"/>
      <w:bookmarkEnd w:id="297"/>
      <w:bookmarkEnd w:id="298"/>
    </w:p>
    <w:p w14:paraId="75C2CF5D" w14:textId="77777777" w:rsidR="000313D8" w:rsidRDefault="000313D8" w:rsidP="000313D8">
      <w:pPr>
        <w:pStyle w:val="Heading4"/>
      </w:pPr>
      <w:bookmarkStart w:id="299" w:name="_Toc138691705"/>
      <w:bookmarkStart w:id="300" w:name="_Toc510696622"/>
      <w:bookmarkStart w:id="301" w:name="_Toc35971413"/>
      <w:r>
        <w:t>5.3.3.1</w:t>
      </w:r>
      <w:r>
        <w:tab/>
        <w:t>Description</w:t>
      </w:r>
      <w:bookmarkEnd w:id="299"/>
    </w:p>
    <w:p w14:paraId="4D9A1ECA" w14:textId="77777777" w:rsidR="000313D8" w:rsidRPr="00376A4A" w:rsidRDefault="000313D8" w:rsidP="000313D8">
      <w:r w:rsidRPr="00376A4A">
        <w:t xml:space="preserve">The Individual </w:t>
      </w:r>
      <w:r>
        <w:t>a</w:t>
      </w:r>
      <w:r w:rsidRPr="00376A4A">
        <w:t xml:space="preserve">pplication </w:t>
      </w:r>
      <w:r>
        <w:t>AM</w:t>
      </w:r>
      <w:r w:rsidRPr="00376A4A">
        <w:t xml:space="preserve"> </w:t>
      </w:r>
      <w:r>
        <w:t>c</w:t>
      </w:r>
      <w:r w:rsidRPr="00376A4A">
        <w:t xml:space="preserve">ontext resource represents a single application </w:t>
      </w:r>
      <w:r>
        <w:t>AM</w:t>
      </w:r>
      <w:r w:rsidRPr="00376A4A">
        <w:t xml:space="preserve"> context that exists in the Npcf_AMPolicyAuthorization.</w:t>
      </w:r>
    </w:p>
    <w:p w14:paraId="2C9C1CE7" w14:textId="77777777" w:rsidR="000313D8" w:rsidRDefault="000313D8" w:rsidP="000313D8">
      <w:pPr>
        <w:pStyle w:val="Heading4"/>
      </w:pPr>
      <w:bookmarkStart w:id="302" w:name="_Toc138691706"/>
      <w:r>
        <w:t>5.3.3.2</w:t>
      </w:r>
      <w:r>
        <w:tab/>
        <w:t>Resource Definition</w:t>
      </w:r>
      <w:bookmarkEnd w:id="302"/>
    </w:p>
    <w:p w14:paraId="7C0D8482" w14:textId="112292D3" w:rsidR="000313D8" w:rsidRDefault="000313D8" w:rsidP="000313D8">
      <w:r>
        <w:t xml:space="preserve">Resource URI: </w:t>
      </w:r>
      <w:r w:rsidRPr="00376A4A">
        <w:rPr>
          <w:b/>
        </w:rPr>
        <w:t>{apiRoot}/npcf-am-policyauthorization/</w:t>
      </w:r>
      <w:r w:rsidR="002B7D7C">
        <w:rPr>
          <w:b/>
        </w:rPr>
        <w:t>&lt;</w:t>
      </w:r>
      <w:r w:rsidRPr="00376A4A">
        <w:rPr>
          <w:b/>
        </w:rPr>
        <w:t>apiVersion</w:t>
      </w:r>
      <w:r w:rsidR="002B7D7C">
        <w:rPr>
          <w:b/>
        </w:rPr>
        <w:t>&gt;</w:t>
      </w:r>
      <w:r w:rsidRPr="00376A4A">
        <w:rPr>
          <w:b/>
        </w:rPr>
        <w:t>/app-</w:t>
      </w:r>
      <w:r>
        <w:rPr>
          <w:b/>
        </w:rPr>
        <w:t>am</w:t>
      </w:r>
      <w:r w:rsidRPr="00376A4A">
        <w:rPr>
          <w:b/>
        </w:rPr>
        <w:t>-contexts/{app</w:t>
      </w:r>
      <w:r>
        <w:rPr>
          <w:b/>
        </w:rPr>
        <w:t>Am</w:t>
      </w:r>
      <w:r w:rsidRPr="00376A4A">
        <w:rPr>
          <w:b/>
        </w:rPr>
        <w:t>ContextId}</w:t>
      </w:r>
    </w:p>
    <w:p w14:paraId="2DA17114" w14:textId="77777777" w:rsidR="000313D8" w:rsidRDefault="000313D8" w:rsidP="000313D8">
      <w:pPr>
        <w:rPr>
          <w:rFonts w:ascii="Arial" w:hAnsi="Arial" w:cs="Arial"/>
        </w:rPr>
      </w:pPr>
      <w:r>
        <w:t>This resource shall support the resource URI variables defined in table 5.3.3.2-1</w:t>
      </w:r>
      <w:r>
        <w:rPr>
          <w:rFonts w:ascii="Arial" w:hAnsi="Arial" w:cs="Arial"/>
        </w:rPr>
        <w:t>.</w:t>
      </w:r>
    </w:p>
    <w:p w14:paraId="257BDDDD" w14:textId="77777777" w:rsidR="000313D8" w:rsidRDefault="000313D8" w:rsidP="000313D8">
      <w:pPr>
        <w:pStyle w:val="TH"/>
        <w:rPr>
          <w:rFonts w:cs="Arial"/>
        </w:rPr>
      </w:pPr>
      <w:r>
        <w:t>Table 5.3.3.2-1: Resource URI variables for this resource</w:t>
      </w:r>
    </w:p>
    <w:tbl>
      <w:tblPr>
        <w:tblW w:w="95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531"/>
        <w:gridCol w:w="1777"/>
        <w:gridCol w:w="6274"/>
      </w:tblGrid>
      <w:tr w:rsidR="000313D8" w:rsidRPr="00B54FF5" w14:paraId="13D37D27" w14:textId="77777777" w:rsidTr="00832E46">
        <w:trPr>
          <w:jc w:val="center"/>
        </w:trPr>
        <w:tc>
          <w:tcPr>
            <w:tcW w:w="799" w:type="pct"/>
            <w:shd w:val="clear" w:color="000000" w:fill="C0C0C0"/>
            <w:hideMark/>
          </w:tcPr>
          <w:p w14:paraId="1BFB39B5" w14:textId="77777777" w:rsidR="000313D8" w:rsidRPr="005F0EEA" w:rsidRDefault="000313D8" w:rsidP="00AA71E7">
            <w:pPr>
              <w:pStyle w:val="TAH"/>
            </w:pPr>
            <w:r w:rsidRPr="005F0EEA">
              <w:t>Name</w:t>
            </w:r>
          </w:p>
        </w:tc>
        <w:tc>
          <w:tcPr>
            <w:tcW w:w="927" w:type="pct"/>
            <w:shd w:val="clear" w:color="000000" w:fill="C0C0C0"/>
          </w:tcPr>
          <w:p w14:paraId="0FE1A71A" w14:textId="77777777" w:rsidR="000313D8" w:rsidRPr="005F0EEA" w:rsidRDefault="000313D8" w:rsidP="00AA71E7">
            <w:pPr>
              <w:pStyle w:val="TAH"/>
            </w:pPr>
            <w:r w:rsidRPr="005F0EEA">
              <w:t>Data type</w:t>
            </w:r>
          </w:p>
        </w:tc>
        <w:tc>
          <w:tcPr>
            <w:tcW w:w="3274" w:type="pct"/>
            <w:shd w:val="clear" w:color="000000" w:fill="C0C0C0"/>
            <w:vAlign w:val="center"/>
            <w:hideMark/>
          </w:tcPr>
          <w:p w14:paraId="5ED45BD2" w14:textId="77777777" w:rsidR="000313D8" w:rsidRPr="005F0EEA" w:rsidRDefault="000313D8" w:rsidP="00AA71E7">
            <w:pPr>
              <w:pStyle w:val="TAH"/>
            </w:pPr>
            <w:r w:rsidRPr="005F0EEA">
              <w:t>Definition</w:t>
            </w:r>
          </w:p>
        </w:tc>
      </w:tr>
      <w:tr w:rsidR="000313D8" w:rsidRPr="00B54FF5" w14:paraId="579585A4" w14:textId="77777777" w:rsidTr="00832E46">
        <w:trPr>
          <w:jc w:val="center"/>
        </w:trPr>
        <w:tc>
          <w:tcPr>
            <w:tcW w:w="799" w:type="pct"/>
            <w:hideMark/>
          </w:tcPr>
          <w:p w14:paraId="3375104B" w14:textId="77777777" w:rsidR="000313D8" w:rsidRPr="005F0EEA" w:rsidRDefault="000313D8" w:rsidP="00AA71E7">
            <w:pPr>
              <w:pStyle w:val="TAL"/>
            </w:pPr>
            <w:r w:rsidRPr="005F0EEA">
              <w:t>apiRoot</w:t>
            </w:r>
          </w:p>
        </w:tc>
        <w:tc>
          <w:tcPr>
            <w:tcW w:w="927" w:type="pct"/>
          </w:tcPr>
          <w:p w14:paraId="2CFEDFE5" w14:textId="77777777" w:rsidR="000313D8" w:rsidRPr="005F0EEA" w:rsidRDefault="000313D8" w:rsidP="00AA71E7">
            <w:pPr>
              <w:pStyle w:val="TAL"/>
            </w:pPr>
            <w:r w:rsidRPr="005F0EEA">
              <w:t>string</w:t>
            </w:r>
          </w:p>
        </w:tc>
        <w:tc>
          <w:tcPr>
            <w:tcW w:w="3274" w:type="pct"/>
            <w:vAlign w:val="center"/>
            <w:hideMark/>
          </w:tcPr>
          <w:p w14:paraId="48E01514" w14:textId="77777777" w:rsidR="000313D8" w:rsidRPr="005F0EEA" w:rsidRDefault="000313D8" w:rsidP="00AA71E7">
            <w:pPr>
              <w:pStyle w:val="TAL"/>
            </w:pPr>
            <w:r w:rsidRPr="005F0EEA">
              <w:t>See clause </w:t>
            </w:r>
            <w:r>
              <w:t>5</w:t>
            </w:r>
            <w:r w:rsidRPr="005F0EEA">
              <w:t>.1</w:t>
            </w:r>
          </w:p>
        </w:tc>
      </w:tr>
      <w:tr w:rsidR="000313D8" w:rsidRPr="00B54FF5" w14:paraId="0F9A4303" w14:textId="77777777" w:rsidTr="00832E46">
        <w:trPr>
          <w:jc w:val="center"/>
        </w:trPr>
        <w:tc>
          <w:tcPr>
            <w:tcW w:w="799" w:type="pct"/>
          </w:tcPr>
          <w:p w14:paraId="1F4DD356" w14:textId="77777777" w:rsidR="000313D8" w:rsidRPr="005F0EEA" w:rsidRDefault="000313D8" w:rsidP="00AA71E7">
            <w:pPr>
              <w:pStyle w:val="TAL"/>
            </w:pPr>
            <w:r w:rsidRPr="00376A4A">
              <w:t>app</w:t>
            </w:r>
            <w:r>
              <w:t>Am</w:t>
            </w:r>
            <w:r w:rsidRPr="00376A4A">
              <w:t>ContextId</w:t>
            </w:r>
          </w:p>
        </w:tc>
        <w:tc>
          <w:tcPr>
            <w:tcW w:w="927" w:type="pct"/>
          </w:tcPr>
          <w:p w14:paraId="07B15074" w14:textId="77777777" w:rsidR="000313D8" w:rsidRPr="005F0EEA" w:rsidRDefault="000313D8" w:rsidP="00AA71E7">
            <w:pPr>
              <w:pStyle w:val="TAL"/>
            </w:pPr>
            <w:r w:rsidRPr="00376A4A">
              <w:rPr>
                <w:lang w:eastAsia="zh-CN"/>
              </w:rPr>
              <w:t>string</w:t>
            </w:r>
          </w:p>
        </w:tc>
        <w:tc>
          <w:tcPr>
            <w:tcW w:w="3274" w:type="pct"/>
            <w:vAlign w:val="center"/>
          </w:tcPr>
          <w:p w14:paraId="38682D2F" w14:textId="186BC23C" w:rsidR="000313D8" w:rsidRPr="005F0EEA" w:rsidRDefault="000313D8" w:rsidP="00AA71E7">
            <w:pPr>
              <w:pStyle w:val="TAL"/>
            </w:pPr>
            <w:r w:rsidRPr="00376A4A">
              <w:t xml:space="preserve">Identifies an application </w:t>
            </w:r>
            <w:r>
              <w:t>AM</w:t>
            </w:r>
            <w:r w:rsidRPr="00376A4A">
              <w:t xml:space="preserve"> context</w:t>
            </w:r>
            <w:r w:rsidRPr="00376A4A">
              <w:rPr>
                <w:lang w:eastAsia="zh-CN"/>
              </w:rPr>
              <w:t xml:space="preserve"> formatted according to IETF RFC 3986 [</w:t>
            </w:r>
            <w:r w:rsidR="003B7EFD">
              <w:rPr>
                <w:lang w:eastAsia="zh-CN"/>
              </w:rPr>
              <w:t>19</w:t>
            </w:r>
            <w:r w:rsidRPr="00376A4A">
              <w:rPr>
                <w:lang w:eastAsia="zh-CN"/>
              </w:rPr>
              <w:t>]</w:t>
            </w:r>
            <w:r w:rsidRPr="00376A4A">
              <w:t>.</w:t>
            </w:r>
          </w:p>
        </w:tc>
      </w:tr>
    </w:tbl>
    <w:p w14:paraId="2C0982E3" w14:textId="77777777" w:rsidR="000313D8" w:rsidRPr="00384E92" w:rsidRDefault="000313D8" w:rsidP="000313D8"/>
    <w:p w14:paraId="03EF0C2B" w14:textId="77777777" w:rsidR="000313D8" w:rsidRDefault="000313D8" w:rsidP="000313D8">
      <w:pPr>
        <w:pStyle w:val="Heading4"/>
      </w:pPr>
      <w:bookmarkStart w:id="303" w:name="_Toc138691707"/>
      <w:r>
        <w:t>5.3.3.3</w:t>
      </w:r>
      <w:r>
        <w:tab/>
        <w:t>Resource Standard Methods</w:t>
      </w:r>
      <w:bookmarkEnd w:id="303"/>
    </w:p>
    <w:p w14:paraId="04B28EF6" w14:textId="77777777" w:rsidR="000313D8" w:rsidRPr="00384E92" w:rsidRDefault="000313D8" w:rsidP="000313D8">
      <w:pPr>
        <w:pStyle w:val="Heading5"/>
      </w:pPr>
      <w:bookmarkStart w:id="304" w:name="_Toc138691708"/>
      <w:r>
        <w:t>5.3.3.3</w:t>
      </w:r>
      <w:r w:rsidRPr="00384E92">
        <w:t>.1</w:t>
      </w:r>
      <w:r w:rsidRPr="00384E92">
        <w:tab/>
      </w:r>
      <w:r w:rsidRPr="00376A4A">
        <w:t>GET</w:t>
      </w:r>
      <w:bookmarkEnd w:id="304"/>
    </w:p>
    <w:p w14:paraId="512335D4" w14:textId="63DC3A1E" w:rsidR="000313D8" w:rsidRDefault="000313D8" w:rsidP="000313D8">
      <w:r>
        <w:t xml:space="preserve">This method shall support the URI query parameters specified in </w:t>
      </w:r>
      <w:r w:rsidR="000F0940">
        <w:t>table </w:t>
      </w:r>
      <w:r>
        <w:t>5.3.3.3.1-1.</w:t>
      </w:r>
    </w:p>
    <w:p w14:paraId="4ED4E446" w14:textId="12AE75D4" w:rsidR="000313D8" w:rsidRPr="00384E92" w:rsidRDefault="000F0940" w:rsidP="000313D8">
      <w:pPr>
        <w:pStyle w:val="TH"/>
        <w:rPr>
          <w:rFonts w:cs="Arial"/>
        </w:rPr>
      </w:pPr>
      <w:r w:rsidRPr="00384E92">
        <w:t>Table</w:t>
      </w:r>
      <w:r>
        <w:t> </w:t>
      </w:r>
      <w:r w:rsidR="000313D8">
        <w:t>5.3.3.3.1</w:t>
      </w:r>
      <w:r w:rsidR="000313D8" w:rsidRPr="00384E92">
        <w:t xml:space="preserve">-1: URI query parameters supported by the </w:t>
      </w:r>
      <w:r w:rsidR="000313D8" w:rsidRPr="00376A4A">
        <w:t>GET</w:t>
      </w:r>
      <w:r w:rsidR="000313D8" w:rsidRPr="00384E92">
        <w:t xml:space="preserve"> method on this resource</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3"/>
        <w:gridCol w:w="1403"/>
        <w:gridCol w:w="529"/>
        <w:gridCol w:w="1276"/>
        <w:gridCol w:w="3267"/>
        <w:gridCol w:w="1524"/>
      </w:tblGrid>
      <w:tr w:rsidR="000313D8" w:rsidRPr="00B54FF5" w14:paraId="4F97F9D5" w14:textId="77777777" w:rsidTr="00832E46">
        <w:trPr>
          <w:jc w:val="center"/>
        </w:trPr>
        <w:tc>
          <w:tcPr>
            <w:tcW w:w="826" w:type="pct"/>
            <w:tcBorders>
              <w:bottom w:val="single" w:sz="6" w:space="0" w:color="auto"/>
            </w:tcBorders>
            <w:shd w:val="clear" w:color="auto" w:fill="C0C0C0"/>
          </w:tcPr>
          <w:p w14:paraId="58463E99" w14:textId="77777777" w:rsidR="000313D8" w:rsidRPr="005F0EEA" w:rsidRDefault="000313D8" w:rsidP="00AA71E7">
            <w:pPr>
              <w:pStyle w:val="TAH"/>
            </w:pPr>
            <w:r w:rsidRPr="005F0EEA">
              <w:t>Name</w:t>
            </w:r>
          </w:p>
        </w:tc>
        <w:tc>
          <w:tcPr>
            <w:tcW w:w="732" w:type="pct"/>
            <w:tcBorders>
              <w:bottom w:val="single" w:sz="6" w:space="0" w:color="auto"/>
            </w:tcBorders>
            <w:shd w:val="clear" w:color="auto" w:fill="C0C0C0"/>
          </w:tcPr>
          <w:p w14:paraId="19DC6660" w14:textId="77777777" w:rsidR="000313D8" w:rsidRPr="005F0EEA" w:rsidRDefault="000313D8" w:rsidP="00AA71E7">
            <w:pPr>
              <w:pStyle w:val="TAH"/>
            </w:pPr>
            <w:r w:rsidRPr="005F0EEA">
              <w:t>Data type</w:t>
            </w:r>
          </w:p>
        </w:tc>
        <w:tc>
          <w:tcPr>
            <w:tcW w:w="276" w:type="pct"/>
            <w:tcBorders>
              <w:bottom w:val="single" w:sz="6" w:space="0" w:color="auto"/>
            </w:tcBorders>
            <w:shd w:val="clear" w:color="auto" w:fill="C0C0C0"/>
          </w:tcPr>
          <w:p w14:paraId="37502ED7" w14:textId="77777777" w:rsidR="000313D8" w:rsidRPr="005F0EEA" w:rsidRDefault="000313D8" w:rsidP="00AA71E7">
            <w:pPr>
              <w:pStyle w:val="TAH"/>
            </w:pPr>
            <w:r w:rsidRPr="005F0EEA">
              <w:t>P</w:t>
            </w:r>
          </w:p>
        </w:tc>
        <w:tc>
          <w:tcPr>
            <w:tcW w:w="666" w:type="pct"/>
            <w:tcBorders>
              <w:bottom w:val="single" w:sz="6" w:space="0" w:color="auto"/>
            </w:tcBorders>
            <w:shd w:val="clear" w:color="auto" w:fill="C0C0C0"/>
          </w:tcPr>
          <w:p w14:paraId="1A21D044" w14:textId="77777777" w:rsidR="000313D8" w:rsidRPr="005F0EEA" w:rsidRDefault="000313D8" w:rsidP="00AA71E7">
            <w:pPr>
              <w:pStyle w:val="TAH"/>
            </w:pPr>
            <w:r w:rsidRPr="005F0EEA">
              <w:t>Cardinality</w:t>
            </w:r>
          </w:p>
        </w:tc>
        <w:tc>
          <w:tcPr>
            <w:tcW w:w="1705" w:type="pct"/>
            <w:tcBorders>
              <w:bottom w:val="single" w:sz="6" w:space="0" w:color="auto"/>
            </w:tcBorders>
            <w:shd w:val="clear" w:color="auto" w:fill="C0C0C0"/>
            <w:vAlign w:val="center"/>
          </w:tcPr>
          <w:p w14:paraId="1E3F723C" w14:textId="77777777" w:rsidR="000313D8" w:rsidRPr="005F0EEA" w:rsidRDefault="000313D8" w:rsidP="00AA71E7">
            <w:pPr>
              <w:pStyle w:val="TAH"/>
            </w:pPr>
            <w:r w:rsidRPr="005F0EEA">
              <w:t>Description</w:t>
            </w:r>
          </w:p>
        </w:tc>
        <w:tc>
          <w:tcPr>
            <w:tcW w:w="795" w:type="pct"/>
            <w:tcBorders>
              <w:bottom w:val="single" w:sz="6" w:space="0" w:color="auto"/>
            </w:tcBorders>
            <w:shd w:val="clear" w:color="auto" w:fill="C0C0C0"/>
          </w:tcPr>
          <w:p w14:paraId="030E1DC0" w14:textId="77777777" w:rsidR="000313D8" w:rsidRPr="005F0EEA" w:rsidRDefault="000313D8" w:rsidP="00AA71E7">
            <w:pPr>
              <w:pStyle w:val="TAH"/>
            </w:pPr>
            <w:r w:rsidRPr="005F0EEA">
              <w:t>Applicability</w:t>
            </w:r>
          </w:p>
        </w:tc>
      </w:tr>
      <w:tr w:rsidR="000313D8" w:rsidRPr="00B54FF5" w14:paraId="2CE1B6ED" w14:textId="77777777" w:rsidTr="00832E46">
        <w:trPr>
          <w:jc w:val="center"/>
        </w:trPr>
        <w:tc>
          <w:tcPr>
            <w:tcW w:w="826" w:type="pct"/>
            <w:tcBorders>
              <w:top w:val="single" w:sz="6" w:space="0" w:color="auto"/>
            </w:tcBorders>
            <w:shd w:val="clear" w:color="auto" w:fill="auto"/>
          </w:tcPr>
          <w:p w14:paraId="14584B3B" w14:textId="77777777" w:rsidR="000313D8" w:rsidRPr="0016361A" w:rsidRDefault="000313D8" w:rsidP="00AA71E7">
            <w:pPr>
              <w:pStyle w:val="TAL"/>
            </w:pPr>
            <w:r w:rsidRPr="0016361A">
              <w:t>n/a</w:t>
            </w:r>
          </w:p>
        </w:tc>
        <w:tc>
          <w:tcPr>
            <w:tcW w:w="732" w:type="pct"/>
            <w:tcBorders>
              <w:top w:val="single" w:sz="6" w:space="0" w:color="auto"/>
            </w:tcBorders>
          </w:tcPr>
          <w:p w14:paraId="1A4AE1AA" w14:textId="77777777" w:rsidR="000313D8" w:rsidRPr="0016361A" w:rsidRDefault="000313D8" w:rsidP="00AA71E7">
            <w:pPr>
              <w:pStyle w:val="TAL"/>
            </w:pPr>
          </w:p>
        </w:tc>
        <w:tc>
          <w:tcPr>
            <w:tcW w:w="276" w:type="pct"/>
            <w:tcBorders>
              <w:top w:val="single" w:sz="6" w:space="0" w:color="auto"/>
            </w:tcBorders>
          </w:tcPr>
          <w:p w14:paraId="45BFF852" w14:textId="77777777" w:rsidR="000313D8" w:rsidRPr="0016361A" w:rsidRDefault="000313D8" w:rsidP="00AA71E7">
            <w:pPr>
              <w:pStyle w:val="TAC"/>
            </w:pPr>
          </w:p>
        </w:tc>
        <w:tc>
          <w:tcPr>
            <w:tcW w:w="666" w:type="pct"/>
            <w:tcBorders>
              <w:top w:val="single" w:sz="6" w:space="0" w:color="auto"/>
            </w:tcBorders>
          </w:tcPr>
          <w:p w14:paraId="70A63927" w14:textId="77777777" w:rsidR="000313D8" w:rsidRPr="0016361A" w:rsidRDefault="000313D8" w:rsidP="00AA71E7">
            <w:pPr>
              <w:pStyle w:val="TAC"/>
            </w:pPr>
          </w:p>
        </w:tc>
        <w:tc>
          <w:tcPr>
            <w:tcW w:w="1705" w:type="pct"/>
            <w:tcBorders>
              <w:top w:val="single" w:sz="6" w:space="0" w:color="auto"/>
            </w:tcBorders>
            <w:shd w:val="clear" w:color="auto" w:fill="auto"/>
            <w:vAlign w:val="center"/>
          </w:tcPr>
          <w:p w14:paraId="33EB856E" w14:textId="77777777" w:rsidR="000313D8" w:rsidRPr="0016361A" w:rsidRDefault="000313D8" w:rsidP="00AA71E7">
            <w:pPr>
              <w:pStyle w:val="TAL"/>
            </w:pPr>
          </w:p>
        </w:tc>
        <w:tc>
          <w:tcPr>
            <w:tcW w:w="795" w:type="pct"/>
            <w:tcBorders>
              <w:top w:val="single" w:sz="6" w:space="0" w:color="auto"/>
            </w:tcBorders>
          </w:tcPr>
          <w:p w14:paraId="6D6A94F7" w14:textId="77777777" w:rsidR="000313D8" w:rsidRPr="0016361A" w:rsidRDefault="000313D8" w:rsidP="00AA71E7">
            <w:pPr>
              <w:pStyle w:val="TAL"/>
            </w:pPr>
          </w:p>
        </w:tc>
      </w:tr>
    </w:tbl>
    <w:p w14:paraId="6A336ADA" w14:textId="77777777" w:rsidR="000313D8" w:rsidRDefault="000313D8" w:rsidP="000313D8"/>
    <w:p w14:paraId="51971558" w14:textId="5A4C1C16" w:rsidR="000313D8" w:rsidRPr="00384E92" w:rsidRDefault="000313D8" w:rsidP="000313D8">
      <w:r>
        <w:t xml:space="preserve">This method shall support the request data structures specified in </w:t>
      </w:r>
      <w:r w:rsidR="000F0940">
        <w:t>table </w:t>
      </w:r>
      <w:r>
        <w:t xml:space="preserve">5.3.3.3.1-2 and the response data structures and response codes specified in </w:t>
      </w:r>
      <w:r w:rsidR="000F0940">
        <w:t>table </w:t>
      </w:r>
      <w:r>
        <w:t>5.3.3.3.1-3.</w:t>
      </w:r>
    </w:p>
    <w:p w14:paraId="2C1ABD3E" w14:textId="34DE574D" w:rsidR="000313D8" w:rsidRPr="001769FF" w:rsidRDefault="000F0940" w:rsidP="000313D8">
      <w:pPr>
        <w:pStyle w:val="TH"/>
      </w:pPr>
      <w:r w:rsidRPr="001769FF">
        <w:t>Table</w:t>
      </w:r>
      <w:r>
        <w:t> </w:t>
      </w:r>
      <w:r w:rsidR="000313D8">
        <w:t>5.3.3.</w:t>
      </w:r>
      <w:r w:rsidR="000313D8" w:rsidRPr="001769FF">
        <w:t xml:space="preserve">3.1-2: Data structures supported by the </w:t>
      </w:r>
      <w:r w:rsidR="000313D8" w:rsidRPr="00376A4A">
        <w:t>GET</w:t>
      </w:r>
      <w:r w:rsidR="000313D8" w:rsidRPr="001769FF">
        <w:t xml:space="preserve"> </w:t>
      </w:r>
      <w:r w:rsidR="000313D8">
        <w:t xml:space="preserve">Request Body </w:t>
      </w:r>
      <w:r w:rsidR="000313D8" w:rsidRPr="001769FF">
        <w:t>on this resource</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098"/>
        <w:gridCol w:w="567"/>
        <w:gridCol w:w="1701"/>
        <w:gridCol w:w="5216"/>
      </w:tblGrid>
      <w:tr w:rsidR="000313D8" w:rsidRPr="00B54FF5" w14:paraId="017265A1" w14:textId="77777777" w:rsidTr="00832E46">
        <w:trPr>
          <w:jc w:val="center"/>
        </w:trPr>
        <w:tc>
          <w:tcPr>
            <w:tcW w:w="2098" w:type="dxa"/>
            <w:tcBorders>
              <w:bottom w:val="single" w:sz="6" w:space="0" w:color="auto"/>
            </w:tcBorders>
            <w:shd w:val="clear" w:color="auto" w:fill="C0C0C0"/>
          </w:tcPr>
          <w:p w14:paraId="18DAB90F" w14:textId="77777777" w:rsidR="000313D8" w:rsidRPr="00D62509" w:rsidRDefault="000313D8" w:rsidP="00AA71E7">
            <w:pPr>
              <w:pStyle w:val="TAH"/>
            </w:pPr>
            <w:r w:rsidRPr="00D62509">
              <w:t>Data type</w:t>
            </w:r>
          </w:p>
        </w:tc>
        <w:tc>
          <w:tcPr>
            <w:tcW w:w="567" w:type="dxa"/>
            <w:tcBorders>
              <w:bottom w:val="single" w:sz="6" w:space="0" w:color="auto"/>
            </w:tcBorders>
            <w:shd w:val="clear" w:color="auto" w:fill="C0C0C0"/>
          </w:tcPr>
          <w:p w14:paraId="19FA3D82" w14:textId="77777777" w:rsidR="000313D8" w:rsidRPr="00D62509" w:rsidRDefault="000313D8" w:rsidP="00AA71E7">
            <w:pPr>
              <w:pStyle w:val="TAH"/>
            </w:pPr>
            <w:r w:rsidRPr="00D62509">
              <w:t>P</w:t>
            </w:r>
          </w:p>
        </w:tc>
        <w:tc>
          <w:tcPr>
            <w:tcW w:w="1701" w:type="dxa"/>
            <w:tcBorders>
              <w:bottom w:val="single" w:sz="6" w:space="0" w:color="auto"/>
            </w:tcBorders>
            <w:shd w:val="clear" w:color="auto" w:fill="C0C0C0"/>
          </w:tcPr>
          <w:p w14:paraId="30165B86" w14:textId="77777777" w:rsidR="000313D8" w:rsidRPr="00D62509" w:rsidRDefault="000313D8" w:rsidP="00AA71E7">
            <w:pPr>
              <w:pStyle w:val="TAH"/>
            </w:pPr>
            <w:r w:rsidRPr="00D62509">
              <w:t>Cardinality</w:t>
            </w:r>
          </w:p>
        </w:tc>
        <w:tc>
          <w:tcPr>
            <w:tcW w:w="5216" w:type="dxa"/>
            <w:tcBorders>
              <w:bottom w:val="single" w:sz="6" w:space="0" w:color="auto"/>
            </w:tcBorders>
            <w:shd w:val="clear" w:color="auto" w:fill="C0C0C0"/>
            <w:vAlign w:val="center"/>
          </w:tcPr>
          <w:p w14:paraId="64C1FF77" w14:textId="77777777" w:rsidR="000313D8" w:rsidRPr="00D62509" w:rsidRDefault="000313D8" w:rsidP="00AA71E7">
            <w:pPr>
              <w:pStyle w:val="TAH"/>
            </w:pPr>
            <w:r w:rsidRPr="00D62509">
              <w:t>Description</w:t>
            </w:r>
          </w:p>
        </w:tc>
      </w:tr>
      <w:tr w:rsidR="000313D8" w:rsidRPr="00B54FF5" w14:paraId="722F4C66" w14:textId="77777777" w:rsidTr="00832E46">
        <w:trPr>
          <w:jc w:val="center"/>
        </w:trPr>
        <w:tc>
          <w:tcPr>
            <w:tcW w:w="2098" w:type="dxa"/>
            <w:tcBorders>
              <w:top w:val="single" w:sz="6" w:space="0" w:color="auto"/>
            </w:tcBorders>
            <w:shd w:val="clear" w:color="auto" w:fill="auto"/>
          </w:tcPr>
          <w:p w14:paraId="1CB18C76" w14:textId="77777777" w:rsidR="000313D8" w:rsidRPr="0016361A" w:rsidRDefault="000313D8" w:rsidP="00AA71E7">
            <w:pPr>
              <w:pStyle w:val="TAL"/>
            </w:pPr>
            <w:r w:rsidRPr="0016361A">
              <w:t>n/a</w:t>
            </w:r>
          </w:p>
        </w:tc>
        <w:tc>
          <w:tcPr>
            <w:tcW w:w="567" w:type="dxa"/>
            <w:tcBorders>
              <w:top w:val="single" w:sz="6" w:space="0" w:color="auto"/>
            </w:tcBorders>
          </w:tcPr>
          <w:p w14:paraId="62663C78" w14:textId="77777777" w:rsidR="000313D8" w:rsidRPr="0016361A" w:rsidRDefault="000313D8" w:rsidP="00AA71E7">
            <w:pPr>
              <w:pStyle w:val="TAC"/>
            </w:pPr>
          </w:p>
        </w:tc>
        <w:tc>
          <w:tcPr>
            <w:tcW w:w="1701" w:type="dxa"/>
            <w:tcBorders>
              <w:top w:val="single" w:sz="6" w:space="0" w:color="auto"/>
            </w:tcBorders>
          </w:tcPr>
          <w:p w14:paraId="072AB661" w14:textId="77777777" w:rsidR="000313D8" w:rsidRPr="0016361A" w:rsidRDefault="000313D8" w:rsidP="00AA71E7">
            <w:pPr>
              <w:pStyle w:val="TAC"/>
            </w:pPr>
          </w:p>
        </w:tc>
        <w:tc>
          <w:tcPr>
            <w:tcW w:w="5216" w:type="dxa"/>
            <w:tcBorders>
              <w:top w:val="single" w:sz="6" w:space="0" w:color="auto"/>
            </w:tcBorders>
            <w:shd w:val="clear" w:color="auto" w:fill="auto"/>
          </w:tcPr>
          <w:p w14:paraId="0CA35CE4" w14:textId="77777777" w:rsidR="000313D8" w:rsidRPr="0016361A" w:rsidRDefault="000313D8" w:rsidP="00AA71E7">
            <w:pPr>
              <w:pStyle w:val="TAL"/>
            </w:pPr>
          </w:p>
        </w:tc>
      </w:tr>
    </w:tbl>
    <w:p w14:paraId="1B92E064" w14:textId="77777777" w:rsidR="000313D8" w:rsidRDefault="000313D8" w:rsidP="000313D8"/>
    <w:p w14:paraId="6CB70F34" w14:textId="50C8009C" w:rsidR="000313D8" w:rsidRPr="001769FF" w:rsidRDefault="000F0940" w:rsidP="000313D8">
      <w:pPr>
        <w:pStyle w:val="TH"/>
      </w:pPr>
      <w:r w:rsidRPr="001769FF">
        <w:t>Table</w:t>
      </w:r>
      <w:r>
        <w:t> </w:t>
      </w:r>
      <w:r w:rsidR="000313D8">
        <w:t>5.3.3.</w:t>
      </w:r>
      <w:r w:rsidR="000313D8" w:rsidRPr="001769FF">
        <w:t>3.1-</w:t>
      </w:r>
      <w:r w:rsidR="000313D8">
        <w:t>3</w:t>
      </w:r>
      <w:r w:rsidR="000313D8" w:rsidRPr="001769FF">
        <w:t>: Data structures</w:t>
      </w:r>
      <w:r w:rsidR="000313D8">
        <w:t xml:space="preserve"> supported by the </w:t>
      </w:r>
      <w:r w:rsidR="000313D8" w:rsidRPr="00376A4A">
        <w:t>GET</w:t>
      </w:r>
      <w:r w:rsidR="000313D8">
        <w:t xml:space="preserve"> Response Body </w:t>
      </w:r>
      <w:r w:rsidR="000313D8"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81"/>
        <w:gridCol w:w="374"/>
        <w:gridCol w:w="1162"/>
        <w:gridCol w:w="1955"/>
        <w:gridCol w:w="4251"/>
      </w:tblGrid>
      <w:tr w:rsidR="000313D8" w:rsidRPr="00B54FF5" w14:paraId="192CA0DE" w14:textId="77777777" w:rsidTr="00832E46">
        <w:trPr>
          <w:jc w:val="center"/>
        </w:trPr>
        <w:tc>
          <w:tcPr>
            <w:tcW w:w="977" w:type="pct"/>
            <w:tcBorders>
              <w:bottom w:val="single" w:sz="6" w:space="0" w:color="auto"/>
            </w:tcBorders>
            <w:shd w:val="clear" w:color="auto" w:fill="C0C0C0"/>
          </w:tcPr>
          <w:p w14:paraId="45CF248B" w14:textId="77777777" w:rsidR="000313D8" w:rsidRPr="00D62509" w:rsidRDefault="000313D8" w:rsidP="00AA71E7">
            <w:pPr>
              <w:pStyle w:val="TAH"/>
            </w:pPr>
            <w:r w:rsidRPr="00D62509">
              <w:t>Data type</w:t>
            </w:r>
          </w:p>
        </w:tc>
        <w:tc>
          <w:tcPr>
            <w:tcW w:w="194" w:type="pct"/>
            <w:tcBorders>
              <w:bottom w:val="single" w:sz="6" w:space="0" w:color="auto"/>
            </w:tcBorders>
            <w:shd w:val="clear" w:color="auto" w:fill="C0C0C0"/>
          </w:tcPr>
          <w:p w14:paraId="36B9BCA4" w14:textId="77777777" w:rsidR="000313D8" w:rsidRPr="00D62509" w:rsidRDefault="000313D8" w:rsidP="00AA71E7">
            <w:pPr>
              <w:pStyle w:val="TAH"/>
            </w:pPr>
            <w:r w:rsidRPr="00D62509">
              <w:t>P</w:t>
            </w:r>
          </w:p>
        </w:tc>
        <w:tc>
          <w:tcPr>
            <w:tcW w:w="604" w:type="pct"/>
            <w:tcBorders>
              <w:bottom w:val="single" w:sz="6" w:space="0" w:color="auto"/>
            </w:tcBorders>
            <w:shd w:val="clear" w:color="auto" w:fill="C0C0C0"/>
          </w:tcPr>
          <w:p w14:paraId="0E86B8BF" w14:textId="77777777" w:rsidR="000313D8" w:rsidRPr="00D62509" w:rsidRDefault="000313D8" w:rsidP="00AA71E7">
            <w:pPr>
              <w:pStyle w:val="TAH"/>
            </w:pPr>
            <w:r w:rsidRPr="00D62509">
              <w:t>Cardinality</w:t>
            </w:r>
          </w:p>
        </w:tc>
        <w:tc>
          <w:tcPr>
            <w:tcW w:w="1016" w:type="pct"/>
            <w:tcBorders>
              <w:bottom w:val="single" w:sz="6" w:space="0" w:color="auto"/>
            </w:tcBorders>
            <w:shd w:val="clear" w:color="auto" w:fill="C0C0C0"/>
          </w:tcPr>
          <w:p w14:paraId="616A30B5" w14:textId="77777777" w:rsidR="000313D8" w:rsidRPr="00D62509" w:rsidRDefault="000313D8" w:rsidP="00AA71E7">
            <w:pPr>
              <w:pStyle w:val="TAH"/>
            </w:pPr>
            <w:r w:rsidRPr="00D62509">
              <w:t>Response codes</w:t>
            </w:r>
          </w:p>
        </w:tc>
        <w:tc>
          <w:tcPr>
            <w:tcW w:w="2209" w:type="pct"/>
            <w:tcBorders>
              <w:bottom w:val="single" w:sz="6" w:space="0" w:color="auto"/>
            </w:tcBorders>
            <w:shd w:val="clear" w:color="auto" w:fill="C0C0C0"/>
          </w:tcPr>
          <w:p w14:paraId="41DB67DF" w14:textId="77777777" w:rsidR="000313D8" w:rsidRPr="00D62509" w:rsidRDefault="000313D8" w:rsidP="00AA71E7">
            <w:pPr>
              <w:pStyle w:val="TAH"/>
            </w:pPr>
            <w:r w:rsidRPr="00D62509">
              <w:t>Description</w:t>
            </w:r>
          </w:p>
        </w:tc>
      </w:tr>
      <w:tr w:rsidR="000313D8" w:rsidRPr="00B54FF5" w14:paraId="679FC7AA" w14:textId="77777777" w:rsidTr="00832E46">
        <w:trPr>
          <w:jc w:val="center"/>
        </w:trPr>
        <w:tc>
          <w:tcPr>
            <w:tcW w:w="977" w:type="pct"/>
            <w:tcBorders>
              <w:top w:val="single" w:sz="6" w:space="0" w:color="auto"/>
            </w:tcBorders>
            <w:shd w:val="clear" w:color="auto" w:fill="auto"/>
          </w:tcPr>
          <w:p w14:paraId="602429BB" w14:textId="77777777" w:rsidR="000313D8" w:rsidRPr="0016361A" w:rsidRDefault="000313D8" w:rsidP="00AA71E7">
            <w:pPr>
              <w:pStyle w:val="TAL"/>
            </w:pPr>
            <w:r w:rsidRPr="00376A4A">
              <w:t>App</w:t>
            </w:r>
            <w:r>
              <w:t>Am</w:t>
            </w:r>
            <w:r w:rsidRPr="00376A4A">
              <w:t>ContextData</w:t>
            </w:r>
          </w:p>
        </w:tc>
        <w:tc>
          <w:tcPr>
            <w:tcW w:w="194" w:type="pct"/>
            <w:tcBorders>
              <w:top w:val="single" w:sz="6" w:space="0" w:color="auto"/>
            </w:tcBorders>
          </w:tcPr>
          <w:p w14:paraId="6661D6E7" w14:textId="77777777" w:rsidR="000313D8" w:rsidRPr="0016361A" w:rsidRDefault="000313D8" w:rsidP="00AA71E7">
            <w:pPr>
              <w:pStyle w:val="TAC"/>
            </w:pPr>
            <w:r w:rsidRPr="00376A4A">
              <w:t>M</w:t>
            </w:r>
          </w:p>
        </w:tc>
        <w:tc>
          <w:tcPr>
            <w:tcW w:w="604" w:type="pct"/>
            <w:tcBorders>
              <w:top w:val="single" w:sz="6" w:space="0" w:color="auto"/>
            </w:tcBorders>
          </w:tcPr>
          <w:p w14:paraId="527E524E" w14:textId="77777777" w:rsidR="000313D8" w:rsidRPr="0016361A" w:rsidRDefault="000313D8" w:rsidP="00AA71E7">
            <w:pPr>
              <w:pStyle w:val="TAC"/>
            </w:pPr>
            <w:r w:rsidRPr="00376A4A">
              <w:t>1</w:t>
            </w:r>
          </w:p>
        </w:tc>
        <w:tc>
          <w:tcPr>
            <w:tcW w:w="1016" w:type="pct"/>
            <w:tcBorders>
              <w:top w:val="single" w:sz="6" w:space="0" w:color="auto"/>
            </w:tcBorders>
          </w:tcPr>
          <w:p w14:paraId="532853E0" w14:textId="77777777" w:rsidR="000313D8" w:rsidRPr="0016361A" w:rsidRDefault="000313D8" w:rsidP="00AA71E7">
            <w:pPr>
              <w:pStyle w:val="TAL"/>
            </w:pPr>
            <w:r w:rsidRPr="00376A4A">
              <w:t>200 OK</w:t>
            </w:r>
          </w:p>
        </w:tc>
        <w:tc>
          <w:tcPr>
            <w:tcW w:w="2209" w:type="pct"/>
            <w:tcBorders>
              <w:top w:val="single" w:sz="6" w:space="0" w:color="auto"/>
            </w:tcBorders>
            <w:shd w:val="clear" w:color="auto" w:fill="auto"/>
          </w:tcPr>
          <w:p w14:paraId="4D269489" w14:textId="77777777" w:rsidR="000313D8" w:rsidRPr="00376A4A" w:rsidRDefault="000313D8" w:rsidP="00AA71E7">
            <w:pPr>
              <w:pStyle w:val="TAL"/>
            </w:pPr>
            <w:r w:rsidRPr="00376A4A">
              <w:t>Successful case.</w:t>
            </w:r>
          </w:p>
          <w:p w14:paraId="5C1D35A4" w14:textId="77777777" w:rsidR="000313D8" w:rsidRPr="0016361A" w:rsidRDefault="000313D8" w:rsidP="00AA71E7">
            <w:pPr>
              <w:pStyle w:val="TAL"/>
            </w:pPr>
            <w:r w:rsidRPr="00376A4A">
              <w:t xml:space="preserve">A representation of an Individual </w:t>
            </w:r>
            <w:r>
              <w:t>a</w:t>
            </w:r>
            <w:r w:rsidRPr="00376A4A">
              <w:t xml:space="preserve">pplication </w:t>
            </w:r>
            <w:r>
              <w:t>AM</w:t>
            </w:r>
            <w:r w:rsidRPr="00376A4A">
              <w:t xml:space="preserve"> </w:t>
            </w:r>
            <w:r>
              <w:t>c</w:t>
            </w:r>
            <w:r w:rsidRPr="00376A4A">
              <w:t>ontext resource is returned.</w:t>
            </w:r>
          </w:p>
        </w:tc>
      </w:tr>
      <w:tr w:rsidR="00195E2D" w:rsidRPr="00B54FF5" w14:paraId="74E70415" w14:textId="77777777" w:rsidTr="00832E46">
        <w:trPr>
          <w:jc w:val="center"/>
        </w:trPr>
        <w:tc>
          <w:tcPr>
            <w:tcW w:w="977" w:type="pct"/>
            <w:shd w:val="clear" w:color="auto" w:fill="auto"/>
          </w:tcPr>
          <w:p w14:paraId="03853C93" w14:textId="16554AB0" w:rsidR="00195E2D" w:rsidRPr="00376A4A" w:rsidRDefault="00195E2D" w:rsidP="00195E2D">
            <w:pPr>
              <w:pStyle w:val="TAL"/>
            </w:pPr>
            <w:r>
              <w:t>RedirectResponse</w:t>
            </w:r>
          </w:p>
        </w:tc>
        <w:tc>
          <w:tcPr>
            <w:tcW w:w="194" w:type="pct"/>
          </w:tcPr>
          <w:p w14:paraId="29718F59" w14:textId="611EEF7E" w:rsidR="00195E2D" w:rsidRPr="00376A4A" w:rsidRDefault="00195E2D" w:rsidP="00195E2D">
            <w:pPr>
              <w:pStyle w:val="TAC"/>
            </w:pPr>
            <w:r>
              <w:t>O</w:t>
            </w:r>
          </w:p>
        </w:tc>
        <w:tc>
          <w:tcPr>
            <w:tcW w:w="604" w:type="pct"/>
          </w:tcPr>
          <w:p w14:paraId="049508CD" w14:textId="7AD69F65" w:rsidR="00195E2D" w:rsidRPr="00376A4A" w:rsidRDefault="00195E2D" w:rsidP="00195E2D">
            <w:pPr>
              <w:pStyle w:val="TAC"/>
            </w:pPr>
            <w:r>
              <w:t>0..1</w:t>
            </w:r>
          </w:p>
        </w:tc>
        <w:tc>
          <w:tcPr>
            <w:tcW w:w="1016" w:type="pct"/>
          </w:tcPr>
          <w:p w14:paraId="647F4E2D" w14:textId="16ADD1BE" w:rsidR="00195E2D" w:rsidRPr="00376A4A" w:rsidRDefault="00195E2D" w:rsidP="00195E2D">
            <w:pPr>
              <w:pStyle w:val="TAL"/>
            </w:pPr>
            <w:r>
              <w:t>307 Temporary Redirect</w:t>
            </w:r>
          </w:p>
        </w:tc>
        <w:tc>
          <w:tcPr>
            <w:tcW w:w="2209" w:type="pct"/>
            <w:shd w:val="clear" w:color="auto" w:fill="auto"/>
          </w:tcPr>
          <w:p w14:paraId="7BAFA0F1" w14:textId="7066CDB4" w:rsidR="00195E2D" w:rsidRDefault="00195E2D" w:rsidP="00195E2D">
            <w:pPr>
              <w:pStyle w:val="TAL"/>
            </w:pPr>
            <w:r>
              <w:t xml:space="preserve">Temporary redirection, during </w:t>
            </w:r>
            <w:r w:rsidRPr="00B05BE8">
              <w:t xml:space="preserve">an Individual application AM context </w:t>
            </w:r>
            <w:r>
              <w:t>retrieval.</w:t>
            </w:r>
          </w:p>
          <w:p w14:paraId="1BBE3EA8" w14:textId="77777777" w:rsidR="00195E2D" w:rsidRDefault="00195E2D" w:rsidP="00195E2D">
            <w:pPr>
              <w:pStyle w:val="TAL"/>
            </w:pPr>
          </w:p>
          <w:p w14:paraId="02E70CE9" w14:textId="6C76654E" w:rsidR="00195E2D" w:rsidRPr="00376A4A" w:rsidRDefault="00195E2D" w:rsidP="00195E2D">
            <w:pPr>
              <w:pStyle w:val="TAL"/>
            </w:pPr>
            <w:r>
              <w:t>(NOTE 3)</w:t>
            </w:r>
          </w:p>
        </w:tc>
      </w:tr>
      <w:tr w:rsidR="00195E2D" w:rsidRPr="00B54FF5" w14:paraId="5DD64189" w14:textId="77777777" w:rsidTr="00832E46">
        <w:trPr>
          <w:jc w:val="center"/>
        </w:trPr>
        <w:tc>
          <w:tcPr>
            <w:tcW w:w="977" w:type="pct"/>
            <w:shd w:val="clear" w:color="auto" w:fill="auto"/>
          </w:tcPr>
          <w:p w14:paraId="50F0D856" w14:textId="25FB99D4" w:rsidR="00195E2D" w:rsidRPr="00376A4A" w:rsidRDefault="00195E2D" w:rsidP="00195E2D">
            <w:pPr>
              <w:pStyle w:val="TAL"/>
            </w:pPr>
            <w:r>
              <w:t>RedirectResponse</w:t>
            </w:r>
          </w:p>
        </w:tc>
        <w:tc>
          <w:tcPr>
            <w:tcW w:w="194" w:type="pct"/>
          </w:tcPr>
          <w:p w14:paraId="42A847E3" w14:textId="40492E4F" w:rsidR="00195E2D" w:rsidRPr="00376A4A" w:rsidRDefault="00195E2D" w:rsidP="00195E2D">
            <w:pPr>
              <w:pStyle w:val="TAC"/>
            </w:pPr>
            <w:r>
              <w:t>O</w:t>
            </w:r>
          </w:p>
        </w:tc>
        <w:tc>
          <w:tcPr>
            <w:tcW w:w="604" w:type="pct"/>
          </w:tcPr>
          <w:p w14:paraId="4CDAB7D7" w14:textId="528273CD" w:rsidR="00195E2D" w:rsidRPr="00376A4A" w:rsidRDefault="00195E2D" w:rsidP="00195E2D">
            <w:pPr>
              <w:pStyle w:val="TAC"/>
            </w:pPr>
            <w:r>
              <w:t>0..1</w:t>
            </w:r>
          </w:p>
        </w:tc>
        <w:tc>
          <w:tcPr>
            <w:tcW w:w="1016" w:type="pct"/>
          </w:tcPr>
          <w:p w14:paraId="7DCB8DEA" w14:textId="71A156E9" w:rsidR="00195E2D" w:rsidRPr="00376A4A" w:rsidRDefault="00195E2D" w:rsidP="00195E2D">
            <w:pPr>
              <w:pStyle w:val="TAL"/>
            </w:pPr>
            <w:r>
              <w:t>308 Permanent Redirect</w:t>
            </w:r>
          </w:p>
        </w:tc>
        <w:tc>
          <w:tcPr>
            <w:tcW w:w="2209" w:type="pct"/>
            <w:shd w:val="clear" w:color="auto" w:fill="auto"/>
          </w:tcPr>
          <w:p w14:paraId="091064D9" w14:textId="32EE7105" w:rsidR="00195E2D" w:rsidRDefault="00195E2D" w:rsidP="00195E2D">
            <w:pPr>
              <w:pStyle w:val="TAL"/>
            </w:pPr>
            <w:r>
              <w:t xml:space="preserve">Permanent redirection, during </w:t>
            </w:r>
            <w:r w:rsidRPr="00B05BE8">
              <w:t>an Individual application AM context resource</w:t>
            </w:r>
            <w:r>
              <w:t xml:space="preserve"> retrieval.</w:t>
            </w:r>
          </w:p>
          <w:p w14:paraId="54F988A3" w14:textId="77777777" w:rsidR="00195E2D" w:rsidRDefault="00195E2D" w:rsidP="00195E2D">
            <w:pPr>
              <w:pStyle w:val="TAL"/>
            </w:pPr>
          </w:p>
          <w:p w14:paraId="05104FE9" w14:textId="03FBAAB6" w:rsidR="00195E2D" w:rsidRPr="00376A4A" w:rsidRDefault="00195E2D" w:rsidP="00195E2D">
            <w:pPr>
              <w:pStyle w:val="TAL"/>
            </w:pPr>
            <w:r>
              <w:t>(NOTE 3)</w:t>
            </w:r>
          </w:p>
        </w:tc>
      </w:tr>
      <w:tr w:rsidR="00DC35CB" w:rsidRPr="00B54FF5" w14:paraId="18B814F2" w14:textId="77777777" w:rsidTr="00832E46">
        <w:trPr>
          <w:jc w:val="center"/>
        </w:trPr>
        <w:tc>
          <w:tcPr>
            <w:tcW w:w="977" w:type="pct"/>
            <w:shd w:val="clear" w:color="auto" w:fill="auto"/>
          </w:tcPr>
          <w:p w14:paraId="0400142A" w14:textId="676B8C42" w:rsidR="00DC35CB" w:rsidRDefault="00DC35CB" w:rsidP="00DC35CB">
            <w:pPr>
              <w:pStyle w:val="TAL"/>
            </w:pPr>
            <w:r>
              <w:t>ProblemDetails</w:t>
            </w:r>
          </w:p>
        </w:tc>
        <w:tc>
          <w:tcPr>
            <w:tcW w:w="194" w:type="pct"/>
          </w:tcPr>
          <w:p w14:paraId="121245BC" w14:textId="23F0AF3F" w:rsidR="00DC35CB" w:rsidRDefault="00DC35CB" w:rsidP="00DC35CB">
            <w:pPr>
              <w:pStyle w:val="TAC"/>
            </w:pPr>
            <w:r>
              <w:t>O</w:t>
            </w:r>
          </w:p>
        </w:tc>
        <w:tc>
          <w:tcPr>
            <w:tcW w:w="604" w:type="pct"/>
          </w:tcPr>
          <w:p w14:paraId="6209F2CB" w14:textId="637FD39C" w:rsidR="00DC35CB" w:rsidRDefault="00DC35CB" w:rsidP="00DC35CB">
            <w:pPr>
              <w:pStyle w:val="TAC"/>
            </w:pPr>
            <w:r>
              <w:t>0..1</w:t>
            </w:r>
          </w:p>
        </w:tc>
        <w:tc>
          <w:tcPr>
            <w:tcW w:w="1016" w:type="pct"/>
          </w:tcPr>
          <w:p w14:paraId="32B44A1C" w14:textId="39E5EBB4" w:rsidR="00DC35CB" w:rsidRDefault="00DC35CB" w:rsidP="00DC35CB">
            <w:pPr>
              <w:pStyle w:val="TAL"/>
            </w:pPr>
            <w:r>
              <w:t>404 Not Found</w:t>
            </w:r>
          </w:p>
        </w:tc>
        <w:tc>
          <w:tcPr>
            <w:tcW w:w="2209" w:type="pct"/>
            <w:shd w:val="clear" w:color="auto" w:fill="auto"/>
          </w:tcPr>
          <w:p w14:paraId="498BF162" w14:textId="44901EAC" w:rsidR="00DC35CB" w:rsidRDefault="00DC35CB" w:rsidP="00DC35CB">
            <w:pPr>
              <w:pStyle w:val="TAL"/>
            </w:pPr>
            <w:r>
              <w:t>(NOTE 2)</w:t>
            </w:r>
          </w:p>
        </w:tc>
      </w:tr>
      <w:tr w:rsidR="000313D8" w:rsidRPr="00B54FF5" w14:paraId="797FE309" w14:textId="77777777" w:rsidTr="00832E46">
        <w:trPr>
          <w:jc w:val="center"/>
        </w:trPr>
        <w:tc>
          <w:tcPr>
            <w:tcW w:w="5000" w:type="pct"/>
            <w:gridSpan w:val="5"/>
            <w:shd w:val="clear" w:color="auto" w:fill="auto"/>
          </w:tcPr>
          <w:p w14:paraId="760E976E" w14:textId="6E3ADB8C" w:rsidR="000313D8" w:rsidRDefault="000313D8" w:rsidP="00AA71E7">
            <w:pPr>
              <w:pStyle w:val="TAN"/>
            </w:pPr>
            <w:r w:rsidRPr="0016361A">
              <w:t>NOTE</w:t>
            </w:r>
            <w:r w:rsidR="00DC35CB">
              <w:t> 1</w:t>
            </w:r>
            <w:r w:rsidRPr="0016361A">
              <w:t>:</w:t>
            </w:r>
            <w:r w:rsidRPr="0016361A">
              <w:rPr>
                <w:noProof/>
              </w:rPr>
              <w:tab/>
              <w:t xml:space="preserve">The mandatory </w:t>
            </w:r>
            <w:r w:rsidRPr="0016361A">
              <w:t xml:space="preserve">HTTP error status code for the </w:t>
            </w:r>
            <w:r w:rsidRPr="00376A4A">
              <w:t>GET</w:t>
            </w:r>
            <w:r w:rsidRPr="0016361A">
              <w:t xml:space="preserve"> method listed in </w:t>
            </w:r>
            <w:r>
              <w:t>t</w:t>
            </w:r>
            <w:r w:rsidRPr="0016361A">
              <w:t>able</w:t>
            </w:r>
            <w:r>
              <w:t> </w:t>
            </w:r>
            <w:r w:rsidRPr="0016361A">
              <w:t>5.2.7.1-1 of 3GPP TS 29.500 [4] also apply.</w:t>
            </w:r>
          </w:p>
          <w:p w14:paraId="2383BB37" w14:textId="77777777" w:rsidR="003445F5" w:rsidRDefault="003445F5" w:rsidP="003445F5">
            <w:pPr>
              <w:pStyle w:val="TAN"/>
            </w:pPr>
            <w:r>
              <w:t>NOTE 2:</w:t>
            </w:r>
            <w:r>
              <w:tab/>
              <w:t>Failure cases are described in clause 5.7.</w:t>
            </w:r>
          </w:p>
          <w:p w14:paraId="77BBC4F5" w14:textId="0FB202ED" w:rsidR="00DC35CB" w:rsidRPr="0016361A" w:rsidRDefault="003445F5" w:rsidP="003445F5">
            <w:pPr>
              <w:pStyle w:val="TAN"/>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[4]</w:t>
            </w:r>
            <w:r>
              <w:t>)</w:t>
            </w:r>
            <w:r w:rsidRPr="00A0180C">
              <w:t>.</w:t>
            </w:r>
          </w:p>
        </w:tc>
      </w:tr>
    </w:tbl>
    <w:p w14:paraId="3A35D02C" w14:textId="77777777" w:rsidR="000313D8" w:rsidRDefault="000313D8" w:rsidP="000313D8"/>
    <w:p w14:paraId="2D2337DB" w14:textId="23CC4022" w:rsidR="000D348E" w:rsidRDefault="000F0940" w:rsidP="000D348E">
      <w:pPr>
        <w:pStyle w:val="TH"/>
      </w:pPr>
      <w:r>
        <w:t>Table </w:t>
      </w:r>
      <w:r w:rsidR="000D348E">
        <w:t>5.3.3.3.1-4: Headers supported by the 307 Response Code on this resource</w:t>
      </w:r>
    </w:p>
    <w:tbl>
      <w:tblPr>
        <w:tblW w:w="48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3"/>
        <w:gridCol w:w="1256"/>
        <w:gridCol w:w="419"/>
        <w:gridCol w:w="1117"/>
        <w:gridCol w:w="4716"/>
      </w:tblGrid>
      <w:tr w:rsidR="000D348E" w14:paraId="02FF0D8F" w14:textId="77777777" w:rsidTr="00832E46">
        <w:trPr>
          <w:jc w:val="center"/>
        </w:trPr>
        <w:tc>
          <w:tcPr>
            <w:tcW w:w="1020" w:type="pct"/>
            <w:tcBorders>
              <w:bottom w:val="single" w:sz="6" w:space="0" w:color="auto"/>
            </w:tcBorders>
            <w:shd w:val="clear" w:color="auto" w:fill="C0C0C0"/>
          </w:tcPr>
          <w:p w14:paraId="3B228654" w14:textId="77777777" w:rsidR="000D348E" w:rsidRDefault="000D348E" w:rsidP="000D348E">
            <w:pPr>
              <w:pStyle w:val="TAH"/>
            </w:pPr>
            <w:r>
              <w:t>Name</w:t>
            </w:r>
          </w:p>
        </w:tc>
        <w:tc>
          <w:tcPr>
            <w:tcW w:w="666" w:type="pct"/>
            <w:tcBorders>
              <w:bottom w:val="single" w:sz="6" w:space="0" w:color="auto"/>
            </w:tcBorders>
            <w:shd w:val="clear" w:color="auto" w:fill="C0C0C0"/>
          </w:tcPr>
          <w:p w14:paraId="36882014" w14:textId="77777777" w:rsidR="000D348E" w:rsidRDefault="000D348E" w:rsidP="000D348E">
            <w:pPr>
              <w:pStyle w:val="TAH"/>
            </w:pPr>
            <w:r>
              <w:t>Data type</w:t>
            </w:r>
          </w:p>
        </w:tc>
        <w:tc>
          <w:tcPr>
            <w:tcW w:w="222" w:type="pct"/>
            <w:tcBorders>
              <w:bottom w:val="single" w:sz="6" w:space="0" w:color="auto"/>
            </w:tcBorders>
            <w:shd w:val="clear" w:color="auto" w:fill="C0C0C0"/>
          </w:tcPr>
          <w:p w14:paraId="1F4377C2" w14:textId="77777777" w:rsidR="000D348E" w:rsidRDefault="000D348E" w:rsidP="000D348E">
            <w:pPr>
              <w:pStyle w:val="TAH"/>
            </w:pPr>
            <w:r>
              <w:t>P</w:t>
            </w:r>
          </w:p>
        </w:tc>
        <w:tc>
          <w:tcPr>
            <w:tcW w:w="592" w:type="pct"/>
            <w:tcBorders>
              <w:bottom w:val="single" w:sz="6" w:space="0" w:color="auto"/>
            </w:tcBorders>
            <w:shd w:val="clear" w:color="auto" w:fill="C0C0C0"/>
          </w:tcPr>
          <w:p w14:paraId="7A5614CE" w14:textId="77777777" w:rsidR="000D348E" w:rsidRDefault="000D348E" w:rsidP="000D348E">
            <w:pPr>
              <w:pStyle w:val="TAH"/>
            </w:pPr>
            <w:r>
              <w:t>Cardinality</w:t>
            </w:r>
          </w:p>
        </w:tc>
        <w:tc>
          <w:tcPr>
            <w:tcW w:w="2500" w:type="pct"/>
            <w:tcBorders>
              <w:bottom w:val="single" w:sz="6" w:space="0" w:color="auto"/>
            </w:tcBorders>
            <w:shd w:val="clear" w:color="auto" w:fill="C0C0C0"/>
            <w:vAlign w:val="center"/>
          </w:tcPr>
          <w:p w14:paraId="5369200A" w14:textId="77777777" w:rsidR="000D348E" w:rsidRDefault="000D348E" w:rsidP="000D348E">
            <w:pPr>
              <w:pStyle w:val="TAH"/>
            </w:pPr>
            <w:r>
              <w:t>Description</w:t>
            </w:r>
          </w:p>
        </w:tc>
      </w:tr>
      <w:tr w:rsidR="008E44B6" w14:paraId="77860CB4" w14:textId="77777777" w:rsidTr="00832E46">
        <w:trPr>
          <w:jc w:val="center"/>
        </w:trPr>
        <w:tc>
          <w:tcPr>
            <w:tcW w:w="1020" w:type="pct"/>
            <w:tcBorders>
              <w:top w:val="single" w:sz="6" w:space="0" w:color="auto"/>
            </w:tcBorders>
            <w:shd w:val="clear" w:color="auto" w:fill="auto"/>
          </w:tcPr>
          <w:p w14:paraId="0DB7C5F9" w14:textId="77777777" w:rsidR="008E44B6" w:rsidRDefault="008E44B6" w:rsidP="008E44B6">
            <w:pPr>
              <w:pStyle w:val="TAL"/>
            </w:pPr>
            <w:r>
              <w:t>Location</w:t>
            </w:r>
          </w:p>
        </w:tc>
        <w:tc>
          <w:tcPr>
            <w:tcW w:w="666" w:type="pct"/>
            <w:tcBorders>
              <w:top w:val="single" w:sz="6" w:space="0" w:color="auto"/>
            </w:tcBorders>
          </w:tcPr>
          <w:p w14:paraId="5E329C94" w14:textId="77777777" w:rsidR="008E44B6" w:rsidRDefault="008E44B6" w:rsidP="008E44B6">
            <w:pPr>
              <w:pStyle w:val="TAL"/>
            </w:pPr>
            <w:r>
              <w:t>string</w:t>
            </w:r>
          </w:p>
        </w:tc>
        <w:tc>
          <w:tcPr>
            <w:tcW w:w="222" w:type="pct"/>
            <w:tcBorders>
              <w:top w:val="single" w:sz="6" w:space="0" w:color="auto"/>
            </w:tcBorders>
          </w:tcPr>
          <w:p w14:paraId="56ADB04F" w14:textId="77777777" w:rsidR="008E44B6" w:rsidRDefault="008E44B6" w:rsidP="008E44B6">
            <w:pPr>
              <w:pStyle w:val="TAC"/>
            </w:pPr>
            <w:r>
              <w:t>M</w:t>
            </w:r>
          </w:p>
        </w:tc>
        <w:tc>
          <w:tcPr>
            <w:tcW w:w="592" w:type="pct"/>
            <w:tcBorders>
              <w:top w:val="single" w:sz="6" w:space="0" w:color="auto"/>
            </w:tcBorders>
          </w:tcPr>
          <w:p w14:paraId="605198AB" w14:textId="77777777" w:rsidR="008E44B6" w:rsidRDefault="008E44B6" w:rsidP="008E44B6">
            <w:pPr>
              <w:pStyle w:val="TAC"/>
            </w:pPr>
            <w:r>
              <w:t>1</w:t>
            </w:r>
          </w:p>
        </w:tc>
        <w:tc>
          <w:tcPr>
            <w:tcW w:w="2500" w:type="pct"/>
            <w:tcBorders>
              <w:top w:val="single" w:sz="6" w:space="0" w:color="auto"/>
            </w:tcBorders>
            <w:shd w:val="clear" w:color="auto" w:fill="auto"/>
            <w:vAlign w:val="center"/>
          </w:tcPr>
          <w:p w14:paraId="7A1A53C3" w14:textId="0072A5C3" w:rsidR="008E44B6" w:rsidRDefault="008E44B6" w:rsidP="008E44B6">
            <w:pPr>
              <w:pStyle w:val="TAL"/>
            </w:pPr>
            <w:r>
              <w:t>Contains an alternative URI of the resource located in an alternative PCF (service) instance</w:t>
            </w:r>
            <w:r>
              <w:rPr>
                <w:lang w:eastAsia="fr-FR"/>
              </w:rPr>
              <w:t xml:space="preserve"> towards which the request is redirected</w:t>
            </w:r>
            <w:r>
              <w:t>.</w:t>
            </w:r>
          </w:p>
          <w:p w14:paraId="5F0C5B19" w14:textId="77777777" w:rsidR="008E44B6" w:rsidRDefault="008E44B6" w:rsidP="008E44B6">
            <w:pPr>
              <w:pStyle w:val="TAL"/>
            </w:pPr>
          </w:p>
          <w:p w14:paraId="355ACD63" w14:textId="780FB734" w:rsidR="008E44B6" w:rsidRDefault="008E44B6" w:rsidP="008E44B6">
            <w:pPr>
              <w:pStyle w:val="TAL"/>
            </w:pPr>
            <w:r>
              <w:t xml:space="preserve">For the case where the request is redirected to the same target via a different SCP, refer to </w:t>
            </w:r>
            <w:r w:rsidRPr="00A0180C">
              <w:t>clause 6.10.9.1 of 3GPP TS 29.500 [4]</w:t>
            </w:r>
            <w:r>
              <w:t>.</w:t>
            </w:r>
          </w:p>
        </w:tc>
      </w:tr>
      <w:tr w:rsidR="008E44B6" w14:paraId="72A7D1C0" w14:textId="77777777" w:rsidTr="00832E46">
        <w:trPr>
          <w:jc w:val="center"/>
        </w:trPr>
        <w:tc>
          <w:tcPr>
            <w:tcW w:w="1020" w:type="pct"/>
            <w:shd w:val="clear" w:color="auto" w:fill="auto"/>
          </w:tcPr>
          <w:p w14:paraId="6CA24901" w14:textId="77777777" w:rsidR="008E44B6" w:rsidRDefault="008E44B6" w:rsidP="008E44B6">
            <w:pPr>
              <w:pStyle w:val="TAL"/>
            </w:pPr>
            <w:r>
              <w:rPr>
                <w:lang w:eastAsia="zh-CN"/>
              </w:rPr>
              <w:t>3gpp-Sbi-Target-Nf-Id</w:t>
            </w:r>
          </w:p>
        </w:tc>
        <w:tc>
          <w:tcPr>
            <w:tcW w:w="666" w:type="pct"/>
          </w:tcPr>
          <w:p w14:paraId="28D78FB2" w14:textId="77777777" w:rsidR="008E44B6" w:rsidRDefault="008E44B6" w:rsidP="008E44B6">
            <w:pPr>
              <w:pStyle w:val="TAL"/>
            </w:pPr>
            <w:r>
              <w:rPr>
                <w:lang w:eastAsia="fr-FR"/>
              </w:rPr>
              <w:t>string</w:t>
            </w:r>
          </w:p>
        </w:tc>
        <w:tc>
          <w:tcPr>
            <w:tcW w:w="222" w:type="pct"/>
          </w:tcPr>
          <w:p w14:paraId="70B05B87" w14:textId="77777777" w:rsidR="008E44B6" w:rsidRDefault="008E44B6" w:rsidP="008E44B6">
            <w:pPr>
              <w:pStyle w:val="TAC"/>
            </w:pPr>
            <w:r>
              <w:rPr>
                <w:lang w:eastAsia="fr-FR"/>
              </w:rPr>
              <w:t>O</w:t>
            </w:r>
          </w:p>
        </w:tc>
        <w:tc>
          <w:tcPr>
            <w:tcW w:w="592" w:type="pct"/>
          </w:tcPr>
          <w:p w14:paraId="38B44F44" w14:textId="77777777" w:rsidR="008E44B6" w:rsidRDefault="008E44B6" w:rsidP="008E44B6">
            <w:pPr>
              <w:pStyle w:val="TAC"/>
            </w:pPr>
            <w:r>
              <w:rPr>
                <w:lang w:eastAsia="fr-FR"/>
              </w:rPr>
              <w:t>0..1</w:t>
            </w:r>
          </w:p>
        </w:tc>
        <w:tc>
          <w:tcPr>
            <w:tcW w:w="2500" w:type="pct"/>
            <w:shd w:val="clear" w:color="auto" w:fill="auto"/>
            <w:vAlign w:val="center"/>
          </w:tcPr>
          <w:p w14:paraId="7851BC0A" w14:textId="494DCE41" w:rsidR="008E44B6" w:rsidRDefault="008E44B6" w:rsidP="008E44B6">
            <w:pPr>
              <w:pStyle w:val="TAL"/>
            </w:pPr>
            <w:r>
              <w:rPr>
                <w:lang w:eastAsia="fr-FR"/>
              </w:rPr>
              <w:t>Identifier of the target PCF (service) instance towards which the request is redirected.</w:t>
            </w:r>
          </w:p>
        </w:tc>
      </w:tr>
    </w:tbl>
    <w:p w14:paraId="2B26B859" w14:textId="77777777" w:rsidR="000D348E" w:rsidRDefault="000D348E" w:rsidP="000D348E"/>
    <w:p w14:paraId="2F109F29" w14:textId="6DC51B8F" w:rsidR="000D348E" w:rsidRDefault="000F0940" w:rsidP="000D348E">
      <w:pPr>
        <w:pStyle w:val="TH"/>
      </w:pPr>
      <w:r>
        <w:t>Table </w:t>
      </w:r>
      <w:r w:rsidR="000D348E">
        <w:t>5.3.3.3.1-5: Headers supported by the 308 Response Code on this resource</w:t>
      </w:r>
    </w:p>
    <w:tbl>
      <w:tblPr>
        <w:tblW w:w="48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3"/>
        <w:gridCol w:w="1256"/>
        <w:gridCol w:w="419"/>
        <w:gridCol w:w="1117"/>
        <w:gridCol w:w="4716"/>
      </w:tblGrid>
      <w:tr w:rsidR="000D348E" w14:paraId="26892C52" w14:textId="77777777" w:rsidTr="00832E46">
        <w:trPr>
          <w:jc w:val="center"/>
        </w:trPr>
        <w:tc>
          <w:tcPr>
            <w:tcW w:w="1020" w:type="pct"/>
            <w:tcBorders>
              <w:bottom w:val="single" w:sz="6" w:space="0" w:color="auto"/>
            </w:tcBorders>
            <w:shd w:val="clear" w:color="auto" w:fill="C0C0C0"/>
          </w:tcPr>
          <w:p w14:paraId="2BB6AFE7" w14:textId="77777777" w:rsidR="000D348E" w:rsidRDefault="000D348E" w:rsidP="000D348E">
            <w:pPr>
              <w:pStyle w:val="TAH"/>
            </w:pPr>
            <w:r>
              <w:t>Name</w:t>
            </w:r>
          </w:p>
        </w:tc>
        <w:tc>
          <w:tcPr>
            <w:tcW w:w="666" w:type="pct"/>
            <w:tcBorders>
              <w:bottom w:val="single" w:sz="6" w:space="0" w:color="auto"/>
            </w:tcBorders>
            <w:shd w:val="clear" w:color="auto" w:fill="C0C0C0"/>
          </w:tcPr>
          <w:p w14:paraId="1A86F9C0" w14:textId="77777777" w:rsidR="000D348E" w:rsidRDefault="000D348E" w:rsidP="000D348E">
            <w:pPr>
              <w:pStyle w:val="TAH"/>
            </w:pPr>
            <w:r>
              <w:t>Data type</w:t>
            </w:r>
          </w:p>
        </w:tc>
        <w:tc>
          <w:tcPr>
            <w:tcW w:w="222" w:type="pct"/>
            <w:tcBorders>
              <w:bottom w:val="single" w:sz="6" w:space="0" w:color="auto"/>
            </w:tcBorders>
            <w:shd w:val="clear" w:color="auto" w:fill="C0C0C0"/>
          </w:tcPr>
          <w:p w14:paraId="47280381" w14:textId="77777777" w:rsidR="000D348E" w:rsidRDefault="000D348E" w:rsidP="000D348E">
            <w:pPr>
              <w:pStyle w:val="TAH"/>
            </w:pPr>
            <w:r>
              <w:t>P</w:t>
            </w:r>
          </w:p>
        </w:tc>
        <w:tc>
          <w:tcPr>
            <w:tcW w:w="592" w:type="pct"/>
            <w:tcBorders>
              <w:bottom w:val="single" w:sz="6" w:space="0" w:color="auto"/>
            </w:tcBorders>
            <w:shd w:val="clear" w:color="auto" w:fill="C0C0C0"/>
          </w:tcPr>
          <w:p w14:paraId="651B5403" w14:textId="77777777" w:rsidR="000D348E" w:rsidRDefault="000D348E" w:rsidP="000D348E">
            <w:pPr>
              <w:pStyle w:val="TAH"/>
            </w:pPr>
            <w:r>
              <w:t>Cardinality</w:t>
            </w:r>
          </w:p>
        </w:tc>
        <w:tc>
          <w:tcPr>
            <w:tcW w:w="2500" w:type="pct"/>
            <w:tcBorders>
              <w:bottom w:val="single" w:sz="6" w:space="0" w:color="auto"/>
            </w:tcBorders>
            <w:shd w:val="clear" w:color="auto" w:fill="C0C0C0"/>
            <w:vAlign w:val="center"/>
          </w:tcPr>
          <w:p w14:paraId="6472E35C" w14:textId="77777777" w:rsidR="000D348E" w:rsidRDefault="000D348E" w:rsidP="000D348E">
            <w:pPr>
              <w:pStyle w:val="TAH"/>
            </w:pPr>
            <w:r>
              <w:t>Description</w:t>
            </w:r>
          </w:p>
        </w:tc>
      </w:tr>
      <w:tr w:rsidR="006646C0" w14:paraId="427D8E6B" w14:textId="77777777" w:rsidTr="00832E46">
        <w:trPr>
          <w:jc w:val="center"/>
        </w:trPr>
        <w:tc>
          <w:tcPr>
            <w:tcW w:w="1020" w:type="pct"/>
            <w:tcBorders>
              <w:top w:val="single" w:sz="6" w:space="0" w:color="auto"/>
            </w:tcBorders>
            <w:shd w:val="clear" w:color="auto" w:fill="auto"/>
          </w:tcPr>
          <w:p w14:paraId="77760ED7" w14:textId="77777777" w:rsidR="006646C0" w:rsidRDefault="006646C0" w:rsidP="006646C0">
            <w:pPr>
              <w:pStyle w:val="TAL"/>
            </w:pPr>
            <w:r>
              <w:t>Location</w:t>
            </w:r>
          </w:p>
        </w:tc>
        <w:tc>
          <w:tcPr>
            <w:tcW w:w="666" w:type="pct"/>
            <w:tcBorders>
              <w:top w:val="single" w:sz="6" w:space="0" w:color="auto"/>
            </w:tcBorders>
          </w:tcPr>
          <w:p w14:paraId="07245222" w14:textId="77777777" w:rsidR="006646C0" w:rsidRDefault="006646C0" w:rsidP="006646C0">
            <w:pPr>
              <w:pStyle w:val="TAL"/>
            </w:pPr>
            <w:r>
              <w:t>string</w:t>
            </w:r>
          </w:p>
        </w:tc>
        <w:tc>
          <w:tcPr>
            <w:tcW w:w="222" w:type="pct"/>
            <w:tcBorders>
              <w:top w:val="single" w:sz="6" w:space="0" w:color="auto"/>
            </w:tcBorders>
          </w:tcPr>
          <w:p w14:paraId="176F97EE" w14:textId="77777777" w:rsidR="006646C0" w:rsidRDefault="006646C0" w:rsidP="006646C0">
            <w:pPr>
              <w:pStyle w:val="TAC"/>
            </w:pPr>
            <w:r>
              <w:t>M</w:t>
            </w:r>
          </w:p>
        </w:tc>
        <w:tc>
          <w:tcPr>
            <w:tcW w:w="592" w:type="pct"/>
            <w:tcBorders>
              <w:top w:val="single" w:sz="6" w:space="0" w:color="auto"/>
            </w:tcBorders>
          </w:tcPr>
          <w:p w14:paraId="2F243411" w14:textId="77777777" w:rsidR="006646C0" w:rsidRDefault="006646C0" w:rsidP="006646C0">
            <w:pPr>
              <w:pStyle w:val="TAC"/>
            </w:pPr>
            <w:r>
              <w:t>1</w:t>
            </w:r>
          </w:p>
        </w:tc>
        <w:tc>
          <w:tcPr>
            <w:tcW w:w="2500" w:type="pct"/>
            <w:tcBorders>
              <w:top w:val="single" w:sz="6" w:space="0" w:color="auto"/>
            </w:tcBorders>
            <w:shd w:val="clear" w:color="auto" w:fill="auto"/>
            <w:vAlign w:val="center"/>
          </w:tcPr>
          <w:p w14:paraId="21459BE5" w14:textId="48EE7818" w:rsidR="006646C0" w:rsidRDefault="006646C0" w:rsidP="006646C0">
            <w:pPr>
              <w:pStyle w:val="TAL"/>
            </w:pPr>
            <w:r>
              <w:t>Contains an alternative URI of the resource located in an alternative PCF (service) instance</w:t>
            </w:r>
            <w:r>
              <w:rPr>
                <w:lang w:eastAsia="fr-FR"/>
              </w:rPr>
              <w:t xml:space="preserve"> towards which the request is redirected</w:t>
            </w:r>
            <w:r>
              <w:t>.</w:t>
            </w:r>
          </w:p>
          <w:p w14:paraId="067A7457" w14:textId="77777777" w:rsidR="006646C0" w:rsidRDefault="006646C0" w:rsidP="006646C0">
            <w:pPr>
              <w:pStyle w:val="TAL"/>
            </w:pPr>
          </w:p>
          <w:p w14:paraId="1AEE4945" w14:textId="22CDE069" w:rsidR="006646C0" w:rsidRDefault="006646C0" w:rsidP="006646C0">
            <w:pPr>
              <w:pStyle w:val="TAL"/>
            </w:pPr>
            <w:r>
              <w:t xml:space="preserve">For the case where the request is redirected to the same target via a different SCP, refer to </w:t>
            </w:r>
            <w:r w:rsidRPr="00A0180C">
              <w:t>clause 6.10.9.1 of 3GPP TS 29.500 [4]</w:t>
            </w:r>
            <w:r>
              <w:t>.</w:t>
            </w:r>
          </w:p>
        </w:tc>
      </w:tr>
      <w:tr w:rsidR="006646C0" w14:paraId="4FB6BA81" w14:textId="77777777" w:rsidTr="00832E46">
        <w:trPr>
          <w:jc w:val="center"/>
        </w:trPr>
        <w:tc>
          <w:tcPr>
            <w:tcW w:w="1020" w:type="pct"/>
            <w:shd w:val="clear" w:color="auto" w:fill="auto"/>
          </w:tcPr>
          <w:p w14:paraId="65CD7B1B" w14:textId="77777777" w:rsidR="006646C0" w:rsidRDefault="006646C0" w:rsidP="006646C0">
            <w:pPr>
              <w:pStyle w:val="TAL"/>
            </w:pPr>
            <w:r>
              <w:rPr>
                <w:lang w:eastAsia="zh-CN"/>
              </w:rPr>
              <w:t>3gpp-Sbi-Target-Nf-Id</w:t>
            </w:r>
          </w:p>
        </w:tc>
        <w:tc>
          <w:tcPr>
            <w:tcW w:w="666" w:type="pct"/>
          </w:tcPr>
          <w:p w14:paraId="16F8ABA7" w14:textId="77777777" w:rsidR="006646C0" w:rsidRDefault="006646C0" w:rsidP="006646C0">
            <w:pPr>
              <w:pStyle w:val="TAL"/>
            </w:pPr>
            <w:r>
              <w:rPr>
                <w:lang w:eastAsia="fr-FR"/>
              </w:rPr>
              <w:t>string</w:t>
            </w:r>
          </w:p>
        </w:tc>
        <w:tc>
          <w:tcPr>
            <w:tcW w:w="222" w:type="pct"/>
          </w:tcPr>
          <w:p w14:paraId="5CDDEE46" w14:textId="77777777" w:rsidR="006646C0" w:rsidRDefault="006646C0" w:rsidP="006646C0">
            <w:pPr>
              <w:pStyle w:val="TAC"/>
            </w:pPr>
            <w:r>
              <w:rPr>
                <w:lang w:eastAsia="fr-FR"/>
              </w:rPr>
              <w:t>O</w:t>
            </w:r>
          </w:p>
        </w:tc>
        <w:tc>
          <w:tcPr>
            <w:tcW w:w="592" w:type="pct"/>
          </w:tcPr>
          <w:p w14:paraId="490ACDA5" w14:textId="77777777" w:rsidR="006646C0" w:rsidRDefault="006646C0" w:rsidP="006646C0">
            <w:pPr>
              <w:pStyle w:val="TAC"/>
            </w:pPr>
            <w:r>
              <w:rPr>
                <w:lang w:eastAsia="fr-FR"/>
              </w:rPr>
              <w:t>0..1</w:t>
            </w:r>
          </w:p>
        </w:tc>
        <w:tc>
          <w:tcPr>
            <w:tcW w:w="2500" w:type="pct"/>
            <w:shd w:val="clear" w:color="auto" w:fill="auto"/>
            <w:vAlign w:val="center"/>
          </w:tcPr>
          <w:p w14:paraId="3E800118" w14:textId="7F8205E9" w:rsidR="006646C0" w:rsidRDefault="006646C0" w:rsidP="006646C0">
            <w:pPr>
              <w:pStyle w:val="TAL"/>
            </w:pPr>
            <w:r>
              <w:rPr>
                <w:lang w:eastAsia="fr-FR"/>
              </w:rPr>
              <w:t>Identifier of the target PCF</w:t>
            </w:r>
            <w:r w:rsidDel="004642C9">
              <w:rPr>
                <w:lang w:eastAsia="fr-FR"/>
              </w:rPr>
              <w:t xml:space="preserve"> </w:t>
            </w:r>
            <w:r>
              <w:rPr>
                <w:lang w:eastAsia="fr-FR"/>
              </w:rPr>
              <w:t>(service) instance towards which the request is redirected.</w:t>
            </w:r>
          </w:p>
        </w:tc>
      </w:tr>
    </w:tbl>
    <w:p w14:paraId="301DB6F7" w14:textId="77777777" w:rsidR="000D348E" w:rsidRDefault="000D348E" w:rsidP="000D348E"/>
    <w:p w14:paraId="732EC92F" w14:textId="77777777" w:rsidR="000313D8" w:rsidRPr="00376A4A" w:rsidRDefault="000313D8" w:rsidP="000313D8">
      <w:pPr>
        <w:pStyle w:val="Heading5"/>
      </w:pPr>
      <w:bookmarkStart w:id="305" w:name="_Toc138691709"/>
      <w:r w:rsidRPr="00376A4A">
        <w:t>5.3.3.3.2</w:t>
      </w:r>
      <w:r w:rsidRPr="00376A4A">
        <w:tab/>
      </w:r>
      <w:bookmarkStart w:id="306" w:name="_Hlk68615862"/>
      <w:r w:rsidRPr="00376A4A">
        <w:t>PATCH</w:t>
      </w:r>
      <w:bookmarkEnd w:id="305"/>
      <w:bookmarkEnd w:id="306"/>
    </w:p>
    <w:p w14:paraId="64E8FF0B" w14:textId="77777777" w:rsidR="000313D8" w:rsidRPr="00376A4A" w:rsidRDefault="000313D8" w:rsidP="000313D8">
      <w:r w:rsidRPr="00376A4A">
        <w:t>This method shall support the URI query parameters specified in table 5.3.3.3.2-1.</w:t>
      </w:r>
    </w:p>
    <w:p w14:paraId="598D2349" w14:textId="77777777" w:rsidR="000313D8" w:rsidRPr="00376A4A" w:rsidRDefault="000313D8" w:rsidP="000313D8">
      <w:pPr>
        <w:pStyle w:val="TH"/>
        <w:rPr>
          <w:rFonts w:cs="Arial"/>
        </w:rPr>
      </w:pPr>
      <w:r w:rsidRPr="00376A4A">
        <w:t>Table 5.3.3.3.2-1: URI query parameters supported by the PATCH method on this resource</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30"/>
        <w:gridCol w:w="1455"/>
        <w:gridCol w:w="412"/>
        <w:gridCol w:w="1112"/>
        <w:gridCol w:w="3402"/>
        <w:gridCol w:w="1671"/>
      </w:tblGrid>
      <w:tr w:rsidR="000313D8" w:rsidRPr="00376A4A" w14:paraId="33A23781" w14:textId="77777777" w:rsidTr="00832E46">
        <w:trPr>
          <w:jc w:val="center"/>
        </w:trPr>
        <w:tc>
          <w:tcPr>
            <w:tcW w:w="799" w:type="pct"/>
            <w:tcBorders>
              <w:bottom w:val="single" w:sz="6" w:space="0" w:color="auto"/>
            </w:tcBorders>
            <w:shd w:val="clear" w:color="auto" w:fill="C0C0C0"/>
          </w:tcPr>
          <w:p w14:paraId="168F7CA4" w14:textId="77777777" w:rsidR="000313D8" w:rsidRPr="00427849" w:rsidRDefault="000313D8" w:rsidP="00AA71E7">
            <w:pPr>
              <w:pStyle w:val="TAH"/>
            </w:pPr>
            <w:r w:rsidRPr="00427849">
              <w:t>Name</w:t>
            </w:r>
          </w:p>
        </w:tc>
        <w:tc>
          <w:tcPr>
            <w:tcW w:w="759" w:type="pct"/>
            <w:tcBorders>
              <w:bottom w:val="single" w:sz="6" w:space="0" w:color="auto"/>
            </w:tcBorders>
            <w:shd w:val="clear" w:color="auto" w:fill="C0C0C0"/>
          </w:tcPr>
          <w:p w14:paraId="19AD603E" w14:textId="77777777" w:rsidR="000313D8" w:rsidRPr="00427849" w:rsidRDefault="000313D8" w:rsidP="00AA71E7">
            <w:pPr>
              <w:pStyle w:val="TAH"/>
            </w:pPr>
            <w:r w:rsidRPr="00427849">
              <w:t>Data type</w:t>
            </w:r>
          </w:p>
        </w:tc>
        <w:tc>
          <w:tcPr>
            <w:tcW w:w="215" w:type="pct"/>
            <w:tcBorders>
              <w:bottom w:val="single" w:sz="6" w:space="0" w:color="auto"/>
            </w:tcBorders>
            <w:shd w:val="clear" w:color="auto" w:fill="C0C0C0"/>
          </w:tcPr>
          <w:p w14:paraId="2B51FAFF" w14:textId="77777777" w:rsidR="000313D8" w:rsidRPr="00427849" w:rsidRDefault="000313D8" w:rsidP="00AA71E7">
            <w:pPr>
              <w:pStyle w:val="TAH"/>
            </w:pPr>
            <w:r w:rsidRPr="00427849">
              <w:t>P</w:t>
            </w:r>
          </w:p>
        </w:tc>
        <w:tc>
          <w:tcPr>
            <w:tcW w:w="580" w:type="pct"/>
            <w:tcBorders>
              <w:bottom w:val="single" w:sz="6" w:space="0" w:color="auto"/>
            </w:tcBorders>
            <w:shd w:val="clear" w:color="auto" w:fill="C0C0C0"/>
          </w:tcPr>
          <w:p w14:paraId="0316E5A0" w14:textId="77777777" w:rsidR="000313D8" w:rsidRPr="00427849" w:rsidRDefault="000313D8" w:rsidP="00AA71E7">
            <w:pPr>
              <w:pStyle w:val="TAH"/>
            </w:pPr>
            <w:r w:rsidRPr="00427849">
              <w:t>Cardinality</w:t>
            </w:r>
          </w:p>
        </w:tc>
        <w:tc>
          <w:tcPr>
            <w:tcW w:w="1775" w:type="pct"/>
            <w:tcBorders>
              <w:bottom w:val="single" w:sz="6" w:space="0" w:color="auto"/>
            </w:tcBorders>
            <w:shd w:val="clear" w:color="auto" w:fill="C0C0C0"/>
          </w:tcPr>
          <w:p w14:paraId="2073EE90" w14:textId="77777777" w:rsidR="000313D8" w:rsidRPr="00427849" w:rsidRDefault="000313D8" w:rsidP="00AA71E7">
            <w:pPr>
              <w:pStyle w:val="TAH"/>
            </w:pPr>
            <w:r w:rsidRPr="00427849">
              <w:t>Description</w:t>
            </w:r>
          </w:p>
        </w:tc>
        <w:tc>
          <w:tcPr>
            <w:tcW w:w="872" w:type="pct"/>
            <w:tcBorders>
              <w:bottom w:val="single" w:sz="6" w:space="0" w:color="auto"/>
            </w:tcBorders>
            <w:shd w:val="clear" w:color="auto" w:fill="C0C0C0"/>
          </w:tcPr>
          <w:p w14:paraId="1A93D013" w14:textId="77777777" w:rsidR="000313D8" w:rsidRPr="00427849" w:rsidRDefault="000313D8" w:rsidP="00AA71E7">
            <w:pPr>
              <w:pStyle w:val="TAH"/>
            </w:pPr>
            <w:r w:rsidRPr="00427849">
              <w:t>Applicability</w:t>
            </w:r>
          </w:p>
        </w:tc>
      </w:tr>
      <w:tr w:rsidR="000313D8" w:rsidRPr="00376A4A" w14:paraId="0149CDE6" w14:textId="77777777" w:rsidTr="00832E46">
        <w:trPr>
          <w:jc w:val="center"/>
        </w:trPr>
        <w:tc>
          <w:tcPr>
            <w:tcW w:w="799" w:type="pct"/>
            <w:tcBorders>
              <w:top w:val="single" w:sz="6" w:space="0" w:color="auto"/>
            </w:tcBorders>
            <w:shd w:val="clear" w:color="auto" w:fill="auto"/>
          </w:tcPr>
          <w:p w14:paraId="71381817" w14:textId="77777777" w:rsidR="000313D8" w:rsidRPr="00427849" w:rsidRDefault="000313D8" w:rsidP="00AA71E7">
            <w:pPr>
              <w:pStyle w:val="TAL"/>
            </w:pPr>
            <w:r w:rsidRPr="00427849">
              <w:t>n/a</w:t>
            </w:r>
          </w:p>
        </w:tc>
        <w:tc>
          <w:tcPr>
            <w:tcW w:w="759" w:type="pct"/>
            <w:tcBorders>
              <w:top w:val="single" w:sz="6" w:space="0" w:color="auto"/>
            </w:tcBorders>
          </w:tcPr>
          <w:p w14:paraId="10012E75" w14:textId="77777777" w:rsidR="000313D8" w:rsidRPr="00427849" w:rsidRDefault="000313D8" w:rsidP="00AA71E7">
            <w:pPr>
              <w:pStyle w:val="TAL"/>
            </w:pPr>
          </w:p>
        </w:tc>
        <w:tc>
          <w:tcPr>
            <w:tcW w:w="215" w:type="pct"/>
            <w:tcBorders>
              <w:top w:val="single" w:sz="6" w:space="0" w:color="auto"/>
            </w:tcBorders>
          </w:tcPr>
          <w:p w14:paraId="185FFAF9" w14:textId="77777777" w:rsidR="000313D8" w:rsidRPr="00427849" w:rsidRDefault="000313D8" w:rsidP="00AA71E7">
            <w:pPr>
              <w:pStyle w:val="TAC"/>
            </w:pPr>
          </w:p>
        </w:tc>
        <w:tc>
          <w:tcPr>
            <w:tcW w:w="580" w:type="pct"/>
            <w:tcBorders>
              <w:top w:val="single" w:sz="6" w:space="0" w:color="auto"/>
            </w:tcBorders>
          </w:tcPr>
          <w:p w14:paraId="352BEC56" w14:textId="77777777" w:rsidR="000313D8" w:rsidRPr="00427849" w:rsidRDefault="000313D8" w:rsidP="00AA71E7">
            <w:pPr>
              <w:pStyle w:val="TAC"/>
            </w:pPr>
          </w:p>
        </w:tc>
        <w:tc>
          <w:tcPr>
            <w:tcW w:w="1775" w:type="pct"/>
            <w:tcBorders>
              <w:top w:val="single" w:sz="6" w:space="0" w:color="auto"/>
            </w:tcBorders>
            <w:shd w:val="clear" w:color="auto" w:fill="auto"/>
          </w:tcPr>
          <w:p w14:paraId="71167CD3" w14:textId="77777777" w:rsidR="000313D8" w:rsidRPr="00427849" w:rsidRDefault="000313D8" w:rsidP="00AA71E7">
            <w:pPr>
              <w:pStyle w:val="TAL"/>
            </w:pPr>
          </w:p>
        </w:tc>
        <w:tc>
          <w:tcPr>
            <w:tcW w:w="872" w:type="pct"/>
            <w:tcBorders>
              <w:top w:val="single" w:sz="6" w:space="0" w:color="auto"/>
            </w:tcBorders>
          </w:tcPr>
          <w:p w14:paraId="06BFA5D7" w14:textId="77777777" w:rsidR="000313D8" w:rsidRPr="00427849" w:rsidRDefault="000313D8" w:rsidP="00AA71E7">
            <w:pPr>
              <w:pStyle w:val="TAL"/>
            </w:pPr>
          </w:p>
        </w:tc>
      </w:tr>
    </w:tbl>
    <w:p w14:paraId="076CAB27" w14:textId="77777777" w:rsidR="000313D8" w:rsidRPr="00376A4A" w:rsidRDefault="000313D8" w:rsidP="000313D8"/>
    <w:p w14:paraId="6EEEAC4A" w14:textId="77777777" w:rsidR="000313D8" w:rsidRPr="00376A4A" w:rsidRDefault="000313D8" w:rsidP="000313D8">
      <w:r w:rsidRPr="00376A4A">
        <w:t>This method shall support the request data structures specified in table 5.3.3.3.2-2 and the response data structures and response codes specified in table 5.3.3.3.2-3.</w:t>
      </w:r>
    </w:p>
    <w:p w14:paraId="55549645" w14:textId="77777777" w:rsidR="000313D8" w:rsidRPr="00376A4A" w:rsidRDefault="000313D8" w:rsidP="000313D8">
      <w:pPr>
        <w:pStyle w:val="TH"/>
      </w:pPr>
      <w:r w:rsidRPr="00376A4A">
        <w:t>Table 5.3.3.3.2-2: Data structures supported by the PATCH Request Body on this resource</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239"/>
        <w:gridCol w:w="426"/>
        <w:gridCol w:w="1275"/>
        <w:gridCol w:w="5642"/>
      </w:tblGrid>
      <w:tr w:rsidR="000313D8" w:rsidRPr="00376A4A" w14:paraId="0FEACF95" w14:textId="77777777" w:rsidTr="00832E46">
        <w:trPr>
          <w:jc w:val="center"/>
        </w:trPr>
        <w:tc>
          <w:tcPr>
            <w:tcW w:w="2239" w:type="dxa"/>
            <w:tcBorders>
              <w:bottom w:val="single" w:sz="6" w:space="0" w:color="auto"/>
            </w:tcBorders>
            <w:shd w:val="clear" w:color="auto" w:fill="C0C0C0"/>
          </w:tcPr>
          <w:p w14:paraId="2915AF35" w14:textId="77777777" w:rsidR="000313D8" w:rsidRPr="00427849" w:rsidRDefault="000313D8" w:rsidP="00AA71E7">
            <w:pPr>
              <w:pStyle w:val="TAH"/>
            </w:pPr>
            <w:r w:rsidRPr="00427849">
              <w:t>Data type</w:t>
            </w:r>
          </w:p>
        </w:tc>
        <w:tc>
          <w:tcPr>
            <w:tcW w:w="426" w:type="dxa"/>
            <w:tcBorders>
              <w:bottom w:val="single" w:sz="6" w:space="0" w:color="auto"/>
            </w:tcBorders>
            <w:shd w:val="clear" w:color="auto" w:fill="C0C0C0"/>
          </w:tcPr>
          <w:p w14:paraId="3FEF4B70" w14:textId="77777777" w:rsidR="000313D8" w:rsidRPr="00427849" w:rsidRDefault="000313D8" w:rsidP="00AA71E7">
            <w:pPr>
              <w:pStyle w:val="TAH"/>
            </w:pPr>
            <w:r w:rsidRPr="00427849">
              <w:t>P</w:t>
            </w:r>
          </w:p>
        </w:tc>
        <w:tc>
          <w:tcPr>
            <w:tcW w:w="1275" w:type="dxa"/>
            <w:tcBorders>
              <w:bottom w:val="single" w:sz="6" w:space="0" w:color="auto"/>
            </w:tcBorders>
            <w:shd w:val="clear" w:color="auto" w:fill="C0C0C0"/>
          </w:tcPr>
          <w:p w14:paraId="5A2DD097" w14:textId="77777777" w:rsidR="000313D8" w:rsidRPr="00427849" w:rsidRDefault="000313D8" w:rsidP="00AA71E7">
            <w:pPr>
              <w:pStyle w:val="TAH"/>
            </w:pPr>
            <w:r w:rsidRPr="00427849">
              <w:t>Cardinality</w:t>
            </w:r>
          </w:p>
        </w:tc>
        <w:tc>
          <w:tcPr>
            <w:tcW w:w="5642" w:type="dxa"/>
            <w:tcBorders>
              <w:bottom w:val="single" w:sz="6" w:space="0" w:color="auto"/>
            </w:tcBorders>
            <w:shd w:val="clear" w:color="auto" w:fill="C0C0C0"/>
            <w:vAlign w:val="center"/>
          </w:tcPr>
          <w:p w14:paraId="2AA826F2" w14:textId="77777777" w:rsidR="000313D8" w:rsidRPr="00427849" w:rsidRDefault="000313D8" w:rsidP="00AA71E7">
            <w:pPr>
              <w:pStyle w:val="TAH"/>
            </w:pPr>
            <w:r w:rsidRPr="00427849">
              <w:t>Description</w:t>
            </w:r>
          </w:p>
        </w:tc>
      </w:tr>
      <w:tr w:rsidR="000313D8" w:rsidRPr="00376A4A" w14:paraId="06F5ADDD" w14:textId="77777777" w:rsidTr="00832E46">
        <w:trPr>
          <w:jc w:val="center"/>
        </w:trPr>
        <w:tc>
          <w:tcPr>
            <w:tcW w:w="2239" w:type="dxa"/>
            <w:tcBorders>
              <w:top w:val="single" w:sz="6" w:space="0" w:color="auto"/>
            </w:tcBorders>
            <w:shd w:val="clear" w:color="auto" w:fill="auto"/>
          </w:tcPr>
          <w:p w14:paraId="3E2A4D69" w14:textId="76883AF4" w:rsidR="000313D8" w:rsidRPr="00376A4A" w:rsidRDefault="00587D4B" w:rsidP="00AA71E7">
            <w:pPr>
              <w:pStyle w:val="TAL"/>
            </w:pPr>
            <w:r w:rsidRPr="00376A4A">
              <w:t>App</w:t>
            </w:r>
            <w:r>
              <w:t>Am</w:t>
            </w:r>
            <w:r w:rsidRPr="00376A4A">
              <w:t>Contex</w:t>
            </w:r>
            <w:r>
              <w:t>t</w:t>
            </w:r>
            <w:r w:rsidRPr="00376A4A">
              <w:t>UpdateData</w:t>
            </w:r>
          </w:p>
        </w:tc>
        <w:tc>
          <w:tcPr>
            <w:tcW w:w="426" w:type="dxa"/>
            <w:tcBorders>
              <w:top w:val="single" w:sz="6" w:space="0" w:color="auto"/>
            </w:tcBorders>
          </w:tcPr>
          <w:p w14:paraId="77E89D84" w14:textId="77777777" w:rsidR="000313D8" w:rsidRPr="00376A4A" w:rsidRDefault="000313D8" w:rsidP="00AA71E7">
            <w:pPr>
              <w:pStyle w:val="TAC"/>
            </w:pPr>
            <w:r w:rsidRPr="00376A4A">
              <w:t>M</w:t>
            </w:r>
          </w:p>
        </w:tc>
        <w:tc>
          <w:tcPr>
            <w:tcW w:w="1275" w:type="dxa"/>
            <w:tcBorders>
              <w:top w:val="single" w:sz="6" w:space="0" w:color="auto"/>
            </w:tcBorders>
          </w:tcPr>
          <w:p w14:paraId="31EFD221" w14:textId="77777777" w:rsidR="000313D8" w:rsidRPr="00376A4A" w:rsidRDefault="000313D8" w:rsidP="00AA71E7">
            <w:pPr>
              <w:pStyle w:val="TAC"/>
            </w:pPr>
            <w:r w:rsidRPr="00376A4A">
              <w:t>1</w:t>
            </w:r>
          </w:p>
        </w:tc>
        <w:tc>
          <w:tcPr>
            <w:tcW w:w="5642" w:type="dxa"/>
            <w:tcBorders>
              <w:top w:val="single" w:sz="6" w:space="0" w:color="auto"/>
            </w:tcBorders>
            <w:shd w:val="clear" w:color="auto" w:fill="auto"/>
          </w:tcPr>
          <w:p w14:paraId="585D1B85" w14:textId="77777777" w:rsidR="000313D8" w:rsidRPr="00376A4A" w:rsidRDefault="000313D8" w:rsidP="00AA71E7">
            <w:pPr>
              <w:pStyle w:val="TAL"/>
            </w:pPr>
            <w:r w:rsidRPr="00376A4A">
              <w:t xml:space="preserve">Contains the modification(s) to apply to the Individual </w:t>
            </w:r>
            <w:r>
              <w:t>a</w:t>
            </w:r>
            <w:r w:rsidRPr="00376A4A">
              <w:t xml:space="preserve">pplication </w:t>
            </w:r>
            <w:r>
              <w:t>AM</w:t>
            </w:r>
            <w:r w:rsidRPr="00376A4A">
              <w:t xml:space="preserve"> </w:t>
            </w:r>
            <w:r>
              <w:t>c</w:t>
            </w:r>
            <w:r w:rsidRPr="00376A4A">
              <w:t>ontext resource.</w:t>
            </w:r>
          </w:p>
        </w:tc>
      </w:tr>
    </w:tbl>
    <w:p w14:paraId="1A1BA405" w14:textId="77777777" w:rsidR="000313D8" w:rsidRPr="00376A4A" w:rsidRDefault="000313D8" w:rsidP="000313D8"/>
    <w:p w14:paraId="31701827" w14:textId="77777777" w:rsidR="000313D8" w:rsidRPr="00376A4A" w:rsidRDefault="000313D8" w:rsidP="000313D8">
      <w:pPr>
        <w:pStyle w:val="TH"/>
      </w:pPr>
      <w:r w:rsidRPr="00376A4A">
        <w:t>Table 5.3.3.3.2-3: Data structures supported by the PATCH Response Body on this resource</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53"/>
        <w:gridCol w:w="445"/>
        <w:gridCol w:w="1158"/>
        <w:gridCol w:w="1819"/>
        <w:gridCol w:w="4507"/>
      </w:tblGrid>
      <w:tr w:rsidR="000313D8" w:rsidRPr="00376A4A" w14:paraId="40E49166" w14:textId="77777777" w:rsidTr="00832E46">
        <w:trPr>
          <w:jc w:val="center"/>
        </w:trPr>
        <w:tc>
          <w:tcPr>
            <w:tcW w:w="863" w:type="pct"/>
            <w:tcBorders>
              <w:bottom w:val="single" w:sz="6" w:space="0" w:color="auto"/>
            </w:tcBorders>
            <w:shd w:val="clear" w:color="auto" w:fill="C0C0C0"/>
          </w:tcPr>
          <w:p w14:paraId="345B5CD2" w14:textId="77777777" w:rsidR="000313D8" w:rsidRPr="00427849" w:rsidRDefault="000313D8" w:rsidP="00AA71E7">
            <w:pPr>
              <w:pStyle w:val="TAH"/>
            </w:pPr>
            <w:r w:rsidRPr="00427849">
              <w:t>Data type</w:t>
            </w:r>
          </w:p>
        </w:tc>
        <w:tc>
          <w:tcPr>
            <w:tcW w:w="232" w:type="pct"/>
            <w:tcBorders>
              <w:bottom w:val="single" w:sz="6" w:space="0" w:color="auto"/>
            </w:tcBorders>
            <w:shd w:val="clear" w:color="auto" w:fill="C0C0C0"/>
          </w:tcPr>
          <w:p w14:paraId="3004B729" w14:textId="77777777" w:rsidR="000313D8" w:rsidRPr="00427849" w:rsidRDefault="000313D8" w:rsidP="00AA71E7">
            <w:pPr>
              <w:pStyle w:val="TAH"/>
            </w:pPr>
            <w:r w:rsidRPr="00427849">
              <w:t>P</w:t>
            </w:r>
          </w:p>
        </w:tc>
        <w:tc>
          <w:tcPr>
            <w:tcW w:w="604" w:type="pct"/>
            <w:tcBorders>
              <w:bottom w:val="single" w:sz="6" w:space="0" w:color="auto"/>
            </w:tcBorders>
            <w:shd w:val="clear" w:color="auto" w:fill="C0C0C0"/>
          </w:tcPr>
          <w:p w14:paraId="3FF375B0" w14:textId="77777777" w:rsidR="000313D8" w:rsidRPr="00427849" w:rsidRDefault="000313D8" w:rsidP="00AA71E7">
            <w:pPr>
              <w:pStyle w:val="TAH"/>
            </w:pPr>
            <w:r w:rsidRPr="00427849">
              <w:t>Cardinality</w:t>
            </w:r>
          </w:p>
        </w:tc>
        <w:tc>
          <w:tcPr>
            <w:tcW w:w="949" w:type="pct"/>
            <w:tcBorders>
              <w:bottom w:val="single" w:sz="6" w:space="0" w:color="auto"/>
            </w:tcBorders>
            <w:shd w:val="clear" w:color="auto" w:fill="C0C0C0"/>
          </w:tcPr>
          <w:p w14:paraId="79F6B9F3" w14:textId="77777777" w:rsidR="000313D8" w:rsidRPr="00427849" w:rsidRDefault="000313D8" w:rsidP="00AA71E7">
            <w:pPr>
              <w:pStyle w:val="TAH"/>
            </w:pPr>
            <w:r w:rsidRPr="00427849">
              <w:t>Response codes</w:t>
            </w:r>
          </w:p>
        </w:tc>
        <w:tc>
          <w:tcPr>
            <w:tcW w:w="2352" w:type="pct"/>
            <w:tcBorders>
              <w:bottom w:val="single" w:sz="6" w:space="0" w:color="auto"/>
            </w:tcBorders>
            <w:shd w:val="clear" w:color="auto" w:fill="C0C0C0"/>
          </w:tcPr>
          <w:p w14:paraId="09489764" w14:textId="77777777" w:rsidR="000313D8" w:rsidRPr="00427849" w:rsidRDefault="000313D8" w:rsidP="00AA71E7">
            <w:pPr>
              <w:pStyle w:val="TAH"/>
            </w:pPr>
            <w:r w:rsidRPr="00427849">
              <w:t>Description</w:t>
            </w:r>
          </w:p>
        </w:tc>
      </w:tr>
      <w:tr w:rsidR="000313D8" w:rsidRPr="00376A4A" w14:paraId="4DFDDCCF" w14:textId="77777777" w:rsidTr="00832E46">
        <w:trPr>
          <w:jc w:val="center"/>
        </w:trPr>
        <w:tc>
          <w:tcPr>
            <w:tcW w:w="863" w:type="pct"/>
            <w:tcBorders>
              <w:top w:val="single" w:sz="6" w:space="0" w:color="auto"/>
            </w:tcBorders>
            <w:shd w:val="clear" w:color="auto" w:fill="auto"/>
          </w:tcPr>
          <w:p w14:paraId="1BAAC721" w14:textId="77777777" w:rsidR="000313D8" w:rsidRPr="00376A4A" w:rsidRDefault="000313D8" w:rsidP="00AA71E7">
            <w:pPr>
              <w:pStyle w:val="TAL"/>
            </w:pPr>
            <w:r w:rsidRPr="00376A4A">
              <w:t>App</w:t>
            </w:r>
            <w:r>
              <w:t>Am</w:t>
            </w:r>
            <w:r w:rsidRPr="00376A4A">
              <w:t>ContextRespData</w:t>
            </w:r>
          </w:p>
        </w:tc>
        <w:tc>
          <w:tcPr>
            <w:tcW w:w="232" w:type="pct"/>
            <w:tcBorders>
              <w:top w:val="single" w:sz="6" w:space="0" w:color="auto"/>
            </w:tcBorders>
          </w:tcPr>
          <w:p w14:paraId="01A60500" w14:textId="77777777" w:rsidR="000313D8" w:rsidRPr="00376A4A" w:rsidRDefault="000313D8" w:rsidP="00AA71E7">
            <w:pPr>
              <w:pStyle w:val="TAC"/>
            </w:pPr>
            <w:r w:rsidRPr="00376A4A">
              <w:t>M</w:t>
            </w:r>
          </w:p>
        </w:tc>
        <w:tc>
          <w:tcPr>
            <w:tcW w:w="604" w:type="pct"/>
            <w:tcBorders>
              <w:top w:val="single" w:sz="6" w:space="0" w:color="auto"/>
            </w:tcBorders>
          </w:tcPr>
          <w:p w14:paraId="591A7377" w14:textId="77777777" w:rsidR="000313D8" w:rsidRPr="00376A4A" w:rsidRDefault="000313D8" w:rsidP="00AA71E7">
            <w:pPr>
              <w:pStyle w:val="TAC"/>
            </w:pPr>
            <w:r w:rsidRPr="00376A4A">
              <w:t>1</w:t>
            </w:r>
          </w:p>
        </w:tc>
        <w:tc>
          <w:tcPr>
            <w:tcW w:w="949" w:type="pct"/>
            <w:tcBorders>
              <w:top w:val="single" w:sz="6" w:space="0" w:color="auto"/>
            </w:tcBorders>
          </w:tcPr>
          <w:p w14:paraId="66CC8B59" w14:textId="77777777" w:rsidR="000313D8" w:rsidRPr="00376A4A" w:rsidRDefault="000313D8" w:rsidP="00AA71E7">
            <w:pPr>
              <w:pStyle w:val="TAL"/>
            </w:pPr>
            <w:r w:rsidRPr="00376A4A">
              <w:t>200 OK</w:t>
            </w:r>
          </w:p>
        </w:tc>
        <w:tc>
          <w:tcPr>
            <w:tcW w:w="2352" w:type="pct"/>
            <w:tcBorders>
              <w:top w:val="single" w:sz="6" w:space="0" w:color="auto"/>
            </w:tcBorders>
            <w:shd w:val="clear" w:color="auto" w:fill="auto"/>
          </w:tcPr>
          <w:p w14:paraId="500AC8F2" w14:textId="77777777" w:rsidR="000313D8" w:rsidRPr="00376A4A" w:rsidRDefault="000313D8" w:rsidP="00AA71E7">
            <w:pPr>
              <w:pStyle w:val="TAL"/>
            </w:pPr>
            <w:r w:rsidRPr="00376A4A">
              <w:t>Successful case.</w:t>
            </w:r>
          </w:p>
          <w:p w14:paraId="48CBD02B" w14:textId="77777777" w:rsidR="000313D8" w:rsidRPr="00376A4A" w:rsidRDefault="000313D8" w:rsidP="00AA71E7">
            <w:pPr>
              <w:pStyle w:val="TAL"/>
            </w:pPr>
            <w:r w:rsidRPr="00376A4A">
              <w:t xml:space="preserve">A representation of an Individual </w:t>
            </w:r>
            <w:r>
              <w:t>a</w:t>
            </w:r>
            <w:r w:rsidRPr="00376A4A">
              <w:t xml:space="preserve">pplication </w:t>
            </w:r>
            <w:r>
              <w:t>AM</w:t>
            </w:r>
            <w:r w:rsidRPr="00376A4A">
              <w:t xml:space="preserve"> </w:t>
            </w:r>
            <w:r>
              <w:t>c</w:t>
            </w:r>
            <w:r w:rsidRPr="00376A4A">
              <w:t>ontext resource, together with event subscription and event notification information, if available, as specified in clause 4.2.3.2.</w:t>
            </w:r>
          </w:p>
        </w:tc>
      </w:tr>
      <w:tr w:rsidR="00391C88" w:rsidRPr="00376A4A" w14:paraId="70BA29DE" w14:textId="77777777" w:rsidTr="00832E46">
        <w:trPr>
          <w:jc w:val="center"/>
        </w:trPr>
        <w:tc>
          <w:tcPr>
            <w:tcW w:w="863" w:type="pct"/>
            <w:shd w:val="clear" w:color="auto" w:fill="auto"/>
          </w:tcPr>
          <w:p w14:paraId="137822C3" w14:textId="71E35CE7" w:rsidR="00391C88" w:rsidRPr="00376A4A" w:rsidRDefault="00391C88" w:rsidP="00391C88">
            <w:pPr>
              <w:pStyle w:val="TAL"/>
            </w:pPr>
            <w:r>
              <w:t>RedirectResponse</w:t>
            </w:r>
          </w:p>
        </w:tc>
        <w:tc>
          <w:tcPr>
            <w:tcW w:w="232" w:type="pct"/>
          </w:tcPr>
          <w:p w14:paraId="02DA53A8" w14:textId="3A6FF4EB" w:rsidR="00391C88" w:rsidRPr="00376A4A" w:rsidRDefault="00391C88" w:rsidP="00391C88">
            <w:pPr>
              <w:pStyle w:val="TAC"/>
            </w:pPr>
            <w:r>
              <w:t>O</w:t>
            </w:r>
          </w:p>
        </w:tc>
        <w:tc>
          <w:tcPr>
            <w:tcW w:w="604" w:type="pct"/>
          </w:tcPr>
          <w:p w14:paraId="0CC80C15" w14:textId="74139D88" w:rsidR="00391C88" w:rsidRPr="00376A4A" w:rsidRDefault="00391C88" w:rsidP="00391C88">
            <w:pPr>
              <w:pStyle w:val="TAC"/>
            </w:pPr>
            <w:r>
              <w:t>0..1</w:t>
            </w:r>
          </w:p>
        </w:tc>
        <w:tc>
          <w:tcPr>
            <w:tcW w:w="949" w:type="pct"/>
          </w:tcPr>
          <w:p w14:paraId="71843002" w14:textId="2F8F5328" w:rsidR="00391C88" w:rsidRPr="00376A4A" w:rsidRDefault="00391C88" w:rsidP="00391C88">
            <w:pPr>
              <w:pStyle w:val="TAL"/>
            </w:pPr>
            <w:r>
              <w:t>307 Temporary Redirect</w:t>
            </w:r>
          </w:p>
        </w:tc>
        <w:tc>
          <w:tcPr>
            <w:tcW w:w="2352" w:type="pct"/>
            <w:shd w:val="clear" w:color="auto" w:fill="auto"/>
          </w:tcPr>
          <w:p w14:paraId="57767EA8" w14:textId="3A29A9A4" w:rsidR="00391C88" w:rsidRDefault="00391C88" w:rsidP="00391C88">
            <w:pPr>
              <w:pStyle w:val="TAL"/>
            </w:pPr>
            <w:r>
              <w:t xml:space="preserve">Temporary redirection, during </w:t>
            </w:r>
            <w:r w:rsidRPr="00B05BE8">
              <w:t>an Individual application AM context</w:t>
            </w:r>
            <w:r>
              <w:t xml:space="preserve"> modification.</w:t>
            </w:r>
          </w:p>
          <w:p w14:paraId="77E5D230" w14:textId="77777777" w:rsidR="00391C88" w:rsidRDefault="00391C88" w:rsidP="00391C88">
            <w:pPr>
              <w:pStyle w:val="TAL"/>
            </w:pPr>
          </w:p>
          <w:p w14:paraId="7732BE44" w14:textId="46BD6F80" w:rsidR="00391C88" w:rsidRPr="00376A4A" w:rsidRDefault="00391C88" w:rsidP="00391C88">
            <w:pPr>
              <w:pStyle w:val="TAL"/>
            </w:pPr>
            <w:r>
              <w:t>(NOTE 3)</w:t>
            </w:r>
          </w:p>
        </w:tc>
      </w:tr>
      <w:tr w:rsidR="00391C88" w:rsidRPr="00376A4A" w14:paraId="728259B2" w14:textId="77777777" w:rsidTr="00832E46">
        <w:trPr>
          <w:jc w:val="center"/>
        </w:trPr>
        <w:tc>
          <w:tcPr>
            <w:tcW w:w="863" w:type="pct"/>
            <w:shd w:val="clear" w:color="auto" w:fill="auto"/>
          </w:tcPr>
          <w:p w14:paraId="51923BB1" w14:textId="5176B552" w:rsidR="00391C88" w:rsidRPr="00376A4A" w:rsidRDefault="00391C88" w:rsidP="00391C88">
            <w:pPr>
              <w:pStyle w:val="TAL"/>
            </w:pPr>
            <w:r>
              <w:t>RedirectResponse</w:t>
            </w:r>
          </w:p>
        </w:tc>
        <w:tc>
          <w:tcPr>
            <w:tcW w:w="232" w:type="pct"/>
          </w:tcPr>
          <w:p w14:paraId="7208DA74" w14:textId="5216F4F6" w:rsidR="00391C88" w:rsidRPr="00376A4A" w:rsidRDefault="00391C88" w:rsidP="00391C88">
            <w:pPr>
              <w:pStyle w:val="TAC"/>
            </w:pPr>
            <w:r>
              <w:t>O</w:t>
            </w:r>
          </w:p>
        </w:tc>
        <w:tc>
          <w:tcPr>
            <w:tcW w:w="604" w:type="pct"/>
          </w:tcPr>
          <w:p w14:paraId="58B17638" w14:textId="55C069F7" w:rsidR="00391C88" w:rsidRPr="00376A4A" w:rsidRDefault="00391C88" w:rsidP="00391C88">
            <w:pPr>
              <w:pStyle w:val="TAC"/>
            </w:pPr>
            <w:r>
              <w:t>0..1</w:t>
            </w:r>
          </w:p>
        </w:tc>
        <w:tc>
          <w:tcPr>
            <w:tcW w:w="949" w:type="pct"/>
          </w:tcPr>
          <w:p w14:paraId="2B1139B5" w14:textId="51AE1873" w:rsidR="00391C88" w:rsidRPr="00376A4A" w:rsidRDefault="00391C88" w:rsidP="00391C88">
            <w:pPr>
              <w:pStyle w:val="TAL"/>
            </w:pPr>
            <w:r>
              <w:t>308 Permanent Redirect</w:t>
            </w:r>
          </w:p>
        </w:tc>
        <w:tc>
          <w:tcPr>
            <w:tcW w:w="2352" w:type="pct"/>
            <w:shd w:val="clear" w:color="auto" w:fill="auto"/>
          </w:tcPr>
          <w:p w14:paraId="6FB29238" w14:textId="6B5DC4EE" w:rsidR="00391C88" w:rsidRDefault="00391C88" w:rsidP="00391C88">
            <w:pPr>
              <w:pStyle w:val="TAL"/>
            </w:pPr>
            <w:r>
              <w:t xml:space="preserve">Permanent redirection, during </w:t>
            </w:r>
            <w:r w:rsidRPr="00B05BE8">
              <w:t>an Individual application AM context</w:t>
            </w:r>
            <w:r>
              <w:t xml:space="preserve"> modification.</w:t>
            </w:r>
          </w:p>
          <w:p w14:paraId="30A06ED9" w14:textId="77777777" w:rsidR="00391C88" w:rsidRDefault="00391C88" w:rsidP="00391C88">
            <w:pPr>
              <w:pStyle w:val="TAL"/>
            </w:pPr>
          </w:p>
          <w:p w14:paraId="4EDF95CB" w14:textId="15C94217" w:rsidR="00391C88" w:rsidRPr="00376A4A" w:rsidRDefault="00391C88" w:rsidP="00391C88">
            <w:pPr>
              <w:pStyle w:val="TAL"/>
            </w:pPr>
            <w:r>
              <w:t>(NOTE 3)</w:t>
            </w:r>
          </w:p>
        </w:tc>
      </w:tr>
      <w:tr w:rsidR="00DC35CB" w:rsidRPr="00376A4A" w14:paraId="61ABC557" w14:textId="77777777" w:rsidTr="00832E46">
        <w:trPr>
          <w:jc w:val="center"/>
        </w:trPr>
        <w:tc>
          <w:tcPr>
            <w:tcW w:w="863" w:type="pct"/>
            <w:shd w:val="clear" w:color="auto" w:fill="auto"/>
          </w:tcPr>
          <w:p w14:paraId="49450E75" w14:textId="16AA5F56" w:rsidR="00DC35CB" w:rsidRDefault="00DC35CB" w:rsidP="00DC35CB">
            <w:pPr>
              <w:pStyle w:val="TAL"/>
            </w:pPr>
            <w:r>
              <w:t>ProblemDetails</w:t>
            </w:r>
          </w:p>
        </w:tc>
        <w:tc>
          <w:tcPr>
            <w:tcW w:w="232" w:type="pct"/>
          </w:tcPr>
          <w:p w14:paraId="79486D1A" w14:textId="21181393" w:rsidR="00DC35CB" w:rsidRDefault="00DC35CB" w:rsidP="00DC35CB">
            <w:pPr>
              <w:pStyle w:val="TAC"/>
            </w:pPr>
            <w:r>
              <w:t>O</w:t>
            </w:r>
          </w:p>
        </w:tc>
        <w:tc>
          <w:tcPr>
            <w:tcW w:w="604" w:type="pct"/>
          </w:tcPr>
          <w:p w14:paraId="6A8E6D0A" w14:textId="33B3C41F" w:rsidR="00DC35CB" w:rsidRDefault="00DC35CB" w:rsidP="00DC35CB">
            <w:pPr>
              <w:pStyle w:val="TAC"/>
            </w:pPr>
            <w:r>
              <w:t>0..1</w:t>
            </w:r>
          </w:p>
        </w:tc>
        <w:tc>
          <w:tcPr>
            <w:tcW w:w="949" w:type="pct"/>
          </w:tcPr>
          <w:p w14:paraId="74F9F65D" w14:textId="1277AB50" w:rsidR="00DC35CB" w:rsidRDefault="00DC35CB" w:rsidP="00DC35CB">
            <w:pPr>
              <w:pStyle w:val="TAL"/>
            </w:pPr>
            <w:r>
              <w:t>400 Bad Request</w:t>
            </w:r>
          </w:p>
        </w:tc>
        <w:tc>
          <w:tcPr>
            <w:tcW w:w="2352" w:type="pct"/>
            <w:shd w:val="clear" w:color="auto" w:fill="auto"/>
          </w:tcPr>
          <w:p w14:paraId="346D56E8" w14:textId="13F3CB92" w:rsidR="00DC35CB" w:rsidRDefault="00DC35CB" w:rsidP="00DC35CB">
            <w:pPr>
              <w:pStyle w:val="TAL"/>
            </w:pPr>
            <w:r>
              <w:t>(NOTE 2)</w:t>
            </w:r>
          </w:p>
        </w:tc>
      </w:tr>
      <w:tr w:rsidR="00DC35CB" w:rsidRPr="00376A4A" w14:paraId="427266C9" w14:textId="77777777" w:rsidTr="00832E46">
        <w:trPr>
          <w:jc w:val="center"/>
        </w:trPr>
        <w:tc>
          <w:tcPr>
            <w:tcW w:w="863" w:type="pct"/>
            <w:shd w:val="clear" w:color="auto" w:fill="auto"/>
          </w:tcPr>
          <w:p w14:paraId="3B57BC08" w14:textId="0AD559AA" w:rsidR="00DC35CB" w:rsidRDefault="00DC35CB" w:rsidP="00DC35CB">
            <w:pPr>
              <w:pStyle w:val="TAL"/>
            </w:pPr>
            <w:r>
              <w:t>ProblemDetails</w:t>
            </w:r>
          </w:p>
        </w:tc>
        <w:tc>
          <w:tcPr>
            <w:tcW w:w="232" w:type="pct"/>
          </w:tcPr>
          <w:p w14:paraId="2FD5585F" w14:textId="35DD7605" w:rsidR="00DC35CB" w:rsidRDefault="00DC35CB" w:rsidP="00DC35CB">
            <w:pPr>
              <w:pStyle w:val="TAC"/>
            </w:pPr>
            <w:r>
              <w:t>O</w:t>
            </w:r>
          </w:p>
        </w:tc>
        <w:tc>
          <w:tcPr>
            <w:tcW w:w="604" w:type="pct"/>
          </w:tcPr>
          <w:p w14:paraId="26AC09B5" w14:textId="0C057E8D" w:rsidR="00DC35CB" w:rsidRDefault="00DC35CB" w:rsidP="00DC35CB">
            <w:pPr>
              <w:pStyle w:val="TAC"/>
            </w:pPr>
            <w:r>
              <w:t>0..1</w:t>
            </w:r>
          </w:p>
        </w:tc>
        <w:tc>
          <w:tcPr>
            <w:tcW w:w="949" w:type="pct"/>
          </w:tcPr>
          <w:p w14:paraId="30FD2C63" w14:textId="49D4ADCE" w:rsidR="00DC35CB" w:rsidRDefault="00DC35CB" w:rsidP="00DC35CB">
            <w:pPr>
              <w:pStyle w:val="TAL"/>
            </w:pPr>
            <w:r>
              <w:t>404 Not Found</w:t>
            </w:r>
          </w:p>
        </w:tc>
        <w:tc>
          <w:tcPr>
            <w:tcW w:w="2352" w:type="pct"/>
            <w:shd w:val="clear" w:color="auto" w:fill="auto"/>
          </w:tcPr>
          <w:p w14:paraId="7B9C9E50" w14:textId="7F1C95B8" w:rsidR="00DC35CB" w:rsidRDefault="00DC35CB" w:rsidP="00DC35CB">
            <w:pPr>
              <w:pStyle w:val="TAL"/>
            </w:pPr>
            <w:r>
              <w:t>(NOTE 2)</w:t>
            </w:r>
          </w:p>
        </w:tc>
      </w:tr>
      <w:tr w:rsidR="000313D8" w:rsidRPr="00376A4A" w14:paraId="49296C8E" w14:textId="77777777" w:rsidTr="00832E46">
        <w:trPr>
          <w:jc w:val="center"/>
        </w:trPr>
        <w:tc>
          <w:tcPr>
            <w:tcW w:w="5000" w:type="pct"/>
            <w:gridSpan w:val="5"/>
            <w:shd w:val="clear" w:color="auto" w:fill="auto"/>
          </w:tcPr>
          <w:p w14:paraId="7B58952F" w14:textId="558D797E" w:rsidR="000313D8" w:rsidRDefault="000313D8" w:rsidP="00AA71E7">
            <w:pPr>
              <w:pStyle w:val="TAN"/>
            </w:pPr>
            <w:r w:rsidRPr="00427849">
              <w:t>NOTE</w:t>
            </w:r>
            <w:r w:rsidR="00DC35CB">
              <w:t> 1</w:t>
            </w:r>
            <w:r w:rsidRPr="00427849">
              <w:t>:</w:t>
            </w:r>
            <w:r w:rsidRPr="00427849">
              <w:tab/>
              <w:t>The mandatory HTTP error status code for the P</w:t>
            </w:r>
            <w:r>
              <w:t>ATCH</w:t>
            </w:r>
            <w:r w:rsidRPr="00427849">
              <w:t xml:space="preserve"> method listed in </w:t>
            </w:r>
            <w:r>
              <w:t>t</w:t>
            </w:r>
            <w:r w:rsidRPr="00427849">
              <w:t>able</w:t>
            </w:r>
            <w:r>
              <w:t> </w:t>
            </w:r>
            <w:r w:rsidRPr="00427849">
              <w:t>5.2.7.1-1 of 3GPP TS 29.500 [4] also apply.</w:t>
            </w:r>
          </w:p>
          <w:p w14:paraId="7F4E2A96" w14:textId="77777777" w:rsidR="005A1892" w:rsidRDefault="005A1892" w:rsidP="005A1892">
            <w:pPr>
              <w:pStyle w:val="TAN"/>
            </w:pPr>
            <w:r>
              <w:t>NOTE 2:</w:t>
            </w:r>
            <w:r>
              <w:tab/>
              <w:t>Failure cases are described in clause 5.7.</w:t>
            </w:r>
          </w:p>
          <w:p w14:paraId="1F0CCD37" w14:textId="74C4BB1E" w:rsidR="00DC35CB" w:rsidRPr="00427849" w:rsidRDefault="005A1892" w:rsidP="005A1892">
            <w:pPr>
              <w:pStyle w:val="TAN"/>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[4]</w:t>
            </w:r>
            <w:r>
              <w:t>)</w:t>
            </w:r>
            <w:r w:rsidRPr="00A0180C">
              <w:t>.</w:t>
            </w:r>
          </w:p>
        </w:tc>
      </w:tr>
    </w:tbl>
    <w:p w14:paraId="5536588E" w14:textId="77777777" w:rsidR="000313D8" w:rsidRPr="00376A4A" w:rsidRDefault="000313D8" w:rsidP="000313D8"/>
    <w:p w14:paraId="189CEF47" w14:textId="3DBF3A88" w:rsidR="000D348E" w:rsidRDefault="000F0940" w:rsidP="000D348E">
      <w:pPr>
        <w:pStyle w:val="TH"/>
      </w:pPr>
      <w:r>
        <w:t>Table </w:t>
      </w:r>
      <w:r w:rsidR="000D348E">
        <w:t>5.3.3.3.2-4: Headers supported by the 307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0D348E" w14:paraId="0D738828" w14:textId="77777777" w:rsidTr="00832E46">
        <w:trPr>
          <w:jc w:val="center"/>
        </w:trPr>
        <w:tc>
          <w:tcPr>
            <w:tcW w:w="1019" w:type="pct"/>
            <w:tcBorders>
              <w:bottom w:val="single" w:sz="6" w:space="0" w:color="auto"/>
            </w:tcBorders>
            <w:shd w:val="clear" w:color="auto" w:fill="C0C0C0"/>
          </w:tcPr>
          <w:p w14:paraId="579432D0" w14:textId="77777777" w:rsidR="000D348E" w:rsidRDefault="000D348E" w:rsidP="000D348E">
            <w:pPr>
              <w:pStyle w:val="TAH"/>
            </w:pPr>
            <w:r>
              <w:t>Name</w:t>
            </w:r>
          </w:p>
        </w:tc>
        <w:tc>
          <w:tcPr>
            <w:tcW w:w="667" w:type="pct"/>
            <w:tcBorders>
              <w:bottom w:val="single" w:sz="6" w:space="0" w:color="auto"/>
            </w:tcBorders>
            <w:shd w:val="clear" w:color="auto" w:fill="C0C0C0"/>
          </w:tcPr>
          <w:p w14:paraId="6B6E32FF" w14:textId="77777777" w:rsidR="000D348E" w:rsidRDefault="000D348E" w:rsidP="000D348E">
            <w:pPr>
              <w:pStyle w:val="TAH"/>
            </w:pPr>
            <w:r>
              <w:t>Data type</w:t>
            </w:r>
          </w:p>
        </w:tc>
        <w:tc>
          <w:tcPr>
            <w:tcW w:w="222" w:type="pct"/>
            <w:tcBorders>
              <w:bottom w:val="single" w:sz="6" w:space="0" w:color="auto"/>
            </w:tcBorders>
            <w:shd w:val="clear" w:color="auto" w:fill="C0C0C0"/>
          </w:tcPr>
          <w:p w14:paraId="7DA74DE1" w14:textId="77777777" w:rsidR="000D348E" w:rsidRDefault="000D348E" w:rsidP="000D348E">
            <w:pPr>
              <w:pStyle w:val="TAH"/>
            </w:pPr>
            <w:r>
              <w:t>P</w:t>
            </w:r>
          </w:p>
        </w:tc>
        <w:tc>
          <w:tcPr>
            <w:tcW w:w="593" w:type="pct"/>
            <w:tcBorders>
              <w:bottom w:val="single" w:sz="6" w:space="0" w:color="auto"/>
            </w:tcBorders>
            <w:shd w:val="clear" w:color="auto" w:fill="C0C0C0"/>
          </w:tcPr>
          <w:p w14:paraId="1663AAA6" w14:textId="77777777" w:rsidR="000D348E" w:rsidRDefault="000D348E" w:rsidP="000D348E">
            <w:pPr>
              <w:pStyle w:val="TAH"/>
            </w:pPr>
            <w:r>
              <w:t>Cardinality</w:t>
            </w:r>
          </w:p>
        </w:tc>
        <w:tc>
          <w:tcPr>
            <w:tcW w:w="2499" w:type="pct"/>
            <w:tcBorders>
              <w:bottom w:val="single" w:sz="6" w:space="0" w:color="auto"/>
            </w:tcBorders>
            <w:shd w:val="clear" w:color="auto" w:fill="C0C0C0"/>
            <w:vAlign w:val="center"/>
          </w:tcPr>
          <w:p w14:paraId="08966A2A" w14:textId="77777777" w:rsidR="000D348E" w:rsidRDefault="000D348E" w:rsidP="000D348E">
            <w:pPr>
              <w:pStyle w:val="TAH"/>
            </w:pPr>
            <w:r>
              <w:t>Description</w:t>
            </w:r>
          </w:p>
        </w:tc>
      </w:tr>
      <w:tr w:rsidR="0033112A" w14:paraId="1F65A9E6" w14:textId="77777777" w:rsidTr="00832E46">
        <w:trPr>
          <w:jc w:val="center"/>
        </w:trPr>
        <w:tc>
          <w:tcPr>
            <w:tcW w:w="1019" w:type="pct"/>
            <w:tcBorders>
              <w:top w:val="single" w:sz="6" w:space="0" w:color="auto"/>
            </w:tcBorders>
            <w:shd w:val="clear" w:color="auto" w:fill="auto"/>
          </w:tcPr>
          <w:p w14:paraId="243B112B" w14:textId="77777777" w:rsidR="0033112A" w:rsidRDefault="0033112A" w:rsidP="0033112A">
            <w:pPr>
              <w:pStyle w:val="TAL"/>
            </w:pPr>
            <w:r>
              <w:t>Location</w:t>
            </w:r>
          </w:p>
        </w:tc>
        <w:tc>
          <w:tcPr>
            <w:tcW w:w="667" w:type="pct"/>
            <w:tcBorders>
              <w:top w:val="single" w:sz="6" w:space="0" w:color="auto"/>
            </w:tcBorders>
          </w:tcPr>
          <w:p w14:paraId="090E5FAA" w14:textId="77777777" w:rsidR="0033112A" w:rsidRDefault="0033112A" w:rsidP="0033112A">
            <w:pPr>
              <w:pStyle w:val="TAL"/>
            </w:pPr>
            <w:r>
              <w:t>string</w:t>
            </w:r>
          </w:p>
        </w:tc>
        <w:tc>
          <w:tcPr>
            <w:tcW w:w="222" w:type="pct"/>
            <w:tcBorders>
              <w:top w:val="single" w:sz="6" w:space="0" w:color="auto"/>
            </w:tcBorders>
          </w:tcPr>
          <w:p w14:paraId="0778A35A" w14:textId="77777777" w:rsidR="0033112A" w:rsidRDefault="0033112A" w:rsidP="0033112A">
            <w:pPr>
              <w:pStyle w:val="TAC"/>
            </w:pPr>
            <w:r>
              <w:t>M</w:t>
            </w:r>
          </w:p>
        </w:tc>
        <w:tc>
          <w:tcPr>
            <w:tcW w:w="593" w:type="pct"/>
            <w:tcBorders>
              <w:top w:val="single" w:sz="6" w:space="0" w:color="auto"/>
            </w:tcBorders>
          </w:tcPr>
          <w:p w14:paraId="3A1F55B7" w14:textId="77777777" w:rsidR="0033112A" w:rsidRDefault="0033112A" w:rsidP="0033112A">
            <w:pPr>
              <w:pStyle w:val="TAC"/>
            </w:pPr>
            <w:r>
              <w:t>1</w:t>
            </w:r>
          </w:p>
        </w:tc>
        <w:tc>
          <w:tcPr>
            <w:tcW w:w="2499" w:type="pct"/>
            <w:tcBorders>
              <w:top w:val="single" w:sz="6" w:space="0" w:color="auto"/>
            </w:tcBorders>
            <w:shd w:val="clear" w:color="auto" w:fill="auto"/>
            <w:vAlign w:val="center"/>
          </w:tcPr>
          <w:p w14:paraId="113103D6" w14:textId="0758BBD3" w:rsidR="0033112A" w:rsidRDefault="0033112A" w:rsidP="0033112A">
            <w:pPr>
              <w:pStyle w:val="TAL"/>
            </w:pPr>
            <w:r>
              <w:t>Contains an alternative URI of the resource located in an alternative PCF (service) instance</w:t>
            </w:r>
            <w:r>
              <w:rPr>
                <w:lang w:eastAsia="fr-FR"/>
              </w:rPr>
              <w:t xml:space="preserve"> towards which the request is redirected</w:t>
            </w:r>
            <w:r>
              <w:t>.</w:t>
            </w:r>
          </w:p>
          <w:p w14:paraId="206CDEFE" w14:textId="77777777" w:rsidR="0033112A" w:rsidRDefault="0033112A" w:rsidP="0033112A">
            <w:pPr>
              <w:pStyle w:val="TAL"/>
            </w:pPr>
          </w:p>
          <w:p w14:paraId="5F2812CA" w14:textId="0BB37D3C" w:rsidR="0033112A" w:rsidRDefault="0033112A" w:rsidP="0033112A">
            <w:pPr>
              <w:pStyle w:val="TAL"/>
            </w:pPr>
            <w:r>
              <w:t xml:space="preserve">For the case where the request is redirected to the same target via a different SCP, refer to </w:t>
            </w:r>
            <w:r w:rsidRPr="00A0180C">
              <w:t>clause 6.10.9.1 of 3GPP TS 29.500 [4]</w:t>
            </w:r>
            <w:r>
              <w:t>.</w:t>
            </w:r>
          </w:p>
        </w:tc>
      </w:tr>
      <w:tr w:rsidR="0033112A" w14:paraId="0096A035" w14:textId="77777777" w:rsidTr="00832E46">
        <w:trPr>
          <w:jc w:val="center"/>
        </w:trPr>
        <w:tc>
          <w:tcPr>
            <w:tcW w:w="1019" w:type="pct"/>
            <w:shd w:val="clear" w:color="auto" w:fill="auto"/>
          </w:tcPr>
          <w:p w14:paraId="1A33A038" w14:textId="77777777" w:rsidR="0033112A" w:rsidRDefault="0033112A" w:rsidP="0033112A">
            <w:pPr>
              <w:pStyle w:val="TAL"/>
            </w:pPr>
            <w:r>
              <w:rPr>
                <w:lang w:eastAsia="zh-CN"/>
              </w:rPr>
              <w:t>3gpp-Sbi-Target-Nf-Id</w:t>
            </w:r>
          </w:p>
        </w:tc>
        <w:tc>
          <w:tcPr>
            <w:tcW w:w="667" w:type="pct"/>
          </w:tcPr>
          <w:p w14:paraId="499638A5" w14:textId="77777777" w:rsidR="0033112A" w:rsidRDefault="0033112A" w:rsidP="0033112A">
            <w:pPr>
              <w:pStyle w:val="TAL"/>
            </w:pPr>
            <w:r>
              <w:rPr>
                <w:lang w:eastAsia="fr-FR"/>
              </w:rPr>
              <w:t>string</w:t>
            </w:r>
          </w:p>
        </w:tc>
        <w:tc>
          <w:tcPr>
            <w:tcW w:w="222" w:type="pct"/>
          </w:tcPr>
          <w:p w14:paraId="2307E38A" w14:textId="77777777" w:rsidR="0033112A" w:rsidRDefault="0033112A" w:rsidP="0033112A">
            <w:pPr>
              <w:pStyle w:val="TAC"/>
            </w:pPr>
            <w:r>
              <w:rPr>
                <w:lang w:eastAsia="fr-FR"/>
              </w:rPr>
              <w:t>O</w:t>
            </w:r>
          </w:p>
        </w:tc>
        <w:tc>
          <w:tcPr>
            <w:tcW w:w="593" w:type="pct"/>
          </w:tcPr>
          <w:p w14:paraId="00B0F78F" w14:textId="77777777" w:rsidR="0033112A" w:rsidRDefault="0033112A" w:rsidP="0033112A">
            <w:pPr>
              <w:pStyle w:val="TAC"/>
            </w:pPr>
            <w:r>
              <w:rPr>
                <w:lang w:eastAsia="fr-FR"/>
              </w:rPr>
              <w:t>0..1</w:t>
            </w:r>
          </w:p>
        </w:tc>
        <w:tc>
          <w:tcPr>
            <w:tcW w:w="2499" w:type="pct"/>
            <w:shd w:val="clear" w:color="auto" w:fill="auto"/>
            <w:vAlign w:val="center"/>
          </w:tcPr>
          <w:p w14:paraId="2015D4EF" w14:textId="722A4DB7" w:rsidR="0033112A" w:rsidRDefault="0033112A" w:rsidP="0033112A">
            <w:pPr>
              <w:pStyle w:val="TAL"/>
            </w:pPr>
            <w:r>
              <w:rPr>
                <w:lang w:eastAsia="fr-FR"/>
              </w:rPr>
              <w:t>Identifier of the target PCF</w:t>
            </w:r>
            <w:r w:rsidDel="004642C9">
              <w:rPr>
                <w:lang w:eastAsia="fr-FR"/>
              </w:rPr>
              <w:t xml:space="preserve"> </w:t>
            </w:r>
            <w:r>
              <w:rPr>
                <w:lang w:eastAsia="fr-FR"/>
              </w:rPr>
              <w:t>(service) instance towards which the request is redirected.</w:t>
            </w:r>
          </w:p>
        </w:tc>
      </w:tr>
    </w:tbl>
    <w:p w14:paraId="2D8CC5E4" w14:textId="77777777" w:rsidR="000D348E" w:rsidRDefault="000D348E" w:rsidP="000D348E"/>
    <w:p w14:paraId="0C90999B" w14:textId="6C35375D" w:rsidR="000D348E" w:rsidRDefault="000F0940" w:rsidP="000D348E">
      <w:pPr>
        <w:pStyle w:val="TH"/>
      </w:pPr>
      <w:r>
        <w:t>Table </w:t>
      </w:r>
      <w:r w:rsidR="000D348E">
        <w:t>5.3.3.3.2-5: Headers supported by the 308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0D348E" w14:paraId="0C78FC11" w14:textId="77777777" w:rsidTr="00832E46">
        <w:trPr>
          <w:jc w:val="center"/>
        </w:trPr>
        <w:tc>
          <w:tcPr>
            <w:tcW w:w="1019" w:type="pct"/>
            <w:tcBorders>
              <w:bottom w:val="single" w:sz="6" w:space="0" w:color="auto"/>
            </w:tcBorders>
            <w:shd w:val="clear" w:color="auto" w:fill="C0C0C0"/>
          </w:tcPr>
          <w:p w14:paraId="22618782" w14:textId="77777777" w:rsidR="000D348E" w:rsidRDefault="000D348E" w:rsidP="000D348E">
            <w:pPr>
              <w:pStyle w:val="TAH"/>
            </w:pPr>
            <w:r>
              <w:t>Name</w:t>
            </w:r>
          </w:p>
        </w:tc>
        <w:tc>
          <w:tcPr>
            <w:tcW w:w="667" w:type="pct"/>
            <w:tcBorders>
              <w:bottom w:val="single" w:sz="6" w:space="0" w:color="auto"/>
            </w:tcBorders>
            <w:shd w:val="clear" w:color="auto" w:fill="C0C0C0"/>
          </w:tcPr>
          <w:p w14:paraId="1298428C" w14:textId="77777777" w:rsidR="000D348E" w:rsidRDefault="000D348E" w:rsidP="000D348E">
            <w:pPr>
              <w:pStyle w:val="TAH"/>
            </w:pPr>
            <w:r>
              <w:t>Data type</w:t>
            </w:r>
          </w:p>
        </w:tc>
        <w:tc>
          <w:tcPr>
            <w:tcW w:w="222" w:type="pct"/>
            <w:tcBorders>
              <w:bottom w:val="single" w:sz="6" w:space="0" w:color="auto"/>
            </w:tcBorders>
            <w:shd w:val="clear" w:color="auto" w:fill="C0C0C0"/>
          </w:tcPr>
          <w:p w14:paraId="763DB0CD" w14:textId="77777777" w:rsidR="000D348E" w:rsidRDefault="000D348E" w:rsidP="000D348E">
            <w:pPr>
              <w:pStyle w:val="TAH"/>
            </w:pPr>
            <w:r>
              <w:t>P</w:t>
            </w:r>
          </w:p>
        </w:tc>
        <w:tc>
          <w:tcPr>
            <w:tcW w:w="593" w:type="pct"/>
            <w:tcBorders>
              <w:bottom w:val="single" w:sz="6" w:space="0" w:color="auto"/>
            </w:tcBorders>
            <w:shd w:val="clear" w:color="auto" w:fill="C0C0C0"/>
          </w:tcPr>
          <w:p w14:paraId="37B48E4D" w14:textId="77777777" w:rsidR="000D348E" w:rsidRDefault="000D348E" w:rsidP="000D348E">
            <w:pPr>
              <w:pStyle w:val="TAH"/>
            </w:pPr>
            <w:r>
              <w:t>Cardinality</w:t>
            </w:r>
          </w:p>
        </w:tc>
        <w:tc>
          <w:tcPr>
            <w:tcW w:w="2499" w:type="pct"/>
            <w:tcBorders>
              <w:bottom w:val="single" w:sz="6" w:space="0" w:color="auto"/>
            </w:tcBorders>
            <w:shd w:val="clear" w:color="auto" w:fill="C0C0C0"/>
            <w:vAlign w:val="center"/>
          </w:tcPr>
          <w:p w14:paraId="24C3F41E" w14:textId="77777777" w:rsidR="000D348E" w:rsidRDefault="000D348E" w:rsidP="000D348E">
            <w:pPr>
              <w:pStyle w:val="TAH"/>
            </w:pPr>
            <w:r>
              <w:t>Description</w:t>
            </w:r>
          </w:p>
        </w:tc>
      </w:tr>
      <w:tr w:rsidR="00374973" w14:paraId="47738563" w14:textId="77777777" w:rsidTr="00832E46">
        <w:trPr>
          <w:jc w:val="center"/>
        </w:trPr>
        <w:tc>
          <w:tcPr>
            <w:tcW w:w="1019" w:type="pct"/>
            <w:tcBorders>
              <w:top w:val="single" w:sz="6" w:space="0" w:color="auto"/>
            </w:tcBorders>
            <w:shd w:val="clear" w:color="auto" w:fill="auto"/>
          </w:tcPr>
          <w:p w14:paraId="186AD180" w14:textId="77777777" w:rsidR="00374973" w:rsidRDefault="00374973" w:rsidP="00374973">
            <w:pPr>
              <w:pStyle w:val="TAL"/>
            </w:pPr>
            <w:r>
              <w:t>Location</w:t>
            </w:r>
          </w:p>
        </w:tc>
        <w:tc>
          <w:tcPr>
            <w:tcW w:w="667" w:type="pct"/>
            <w:tcBorders>
              <w:top w:val="single" w:sz="6" w:space="0" w:color="auto"/>
            </w:tcBorders>
          </w:tcPr>
          <w:p w14:paraId="54F3CD40" w14:textId="77777777" w:rsidR="00374973" w:rsidRDefault="00374973" w:rsidP="00374973">
            <w:pPr>
              <w:pStyle w:val="TAL"/>
            </w:pPr>
            <w:r>
              <w:t>string</w:t>
            </w:r>
          </w:p>
        </w:tc>
        <w:tc>
          <w:tcPr>
            <w:tcW w:w="222" w:type="pct"/>
            <w:tcBorders>
              <w:top w:val="single" w:sz="6" w:space="0" w:color="auto"/>
            </w:tcBorders>
          </w:tcPr>
          <w:p w14:paraId="28160178" w14:textId="77777777" w:rsidR="00374973" w:rsidRDefault="00374973" w:rsidP="00374973">
            <w:pPr>
              <w:pStyle w:val="TAC"/>
            </w:pPr>
            <w:r>
              <w:t>M</w:t>
            </w:r>
          </w:p>
        </w:tc>
        <w:tc>
          <w:tcPr>
            <w:tcW w:w="593" w:type="pct"/>
            <w:tcBorders>
              <w:top w:val="single" w:sz="6" w:space="0" w:color="auto"/>
            </w:tcBorders>
          </w:tcPr>
          <w:p w14:paraId="6F431DAD" w14:textId="77777777" w:rsidR="00374973" w:rsidRDefault="00374973" w:rsidP="00374973">
            <w:pPr>
              <w:pStyle w:val="TAC"/>
            </w:pPr>
            <w:r>
              <w:t>1</w:t>
            </w:r>
          </w:p>
        </w:tc>
        <w:tc>
          <w:tcPr>
            <w:tcW w:w="2499" w:type="pct"/>
            <w:tcBorders>
              <w:top w:val="single" w:sz="6" w:space="0" w:color="auto"/>
            </w:tcBorders>
            <w:shd w:val="clear" w:color="auto" w:fill="auto"/>
            <w:vAlign w:val="center"/>
          </w:tcPr>
          <w:p w14:paraId="6F1EAC9E" w14:textId="5BF44AEF" w:rsidR="00374973" w:rsidRDefault="00374973" w:rsidP="00374973">
            <w:pPr>
              <w:pStyle w:val="TAL"/>
            </w:pPr>
            <w:r>
              <w:t>Contains an alternative URI of the resource located in an alternative PCF (service) instance</w:t>
            </w:r>
            <w:r>
              <w:rPr>
                <w:lang w:eastAsia="fr-FR"/>
              </w:rPr>
              <w:t xml:space="preserve"> towards which the request is redirected</w:t>
            </w:r>
            <w:r>
              <w:t>.</w:t>
            </w:r>
          </w:p>
          <w:p w14:paraId="06D12E2D" w14:textId="77777777" w:rsidR="00374973" w:rsidRDefault="00374973" w:rsidP="00374973">
            <w:pPr>
              <w:pStyle w:val="TAL"/>
            </w:pPr>
          </w:p>
          <w:p w14:paraId="7CD661D1" w14:textId="21E522BB" w:rsidR="00374973" w:rsidRDefault="00374973" w:rsidP="00374973">
            <w:pPr>
              <w:pStyle w:val="TAL"/>
            </w:pPr>
            <w:r>
              <w:t xml:space="preserve">For the case where the request is redirected to the same target via a different SCP, refer to </w:t>
            </w:r>
            <w:r w:rsidRPr="00A0180C">
              <w:t>clause 6.10.9.1 of 3GPP TS 29.500 [4]</w:t>
            </w:r>
            <w:r>
              <w:t>.</w:t>
            </w:r>
          </w:p>
        </w:tc>
      </w:tr>
      <w:tr w:rsidR="00374973" w14:paraId="7A68814B" w14:textId="77777777" w:rsidTr="00832E46">
        <w:trPr>
          <w:jc w:val="center"/>
        </w:trPr>
        <w:tc>
          <w:tcPr>
            <w:tcW w:w="1019" w:type="pct"/>
            <w:shd w:val="clear" w:color="auto" w:fill="auto"/>
          </w:tcPr>
          <w:p w14:paraId="35D1078C" w14:textId="77777777" w:rsidR="00374973" w:rsidRDefault="00374973" w:rsidP="00374973">
            <w:pPr>
              <w:pStyle w:val="TAL"/>
            </w:pPr>
            <w:r>
              <w:rPr>
                <w:lang w:eastAsia="zh-CN"/>
              </w:rPr>
              <w:t>3gpp-Sbi-Target-Nf-Id</w:t>
            </w:r>
          </w:p>
        </w:tc>
        <w:tc>
          <w:tcPr>
            <w:tcW w:w="667" w:type="pct"/>
          </w:tcPr>
          <w:p w14:paraId="2F1B64DF" w14:textId="77777777" w:rsidR="00374973" w:rsidRDefault="00374973" w:rsidP="00374973">
            <w:pPr>
              <w:pStyle w:val="TAL"/>
            </w:pPr>
            <w:r>
              <w:rPr>
                <w:lang w:eastAsia="fr-FR"/>
              </w:rPr>
              <w:t>string</w:t>
            </w:r>
          </w:p>
        </w:tc>
        <w:tc>
          <w:tcPr>
            <w:tcW w:w="222" w:type="pct"/>
          </w:tcPr>
          <w:p w14:paraId="48F97EC7" w14:textId="77777777" w:rsidR="00374973" w:rsidRDefault="00374973" w:rsidP="00374973">
            <w:pPr>
              <w:pStyle w:val="TAC"/>
            </w:pPr>
            <w:r>
              <w:rPr>
                <w:lang w:eastAsia="fr-FR"/>
              </w:rPr>
              <w:t>O</w:t>
            </w:r>
          </w:p>
        </w:tc>
        <w:tc>
          <w:tcPr>
            <w:tcW w:w="593" w:type="pct"/>
          </w:tcPr>
          <w:p w14:paraId="268161E0" w14:textId="77777777" w:rsidR="00374973" w:rsidRDefault="00374973" w:rsidP="00374973">
            <w:pPr>
              <w:pStyle w:val="TAC"/>
            </w:pPr>
            <w:r>
              <w:rPr>
                <w:lang w:eastAsia="fr-FR"/>
              </w:rPr>
              <w:t>0..1</w:t>
            </w:r>
          </w:p>
        </w:tc>
        <w:tc>
          <w:tcPr>
            <w:tcW w:w="2499" w:type="pct"/>
            <w:shd w:val="clear" w:color="auto" w:fill="auto"/>
            <w:vAlign w:val="center"/>
          </w:tcPr>
          <w:p w14:paraId="4C949016" w14:textId="45EB8A91" w:rsidR="00374973" w:rsidRDefault="00374973" w:rsidP="00374973">
            <w:pPr>
              <w:pStyle w:val="TAL"/>
            </w:pPr>
            <w:r>
              <w:rPr>
                <w:lang w:eastAsia="fr-FR"/>
              </w:rPr>
              <w:t>Identifier of the target PCF</w:t>
            </w:r>
            <w:r w:rsidDel="004642C9">
              <w:rPr>
                <w:lang w:eastAsia="fr-FR"/>
              </w:rPr>
              <w:t xml:space="preserve"> </w:t>
            </w:r>
            <w:r>
              <w:rPr>
                <w:lang w:eastAsia="fr-FR"/>
              </w:rPr>
              <w:t>(service) instance towards which the request is redirected.</w:t>
            </w:r>
          </w:p>
        </w:tc>
      </w:tr>
    </w:tbl>
    <w:p w14:paraId="16350A44" w14:textId="77777777" w:rsidR="000D348E" w:rsidRDefault="000D348E" w:rsidP="000D348E"/>
    <w:p w14:paraId="35EF7D90" w14:textId="77777777" w:rsidR="000313D8" w:rsidRPr="00376A4A" w:rsidRDefault="000313D8" w:rsidP="000313D8">
      <w:pPr>
        <w:pStyle w:val="Heading5"/>
      </w:pPr>
      <w:bookmarkStart w:id="307" w:name="_Toc138691710"/>
      <w:r w:rsidRPr="00376A4A">
        <w:t>5.3.3.3.3</w:t>
      </w:r>
      <w:r w:rsidRPr="00376A4A">
        <w:tab/>
        <w:t>DELETE</w:t>
      </w:r>
      <w:bookmarkEnd w:id="307"/>
    </w:p>
    <w:p w14:paraId="3FB0D98D" w14:textId="77777777" w:rsidR="000313D8" w:rsidRPr="00376A4A" w:rsidRDefault="000313D8" w:rsidP="000313D8">
      <w:r w:rsidRPr="00376A4A">
        <w:t>This method shall support the URI query parameters specified in table 5.3.3.3.3-1.</w:t>
      </w:r>
    </w:p>
    <w:p w14:paraId="7E96C0B3" w14:textId="77777777" w:rsidR="000313D8" w:rsidRPr="00376A4A" w:rsidRDefault="000313D8" w:rsidP="000313D8">
      <w:pPr>
        <w:pStyle w:val="TH"/>
        <w:rPr>
          <w:rFonts w:cs="Arial"/>
        </w:rPr>
      </w:pPr>
      <w:r w:rsidRPr="00376A4A">
        <w:t>Table 5.3.3.3.3-1: URI query parameters supported by the DELETE method on this resource</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2"/>
        <w:gridCol w:w="1402"/>
        <w:gridCol w:w="412"/>
        <w:gridCol w:w="1112"/>
        <w:gridCol w:w="3549"/>
        <w:gridCol w:w="1525"/>
      </w:tblGrid>
      <w:tr w:rsidR="000313D8" w:rsidRPr="00376A4A" w14:paraId="11FDCFC3" w14:textId="77777777" w:rsidTr="00832E46">
        <w:trPr>
          <w:jc w:val="center"/>
        </w:trPr>
        <w:tc>
          <w:tcPr>
            <w:tcW w:w="825" w:type="pct"/>
            <w:tcBorders>
              <w:bottom w:val="single" w:sz="6" w:space="0" w:color="auto"/>
            </w:tcBorders>
            <w:shd w:val="clear" w:color="auto" w:fill="C0C0C0"/>
          </w:tcPr>
          <w:p w14:paraId="786B81FE" w14:textId="77777777" w:rsidR="000313D8" w:rsidRPr="00427849" w:rsidRDefault="000313D8" w:rsidP="00AA71E7">
            <w:pPr>
              <w:pStyle w:val="TAH"/>
            </w:pPr>
            <w:r w:rsidRPr="00427849">
              <w:t>Name</w:t>
            </w:r>
          </w:p>
        </w:tc>
        <w:tc>
          <w:tcPr>
            <w:tcW w:w="731" w:type="pct"/>
            <w:tcBorders>
              <w:bottom w:val="single" w:sz="6" w:space="0" w:color="auto"/>
            </w:tcBorders>
            <w:shd w:val="clear" w:color="auto" w:fill="C0C0C0"/>
          </w:tcPr>
          <w:p w14:paraId="4F66EDED" w14:textId="77777777" w:rsidR="000313D8" w:rsidRPr="00427849" w:rsidRDefault="000313D8" w:rsidP="00AA71E7">
            <w:pPr>
              <w:pStyle w:val="TAH"/>
            </w:pPr>
            <w:r w:rsidRPr="00427849">
              <w:t>Data type</w:t>
            </w:r>
          </w:p>
        </w:tc>
        <w:tc>
          <w:tcPr>
            <w:tcW w:w="215" w:type="pct"/>
            <w:tcBorders>
              <w:bottom w:val="single" w:sz="6" w:space="0" w:color="auto"/>
            </w:tcBorders>
            <w:shd w:val="clear" w:color="auto" w:fill="C0C0C0"/>
          </w:tcPr>
          <w:p w14:paraId="3AC2724B" w14:textId="77777777" w:rsidR="000313D8" w:rsidRPr="00427849" w:rsidRDefault="000313D8" w:rsidP="00AA71E7">
            <w:pPr>
              <w:pStyle w:val="TAH"/>
            </w:pPr>
            <w:r w:rsidRPr="00427849">
              <w:t>P</w:t>
            </w:r>
          </w:p>
        </w:tc>
        <w:tc>
          <w:tcPr>
            <w:tcW w:w="580" w:type="pct"/>
            <w:tcBorders>
              <w:bottom w:val="single" w:sz="6" w:space="0" w:color="auto"/>
            </w:tcBorders>
            <w:shd w:val="clear" w:color="auto" w:fill="C0C0C0"/>
          </w:tcPr>
          <w:p w14:paraId="50A76EE0" w14:textId="77777777" w:rsidR="000313D8" w:rsidRPr="00427849" w:rsidRDefault="000313D8" w:rsidP="00AA71E7">
            <w:pPr>
              <w:pStyle w:val="TAH"/>
            </w:pPr>
            <w:r w:rsidRPr="00427849">
              <w:t>Cardinality</w:t>
            </w:r>
          </w:p>
        </w:tc>
        <w:tc>
          <w:tcPr>
            <w:tcW w:w="1852" w:type="pct"/>
            <w:tcBorders>
              <w:bottom w:val="single" w:sz="6" w:space="0" w:color="auto"/>
            </w:tcBorders>
            <w:shd w:val="clear" w:color="auto" w:fill="C0C0C0"/>
            <w:vAlign w:val="center"/>
          </w:tcPr>
          <w:p w14:paraId="42557A17" w14:textId="77777777" w:rsidR="000313D8" w:rsidRPr="00427849" w:rsidRDefault="000313D8" w:rsidP="00AA71E7">
            <w:pPr>
              <w:pStyle w:val="TAH"/>
            </w:pPr>
            <w:r w:rsidRPr="00427849">
              <w:t>Description</w:t>
            </w:r>
          </w:p>
        </w:tc>
        <w:tc>
          <w:tcPr>
            <w:tcW w:w="796" w:type="pct"/>
            <w:tcBorders>
              <w:bottom w:val="single" w:sz="6" w:space="0" w:color="auto"/>
            </w:tcBorders>
            <w:shd w:val="clear" w:color="auto" w:fill="C0C0C0"/>
          </w:tcPr>
          <w:p w14:paraId="6439A1B7" w14:textId="77777777" w:rsidR="000313D8" w:rsidRPr="00427849" w:rsidRDefault="000313D8" w:rsidP="00AA71E7">
            <w:pPr>
              <w:pStyle w:val="TAH"/>
            </w:pPr>
            <w:r w:rsidRPr="00427849">
              <w:t>Applicability</w:t>
            </w:r>
          </w:p>
        </w:tc>
      </w:tr>
      <w:tr w:rsidR="000313D8" w:rsidRPr="00376A4A" w14:paraId="1A31A25F" w14:textId="77777777" w:rsidTr="00832E46">
        <w:trPr>
          <w:jc w:val="center"/>
        </w:trPr>
        <w:tc>
          <w:tcPr>
            <w:tcW w:w="825" w:type="pct"/>
            <w:tcBorders>
              <w:top w:val="single" w:sz="6" w:space="0" w:color="auto"/>
            </w:tcBorders>
            <w:shd w:val="clear" w:color="auto" w:fill="auto"/>
          </w:tcPr>
          <w:p w14:paraId="51181CFE" w14:textId="77777777" w:rsidR="000313D8" w:rsidRPr="00427849" w:rsidRDefault="000313D8" w:rsidP="00AA71E7">
            <w:pPr>
              <w:pStyle w:val="TAL"/>
            </w:pPr>
            <w:r w:rsidRPr="00427849">
              <w:t>n/a</w:t>
            </w:r>
          </w:p>
        </w:tc>
        <w:tc>
          <w:tcPr>
            <w:tcW w:w="731" w:type="pct"/>
            <w:tcBorders>
              <w:top w:val="single" w:sz="6" w:space="0" w:color="auto"/>
            </w:tcBorders>
          </w:tcPr>
          <w:p w14:paraId="251D1C1C" w14:textId="77777777" w:rsidR="000313D8" w:rsidRPr="00427849" w:rsidRDefault="000313D8" w:rsidP="00AA71E7">
            <w:pPr>
              <w:pStyle w:val="TAL"/>
            </w:pPr>
          </w:p>
        </w:tc>
        <w:tc>
          <w:tcPr>
            <w:tcW w:w="215" w:type="pct"/>
            <w:tcBorders>
              <w:top w:val="single" w:sz="6" w:space="0" w:color="auto"/>
            </w:tcBorders>
          </w:tcPr>
          <w:p w14:paraId="68CC1DDC" w14:textId="77777777" w:rsidR="000313D8" w:rsidRPr="00427849" w:rsidRDefault="000313D8" w:rsidP="00AA71E7">
            <w:pPr>
              <w:pStyle w:val="TAC"/>
            </w:pPr>
          </w:p>
        </w:tc>
        <w:tc>
          <w:tcPr>
            <w:tcW w:w="580" w:type="pct"/>
            <w:tcBorders>
              <w:top w:val="single" w:sz="6" w:space="0" w:color="auto"/>
            </w:tcBorders>
          </w:tcPr>
          <w:p w14:paraId="79A269E5" w14:textId="77777777" w:rsidR="000313D8" w:rsidRPr="00427849" w:rsidRDefault="000313D8" w:rsidP="00AA71E7">
            <w:pPr>
              <w:pStyle w:val="TAC"/>
            </w:pPr>
          </w:p>
        </w:tc>
        <w:tc>
          <w:tcPr>
            <w:tcW w:w="1852" w:type="pct"/>
            <w:tcBorders>
              <w:top w:val="single" w:sz="6" w:space="0" w:color="auto"/>
            </w:tcBorders>
            <w:shd w:val="clear" w:color="auto" w:fill="auto"/>
            <w:vAlign w:val="center"/>
          </w:tcPr>
          <w:p w14:paraId="66C56263" w14:textId="77777777" w:rsidR="000313D8" w:rsidRPr="00427849" w:rsidRDefault="000313D8" w:rsidP="00AA71E7">
            <w:pPr>
              <w:pStyle w:val="TAL"/>
            </w:pPr>
          </w:p>
        </w:tc>
        <w:tc>
          <w:tcPr>
            <w:tcW w:w="796" w:type="pct"/>
            <w:tcBorders>
              <w:top w:val="single" w:sz="6" w:space="0" w:color="auto"/>
            </w:tcBorders>
          </w:tcPr>
          <w:p w14:paraId="3D5C54E5" w14:textId="77777777" w:rsidR="000313D8" w:rsidRPr="00427849" w:rsidRDefault="000313D8" w:rsidP="00AA71E7">
            <w:pPr>
              <w:pStyle w:val="TAL"/>
            </w:pPr>
          </w:p>
        </w:tc>
      </w:tr>
    </w:tbl>
    <w:p w14:paraId="7D2ECD6E" w14:textId="77777777" w:rsidR="000313D8" w:rsidRPr="00376A4A" w:rsidRDefault="000313D8" w:rsidP="000313D8"/>
    <w:p w14:paraId="078BFAA3" w14:textId="77777777" w:rsidR="000313D8" w:rsidRPr="00376A4A" w:rsidRDefault="000313D8" w:rsidP="000313D8">
      <w:r w:rsidRPr="00376A4A">
        <w:t>This method shall support the request data structures specified in table 5.3.3.3.3-2 and the response data structures and response codes specified in table 5.3.3.3.3-3.</w:t>
      </w:r>
    </w:p>
    <w:p w14:paraId="201AF47E" w14:textId="77777777" w:rsidR="000313D8" w:rsidRPr="00376A4A" w:rsidRDefault="000313D8" w:rsidP="000313D8">
      <w:pPr>
        <w:pStyle w:val="TH"/>
      </w:pPr>
      <w:r w:rsidRPr="00376A4A">
        <w:t>Table 5.3.3.3.3-2: Data structures supported by the DELETE Request Body on this resource</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55"/>
        <w:gridCol w:w="443"/>
        <w:gridCol w:w="1275"/>
        <w:gridCol w:w="6209"/>
      </w:tblGrid>
      <w:tr w:rsidR="000313D8" w:rsidRPr="00376A4A" w14:paraId="0F6CE4A0" w14:textId="77777777" w:rsidTr="00832E46">
        <w:trPr>
          <w:jc w:val="center"/>
        </w:trPr>
        <w:tc>
          <w:tcPr>
            <w:tcW w:w="1655" w:type="dxa"/>
            <w:tcBorders>
              <w:bottom w:val="single" w:sz="6" w:space="0" w:color="auto"/>
            </w:tcBorders>
            <w:shd w:val="clear" w:color="auto" w:fill="C0C0C0"/>
          </w:tcPr>
          <w:p w14:paraId="45223EDE" w14:textId="77777777" w:rsidR="000313D8" w:rsidRPr="00427849" w:rsidRDefault="000313D8" w:rsidP="00AA71E7">
            <w:pPr>
              <w:pStyle w:val="TAH"/>
            </w:pPr>
            <w:r w:rsidRPr="00427849">
              <w:t>Data type</w:t>
            </w:r>
          </w:p>
        </w:tc>
        <w:tc>
          <w:tcPr>
            <w:tcW w:w="443" w:type="dxa"/>
            <w:tcBorders>
              <w:bottom w:val="single" w:sz="6" w:space="0" w:color="auto"/>
            </w:tcBorders>
            <w:shd w:val="clear" w:color="auto" w:fill="C0C0C0"/>
          </w:tcPr>
          <w:p w14:paraId="4DD2B439" w14:textId="77777777" w:rsidR="000313D8" w:rsidRPr="00427849" w:rsidRDefault="000313D8" w:rsidP="00AA71E7">
            <w:pPr>
              <w:pStyle w:val="TAH"/>
            </w:pPr>
            <w:r w:rsidRPr="00427849">
              <w:t>P</w:t>
            </w:r>
          </w:p>
        </w:tc>
        <w:tc>
          <w:tcPr>
            <w:tcW w:w="1275" w:type="dxa"/>
            <w:tcBorders>
              <w:bottom w:val="single" w:sz="6" w:space="0" w:color="auto"/>
            </w:tcBorders>
            <w:shd w:val="clear" w:color="auto" w:fill="C0C0C0"/>
          </w:tcPr>
          <w:p w14:paraId="2758C5ED" w14:textId="77777777" w:rsidR="000313D8" w:rsidRPr="00427849" w:rsidRDefault="000313D8" w:rsidP="00AA71E7">
            <w:pPr>
              <w:pStyle w:val="TAH"/>
            </w:pPr>
            <w:r w:rsidRPr="00427849">
              <w:t>Cardinality</w:t>
            </w:r>
          </w:p>
        </w:tc>
        <w:tc>
          <w:tcPr>
            <w:tcW w:w="6209" w:type="dxa"/>
            <w:tcBorders>
              <w:bottom w:val="single" w:sz="6" w:space="0" w:color="auto"/>
            </w:tcBorders>
            <w:shd w:val="clear" w:color="auto" w:fill="C0C0C0"/>
            <w:vAlign w:val="center"/>
          </w:tcPr>
          <w:p w14:paraId="13ADD910" w14:textId="77777777" w:rsidR="000313D8" w:rsidRPr="00427849" w:rsidRDefault="000313D8" w:rsidP="00AA71E7">
            <w:pPr>
              <w:pStyle w:val="TAH"/>
            </w:pPr>
            <w:r w:rsidRPr="00427849">
              <w:t>Description</w:t>
            </w:r>
          </w:p>
        </w:tc>
      </w:tr>
      <w:tr w:rsidR="000313D8" w:rsidRPr="00376A4A" w14:paraId="68F730BB" w14:textId="77777777" w:rsidTr="00832E46">
        <w:trPr>
          <w:jc w:val="center"/>
        </w:trPr>
        <w:tc>
          <w:tcPr>
            <w:tcW w:w="1655" w:type="dxa"/>
            <w:tcBorders>
              <w:top w:val="single" w:sz="6" w:space="0" w:color="auto"/>
            </w:tcBorders>
            <w:shd w:val="clear" w:color="auto" w:fill="auto"/>
          </w:tcPr>
          <w:p w14:paraId="5F8B8F3C" w14:textId="77777777" w:rsidR="000313D8" w:rsidRPr="00376A4A" w:rsidRDefault="000313D8" w:rsidP="00AA71E7">
            <w:pPr>
              <w:pStyle w:val="TAL"/>
            </w:pPr>
            <w:r w:rsidRPr="00376A4A">
              <w:t>n/a</w:t>
            </w:r>
          </w:p>
        </w:tc>
        <w:tc>
          <w:tcPr>
            <w:tcW w:w="443" w:type="dxa"/>
            <w:tcBorders>
              <w:top w:val="single" w:sz="6" w:space="0" w:color="auto"/>
            </w:tcBorders>
          </w:tcPr>
          <w:p w14:paraId="0802EB15" w14:textId="77777777" w:rsidR="000313D8" w:rsidRPr="00376A4A" w:rsidRDefault="000313D8" w:rsidP="00AA71E7">
            <w:pPr>
              <w:pStyle w:val="TAC"/>
            </w:pPr>
          </w:p>
        </w:tc>
        <w:tc>
          <w:tcPr>
            <w:tcW w:w="1275" w:type="dxa"/>
            <w:tcBorders>
              <w:top w:val="single" w:sz="6" w:space="0" w:color="auto"/>
            </w:tcBorders>
          </w:tcPr>
          <w:p w14:paraId="730148E3" w14:textId="77777777" w:rsidR="000313D8" w:rsidRPr="00376A4A" w:rsidRDefault="000313D8" w:rsidP="00AA71E7">
            <w:pPr>
              <w:pStyle w:val="TAC"/>
            </w:pPr>
          </w:p>
        </w:tc>
        <w:tc>
          <w:tcPr>
            <w:tcW w:w="6209" w:type="dxa"/>
            <w:tcBorders>
              <w:top w:val="single" w:sz="6" w:space="0" w:color="auto"/>
            </w:tcBorders>
            <w:shd w:val="clear" w:color="auto" w:fill="auto"/>
          </w:tcPr>
          <w:p w14:paraId="13561884" w14:textId="77777777" w:rsidR="000313D8" w:rsidRPr="00376A4A" w:rsidRDefault="000313D8" w:rsidP="00AA71E7">
            <w:pPr>
              <w:pStyle w:val="TAL"/>
            </w:pPr>
          </w:p>
        </w:tc>
      </w:tr>
    </w:tbl>
    <w:p w14:paraId="6E155949" w14:textId="77777777" w:rsidR="000313D8" w:rsidRPr="00376A4A" w:rsidRDefault="000313D8" w:rsidP="000313D8"/>
    <w:p w14:paraId="440F402D" w14:textId="77777777" w:rsidR="000313D8" w:rsidRPr="00376A4A" w:rsidRDefault="000313D8" w:rsidP="000313D8">
      <w:pPr>
        <w:pStyle w:val="TH"/>
      </w:pPr>
      <w:r w:rsidRPr="00376A4A">
        <w:t>Table 5.3.3.3.3-3: Data structures supported by the DELETE Response Body on this resource</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31"/>
        <w:gridCol w:w="479"/>
        <w:gridCol w:w="1244"/>
        <w:gridCol w:w="1821"/>
        <w:gridCol w:w="4507"/>
      </w:tblGrid>
      <w:tr w:rsidR="000313D8" w:rsidRPr="00376A4A" w14:paraId="137ADECB" w14:textId="77777777" w:rsidTr="00832E46">
        <w:trPr>
          <w:jc w:val="center"/>
        </w:trPr>
        <w:tc>
          <w:tcPr>
            <w:tcW w:w="799" w:type="pct"/>
            <w:tcBorders>
              <w:bottom w:val="single" w:sz="6" w:space="0" w:color="auto"/>
            </w:tcBorders>
            <w:shd w:val="clear" w:color="auto" w:fill="C0C0C0"/>
          </w:tcPr>
          <w:p w14:paraId="181DE587" w14:textId="77777777" w:rsidR="000313D8" w:rsidRPr="00376A4A" w:rsidRDefault="000313D8" w:rsidP="00AA71E7">
            <w:pPr>
              <w:pStyle w:val="TAH"/>
            </w:pPr>
            <w:r w:rsidRPr="00376A4A">
              <w:t>Data type</w:t>
            </w:r>
          </w:p>
        </w:tc>
        <w:tc>
          <w:tcPr>
            <w:tcW w:w="250" w:type="pct"/>
            <w:tcBorders>
              <w:bottom w:val="single" w:sz="6" w:space="0" w:color="auto"/>
            </w:tcBorders>
            <w:shd w:val="clear" w:color="auto" w:fill="C0C0C0"/>
          </w:tcPr>
          <w:p w14:paraId="4DFB2417" w14:textId="77777777" w:rsidR="000313D8" w:rsidRPr="00376A4A" w:rsidRDefault="000313D8" w:rsidP="00AA71E7">
            <w:pPr>
              <w:pStyle w:val="TAH"/>
            </w:pPr>
            <w:r w:rsidRPr="00376A4A">
              <w:t>P</w:t>
            </w:r>
          </w:p>
        </w:tc>
        <w:tc>
          <w:tcPr>
            <w:tcW w:w="649" w:type="pct"/>
            <w:tcBorders>
              <w:bottom w:val="single" w:sz="6" w:space="0" w:color="auto"/>
            </w:tcBorders>
            <w:shd w:val="clear" w:color="auto" w:fill="C0C0C0"/>
          </w:tcPr>
          <w:p w14:paraId="36A45B1A" w14:textId="77777777" w:rsidR="000313D8" w:rsidRPr="00376A4A" w:rsidRDefault="000313D8" w:rsidP="00AA71E7">
            <w:pPr>
              <w:pStyle w:val="TAH"/>
            </w:pPr>
            <w:r w:rsidRPr="00376A4A">
              <w:t>Cardinality</w:t>
            </w:r>
          </w:p>
        </w:tc>
        <w:tc>
          <w:tcPr>
            <w:tcW w:w="950" w:type="pct"/>
            <w:tcBorders>
              <w:bottom w:val="single" w:sz="6" w:space="0" w:color="auto"/>
            </w:tcBorders>
            <w:shd w:val="clear" w:color="auto" w:fill="C0C0C0"/>
          </w:tcPr>
          <w:p w14:paraId="5A47B8A1" w14:textId="77777777" w:rsidR="000313D8" w:rsidRPr="00376A4A" w:rsidRDefault="000313D8" w:rsidP="00AA71E7">
            <w:pPr>
              <w:pStyle w:val="TAH"/>
            </w:pPr>
            <w:r w:rsidRPr="00376A4A">
              <w:t>Response</w:t>
            </w:r>
            <w:r>
              <w:t xml:space="preserve"> </w:t>
            </w:r>
            <w:r w:rsidRPr="00376A4A">
              <w:t>codes</w:t>
            </w:r>
          </w:p>
        </w:tc>
        <w:tc>
          <w:tcPr>
            <w:tcW w:w="2352" w:type="pct"/>
            <w:tcBorders>
              <w:bottom w:val="single" w:sz="6" w:space="0" w:color="auto"/>
            </w:tcBorders>
            <w:shd w:val="clear" w:color="auto" w:fill="C0C0C0"/>
          </w:tcPr>
          <w:p w14:paraId="0C82DD92" w14:textId="77777777" w:rsidR="000313D8" w:rsidRPr="00376A4A" w:rsidRDefault="000313D8" w:rsidP="00AA71E7">
            <w:pPr>
              <w:pStyle w:val="TAH"/>
            </w:pPr>
            <w:r w:rsidRPr="00376A4A">
              <w:t>Description</w:t>
            </w:r>
          </w:p>
        </w:tc>
      </w:tr>
      <w:tr w:rsidR="000313D8" w:rsidRPr="00376A4A" w14:paraId="0B1D3C1A" w14:textId="77777777" w:rsidTr="00832E46">
        <w:trPr>
          <w:jc w:val="center"/>
        </w:trPr>
        <w:tc>
          <w:tcPr>
            <w:tcW w:w="799" w:type="pct"/>
            <w:tcBorders>
              <w:top w:val="single" w:sz="6" w:space="0" w:color="auto"/>
            </w:tcBorders>
            <w:shd w:val="clear" w:color="auto" w:fill="auto"/>
          </w:tcPr>
          <w:p w14:paraId="6BC1C06D" w14:textId="77777777" w:rsidR="000313D8" w:rsidRPr="00376A4A" w:rsidRDefault="000313D8" w:rsidP="00AA71E7">
            <w:pPr>
              <w:pStyle w:val="TAL"/>
            </w:pPr>
            <w:r w:rsidRPr="00376A4A">
              <w:t>n/a</w:t>
            </w:r>
          </w:p>
        </w:tc>
        <w:tc>
          <w:tcPr>
            <w:tcW w:w="250" w:type="pct"/>
            <w:tcBorders>
              <w:top w:val="single" w:sz="6" w:space="0" w:color="auto"/>
            </w:tcBorders>
          </w:tcPr>
          <w:p w14:paraId="02FFF5A9" w14:textId="77777777" w:rsidR="000313D8" w:rsidRPr="00376A4A" w:rsidRDefault="000313D8" w:rsidP="00AA71E7">
            <w:pPr>
              <w:pStyle w:val="TAC"/>
            </w:pPr>
          </w:p>
        </w:tc>
        <w:tc>
          <w:tcPr>
            <w:tcW w:w="649" w:type="pct"/>
            <w:tcBorders>
              <w:top w:val="single" w:sz="6" w:space="0" w:color="auto"/>
            </w:tcBorders>
          </w:tcPr>
          <w:p w14:paraId="308002C7" w14:textId="77777777" w:rsidR="000313D8" w:rsidRPr="00376A4A" w:rsidRDefault="000313D8" w:rsidP="00AA71E7">
            <w:pPr>
              <w:pStyle w:val="TAL"/>
              <w:jc w:val="center"/>
            </w:pPr>
          </w:p>
        </w:tc>
        <w:tc>
          <w:tcPr>
            <w:tcW w:w="950" w:type="pct"/>
            <w:tcBorders>
              <w:top w:val="single" w:sz="6" w:space="0" w:color="auto"/>
            </w:tcBorders>
          </w:tcPr>
          <w:p w14:paraId="39F7507B" w14:textId="77777777" w:rsidR="000313D8" w:rsidRPr="00376A4A" w:rsidRDefault="000313D8" w:rsidP="00AA71E7">
            <w:pPr>
              <w:pStyle w:val="TAL"/>
            </w:pPr>
            <w:r w:rsidRPr="00376A4A">
              <w:t>204 No Content</w:t>
            </w:r>
          </w:p>
        </w:tc>
        <w:tc>
          <w:tcPr>
            <w:tcW w:w="2352" w:type="pct"/>
            <w:tcBorders>
              <w:top w:val="single" w:sz="6" w:space="0" w:color="auto"/>
            </w:tcBorders>
            <w:shd w:val="clear" w:color="auto" w:fill="auto"/>
          </w:tcPr>
          <w:p w14:paraId="5FD75466" w14:textId="77777777" w:rsidR="000313D8" w:rsidRPr="00376A4A" w:rsidRDefault="000313D8" w:rsidP="00AA71E7">
            <w:pPr>
              <w:pStyle w:val="TAL"/>
            </w:pPr>
            <w:r w:rsidRPr="00376A4A">
              <w:t>Successful case.</w:t>
            </w:r>
          </w:p>
          <w:p w14:paraId="62CDC576" w14:textId="77777777" w:rsidR="000313D8" w:rsidRPr="00376A4A" w:rsidRDefault="000313D8" w:rsidP="00AA71E7">
            <w:pPr>
              <w:pStyle w:val="TAL"/>
            </w:pPr>
            <w:r w:rsidRPr="00376A4A">
              <w:t xml:space="preserve">The Individual </w:t>
            </w:r>
            <w:r>
              <w:t>a</w:t>
            </w:r>
            <w:r w:rsidRPr="00376A4A">
              <w:t xml:space="preserve">pplication </w:t>
            </w:r>
            <w:r>
              <w:t>AM</w:t>
            </w:r>
            <w:r w:rsidRPr="00376A4A">
              <w:t xml:space="preserve"> </w:t>
            </w:r>
            <w:r>
              <w:t>c</w:t>
            </w:r>
            <w:r w:rsidRPr="00376A4A">
              <w:t>ontext resource is deleted.</w:t>
            </w:r>
          </w:p>
        </w:tc>
      </w:tr>
      <w:tr w:rsidR="006A15CF" w:rsidRPr="00376A4A" w14:paraId="152475F5" w14:textId="77777777" w:rsidTr="00832E46">
        <w:trPr>
          <w:jc w:val="center"/>
        </w:trPr>
        <w:tc>
          <w:tcPr>
            <w:tcW w:w="799" w:type="pct"/>
            <w:shd w:val="clear" w:color="auto" w:fill="auto"/>
          </w:tcPr>
          <w:p w14:paraId="15330361" w14:textId="23B651E4" w:rsidR="006A15CF" w:rsidRPr="00376A4A" w:rsidRDefault="006A15CF" w:rsidP="006A15CF">
            <w:pPr>
              <w:pStyle w:val="TAL"/>
            </w:pPr>
            <w:r>
              <w:t>RedirectResponse</w:t>
            </w:r>
          </w:p>
        </w:tc>
        <w:tc>
          <w:tcPr>
            <w:tcW w:w="250" w:type="pct"/>
          </w:tcPr>
          <w:p w14:paraId="611569D1" w14:textId="24706934" w:rsidR="006A15CF" w:rsidRPr="00376A4A" w:rsidRDefault="006A15CF" w:rsidP="006A15CF">
            <w:pPr>
              <w:pStyle w:val="TAC"/>
            </w:pPr>
            <w:r>
              <w:t>O</w:t>
            </w:r>
          </w:p>
        </w:tc>
        <w:tc>
          <w:tcPr>
            <w:tcW w:w="649" w:type="pct"/>
          </w:tcPr>
          <w:p w14:paraId="0D895F01" w14:textId="0780AD69" w:rsidR="006A15CF" w:rsidRPr="00376A4A" w:rsidRDefault="006A15CF" w:rsidP="006A15CF">
            <w:pPr>
              <w:pStyle w:val="TAL"/>
              <w:jc w:val="center"/>
            </w:pPr>
            <w:r>
              <w:t>0..1</w:t>
            </w:r>
          </w:p>
        </w:tc>
        <w:tc>
          <w:tcPr>
            <w:tcW w:w="950" w:type="pct"/>
          </w:tcPr>
          <w:p w14:paraId="6A0E684D" w14:textId="6E894D7D" w:rsidR="006A15CF" w:rsidRPr="00376A4A" w:rsidRDefault="006A15CF" w:rsidP="006A15CF">
            <w:pPr>
              <w:pStyle w:val="TAL"/>
            </w:pPr>
            <w:r>
              <w:t>307 Temporary Redirect</w:t>
            </w:r>
          </w:p>
        </w:tc>
        <w:tc>
          <w:tcPr>
            <w:tcW w:w="2352" w:type="pct"/>
            <w:shd w:val="clear" w:color="auto" w:fill="auto"/>
          </w:tcPr>
          <w:p w14:paraId="677DADF1" w14:textId="782FAB0C" w:rsidR="006A15CF" w:rsidRDefault="006A15CF" w:rsidP="006A15CF">
            <w:pPr>
              <w:pStyle w:val="TAL"/>
            </w:pPr>
            <w:r>
              <w:t xml:space="preserve">Temporary redirection, during </w:t>
            </w:r>
            <w:r w:rsidRPr="00B05BE8">
              <w:t>Individual application AM context</w:t>
            </w:r>
            <w:r>
              <w:t xml:space="preserve"> termination.</w:t>
            </w:r>
          </w:p>
          <w:p w14:paraId="5B86E3A5" w14:textId="77777777" w:rsidR="006A15CF" w:rsidRDefault="006A15CF" w:rsidP="006A15CF">
            <w:pPr>
              <w:pStyle w:val="TAL"/>
            </w:pPr>
          </w:p>
          <w:p w14:paraId="45C441FE" w14:textId="60D81CC3" w:rsidR="006A15CF" w:rsidRPr="00376A4A" w:rsidRDefault="006A15CF" w:rsidP="006A15CF">
            <w:pPr>
              <w:pStyle w:val="TAL"/>
            </w:pPr>
            <w:r>
              <w:t>(NOTE 3)</w:t>
            </w:r>
          </w:p>
        </w:tc>
      </w:tr>
      <w:tr w:rsidR="006A15CF" w:rsidRPr="00376A4A" w14:paraId="2579CF57" w14:textId="77777777" w:rsidTr="00832E46">
        <w:trPr>
          <w:jc w:val="center"/>
        </w:trPr>
        <w:tc>
          <w:tcPr>
            <w:tcW w:w="799" w:type="pct"/>
            <w:shd w:val="clear" w:color="auto" w:fill="auto"/>
          </w:tcPr>
          <w:p w14:paraId="6D8215A1" w14:textId="43BDD7AF" w:rsidR="006A15CF" w:rsidRPr="00376A4A" w:rsidRDefault="006A15CF" w:rsidP="006A15CF">
            <w:pPr>
              <w:pStyle w:val="TAL"/>
            </w:pPr>
            <w:r>
              <w:t>RedirectResponse</w:t>
            </w:r>
          </w:p>
        </w:tc>
        <w:tc>
          <w:tcPr>
            <w:tcW w:w="250" w:type="pct"/>
          </w:tcPr>
          <w:p w14:paraId="3284B82D" w14:textId="65081BC1" w:rsidR="006A15CF" w:rsidRPr="00376A4A" w:rsidRDefault="006A15CF" w:rsidP="006A15CF">
            <w:pPr>
              <w:pStyle w:val="TAC"/>
            </w:pPr>
            <w:r>
              <w:t>O</w:t>
            </w:r>
          </w:p>
        </w:tc>
        <w:tc>
          <w:tcPr>
            <w:tcW w:w="649" w:type="pct"/>
          </w:tcPr>
          <w:p w14:paraId="289A6566" w14:textId="031DAA63" w:rsidR="006A15CF" w:rsidRPr="00376A4A" w:rsidRDefault="006A15CF" w:rsidP="006A15CF">
            <w:pPr>
              <w:pStyle w:val="TAL"/>
              <w:jc w:val="center"/>
            </w:pPr>
            <w:r>
              <w:t>0..1</w:t>
            </w:r>
          </w:p>
        </w:tc>
        <w:tc>
          <w:tcPr>
            <w:tcW w:w="950" w:type="pct"/>
          </w:tcPr>
          <w:p w14:paraId="4630C5BB" w14:textId="241E4154" w:rsidR="006A15CF" w:rsidRPr="00376A4A" w:rsidRDefault="006A15CF" w:rsidP="006A15CF">
            <w:pPr>
              <w:pStyle w:val="TAL"/>
            </w:pPr>
            <w:r>
              <w:t>308 Permanent Redirect</w:t>
            </w:r>
          </w:p>
        </w:tc>
        <w:tc>
          <w:tcPr>
            <w:tcW w:w="2352" w:type="pct"/>
            <w:shd w:val="clear" w:color="auto" w:fill="auto"/>
          </w:tcPr>
          <w:p w14:paraId="34A5F1AA" w14:textId="45710551" w:rsidR="006A15CF" w:rsidRDefault="006A15CF" w:rsidP="006A15CF">
            <w:pPr>
              <w:pStyle w:val="TAL"/>
            </w:pPr>
            <w:r>
              <w:t xml:space="preserve">Permanent redirection, during </w:t>
            </w:r>
            <w:r w:rsidRPr="00B05BE8">
              <w:t>Individual application AM context</w:t>
            </w:r>
            <w:r>
              <w:t xml:space="preserve"> termination.</w:t>
            </w:r>
          </w:p>
          <w:p w14:paraId="5D34E22B" w14:textId="77777777" w:rsidR="006A15CF" w:rsidRDefault="006A15CF" w:rsidP="006A15CF">
            <w:pPr>
              <w:pStyle w:val="TAL"/>
            </w:pPr>
          </w:p>
          <w:p w14:paraId="581E824E" w14:textId="50D57C8A" w:rsidR="006A15CF" w:rsidRPr="00376A4A" w:rsidRDefault="006A15CF" w:rsidP="006A15CF">
            <w:pPr>
              <w:pStyle w:val="TAL"/>
            </w:pPr>
            <w:r>
              <w:t>(NOTE 3)</w:t>
            </w:r>
          </w:p>
        </w:tc>
      </w:tr>
      <w:tr w:rsidR="00DC35CB" w:rsidRPr="00376A4A" w14:paraId="46859030" w14:textId="77777777" w:rsidTr="00832E46">
        <w:trPr>
          <w:jc w:val="center"/>
        </w:trPr>
        <w:tc>
          <w:tcPr>
            <w:tcW w:w="799" w:type="pct"/>
            <w:shd w:val="clear" w:color="auto" w:fill="auto"/>
          </w:tcPr>
          <w:p w14:paraId="221C7E3C" w14:textId="26243177" w:rsidR="00DC35CB" w:rsidRDefault="00DC35CB" w:rsidP="00DC35CB">
            <w:pPr>
              <w:pStyle w:val="TAL"/>
            </w:pPr>
            <w:r>
              <w:rPr>
                <w:lang w:eastAsia="fr-FR"/>
              </w:rPr>
              <w:t>ProblemDetails</w:t>
            </w:r>
          </w:p>
        </w:tc>
        <w:tc>
          <w:tcPr>
            <w:tcW w:w="250" w:type="pct"/>
          </w:tcPr>
          <w:p w14:paraId="3A239971" w14:textId="558A5628" w:rsidR="00DC35CB" w:rsidRDefault="00DC35CB" w:rsidP="00DC35CB">
            <w:pPr>
              <w:pStyle w:val="TAC"/>
            </w:pPr>
            <w:r>
              <w:rPr>
                <w:lang w:eastAsia="fr-FR"/>
              </w:rPr>
              <w:t>O</w:t>
            </w:r>
          </w:p>
        </w:tc>
        <w:tc>
          <w:tcPr>
            <w:tcW w:w="649" w:type="pct"/>
          </w:tcPr>
          <w:p w14:paraId="02C24F22" w14:textId="371811A7" w:rsidR="00DC35CB" w:rsidRDefault="00DC35CB" w:rsidP="00DC35CB">
            <w:pPr>
              <w:pStyle w:val="TAL"/>
              <w:jc w:val="center"/>
            </w:pPr>
            <w:r>
              <w:rPr>
                <w:lang w:eastAsia="fr-FR"/>
              </w:rPr>
              <w:t>0..1</w:t>
            </w:r>
          </w:p>
        </w:tc>
        <w:tc>
          <w:tcPr>
            <w:tcW w:w="950" w:type="pct"/>
          </w:tcPr>
          <w:p w14:paraId="73627EF9" w14:textId="3169F455" w:rsidR="00DC35CB" w:rsidRDefault="00DC35CB" w:rsidP="00DC35CB">
            <w:pPr>
              <w:pStyle w:val="TAL"/>
            </w:pPr>
            <w:r>
              <w:rPr>
                <w:lang w:eastAsia="fr-FR"/>
              </w:rPr>
              <w:t>404 Not Found</w:t>
            </w:r>
          </w:p>
        </w:tc>
        <w:tc>
          <w:tcPr>
            <w:tcW w:w="2352" w:type="pct"/>
            <w:shd w:val="clear" w:color="auto" w:fill="auto"/>
          </w:tcPr>
          <w:p w14:paraId="24AE1C6F" w14:textId="48CF315A" w:rsidR="00DC35CB" w:rsidRDefault="00DC35CB" w:rsidP="00DC35CB">
            <w:pPr>
              <w:pStyle w:val="TAL"/>
            </w:pPr>
            <w:r>
              <w:rPr>
                <w:lang w:eastAsia="fr-FR"/>
              </w:rPr>
              <w:t>(NOTE 2)</w:t>
            </w:r>
          </w:p>
        </w:tc>
      </w:tr>
      <w:tr w:rsidR="000313D8" w:rsidRPr="00376A4A" w14:paraId="7AF338CC" w14:textId="77777777" w:rsidTr="00832E46">
        <w:trPr>
          <w:jc w:val="center"/>
        </w:trPr>
        <w:tc>
          <w:tcPr>
            <w:tcW w:w="5000" w:type="pct"/>
            <w:gridSpan w:val="5"/>
            <w:shd w:val="clear" w:color="auto" w:fill="auto"/>
          </w:tcPr>
          <w:p w14:paraId="744EF4BE" w14:textId="6B75BBE7" w:rsidR="000313D8" w:rsidRDefault="000313D8" w:rsidP="00AA71E7">
            <w:pPr>
              <w:pStyle w:val="TAN"/>
            </w:pPr>
            <w:r w:rsidRPr="00427849">
              <w:t>NOTE</w:t>
            </w:r>
            <w:r w:rsidR="00DC35CB">
              <w:t> 1</w:t>
            </w:r>
            <w:r w:rsidRPr="00427849">
              <w:t>:</w:t>
            </w:r>
            <w:r w:rsidRPr="00427849">
              <w:tab/>
              <w:t xml:space="preserve">The mandatory HTTP error status code for the </w:t>
            </w:r>
            <w:r>
              <w:t>DELETE</w:t>
            </w:r>
            <w:r w:rsidRPr="00427849">
              <w:t xml:space="preserve"> method listed in table 5.2.7.1-1 of 3GPP TS 29.500 [4] also apply.</w:t>
            </w:r>
          </w:p>
          <w:p w14:paraId="29F3F562" w14:textId="77777777" w:rsidR="006E6A2E" w:rsidRDefault="006E6A2E" w:rsidP="006E6A2E">
            <w:pPr>
              <w:pStyle w:val="TAN"/>
            </w:pPr>
            <w:r>
              <w:t>NOTE 2:</w:t>
            </w:r>
            <w:r>
              <w:tab/>
              <w:t>Failure cases are described in clause 5.7.</w:t>
            </w:r>
          </w:p>
          <w:p w14:paraId="7B976B10" w14:textId="0F1970AB" w:rsidR="00DC35CB" w:rsidRPr="00427849" w:rsidRDefault="006E6A2E" w:rsidP="006E6A2E">
            <w:pPr>
              <w:pStyle w:val="TAN"/>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[4]</w:t>
            </w:r>
            <w:r>
              <w:t>)</w:t>
            </w:r>
            <w:r w:rsidRPr="00A0180C">
              <w:t>.</w:t>
            </w:r>
          </w:p>
        </w:tc>
      </w:tr>
    </w:tbl>
    <w:p w14:paraId="5FD6F134" w14:textId="77777777" w:rsidR="000313D8" w:rsidRPr="00376A4A" w:rsidRDefault="000313D8" w:rsidP="000313D8"/>
    <w:p w14:paraId="43667D47" w14:textId="5099E152" w:rsidR="000D348E" w:rsidRDefault="000F0940" w:rsidP="000D348E">
      <w:pPr>
        <w:pStyle w:val="TH"/>
      </w:pPr>
      <w:r>
        <w:t>Table </w:t>
      </w:r>
      <w:r w:rsidR="000D348E">
        <w:t>5.3.3.3.3-4: Headers supported by the 307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0D348E" w14:paraId="1D2BEA9B" w14:textId="77777777" w:rsidTr="00832E46">
        <w:trPr>
          <w:jc w:val="center"/>
        </w:trPr>
        <w:tc>
          <w:tcPr>
            <w:tcW w:w="1019" w:type="pct"/>
            <w:tcBorders>
              <w:bottom w:val="single" w:sz="6" w:space="0" w:color="auto"/>
            </w:tcBorders>
            <w:shd w:val="clear" w:color="auto" w:fill="C0C0C0"/>
          </w:tcPr>
          <w:p w14:paraId="4DE0F2D8" w14:textId="77777777" w:rsidR="000D348E" w:rsidRDefault="000D348E" w:rsidP="000D348E">
            <w:pPr>
              <w:pStyle w:val="TAH"/>
            </w:pPr>
            <w:r>
              <w:t>Name</w:t>
            </w:r>
          </w:p>
        </w:tc>
        <w:tc>
          <w:tcPr>
            <w:tcW w:w="667" w:type="pct"/>
            <w:tcBorders>
              <w:bottom w:val="single" w:sz="6" w:space="0" w:color="auto"/>
            </w:tcBorders>
            <w:shd w:val="clear" w:color="auto" w:fill="C0C0C0"/>
          </w:tcPr>
          <w:p w14:paraId="49D13171" w14:textId="77777777" w:rsidR="000D348E" w:rsidRDefault="000D348E" w:rsidP="000D348E">
            <w:pPr>
              <w:pStyle w:val="TAH"/>
            </w:pPr>
            <w:r>
              <w:t>Data type</w:t>
            </w:r>
          </w:p>
        </w:tc>
        <w:tc>
          <w:tcPr>
            <w:tcW w:w="222" w:type="pct"/>
            <w:tcBorders>
              <w:bottom w:val="single" w:sz="6" w:space="0" w:color="auto"/>
            </w:tcBorders>
            <w:shd w:val="clear" w:color="auto" w:fill="C0C0C0"/>
          </w:tcPr>
          <w:p w14:paraId="7962A83E" w14:textId="77777777" w:rsidR="000D348E" w:rsidRDefault="000D348E" w:rsidP="000D348E">
            <w:pPr>
              <w:pStyle w:val="TAH"/>
            </w:pPr>
            <w:r>
              <w:t>P</w:t>
            </w:r>
          </w:p>
        </w:tc>
        <w:tc>
          <w:tcPr>
            <w:tcW w:w="593" w:type="pct"/>
            <w:tcBorders>
              <w:bottom w:val="single" w:sz="6" w:space="0" w:color="auto"/>
            </w:tcBorders>
            <w:shd w:val="clear" w:color="auto" w:fill="C0C0C0"/>
          </w:tcPr>
          <w:p w14:paraId="58DD5DD0" w14:textId="77777777" w:rsidR="000D348E" w:rsidRDefault="000D348E" w:rsidP="000D348E">
            <w:pPr>
              <w:pStyle w:val="TAH"/>
            </w:pPr>
            <w:r>
              <w:t>Cardinality</w:t>
            </w:r>
          </w:p>
        </w:tc>
        <w:tc>
          <w:tcPr>
            <w:tcW w:w="2499" w:type="pct"/>
            <w:tcBorders>
              <w:bottom w:val="single" w:sz="6" w:space="0" w:color="auto"/>
            </w:tcBorders>
            <w:shd w:val="clear" w:color="auto" w:fill="C0C0C0"/>
            <w:vAlign w:val="center"/>
          </w:tcPr>
          <w:p w14:paraId="3F64E82D" w14:textId="77777777" w:rsidR="000D348E" w:rsidRDefault="000D348E" w:rsidP="000D348E">
            <w:pPr>
              <w:pStyle w:val="TAH"/>
            </w:pPr>
            <w:r>
              <w:t>Description</w:t>
            </w:r>
          </w:p>
        </w:tc>
      </w:tr>
      <w:tr w:rsidR="00AA6DD7" w14:paraId="38774DDE" w14:textId="77777777" w:rsidTr="00832E46">
        <w:trPr>
          <w:jc w:val="center"/>
        </w:trPr>
        <w:tc>
          <w:tcPr>
            <w:tcW w:w="1019" w:type="pct"/>
            <w:tcBorders>
              <w:top w:val="single" w:sz="6" w:space="0" w:color="auto"/>
            </w:tcBorders>
            <w:shd w:val="clear" w:color="auto" w:fill="auto"/>
          </w:tcPr>
          <w:p w14:paraId="38D3F122" w14:textId="77777777" w:rsidR="00AA6DD7" w:rsidRDefault="00AA6DD7" w:rsidP="00AA6DD7">
            <w:pPr>
              <w:pStyle w:val="TAL"/>
            </w:pPr>
            <w:r>
              <w:t>Location</w:t>
            </w:r>
          </w:p>
        </w:tc>
        <w:tc>
          <w:tcPr>
            <w:tcW w:w="667" w:type="pct"/>
            <w:tcBorders>
              <w:top w:val="single" w:sz="6" w:space="0" w:color="auto"/>
            </w:tcBorders>
          </w:tcPr>
          <w:p w14:paraId="35D6815D" w14:textId="77777777" w:rsidR="00AA6DD7" w:rsidRDefault="00AA6DD7" w:rsidP="00AA6DD7">
            <w:pPr>
              <w:pStyle w:val="TAL"/>
            </w:pPr>
            <w:r>
              <w:t>string</w:t>
            </w:r>
          </w:p>
        </w:tc>
        <w:tc>
          <w:tcPr>
            <w:tcW w:w="222" w:type="pct"/>
            <w:tcBorders>
              <w:top w:val="single" w:sz="6" w:space="0" w:color="auto"/>
            </w:tcBorders>
          </w:tcPr>
          <w:p w14:paraId="012DA8BA" w14:textId="77777777" w:rsidR="00AA6DD7" w:rsidRDefault="00AA6DD7" w:rsidP="00AA6DD7">
            <w:pPr>
              <w:pStyle w:val="TAC"/>
            </w:pPr>
            <w:r>
              <w:t>M</w:t>
            </w:r>
          </w:p>
        </w:tc>
        <w:tc>
          <w:tcPr>
            <w:tcW w:w="593" w:type="pct"/>
            <w:tcBorders>
              <w:top w:val="single" w:sz="6" w:space="0" w:color="auto"/>
            </w:tcBorders>
          </w:tcPr>
          <w:p w14:paraId="4FAE962D" w14:textId="77777777" w:rsidR="00AA6DD7" w:rsidRDefault="00AA6DD7" w:rsidP="00AA6DD7">
            <w:pPr>
              <w:pStyle w:val="TAC"/>
            </w:pPr>
            <w:r>
              <w:t>1</w:t>
            </w:r>
          </w:p>
        </w:tc>
        <w:tc>
          <w:tcPr>
            <w:tcW w:w="2499" w:type="pct"/>
            <w:tcBorders>
              <w:top w:val="single" w:sz="6" w:space="0" w:color="auto"/>
            </w:tcBorders>
            <w:shd w:val="clear" w:color="auto" w:fill="auto"/>
            <w:vAlign w:val="center"/>
          </w:tcPr>
          <w:p w14:paraId="075750A0" w14:textId="1BE5DD07" w:rsidR="00AA6DD7" w:rsidRDefault="00AA6DD7" w:rsidP="00AA6DD7">
            <w:pPr>
              <w:pStyle w:val="TAL"/>
            </w:pPr>
            <w:r>
              <w:t>Contains an alternative URI of the resource located in an alternative PCF (service) instance</w:t>
            </w:r>
            <w:r>
              <w:rPr>
                <w:lang w:eastAsia="fr-FR"/>
              </w:rPr>
              <w:t xml:space="preserve"> towards which the request is redirected</w:t>
            </w:r>
            <w:r>
              <w:t>.</w:t>
            </w:r>
          </w:p>
          <w:p w14:paraId="3BBCC2B2" w14:textId="77777777" w:rsidR="00AA6DD7" w:rsidRDefault="00AA6DD7" w:rsidP="00AA6DD7">
            <w:pPr>
              <w:pStyle w:val="TAL"/>
            </w:pPr>
          </w:p>
          <w:p w14:paraId="77C4156F" w14:textId="538605D2" w:rsidR="00AA6DD7" w:rsidRDefault="00AA6DD7" w:rsidP="00AA6DD7">
            <w:pPr>
              <w:pStyle w:val="TAL"/>
            </w:pPr>
            <w:r>
              <w:t xml:space="preserve">For the case where the request is redirected to the same target via a different SCP, refer to </w:t>
            </w:r>
            <w:r w:rsidRPr="00A0180C">
              <w:t>clause 6.10.9.1 of 3GPP TS 29.500 [4]</w:t>
            </w:r>
            <w:r>
              <w:t>.</w:t>
            </w:r>
          </w:p>
        </w:tc>
      </w:tr>
      <w:tr w:rsidR="00AA6DD7" w14:paraId="610F28A6" w14:textId="77777777" w:rsidTr="00832E46">
        <w:trPr>
          <w:jc w:val="center"/>
        </w:trPr>
        <w:tc>
          <w:tcPr>
            <w:tcW w:w="1019" w:type="pct"/>
            <w:shd w:val="clear" w:color="auto" w:fill="auto"/>
          </w:tcPr>
          <w:p w14:paraId="53F311F1" w14:textId="77777777" w:rsidR="00AA6DD7" w:rsidRDefault="00AA6DD7" w:rsidP="00AA6DD7">
            <w:pPr>
              <w:pStyle w:val="TAL"/>
            </w:pPr>
            <w:r>
              <w:rPr>
                <w:lang w:eastAsia="zh-CN"/>
              </w:rPr>
              <w:t>3gpp-Sbi-Target-Nf-Id</w:t>
            </w:r>
          </w:p>
        </w:tc>
        <w:tc>
          <w:tcPr>
            <w:tcW w:w="667" w:type="pct"/>
          </w:tcPr>
          <w:p w14:paraId="2F0431A7" w14:textId="77777777" w:rsidR="00AA6DD7" w:rsidRDefault="00AA6DD7" w:rsidP="00AA6DD7">
            <w:pPr>
              <w:pStyle w:val="TAL"/>
            </w:pPr>
            <w:r>
              <w:rPr>
                <w:lang w:eastAsia="fr-FR"/>
              </w:rPr>
              <w:t>string</w:t>
            </w:r>
          </w:p>
        </w:tc>
        <w:tc>
          <w:tcPr>
            <w:tcW w:w="222" w:type="pct"/>
          </w:tcPr>
          <w:p w14:paraId="4EF1AB1C" w14:textId="77777777" w:rsidR="00AA6DD7" w:rsidRDefault="00AA6DD7" w:rsidP="00AA6DD7">
            <w:pPr>
              <w:pStyle w:val="TAC"/>
            </w:pPr>
            <w:r>
              <w:rPr>
                <w:lang w:eastAsia="fr-FR"/>
              </w:rPr>
              <w:t>O</w:t>
            </w:r>
          </w:p>
        </w:tc>
        <w:tc>
          <w:tcPr>
            <w:tcW w:w="593" w:type="pct"/>
          </w:tcPr>
          <w:p w14:paraId="283E2A0A" w14:textId="77777777" w:rsidR="00AA6DD7" w:rsidRDefault="00AA6DD7" w:rsidP="00AA6DD7">
            <w:pPr>
              <w:pStyle w:val="TAC"/>
            </w:pPr>
            <w:r>
              <w:rPr>
                <w:lang w:eastAsia="fr-FR"/>
              </w:rPr>
              <w:t>0..1</w:t>
            </w:r>
          </w:p>
        </w:tc>
        <w:tc>
          <w:tcPr>
            <w:tcW w:w="2499" w:type="pct"/>
            <w:shd w:val="clear" w:color="auto" w:fill="auto"/>
            <w:vAlign w:val="center"/>
          </w:tcPr>
          <w:p w14:paraId="73DF8571" w14:textId="5C5D1EE5" w:rsidR="00AA6DD7" w:rsidRDefault="00AA6DD7" w:rsidP="00AA6DD7">
            <w:pPr>
              <w:pStyle w:val="TAL"/>
            </w:pPr>
            <w:r>
              <w:rPr>
                <w:lang w:eastAsia="fr-FR"/>
              </w:rPr>
              <w:t>Identifier of the target PCF</w:t>
            </w:r>
            <w:r w:rsidDel="004642C9">
              <w:rPr>
                <w:lang w:eastAsia="fr-FR"/>
              </w:rPr>
              <w:t xml:space="preserve"> </w:t>
            </w:r>
            <w:r>
              <w:rPr>
                <w:lang w:eastAsia="fr-FR"/>
              </w:rPr>
              <w:t>(service) instance towards which the request is redirected.</w:t>
            </w:r>
          </w:p>
        </w:tc>
      </w:tr>
    </w:tbl>
    <w:p w14:paraId="1D975806" w14:textId="77777777" w:rsidR="000D348E" w:rsidRDefault="000D348E" w:rsidP="000D348E"/>
    <w:p w14:paraId="5218B159" w14:textId="3A65EE6A" w:rsidR="000D348E" w:rsidRDefault="000F0940" w:rsidP="000D348E">
      <w:pPr>
        <w:pStyle w:val="TH"/>
      </w:pPr>
      <w:r>
        <w:t>Table </w:t>
      </w:r>
      <w:r w:rsidR="000D348E">
        <w:t>5.3.3.3.3-5: Headers supported by the 308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0D348E" w14:paraId="122359FE" w14:textId="77777777" w:rsidTr="00832E46">
        <w:trPr>
          <w:jc w:val="center"/>
        </w:trPr>
        <w:tc>
          <w:tcPr>
            <w:tcW w:w="1019" w:type="pct"/>
            <w:tcBorders>
              <w:bottom w:val="single" w:sz="6" w:space="0" w:color="auto"/>
            </w:tcBorders>
            <w:shd w:val="clear" w:color="auto" w:fill="C0C0C0"/>
          </w:tcPr>
          <w:p w14:paraId="18589500" w14:textId="77777777" w:rsidR="000D348E" w:rsidRDefault="000D348E" w:rsidP="000D348E">
            <w:pPr>
              <w:pStyle w:val="TAH"/>
            </w:pPr>
            <w:r>
              <w:t>Name</w:t>
            </w:r>
          </w:p>
        </w:tc>
        <w:tc>
          <w:tcPr>
            <w:tcW w:w="667" w:type="pct"/>
            <w:tcBorders>
              <w:bottom w:val="single" w:sz="6" w:space="0" w:color="auto"/>
            </w:tcBorders>
            <w:shd w:val="clear" w:color="auto" w:fill="C0C0C0"/>
          </w:tcPr>
          <w:p w14:paraId="1958E989" w14:textId="77777777" w:rsidR="000D348E" w:rsidRDefault="000D348E" w:rsidP="000D348E">
            <w:pPr>
              <w:pStyle w:val="TAH"/>
            </w:pPr>
            <w:r>
              <w:t>Data type</w:t>
            </w:r>
          </w:p>
        </w:tc>
        <w:tc>
          <w:tcPr>
            <w:tcW w:w="222" w:type="pct"/>
            <w:tcBorders>
              <w:bottom w:val="single" w:sz="6" w:space="0" w:color="auto"/>
            </w:tcBorders>
            <w:shd w:val="clear" w:color="auto" w:fill="C0C0C0"/>
          </w:tcPr>
          <w:p w14:paraId="0303D9A8" w14:textId="77777777" w:rsidR="000D348E" w:rsidRDefault="000D348E" w:rsidP="000D348E">
            <w:pPr>
              <w:pStyle w:val="TAH"/>
            </w:pPr>
            <w:r>
              <w:t>P</w:t>
            </w:r>
          </w:p>
        </w:tc>
        <w:tc>
          <w:tcPr>
            <w:tcW w:w="593" w:type="pct"/>
            <w:tcBorders>
              <w:bottom w:val="single" w:sz="6" w:space="0" w:color="auto"/>
            </w:tcBorders>
            <w:shd w:val="clear" w:color="auto" w:fill="C0C0C0"/>
          </w:tcPr>
          <w:p w14:paraId="45C1ADF0" w14:textId="77777777" w:rsidR="000D348E" w:rsidRDefault="000D348E" w:rsidP="000D348E">
            <w:pPr>
              <w:pStyle w:val="TAH"/>
            </w:pPr>
            <w:r>
              <w:t>Cardinality</w:t>
            </w:r>
          </w:p>
        </w:tc>
        <w:tc>
          <w:tcPr>
            <w:tcW w:w="2499" w:type="pct"/>
            <w:tcBorders>
              <w:bottom w:val="single" w:sz="6" w:space="0" w:color="auto"/>
            </w:tcBorders>
            <w:shd w:val="clear" w:color="auto" w:fill="C0C0C0"/>
            <w:vAlign w:val="center"/>
          </w:tcPr>
          <w:p w14:paraId="323ABAF7" w14:textId="77777777" w:rsidR="000D348E" w:rsidRDefault="000D348E" w:rsidP="000D348E">
            <w:pPr>
              <w:pStyle w:val="TAH"/>
            </w:pPr>
            <w:r>
              <w:t>Description</w:t>
            </w:r>
          </w:p>
        </w:tc>
      </w:tr>
      <w:tr w:rsidR="005E6FDE" w14:paraId="16BDB13A" w14:textId="77777777" w:rsidTr="00832E46">
        <w:trPr>
          <w:jc w:val="center"/>
        </w:trPr>
        <w:tc>
          <w:tcPr>
            <w:tcW w:w="1019" w:type="pct"/>
            <w:tcBorders>
              <w:top w:val="single" w:sz="6" w:space="0" w:color="auto"/>
            </w:tcBorders>
            <w:shd w:val="clear" w:color="auto" w:fill="auto"/>
          </w:tcPr>
          <w:p w14:paraId="71402AF4" w14:textId="77777777" w:rsidR="005E6FDE" w:rsidRDefault="005E6FDE" w:rsidP="005E6FDE">
            <w:pPr>
              <w:pStyle w:val="TAL"/>
            </w:pPr>
            <w:r>
              <w:t>Location</w:t>
            </w:r>
          </w:p>
        </w:tc>
        <w:tc>
          <w:tcPr>
            <w:tcW w:w="667" w:type="pct"/>
            <w:tcBorders>
              <w:top w:val="single" w:sz="6" w:space="0" w:color="auto"/>
            </w:tcBorders>
          </w:tcPr>
          <w:p w14:paraId="45BCCFFF" w14:textId="77777777" w:rsidR="005E6FDE" w:rsidRDefault="005E6FDE" w:rsidP="005E6FDE">
            <w:pPr>
              <w:pStyle w:val="TAL"/>
            </w:pPr>
            <w:r>
              <w:t>string</w:t>
            </w:r>
          </w:p>
        </w:tc>
        <w:tc>
          <w:tcPr>
            <w:tcW w:w="222" w:type="pct"/>
            <w:tcBorders>
              <w:top w:val="single" w:sz="6" w:space="0" w:color="auto"/>
            </w:tcBorders>
          </w:tcPr>
          <w:p w14:paraId="77843F20" w14:textId="77777777" w:rsidR="005E6FDE" w:rsidRDefault="005E6FDE" w:rsidP="005E6FDE">
            <w:pPr>
              <w:pStyle w:val="TAC"/>
            </w:pPr>
            <w:r>
              <w:t>M</w:t>
            </w:r>
          </w:p>
        </w:tc>
        <w:tc>
          <w:tcPr>
            <w:tcW w:w="593" w:type="pct"/>
            <w:tcBorders>
              <w:top w:val="single" w:sz="6" w:space="0" w:color="auto"/>
            </w:tcBorders>
          </w:tcPr>
          <w:p w14:paraId="2776B87F" w14:textId="77777777" w:rsidR="005E6FDE" w:rsidRDefault="005E6FDE" w:rsidP="005E6FDE">
            <w:pPr>
              <w:pStyle w:val="TAC"/>
            </w:pPr>
            <w:r>
              <w:t>1</w:t>
            </w:r>
          </w:p>
        </w:tc>
        <w:tc>
          <w:tcPr>
            <w:tcW w:w="2499" w:type="pct"/>
            <w:tcBorders>
              <w:top w:val="single" w:sz="6" w:space="0" w:color="auto"/>
            </w:tcBorders>
            <w:shd w:val="clear" w:color="auto" w:fill="auto"/>
            <w:vAlign w:val="center"/>
          </w:tcPr>
          <w:p w14:paraId="5B5C7DC3" w14:textId="7B7730B9" w:rsidR="005E6FDE" w:rsidRDefault="005E6FDE" w:rsidP="005E6FDE">
            <w:pPr>
              <w:pStyle w:val="TAL"/>
            </w:pPr>
            <w:r>
              <w:t>Contains an alternative URI of the resource located in an alternative PCF (service) instance</w:t>
            </w:r>
            <w:r>
              <w:rPr>
                <w:lang w:eastAsia="fr-FR"/>
              </w:rPr>
              <w:t xml:space="preserve"> towards which the request is redirected</w:t>
            </w:r>
            <w:r>
              <w:t>.</w:t>
            </w:r>
          </w:p>
          <w:p w14:paraId="06517FF4" w14:textId="77777777" w:rsidR="005E6FDE" w:rsidRDefault="005E6FDE" w:rsidP="005E6FDE">
            <w:pPr>
              <w:pStyle w:val="TAL"/>
            </w:pPr>
          </w:p>
          <w:p w14:paraId="10909C02" w14:textId="7FA66C82" w:rsidR="005E6FDE" w:rsidRDefault="005E6FDE" w:rsidP="005E6FDE">
            <w:pPr>
              <w:pStyle w:val="TAL"/>
            </w:pPr>
            <w:r>
              <w:t xml:space="preserve">For the case where the request is redirected to the same target via a different SCP, refer to </w:t>
            </w:r>
            <w:r w:rsidRPr="00A0180C">
              <w:t>clause 6.10.9.1 of 3GPP TS 29.500 [4]</w:t>
            </w:r>
            <w:r>
              <w:t>.</w:t>
            </w:r>
          </w:p>
        </w:tc>
      </w:tr>
      <w:tr w:rsidR="005E6FDE" w14:paraId="1DB563AD" w14:textId="77777777" w:rsidTr="00832E46">
        <w:trPr>
          <w:jc w:val="center"/>
        </w:trPr>
        <w:tc>
          <w:tcPr>
            <w:tcW w:w="1019" w:type="pct"/>
            <w:shd w:val="clear" w:color="auto" w:fill="auto"/>
          </w:tcPr>
          <w:p w14:paraId="0644AFE7" w14:textId="77777777" w:rsidR="005E6FDE" w:rsidRDefault="005E6FDE" w:rsidP="005E6FDE">
            <w:pPr>
              <w:pStyle w:val="TAL"/>
            </w:pPr>
            <w:r>
              <w:rPr>
                <w:lang w:eastAsia="zh-CN"/>
              </w:rPr>
              <w:t>3gpp-Sbi-Target-Nf-Id</w:t>
            </w:r>
          </w:p>
        </w:tc>
        <w:tc>
          <w:tcPr>
            <w:tcW w:w="667" w:type="pct"/>
          </w:tcPr>
          <w:p w14:paraId="141CDC61" w14:textId="77777777" w:rsidR="005E6FDE" w:rsidRDefault="005E6FDE" w:rsidP="005E6FDE">
            <w:pPr>
              <w:pStyle w:val="TAL"/>
            </w:pPr>
            <w:r>
              <w:rPr>
                <w:lang w:eastAsia="fr-FR"/>
              </w:rPr>
              <w:t>string</w:t>
            </w:r>
          </w:p>
        </w:tc>
        <w:tc>
          <w:tcPr>
            <w:tcW w:w="222" w:type="pct"/>
          </w:tcPr>
          <w:p w14:paraId="323F3634" w14:textId="77777777" w:rsidR="005E6FDE" w:rsidRDefault="005E6FDE" w:rsidP="005E6FDE">
            <w:pPr>
              <w:pStyle w:val="TAC"/>
            </w:pPr>
            <w:r>
              <w:rPr>
                <w:lang w:eastAsia="fr-FR"/>
              </w:rPr>
              <w:t>O</w:t>
            </w:r>
          </w:p>
        </w:tc>
        <w:tc>
          <w:tcPr>
            <w:tcW w:w="593" w:type="pct"/>
          </w:tcPr>
          <w:p w14:paraId="3E0F2EE0" w14:textId="77777777" w:rsidR="005E6FDE" w:rsidRDefault="005E6FDE" w:rsidP="005E6FDE">
            <w:pPr>
              <w:pStyle w:val="TAC"/>
            </w:pPr>
            <w:r>
              <w:rPr>
                <w:lang w:eastAsia="fr-FR"/>
              </w:rPr>
              <w:t>0..1</w:t>
            </w:r>
          </w:p>
        </w:tc>
        <w:tc>
          <w:tcPr>
            <w:tcW w:w="2499" w:type="pct"/>
            <w:shd w:val="clear" w:color="auto" w:fill="auto"/>
            <w:vAlign w:val="center"/>
          </w:tcPr>
          <w:p w14:paraId="678613E0" w14:textId="26951AE0" w:rsidR="005E6FDE" w:rsidRDefault="005E6FDE" w:rsidP="005E6FDE">
            <w:pPr>
              <w:pStyle w:val="TAL"/>
            </w:pPr>
            <w:r>
              <w:rPr>
                <w:lang w:eastAsia="fr-FR"/>
              </w:rPr>
              <w:t>Identifier of the target PCF</w:t>
            </w:r>
            <w:r w:rsidDel="004642C9">
              <w:rPr>
                <w:lang w:eastAsia="fr-FR"/>
              </w:rPr>
              <w:t xml:space="preserve"> </w:t>
            </w:r>
            <w:r>
              <w:rPr>
                <w:lang w:eastAsia="fr-FR"/>
              </w:rPr>
              <w:t>(service) instance towards which the request is redirected.</w:t>
            </w:r>
          </w:p>
        </w:tc>
      </w:tr>
    </w:tbl>
    <w:p w14:paraId="52BD9B85" w14:textId="77777777" w:rsidR="000D348E" w:rsidRDefault="000D348E" w:rsidP="000D348E"/>
    <w:p w14:paraId="3C44E5D2" w14:textId="77777777" w:rsidR="00CB6627" w:rsidRDefault="00CB6627" w:rsidP="00CB6627">
      <w:pPr>
        <w:pStyle w:val="Heading4"/>
      </w:pPr>
      <w:bookmarkStart w:id="308" w:name="_Toc138691711"/>
      <w:bookmarkStart w:id="309" w:name="_Toc85723398"/>
      <w:bookmarkStart w:id="310" w:name="_Toc85723849"/>
      <w:r>
        <w:t>5.3.3.4</w:t>
      </w:r>
      <w:r>
        <w:tab/>
        <w:t>Resource Custom Operations</w:t>
      </w:r>
      <w:bookmarkEnd w:id="308"/>
    </w:p>
    <w:p w14:paraId="3A317E1C" w14:textId="77777777" w:rsidR="00CB6627" w:rsidRPr="006D6A64" w:rsidRDefault="00CB6627" w:rsidP="00CB6627">
      <w:r>
        <w:t>None.</w:t>
      </w:r>
    </w:p>
    <w:p w14:paraId="0B503D48" w14:textId="77777777" w:rsidR="000313D8" w:rsidRPr="00376A4A" w:rsidRDefault="000313D8" w:rsidP="000313D8">
      <w:pPr>
        <w:pStyle w:val="Heading3"/>
      </w:pPr>
      <w:bookmarkStart w:id="311" w:name="_Toc138691712"/>
      <w:r w:rsidRPr="00376A4A">
        <w:t>5.3.4</w:t>
      </w:r>
      <w:r w:rsidRPr="00376A4A">
        <w:tab/>
        <w:t xml:space="preserve">Resource: AM </w:t>
      </w:r>
      <w:r>
        <w:t xml:space="preserve">Policy </w:t>
      </w:r>
      <w:r w:rsidRPr="00376A4A">
        <w:t>Events Subscription (Document)</w:t>
      </w:r>
      <w:bookmarkEnd w:id="309"/>
      <w:bookmarkEnd w:id="310"/>
      <w:bookmarkEnd w:id="311"/>
    </w:p>
    <w:p w14:paraId="204BB984" w14:textId="77777777" w:rsidR="000313D8" w:rsidRPr="00376A4A" w:rsidRDefault="000313D8" w:rsidP="000313D8">
      <w:pPr>
        <w:pStyle w:val="Heading4"/>
      </w:pPr>
      <w:bookmarkStart w:id="312" w:name="_Toc138691713"/>
      <w:r w:rsidRPr="00376A4A">
        <w:t>5.3.4.1</w:t>
      </w:r>
      <w:r w:rsidRPr="00376A4A">
        <w:tab/>
        <w:t>Description</w:t>
      </w:r>
      <w:bookmarkEnd w:id="312"/>
    </w:p>
    <w:p w14:paraId="1418C5F0" w14:textId="77777777" w:rsidR="000313D8" w:rsidRPr="00376A4A" w:rsidRDefault="000313D8" w:rsidP="000313D8">
      <w:r w:rsidRPr="00376A4A">
        <w:t xml:space="preserve">The AM </w:t>
      </w:r>
      <w:r>
        <w:t xml:space="preserve">Policy </w:t>
      </w:r>
      <w:r w:rsidRPr="00376A4A">
        <w:t xml:space="preserve">Events Subscription resource represents a subscription to access and mobility policy events for an application </w:t>
      </w:r>
      <w:r>
        <w:t>AM</w:t>
      </w:r>
      <w:r w:rsidRPr="00376A4A">
        <w:t xml:space="preserve"> context that exists in the Npcf_AMPolicyAuthorization service.</w:t>
      </w:r>
    </w:p>
    <w:p w14:paraId="156E3885" w14:textId="77777777" w:rsidR="000313D8" w:rsidRPr="00376A4A" w:rsidRDefault="000313D8" w:rsidP="000313D8">
      <w:pPr>
        <w:pStyle w:val="Heading4"/>
      </w:pPr>
      <w:bookmarkStart w:id="313" w:name="_Toc138691714"/>
      <w:r w:rsidRPr="00376A4A">
        <w:t>5.3.4.2</w:t>
      </w:r>
      <w:r w:rsidRPr="00376A4A">
        <w:tab/>
        <w:t>Resource definition</w:t>
      </w:r>
      <w:bookmarkEnd w:id="313"/>
    </w:p>
    <w:p w14:paraId="407AFFDD" w14:textId="79B00858" w:rsidR="000313D8" w:rsidRPr="00054F2A" w:rsidRDefault="000313D8" w:rsidP="000313D8">
      <w:pPr>
        <w:rPr>
          <w:b/>
        </w:rPr>
      </w:pPr>
      <w:r w:rsidRPr="00376A4A">
        <w:t xml:space="preserve">Resource URI: </w:t>
      </w:r>
      <w:r w:rsidRPr="00054F2A">
        <w:rPr>
          <w:b/>
        </w:rPr>
        <w:t>{apiRoot}/npcf-am-policyauthorization/</w:t>
      </w:r>
      <w:r w:rsidR="00AE61FE">
        <w:rPr>
          <w:b/>
        </w:rPr>
        <w:t>&lt;</w:t>
      </w:r>
      <w:r w:rsidRPr="00054F2A">
        <w:rPr>
          <w:b/>
        </w:rPr>
        <w:t>apiVersion</w:t>
      </w:r>
      <w:r w:rsidR="00AE61FE">
        <w:rPr>
          <w:b/>
        </w:rPr>
        <w:t>&gt;</w:t>
      </w:r>
      <w:r w:rsidRPr="00054F2A">
        <w:rPr>
          <w:b/>
        </w:rPr>
        <w:t>/app-</w:t>
      </w:r>
      <w:r>
        <w:rPr>
          <w:b/>
        </w:rPr>
        <w:t>am</w:t>
      </w:r>
      <w:r w:rsidRPr="00054F2A">
        <w:rPr>
          <w:b/>
        </w:rPr>
        <w:t>-contexts/{app</w:t>
      </w:r>
      <w:r>
        <w:rPr>
          <w:b/>
        </w:rPr>
        <w:t>Am</w:t>
      </w:r>
      <w:r w:rsidRPr="00054F2A">
        <w:rPr>
          <w:b/>
        </w:rPr>
        <w:t>ContextId}/events-subscription</w:t>
      </w:r>
    </w:p>
    <w:p w14:paraId="49B687F1" w14:textId="77777777" w:rsidR="000313D8" w:rsidRPr="00376A4A" w:rsidRDefault="000313D8" w:rsidP="000313D8">
      <w:r w:rsidRPr="00376A4A">
        <w:t>This resource shall support the resource URI variables defined in table 5.3.4.2-1.</w:t>
      </w:r>
    </w:p>
    <w:p w14:paraId="7A8A0D67" w14:textId="77777777" w:rsidR="000313D8" w:rsidRPr="00376A4A" w:rsidRDefault="000313D8" w:rsidP="000313D8">
      <w:pPr>
        <w:pStyle w:val="TH"/>
        <w:rPr>
          <w:rFonts w:cs="Arial"/>
        </w:rPr>
      </w:pPr>
      <w:r w:rsidRPr="00376A4A">
        <w:t>Table 5.3.</w:t>
      </w:r>
      <w:r>
        <w:t>4</w:t>
      </w:r>
      <w:r w:rsidRPr="00376A4A">
        <w:t>.2-1: Resource URI variables for this resource</w:t>
      </w:r>
    </w:p>
    <w:tbl>
      <w:tblPr>
        <w:tblW w:w="95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671"/>
        <w:gridCol w:w="1637"/>
        <w:gridCol w:w="6274"/>
      </w:tblGrid>
      <w:tr w:rsidR="000313D8" w:rsidRPr="00B54FF5" w14:paraId="4D189379" w14:textId="77777777" w:rsidTr="00832E46">
        <w:trPr>
          <w:jc w:val="center"/>
        </w:trPr>
        <w:tc>
          <w:tcPr>
            <w:tcW w:w="872" w:type="pct"/>
            <w:shd w:val="clear" w:color="000000" w:fill="C0C0C0"/>
            <w:hideMark/>
          </w:tcPr>
          <w:p w14:paraId="1D3114FE" w14:textId="77777777" w:rsidR="000313D8" w:rsidRPr="005F0EEA" w:rsidRDefault="000313D8" w:rsidP="00AA71E7">
            <w:pPr>
              <w:pStyle w:val="TAH"/>
            </w:pPr>
            <w:r w:rsidRPr="005F0EEA">
              <w:t>Name</w:t>
            </w:r>
          </w:p>
        </w:tc>
        <w:tc>
          <w:tcPr>
            <w:tcW w:w="854" w:type="pct"/>
            <w:shd w:val="clear" w:color="000000" w:fill="C0C0C0"/>
          </w:tcPr>
          <w:p w14:paraId="7EFF0F63" w14:textId="77777777" w:rsidR="000313D8" w:rsidRPr="005F0EEA" w:rsidRDefault="000313D8" w:rsidP="00AA71E7">
            <w:pPr>
              <w:pStyle w:val="TAH"/>
            </w:pPr>
            <w:r w:rsidRPr="005F0EEA">
              <w:t>Data type</w:t>
            </w:r>
          </w:p>
        </w:tc>
        <w:tc>
          <w:tcPr>
            <w:tcW w:w="3274" w:type="pct"/>
            <w:shd w:val="clear" w:color="000000" w:fill="C0C0C0"/>
            <w:vAlign w:val="center"/>
            <w:hideMark/>
          </w:tcPr>
          <w:p w14:paraId="19FE553C" w14:textId="77777777" w:rsidR="000313D8" w:rsidRPr="005F0EEA" w:rsidRDefault="000313D8" w:rsidP="00AA71E7">
            <w:pPr>
              <w:pStyle w:val="TAH"/>
            </w:pPr>
            <w:r w:rsidRPr="005F0EEA">
              <w:t>Definition</w:t>
            </w:r>
          </w:p>
        </w:tc>
      </w:tr>
      <w:tr w:rsidR="000313D8" w:rsidRPr="00B54FF5" w14:paraId="5A0B59C0" w14:textId="77777777" w:rsidTr="00832E46">
        <w:trPr>
          <w:jc w:val="center"/>
        </w:trPr>
        <w:tc>
          <w:tcPr>
            <w:tcW w:w="872" w:type="pct"/>
            <w:hideMark/>
          </w:tcPr>
          <w:p w14:paraId="42DE5708" w14:textId="77777777" w:rsidR="000313D8" w:rsidRPr="005F0EEA" w:rsidRDefault="000313D8" w:rsidP="00AA71E7">
            <w:pPr>
              <w:pStyle w:val="TAL"/>
            </w:pPr>
            <w:r w:rsidRPr="005F0EEA">
              <w:t>apiRoot</w:t>
            </w:r>
          </w:p>
        </w:tc>
        <w:tc>
          <w:tcPr>
            <w:tcW w:w="854" w:type="pct"/>
          </w:tcPr>
          <w:p w14:paraId="66BDB215" w14:textId="77777777" w:rsidR="000313D8" w:rsidRPr="005F0EEA" w:rsidRDefault="000313D8" w:rsidP="00AA71E7">
            <w:pPr>
              <w:pStyle w:val="TAL"/>
            </w:pPr>
            <w:r w:rsidRPr="005F0EEA">
              <w:t>string</w:t>
            </w:r>
          </w:p>
        </w:tc>
        <w:tc>
          <w:tcPr>
            <w:tcW w:w="3274" w:type="pct"/>
            <w:vAlign w:val="center"/>
            <w:hideMark/>
          </w:tcPr>
          <w:p w14:paraId="1665CA37" w14:textId="77777777" w:rsidR="000313D8" w:rsidRPr="005F0EEA" w:rsidRDefault="000313D8" w:rsidP="00AA71E7">
            <w:pPr>
              <w:pStyle w:val="TAL"/>
            </w:pPr>
            <w:r w:rsidRPr="005F0EEA">
              <w:t>See clause </w:t>
            </w:r>
            <w:r>
              <w:t>5</w:t>
            </w:r>
            <w:r w:rsidRPr="005F0EEA">
              <w:t>.1</w:t>
            </w:r>
          </w:p>
        </w:tc>
      </w:tr>
      <w:tr w:rsidR="000313D8" w:rsidRPr="00B54FF5" w14:paraId="07DFD3BC" w14:textId="77777777" w:rsidTr="00832E46">
        <w:trPr>
          <w:jc w:val="center"/>
        </w:trPr>
        <w:tc>
          <w:tcPr>
            <w:tcW w:w="872" w:type="pct"/>
          </w:tcPr>
          <w:p w14:paraId="3CEF54A6" w14:textId="77777777" w:rsidR="000313D8" w:rsidRPr="005F0EEA" w:rsidRDefault="000313D8" w:rsidP="00AA71E7">
            <w:pPr>
              <w:pStyle w:val="TAL"/>
            </w:pPr>
            <w:r w:rsidRPr="00376A4A">
              <w:t>app</w:t>
            </w:r>
            <w:r>
              <w:t>Am</w:t>
            </w:r>
            <w:r w:rsidRPr="00376A4A">
              <w:t>ContextId</w:t>
            </w:r>
          </w:p>
        </w:tc>
        <w:tc>
          <w:tcPr>
            <w:tcW w:w="854" w:type="pct"/>
          </w:tcPr>
          <w:p w14:paraId="448F39CD" w14:textId="77777777" w:rsidR="000313D8" w:rsidRPr="005F0EEA" w:rsidRDefault="000313D8" w:rsidP="00AA71E7">
            <w:pPr>
              <w:pStyle w:val="TAL"/>
            </w:pPr>
            <w:r w:rsidRPr="00376A4A">
              <w:rPr>
                <w:lang w:eastAsia="zh-CN"/>
              </w:rPr>
              <w:t>string</w:t>
            </w:r>
          </w:p>
        </w:tc>
        <w:tc>
          <w:tcPr>
            <w:tcW w:w="3274" w:type="pct"/>
            <w:vAlign w:val="center"/>
          </w:tcPr>
          <w:p w14:paraId="45A93840" w14:textId="7CCE1645" w:rsidR="000313D8" w:rsidRPr="005F0EEA" w:rsidRDefault="000313D8" w:rsidP="00AA71E7">
            <w:pPr>
              <w:pStyle w:val="TAL"/>
            </w:pPr>
            <w:r w:rsidRPr="00376A4A">
              <w:t xml:space="preserve">Identifies an application </w:t>
            </w:r>
            <w:r>
              <w:t>AM</w:t>
            </w:r>
            <w:r w:rsidRPr="00376A4A">
              <w:t xml:space="preserve"> context</w:t>
            </w:r>
            <w:r w:rsidRPr="00376A4A">
              <w:rPr>
                <w:lang w:eastAsia="zh-CN"/>
              </w:rPr>
              <w:t xml:space="preserve"> formatted according to IETF RFC 3986 [</w:t>
            </w:r>
            <w:r w:rsidR="003B7EFD">
              <w:rPr>
                <w:lang w:eastAsia="zh-CN"/>
              </w:rPr>
              <w:t>19</w:t>
            </w:r>
            <w:r w:rsidRPr="00376A4A">
              <w:rPr>
                <w:lang w:eastAsia="zh-CN"/>
              </w:rPr>
              <w:t>]</w:t>
            </w:r>
            <w:r w:rsidRPr="00376A4A">
              <w:t>.</w:t>
            </w:r>
          </w:p>
        </w:tc>
      </w:tr>
    </w:tbl>
    <w:p w14:paraId="30CA76AA" w14:textId="77777777" w:rsidR="000313D8" w:rsidRPr="00376A4A" w:rsidRDefault="000313D8" w:rsidP="000313D8"/>
    <w:p w14:paraId="62372768" w14:textId="77777777" w:rsidR="000313D8" w:rsidRPr="00376A4A" w:rsidRDefault="000313D8" w:rsidP="000313D8">
      <w:pPr>
        <w:pStyle w:val="Heading4"/>
      </w:pPr>
      <w:bookmarkStart w:id="314" w:name="_Toc138691715"/>
      <w:r w:rsidRPr="00376A4A">
        <w:t>5.3.4.3</w:t>
      </w:r>
      <w:r w:rsidRPr="00376A4A">
        <w:tab/>
        <w:t>Resource Standard Methods</w:t>
      </w:r>
      <w:bookmarkEnd w:id="314"/>
    </w:p>
    <w:p w14:paraId="78EF9DD7" w14:textId="77777777" w:rsidR="000313D8" w:rsidRPr="00376A4A" w:rsidRDefault="000313D8" w:rsidP="000313D8">
      <w:pPr>
        <w:pStyle w:val="Heading5"/>
      </w:pPr>
      <w:bookmarkStart w:id="315" w:name="_Toc138691716"/>
      <w:r w:rsidRPr="00376A4A">
        <w:t>5.3.4.3.1</w:t>
      </w:r>
      <w:r w:rsidRPr="00376A4A">
        <w:tab/>
        <w:t>PUT</w:t>
      </w:r>
      <w:bookmarkEnd w:id="315"/>
    </w:p>
    <w:p w14:paraId="1B8731E0" w14:textId="77777777" w:rsidR="000313D8" w:rsidRPr="00376A4A" w:rsidRDefault="000313D8" w:rsidP="000313D8">
      <w:r w:rsidRPr="00376A4A">
        <w:t>This method shall support the URI query parameters specified in table 5.3.4.3.1-1.</w:t>
      </w:r>
    </w:p>
    <w:p w14:paraId="2C912017" w14:textId="77777777" w:rsidR="000313D8" w:rsidRPr="00376A4A" w:rsidRDefault="000313D8" w:rsidP="000313D8">
      <w:pPr>
        <w:pStyle w:val="TH"/>
        <w:rPr>
          <w:rFonts w:cs="Arial"/>
        </w:rPr>
      </w:pPr>
      <w:r w:rsidRPr="00376A4A">
        <w:t>Table 5.3.4.3.1-1: URI query parameters supported by the PUT method on this resource</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2"/>
        <w:gridCol w:w="1402"/>
        <w:gridCol w:w="412"/>
        <w:gridCol w:w="1112"/>
        <w:gridCol w:w="3549"/>
        <w:gridCol w:w="1525"/>
      </w:tblGrid>
      <w:tr w:rsidR="000313D8" w:rsidRPr="00376A4A" w14:paraId="4141AB92" w14:textId="77777777" w:rsidTr="00832E46">
        <w:trPr>
          <w:jc w:val="center"/>
        </w:trPr>
        <w:tc>
          <w:tcPr>
            <w:tcW w:w="825" w:type="pct"/>
            <w:tcBorders>
              <w:bottom w:val="single" w:sz="6" w:space="0" w:color="auto"/>
            </w:tcBorders>
            <w:shd w:val="clear" w:color="auto" w:fill="C0C0C0"/>
          </w:tcPr>
          <w:p w14:paraId="5688D14B" w14:textId="77777777" w:rsidR="000313D8" w:rsidRPr="00054F2A" w:rsidRDefault="000313D8" w:rsidP="00AA71E7">
            <w:pPr>
              <w:pStyle w:val="TAH"/>
            </w:pPr>
            <w:r w:rsidRPr="00054F2A">
              <w:t>Name</w:t>
            </w:r>
          </w:p>
        </w:tc>
        <w:tc>
          <w:tcPr>
            <w:tcW w:w="731" w:type="pct"/>
            <w:tcBorders>
              <w:bottom w:val="single" w:sz="6" w:space="0" w:color="auto"/>
            </w:tcBorders>
            <w:shd w:val="clear" w:color="auto" w:fill="C0C0C0"/>
          </w:tcPr>
          <w:p w14:paraId="59D21A43" w14:textId="77777777" w:rsidR="000313D8" w:rsidRPr="00054F2A" w:rsidRDefault="000313D8" w:rsidP="00AA71E7">
            <w:pPr>
              <w:pStyle w:val="TAH"/>
            </w:pPr>
            <w:r w:rsidRPr="00054F2A">
              <w:t>Data type</w:t>
            </w:r>
          </w:p>
        </w:tc>
        <w:tc>
          <w:tcPr>
            <w:tcW w:w="215" w:type="pct"/>
            <w:tcBorders>
              <w:bottom w:val="single" w:sz="6" w:space="0" w:color="auto"/>
            </w:tcBorders>
            <w:shd w:val="clear" w:color="auto" w:fill="C0C0C0"/>
          </w:tcPr>
          <w:p w14:paraId="6C466B62" w14:textId="77777777" w:rsidR="000313D8" w:rsidRPr="00054F2A" w:rsidRDefault="000313D8" w:rsidP="00AA71E7">
            <w:pPr>
              <w:pStyle w:val="TAH"/>
            </w:pPr>
            <w:r w:rsidRPr="00054F2A">
              <w:t>P</w:t>
            </w:r>
          </w:p>
        </w:tc>
        <w:tc>
          <w:tcPr>
            <w:tcW w:w="580" w:type="pct"/>
            <w:tcBorders>
              <w:bottom w:val="single" w:sz="6" w:space="0" w:color="auto"/>
            </w:tcBorders>
            <w:shd w:val="clear" w:color="auto" w:fill="C0C0C0"/>
          </w:tcPr>
          <w:p w14:paraId="64926FC8" w14:textId="77777777" w:rsidR="000313D8" w:rsidRPr="00054F2A" w:rsidRDefault="000313D8" w:rsidP="00AA71E7">
            <w:pPr>
              <w:pStyle w:val="TAH"/>
            </w:pPr>
            <w:r w:rsidRPr="00054F2A">
              <w:t>Cardinality</w:t>
            </w:r>
          </w:p>
        </w:tc>
        <w:tc>
          <w:tcPr>
            <w:tcW w:w="1852" w:type="pct"/>
            <w:tcBorders>
              <w:bottom w:val="single" w:sz="6" w:space="0" w:color="auto"/>
            </w:tcBorders>
            <w:shd w:val="clear" w:color="auto" w:fill="C0C0C0"/>
            <w:vAlign w:val="center"/>
          </w:tcPr>
          <w:p w14:paraId="60D73C1F" w14:textId="77777777" w:rsidR="000313D8" w:rsidRPr="00054F2A" w:rsidRDefault="000313D8" w:rsidP="00AA71E7">
            <w:pPr>
              <w:pStyle w:val="TAH"/>
            </w:pPr>
            <w:r w:rsidRPr="00054F2A">
              <w:t>Description</w:t>
            </w:r>
          </w:p>
        </w:tc>
        <w:tc>
          <w:tcPr>
            <w:tcW w:w="796" w:type="pct"/>
            <w:tcBorders>
              <w:bottom w:val="single" w:sz="6" w:space="0" w:color="auto"/>
            </w:tcBorders>
            <w:shd w:val="clear" w:color="auto" w:fill="C0C0C0"/>
          </w:tcPr>
          <w:p w14:paraId="3C2A63C1" w14:textId="77777777" w:rsidR="000313D8" w:rsidRPr="00054F2A" w:rsidRDefault="000313D8" w:rsidP="00AA71E7">
            <w:pPr>
              <w:pStyle w:val="TAH"/>
            </w:pPr>
            <w:r w:rsidRPr="00054F2A">
              <w:t>Applicability</w:t>
            </w:r>
          </w:p>
        </w:tc>
      </w:tr>
      <w:tr w:rsidR="000313D8" w:rsidRPr="00376A4A" w14:paraId="056F4344" w14:textId="77777777" w:rsidTr="00832E46">
        <w:trPr>
          <w:jc w:val="center"/>
        </w:trPr>
        <w:tc>
          <w:tcPr>
            <w:tcW w:w="825" w:type="pct"/>
            <w:tcBorders>
              <w:top w:val="single" w:sz="6" w:space="0" w:color="auto"/>
            </w:tcBorders>
            <w:shd w:val="clear" w:color="auto" w:fill="auto"/>
          </w:tcPr>
          <w:p w14:paraId="0F5FCC52" w14:textId="77777777" w:rsidR="000313D8" w:rsidRPr="00376A4A" w:rsidRDefault="000313D8" w:rsidP="00AA71E7">
            <w:pPr>
              <w:pStyle w:val="TAL"/>
            </w:pPr>
            <w:r w:rsidRPr="00376A4A">
              <w:t>n/a</w:t>
            </w:r>
          </w:p>
        </w:tc>
        <w:tc>
          <w:tcPr>
            <w:tcW w:w="731" w:type="pct"/>
            <w:tcBorders>
              <w:top w:val="single" w:sz="6" w:space="0" w:color="auto"/>
            </w:tcBorders>
          </w:tcPr>
          <w:p w14:paraId="692E15D1" w14:textId="77777777" w:rsidR="000313D8" w:rsidRPr="00376A4A" w:rsidRDefault="000313D8" w:rsidP="00AA71E7">
            <w:pPr>
              <w:pStyle w:val="TAL"/>
            </w:pPr>
          </w:p>
        </w:tc>
        <w:tc>
          <w:tcPr>
            <w:tcW w:w="215" w:type="pct"/>
            <w:tcBorders>
              <w:top w:val="single" w:sz="6" w:space="0" w:color="auto"/>
            </w:tcBorders>
          </w:tcPr>
          <w:p w14:paraId="2807DD53" w14:textId="77777777" w:rsidR="000313D8" w:rsidRPr="00376A4A" w:rsidRDefault="000313D8" w:rsidP="00AA71E7">
            <w:pPr>
              <w:pStyle w:val="TAC"/>
            </w:pPr>
          </w:p>
        </w:tc>
        <w:tc>
          <w:tcPr>
            <w:tcW w:w="580" w:type="pct"/>
            <w:tcBorders>
              <w:top w:val="single" w:sz="6" w:space="0" w:color="auto"/>
            </w:tcBorders>
          </w:tcPr>
          <w:p w14:paraId="50C2904B" w14:textId="77777777" w:rsidR="000313D8" w:rsidRPr="00376A4A" w:rsidRDefault="000313D8" w:rsidP="00AA71E7">
            <w:pPr>
              <w:pStyle w:val="TAC"/>
            </w:pPr>
          </w:p>
        </w:tc>
        <w:tc>
          <w:tcPr>
            <w:tcW w:w="1852" w:type="pct"/>
            <w:tcBorders>
              <w:top w:val="single" w:sz="6" w:space="0" w:color="auto"/>
            </w:tcBorders>
            <w:shd w:val="clear" w:color="auto" w:fill="auto"/>
            <w:vAlign w:val="center"/>
          </w:tcPr>
          <w:p w14:paraId="5326709A" w14:textId="77777777" w:rsidR="000313D8" w:rsidRPr="00376A4A" w:rsidRDefault="000313D8" w:rsidP="00AA71E7">
            <w:pPr>
              <w:pStyle w:val="TAL"/>
            </w:pPr>
          </w:p>
        </w:tc>
        <w:tc>
          <w:tcPr>
            <w:tcW w:w="796" w:type="pct"/>
            <w:tcBorders>
              <w:top w:val="single" w:sz="6" w:space="0" w:color="auto"/>
            </w:tcBorders>
          </w:tcPr>
          <w:p w14:paraId="04BA983E" w14:textId="77777777" w:rsidR="000313D8" w:rsidRPr="00376A4A" w:rsidRDefault="000313D8" w:rsidP="00AA71E7">
            <w:pPr>
              <w:pStyle w:val="TAL"/>
            </w:pPr>
          </w:p>
        </w:tc>
      </w:tr>
    </w:tbl>
    <w:p w14:paraId="187438C9" w14:textId="77777777" w:rsidR="000313D8" w:rsidRPr="00376A4A" w:rsidRDefault="000313D8" w:rsidP="000313D8"/>
    <w:p w14:paraId="3DB32986" w14:textId="77777777" w:rsidR="000313D8" w:rsidRPr="00376A4A" w:rsidRDefault="000313D8" w:rsidP="000313D8">
      <w:r w:rsidRPr="00376A4A">
        <w:t>This method shall support the request data structures specified in table 5.3.4.3.1-2 and the response data structures and response codes specified in table 5.3.4.3.1-3.</w:t>
      </w:r>
    </w:p>
    <w:p w14:paraId="1D4CBD7E" w14:textId="77777777" w:rsidR="000313D8" w:rsidRPr="00376A4A" w:rsidRDefault="000313D8" w:rsidP="000313D8">
      <w:pPr>
        <w:pStyle w:val="TH"/>
      </w:pPr>
      <w:r w:rsidRPr="00376A4A">
        <w:t>Table 5.3.4.3.1-2: Data structures supported by the PUT Request Body on this resource</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56"/>
        <w:gridCol w:w="425"/>
        <w:gridCol w:w="1276"/>
        <w:gridCol w:w="5925"/>
      </w:tblGrid>
      <w:tr w:rsidR="000313D8" w:rsidRPr="00376A4A" w14:paraId="4CC69CA4" w14:textId="77777777" w:rsidTr="00832E46">
        <w:trPr>
          <w:jc w:val="center"/>
        </w:trPr>
        <w:tc>
          <w:tcPr>
            <w:tcW w:w="1956" w:type="dxa"/>
            <w:tcBorders>
              <w:bottom w:val="single" w:sz="6" w:space="0" w:color="auto"/>
            </w:tcBorders>
            <w:shd w:val="clear" w:color="auto" w:fill="C0C0C0"/>
          </w:tcPr>
          <w:p w14:paraId="240E4D03" w14:textId="77777777" w:rsidR="000313D8" w:rsidRPr="00054F2A" w:rsidRDefault="000313D8" w:rsidP="00AA71E7">
            <w:pPr>
              <w:pStyle w:val="TAH"/>
            </w:pPr>
            <w:r w:rsidRPr="00054F2A">
              <w:t>Data type</w:t>
            </w:r>
          </w:p>
        </w:tc>
        <w:tc>
          <w:tcPr>
            <w:tcW w:w="425" w:type="dxa"/>
            <w:tcBorders>
              <w:bottom w:val="single" w:sz="6" w:space="0" w:color="auto"/>
            </w:tcBorders>
            <w:shd w:val="clear" w:color="auto" w:fill="C0C0C0"/>
          </w:tcPr>
          <w:p w14:paraId="53AD3572" w14:textId="77777777" w:rsidR="000313D8" w:rsidRPr="00054F2A" w:rsidRDefault="000313D8" w:rsidP="00AA71E7">
            <w:pPr>
              <w:pStyle w:val="TAH"/>
            </w:pPr>
            <w:r w:rsidRPr="00054F2A">
              <w:t>P</w:t>
            </w:r>
          </w:p>
        </w:tc>
        <w:tc>
          <w:tcPr>
            <w:tcW w:w="1276" w:type="dxa"/>
            <w:tcBorders>
              <w:bottom w:val="single" w:sz="6" w:space="0" w:color="auto"/>
            </w:tcBorders>
            <w:shd w:val="clear" w:color="auto" w:fill="C0C0C0"/>
          </w:tcPr>
          <w:p w14:paraId="36E82996" w14:textId="77777777" w:rsidR="000313D8" w:rsidRPr="00054F2A" w:rsidRDefault="000313D8" w:rsidP="00AA71E7">
            <w:pPr>
              <w:pStyle w:val="TAH"/>
            </w:pPr>
            <w:r w:rsidRPr="00054F2A">
              <w:t>Cardinality</w:t>
            </w:r>
          </w:p>
        </w:tc>
        <w:tc>
          <w:tcPr>
            <w:tcW w:w="5925" w:type="dxa"/>
            <w:tcBorders>
              <w:bottom w:val="single" w:sz="6" w:space="0" w:color="auto"/>
            </w:tcBorders>
            <w:shd w:val="clear" w:color="auto" w:fill="C0C0C0"/>
            <w:vAlign w:val="center"/>
          </w:tcPr>
          <w:p w14:paraId="03902ACD" w14:textId="77777777" w:rsidR="000313D8" w:rsidRPr="00054F2A" w:rsidRDefault="000313D8" w:rsidP="00AA71E7">
            <w:pPr>
              <w:pStyle w:val="TAH"/>
            </w:pPr>
            <w:r w:rsidRPr="00054F2A">
              <w:t>Description</w:t>
            </w:r>
          </w:p>
        </w:tc>
      </w:tr>
      <w:tr w:rsidR="000313D8" w:rsidRPr="00376A4A" w14:paraId="4F79E75D" w14:textId="77777777" w:rsidTr="00832E46">
        <w:trPr>
          <w:jc w:val="center"/>
        </w:trPr>
        <w:tc>
          <w:tcPr>
            <w:tcW w:w="1956" w:type="dxa"/>
            <w:tcBorders>
              <w:top w:val="single" w:sz="6" w:space="0" w:color="auto"/>
            </w:tcBorders>
            <w:shd w:val="clear" w:color="auto" w:fill="auto"/>
          </w:tcPr>
          <w:p w14:paraId="7A7412D2" w14:textId="77777777" w:rsidR="000313D8" w:rsidRPr="00376A4A" w:rsidRDefault="000313D8" w:rsidP="00AA71E7">
            <w:pPr>
              <w:pStyle w:val="TAL"/>
            </w:pPr>
            <w:r w:rsidRPr="00376A4A">
              <w:t>AmEventsSubscData</w:t>
            </w:r>
          </w:p>
        </w:tc>
        <w:tc>
          <w:tcPr>
            <w:tcW w:w="425" w:type="dxa"/>
            <w:tcBorders>
              <w:top w:val="single" w:sz="6" w:space="0" w:color="auto"/>
            </w:tcBorders>
          </w:tcPr>
          <w:p w14:paraId="5202FAEC" w14:textId="77777777" w:rsidR="000313D8" w:rsidRPr="00376A4A" w:rsidRDefault="000313D8" w:rsidP="00AA71E7">
            <w:pPr>
              <w:pStyle w:val="TAC"/>
            </w:pPr>
            <w:r w:rsidRPr="00376A4A">
              <w:t>M</w:t>
            </w:r>
          </w:p>
        </w:tc>
        <w:tc>
          <w:tcPr>
            <w:tcW w:w="1276" w:type="dxa"/>
            <w:tcBorders>
              <w:top w:val="single" w:sz="6" w:space="0" w:color="auto"/>
            </w:tcBorders>
          </w:tcPr>
          <w:p w14:paraId="57611AA8" w14:textId="77777777" w:rsidR="000313D8" w:rsidRPr="00376A4A" w:rsidRDefault="000313D8" w:rsidP="00AA71E7">
            <w:pPr>
              <w:pStyle w:val="TAC"/>
            </w:pPr>
            <w:r w:rsidRPr="00376A4A">
              <w:t>1</w:t>
            </w:r>
          </w:p>
        </w:tc>
        <w:tc>
          <w:tcPr>
            <w:tcW w:w="5925" w:type="dxa"/>
            <w:tcBorders>
              <w:top w:val="single" w:sz="6" w:space="0" w:color="auto"/>
            </w:tcBorders>
            <w:shd w:val="clear" w:color="auto" w:fill="auto"/>
          </w:tcPr>
          <w:p w14:paraId="43488097" w14:textId="77777777" w:rsidR="000313D8" w:rsidRPr="00376A4A" w:rsidRDefault="000313D8" w:rsidP="00AA71E7">
            <w:pPr>
              <w:pStyle w:val="TAL"/>
            </w:pPr>
            <w:r w:rsidRPr="00376A4A">
              <w:t xml:space="preserve">Contains the information for the creation and/or modification of the AM </w:t>
            </w:r>
            <w:r>
              <w:t xml:space="preserve">Policy </w:t>
            </w:r>
            <w:r w:rsidRPr="00376A4A">
              <w:t>Events Subscription sub-resource.</w:t>
            </w:r>
          </w:p>
        </w:tc>
      </w:tr>
    </w:tbl>
    <w:p w14:paraId="12ADB1B4" w14:textId="77777777" w:rsidR="000313D8" w:rsidRPr="00376A4A" w:rsidRDefault="000313D8" w:rsidP="000313D8"/>
    <w:p w14:paraId="2C8714D8" w14:textId="77777777" w:rsidR="000313D8" w:rsidRPr="00376A4A" w:rsidRDefault="000313D8" w:rsidP="000313D8">
      <w:pPr>
        <w:pStyle w:val="TH"/>
      </w:pPr>
      <w:r w:rsidRPr="00376A4A">
        <w:t>Table 5.3.4.3.1-3: Data structures supported by the PUT Response Body on this resource</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57"/>
        <w:gridCol w:w="425"/>
        <w:gridCol w:w="1276"/>
        <w:gridCol w:w="1842"/>
        <w:gridCol w:w="4082"/>
      </w:tblGrid>
      <w:tr w:rsidR="000313D8" w:rsidRPr="00376A4A" w14:paraId="7D8A0687" w14:textId="77777777" w:rsidTr="00832E46">
        <w:trPr>
          <w:jc w:val="center"/>
        </w:trPr>
        <w:tc>
          <w:tcPr>
            <w:tcW w:w="1021" w:type="pct"/>
            <w:tcBorders>
              <w:bottom w:val="single" w:sz="6" w:space="0" w:color="auto"/>
            </w:tcBorders>
            <w:shd w:val="clear" w:color="auto" w:fill="C0C0C0"/>
          </w:tcPr>
          <w:p w14:paraId="55375CC3" w14:textId="77777777" w:rsidR="000313D8" w:rsidRPr="00054F2A" w:rsidRDefault="000313D8" w:rsidP="00AA71E7">
            <w:pPr>
              <w:pStyle w:val="TAH"/>
            </w:pPr>
            <w:r w:rsidRPr="00054F2A">
              <w:t>Data type</w:t>
            </w:r>
          </w:p>
        </w:tc>
        <w:tc>
          <w:tcPr>
            <w:tcW w:w="222" w:type="pct"/>
            <w:tcBorders>
              <w:bottom w:val="single" w:sz="6" w:space="0" w:color="auto"/>
            </w:tcBorders>
            <w:shd w:val="clear" w:color="auto" w:fill="C0C0C0"/>
          </w:tcPr>
          <w:p w14:paraId="47EE8AD1" w14:textId="77777777" w:rsidR="000313D8" w:rsidRPr="00054F2A" w:rsidRDefault="000313D8" w:rsidP="00AA71E7">
            <w:pPr>
              <w:pStyle w:val="TAH"/>
            </w:pPr>
            <w:r w:rsidRPr="00054F2A">
              <w:t>P</w:t>
            </w:r>
          </w:p>
        </w:tc>
        <w:tc>
          <w:tcPr>
            <w:tcW w:w="666" w:type="pct"/>
            <w:tcBorders>
              <w:bottom w:val="single" w:sz="6" w:space="0" w:color="auto"/>
            </w:tcBorders>
            <w:shd w:val="clear" w:color="auto" w:fill="C0C0C0"/>
          </w:tcPr>
          <w:p w14:paraId="255055EF" w14:textId="77777777" w:rsidR="000313D8" w:rsidRPr="00054F2A" w:rsidRDefault="000313D8" w:rsidP="00AA71E7">
            <w:pPr>
              <w:pStyle w:val="TAH"/>
            </w:pPr>
            <w:r w:rsidRPr="00054F2A">
              <w:t>Cardinality</w:t>
            </w:r>
          </w:p>
        </w:tc>
        <w:tc>
          <w:tcPr>
            <w:tcW w:w="961" w:type="pct"/>
            <w:tcBorders>
              <w:bottom w:val="single" w:sz="6" w:space="0" w:color="auto"/>
            </w:tcBorders>
            <w:shd w:val="clear" w:color="auto" w:fill="C0C0C0"/>
          </w:tcPr>
          <w:p w14:paraId="15FD7BC8" w14:textId="77777777" w:rsidR="000313D8" w:rsidRPr="00054F2A" w:rsidRDefault="000313D8" w:rsidP="00AA71E7">
            <w:pPr>
              <w:pStyle w:val="TAH"/>
            </w:pPr>
            <w:r w:rsidRPr="00054F2A">
              <w:t>Response codes</w:t>
            </w:r>
          </w:p>
        </w:tc>
        <w:tc>
          <w:tcPr>
            <w:tcW w:w="2130" w:type="pct"/>
            <w:tcBorders>
              <w:bottom w:val="single" w:sz="6" w:space="0" w:color="auto"/>
            </w:tcBorders>
            <w:shd w:val="clear" w:color="auto" w:fill="C0C0C0"/>
          </w:tcPr>
          <w:p w14:paraId="388265D9" w14:textId="77777777" w:rsidR="000313D8" w:rsidRPr="00054F2A" w:rsidRDefault="000313D8" w:rsidP="00AA71E7">
            <w:pPr>
              <w:pStyle w:val="TAH"/>
            </w:pPr>
            <w:r w:rsidRPr="00054F2A">
              <w:t>Description</w:t>
            </w:r>
          </w:p>
        </w:tc>
      </w:tr>
      <w:tr w:rsidR="000313D8" w:rsidRPr="00376A4A" w14:paraId="5DA121E5" w14:textId="77777777" w:rsidTr="00832E46">
        <w:trPr>
          <w:jc w:val="center"/>
        </w:trPr>
        <w:tc>
          <w:tcPr>
            <w:tcW w:w="1021" w:type="pct"/>
            <w:tcBorders>
              <w:top w:val="single" w:sz="6" w:space="0" w:color="auto"/>
            </w:tcBorders>
            <w:shd w:val="clear" w:color="auto" w:fill="auto"/>
          </w:tcPr>
          <w:p w14:paraId="33295AEF" w14:textId="77777777" w:rsidR="000313D8" w:rsidRPr="00054F2A" w:rsidRDefault="000313D8" w:rsidP="00AA71E7">
            <w:pPr>
              <w:pStyle w:val="TAL"/>
            </w:pPr>
            <w:r w:rsidRPr="00054F2A">
              <w:t>AmEventsSubscRespData</w:t>
            </w:r>
          </w:p>
        </w:tc>
        <w:tc>
          <w:tcPr>
            <w:tcW w:w="222" w:type="pct"/>
            <w:tcBorders>
              <w:top w:val="single" w:sz="6" w:space="0" w:color="auto"/>
            </w:tcBorders>
          </w:tcPr>
          <w:p w14:paraId="54926042" w14:textId="77777777" w:rsidR="000313D8" w:rsidRPr="00054F2A" w:rsidRDefault="000313D8" w:rsidP="00AA71E7">
            <w:pPr>
              <w:pStyle w:val="TAC"/>
            </w:pPr>
            <w:r w:rsidRPr="00054F2A">
              <w:t>M</w:t>
            </w:r>
          </w:p>
        </w:tc>
        <w:tc>
          <w:tcPr>
            <w:tcW w:w="666" w:type="pct"/>
            <w:tcBorders>
              <w:top w:val="single" w:sz="6" w:space="0" w:color="auto"/>
            </w:tcBorders>
          </w:tcPr>
          <w:p w14:paraId="0E83B13A" w14:textId="77777777" w:rsidR="000313D8" w:rsidRPr="00054F2A" w:rsidRDefault="000313D8" w:rsidP="00AA71E7">
            <w:pPr>
              <w:pStyle w:val="TAC"/>
            </w:pPr>
            <w:r w:rsidRPr="00054F2A">
              <w:t>1</w:t>
            </w:r>
          </w:p>
        </w:tc>
        <w:tc>
          <w:tcPr>
            <w:tcW w:w="961" w:type="pct"/>
            <w:tcBorders>
              <w:top w:val="single" w:sz="6" w:space="0" w:color="auto"/>
            </w:tcBorders>
          </w:tcPr>
          <w:p w14:paraId="6D32AB1A" w14:textId="77777777" w:rsidR="000313D8" w:rsidRPr="00054F2A" w:rsidRDefault="000313D8" w:rsidP="00AA71E7">
            <w:pPr>
              <w:pStyle w:val="TAL"/>
            </w:pPr>
            <w:r w:rsidRPr="00054F2A">
              <w:t>201 Created</w:t>
            </w:r>
          </w:p>
        </w:tc>
        <w:tc>
          <w:tcPr>
            <w:tcW w:w="2130" w:type="pct"/>
            <w:tcBorders>
              <w:top w:val="single" w:sz="6" w:space="0" w:color="auto"/>
            </w:tcBorders>
            <w:shd w:val="clear" w:color="auto" w:fill="auto"/>
          </w:tcPr>
          <w:p w14:paraId="4BDAE4A7" w14:textId="77777777" w:rsidR="000313D8" w:rsidRPr="00054F2A" w:rsidRDefault="000313D8" w:rsidP="00AA71E7">
            <w:pPr>
              <w:pStyle w:val="TAL"/>
            </w:pPr>
            <w:r w:rsidRPr="00054F2A">
              <w:t>Successful case.</w:t>
            </w:r>
          </w:p>
          <w:p w14:paraId="2782BD33" w14:textId="77777777" w:rsidR="000313D8" w:rsidRPr="00054F2A" w:rsidRDefault="000313D8" w:rsidP="00AA71E7">
            <w:pPr>
              <w:pStyle w:val="TAL"/>
            </w:pPr>
            <w:r w:rsidRPr="00054F2A">
              <w:t xml:space="preserve">The AM </w:t>
            </w:r>
            <w:r>
              <w:t xml:space="preserve">Policy </w:t>
            </w:r>
            <w:r w:rsidRPr="00054F2A">
              <w:t xml:space="preserve">Events Subscription sub-resource was created. The representation of the AM </w:t>
            </w:r>
            <w:r>
              <w:t xml:space="preserve">Policy </w:t>
            </w:r>
            <w:r w:rsidRPr="00054F2A">
              <w:t>Events Subscription sub</w:t>
            </w:r>
            <w:r>
              <w:t>-</w:t>
            </w:r>
            <w:r w:rsidRPr="00054F2A">
              <w:t>resource is included within the properties of the AmEventsSubscData data type. The one or more matched events, if available, are included within the properties of the AmEventsNotification data type.</w:t>
            </w:r>
          </w:p>
        </w:tc>
      </w:tr>
      <w:tr w:rsidR="000313D8" w:rsidRPr="00376A4A" w14:paraId="7565CE61" w14:textId="77777777" w:rsidTr="00832E46">
        <w:trPr>
          <w:jc w:val="center"/>
        </w:trPr>
        <w:tc>
          <w:tcPr>
            <w:tcW w:w="1021" w:type="pct"/>
            <w:shd w:val="clear" w:color="auto" w:fill="auto"/>
          </w:tcPr>
          <w:p w14:paraId="099E3C44" w14:textId="77777777" w:rsidR="000313D8" w:rsidRPr="00054F2A" w:rsidRDefault="000313D8" w:rsidP="00AA71E7">
            <w:pPr>
              <w:pStyle w:val="TAL"/>
            </w:pPr>
            <w:r w:rsidRPr="00054F2A">
              <w:t>AmEventsSubscRespData</w:t>
            </w:r>
          </w:p>
        </w:tc>
        <w:tc>
          <w:tcPr>
            <w:tcW w:w="222" w:type="pct"/>
          </w:tcPr>
          <w:p w14:paraId="167AA9AA" w14:textId="77777777" w:rsidR="000313D8" w:rsidRPr="00054F2A" w:rsidRDefault="000313D8" w:rsidP="00AA71E7">
            <w:pPr>
              <w:pStyle w:val="TAC"/>
            </w:pPr>
            <w:r w:rsidRPr="00054F2A">
              <w:t>M</w:t>
            </w:r>
          </w:p>
        </w:tc>
        <w:tc>
          <w:tcPr>
            <w:tcW w:w="666" w:type="pct"/>
          </w:tcPr>
          <w:p w14:paraId="7ACB91A2" w14:textId="77777777" w:rsidR="000313D8" w:rsidRPr="00054F2A" w:rsidRDefault="000313D8" w:rsidP="00AA71E7">
            <w:pPr>
              <w:pStyle w:val="TAC"/>
            </w:pPr>
            <w:r w:rsidRPr="00054F2A">
              <w:t>1</w:t>
            </w:r>
          </w:p>
        </w:tc>
        <w:tc>
          <w:tcPr>
            <w:tcW w:w="961" w:type="pct"/>
          </w:tcPr>
          <w:p w14:paraId="6E9EDA80" w14:textId="77777777" w:rsidR="000313D8" w:rsidRPr="00054F2A" w:rsidRDefault="000313D8" w:rsidP="00AA71E7">
            <w:pPr>
              <w:pStyle w:val="TAL"/>
            </w:pPr>
            <w:r w:rsidRPr="00054F2A">
              <w:t>200 OK</w:t>
            </w:r>
          </w:p>
        </w:tc>
        <w:tc>
          <w:tcPr>
            <w:tcW w:w="2130" w:type="pct"/>
            <w:shd w:val="clear" w:color="auto" w:fill="auto"/>
          </w:tcPr>
          <w:p w14:paraId="5F315B02" w14:textId="77777777" w:rsidR="000313D8" w:rsidRPr="00054F2A" w:rsidRDefault="000313D8" w:rsidP="00AA71E7">
            <w:pPr>
              <w:pStyle w:val="TAL"/>
            </w:pPr>
            <w:r w:rsidRPr="00054F2A">
              <w:t>Successful case.</w:t>
            </w:r>
          </w:p>
          <w:p w14:paraId="037D34F8" w14:textId="77777777" w:rsidR="000313D8" w:rsidRPr="00054F2A" w:rsidRDefault="000313D8" w:rsidP="00AA71E7">
            <w:pPr>
              <w:pStyle w:val="TAL"/>
            </w:pPr>
            <w:r w:rsidRPr="00054F2A">
              <w:t xml:space="preserve">The AM </w:t>
            </w:r>
            <w:r>
              <w:t xml:space="preserve">Policy </w:t>
            </w:r>
            <w:r w:rsidRPr="00054F2A">
              <w:t xml:space="preserve">Events Subscription sub-resource was modified and a representation of the sub-resource is returned. The representation of the AM </w:t>
            </w:r>
            <w:r>
              <w:t xml:space="preserve">Policy </w:t>
            </w:r>
            <w:r w:rsidRPr="00054F2A">
              <w:t>Events Subscription sub</w:t>
            </w:r>
            <w:r>
              <w:t>-</w:t>
            </w:r>
            <w:r w:rsidRPr="00054F2A">
              <w:t>resource is included within the properties of the AmEventsSubscData data type. The one or more matched events, if available, are included within the properties of the AmEventsNotification data type.</w:t>
            </w:r>
          </w:p>
        </w:tc>
      </w:tr>
      <w:tr w:rsidR="000313D8" w:rsidRPr="00376A4A" w14:paraId="78E9A0E1" w14:textId="77777777" w:rsidTr="00832E46">
        <w:trPr>
          <w:jc w:val="center"/>
        </w:trPr>
        <w:tc>
          <w:tcPr>
            <w:tcW w:w="1021" w:type="pct"/>
            <w:shd w:val="clear" w:color="auto" w:fill="auto"/>
          </w:tcPr>
          <w:p w14:paraId="5DAB5998" w14:textId="77777777" w:rsidR="000313D8" w:rsidRPr="00054F2A" w:rsidRDefault="000313D8" w:rsidP="00AA71E7">
            <w:pPr>
              <w:pStyle w:val="TAL"/>
            </w:pPr>
            <w:r>
              <w:t>n/a</w:t>
            </w:r>
          </w:p>
        </w:tc>
        <w:tc>
          <w:tcPr>
            <w:tcW w:w="222" w:type="pct"/>
          </w:tcPr>
          <w:p w14:paraId="11990DE3" w14:textId="77777777" w:rsidR="000313D8" w:rsidRPr="00054F2A" w:rsidRDefault="000313D8" w:rsidP="00AA71E7">
            <w:pPr>
              <w:pStyle w:val="TAC"/>
            </w:pPr>
          </w:p>
        </w:tc>
        <w:tc>
          <w:tcPr>
            <w:tcW w:w="666" w:type="pct"/>
          </w:tcPr>
          <w:p w14:paraId="37B685FF" w14:textId="77777777" w:rsidR="000313D8" w:rsidRPr="00054F2A" w:rsidRDefault="000313D8" w:rsidP="00AA71E7">
            <w:pPr>
              <w:pStyle w:val="TAC"/>
            </w:pPr>
          </w:p>
        </w:tc>
        <w:tc>
          <w:tcPr>
            <w:tcW w:w="961" w:type="pct"/>
          </w:tcPr>
          <w:p w14:paraId="703F5AE1" w14:textId="77777777" w:rsidR="000313D8" w:rsidRPr="00054F2A" w:rsidRDefault="000313D8" w:rsidP="00AA71E7">
            <w:pPr>
              <w:pStyle w:val="TAL"/>
            </w:pPr>
            <w:r>
              <w:t>204 No Content</w:t>
            </w:r>
          </w:p>
        </w:tc>
        <w:tc>
          <w:tcPr>
            <w:tcW w:w="2130" w:type="pct"/>
            <w:shd w:val="clear" w:color="auto" w:fill="auto"/>
          </w:tcPr>
          <w:p w14:paraId="498E625F" w14:textId="77777777" w:rsidR="000313D8" w:rsidRDefault="000313D8" w:rsidP="00AA71E7">
            <w:pPr>
              <w:pStyle w:val="TAL"/>
            </w:pPr>
            <w:r>
              <w:t>Successful case.</w:t>
            </w:r>
          </w:p>
          <w:p w14:paraId="7660C16E" w14:textId="77777777" w:rsidR="000313D8" w:rsidRPr="00054F2A" w:rsidRDefault="000313D8" w:rsidP="00AA71E7">
            <w:pPr>
              <w:pStyle w:val="TAL"/>
            </w:pPr>
            <w:r>
              <w:t>The AM Policy Events Subscription sub-resource was modified.</w:t>
            </w:r>
          </w:p>
        </w:tc>
      </w:tr>
      <w:tr w:rsidR="00D90660" w:rsidRPr="00376A4A" w14:paraId="2861AC95" w14:textId="77777777" w:rsidTr="00832E46">
        <w:trPr>
          <w:jc w:val="center"/>
        </w:trPr>
        <w:tc>
          <w:tcPr>
            <w:tcW w:w="1021" w:type="pct"/>
            <w:shd w:val="clear" w:color="auto" w:fill="auto"/>
          </w:tcPr>
          <w:p w14:paraId="20172C8E" w14:textId="468B61F9" w:rsidR="00D90660" w:rsidRDefault="00D90660" w:rsidP="00D90660">
            <w:pPr>
              <w:pStyle w:val="TAL"/>
            </w:pPr>
            <w:r>
              <w:t>RedirectResponse</w:t>
            </w:r>
          </w:p>
        </w:tc>
        <w:tc>
          <w:tcPr>
            <w:tcW w:w="222" w:type="pct"/>
          </w:tcPr>
          <w:p w14:paraId="341508E5" w14:textId="6C3A723C" w:rsidR="00D90660" w:rsidRPr="00054F2A" w:rsidRDefault="00D90660" w:rsidP="00D90660">
            <w:pPr>
              <w:pStyle w:val="TAC"/>
            </w:pPr>
            <w:r>
              <w:t>O</w:t>
            </w:r>
          </w:p>
        </w:tc>
        <w:tc>
          <w:tcPr>
            <w:tcW w:w="666" w:type="pct"/>
          </w:tcPr>
          <w:p w14:paraId="260313B5" w14:textId="193D4D67" w:rsidR="00D90660" w:rsidRPr="00054F2A" w:rsidRDefault="00D90660" w:rsidP="00D90660">
            <w:pPr>
              <w:pStyle w:val="TAC"/>
            </w:pPr>
            <w:r>
              <w:t>0..1</w:t>
            </w:r>
          </w:p>
        </w:tc>
        <w:tc>
          <w:tcPr>
            <w:tcW w:w="961" w:type="pct"/>
          </w:tcPr>
          <w:p w14:paraId="5F17CA6A" w14:textId="5FCF2795" w:rsidR="00D90660" w:rsidRDefault="00D90660" w:rsidP="00D90660">
            <w:pPr>
              <w:pStyle w:val="TAL"/>
            </w:pPr>
            <w:r>
              <w:t>307 Temporary Redirect</w:t>
            </w:r>
          </w:p>
        </w:tc>
        <w:tc>
          <w:tcPr>
            <w:tcW w:w="2130" w:type="pct"/>
            <w:shd w:val="clear" w:color="auto" w:fill="auto"/>
          </w:tcPr>
          <w:p w14:paraId="275E27B3" w14:textId="4134CBFB" w:rsidR="00D90660" w:rsidRDefault="00D90660" w:rsidP="00D90660">
            <w:pPr>
              <w:pStyle w:val="TAL"/>
            </w:pPr>
            <w:r>
              <w:t xml:space="preserve">Temporary redirection, during </w:t>
            </w:r>
            <w:r w:rsidRPr="00B05BE8">
              <w:t>AM Policy Events Subscription</w:t>
            </w:r>
            <w:r>
              <w:t xml:space="preserve"> modification.</w:t>
            </w:r>
          </w:p>
          <w:p w14:paraId="6225D086" w14:textId="77777777" w:rsidR="00D90660" w:rsidRDefault="00D90660" w:rsidP="00D90660">
            <w:pPr>
              <w:pStyle w:val="TAL"/>
            </w:pPr>
          </w:p>
          <w:p w14:paraId="2EBD1F2C" w14:textId="5FBD7DFE" w:rsidR="00D90660" w:rsidRDefault="00D90660" w:rsidP="00D90660">
            <w:pPr>
              <w:pStyle w:val="TAL"/>
            </w:pPr>
            <w:r>
              <w:t>(NOTE 3)</w:t>
            </w:r>
          </w:p>
        </w:tc>
      </w:tr>
      <w:tr w:rsidR="00D90660" w:rsidRPr="00376A4A" w14:paraId="7E1BBE25" w14:textId="77777777" w:rsidTr="00832E46">
        <w:trPr>
          <w:jc w:val="center"/>
        </w:trPr>
        <w:tc>
          <w:tcPr>
            <w:tcW w:w="1021" w:type="pct"/>
            <w:shd w:val="clear" w:color="auto" w:fill="auto"/>
          </w:tcPr>
          <w:p w14:paraId="17B8FC00" w14:textId="72CD0B9E" w:rsidR="00D90660" w:rsidRDefault="00D90660" w:rsidP="00D90660">
            <w:pPr>
              <w:pStyle w:val="TAL"/>
            </w:pPr>
            <w:r>
              <w:t>RedirectResponse</w:t>
            </w:r>
          </w:p>
        </w:tc>
        <w:tc>
          <w:tcPr>
            <w:tcW w:w="222" w:type="pct"/>
          </w:tcPr>
          <w:p w14:paraId="2EA84DDD" w14:textId="3F438EB4" w:rsidR="00D90660" w:rsidRPr="00054F2A" w:rsidRDefault="00D90660" w:rsidP="00D90660">
            <w:pPr>
              <w:pStyle w:val="TAC"/>
            </w:pPr>
            <w:r>
              <w:t>O</w:t>
            </w:r>
          </w:p>
        </w:tc>
        <w:tc>
          <w:tcPr>
            <w:tcW w:w="666" w:type="pct"/>
          </w:tcPr>
          <w:p w14:paraId="09BFE42A" w14:textId="1DC67538" w:rsidR="00D90660" w:rsidRPr="00054F2A" w:rsidRDefault="00D90660" w:rsidP="00D90660">
            <w:pPr>
              <w:pStyle w:val="TAC"/>
            </w:pPr>
            <w:r>
              <w:t>0..1</w:t>
            </w:r>
          </w:p>
        </w:tc>
        <w:tc>
          <w:tcPr>
            <w:tcW w:w="961" w:type="pct"/>
          </w:tcPr>
          <w:p w14:paraId="21A0E0AC" w14:textId="618BB969" w:rsidR="00D90660" w:rsidRDefault="00D90660" w:rsidP="00D90660">
            <w:pPr>
              <w:pStyle w:val="TAL"/>
            </w:pPr>
            <w:r>
              <w:t>308 Permanent Redirect</w:t>
            </w:r>
          </w:p>
        </w:tc>
        <w:tc>
          <w:tcPr>
            <w:tcW w:w="2130" w:type="pct"/>
            <w:shd w:val="clear" w:color="auto" w:fill="auto"/>
          </w:tcPr>
          <w:p w14:paraId="62532F10" w14:textId="21823666" w:rsidR="00D90660" w:rsidRDefault="00D90660" w:rsidP="00D90660">
            <w:pPr>
              <w:pStyle w:val="TAL"/>
            </w:pPr>
            <w:r>
              <w:t xml:space="preserve">Permanent redirection, during </w:t>
            </w:r>
            <w:r w:rsidRPr="00B05BE8">
              <w:t>AM Policy Events Subscription</w:t>
            </w:r>
            <w:r>
              <w:t xml:space="preserve"> modification.</w:t>
            </w:r>
          </w:p>
          <w:p w14:paraId="2C416AC8" w14:textId="77777777" w:rsidR="00D90660" w:rsidRDefault="00D90660" w:rsidP="00D90660">
            <w:pPr>
              <w:pStyle w:val="TAL"/>
            </w:pPr>
          </w:p>
          <w:p w14:paraId="33D7EFEA" w14:textId="64AA38B2" w:rsidR="00D90660" w:rsidRDefault="00D90660" w:rsidP="00D90660">
            <w:pPr>
              <w:pStyle w:val="TAL"/>
            </w:pPr>
            <w:r>
              <w:t>(NOTE 3)</w:t>
            </w:r>
          </w:p>
        </w:tc>
      </w:tr>
      <w:tr w:rsidR="00DC35CB" w:rsidRPr="00376A4A" w14:paraId="308F3762" w14:textId="77777777" w:rsidTr="00832E46">
        <w:trPr>
          <w:jc w:val="center"/>
        </w:trPr>
        <w:tc>
          <w:tcPr>
            <w:tcW w:w="1021" w:type="pct"/>
            <w:shd w:val="clear" w:color="auto" w:fill="auto"/>
          </w:tcPr>
          <w:p w14:paraId="0DE3706E" w14:textId="28EE90BA" w:rsidR="00DC35CB" w:rsidRDefault="00DC35CB" w:rsidP="00DC35CB">
            <w:pPr>
              <w:pStyle w:val="TAL"/>
            </w:pPr>
            <w:r>
              <w:t>ProblemDetails</w:t>
            </w:r>
          </w:p>
        </w:tc>
        <w:tc>
          <w:tcPr>
            <w:tcW w:w="222" w:type="pct"/>
          </w:tcPr>
          <w:p w14:paraId="695CE833" w14:textId="633302AA" w:rsidR="00DC35CB" w:rsidRDefault="00DC35CB" w:rsidP="00DC35CB">
            <w:pPr>
              <w:pStyle w:val="TAC"/>
            </w:pPr>
            <w:r>
              <w:t>O</w:t>
            </w:r>
          </w:p>
        </w:tc>
        <w:tc>
          <w:tcPr>
            <w:tcW w:w="666" w:type="pct"/>
          </w:tcPr>
          <w:p w14:paraId="2C44EE3B" w14:textId="36FA1E75" w:rsidR="00DC35CB" w:rsidRDefault="00DC35CB" w:rsidP="00DC35CB">
            <w:pPr>
              <w:pStyle w:val="TAC"/>
            </w:pPr>
            <w:r>
              <w:t>0..1</w:t>
            </w:r>
          </w:p>
        </w:tc>
        <w:tc>
          <w:tcPr>
            <w:tcW w:w="961" w:type="pct"/>
          </w:tcPr>
          <w:p w14:paraId="6B741104" w14:textId="346F3B28" w:rsidR="00DC35CB" w:rsidRDefault="00DC35CB" w:rsidP="00DC35CB">
            <w:pPr>
              <w:pStyle w:val="TAL"/>
            </w:pPr>
            <w:r>
              <w:t>404 Not Found</w:t>
            </w:r>
          </w:p>
        </w:tc>
        <w:tc>
          <w:tcPr>
            <w:tcW w:w="2130" w:type="pct"/>
            <w:shd w:val="clear" w:color="auto" w:fill="auto"/>
          </w:tcPr>
          <w:p w14:paraId="5EBDC083" w14:textId="2A3D4067" w:rsidR="00DC35CB" w:rsidRDefault="00DC35CB" w:rsidP="00DC35CB">
            <w:pPr>
              <w:pStyle w:val="TAL"/>
            </w:pPr>
            <w:r>
              <w:t>(NOTE 2)</w:t>
            </w:r>
          </w:p>
        </w:tc>
      </w:tr>
      <w:tr w:rsidR="000313D8" w:rsidRPr="00376A4A" w14:paraId="32022B68" w14:textId="77777777" w:rsidTr="00832E46">
        <w:trPr>
          <w:jc w:val="center"/>
        </w:trPr>
        <w:tc>
          <w:tcPr>
            <w:tcW w:w="5000" w:type="pct"/>
            <w:gridSpan w:val="5"/>
            <w:shd w:val="clear" w:color="auto" w:fill="auto"/>
          </w:tcPr>
          <w:p w14:paraId="5C61283C" w14:textId="2AEED495" w:rsidR="00DC35CB" w:rsidRDefault="000313D8" w:rsidP="00DC35CB">
            <w:pPr>
              <w:pStyle w:val="TAN"/>
            </w:pPr>
            <w:r w:rsidRPr="00054F2A">
              <w:t>NOTE</w:t>
            </w:r>
            <w:r w:rsidR="00DC35CB">
              <w:t> 1</w:t>
            </w:r>
            <w:r w:rsidRPr="00054F2A">
              <w:t>:</w:t>
            </w:r>
            <w:r w:rsidRPr="00054F2A">
              <w:tab/>
              <w:t>The mandatory HTTP error status code for the P</w:t>
            </w:r>
            <w:r>
              <w:t>UT</w:t>
            </w:r>
            <w:r w:rsidRPr="00054F2A">
              <w:t xml:space="preserve"> method listed in </w:t>
            </w:r>
            <w:r>
              <w:t>t</w:t>
            </w:r>
            <w:r w:rsidRPr="00054F2A">
              <w:t>able</w:t>
            </w:r>
            <w:r>
              <w:t> </w:t>
            </w:r>
            <w:r w:rsidRPr="00054F2A">
              <w:t>5.2.7.1-1 of 3GPP TS 29.500 [4] also apply.</w:t>
            </w:r>
          </w:p>
          <w:p w14:paraId="18C490D0" w14:textId="77777777" w:rsidR="00B07739" w:rsidRDefault="00B07739" w:rsidP="00B07739">
            <w:pPr>
              <w:pStyle w:val="TAN"/>
            </w:pPr>
            <w:r>
              <w:t>NOTE 2:</w:t>
            </w:r>
            <w:r>
              <w:tab/>
              <w:t>Failure cases are described in clause 5.7.</w:t>
            </w:r>
          </w:p>
          <w:p w14:paraId="35CDC4C3" w14:textId="47F43F4C" w:rsidR="000313D8" w:rsidRPr="00054F2A" w:rsidRDefault="00B07739" w:rsidP="00B07739">
            <w:pPr>
              <w:pStyle w:val="TAN"/>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[4]</w:t>
            </w:r>
            <w:r>
              <w:t>)</w:t>
            </w:r>
            <w:r w:rsidRPr="00A0180C">
              <w:t>.</w:t>
            </w:r>
          </w:p>
        </w:tc>
      </w:tr>
    </w:tbl>
    <w:p w14:paraId="184801F6" w14:textId="77777777" w:rsidR="000313D8" w:rsidRPr="00376A4A" w:rsidRDefault="000313D8" w:rsidP="000313D8"/>
    <w:p w14:paraId="50588331" w14:textId="77777777" w:rsidR="000313D8" w:rsidRPr="00376A4A" w:rsidRDefault="000313D8" w:rsidP="000313D8">
      <w:pPr>
        <w:pStyle w:val="TH"/>
      </w:pPr>
      <w:r w:rsidRPr="00376A4A">
        <w:t>Table 5.3.4.3.1-4: Headers supported by the 201 Response Code on this resource</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390"/>
        <w:gridCol w:w="1416"/>
        <w:gridCol w:w="425"/>
        <w:gridCol w:w="1280"/>
        <w:gridCol w:w="5071"/>
      </w:tblGrid>
      <w:tr w:rsidR="000313D8" w:rsidRPr="00376A4A" w14:paraId="473E0AFE" w14:textId="77777777" w:rsidTr="00832E46">
        <w:trPr>
          <w:jc w:val="center"/>
        </w:trPr>
        <w:tc>
          <w:tcPr>
            <w:tcW w:w="725" w:type="pct"/>
            <w:tcBorders>
              <w:bottom w:val="single" w:sz="6" w:space="0" w:color="auto"/>
            </w:tcBorders>
            <w:shd w:val="clear" w:color="auto" w:fill="C0C0C0"/>
          </w:tcPr>
          <w:p w14:paraId="6EADCA70" w14:textId="77777777" w:rsidR="000313D8" w:rsidRPr="00054F2A" w:rsidRDefault="000313D8" w:rsidP="00AA71E7">
            <w:pPr>
              <w:pStyle w:val="TAH"/>
            </w:pPr>
            <w:r w:rsidRPr="00054F2A">
              <w:t>Name</w:t>
            </w:r>
          </w:p>
        </w:tc>
        <w:tc>
          <w:tcPr>
            <w:tcW w:w="739" w:type="pct"/>
            <w:tcBorders>
              <w:bottom w:val="single" w:sz="6" w:space="0" w:color="auto"/>
            </w:tcBorders>
            <w:shd w:val="clear" w:color="auto" w:fill="C0C0C0"/>
          </w:tcPr>
          <w:p w14:paraId="1C3C0A26" w14:textId="77777777" w:rsidR="000313D8" w:rsidRPr="00054F2A" w:rsidRDefault="000313D8" w:rsidP="00AA71E7">
            <w:pPr>
              <w:pStyle w:val="TAH"/>
            </w:pPr>
            <w:r w:rsidRPr="00054F2A">
              <w:t>Data type</w:t>
            </w:r>
          </w:p>
        </w:tc>
        <w:tc>
          <w:tcPr>
            <w:tcW w:w="222" w:type="pct"/>
            <w:tcBorders>
              <w:bottom w:val="single" w:sz="6" w:space="0" w:color="auto"/>
            </w:tcBorders>
            <w:shd w:val="clear" w:color="auto" w:fill="C0C0C0"/>
          </w:tcPr>
          <w:p w14:paraId="465E172A" w14:textId="77777777" w:rsidR="000313D8" w:rsidRPr="00054F2A" w:rsidRDefault="000313D8" w:rsidP="00AA71E7">
            <w:pPr>
              <w:pStyle w:val="TAH"/>
            </w:pPr>
            <w:r w:rsidRPr="00054F2A">
              <w:t>P</w:t>
            </w:r>
          </w:p>
        </w:tc>
        <w:tc>
          <w:tcPr>
            <w:tcW w:w="668" w:type="pct"/>
            <w:tcBorders>
              <w:bottom w:val="single" w:sz="6" w:space="0" w:color="auto"/>
            </w:tcBorders>
            <w:shd w:val="clear" w:color="auto" w:fill="C0C0C0"/>
          </w:tcPr>
          <w:p w14:paraId="22AB8B6A" w14:textId="77777777" w:rsidR="000313D8" w:rsidRPr="00054F2A" w:rsidRDefault="000313D8" w:rsidP="00AA71E7">
            <w:pPr>
              <w:pStyle w:val="TAH"/>
            </w:pPr>
            <w:r w:rsidRPr="00054F2A">
              <w:t>Cardinality</w:t>
            </w:r>
          </w:p>
        </w:tc>
        <w:tc>
          <w:tcPr>
            <w:tcW w:w="2645" w:type="pct"/>
            <w:tcBorders>
              <w:bottom w:val="single" w:sz="6" w:space="0" w:color="auto"/>
            </w:tcBorders>
            <w:shd w:val="clear" w:color="auto" w:fill="C0C0C0"/>
            <w:vAlign w:val="center"/>
          </w:tcPr>
          <w:p w14:paraId="2A101D3A" w14:textId="77777777" w:rsidR="000313D8" w:rsidRPr="00054F2A" w:rsidRDefault="000313D8" w:rsidP="00AA71E7">
            <w:pPr>
              <w:pStyle w:val="TAH"/>
            </w:pPr>
            <w:r w:rsidRPr="00054F2A">
              <w:t>Description</w:t>
            </w:r>
          </w:p>
        </w:tc>
      </w:tr>
      <w:tr w:rsidR="000313D8" w:rsidRPr="00376A4A" w14:paraId="5E77F7B1" w14:textId="77777777" w:rsidTr="00832E46">
        <w:trPr>
          <w:jc w:val="center"/>
        </w:trPr>
        <w:tc>
          <w:tcPr>
            <w:tcW w:w="725" w:type="pct"/>
            <w:tcBorders>
              <w:top w:val="single" w:sz="6" w:space="0" w:color="auto"/>
            </w:tcBorders>
            <w:shd w:val="clear" w:color="auto" w:fill="auto"/>
          </w:tcPr>
          <w:p w14:paraId="323892B5" w14:textId="77777777" w:rsidR="000313D8" w:rsidRPr="00376A4A" w:rsidRDefault="000313D8" w:rsidP="00AA71E7">
            <w:pPr>
              <w:pStyle w:val="TAL"/>
            </w:pPr>
            <w:r w:rsidRPr="00376A4A">
              <w:t>Location</w:t>
            </w:r>
          </w:p>
        </w:tc>
        <w:tc>
          <w:tcPr>
            <w:tcW w:w="739" w:type="pct"/>
            <w:tcBorders>
              <w:top w:val="single" w:sz="6" w:space="0" w:color="auto"/>
            </w:tcBorders>
          </w:tcPr>
          <w:p w14:paraId="3F60FAD4" w14:textId="77777777" w:rsidR="000313D8" w:rsidRPr="00376A4A" w:rsidRDefault="000313D8" w:rsidP="00AA71E7">
            <w:pPr>
              <w:pStyle w:val="TAL"/>
            </w:pPr>
            <w:r w:rsidRPr="00376A4A">
              <w:t>string</w:t>
            </w:r>
          </w:p>
        </w:tc>
        <w:tc>
          <w:tcPr>
            <w:tcW w:w="222" w:type="pct"/>
            <w:tcBorders>
              <w:top w:val="single" w:sz="6" w:space="0" w:color="auto"/>
            </w:tcBorders>
          </w:tcPr>
          <w:p w14:paraId="06835F07" w14:textId="77777777" w:rsidR="000313D8" w:rsidRPr="00376A4A" w:rsidRDefault="000313D8" w:rsidP="00AA71E7">
            <w:pPr>
              <w:pStyle w:val="TAC"/>
            </w:pPr>
            <w:r w:rsidRPr="00376A4A">
              <w:t>M</w:t>
            </w:r>
          </w:p>
        </w:tc>
        <w:tc>
          <w:tcPr>
            <w:tcW w:w="668" w:type="pct"/>
            <w:tcBorders>
              <w:top w:val="single" w:sz="6" w:space="0" w:color="auto"/>
            </w:tcBorders>
          </w:tcPr>
          <w:p w14:paraId="78E13202" w14:textId="77777777" w:rsidR="000313D8" w:rsidRPr="00376A4A" w:rsidRDefault="000313D8" w:rsidP="00AA71E7">
            <w:pPr>
              <w:pStyle w:val="TAC"/>
            </w:pPr>
            <w:r w:rsidRPr="00376A4A">
              <w:t>1</w:t>
            </w:r>
          </w:p>
        </w:tc>
        <w:tc>
          <w:tcPr>
            <w:tcW w:w="2645" w:type="pct"/>
            <w:tcBorders>
              <w:top w:val="single" w:sz="6" w:space="0" w:color="auto"/>
            </w:tcBorders>
            <w:shd w:val="clear" w:color="auto" w:fill="auto"/>
            <w:vAlign w:val="center"/>
          </w:tcPr>
          <w:p w14:paraId="724865D8" w14:textId="4C03CDB4" w:rsidR="000313D8" w:rsidRPr="00376A4A" w:rsidRDefault="000313D8" w:rsidP="00AA71E7">
            <w:pPr>
              <w:pStyle w:val="TAL"/>
            </w:pPr>
            <w:r w:rsidRPr="00376A4A">
              <w:t>Contains the URI of the newly created resource, according to the structure:</w:t>
            </w:r>
            <w:r>
              <w:br/>
            </w:r>
            <w:r w:rsidRPr="00376A4A">
              <w:t>{apiRoot}/npcf-am-policyauthorization/</w:t>
            </w:r>
            <w:r w:rsidR="000567C7">
              <w:t>&lt;</w:t>
            </w:r>
            <w:r w:rsidRPr="00376A4A">
              <w:t>apiVersion</w:t>
            </w:r>
            <w:r w:rsidR="000567C7">
              <w:t>&gt;</w:t>
            </w:r>
            <w:r w:rsidRPr="00376A4A">
              <w:t>/</w:t>
            </w:r>
            <w:r>
              <w:br/>
            </w:r>
            <w:r w:rsidRPr="00376A4A">
              <w:t>app-</w:t>
            </w:r>
            <w:r>
              <w:t>am</w:t>
            </w:r>
            <w:r w:rsidRPr="00376A4A">
              <w:t>-contexts/{app</w:t>
            </w:r>
            <w:r>
              <w:t>Am</w:t>
            </w:r>
            <w:r w:rsidRPr="00376A4A">
              <w:t>ContextId}</w:t>
            </w:r>
            <w:r w:rsidR="00AA5563" w:rsidRPr="009D0F7B">
              <w:t>/events-subscription</w:t>
            </w:r>
          </w:p>
        </w:tc>
      </w:tr>
    </w:tbl>
    <w:p w14:paraId="3B66349E" w14:textId="77777777" w:rsidR="000313D8" w:rsidRPr="00376A4A" w:rsidRDefault="000313D8" w:rsidP="000313D8"/>
    <w:p w14:paraId="014E4557" w14:textId="73783A5D" w:rsidR="000D348E" w:rsidRDefault="000F0940" w:rsidP="000D348E">
      <w:pPr>
        <w:pStyle w:val="TH"/>
      </w:pPr>
      <w:r>
        <w:t>Table </w:t>
      </w:r>
      <w:r w:rsidR="000D348E">
        <w:t>5.3.4.3.1-5: Headers supported by the 307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0D348E" w14:paraId="0E714F2C" w14:textId="77777777" w:rsidTr="00832E46">
        <w:trPr>
          <w:jc w:val="center"/>
        </w:trPr>
        <w:tc>
          <w:tcPr>
            <w:tcW w:w="1019" w:type="pct"/>
            <w:tcBorders>
              <w:bottom w:val="single" w:sz="6" w:space="0" w:color="auto"/>
            </w:tcBorders>
            <w:shd w:val="clear" w:color="auto" w:fill="C0C0C0"/>
          </w:tcPr>
          <w:p w14:paraId="32C6BA3A" w14:textId="77777777" w:rsidR="000D348E" w:rsidRDefault="000D348E" w:rsidP="000D348E">
            <w:pPr>
              <w:pStyle w:val="TAH"/>
            </w:pPr>
            <w:r>
              <w:t>Name</w:t>
            </w:r>
          </w:p>
        </w:tc>
        <w:tc>
          <w:tcPr>
            <w:tcW w:w="667" w:type="pct"/>
            <w:tcBorders>
              <w:bottom w:val="single" w:sz="6" w:space="0" w:color="auto"/>
            </w:tcBorders>
            <w:shd w:val="clear" w:color="auto" w:fill="C0C0C0"/>
          </w:tcPr>
          <w:p w14:paraId="0CE30F94" w14:textId="77777777" w:rsidR="000D348E" w:rsidRDefault="000D348E" w:rsidP="000D348E">
            <w:pPr>
              <w:pStyle w:val="TAH"/>
            </w:pPr>
            <w:r>
              <w:t>Data type</w:t>
            </w:r>
          </w:p>
        </w:tc>
        <w:tc>
          <w:tcPr>
            <w:tcW w:w="222" w:type="pct"/>
            <w:tcBorders>
              <w:bottom w:val="single" w:sz="6" w:space="0" w:color="auto"/>
            </w:tcBorders>
            <w:shd w:val="clear" w:color="auto" w:fill="C0C0C0"/>
          </w:tcPr>
          <w:p w14:paraId="7DD94AD6" w14:textId="77777777" w:rsidR="000D348E" w:rsidRDefault="000D348E" w:rsidP="000D348E">
            <w:pPr>
              <w:pStyle w:val="TAH"/>
            </w:pPr>
            <w:r>
              <w:t>P</w:t>
            </w:r>
          </w:p>
        </w:tc>
        <w:tc>
          <w:tcPr>
            <w:tcW w:w="593" w:type="pct"/>
            <w:tcBorders>
              <w:bottom w:val="single" w:sz="6" w:space="0" w:color="auto"/>
            </w:tcBorders>
            <w:shd w:val="clear" w:color="auto" w:fill="C0C0C0"/>
          </w:tcPr>
          <w:p w14:paraId="1418E06E" w14:textId="77777777" w:rsidR="000D348E" w:rsidRDefault="000D348E" w:rsidP="000D348E">
            <w:pPr>
              <w:pStyle w:val="TAH"/>
            </w:pPr>
            <w:r>
              <w:t>Cardinality</w:t>
            </w:r>
          </w:p>
        </w:tc>
        <w:tc>
          <w:tcPr>
            <w:tcW w:w="2499" w:type="pct"/>
            <w:tcBorders>
              <w:bottom w:val="single" w:sz="6" w:space="0" w:color="auto"/>
            </w:tcBorders>
            <w:shd w:val="clear" w:color="auto" w:fill="C0C0C0"/>
            <w:vAlign w:val="center"/>
          </w:tcPr>
          <w:p w14:paraId="19668E64" w14:textId="77777777" w:rsidR="000D348E" w:rsidRDefault="000D348E" w:rsidP="000D348E">
            <w:pPr>
              <w:pStyle w:val="TAH"/>
            </w:pPr>
            <w:r>
              <w:t>Description</w:t>
            </w:r>
          </w:p>
        </w:tc>
      </w:tr>
      <w:tr w:rsidR="00C41DFF" w14:paraId="22C20CAC" w14:textId="77777777" w:rsidTr="00832E46">
        <w:trPr>
          <w:jc w:val="center"/>
        </w:trPr>
        <w:tc>
          <w:tcPr>
            <w:tcW w:w="1019" w:type="pct"/>
            <w:tcBorders>
              <w:top w:val="single" w:sz="6" w:space="0" w:color="auto"/>
            </w:tcBorders>
            <w:shd w:val="clear" w:color="auto" w:fill="auto"/>
          </w:tcPr>
          <w:p w14:paraId="2BF71158" w14:textId="77777777" w:rsidR="00C41DFF" w:rsidRDefault="00C41DFF" w:rsidP="00C41DFF">
            <w:pPr>
              <w:pStyle w:val="TAL"/>
            </w:pPr>
            <w:r>
              <w:t>Location</w:t>
            </w:r>
          </w:p>
        </w:tc>
        <w:tc>
          <w:tcPr>
            <w:tcW w:w="667" w:type="pct"/>
            <w:tcBorders>
              <w:top w:val="single" w:sz="6" w:space="0" w:color="auto"/>
            </w:tcBorders>
          </w:tcPr>
          <w:p w14:paraId="406125F3" w14:textId="77777777" w:rsidR="00C41DFF" w:rsidRDefault="00C41DFF" w:rsidP="00C41DFF">
            <w:pPr>
              <w:pStyle w:val="TAL"/>
            </w:pPr>
            <w:r>
              <w:t>string</w:t>
            </w:r>
          </w:p>
        </w:tc>
        <w:tc>
          <w:tcPr>
            <w:tcW w:w="222" w:type="pct"/>
            <w:tcBorders>
              <w:top w:val="single" w:sz="6" w:space="0" w:color="auto"/>
            </w:tcBorders>
          </w:tcPr>
          <w:p w14:paraId="69F9B1F8" w14:textId="77777777" w:rsidR="00C41DFF" w:rsidRDefault="00C41DFF" w:rsidP="00C41DFF">
            <w:pPr>
              <w:pStyle w:val="TAC"/>
            </w:pPr>
            <w:r>
              <w:t>M</w:t>
            </w:r>
          </w:p>
        </w:tc>
        <w:tc>
          <w:tcPr>
            <w:tcW w:w="593" w:type="pct"/>
            <w:tcBorders>
              <w:top w:val="single" w:sz="6" w:space="0" w:color="auto"/>
            </w:tcBorders>
          </w:tcPr>
          <w:p w14:paraId="2B2D5701" w14:textId="77777777" w:rsidR="00C41DFF" w:rsidRDefault="00C41DFF" w:rsidP="00C41DFF">
            <w:pPr>
              <w:pStyle w:val="TAC"/>
            </w:pPr>
            <w:r>
              <w:t>1</w:t>
            </w:r>
          </w:p>
        </w:tc>
        <w:tc>
          <w:tcPr>
            <w:tcW w:w="2499" w:type="pct"/>
            <w:tcBorders>
              <w:top w:val="single" w:sz="6" w:space="0" w:color="auto"/>
            </w:tcBorders>
            <w:shd w:val="clear" w:color="auto" w:fill="auto"/>
            <w:vAlign w:val="center"/>
          </w:tcPr>
          <w:p w14:paraId="1F11D26A" w14:textId="1B6DB535" w:rsidR="00C41DFF" w:rsidRDefault="00C41DFF" w:rsidP="00C41DFF">
            <w:pPr>
              <w:pStyle w:val="TAL"/>
            </w:pPr>
            <w:r>
              <w:t>Contains an alternative URI of the resource located in an alternative PCF (service) instance</w:t>
            </w:r>
            <w:r>
              <w:rPr>
                <w:lang w:eastAsia="fr-FR"/>
              </w:rPr>
              <w:t xml:space="preserve"> towards which the request is redirected</w:t>
            </w:r>
            <w:r>
              <w:t>.</w:t>
            </w:r>
          </w:p>
          <w:p w14:paraId="09C1F27F" w14:textId="77777777" w:rsidR="00C41DFF" w:rsidRDefault="00C41DFF" w:rsidP="00C41DFF">
            <w:pPr>
              <w:pStyle w:val="TAL"/>
            </w:pPr>
          </w:p>
          <w:p w14:paraId="056F8806" w14:textId="70809846" w:rsidR="00C41DFF" w:rsidRDefault="00C41DFF" w:rsidP="00C41DFF">
            <w:pPr>
              <w:pStyle w:val="TAL"/>
            </w:pPr>
            <w:r>
              <w:t xml:space="preserve">For the case where the request is redirected to the same target via a different SCP, refer to </w:t>
            </w:r>
            <w:r w:rsidRPr="00A0180C">
              <w:t>clause 6.10.9.1 of 3GPP TS 29.500 [4]</w:t>
            </w:r>
            <w:r>
              <w:t>.</w:t>
            </w:r>
          </w:p>
        </w:tc>
      </w:tr>
      <w:tr w:rsidR="00C41DFF" w14:paraId="1B50085C" w14:textId="77777777" w:rsidTr="00832E46">
        <w:trPr>
          <w:jc w:val="center"/>
        </w:trPr>
        <w:tc>
          <w:tcPr>
            <w:tcW w:w="1019" w:type="pct"/>
            <w:shd w:val="clear" w:color="auto" w:fill="auto"/>
          </w:tcPr>
          <w:p w14:paraId="096CE8B2" w14:textId="77777777" w:rsidR="00C41DFF" w:rsidRDefault="00C41DFF" w:rsidP="00C41DFF">
            <w:pPr>
              <w:pStyle w:val="TAL"/>
            </w:pPr>
            <w:r>
              <w:rPr>
                <w:lang w:eastAsia="zh-CN"/>
              </w:rPr>
              <w:t>3gpp-Sbi-Target-Nf-Id</w:t>
            </w:r>
          </w:p>
        </w:tc>
        <w:tc>
          <w:tcPr>
            <w:tcW w:w="667" w:type="pct"/>
          </w:tcPr>
          <w:p w14:paraId="3227AFB5" w14:textId="77777777" w:rsidR="00C41DFF" w:rsidRDefault="00C41DFF" w:rsidP="00C41DFF">
            <w:pPr>
              <w:pStyle w:val="TAL"/>
            </w:pPr>
            <w:r>
              <w:rPr>
                <w:lang w:eastAsia="fr-FR"/>
              </w:rPr>
              <w:t>string</w:t>
            </w:r>
          </w:p>
        </w:tc>
        <w:tc>
          <w:tcPr>
            <w:tcW w:w="222" w:type="pct"/>
          </w:tcPr>
          <w:p w14:paraId="378C91B0" w14:textId="77777777" w:rsidR="00C41DFF" w:rsidRDefault="00C41DFF" w:rsidP="00C41DFF">
            <w:pPr>
              <w:pStyle w:val="TAC"/>
            </w:pPr>
            <w:r>
              <w:rPr>
                <w:lang w:eastAsia="fr-FR"/>
              </w:rPr>
              <w:t>O</w:t>
            </w:r>
          </w:p>
        </w:tc>
        <w:tc>
          <w:tcPr>
            <w:tcW w:w="593" w:type="pct"/>
          </w:tcPr>
          <w:p w14:paraId="26BDEC19" w14:textId="77777777" w:rsidR="00C41DFF" w:rsidRDefault="00C41DFF" w:rsidP="00C41DFF">
            <w:pPr>
              <w:pStyle w:val="TAC"/>
            </w:pPr>
            <w:r>
              <w:rPr>
                <w:lang w:eastAsia="fr-FR"/>
              </w:rPr>
              <w:t>0..1</w:t>
            </w:r>
          </w:p>
        </w:tc>
        <w:tc>
          <w:tcPr>
            <w:tcW w:w="2499" w:type="pct"/>
            <w:shd w:val="clear" w:color="auto" w:fill="auto"/>
            <w:vAlign w:val="center"/>
          </w:tcPr>
          <w:p w14:paraId="5F1748C8" w14:textId="5ACD7709" w:rsidR="00C41DFF" w:rsidRDefault="00C41DFF" w:rsidP="00C41DFF">
            <w:pPr>
              <w:pStyle w:val="TAL"/>
            </w:pPr>
            <w:r>
              <w:rPr>
                <w:lang w:eastAsia="fr-FR"/>
              </w:rPr>
              <w:t>Identifier of the target PCF</w:t>
            </w:r>
            <w:r w:rsidDel="004642C9">
              <w:rPr>
                <w:lang w:eastAsia="fr-FR"/>
              </w:rPr>
              <w:t xml:space="preserve"> </w:t>
            </w:r>
            <w:r>
              <w:rPr>
                <w:lang w:eastAsia="fr-FR"/>
              </w:rPr>
              <w:t>(service) instance towards which the request is redirected.</w:t>
            </w:r>
          </w:p>
        </w:tc>
      </w:tr>
    </w:tbl>
    <w:p w14:paraId="685D73E2" w14:textId="77777777" w:rsidR="000D348E" w:rsidRDefault="000D348E" w:rsidP="000D348E"/>
    <w:p w14:paraId="6433835C" w14:textId="6663E42A" w:rsidR="000D348E" w:rsidRDefault="000F0940" w:rsidP="000D348E">
      <w:pPr>
        <w:pStyle w:val="TH"/>
      </w:pPr>
      <w:r>
        <w:t>Table </w:t>
      </w:r>
      <w:r w:rsidR="000D348E">
        <w:t>5.3.4.3.1-6: Headers supported by the 308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0D348E" w14:paraId="28FB86E5" w14:textId="77777777" w:rsidTr="00832E46">
        <w:trPr>
          <w:jc w:val="center"/>
        </w:trPr>
        <w:tc>
          <w:tcPr>
            <w:tcW w:w="1019" w:type="pct"/>
            <w:tcBorders>
              <w:bottom w:val="single" w:sz="6" w:space="0" w:color="auto"/>
            </w:tcBorders>
            <w:shd w:val="clear" w:color="auto" w:fill="C0C0C0"/>
          </w:tcPr>
          <w:p w14:paraId="27434D98" w14:textId="77777777" w:rsidR="000D348E" w:rsidRDefault="000D348E" w:rsidP="000D348E">
            <w:pPr>
              <w:pStyle w:val="TAH"/>
            </w:pPr>
            <w:r>
              <w:t>Name</w:t>
            </w:r>
          </w:p>
        </w:tc>
        <w:tc>
          <w:tcPr>
            <w:tcW w:w="667" w:type="pct"/>
            <w:tcBorders>
              <w:bottom w:val="single" w:sz="6" w:space="0" w:color="auto"/>
            </w:tcBorders>
            <w:shd w:val="clear" w:color="auto" w:fill="C0C0C0"/>
          </w:tcPr>
          <w:p w14:paraId="5C048CA5" w14:textId="77777777" w:rsidR="000D348E" w:rsidRDefault="000D348E" w:rsidP="000D348E">
            <w:pPr>
              <w:pStyle w:val="TAH"/>
            </w:pPr>
            <w:r>
              <w:t>Data type</w:t>
            </w:r>
          </w:p>
        </w:tc>
        <w:tc>
          <w:tcPr>
            <w:tcW w:w="222" w:type="pct"/>
            <w:tcBorders>
              <w:bottom w:val="single" w:sz="6" w:space="0" w:color="auto"/>
            </w:tcBorders>
            <w:shd w:val="clear" w:color="auto" w:fill="C0C0C0"/>
          </w:tcPr>
          <w:p w14:paraId="35947A45" w14:textId="77777777" w:rsidR="000D348E" w:rsidRDefault="000D348E" w:rsidP="000D348E">
            <w:pPr>
              <w:pStyle w:val="TAH"/>
            </w:pPr>
            <w:r>
              <w:t>P</w:t>
            </w:r>
          </w:p>
        </w:tc>
        <w:tc>
          <w:tcPr>
            <w:tcW w:w="593" w:type="pct"/>
            <w:tcBorders>
              <w:bottom w:val="single" w:sz="6" w:space="0" w:color="auto"/>
            </w:tcBorders>
            <w:shd w:val="clear" w:color="auto" w:fill="C0C0C0"/>
          </w:tcPr>
          <w:p w14:paraId="1C238B3A" w14:textId="77777777" w:rsidR="000D348E" w:rsidRDefault="000D348E" w:rsidP="000D348E">
            <w:pPr>
              <w:pStyle w:val="TAH"/>
            </w:pPr>
            <w:r>
              <w:t>Cardinality</w:t>
            </w:r>
          </w:p>
        </w:tc>
        <w:tc>
          <w:tcPr>
            <w:tcW w:w="2499" w:type="pct"/>
            <w:tcBorders>
              <w:bottom w:val="single" w:sz="6" w:space="0" w:color="auto"/>
            </w:tcBorders>
            <w:shd w:val="clear" w:color="auto" w:fill="C0C0C0"/>
            <w:vAlign w:val="center"/>
          </w:tcPr>
          <w:p w14:paraId="1AA0E19A" w14:textId="77777777" w:rsidR="000D348E" w:rsidRDefault="000D348E" w:rsidP="000D348E">
            <w:pPr>
              <w:pStyle w:val="TAH"/>
            </w:pPr>
            <w:r>
              <w:t>Description</w:t>
            </w:r>
          </w:p>
        </w:tc>
      </w:tr>
      <w:tr w:rsidR="005A3B75" w14:paraId="41C37BE4" w14:textId="77777777" w:rsidTr="00832E46">
        <w:trPr>
          <w:jc w:val="center"/>
        </w:trPr>
        <w:tc>
          <w:tcPr>
            <w:tcW w:w="1019" w:type="pct"/>
            <w:tcBorders>
              <w:top w:val="single" w:sz="6" w:space="0" w:color="auto"/>
            </w:tcBorders>
            <w:shd w:val="clear" w:color="auto" w:fill="auto"/>
          </w:tcPr>
          <w:p w14:paraId="5472D0A3" w14:textId="77777777" w:rsidR="005A3B75" w:rsidRDefault="005A3B75" w:rsidP="005A3B75">
            <w:pPr>
              <w:pStyle w:val="TAL"/>
            </w:pPr>
            <w:r>
              <w:t>Location</w:t>
            </w:r>
          </w:p>
        </w:tc>
        <w:tc>
          <w:tcPr>
            <w:tcW w:w="667" w:type="pct"/>
            <w:tcBorders>
              <w:top w:val="single" w:sz="6" w:space="0" w:color="auto"/>
            </w:tcBorders>
          </w:tcPr>
          <w:p w14:paraId="53BAE810" w14:textId="77777777" w:rsidR="005A3B75" w:rsidRDefault="005A3B75" w:rsidP="005A3B75">
            <w:pPr>
              <w:pStyle w:val="TAL"/>
            </w:pPr>
            <w:r>
              <w:t>string</w:t>
            </w:r>
          </w:p>
        </w:tc>
        <w:tc>
          <w:tcPr>
            <w:tcW w:w="222" w:type="pct"/>
            <w:tcBorders>
              <w:top w:val="single" w:sz="6" w:space="0" w:color="auto"/>
            </w:tcBorders>
          </w:tcPr>
          <w:p w14:paraId="44658867" w14:textId="77777777" w:rsidR="005A3B75" w:rsidRDefault="005A3B75" w:rsidP="005A3B75">
            <w:pPr>
              <w:pStyle w:val="TAC"/>
            </w:pPr>
            <w:r>
              <w:t>M</w:t>
            </w:r>
          </w:p>
        </w:tc>
        <w:tc>
          <w:tcPr>
            <w:tcW w:w="593" w:type="pct"/>
            <w:tcBorders>
              <w:top w:val="single" w:sz="6" w:space="0" w:color="auto"/>
            </w:tcBorders>
          </w:tcPr>
          <w:p w14:paraId="062EA20D" w14:textId="77777777" w:rsidR="005A3B75" w:rsidRDefault="005A3B75" w:rsidP="005A3B75">
            <w:pPr>
              <w:pStyle w:val="TAC"/>
            </w:pPr>
            <w:r>
              <w:t>1</w:t>
            </w:r>
          </w:p>
        </w:tc>
        <w:tc>
          <w:tcPr>
            <w:tcW w:w="2499" w:type="pct"/>
            <w:tcBorders>
              <w:top w:val="single" w:sz="6" w:space="0" w:color="auto"/>
            </w:tcBorders>
            <w:shd w:val="clear" w:color="auto" w:fill="auto"/>
            <w:vAlign w:val="center"/>
          </w:tcPr>
          <w:p w14:paraId="10D3EF4E" w14:textId="175C8ABC" w:rsidR="005A3B75" w:rsidRDefault="005A3B75" w:rsidP="005A3B75">
            <w:pPr>
              <w:pStyle w:val="TAL"/>
            </w:pPr>
            <w:r>
              <w:t>Contains an alternative URI of the resource located in an alternative PCF (service) instance</w:t>
            </w:r>
            <w:r>
              <w:rPr>
                <w:lang w:eastAsia="fr-FR"/>
              </w:rPr>
              <w:t xml:space="preserve"> towards which the request is redirected</w:t>
            </w:r>
            <w:r>
              <w:t>.</w:t>
            </w:r>
          </w:p>
          <w:p w14:paraId="2D9047BF" w14:textId="77777777" w:rsidR="005A3B75" w:rsidRDefault="005A3B75" w:rsidP="005A3B75">
            <w:pPr>
              <w:pStyle w:val="TAL"/>
            </w:pPr>
          </w:p>
          <w:p w14:paraId="460B7CE7" w14:textId="131D3E02" w:rsidR="005A3B75" w:rsidRDefault="005A3B75" w:rsidP="005A3B75">
            <w:pPr>
              <w:pStyle w:val="TAL"/>
            </w:pPr>
            <w:r>
              <w:t xml:space="preserve">For the case where the request is redirected to the same target via a different SCP, refer to </w:t>
            </w:r>
            <w:r w:rsidRPr="00A0180C">
              <w:t>clause 6.10.9.1 of 3GPP TS 29.500 [4]</w:t>
            </w:r>
            <w:r>
              <w:t>.</w:t>
            </w:r>
          </w:p>
        </w:tc>
      </w:tr>
      <w:tr w:rsidR="005A3B75" w14:paraId="033FB5FA" w14:textId="77777777" w:rsidTr="00832E46">
        <w:trPr>
          <w:jc w:val="center"/>
        </w:trPr>
        <w:tc>
          <w:tcPr>
            <w:tcW w:w="1019" w:type="pct"/>
            <w:shd w:val="clear" w:color="auto" w:fill="auto"/>
          </w:tcPr>
          <w:p w14:paraId="0374A8BB" w14:textId="77777777" w:rsidR="005A3B75" w:rsidRDefault="005A3B75" w:rsidP="005A3B75">
            <w:pPr>
              <w:pStyle w:val="TAL"/>
            </w:pPr>
            <w:r>
              <w:rPr>
                <w:lang w:eastAsia="zh-CN"/>
              </w:rPr>
              <w:t>3gpp-Sbi-Target-Nf-Id</w:t>
            </w:r>
          </w:p>
        </w:tc>
        <w:tc>
          <w:tcPr>
            <w:tcW w:w="667" w:type="pct"/>
          </w:tcPr>
          <w:p w14:paraId="2D79CBAD" w14:textId="77777777" w:rsidR="005A3B75" w:rsidRDefault="005A3B75" w:rsidP="005A3B75">
            <w:pPr>
              <w:pStyle w:val="TAL"/>
            </w:pPr>
            <w:r>
              <w:rPr>
                <w:lang w:eastAsia="fr-FR"/>
              </w:rPr>
              <w:t>string</w:t>
            </w:r>
          </w:p>
        </w:tc>
        <w:tc>
          <w:tcPr>
            <w:tcW w:w="222" w:type="pct"/>
          </w:tcPr>
          <w:p w14:paraId="3487791A" w14:textId="77777777" w:rsidR="005A3B75" w:rsidRDefault="005A3B75" w:rsidP="005A3B75">
            <w:pPr>
              <w:pStyle w:val="TAC"/>
            </w:pPr>
            <w:r>
              <w:rPr>
                <w:lang w:eastAsia="fr-FR"/>
              </w:rPr>
              <w:t>O</w:t>
            </w:r>
          </w:p>
        </w:tc>
        <w:tc>
          <w:tcPr>
            <w:tcW w:w="593" w:type="pct"/>
          </w:tcPr>
          <w:p w14:paraId="4C3D9856" w14:textId="77777777" w:rsidR="005A3B75" w:rsidRDefault="005A3B75" w:rsidP="005A3B75">
            <w:pPr>
              <w:pStyle w:val="TAC"/>
            </w:pPr>
            <w:r>
              <w:rPr>
                <w:lang w:eastAsia="fr-FR"/>
              </w:rPr>
              <w:t>0..1</w:t>
            </w:r>
          </w:p>
        </w:tc>
        <w:tc>
          <w:tcPr>
            <w:tcW w:w="2499" w:type="pct"/>
            <w:shd w:val="clear" w:color="auto" w:fill="auto"/>
            <w:vAlign w:val="center"/>
          </w:tcPr>
          <w:p w14:paraId="7209F66D" w14:textId="54430871" w:rsidR="005A3B75" w:rsidRDefault="005A3B75" w:rsidP="005A3B75">
            <w:pPr>
              <w:pStyle w:val="TAL"/>
            </w:pPr>
            <w:r>
              <w:rPr>
                <w:lang w:eastAsia="fr-FR"/>
              </w:rPr>
              <w:t>Identifier of the target PCF</w:t>
            </w:r>
            <w:r w:rsidDel="004642C9">
              <w:rPr>
                <w:lang w:eastAsia="fr-FR"/>
              </w:rPr>
              <w:t xml:space="preserve"> </w:t>
            </w:r>
            <w:r>
              <w:rPr>
                <w:lang w:eastAsia="fr-FR"/>
              </w:rPr>
              <w:t>(service) instance towards which the request is redirected.</w:t>
            </w:r>
          </w:p>
        </w:tc>
      </w:tr>
    </w:tbl>
    <w:p w14:paraId="3E34ED65" w14:textId="77777777" w:rsidR="000D348E" w:rsidRDefault="000D348E" w:rsidP="000D348E"/>
    <w:p w14:paraId="5AFD59C7" w14:textId="2634A344" w:rsidR="000313D8" w:rsidRPr="00376A4A" w:rsidRDefault="000313D8" w:rsidP="000313D8">
      <w:pPr>
        <w:pStyle w:val="Heading5"/>
      </w:pPr>
      <w:bookmarkStart w:id="316" w:name="_Toc138691717"/>
      <w:r w:rsidRPr="00376A4A">
        <w:t>5.3.4.3.</w:t>
      </w:r>
      <w:r w:rsidR="000063A4">
        <w:t>2</w:t>
      </w:r>
      <w:r w:rsidRPr="00376A4A">
        <w:tab/>
        <w:t>DELETE</w:t>
      </w:r>
      <w:bookmarkEnd w:id="316"/>
    </w:p>
    <w:p w14:paraId="446A12F7" w14:textId="4C68318B" w:rsidR="000313D8" w:rsidRPr="00376A4A" w:rsidRDefault="000313D8" w:rsidP="000313D8">
      <w:r w:rsidRPr="00376A4A">
        <w:t>This method shall support the URI query parameters specified in table 5.3.4.3.</w:t>
      </w:r>
      <w:r w:rsidR="000063A4">
        <w:t>2</w:t>
      </w:r>
      <w:r w:rsidRPr="00376A4A">
        <w:t>-1.</w:t>
      </w:r>
    </w:p>
    <w:p w14:paraId="3466683F" w14:textId="54418EC7" w:rsidR="000313D8" w:rsidRPr="00376A4A" w:rsidRDefault="000313D8" w:rsidP="000313D8">
      <w:pPr>
        <w:pStyle w:val="TH"/>
        <w:rPr>
          <w:rFonts w:cs="Arial"/>
        </w:rPr>
      </w:pPr>
      <w:r w:rsidRPr="00376A4A">
        <w:t>Table 5.3.4.3.</w:t>
      </w:r>
      <w:r w:rsidR="000063A4">
        <w:t>2</w:t>
      </w:r>
      <w:r w:rsidRPr="00376A4A">
        <w:t>-1: URI query parameters supported by the DELETE method on this resource</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3"/>
        <w:gridCol w:w="1403"/>
        <w:gridCol w:w="412"/>
        <w:gridCol w:w="1253"/>
        <w:gridCol w:w="3407"/>
        <w:gridCol w:w="1524"/>
      </w:tblGrid>
      <w:tr w:rsidR="000313D8" w:rsidRPr="00376A4A" w14:paraId="0ED9CEB2" w14:textId="77777777" w:rsidTr="00832E46">
        <w:trPr>
          <w:jc w:val="center"/>
        </w:trPr>
        <w:tc>
          <w:tcPr>
            <w:tcW w:w="826" w:type="pct"/>
            <w:tcBorders>
              <w:bottom w:val="single" w:sz="6" w:space="0" w:color="auto"/>
            </w:tcBorders>
            <w:shd w:val="clear" w:color="auto" w:fill="C0C0C0"/>
          </w:tcPr>
          <w:p w14:paraId="57B9FC8C" w14:textId="77777777" w:rsidR="000313D8" w:rsidRPr="00054F2A" w:rsidRDefault="000313D8" w:rsidP="00AA71E7">
            <w:pPr>
              <w:pStyle w:val="TAH"/>
            </w:pPr>
            <w:r w:rsidRPr="00054F2A">
              <w:t>Name</w:t>
            </w:r>
          </w:p>
        </w:tc>
        <w:tc>
          <w:tcPr>
            <w:tcW w:w="732" w:type="pct"/>
            <w:tcBorders>
              <w:bottom w:val="single" w:sz="6" w:space="0" w:color="auto"/>
            </w:tcBorders>
            <w:shd w:val="clear" w:color="auto" w:fill="C0C0C0"/>
          </w:tcPr>
          <w:p w14:paraId="151A6187" w14:textId="77777777" w:rsidR="000313D8" w:rsidRPr="00054F2A" w:rsidRDefault="000313D8" w:rsidP="00AA71E7">
            <w:pPr>
              <w:pStyle w:val="TAH"/>
            </w:pPr>
            <w:r w:rsidRPr="00054F2A">
              <w:t>Data type</w:t>
            </w:r>
          </w:p>
        </w:tc>
        <w:tc>
          <w:tcPr>
            <w:tcW w:w="215" w:type="pct"/>
            <w:tcBorders>
              <w:bottom w:val="single" w:sz="6" w:space="0" w:color="auto"/>
            </w:tcBorders>
            <w:shd w:val="clear" w:color="auto" w:fill="C0C0C0"/>
          </w:tcPr>
          <w:p w14:paraId="301C2347" w14:textId="77777777" w:rsidR="000313D8" w:rsidRPr="00054F2A" w:rsidRDefault="000313D8" w:rsidP="00AA71E7">
            <w:pPr>
              <w:pStyle w:val="TAH"/>
            </w:pPr>
            <w:r w:rsidRPr="00054F2A">
              <w:t>P</w:t>
            </w:r>
          </w:p>
        </w:tc>
        <w:tc>
          <w:tcPr>
            <w:tcW w:w="654" w:type="pct"/>
            <w:tcBorders>
              <w:bottom w:val="single" w:sz="6" w:space="0" w:color="auto"/>
            </w:tcBorders>
            <w:shd w:val="clear" w:color="auto" w:fill="C0C0C0"/>
          </w:tcPr>
          <w:p w14:paraId="42822D37" w14:textId="77777777" w:rsidR="000313D8" w:rsidRPr="00054F2A" w:rsidRDefault="000313D8" w:rsidP="00AA71E7">
            <w:pPr>
              <w:pStyle w:val="TAH"/>
            </w:pPr>
            <w:r w:rsidRPr="00054F2A">
              <w:t>Cardinality</w:t>
            </w:r>
          </w:p>
        </w:tc>
        <w:tc>
          <w:tcPr>
            <w:tcW w:w="1778" w:type="pct"/>
            <w:tcBorders>
              <w:bottom w:val="single" w:sz="6" w:space="0" w:color="auto"/>
            </w:tcBorders>
            <w:shd w:val="clear" w:color="auto" w:fill="C0C0C0"/>
            <w:vAlign w:val="center"/>
          </w:tcPr>
          <w:p w14:paraId="170D6954" w14:textId="77777777" w:rsidR="000313D8" w:rsidRPr="00054F2A" w:rsidRDefault="000313D8" w:rsidP="00AA71E7">
            <w:pPr>
              <w:pStyle w:val="TAH"/>
            </w:pPr>
            <w:r w:rsidRPr="00054F2A">
              <w:t>Description</w:t>
            </w:r>
          </w:p>
        </w:tc>
        <w:tc>
          <w:tcPr>
            <w:tcW w:w="796" w:type="pct"/>
            <w:tcBorders>
              <w:bottom w:val="single" w:sz="6" w:space="0" w:color="auto"/>
            </w:tcBorders>
            <w:shd w:val="clear" w:color="auto" w:fill="C0C0C0"/>
          </w:tcPr>
          <w:p w14:paraId="788E86E4" w14:textId="77777777" w:rsidR="000313D8" w:rsidRPr="00054F2A" w:rsidRDefault="000313D8" w:rsidP="00AA71E7">
            <w:pPr>
              <w:pStyle w:val="TAH"/>
            </w:pPr>
            <w:r w:rsidRPr="00054F2A">
              <w:t>Applicability</w:t>
            </w:r>
          </w:p>
        </w:tc>
      </w:tr>
      <w:tr w:rsidR="000313D8" w:rsidRPr="00376A4A" w14:paraId="1FB64C09" w14:textId="77777777" w:rsidTr="00832E46">
        <w:trPr>
          <w:jc w:val="center"/>
        </w:trPr>
        <w:tc>
          <w:tcPr>
            <w:tcW w:w="826" w:type="pct"/>
            <w:tcBorders>
              <w:top w:val="single" w:sz="6" w:space="0" w:color="auto"/>
            </w:tcBorders>
            <w:shd w:val="clear" w:color="auto" w:fill="auto"/>
          </w:tcPr>
          <w:p w14:paraId="54DB2B80" w14:textId="77777777" w:rsidR="000313D8" w:rsidRPr="00054F2A" w:rsidRDefault="000313D8" w:rsidP="00AA71E7">
            <w:pPr>
              <w:pStyle w:val="TAL"/>
            </w:pPr>
            <w:r w:rsidRPr="00054F2A">
              <w:t>n/a</w:t>
            </w:r>
          </w:p>
        </w:tc>
        <w:tc>
          <w:tcPr>
            <w:tcW w:w="732" w:type="pct"/>
            <w:tcBorders>
              <w:top w:val="single" w:sz="6" w:space="0" w:color="auto"/>
            </w:tcBorders>
          </w:tcPr>
          <w:p w14:paraId="7720A71C" w14:textId="77777777" w:rsidR="000313D8" w:rsidRPr="00054F2A" w:rsidRDefault="000313D8" w:rsidP="00AA71E7">
            <w:pPr>
              <w:pStyle w:val="TAL"/>
            </w:pPr>
          </w:p>
        </w:tc>
        <w:tc>
          <w:tcPr>
            <w:tcW w:w="215" w:type="pct"/>
            <w:tcBorders>
              <w:top w:val="single" w:sz="6" w:space="0" w:color="auto"/>
            </w:tcBorders>
          </w:tcPr>
          <w:p w14:paraId="3AB7E6AA" w14:textId="77777777" w:rsidR="000313D8" w:rsidRPr="00054F2A" w:rsidRDefault="000313D8" w:rsidP="00AA71E7">
            <w:pPr>
              <w:pStyle w:val="TAC"/>
            </w:pPr>
          </w:p>
        </w:tc>
        <w:tc>
          <w:tcPr>
            <w:tcW w:w="654" w:type="pct"/>
            <w:tcBorders>
              <w:top w:val="single" w:sz="6" w:space="0" w:color="auto"/>
            </w:tcBorders>
          </w:tcPr>
          <w:p w14:paraId="3C18ED96" w14:textId="77777777" w:rsidR="000313D8" w:rsidRPr="00054F2A" w:rsidRDefault="000313D8" w:rsidP="00AA71E7">
            <w:pPr>
              <w:pStyle w:val="TAC"/>
            </w:pPr>
          </w:p>
        </w:tc>
        <w:tc>
          <w:tcPr>
            <w:tcW w:w="1778" w:type="pct"/>
            <w:tcBorders>
              <w:top w:val="single" w:sz="6" w:space="0" w:color="auto"/>
            </w:tcBorders>
            <w:shd w:val="clear" w:color="auto" w:fill="auto"/>
            <w:vAlign w:val="center"/>
          </w:tcPr>
          <w:p w14:paraId="235F6790" w14:textId="77777777" w:rsidR="000313D8" w:rsidRPr="00054F2A" w:rsidRDefault="000313D8" w:rsidP="00AA71E7">
            <w:pPr>
              <w:pStyle w:val="TAL"/>
            </w:pPr>
          </w:p>
        </w:tc>
        <w:tc>
          <w:tcPr>
            <w:tcW w:w="796" w:type="pct"/>
            <w:tcBorders>
              <w:top w:val="single" w:sz="6" w:space="0" w:color="auto"/>
            </w:tcBorders>
          </w:tcPr>
          <w:p w14:paraId="1E14D183" w14:textId="77777777" w:rsidR="000313D8" w:rsidRPr="00054F2A" w:rsidRDefault="000313D8" w:rsidP="00AA71E7">
            <w:pPr>
              <w:pStyle w:val="TAL"/>
            </w:pPr>
          </w:p>
        </w:tc>
      </w:tr>
    </w:tbl>
    <w:p w14:paraId="2F8FA6A6" w14:textId="77777777" w:rsidR="000313D8" w:rsidRPr="00376A4A" w:rsidRDefault="000313D8" w:rsidP="000313D8"/>
    <w:p w14:paraId="34F8FCAE" w14:textId="50D8A7F6" w:rsidR="000313D8" w:rsidRPr="00376A4A" w:rsidRDefault="000313D8" w:rsidP="000313D8">
      <w:r w:rsidRPr="00376A4A">
        <w:t>This method shall support the request data structures specified in table 5.3.4.3.</w:t>
      </w:r>
      <w:r w:rsidR="000063A4">
        <w:t>2</w:t>
      </w:r>
      <w:r w:rsidRPr="00376A4A">
        <w:t>-2 and the response data structures and response codes specified in table 5.3.4.3.</w:t>
      </w:r>
      <w:r w:rsidR="000063A4">
        <w:t>2</w:t>
      </w:r>
      <w:r w:rsidRPr="00376A4A">
        <w:t>-3.</w:t>
      </w:r>
    </w:p>
    <w:p w14:paraId="4F0278E6" w14:textId="22B055EC" w:rsidR="000313D8" w:rsidRPr="00376A4A" w:rsidRDefault="000313D8" w:rsidP="000313D8">
      <w:pPr>
        <w:pStyle w:val="TH"/>
      </w:pPr>
      <w:r w:rsidRPr="00376A4A">
        <w:t>Table 5.3.4.3.</w:t>
      </w:r>
      <w:r w:rsidR="000063A4">
        <w:t>2</w:t>
      </w:r>
      <w:r w:rsidRPr="00376A4A">
        <w:t>-2: Data structures supported by the DELETE Request Body on this resource</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55"/>
        <w:gridCol w:w="361"/>
        <w:gridCol w:w="1252"/>
        <w:gridCol w:w="6314"/>
      </w:tblGrid>
      <w:tr w:rsidR="000313D8" w:rsidRPr="00376A4A" w14:paraId="56950C3A" w14:textId="77777777" w:rsidTr="00832E46">
        <w:trPr>
          <w:jc w:val="center"/>
        </w:trPr>
        <w:tc>
          <w:tcPr>
            <w:tcW w:w="1687" w:type="dxa"/>
            <w:tcBorders>
              <w:bottom w:val="single" w:sz="6" w:space="0" w:color="auto"/>
            </w:tcBorders>
            <w:shd w:val="clear" w:color="auto" w:fill="C0C0C0"/>
          </w:tcPr>
          <w:p w14:paraId="2CE4F9A8" w14:textId="77777777" w:rsidR="000313D8" w:rsidRPr="00054F2A" w:rsidRDefault="000313D8" w:rsidP="00AA71E7">
            <w:pPr>
              <w:pStyle w:val="TAH"/>
            </w:pPr>
            <w:r w:rsidRPr="00054F2A">
              <w:t>Data type</w:t>
            </w:r>
          </w:p>
        </w:tc>
        <w:tc>
          <w:tcPr>
            <w:tcW w:w="365" w:type="dxa"/>
            <w:tcBorders>
              <w:bottom w:val="single" w:sz="6" w:space="0" w:color="auto"/>
            </w:tcBorders>
            <w:shd w:val="clear" w:color="auto" w:fill="C0C0C0"/>
          </w:tcPr>
          <w:p w14:paraId="674A5D4C" w14:textId="77777777" w:rsidR="000313D8" w:rsidRPr="00054F2A" w:rsidRDefault="000313D8" w:rsidP="00AA71E7">
            <w:pPr>
              <w:pStyle w:val="TAH"/>
            </w:pPr>
            <w:r w:rsidRPr="00054F2A">
              <w:t>P</w:t>
            </w:r>
          </w:p>
        </w:tc>
        <w:tc>
          <w:tcPr>
            <w:tcW w:w="1276" w:type="dxa"/>
            <w:tcBorders>
              <w:bottom w:val="single" w:sz="6" w:space="0" w:color="auto"/>
            </w:tcBorders>
            <w:shd w:val="clear" w:color="auto" w:fill="C0C0C0"/>
          </w:tcPr>
          <w:p w14:paraId="2AEA2073" w14:textId="77777777" w:rsidR="000313D8" w:rsidRPr="00054F2A" w:rsidRDefault="000313D8" w:rsidP="00AA71E7">
            <w:pPr>
              <w:pStyle w:val="TAH"/>
            </w:pPr>
            <w:r w:rsidRPr="00054F2A">
              <w:t>Cardinality</w:t>
            </w:r>
          </w:p>
        </w:tc>
        <w:tc>
          <w:tcPr>
            <w:tcW w:w="6447" w:type="dxa"/>
            <w:tcBorders>
              <w:bottom w:val="single" w:sz="6" w:space="0" w:color="auto"/>
            </w:tcBorders>
            <w:shd w:val="clear" w:color="auto" w:fill="C0C0C0"/>
            <w:vAlign w:val="center"/>
          </w:tcPr>
          <w:p w14:paraId="72EBAE92" w14:textId="77777777" w:rsidR="000313D8" w:rsidRPr="00054F2A" w:rsidRDefault="000313D8" w:rsidP="00AA71E7">
            <w:pPr>
              <w:pStyle w:val="TAH"/>
            </w:pPr>
            <w:r w:rsidRPr="00054F2A">
              <w:t>Description</w:t>
            </w:r>
          </w:p>
        </w:tc>
      </w:tr>
      <w:tr w:rsidR="000313D8" w:rsidRPr="00376A4A" w14:paraId="79DF9627" w14:textId="77777777" w:rsidTr="00832E46">
        <w:trPr>
          <w:jc w:val="center"/>
        </w:trPr>
        <w:tc>
          <w:tcPr>
            <w:tcW w:w="1687" w:type="dxa"/>
            <w:tcBorders>
              <w:top w:val="single" w:sz="6" w:space="0" w:color="auto"/>
            </w:tcBorders>
            <w:shd w:val="clear" w:color="auto" w:fill="auto"/>
          </w:tcPr>
          <w:p w14:paraId="2F02EA35" w14:textId="77777777" w:rsidR="000313D8" w:rsidRPr="00376A4A" w:rsidRDefault="000313D8" w:rsidP="00AA71E7">
            <w:pPr>
              <w:pStyle w:val="TAL"/>
            </w:pPr>
            <w:r w:rsidRPr="00376A4A">
              <w:t>n/a</w:t>
            </w:r>
          </w:p>
        </w:tc>
        <w:tc>
          <w:tcPr>
            <w:tcW w:w="365" w:type="dxa"/>
            <w:tcBorders>
              <w:top w:val="single" w:sz="6" w:space="0" w:color="auto"/>
            </w:tcBorders>
          </w:tcPr>
          <w:p w14:paraId="1DDFC4A1" w14:textId="77777777" w:rsidR="000313D8" w:rsidRPr="00376A4A" w:rsidRDefault="000313D8" w:rsidP="00AA71E7">
            <w:pPr>
              <w:pStyle w:val="TAC"/>
            </w:pPr>
          </w:p>
        </w:tc>
        <w:tc>
          <w:tcPr>
            <w:tcW w:w="1276" w:type="dxa"/>
            <w:tcBorders>
              <w:top w:val="single" w:sz="6" w:space="0" w:color="auto"/>
            </w:tcBorders>
          </w:tcPr>
          <w:p w14:paraId="2C871202" w14:textId="77777777" w:rsidR="000313D8" w:rsidRPr="00376A4A" w:rsidRDefault="000313D8" w:rsidP="00AA71E7">
            <w:pPr>
              <w:pStyle w:val="TAC"/>
            </w:pPr>
          </w:p>
        </w:tc>
        <w:tc>
          <w:tcPr>
            <w:tcW w:w="6447" w:type="dxa"/>
            <w:tcBorders>
              <w:top w:val="single" w:sz="6" w:space="0" w:color="auto"/>
            </w:tcBorders>
            <w:shd w:val="clear" w:color="auto" w:fill="auto"/>
          </w:tcPr>
          <w:p w14:paraId="54CA8F12" w14:textId="77777777" w:rsidR="000313D8" w:rsidRPr="00376A4A" w:rsidRDefault="000313D8" w:rsidP="00AA71E7">
            <w:pPr>
              <w:pStyle w:val="TAL"/>
            </w:pPr>
          </w:p>
        </w:tc>
      </w:tr>
    </w:tbl>
    <w:p w14:paraId="11905699" w14:textId="77777777" w:rsidR="000313D8" w:rsidRPr="00376A4A" w:rsidRDefault="000313D8" w:rsidP="000313D8"/>
    <w:p w14:paraId="6956EBF1" w14:textId="61DCF222" w:rsidR="000313D8" w:rsidRPr="00376A4A" w:rsidRDefault="000313D8" w:rsidP="000313D8">
      <w:pPr>
        <w:pStyle w:val="TH"/>
      </w:pPr>
      <w:r w:rsidRPr="00376A4A">
        <w:t>Table 5.3.4.3.</w:t>
      </w:r>
      <w:r w:rsidR="000063A4">
        <w:t>2</w:t>
      </w:r>
      <w:r w:rsidRPr="00376A4A">
        <w:t>-3: Data structures supported by the DELETE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59"/>
        <w:gridCol w:w="360"/>
        <w:gridCol w:w="1249"/>
        <w:gridCol w:w="1682"/>
        <w:gridCol w:w="4673"/>
      </w:tblGrid>
      <w:tr w:rsidR="000313D8" w:rsidRPr="00376A4A" w14:paraId="13471B48" w14:textId="77777777" w:rsidTr="00832E46">
        <w:trPr>
          <w:jc w:val="center"/>
        </w:trPr>
        <w:tc>
          <w:tcPr>
            <w:tcW w:w="862" w:type="pct"/>
            <w:tcBorders>
              <w:bottom w:val="single" w:sz="6" w:space="0" w:color="auto"/>
            </w:tcBorders>
            <w:shd w:val="clear" w:color="auto" w:fill="C0C0C0"/>
          </w:tcPr>
          <w:p w14:paraId="46A67DE0" w14:textId="77777777" w:rsidR="000313D8" w:rsidRPr="00054F2A" w:rsidRDefault="000313D8" w:rsidP="00AA71E7">
            <w:pPr>
              <w:pStyle w:val="TAH"/>
            </w:pPr>
            <w:r w:rsidRPr="00054F2A">
              <w:t>Data type</w:t>
            </w:r>
          </w:p>
        </w:tc>
        <w:tc>
          <w:tcPr>
            <w:tcW w:w="187" w:type="pct"/>
            <w:tcBorders>
              <w:bottom w:val="single" w:sz="6" w:space="0" w:color="auto"/>
            </w:tcBorders>
            <w:shd w:val="clear" w:color="auto" w:fill="C0C0C0"/>
          </w:tcPr>
          <w:p w14:paraId="7C37E7D8" w14:textId="77777777" w:rsidR="000313D8" w:rsidRPr="00054F2A" w:rsidRDefault="000313D8" w:rsidP="00AA71E7">
            <w:pPr>
              <w:pStyle w:val="TAH"/>
            </w:pPr>
            <w:r w:rsidRPr="00054F2A">
              <w:t>P</w:t>
            </w:r>
          </w:p>
        </w:tc>
        <w:tc>
          <w:tcPr>
            <w:tcW w:w="649" w:type="pct"/>
            <w:tcBorders>
              <w:bottom w:val="single" w:sz="6" w:space="0" w:color="auto"/>
            </w:tcBorders>
            <w:shd w:val="clear" w:color="auto" w:fill="C0C0C0"/>
          </w:tcPr>
          <w:p w14:paraId="07C631C6" w14:textId="77777777" w:rsidR="000313D8" w:rsidRPr="00054F2A" w:rsidRDefault="000313D8" w:rsidP="00AA71E7">
            <w:pPr>
              <w:pStyle w:val="TAH"/>
            </w:pPr>
            <w:r w:rsidRPr="00054F2A">
              <w:t>Cardinality</w:t>
            </w:r>
          </w:p>
        </w:tc>
        <w:tc>
          <w:tcPr>
            <w:tcW w:w="874" w:type="pct"/>
            <w:tcBorders>
              <w:bottom w:val="single" w:sz="6" w:space="0" w:color="auto"/>
            </w:tcBorders>
            <w:shd w:val="clear" w:color="auto" w:fill="C0C0C0"/>
          </w:tcPr>
          <w:p w14:paraId="59702669" w14:textId="77777777" w:rsidR="000313D8" w:rsidRPr="00054F2A" w:rsidRDefault="000313D8" w:rsidP="00AA71E7">
            <w:pPr>
              <w:pStyle w:val="TAH"/>
            </w:pPr>
            <w:r w:rsidRPr="00054F2A">
              <w:t>Response codes</w:t>
            </w:r>
          </w:p>
        </w:tc>
        <w:tc>
          <w:tcPr>
            <w:tcW w:w="2428" w:type="pct"/>
            <w:tcBorders>
              <w:bottom w:val="single" w:sz="6" w:space="0" w:color="auto"/>
            </w:tcBorders>
            <w:shd w:val="clear" w:color="auto" w:fill="C0C0C0"/>
          </w:tcPr>
          <w:p w14:paraId="3E7E6DCD" w14:textId="77777777" w:rsidR="000313D8" w:rsidRPr="00054F2A" w:rsidRDefault="000313D8" w:rsidP="00AA71E7">
            <w:pPr>
              <w:pStyle w:val="TAH"/>
            </w:pPr>
            <w:r w:rsidRPr="00054F2A">
              <w:t>Description</w:t>
            </w:r>
          </w:p>
        </w:tc>
      </w:tr>
      <w:tr w:rsidR="000313D8" w:rsidRPr="00376A4A" w14:paraId="1FC31993" w14:textId="77777777" w:rsidTr="00832E46">
        <w:trPr>
          <w:jc w:val="center"/>
        </w:trPr>
        <w:tc>
          <w:tcPr>
            <w:tcW w:w="862" w:type="pct"/>
            <w:tcBorders>
              <w:top w:val="single" w:sz="6" w:space="0" w:color="auto"/>
            </w:tcBorders>
            <w:shd w:val="clear" w:color="auto" w:fill="auto"/>
          </w:tcPr>
          <w:p w14:paraId="29EE4969" w14:textId="77777777" w:rsidR="000313D8" w:rsidRPr="00376A4A" w:rsidRDefault="000313D8" w:rsidP="00AA71E7">
            <w:pPr>
              <w:pStyle w:val="TAL"/>
            </w:pPr>
            <w:r w:rsidRPr="00376A4A">
              <w:t>n/a</w:t>
            </w:r>
          </w:p>
        </w:tc>
        <w:tc>
          <w:tcPr>
            <w:tcW w:w="187" w:type="pct"/>
            <w:tcBorders>
              <w:top w:val="single" w:sz="6" w:space="0" w:color="auto"/>
            </w:tcBorders>
          </w:tcPr>
          <w:p w14:paraId="35831A16" w14:textId="77777777" w:rsidR="000313D8" w:rsidRPr="00376A4A" w:rsidRDefault="000313D8" w:rsidP="00AA71E7">
            <w:pPr>
              <w:pStyle w:val="TAC"/>
            </w:pPr>
          </w:p>
        </w:tc>
        <w:tc>
          <w:tcPr>
            <w:tcW w:w="649" w:type="pct"/>
            <w:tcBorders>
              <w:top w:val="single" w:sz="6" w:space="0" w:color="auto"/>
            </w:tcBorders>
          </w:tcPr>
          <w:p w14:paraId="018C88C6" w14:textId="77777777" w:rsidR="000313D8" w:rsidRPr="00376A4A" w:rsidRDefault="000313D8" w:rsidP="00AA71E7">
            <w:pPr>
              <w:pStyle w:val="TAC"/>
            </w:pPr>
          </w:p>
        </w:tc>
        <w:tc>
          <w:tcPr>
            <w:tcW w:w="874" w:type="pct"/>
            <w:tcBorders>
              <w:top w:val="single" w:sz="6" w:space="0" w:color="auto"/>
            </w:tcBorders>
          </w:tcPr>
          <w:p w14:paraId="0767D20D" w14:textId="77777777" w:rsidR="000313D8" w:rsidRPr="00376A4A" w:rsidRDefault="000313D8" w:rsidP="00AA71E7">
            <w:pPr>
              <w:pStyle w:val="TAL"/>
            </w:pPr>
            <w:r w:rsidRPr="00376A4A">
              <w:t>204 No Content</w:t>
            </w:r>
          </w:p>
        </w:tc>
        <w:tc>
          <w:tcPr>
            <w:tcW w:w="2428" w:type="pct"/>
            <w:tcBorders>
              <w:top w:val="single" w:sz="6" w:space="0" w:color="auto"/>
            </w:tcBorders>
            <w:shd w:val="clear" w:color="auto" w:fill="auto"/>
          </w:tcPr>
          <w:p w14:paraId="34F1E017" w14:textId="77777777" w:rsidR="000313D8" w:rsidRPr="00376A4A" w:rsidRDefault="000313D8" w:rsidP="00AA71E7">
            <w:pPr>
              <w:pStyle w:val="TAL"/>
            </w:pPr>
            <w:r w:rsidRPr="00376A4A">
              <w:t>Successful case.</w:t>
            </w:r>
          </w:p>
          <w:p w14:paraId="3E2EAD82" w14:textId="77777777" w:rsidR="000313D8" w:rsidRPr="00376A4A" w:rsidRDefault="000313D8" w:rsidP="00AA71E7">
            <w:pPr>
              <w:pStyle w:val="TAL"/>
            </w:pPr>
            <w:r w:rsidRPr="00376A4A">
              <w:t xml:space="preserve">The AM </w:t>
            </w:r>
            <w:r>
              <w:t xml:space="preserve">Policy </w:t>
            </w:r>
            <w:r w:rsidRPr="00376A4A">
              <w:t>Events Subscription resource is deleted.</w:t>
            </w:r>
          </w:p>
        </w:tc>
      </w:tr>
      <w:tr w:rsidR="00DA3927" w:rsidRPr="00376A4A" w14:paraId="5900A35D" w14:textId="77777777" w:rsidTr="00832E46">
        <w:trPr>
          <w:jc w:val="center"/>
        </w:trPr>
        <w:tc>
          <w:tcPr>
            <w:tcW w:w="862" w:type="pct"/>
            <w:shd w:val="clear" w:color="auto" w:fill="auto"/>
          </w:tcPr>
          <w:p w14:paraId="3039C5E1" w14:textId="250BB113" w:rsidR="00DA3927" w:rsidRPr="00376A4A" w:rsidRDefault="00DA3927" w:rsidP="00DA3927">
            <w:pPr>
              <w:pStyle w:val="TAL"/>
            </w:pPr>
            <w:r>
              <w:t>RedirectResponse</w:t>
            </w:r>
          </w:p>
        </w:tc>
        <w:tc>
          <w:tcPr>
            <w:tcW w:w="187" w:type="pct"/>
          </w:tcPr>
          <w:p w14:paraId="33691B3C" w14:textId="4C94E8AA" w:rsidR="00DA3927" w:rsidRPr="00376A4A" w:rsidRDefault="00DA3927" w:rsidP="00DA3927">
            <w:pPr>
              <w:pStyle w:val="TAC"/>
            </w:pPr>
            <w:r>
              <w:t>O</w:t>
            </w:r>
          </w:p>
        </w:tc>
        <w:tc>
          <w:tcPr>
            <w:tcW w:w="649" w:type="pct"/>
          </w:tcPr>
          <w:p w14:paraId="6246A61C" w14:textId="07AE9588" w:rsidR="00DA3927" w:rsidRPr="00376A4A" w:rsidRDefault="00DA3927" w:rsidP="00DA3927">
            <w:pPr>
              <w:pStyle w:val="TAC"/>
            </w:pPr>
            <w:r>
              <w:t>0..1</w:t>
            </w:r>
          </w:p>
        </w:tc>
        <w:tc>
          <w:tcPr>
            <w:tcW w:w="874" w:type="pct"/>
          </w:tcPr>
          <w:p w14:paraId="4B5F6DCB" w14:textId="4FAB38BB" w:rsidR="00DA3927" w:rsidRPr="00376A4A" w:rsidRDefault="00DA3927" w:rsidP="00DA3927">
            <w:pPr>
              <w:pStyle w:val="TAL"/>
            </w:pPr>
            <w:r>
              <w:t>307 Temporary Redirect</w:t>
            </w:r>
          </w:p>
        </w:tc>
        <w:tc>
          <w:tcPr>
            <w:tcW w:w="2428" w:type="pct"/>
            <w:shd w:val="clear" w:color="auto" w:fill="auto"/>
          </w:tcPr>
          <w:p w14:paraId="5D2B92EA" w14:textId="2AA7AF18" w:rsidR="00DA3927" w:rsidRDefault="00DA3927" w:rsidP="00DA3927">
            <w:pPr>
              <w:pStyle w:val="TAL"/>
            </w:pPr>
            <w:r>
              <w:t xml:space="preserve">Temporary redirection, during </w:t>
            </w:r>
            <w:r w:rsidRPr="00B05BE8">
              <w:t>AM Policy Events Subscription</w:t>
            </w:r>
            <w:r>
              <w:t xml:space="preserve"> termination.</w:t>
            </w:r>
          </w:p>
          <w:p w14:paraId="6BAFF6A5" w14:textId="77777777" w:rsidR="00DA3927" w:rsidRDefault="00DA3927" w:rsidP="00DA3927">
            <w:pPr>
              <w:pStyle w:val="TAL"/>
            </w:pPr>
          </w:p>
          <w:p w14:paraId="2703D49F" w14:textId="5895F766" w:rsidR="00DA3927" w:rsidRPr="00376A4A" w:rsidRDefault="00DA3927" w:rsidP="00DA3927">
            <w:pPr>
              <w:pStyle w:val="TAL"/>
            </w:pPr>
            <w:r>
              <w:t>(NOTE 3)</w:t>
            </w:r>
          </w:p>
        </w:tc>
      </w:tr>
      <w:tr w:rsidR="00DA3927" w:rsidRPr="00376A4A" w14:paraId="4549E49D" w14:textId="77777777" w:rsidTr="00832E46">
        <w:trPr>
          <w:jc w:val="center"/>
        </w:trPr>
        <w:tc>
          <w:tcPr>
            <w:tcW w:w="862" w:type="pct"/>
            <w:shd w:val="clear" w:color="auto" w:fill="auto"/>
          </w:tcPr>
          <w:p w14:paraId="0FE53157" w14:textId="461B6D2A" w:rsidR="00DA3927" w:rsidRPr="00376A4A" w:rsidRDefault="00DA3927" w:rsidP="00DA3927">
            <w:pPr>
              <w:pStyle w:val="TAL"/>
            </w:pPr>
            <w:r>
              <w:t>RedirectResponse</w:t>
            </w:r>
          </w:p>
        </w:tc>
        <w:tc>
          <w:tcPr>
            <w:tcW w:w="187" w:type="pct"/>
          </w:tcPr>
          <w:p w14:paraId="66A2807D" w14:textId="2537C0CC" w:rsidR="00DA3927" w:rsidRPr="00376A4A" w:rsidRDefault="00DA3927" w:rsidP="00DA3927">
            <w:pPr>
              <w:pStyle w:val="TAC"/>
            </w:pPr>
            <w:r>
              <w:t>O</w:t>
            </w:r>
          </w:p>
        </w:tc>
        <w:tc>
          <w:tcPr>
            <w:tcW w:w="649" w:type="pct"/>
          </w:tcPr>
          <w:p w14:paraId="032829DC" w14:textId="66EC1219" w:rsidR="00DA3927" w:rsidRPr="00376A4A" w:rsidRDefault="00DA3927" w:rsidP="00DA3927">
            <w:pPr>
              <w:pStyle w:val="TAC"/>
            </w:pPr>
            <w:r>
              <w:t>0..1</w:t>
            </w:r>
          </w:p>
        </w:tc>
        <w:tc>
          <w:tcPr>
            <w:tcW w:w="874" w:type="pct"/>
          </w:tcPr>
          <w:p w14:paraId="36DA865C" w14:textId="097F2792" w:rsidR="00DA3927" w:rsidRPr="00376A4A" w:rsidRDefault="00DA3927" w:rsidP="00DA3927">
            <w:pPr>
              <w:pStyle w:val="TAL"/>
            </w:pPr>
            <w:r>
              <w:t>308 Permanent Redirect</w:t>
            </w:r>
          </w:p>
        </w:tc>
        <w:tc>
          <w:tcPr>
            <w:tcW w:w="2428" w:type="pct"/>
            <w:shd w:val="clear" w:color="auto" w:fill="auto"/>
          </w:tcPr>
          <w:p w14:paraId="31EED073" w14:textId="3898D684" w:rsidR="00DA3927" w:rsidRDefault="00DA3927" w:rsidP="00DA3927">
            <w:pPr>
              <w:pStyle w:val="TAL"/>
            </w:pPr>
            <w:r>
              <w:t xml:space="preserve">Permanent redirection, during </w:t>
            </w:r>
            <w:r w:rsidRPr="00B05BE8">
              <w:t>AM Policy Events Subscription</w:t>
            </w:r>
            <w:r>
              <w:t xml:space="preserve"> termination.</w:t>
            </w:r>
          </w:p>
          <w:p w14:paraId="31BF877F" w14:textId="77777777" w:rsidR="00DA3927" w:rsidRDefault="00DA3927" w:rsidP="00DA3927">
            <w:pPr>
              <w:pStyle w:val="TAL"/>
            </w:pPr>
          </w:p>
          <w:p w14:paraId="78613C0E" w14:textId="1BBDE410" w:rsidR="00DA3927" w:rsidRPr="00376A4A" w:rsidRDefault="00DA3927" w:rsidP="00DA3927">
            <w:pPr>
              <w:pStyle w:val="TAL"/>
            </w:pPr>
            <w:r>
              <w:t>(NOTE 3)</w:t>
            </w:r>
          </w:p>
        </w:tc>
      </w:tr>
      <w:tr w:rsidR="00DC35CB" w:rsidRPr="00376A4A" w14:paraId="45BA540E" w14:textId="77777777" w:rsidTr="00832E46">
        <w:trPr>
          <w:jc w:val="center"/>
        </w:trPr>
        <w:tc>
          <w:tcPr>
            <w:tcW w:w="862" w:type="pct"/>
            <w:shd w:val="clear" w:color="auto" w:fill="auto"/>
          </w:tcPr>
          <w:p w14:paraId="4917FDC5" w14:textId="10E1E846" w:rsidR="00DC35CB" w:rsidRDefault="00DC35CB" w:rsidP="00DC35CB">
            <w:pPr>
              <w:pStyle w:val="TAL"/>
            </w:pPr>
            <w:r>
              <w:t>ProblemDetails</w:t>
            </w:r>
          </w:p>
        </w:tc>
        <w:tc>
          <w:tcPr>
            <w:tcW w:w="187" w:type="pct"/>
          </w:tcPr>
          <w:p w14:paraId="386F4C27" w14:textId="45988292" w:rsidR="00DC35CB" w:rsidRDefault="00DC35CB" w:rsidP="00DC35CB">
            <w:pPr>
              <w:pStyle w:val="TAC"/>
            </w:pPr>
            <w:r>
              <w:t>O</w:t>
            </w:r>
          </w:p>
        </w:tc>
        <w:tc>
          <w:tcPr>
            <w:tcW w:w="649" w:type="pct"/>
          </w:tcPr>
          <w:p w14:paraId="20C948FD" w14:textId="06D5FD46" w:rsidR="00DC35CB" w:rsidRDefault="00DC35CB" w:rsidP="00DC35CB">
            <w:pPr>
              <w:pStyle w:val="TAC"/>
            </w:pPr>
            <w:r>
              <w:t>0..1</w:t>
            </w:r>
          </w:p>
        </w:tc>
        <w:tc>
          <w:tcPr>
            <w:tcW w:w="874" w:type="pct"/>
          </w:tcPr>
          <w:p w14:paraId="6501DD10" w14:textId="5A621EED" w:rsidR="00DC35CB" w:rsidRDefault="00DC35CB" w:rsidP="00DC35CB">
            <w:pPr>
              <w:pStyle w:val="TAL"/>
            </w:pPr>
            <w:r>
              <w:t>404 Not Found</w:t>
            </w:r>
          </w:p>
        </w:tc>
        <w:tc>
          <w:tcPr>
            <w:tcW w:w="2428" w:type="pct"/>
            <w:shd w:val="clear" w:color="auto" w:fill="auto"/>
          </w:tcPr>
          <w:p w14:paraId="138A8FC6" w14:textId="0149424B" w:rsidR="00DC35CB" w:rsidRDefault="00DC35CB" w:rsidP="00DC35CB">
            <w:pPr>
              <w:pStyle w:val="TAL"/>
            </w:pPr>
            <w:r>
              <w:t>(NOTE 2)</w:t>
            </w:r>
          </w:p>
        </w:tc>
      </w:tr>
      <w:tr w:rsidR="000313D8" w:rsidRPr="00376A4A" w14:paraId="4289B431" w14:textId="77777777" w:rsidTr="00832E46">
        <w:trPr>
          <w:jc w:val="center"/>
        </w:trPr>
        <w:tc>
          <w:tcPr>
            <w:tcW w:w="5000" w:type="pct"/>
            <w:gridSpan w:val="5"/>
            <w:shd w:val="clear" w:color="auto" w:fill="auto"/>
          </w:tcPr>
          <w:p w14:paraId="3ED4496F" w14:textId="3B47D780" w:rsidR="00DC35CB" w:rsidRDefault="000313D8" w:rsidP="00DC35CB">
            <w:pPr>
              <w:pStyle w:val="TAN"/>
            </w:pPr>
            <w:r w:rsidRPr="00054F2A">
              <w:t>NOTE</w:t>
            </w:r>
            <w:r w:rsidR="00DC35CB">
              <w:t> 1</w:t>
            </w:r>
            <w:r w:rsidRPr="00054F2A">
              <w:t>:</w:t>
            </w:r>
            <w:r w:rsidRPr="00054F2A">
              <w:tab/>
              <w:t xml:space="preserve">The mandatory HTTP error status code for the </w:t>
            </w:r>
            <w:r>
              <w:t>DELETE</w:t>
            </w:r>
            <w:r w:rsidRPr="00054F2A">
              <w:t xml:space="preserve"> method listed in table 5.2.7.1-1 of 3GPP TS 29.500 [4] also apply.</w:t>
            </w:r>
          </w:p>
          <w:p w14:paraId="2FF69E8D" w14:textId="77777777" w:rsidR="00593F9F" w:rsidRDefault="00593F9F" w:rsidP="00593F9F">
            <w:pPr>
              <w:pStyle w:val="TAN"/>
            </w:pPr>
            <w:r>
              <w:t>NOTE 2:</w:t>
            </w:r>
            <w:r>
              <w:tab/>
              <w:t>Failure cases are described in clause 5.7.</w:t>
            </w:r>
          </w:p>
          <w:p w14:paraId="1AB8E72F" w14:textId="232D5ED1" w:rsidR="000313D8" w:rsidRPr="00054F2A" w:rsidRDefault="00593F9F" w:rsidP="00593F9F">
            <w:pPr>
              <w:pStyle w:val="TAN"/>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[4]</w:t>
            </w:r>
            <w:r>
              <w:t>)</w:t>
            </w:r>
            <w:r w:rsidRPr="00A0180C">
              <w:t>.</w:t>
            </w:r>
          </w:p>
        </w:tc>
      </w:tr>
    </w:tbl>
    <w:p w14:paraId="37D28588" w14:textId="77777777" w:rsidR="000313D8" w:rsidRPr="00376A4A" w:rsidRDefault="000313D8" w:rsidP="000313D8"/>
    <w:p w14:paraId="20F8DA54" w14:textId="21350C21" w:rsidR="000063A4" w:rsidRDefault="000F0940" w:rsidP="000063A4">
      <w:pPr>
        <w:pStyle w:val="TH"/>
      </w:pPr>
      <w:r>
        <w:t>Table </w:t>
      </w:r>
      <w:r w:rsidR="000063A4">
        <w:t>5.3.4.3.2-4: Headers supported by the 307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0063A4" w14:paraId="2D1D8D78" w14:textId="77777777" w:rsidTr="00832E46">
        <w:trPr>
          <w:jc w:val="center"/>
        </w:trPr>
        <w:tc>
          <w:tcPr>
            <w:tcW w:w="1019" w:type="pct"/>
            <w:tcBorders>
              <w:bottom w:val="single" w:sz="6" w:space="0" w:color="auto"/>
            </w:tcBorders>
            <w:shd w:val="clear" w:color="auto" w:fill="C0C0C0"/>
          </w:tcPr>
          <w:p w14:paraId="05DC8EE1" w14:textId="77777777" w:rsidR="000063A4" w:rsidRDefault="000063A4" w:rsidP="00877876">
            <w:pPr>
              <w:pStyle w:val="TAH"/>
            </w:pPr>
            <w:r>
              <w:t>Name</w:t>
            </w:r>
          </w:p>
        </w:tc>
        <w:tc>
          <w:tcPr>
            <w:tcW w:w="667" w:type="pct"/>
            <w:tcBorders>
              <w:bottom w:val="single" w:sz="6" w:space="0" w:color="auto"/>
            </w:tcBorders>
            <w:shd w:val="clear" w:color="auto" w:fill="C0C0C0"/>
          </w:tcPr>
          <w:p w14:paraId="7961F05A" w14:textId="77777777" w:rsidR="000063A4" w:rsidRDefault="000063A4" w:rsidP="00877876">
            <w:pPr>
              <w:pStyle w:val="TAH"/>
            </w:pPr>
            <w:r>
              <w:t>Data type</w:t>
            </w:r>
          </w:p>
        </w:tc>
        <w:tc>
          <w:tcPr>
            <w:tcW w:w="222" w:type="pct"/>
            <w:tcBorders>
              <w:bottom w:val="single" w:sz="6" w:space="0" w:color="auto"/>
            </w:tcBorders>
            <w:shd w:val="clear" w:color="auto" w:fill="C0C0C0"/>
          </w:tcPr>
          <w:p w14:paraId="3D4EA9C0" w14:textId="77777777" w:rsidR="000063A4" w:rsidRDefault="000063A4" w:rsidP="00877876">
            <w:pPr>
              <w:pStyle w:val="TAH"/>
            </w:pPr>
            <w:r>
              <w:t>P</w:t>
            </w:r>
          </w:p>
        </w:tc>
        <w:tc>
          <w:tcPr>
            <w:tcW w:w="593" w:type="pct"/>
            <w:tcBorders>
              <w:bottom w:val="single" w:sz="6" w:space="0" w:color="auto"/>
            </w:tcBorders>
            <w:shd w:val="clear" w:color="auto" w:fill="C0C0C0"/>
          </w:tcPr>
          <w:p w14:paraId="0DD30ABD" w14:textId="77777777" w:rsidR="000063A4" w:rsidRDefault="000063A4" w:rsidP="00877876">
            <w:pPr>
              <w:pStyle w:val="TAH"/>
            </w:pPr>
            <w:r>
              <w:t>Cardinality</w:t>
            </w:r>
          </w:p>
        </w:tc>
        <w:tc>
          <w:tcPr>
            <w:tcW w:w="2499" w:type="pct"/>
            <w:tcBorders>
              <w:bottom w:val="single" w:sz="6" w:space="0" w:color="auto"/>
            </w:tcBorders>
            <w:shd w:val="clear" w:color="auto" w:fill="C0C0C0"/>
            <w:vAlign w:val="center"/>
          </w:tcPr>
          <w:p w14:paraId="744F9BEB" w14:textId="77777777" w:rsidR="000063A4" w:rsidRDefault="000063A4" w:rsidP="00877876">
            <w:pPr>
              <w:pStyle w:val="TAH"/>
            </w:pPr>
            <w:r>
              <w:t>Description</w:t>
            </w:r>
          </w:p>
        </w:tc>
      </w:tr>
      <w:tr w:rsidR="009D736E" w14:paraId="118D579D" w14:textId="77777777" w:rsidTr="00832E46">
        <w:trPr>
          <w:jc w:val="center"/>
        </w:trPr>
        <w:tc>
          <w:tcPr>
            <w:tcW w:w="1019" w:type="pct"/>
            <w:tcBorders>
              <w:top w:val="single" w:sz="6" w:space="0" w:color="auto"/>
            </w:tcBorders>
            <w:shd w:val="clear" w:color="auto" w:fill="auto"/>
          </w:tcPr>
          <w:p w14:paraId="61C8FB40" w14:textId="77777777" w:rsidR="009D736E" w:rsidRDefault="009D736E" w:rsidP="009D736E">
            <w:pPr>
              <w:pStyle w:val="TAL"/>
            </w:pPr>
            <w:r>
              <w:t>Location</w:t>
            </w:r>
          </w:p>
        </w:tc>
        <w:tc>
          <w:tcPr>
            <w:tcW w:w="667" w:type="pct"/>
            <w:tcBorders>
              <w:top w:val="single" w:sz="6" w:space="0" w:color="auto"/>
            </w:tcBorders>
          </w:tcPr>
          <w:p w14:paraId="765BAB1A" w14:textId="77777777" w:rsidR="009D736E" w:rsidRDefault="009D736E" w:rsidP="009D736E">
            <w:pPr>
              <w:pStyle w:val="TAL"/>
            </w:pPr>
            <w:r>
              <w:t>string</w:t>
            </w:r>
          </w:p>
        </w:tc>
        <w:tc>
          <w:tcPr>
            <w:tcW w:w="222" w:type="pct"/>
            <w:tcBorders>
              <w:top w:val="single" w:sz="6" w:space="0" w:color="auto"/>
            </w:tcBorders>
          </w:tcPr>
          <w:p w14:paraId="35BFF104" w14:textId="77777777" w:rsidR="009D736E" w:rsidRDefault="009D736E" w:rsidP="009D736E">
            <w:pPr>
              <w:pStyle w:val="TAC"/>
            </w:pPr>
            <w:r>
              <w:t>M</w:t>
            </w:r>
          </w:p>
        </w:tc>
        <w:tc>
          <w:tcPr>
            <w:tcW w:w="593" w:type="pct"/>
            <w:tcBorders>
              <w:top w:val="single" w:sz="6" w:space="0" w:color="auto"/>
            </w:tcBorders>
          </w:tcPr>
          <w:p w14:paraId="1F8E07F0" w14:textId="77777777" w:rsidR="009D736E" w:rsidRDefault="009D736E" w:rsidP="009D736E">
            <w:pPr>
              <w:pStyle w:val="TAC"/>
            </w:pPr>
            <w:r>
              <w:t>1</w:t>
            </w:r>
          </w:p>
        </w:tc>
        <w:tc>
          <w:tcPr>
            <w:tcW w:w="2499" w:type="pct"/>
            <w:tcBorders>
              <w:top w:val="single" w:sz="6" w:space="0" w:color="auto"/>
            </w:tcBorders>
            <w:shd w:val="clear" w:color="auto" w:fill="auto"/>
            <w:vAlign w:val="center"/>
          </w:tcPr>
          <w:p w14:paraId="40AE0579" w14:textId="5A6A4B43" w:rsidR="009D736E" w:rsidRDefault="009D736E" w:rsidP="009D736E">
            <w:pPr>
              <w:pStyle w:val="TAL"/>
            </w:pPr>
            <w:r>
              <w:t>Contains an alternative URI of the resource located in an alternative PCF (service) instance</w:t>
            </w:r>
            <w:r>
              <w:rPr>
                <w:lang w:eastAsia="fr-FR"/>
              </w:rPr>
              <w:t xml:space="preserve"> towards which the request is redirected</w:t>
            </w:r>
            <w:r>
              <w:t>.</w:t>
            </w:r>
          </w:p>
          <w:p w14:paraId="6F14D26A" w14:textId="77777777" w:rsidR="009D736E" w:rsidRDefault="009D736E" w:rsidP="009D736E">
            <w:pPr>
              <w:pStyle w:val="TAL"/>
            </w:pPr>
          </w:p>
          <w:p w14:paraId="26D341BB" w14:textId="0CD91616" w:rsidR="009D736E" w:rsidRDefault="009D736E" w:rsidP="009D736E">
            <w:pPr>
              <w:pStyle w:val="TAL"/>
            </w:pPr>
            <w:r>
              <w:t xml:space="preserve">For the case where the request is redirected to the same target via a different SCP, refer to </w:t>
            </w:r>
            <w:r w:rsidRPr="00A0180C">
              <w:t>clause 6.10.9.1 of 3GPP TS 29.500 [4]</w:t>
            </w:r>
            <w:r>
              <w:t>.</w:t>
            </w:r>
          </w:p>
        </w:tc>
      </w:tr>
      <w:tr w:rsidR="009D736E" w14:paraId="7DFB1B2C" w14:textId="77777777" w:rsidTr="00832E46">
        <w:trPr>
          <w:jc w:val="center"/>
        </w:trPr>
        <w:tc>
          <w:tcPr>
            <w:tcW w:w="1019" w:type="pct"/>
            <w:shd w:val="clear" w:color="auto" w:fill="auto"/>
          </w:tcPr>
          <w:p w14:paraId="7666C9BF" w14:textId="77777777" w:rsidR="009D736E" w:rsidRDefault="009D736E" w:rsidP="009D736E">
            <w:pPr>
              <w:pStyle w:val="TAL"/>
            </w:pPr>
            <w:r>
              <w:rPr>
                <w:lang w:eastAsia="zh-CN"/>
              </w:rPr>
              <w:t>3gpp-Sbi-Target-Nf-Id</w:t>
            </w:r>
          </w:p>
        </w:tc>
        <w:tc>
          <w:tcPr>
            <w:tcW w:w="667" w:type="pct"/>
          </w:tcPr>
          <w:p w14:paraId="60568890" w14:textId="77777777" w:rsidR="009D736E" w:rsidRDefault="009D736E" w:rsidP="009D736E">
            <w:pPr>
              <w:pStyle w:val="TAL"/>
            </w:pPr>
            <w:r>
              <w:rPr>
                <w:lang w:eastAsia="fr-FR"/>
              </w:rPr>
              <w:t>string</w:t>
            </w:r>
          </w:p>
        </w:tc>
        <w:tc>
          <w:tcPr>
            <w:tcW w:w="222" w:type="pct"/>
          </w:tcPr>
          <w:p w14:paraId="72C1F6F8" w14:textId="77777777" w:rsidR="009D736E" w:rsidRDefault="009D736E" w:rsidP="009D736E">
            <w:pPr>
              <w:pStyle w:val="TAC"/>
            </w:pPr>
            <w:r>
              <w:rPr>
                <w:lang w:eastAsia="fr-FR"/>
              </w:rPr>
              <w:t>O</w:t>
            </w:r>
          </w:p>
        </w:tc>
        <w:tc>
          <w:tcPr>
            <w:tcW w:w="593" w:type="pct"/>
          </w:tcPr>
          <w:p w14:paraId="162C6F33" w14:textId="77777777" w:rsidR="009D736E" w:rsidRDefault="009D736E" w:rsidP="009D736E">
            <w:pPr>
              <w:pStyle w:val="TAC"/>
            </w:pPr>
            <w:r>
              <w:rPr>
                <w:lang w:eastAsia="fr-FR"/>
              </w:rPr>
              <w:t>0..1</w:t>
            </w:r>
          </w:p>
        </w:tc>
        <w:tc>
          <w:tcPr>
            <w:tcW w:w="2499" w:type="pct"/>
            <w:shd w:val="clear" w:color="auto" w:fill="auto"/>
            <w:vAlign w:val="center"/>
          </w:tcPr>
          <w:p w14:paraId="41B2A89B" w14:textId="3AD623DB" w:rsidR="009D736E" w:rsidRDefault="009D736E" w:rsidP="009D736E">
            <w:pPr>
              <w:pStyle w:val="TAL"/>
            </w:pPr>
            <w:r>
              <w:rPr>
                <w:lang w:eastAsia="fr-FR"/>
              </w:rPr>
              <w:t>Identifier of the target PCF</w:t>
            </w:r>
            <w:r w:rsidDel="004642C9">
              <w:rPr>
                <w:lang w:eastAsia="fr-FR"/>
              </w:rPr>
              <w:t xml:space="preserve"> </w:t>
            </w:r>
            <w:r>
              <w:rPr>
                <w:lang w:eastAsia="fr-FR"/>
              </w:rPr>
              <w:t>(service) instance towards which the request is redirected.</w:t>
            </w:r>
          </w:p>
        </w:tc>
      </w:tr>
    </w:tbl>
    <w:p w14:paraId="254E5129" w14:textId="77777777" w:rsidR="000063A4" w:rsidRDefault="000063A4" w:rsidP="000063A4"/>
    <w:p w14:paraId="488C5435" w14:textId="0B1F24E9" w:rsidR="000063A4" w:rsidRDefault="000F0940" w:rsidP="000063A4">
      <w:pPr>
        <w:pStyle w:val="TH"/>
      </w:pPr>
      <w:r>
        <w:t>Table </w:t>
      </w:r>
      <w:r w:rsidR="000063A4">
        <w:t>5.3.4.3.2-5: Headers supported by the 308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0063A4" w14:paraId="2A4A9D1B" w14:textId="77777777" w:rsidTr="00832E46">
        <w:trPr>
          <w:jc w:val="center"/>
        </w:trPr>
        <w:tc>
          <w:tcPr>
            <w:tcW w:w="1019" w:type="pct"/>
            <w:tcBorders>
              <w:bottom w:val="single" w:sz="6" w:space="0" w:color="auto"/>
            </w:tcBorders>
            <w:shd w:val="clear" w:color="auto" w:fill="C0C0C0"/>
          </w:tcPr>
          <w:p w14:paraId="4A874594" w14:textId="77777777" w:rsidR="000063A4" w:rsidRDefault="000063A4" w:rsidP="00877876">
            <w:pPr>
              <w:pStyle w:val="TAH"/>
            </w:pPr>
            <w:r>
              <w:t>Name</w:t>
            </w:r>
          </w:p>
        </w:tc>
        <w:tc>
          <w:tcPr>
            <w:tcW w:w="667" w:type="pct"/>
            <w:tcBorders>
              <w:bottom w:val="single" w:sz="6" w:space="0" w:color="auto"/>
            </w:tcBorders>
            <w:shd w:val="clear" w:color="auto" w:fill="C0C0C0"/>
          </w:tcPr>
          <w:p w14:paraId="42850DD1" w14:textId="77777777" w:rsidR="000063A4" w:rsidRDefault="000063A4" w:rsidP="00877876">
            <w:pPr>
              <w:pStyle w:val="TAH"/>
            </w:pPr>
            <w:r>
              <w:t>Data type</w:t>
            </w:r>
          </w:p>
        </w:tc>
        <w:tc>
          <w:tcPr>
            <w:tcW w:w="222" w:type="pct"/>
            <w:tcBorders>
              <w:bottom w:val="single" w:sz="6" w:space="0" w:color="auto"/>
            </w:tcBorders>
            <w:shd w:val="clear" w:color="auto" w:fill="C0C0C0"/>
          </w:tcPr>
          <w:p w14:paraId="056FD69B" w14:textId="77777777" w:rsidR="000063A4" w:rsidRDefault="000063A4" w:rsidP="00877876">
            <w:pPr>
              <w:pStyle w:val="TAH"/>
            </w:pPr>
            <w:r>
              <w:t>P</w:t>
            </w:r>
          </w:p>
        </w:tc>
        <w:tc>
          <w:tcPr>
            <w:tcW w:w="593" w:type="pct"/>
            <w:tcBorders>
              <w:bottom w:val="single" w:sz="6" w:space="0" w:color="auto"/>
            </w:tcBorders>
            <w:shd w:val="clear" w:color="auto" w:fill="C0C0C0"/>
          </w:tcPr>
          <w:p w14:paraId="2E88BD52" w14:textId="77777777" w:rsidR="000063A4" w:rsidRDefault="000063A4" w:rsidP="00877876">
            <w:pPr>
              <w:pStyle w:val="TAH"/>
            </w:pPr>
            <w:r>
              <w:t>Cardinality</w:t>
            </w:r>
          </w:p>
        </w:tc>
        <w:tc>
          <w:tcPr>
            <w:tcW w:w="2499" w:type="pct"/>
            <w:tcBorders>
              <w:bottom w:val="single" w:sz="6" w:space="0" w:color="auto"/>
            </w:tcBorders>
            <w:shd w:val="clear" w:color="auto" w:fill="C0C0C0"/>
            <w:vAlign w:val="center"/>
          </w:tcPr>
          <w:p w14:paraId="4ED3B16E" w14:textId="77777777" w:rsidR="000063A4" w:rsidRDefault="000063A4" w:rsidP="00877876">
            <w:pPr>
              <w:pStyle w:val="TAH"/>
            </w:pPr>
            <w:r>
              <w:t>Description</w:t>
            </w:r>
          </w:p>
        </w:tc>
      </w:tr>
      <w:tr w:rsidR="00176495" w14:paraId="57BB7286" w14:textId="77777777" w:rsidTr="00832E46">
        <w:trPr>
          <w:jc w:val="center"/>
        </w:trPr>
        <w:tc>
          <w:tcPr>
            <w:tcW w:w="1019" w:type="pct"/>
            <w:tcBorders>
              <w:top w:val="single" w:sz="6" w:space="0" w:color="auto"/>
            </w:tcBorders>
            <w:shd w:val="clear" w:color="auto" w:fill="auto"/>
          </w:tcPr>
          <w:p w14:paraId="0B79EDFA" w14:textId="77777777" w:rsidR="00176495" w:rsidRDefault="00176495" w:rsidP="00176495">
            <w:pPr>
              <w:pStyle w:val="TAL"/>
            </w:pPr>
            <w:r>
              <w:t>Location</w:t>
            </w:r>
          </w:p>
        </w:tc>
        <w:tc>
          <w:tcPr>
            <w:tcW w:w="667" w:type="pct"/>
            <w:tcBorders>
              <w:top w:val="single" w:sz="6" w:space="0" w:color="auto"/>
            </w:tcBorders>
          </w:tcPr>
          <w:p w14:paraId="5FAB4924" w14:textId="77777777" w:rsidR="00176495" w:rsidRDefault="00176495" w:rsidP="00176495">
            <w:pPr>
              <w:pStyle w:val="TAL"/>
            </w:pPr>
            <w:r>
              <w:t>string</w:t>
            </w:r>
          </w:p>
        </w:tc>
        <w:tc>
          <w:tcPr>
            <w:tcW w:w="222" w:type="pct"/>
            <w:tcBorders>
              <w:top w:val="single" w:sz="6" w:space="0" w:color="auto"/>
            </w:tcBorders>
          </w:tcPr>
          <w:p w14:paraId="4921C232" w14:textId="77777777" w:rsidR="00176495" w:rsidRDefault="00176495" w:rsidP="00176495">
            <w:pPr>
              <w:pStyle w:val="TAC"/>
            </w:pPr>
            <w:r>
              <w:t>M</w:t>
            </w:r>
          </w:p>
        </w:tc>
        <w:tc>
          <w:tcPr>
            <w:tcW w:w="593" w:type="pct"/>
            <w:tcBorders>
              <w:top w:val="single" w:sz="6" w:space="0" w:color="auto"/>
            </w:tcBorders>
          </w:tcPr>
          <w:p w14:paraId="2F23C305" w14:textId="77777777" w:rsidR="00176495" w:rsidRDefault="00176495" w:rsidP="00176495">
            <w:pPr>
              <w:pStyle w:val="TAC"/>
            </w:pPr>
            <w:r>
              <w:t>1</w:t>
            </w:r>
          </w:p>
        </w:tc>
        <w:tc>
          <w:tcPr>
            <w:tcW w:w="2499" w:type="pct"/>
            <w:tcBorders>
              <w:top w:val="single" w:sz="6" w:space="0" w:color="auto"/>
            </w:tcBorders>
            <w:shd w:val="clear" w:color="auto" w:fill="auto"/>
            <w:vAlign w:val="center"/>
          </w:tcPr>
          <w:p w14:paraId="6CD149AC" w14:textId="442A4C38" w:rsidR="00176495" w:rsidRDefault="00176495" w:rsidP="00176495">
            <w:pPr>
              <w:pStyle w:val="TAL"/>
            </w:pPr>
            <w:r>
              <w:t>Contains an alternative URI of the resource located in an alternative PCF (service) instance</w:t>
            </w:r>
            <w:r>
              <w:rPr>
                <w:lang w:eastAsia="fr-FR"/>
              </w:rPr>
              <w:t xml:space="preserve"> towards which the request is redirected</w:t>
            </w:r>
            <w:r>
              <w:t>.</w:t>
            </w:r>
          </w:p>
          <w:p w14:paraId="34044BFD" w14:textId="77777777" w:rsidR="00176495" w:rsidRDefault="00176495" w:rsidP="00176495">
            <w:pPr>
              <w:pStyle w:val="TAL"/>
            </w:pPr>
          </w:p>
          <w:p w14:paraId="09FD5BE7" w14:textId="23E3F02B" w:rsidR="00176495" w:rsidRDefault="00176495" w:rsidP="00176495">
            <w:pPr>
              <w:pStyle w:val="TAL"/>
            </w:pPr>
            <w:r>
              <w:t xml:space="preserve">For the case where the request is redirected to the same target via a different SCP, refer to </w:t>
            </w:r>
            <w:r w:rsidRPr="00A0180C">
              <w:t>clause 6.10.9.1 of 3GPP TS 29.500 [4]</w:t>
            </w:r>
            <w:r>
              <w:t>.</w:t>
            </w:r>
          </w:p>
        </w:tc>
      </w:tr>
      <w:tr w:rsidR="00176495" w14:paraId="6588277C" w14:textId="77777777" w:rsidTr="00832E46">
        <w:trPr>
          <w:jc w:val="center"/>
        </w:trPr>
        <w:tc>
          <w:tcPr>
            <w:tcW w:w="1019" w:type="pct"/>
            <w:shd w:val="clear" w:color="auto" w:fill="auto"/>
          </w:tcPr>
          <w:p w14:paraId="4D257511" w14:textId="77777777" w:rsidR="00176495" w:rsidRDefault="00176495" w:rsidP="00176495">
            <w:pPr>
              <w:pStyle w:val="TAL"/>
            </w:pPr>
            <w:r>
              <w:rPr>
                <w:lang w:eastAsia="zh-CN"/>
              </w:rPr>
              <w:t>3gpp-Sbi-Target-Nf-Id</w:t>
            </w:r>
          </w:p>
        </w:tc>
        <w:tc>
          <w:tcPr>
            <w:tcW w:w="667" w:type="pct"/>
          </w:tcPr>
          <w:p w14:paraId="3108E6B7" w14:textId="77777777" w:rsidR="00176495" w:rsidRDefault="00176495" w:rsidP="00176495">
            <w:pPr>
              <w:pStyle w:val="TAL"/>
            </w:pPr>
            <w:r>
              <w:rPr>
                <w:lang w:eastAsia="fr-FR"/>
              </w:rPr>
              <w:t>string</w:t>
            </w:r>
          </w:p>
        </w:tc>
        <w:tc>
          <w:tcPr>
            <w:tcW w:w="222" w:type="pct"/>
          </w:tcPr>
          <w:p w14:paraId="3D87D6A5" w14:textId="77777777" w:rsidR="00176495" w:rsidRDefault="00176495" w:rsidP="00176495">
            <w:pPr>
              <w:pStyle w:val="TAC"/>
            </w:pPr>
            <w:r>
              <w:rPr>
                <w:lang w:eastAsia="fr-FR"/>
              </w:rPr>
              <w:t>O</w:t>
            </w:r>
          </w:p>
        </w:tc>
        <w:tc>
          <w:tcPr>
            <w:tcW w:w="593" w:type="pct"/>
          </w:tcPr>
          <w:p w14:paraId="1F423B74" w14:textId="77777777" w:rsidR="00176495" w:rsidRDefault="00176495" w:rsidP="00176495">
            <w:pPr>
              <w:pStyle w:val="TAC"/>
            </w:pPr>
            <w:r>
              <w:rPr>
                <w:lang w:eastAsia="fr-FR"/>
              </w:rPr>
              <w:t>0..1</w:t>
            </w:r>
          </w:p>
        </w:tc>
        <w:tc>
          <w:tcPr>
            <w:tcW w:w="2499" w:type="pct"/>
            <w:shd w:val="clear" w:color="auto" w:fill="auto"/>
            <w:vAlign w:val="center"/>
          </w:tcPr>
          <w:p w14:paraId="4AEF9DDE" w14:textId="25BADB02" w:rsidR="00176495" w:rsidRDefault="00176495" w:rsidP="00176495">
            <w:pPr>
              <w:pStyle w:val="TAL"/>
            </w:pPr>
            <w:r>
              <w:rPr>
                <w:lang w:eastAsia="fr-FR"/>
              </w:rPr>
              <w:t>Identifier of the target PCF</w:t>
            </w:r>
            <w:r w:rsidDel="004642C9">
              <w:rPr>
                <w:lang w:eastAsia="fr-FR"/>
              </w:rPr>
              <w:t xml:space="preserve"> </w:t>
            </w:r>
            <w:r>
              <w:rPr>
                <w:lang w:eastAsia="fr-FR"/>
              </w:rPr>
              <w:t>(service) instance towards which the request is redirected.</w:t>
            </w:r>
          </w:p>
        </w:tc>
      </w:tr>
    </w:tbl>
    <w:p w14:paraId="335FB815" w14:textId="77777777" w:rsidR="000063A4" w:rsidRDefault="000063A4" w:rsidP="000063A4"/>
    <w:p w14:paraId="186A9FC1" w14:textId="77777777" w:rsidR="00CB6627" w:rsidRDefault="00CB6627" w:rsidP="00CB6627">
      <w:pPr>
        <w:pStyle w:val="Heading4"/>
      </w:pPr>
      <w:bookmarkStart w:id="317" w:name="_Toc138691718"/>
      <w:bookmarkStart w:id="318" w:name="_Toc85723399"/>
      <w:bookmarkStart w:id="319" w:name="_Toc85723850"/>
      <w:r>
        <w:t>5.3.4.4</w:t>
      </w:r>
      <w:r>
        <w:tab/>
        <w:t>Resource Custom Operations</w:t>
      </w:r>
      <w:bookmarkEnd w:id="317"/>
    </w:p>
    <w:p w14:paraId="4D7F62D0" w14:textId="77777777" w:rsidR="00CB6627" w:rsidRPr="006D6A64" w:rsidRDefault="00CB6627" w:rsidP="00CB6627">
      <w:r>
        <w:t>None.</w:t>
      </w:r>
    </w:p>
    <w:p w14:paraId="55DD9787" w14:textId="749557BC" w:rsidR="008A6D4A" w:rsidRDefault="00DA39EF" w:rsidP="007B7759">
      <w:pPr>
        <w:pStyle w:val="Heading2"/>
      </w:pPr>
      <w:bookmarkStart w:id="320" w:name="_Toc138691719"/>
      <w:r>
        <w:t>5</w:t>
      </w:r>
      <w:r w:rsidR="008A6D4A">
        <w:t>.4</w:t>
      </w:r>
      <w:r w:rsidR="008A6D4A">
        <w:tab/>
        <w:t>Custom Operations without associated resources</w:t>
      </w:r>
      <w:bookmarkEnd w:id="300"/>
      <w:bookmarkEnd w:id="301"/>
      <w:bookmarkEnd w:id="318"/>
      <w:bookmarkEnd w:id="319"/>
      <w:bookmarkEnd w:id="320"/>
    </w:p>
    <w:p w14:paraId="6BD7D42B" w14:textId="717DC835" w:rsidR="00CB6627" w:rsidRDefault="00CB6627" w:rsidP="003872F1">
      <w:bookmarkStart w:id="321" w:name="_Toc510696623"/>
      <w:bookmarkStart w:id="322" w:name="_Toc35971414"/>
      <w:bookmarkStart w:id="323" w:name="_Toc85723400"/>
      <w:bookmarkStart w:id="324" w:name="_Toc85723851"/>
      <w:r>
        <w:t>None.</w:t>
      </w:r>
    </w:p>
    <w:p w14:paraId="600F44E1" w14:textId="3E85922A" w:rsidR="008A6D4A" w:rsidRDefault="00DA39EF" w:rsidP="007B7759">
      <w:pPr>
        <w:pStyle w:val="Heading2"/>
      </w:pPr>
      <w:bookmarkStart w:id="325" w:name="_Toc510696628"/>
      <w:bookmarkStart w:id="326" w:name="_Toc35971419"/>
      <w:bookmarkStart w:id="327" w:name="_Toc85723403"/>
      <w:bookmarkStart w:id="328" w:name="_Toc85723854"/>
      <w:bookmarkStart w:id="329" w:name="_Toc138691720"/>
      <w:bookmarkEnd w:id="321"/>
      <w:bookmarkEnd w:id="322"/>
      <w:bookmarkEnd w:id="323"/>
      <w:bookmarkEnd w:id="324"/>
      <w:r>
        <w:t>5</w:t>
      </w:r>
      <w:r w:rsidR="008A6D4A">
        <w:t>.5</w:t>
      </w:r>
      <w:r w:rsidR="008A6D4A">
        <w:tab/>
        <w:t>Notifications</w:t>
      </w:r>
      <w:bookmarkEnd w:id="325"/>
      <w:bookmarkEnd w:id="326"/>
      <w:bookmarkEnd w:id="327"/>
      <w:bookmarkEnd w:id="328"/>
      <w:bookmarkEnd w:id="329"/>
    </w:p>
    <w:p w14:paraId="44D25D2E" w14:textId="056B7C36" w:rsidR="008A6D4A" w:rsidRPr="000A7435" w:rsidRDefault="00DA39EF" w:rsidP="007B7759">
      <w:pPr>
        <w:pStyle w:val="Heading3"/>
      </w:pPr>
      <w:bookmarkStart w:id="330" w:name="_Toc510696629"/>
      <w:bookmarkStart w:id="331" w:name="_Toc35971420"/>
      <w:bookmarkStart w:id="332" w:name="_Toc85723404"/>
      <w:bookmarkStart w:id="333" w:name="_Toc85723855"/>
      <w:bookmarkStart w:id="334" w:name="_Toc138691721"/>
      <w:r>
        <w:t>5</w:t>
      </w:r>
      <w:r w:rsidR="008A6D4A">
        <w:t>.5.1</w:t>
      </w:r>
      <w:r w:rsidR="008A6D4A">
        <w:tab/>
        <w:t>General</w:t>
      </w:r>
      <w:bookmarkEnd w:id="330"/>
      <w:bookmarkEnd w:id="331"/>
      <w:bookmarkEnd w:id="332"/>
      <w:bookmarkEnd w:id="333"/>
      <w:bookmarkEnd w:id="334"/>
    </w:p>
    <w:p w14:paraId="1A5BBDA3" w14:textId="33837D4B" w:rsidR="00E105F0" w:rsidRDefault="00E105F0" w:rsidP="00E105F0">
      <w:pPr>
        <w:rPr>
          <w:noProof/>
        </w:rPr>
      </w:pPr>
      <w:bookmarkStart w:id="335" w:name="_Toc510696630"/>
      <w:bookmarkStart w:id="336" w:name="_Toc510696632"/>
      <w:r w:rsidRPr="00986E88">
        <w:rPr>
          <w:noProof/>
        </w:rPr>
        <w:t xml:space="preserve">Notifications shall comply to </w:t>
      </w:r>
      <w:r>
        <w:rPr>
          <w:noProof/>
        </w:rPr>
        <w:t>clause</w:t>
      </w:r>
      <w:r w:rsidRPr="00986E88">
        <w:rPr>
          <w:noProof/>
        </w:rPr>
        <w:t xml:space="preserve"> 6.2 of 3GPP TS 29.500 [4] and </w:t>
      </w:r>
      <w:r>
        <w:rPr>
          <w:noProof/>
        </w:rPr>
        <w:t>clause</w:t>
      </w:r>
      <w:r w:rsidRPr="00986E88">
        <w:rPr>
          <w:noProof/>
        </w:rPr>
        <w:t> 4.6.2.3 of 3GPP TS 29.501 [5].</w:t>
      </w:r>
    </w:p>
    <w:p w14:paraId="4C86E75D" w14:textId="7334E5FF" w:rsidR="00E105F0" w:rsidRPr="00A04126" w:rsidRDefault="000F0940" w:rsidP="00E105F0">
      <w:pPr>
        <w:pStyle w:val="TH"/>
      </w:pPr>
      <w:r w:rsidRPr="00A04126">
        <w:t>Table</w:t>
      </w:r>
      <w:r>
        <w:t> </w:t>
      </w:r>
      <w:r w:rsidR="00A41C6F">
        <w:t>5.</w:t>
      </w:r>
      <w:r w:rsidR="00E105F0" w:rsidRPr="00A04126">
        <w:t>5.1-1: Notifications overview</w:t>
      </w: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2094"/>
        <w:gridCol w:w="1951"/>
        <w:gridCol w:w="1980"/>
        <w:gridCol w:w="3557"/>
      </w:tblGrid>
      <w:tr w:rsidR="00E105F0" w:rsidRPr="00B54FF5" w14:paraId="537D81CA" w14:textId="77777777" w:rsidTr="00832E46">
        <w:trPr>
          <w:jc w:val="center"/>
        </w:trPr>
        <w:tc>
          <w:tcPr>
            <w:tcW w:w="1093" w:type="pct"/>
            <w:shd w:val="clear" w:color="auto" w:fill="C0C0C0"/>
            <w:hideMark/>
          </w:tcPr>
          <w:p w14:paraId="6E66A9C2" w14:textId="77777777" w:rsidR="00E105F0" w:rsidRPr="00D62509" w:rsidRDefault="00E105F0" w:rsidP="00D62509">
            <w:pPr>
              <w:pStyle w:val="TAH"/>
            </w:pPr>
            <w:r w:rsidRPr="00D62509">
              <w:t>Notification</w:t>
            </w:r>
          </w:p>
        </w:tc>
        <w:tc>
          <w:tcPr>
            <w:tcW w:w="1018" w:type="pct"/>
            <w:shd w:val="clear" w:color="auto" w:fill="C0C0C0"/>
            <w:hideMark/>
          </w:tcPr>
          <w:p w14:paraId="738B628C" w14:textId="77777777" w:rsidR="00E105F0" w:rsidRPr="00D62509" w:rsidRDefault="00E105F0" w:rsidP="00D62509">
            <w:pPr>
              <w:pStyle w:val="TAH"/>
            </w:pPr>
            <w:r w:rsidRPr="00D62509">
              <w:t>Callback URI</w:t>
            </w:r>
          </w:p>
        </w:tc>
        <w:tc>
          <w:tcPr>
            <w:tcW w:w="1033" w:type="pct"/>
            <w:shd w:val="clear" w:color="auto" w:fill="C0C0C0"/>
            <w:hideMark/>
          </w:tcPr>
          <w:p w14:paraId="4550846D" w14:textId="77777777" w:rsidR="00E105F0" w:rsidRPr="00D62509" w:rsidRDefault="00E105F0" w:rsidP="00D62509">
            <w:pPr>
              <w:pStyle w:val="TAH"/>
            </w:pPr>
            <w:r w:rsidRPr="00D62509">
              <w:t>HTTP method or custom operation</w:t>
            </w:r>
          </w:p>
        </w:tc>
        <w:tc>
          <w:tcPr>
            <w:tcW w:w="1856" w:type="pct"/>
            <w:shd w:val="clear" w:color="auto" w:fill="C0C0C0"/>
            <w:hideMark/>
          </w:tcPr>
          <w:p w14:paraId="3CF53545" w14:textId="77777777" w:rsidR="00E105F0" w:rsidRPr="00D62509" w:rsidRDefault="00E105F0" w:rsidP="00D62509">
            <w:pPr>
              <w:pStyle w:val="TAH"/>
            </w:pPr>
            <w:r w:rsidRPr="00D62509">
              <w:t>Description</w:t>
            </w:r>
          </w:p>
          <w:p w14:paraId="26097295" w14:textId="77777777" w:rsidR="00E105F0" w:rsidRPr="00D62509" w:rsidRDefault="00E105F0" w:rsidP="00D62509">
            <w:pPr>
              <w:pStyle w:val="TAH"/>
            </w:pPr>
            <w:r w:rsidRPr="00D62509">
              <w:t>(service operation)</w:t>
            </w:r>
          </w:p>
        </w:tc>
      </w:tr>
      <w:tr w:rsidR="00E105F0" w:rsidRPr="00B54FF5" w14:paraId="05946DF2" w14:textId="77777777" w:rsidTr="00832E46">
        <w:trPr>
          <w:jc w:val="center"/>
        </w:trPr>
        <w:tc>
          <w:tcPr>
            <w:tcW w:w="1093" w:type="pct"/>
            <w:vAlign w:val="center"/>
          </w:tcPr>
          <w:p w14:paraId="2786376D" w14:textId="7E6A544A" w:rsidR="00E105F0" w:rsidRPr="0016361A" w:rsidRDefault="0045125C" w:rsidP="00D62509">
            <w:pPr>
              <w:pStyle w:val="TAL"/>
              <w:rPr>
                <w:lang w:val="en-US"/>
              </w:rPr>
            </w:pPr>
            <w:r w:rsidRPr="00376A4A">
              <w:rPr>
                <w:lang w:eastAsia="en-GB"/>
              </w:rPr>
              <w:t>AM Event Notification</w:t>
            </w:r>
            <w:r w:rsidRPr="0016361A" w:rsidDel="0045125C">
              <w:rPr>
                <w:lang w:val="en-US"/>
              </w:rPr>
              <w:t xml:space="preserve"> </w:t>
            </w:r>
          </w:p>
        </w:tc>
        <w:tc>
          <w:tcPr>
            <w:tcW w:w="1018" w:type="pct"/>
            <w:vAlign w:val="center"/>
          </w:tcPr>
          <w:p w14:paraId="790C6E47" w14:textId="10302990" w:rsidR="00E105F0" w:rsidRDefault="0045125C" w:rsidP="00D62509">
            <w:pPr>
              <w:pStyle w:val="TAL"/>
              <w:rPr>
                <w:lang w:val="en-US"/>
              </w:rPr>
            </w:pPr>
            <w:r w:rsidRPr="00376A4A">
              <w:rPr>
                <w:lang w:eastAsia="en-GB"/>
              </w:rPr>
              <w:t>{eventNotifUri}</w:t>
            </w:r>
          </w:p>
          <w:p w14:paraId="2D9E4EBB" w14:textId="77777777" w:rsidR="0045125C" w:rsidRDefault="0045125C" w:rsidP="00D62509">
            <w:pPr>
              <w:pStyle w:val="TAL"/>
              <w:rPr>
                <w:lang w:val="en-US"/>
              </w:rPr>
            </w:pPr>
          </w:p>
          <w:p w14:paraId="708E694A" w14:textId="7DF7FC7D" w:rsidR="0045125C" w:rsidRPr="0016361A" w:rsidDel="005E0502" w:rsidRDefault="0045125C" w:rsidP="00D62509">
            <w:pPr>
              <w:pStyle w:val="TAL"/>
              <w:rPr>
                <w:lang w:val="en-US"/>
              </w:rPr>
            </w:pPr>
          </w:p>
        </w:tc>
        <w:tc>
          <w:tcPr>
            <w:tcW w:w="1033" w:type="pct"/>
          </w:tcPr>
          <w:p w14:paraId="5F033B96" w14:textId="22B73C86" w:rsidR="00E105F0" w:rsidRPr="0016361A" w:rsidRDefault="00E105F0" w:rsidP="00D62509">
            <w:pPr>
              <w:pStyle w:val="TAL"/>
              <w:rPr>
                <w:lang w:val="fr-FR"/>
              </w:rPr>
            </w:pPr>
            <w:r w:rsidRPr="0016361A">
              <w:rPr>
                <w:lang w:val="fr-FR"/>
              </w:rPr>
              <w:t>POST</w:t>
            </w:r>
          </w:p>
        </w:tc>
        <w:tc>
          <w:tcPr>
            <w:tcW w:w="1856" w:type="pct"/>
          </w:tcPr>
          <w:p w14:paraId="3676C5F1" w14:textId="6A99B7E5" w:rsidR="00E105F0" w:rsidRPr="0016361A" w:rsidRDefault="0045125C" w:rsidP="00D62509">
            <w:pPr>
              <w:pStyle w:val="TAL"/>
              <w:rPr>
                <w:lang w:val="en-US"/>
              </w:rPr>
            </w:pPr>
            <w:r w:rsidRPr="00376A4A">
              <w:rPr>
                <w:lang w:eastAsia="en-GB"/>
              </w:rPr>
              <w:t>Notification of access and mobility policy changes event(s)</w:t>
            </w:r>
            <w:r>
              <w:rPr>
                <w:lang w:eastAsia="en-GB"/>
              </w:rPr>
              <w:t>.</w:t>
            </w:r>
          </w:p>
        </w:tc>
      </w:tr>
      <w:tr w:rsidR="0045125C" w:rsidRPr="00B54FF5" w14:paraId="5EFD679C" w14:textId="77777777" w:rsidTr="00832E46">
        <w:trPr>
          <w:jc w:val="center"/>
        </w:trPr>
        <w:tc>
          <w:tcPr>
            <w:tcW w:w="1093" w:type="pct"/>
          </w:tcPr>
          <w:p w14:paraId="2A4A83A7" w14:textId="7D0FA8DC" w:rsidR="0045125C" w:rsidRPr="0016361A" w:rsidRDefault="0045125C" w:rsidP="0045125C">
            <w:pPr>
              <w:pStyle w:val="TAL"/>
              <w:rPr>
                <w:lang w:val="en-US"/>
              </w:rPr>
            </w:pPr>
            <w:r w:rsidRPr="00376A4A">
              <w:rPr>
                <w:lang w:eastAsia="en-GB"/>
              </w:rPr>
              <w:t>Termination Request</w:t>
            </w:r>
          </w:p>
        </w:tc>
        <w:tc>
          <w:tcPr>
            <w:tcW w:w="1018" w:type="pct"/>
          </w:tcPr>
          <w:p w14:paraId="07A973FD" w14:textId="5CCE09F0" w:rsidR="0045125C" w:rsidRPr="0016361A" w:rsidRDefault="0045125C" w:rsidP="0045125C">
            <w:pPr>
              <w:pStyle w:val="TAL"/>
              <w:rPr>
                <w:lang w:val="en-US"/>
              </w:rPr>
            </w:pPr>
            <w:r w:rsidRPr="00376A4A">
              <w:rPr>
                <w:lang w:eastAsia="en-GB"/>
              </w:rPr>
              <w:t>{termNotifUri}</w:t>
            </w:r>
          </w:p>
        </w:tc>
        <w:tc>
          <w:tcPr>
            <w:tcW w:w="1033" w:type="pct"/>
          </w:tcPr>
          <w:p w14:paraId="0AD36DFB" w14:textId="67602C81" w:rsidR="0045125C" w:rsidRPr="0016361A" w:rsidRDefault="0045125C" w:rsidP="0045125C">
            <w:pPr>
              <w:pStyle w:val="TAL"/>
              <w:rPr>
                <w:lang w:val="fr-FR"/>
              </w:rPr>
            </w:pPr>
            <w:r w:rsidRPr="00376A4A">
              <w:rPr>
                <w:lang w:eastAsia="en-GB"/>
              </w:rPr>
              <w:t>POST</w:t>
            </w:r>
          </w:p>
        </w:tc>
        <w:tc>
          <w:tcPr>
            <w:tcW w:w="1856" w:type="pct"/>
          </w:tcPr>
          <w:p w14:paraId="6C2EEB15" w14:textId="6F98356A" w:rsidR="0045125C" w:rsidRPr="0016361A" w:rsidRDefault="0045125C" w:rsidP="0045125C">
            <w:pPr>
              <w:pStyle w:val="TAL"/>
              <w:rPr>
                <w:lang w:val="en-US"/>
              </w:rPr>
            </w:pPr>
            <w:r w:rsidRPr="00376A4A">
              <w:rPr>
                <w:lang w:eastAsia="en-GB"/>
              </w:rPr>
              <w:t xml:space="preserve">Request for termination of an Individual application </w:t>
            </w:r>
            <w:r>
              <w:rPr>
                <w:lang w:eastAsia="en-GB"/>
              </w:rPr>
              <w:t>AM</w:t>
            </w:r>
            <w:r w:rsidRPr="00376A4A">
              <w:rPr>
                <w:lang w:eastAsia="en-GB"/>
              </w:rPr>
              <w:t xml:space="preserve"> context</w:t>
            </w:r>
            <w:r>
              <w:rPr>
                <w:lang w:eastAsia="en-GB"/>
              </w:rPr>
              <w:t>.</w:t>
            </w:r>
          </w:p>
        </w:tc>
      </w:tr>
    </w:tbl>
    <w:p w14:paraId="3A7CA390" w14:textId="77777777" w:rsidR="00E105F0" w:rsidRPr="00986E88" w:rsidRDefault="00E105F0" w:rsidP="00E105F0">
      <w:pPr>
        <w:rPr>
          <w:noProof/>
        </w:rPr>
      </w:pPr>
    </w:p>
    <w:p w14:paraId="5A9BA79F" w14:textId="2630B684" w:rsidR="00E105F0" w:rsidRDefault="00DA39EF" w:rsidP="007B7759">
      <w:pPr>
        <w:pStyle w:val="Heading3"/>
      </w:pPr>
      <w:bookmarkStart w:id="337" w:name="_Toc35971421"/>
      <w:bookmarkStart w:id="338" w:name="_Toc85723405"/>
      <w:bookmarkStart w:id="339" w:name="_Toc85723856"/>
      <w:bookmarkStart w:id="340" w:name="_Toc138691722"/>
      <w:r>
        <w:t>5</w:t>
      </w:r>
      <w:r w:rsidR="00E105F0">
        <w:t>.5.2</w:t>
      </w:r>
      <w:r w:rsidR="00E105F0">
        <w:tab/>
      </w:r>
      <w:r w:rsidR="0045125C" w:rsidRPr="00376A4A">
        <w:t>AM Event Notification</w:t>
      </w:r>
      <w:bookmarkEnd w:id="335"/>
      <w:bookmarkEnd w:id="337"/>
      <w:bookmarkEnd w:id="338"/>
      <w:bookmarkEnd w:id="339"/>
      <w:bookmarkEnd w:id="340"/>
    </w:p>
    <w:p w14:paraId="207A7693" w14:textId="051BD4AF" w:rsidR="00E105F0" w:rsidRPr="00986E88" w:rsidRDefault="00DA39EF" w:rsidP="007B7759">
      <w:pPr>
        <w:pStyle w:val="Heading4"/>
        <w:rPr>
          <w:noProof/>
        </w:rPr>
      </w:pPr>
      <w:bookmarkStart w:id="341" w:name="_Toc532994455"/>
      <w:bookmarkStart w:id="342" w:name="_Toc35971422"/>
      <w:bookmarkStart w:id="343" w:name="_Toc138691723"/>
      <w:bookmarkStart w:id="344" w:name="_Toc510696631"/>
      <w:r>
        <w:t>5</w:t>
      </w:r>
      <w:r w:rsidR="00E105F0">
        <w:t>.5.2</w:t>
      </w:r>
      <w:r w:rsidR="00E105F0" w:rsidRPr="00986E88">
        <w:rPr>
          <w:noProof/>
        </w:rPr>
        <w:t>.1</w:t>
      </w:r>
      <w:r w:rsidR="00E105F0" w:rsidRPr="00986E88">
        <w:rPr>
          <w:noProof/>
        </w:rPr>
        <w:tab/>
        <w:t>Description</w:t>
      </w:r>
      <w:bookmarkEnd w:id="341"/>
      <w:bookmarkEnd w:id="342"/>
      <w:bookmarkEnd w:id="343"/>
    </w:p>
    <w:p w14:paraId="1523A9E4" w14:textId="54BA7FA8" w:rsidR="00E105F0" w:rsidRPr="00986E88" w:rsidRDefault="00E105F0" w:rsidP="00E105F0">
      <w:pPr>
        <w:rPr>
          <w:noProof/>
        </w:rPr>
      </w:pPr>
      <w:r w:rsidRPr="00986E88">
        <w:rPr>
          <w:noProof/>
        </w:rPr>
        <w:t xml:space="preserve">The </w:t>
      </w:r>
      <w:r w:rsidR="0045125C">
        <w:rPr>
          <w:noProof/>
        </w:rPr>
        <w:t xml:space="preserve">AM </w:t>
      </w:r>
      <w:r w:rsidRPr="00986E88">
        <w:rPr>
          <w:noProof/>
        </w:rPr>
        <w:t xml:space="preserve">Event Notification is used by the </w:t>
      </w:r>
      <w:r>
        <w:rPr>
          <w:noProof/>
        </w:rPr>
        <w:t>NF service producer</w:t>
      </w:r>
      <w:r w:rsidRPr="00986E88">
        <w:rPr>
          <w:noProof/>
        </w:rPr>
        <w:t xml:space="preserve"> to report one or several observed </w:t>
      </w:r>
      <w:r w:rsidR="0045125C" w:rsidRPr="00376A4A">
        <w:t xml:space="preserve">Access and Mobility policy change </w:t>
      </w:r>
      <w:r w:rsidRPr="00986E88">
        <w:rPr>
          <w:noProof/>
        </w:rPr>
        <w:t>Events to a NF service consumer that has subscribed to such Notifications</w:t>
      </w:r>
      <w:r w:rsidR="0045125C">
        <w:rPr>
          <w:noProof/>
        </w:rPr>
        <w:t xml:space="preserve"> </w:t>
      </w:r>
      <w:r w:rsidR="0045125C" w:rsidRPr="00376A4A">
        <w:t xml:space="preserve">via the AM </w:t>
      </w:r>
      <w:r w:rsidR="0045125C">
        <w:t xml:space="preserve">Policy </w:t>
      </w:r>
      <w:r w:rsidR="0045125C" w:rsidRPr="00376A4A">
        <w:t>Events Subscription Resource</w:t>
      </w:r>
      <w:r w:rsidRPr="00986E88">
        <w:rPr>
          <w:noProof/>
        </w:rPr>
        <w:t>.</w:t>
      </w:r>
    </w:p>
    <w:p w14:paraId="1439440E" w14:textId="3405EDB8" w:rsidR="00E105F0" w:rsidRPr="00986E88" w:rsidRDefault="00DA39EF" w:rsidP="007B7759">
      <w:pPr>
        <w:pStyle w:val="Heading4"/>
        <w:rPr>
          <w:noProof/>
        </w:rPr>
      </w:pPr>
      <w:bookmarkStart w:id="345" w:name="_Toc532994456"/>
      <w:bookmarkStart w:id="346" w:name="_Toc35971423"/>
      <w:bookmarkStart w:id="347" w:name="_Toc138691724"/>
      <w:r>
        <w:t>5</w:t>
      </w:r>
      <w:r w:rsidR="00E105F0">
        <w:t>.5.2</w:t>
      </w:r>
      <w:r w:rsidR="00E105F0" w:rsidRPr="00986E88">
        <w:rPr>
          <w:noProof/>
        </w:rPr>
        <w:t>.2</w:t>
      </w:r>
      <w:r w:rsidR="00E105F0" w:rsidRPr="00986E88">
        <w:rPr>
          <w:noProof/>
        </w:rPr>
        <w:tab/>
        <w:t>Target URI</w:t>
      </w:r>
      <w:bookmarkEnd w:id="345"/>
      <w:bookmarkEnd w:id="346"/>
      <w:bookmarkEnd w:id="347"/>
    </w:p>
    <w:p w14:paraId="73F497B6" w14:textId="35D6B621" w:rsidR="00E105F0" w:rsidRPr="00986E88" w:rsidRDefault="00E105F0" w:rsidP="00E105F0">
      <w:pPr>
        <w:rPr>
          <w:rFonts w:ascii="Arial" w:hAnsi="Arial" w:cs="Arial"/>
          <w:noProof/>
        </w:rPr>
      </w:pPr>
      <w:r w:rsidRPr="00986E88">
        <w:rPr>
          <w:noProof/>
        </w:rPr>
        <w:t xml:space="preserve">The </w:t>
      </w:r>
      <w:r>
        <w:rPr>
          <w:noProof/>
        </w:rPr>
        <w:t>Callback</w:t>
      </w:r>
      <w:r w:rsidRPr="00986E88">
        <w:rPr>
          <w:noProof/>
        </w:rPr>
        <w:t xml:space="preserve"> URI </w:t>
      </w:r>
      <w:r w:rsidRPr="00986E88">
        <w:rPr>
          <w:b/>
          <w:noProof/>
        </w:rPr>
        <w:t>"{</w:t>
      </w:r>
      <w:r w:rsidR="0045125C">
        <w:rPr>
          <w:b/>
          <w:noProof/>
        </w:rPr>
        <w:t>eventN</w:t>
      </w:r>
      <w:r w:rsidRPr="00986E88">
        <w:rPr>
          <w:b/>
          <w:noProof/>
        </w:rPr>
        <w:t>otifUri}"</w:t>
      </w:r>
      <w:r w:rsidRPr="00986E88">
        <w:rPr>
          <w:noProof/>
        </w:rPr>
        <w:t xml:space="preserve"> shall be used with the </w:t>
      </w:r>
      <w:r>
        <w:rPr>
          <w:noProof/>
        </w:rPr>
        <w:t>callback</w:t>
      </w:r>
      <w:r w:rsidRPr="00986E88">
        <w:rPr>
          <w:noProof/>
        </w:rPr>
        <w:t xml:space="preserve"> URI variables defined in table </w:t>
      </w:r>
      <w:r w:rsidR="00A41C6F">
        <w:t>5.</w:t>
      </w:r>
      <w:r>
        <w:t>5.2</w:t>
      </w:r>
      <w:r w:rsidRPr="00986E88">
        <w:rPr>
          <w:noProof/>
        </w:rPr>
        <w:t>.2-1</w:t>
      </w:r>
      <w:r w:rsidRPr="00986E88">
        <w:rPr>
          <w:rFonts w:ascii="Arial" w:hAnsi="Arial" w:cs="Arial"/>
          <w:noProof/>
        </w:rPr>
        <w:t>.</w:t>
      </w:r>
    </w:p>
    <w:p w14:paraId="096D1E07" w14:textId="54852B84" w:rsidR="00E105F0" w:rsidRPr="00986E88" w:rsidRDefault="00E105F0" w:rsidP="00E105F0">
      <w:pPr>
        <w:pStyle w:val="TH"/>
        <w:rPr>
          <w:rFonts w:cs="Arial"/>
          <w:noProof/>
        </w:rPr>
      </w:pPr>
      <w:r w:rsidRPr="00986E88">
        <w:rPr>
          <w:noProof/>
        </w:rPr>
        <w:t>Table </w:t>
      </w:r>
      <w:r w:rsidR="00A41C6F">
        <w:t>5.</w:t>
      </w:r>
      <w:r>
        <w:t>5.2</w:t>
      </w:r>
      <w:r w:rsidRPr="00986E88">
        <w:rPr>
          <w:noProof/>
        </w:rPr>
        <w:t xml:space="preserve">.2-1: </w:t>
      </w:r>
      <w:r>
        <w:rPr>
          <w:noProof/>
        </w:rPr>
        <w:t>Callback</w:t>
      </w:r>
      <w:r w:rsidRPr="00986E88">
        <w:rPr>
          <w:noProof/>
        </w:rPr>
        <w:t xml:space="preserve"> URI variables</w:t>
      </w:r>
    </w:p>
    <w:tbl>
      <w:tblPr>
        <w:tblW w:w="95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2523"/>
        <w:gridCol w:w="7059"/>
      </w:tblGrid>
      <w:tr w:rsidR="00E105F0" w:rsidRPr="00B54FF5" w14:paraId="7315932B" w14:textId="77777777" w:rsidTr="00832E46">
        <w:trPr>
          <w:jc w:val="center"/>
        </w:trPr>
        <w:tc>
          <w:tcPr>
            <w:tcW w:w="2523" w:type="dxa"/>
            <w:shd w:val="clear" w:color="000000" w:fill="C0C0C0"/>
            <w:hideMark/>
          </w:tcPr>
          <w:p w14:paraId="3A259E3A" w14:textId="77777777" w:rsidR="00E105F0" w:rsidRPr="00A85818" w:rsidRDefault="00E105F0" w:rsidP="00A85818">
            <w:pPr>
              <w:pStyle w:val="TAH"/>
            </w:pPr>
            <w:r w:rsidRPr="00A85818">
              <w:t>Name</w:t>
            </w:r>
          </w:p>
        </w:tc>
        <w:tc>
          <w:tcPr>
            <w:tcW w:w="7059" w:type="dxa"/>
            <w:shd w:val="clear" w:color="000000" w:fill="C0C0C0"/>
            <w:vAlign w:val="center"/>
            <w:hideMark/>
          </w:tcPr>
          <w:p w14:paraId="5033ECF0" w14:textId="77777777" w:rsidR="00E105F0" w:rsidRPr="00A85818" w:rsidRDefault="00E105F0" w:rsidP="00A85818">
            <w:pPr>
              <w:pStyle w:val="TAH"/>
            </w:pPr>
            <w:r w:rsidRPr="00A85818">
              <w:t>Definition</w:t>
            </w:r>
          </w:p>
        </w:tc>
      </w:tr>
      <w:tr w:rsidR="00E105F0" w:rsidRPr="00B54FF5" w14:paraId="0AFD255E" w14:textId="77777777" w:rsidTr="00832E46">
        <w:trPr>
          <w:jc w:val="center"/>
        </w:trPr>
        <w:tc>
          <w:tcPr>
            <w:tcW w:w="2523" w:type="dxa"/>
            <w:hideMark/>
          </w:tcPr>
          <w:p w14:paraId="1DBBCC9D" w14:textId="0915D11B" w:rsidR="00E105F0" w:rsidRPr="00A85818" w:rsidRDefault="0045125C" w:rsidP="00A85818">
            <w:pPr>
              <w:pStyle w:val="TAL"/>
            </w:pPr>
            <w:r>
              <w:t>eventN</w:t>
            </w:r>
            <w:r w:rsidR="00E105F0" w:rsidRPr="00A85818">
              <w:t>otifUri</w:t>
            </w:r>
          </w:p>
        </w:tc>
        <w:tc>
          <w:tcPr>
            <w:tcW w:w="7059" w:type="dxa"/>
            <w:vAlign w:val="center"/>
            <w:hideMark/>
          </w:tcPr>
          <w:p w14:paraId="3D0EEF99" w14:textId="77777777" w:rsidR="0045125C" w:rsidRDefault="00E105F0" w:rsidP="0045125C">
            <w:pPr>
              <w:pStyle w:val="TAL"/>
            </w:pPr>
            <w:r w:rsidRPr="00A85818">
              <w:t>String formatted as URI with the Callback Uri</w:t>
            </w:r>
            <w:r w:rsidR="0045125C">
              <w:t>.</w:t>
            </w:r>
          </w:p>
          <w:p w14:paraId="48A55D67" w14:textId="779AB1EE" w:rsidR="00E105F0" w:rsidRPr="00A85818" w:rsidRDefault="00267EF4" w:rsidP="0045125C">
            <w:pPr>
              <w:pStyle w:val="TAL"/>
            </w:pPr>
            <w:r w:rsidRPr="00376A4A">
              <w:rPr>
                <w:lang w:eastAsia="en-GB"/>
              </w:rPr>
              <w:t>The Callback Uri is assigned within the AM</w:t>
            </w:r>
            <w:r>
              <w:rPr>
                <w:lang w:eastAsia="en-GB"/>
              </w:rPr>
              <w:t xml:space="preserve"> Policy</w:t>
            </w:r>
            <w:r w:rsidRPr="00376A4A">
              <w:rPr>
                <w:lang w:eastAsia="en-GB"/>
              </w:rPr>
              <w:t xml:space="preserve"> Events Subscription sub-resource and described </w:t>
            </w:r>
            <w:r w:rsidRPr="00067168">
              <w:rPr>
                <w:lang w:eastAsia="en-GB"/>
              </w:rPr>
              <w:t xml:space="preserve">within the AmEventsSubscData </w:t>
            </w:r>
            <w:r>
              <w:rPr>
                <w:lang w:eastAsia="en-GB"/>
              </w:rPr>
              <w:t xml:space="preserve">data </w:t>
            </w:r>
            <w:r w:rsidRPr="00067168">
              <w:rPr>
                <w:lang w:eastAsia="en-GB"/>
              </w:rPr>
              <w:t>type (</w:t>
            </w:r>
            <w:r w:rsidRPr="00067168">
              <w:t>see table 5.6.2.</w:t>
            </w:r>
            <w:r>
              <w:t>4</w:t>
            </w:r>
            <w:r w:rsidRPr="00936FAA">
              <w:t>-1</w:t>
            </w:r>
            <w:r w:rsidRPr="00067168">
              <w:rPr>
                <w:lang w:eastAsia="en-GB"/>
              </w:rPr>
              <w:t>)</w:t>
            </w:r>
            <w:r>
              <w:rPr>
                <w:lang w:eastAsia="en-GB"/>
              </w:rPr>
              <w:t xml:space="preserve"> or </w:t>
            </w:r>
            <w:r>
              <w:t xml:space="preserve">AmEventsSubscDataRm data type </w:t>
            </w:r>
            <w:r w:rsidRPr="00067168">
              <w:rPr>
                <w:lang w:eastAsia="en-GB"/>
              </w:rPr>
              <w:t>(</w:t>
            </w:r>
            <w:r w:rsidRPr="00067168">
              <w:t>see table 5.6.2.</w:t>
            </w:r>
            <w:r>
              <w:t>7</w:t>
            </w:r>
            <w:r w:rsidRPr="00936FAA">
              <w:t>-1</w:t>
            </w:r>
            <w:r w:rsidRPr="00067168">
              <w:rPr>
                <w:lang w:eastAsia="en-GB"/>
              </w:rPr>
              <w:t>)</w:t>
            </w:r>
            <w:r>
              <w:rPr>
                <w:lang w:eastAsia="en-GB"/>
              </w:rPr>
              <w:t>.</w:t>
            </w:r>
          </w:p>
        </w:tc>
      </w:tr>
    </w:tbl>
    <w:p w14:paraId="2C8F3EAC" w14:textId="77777777" w:rsidR="00E105F0" w:rsidRPr="00986E88" w:rsidRDefault="00E105F0" w:rsidP="00E105F0">
      <w:pPr>
        <w:rPr>
          <w:noProof/>
        </w:rPr>
      </w:pPr>
    </w:p>
    <w:p w14:paraId="0E6416D1" w14:textId="51157555" w:rsidR="00E105F0" w:rsidRPr="00986E88" w:rsidRDefault="00DA39EF" w:rsidP="007B7759">
      <w:pPr>
        <w:pStyle w:val="Heading4"/>
        <w:rPr>
          <w:noProof/>
        </w:rPr>
      </w:pPr>
      <w:bookmarkStart w:id="348" w:name="_Toc532994457"/>
      <w:bookmarkStart w:id="349" w:name="_Toc35971424"/>
      <w:bookmarkStart w:id="350" w:name="_Toc138691725"/>
      <w:r>
        <w:t>5</w:t>
      </w:r>
      <w:r w:rsidR="00E105F0">
        <w:t>.5.2</w:t>
      </w:r>
      <w:r w:rsidR="00E105F0" w:rsidRPr="00986E88">
        <w:rPr>
          <w:noProof/>
        </w:rPr>
        <w:t>.3</w:t>
      </w:r>
      <w:r w:rsidR="00E105F0" w:rsidRPr="00986E88">
        <w:rPr>
          <w:noProof/>
        </w:rPr>
        <w:tab/>
        <w:t>Standard Methods</w:t>
      </w:r>
      <w:bookmarkEnd w:id="348"/>
      <w:bookmarkEnd w:id="349"/>
      <w:bookmarkEnd w:id="350"/>
    </w:p>
    <w:p w14:paraId="30CC0A99" w14:textId="28586E78" w:rsidR="00E105F0" w:rsidRPr="00986E88" w:rsidRDefault="007B7759" w:rsidP="007B7759">
      <w:pPr>
        <w:pStyle w:val="Heading5"/>
        <w:rPr>
          <w:noProof/>
        </w:rPr>
      </w:pPr>
      <w:bookmarkStart w:id="351" w:name="_Toc532994458"/>
      <w:bookmarkStart w:id="352" w:name="_Toc35971425"/>
      <w:bookmarkStart w:id="353" w:name="_Toc138691726"/>
      <w:r>
        <w:t>5</w:t>
      </w:r>
      <w:r w:rsidR="00E105F0">
        <w:t>.5.2.3</w:t>
      </w:r>
      <w:r w:rsidR="00E105F0" w:rsidRPr="00986E88">
        <w:rPr>
          <w:noProof/>
        </w:rPr>
        <w:t>.1</w:t>
      </w:r>
      <w:r w:rsidR="00E105F0" w:rsidRPr="00986E88">
        <w:rPr>
          <w:noProof/>
        </w:rPr>
        <w:tab/>
        <w:t>POST</w:t>
      </w:r>
      <w:bookmarkEnd w:id="351"/>
      <w:bookmarkEnd w:id="352"/>
      <w:bookmarkEnd w:id="353"/>
    </w:p>
    <w:p w14:paraId="1EBF4BAD" w14:textId="2503A65E" w:rsidR="00E105F0" w:rsidRPr="00986E88" w:rsidRDefault="00E105F0" w:rsidP="00E105F0">
      <w:pPr>
        <w:rPr>
          <w:noProof/>
        </w:rPr>
      </w:pPr>
      <w:r w:rsidRPr="00986E88">
        <w:rPr>
          <w:noProof/>
        </w:rPr>
        <w:t>This method shall support the request data structures specified in table </w:t>
      </w:r>
      <w:r w:rsidR="00A41C6F">
        <w:t>5.</w:t>
      </w:r>
      <w:r>
        <w:t>5.2</w:t>
      </w:r>
      <w:r w:rsidRPr="00986E88">
        <w:rPr>
          <w:noProof/>
        </w:rPr>
        <w:t>.3.1-</w:t>
      </w:r>
      <w:r>
        <w:rPr>
          <w:noProof/>
        </w:rPr>
        <w:t>1</w:t>
      </w:r>
      <w:r w:rsidRPr="00986E88">
        <w:rPr>
          <w:noProof/>
        </w:rPr>
        <w:t xml:space="preserve"> and the response data structures and response codes specified in table </w:t>
      </w:r>
      <w:r w:rsidR="00A41C6F">
        <w:t>5.</w:t>
      </w:r>
      <w:r>
        <w:t>5.2</w:t>
      </w:r>
      <w:r w:rsidRPr="00986E88">
        <w:rPr>
          <w:noProof/>
        </w:rPr>
        <w:t>.3.1-</w:t>
      </w:r>
      <w:r w:rsidR="0045125C">
        <w:rPr>
          <w:noProof/>
        </w:rPr>
        <w:t>2</w:t>
      </w:r>
      <w:r w:rsidRPr="00986E88">
        <w:rPr>
          <w:noProof/>
        </w:rPr>
        <w:t>.</w:t>
      </w:r>
    </w:p>
    <w:p w14:paraId="2BC6F940" w14:textId="18122869" w:rsidR="00E105F0" w:rsidRPr="00986E88" w:rsidRDefault="00E105F0" w:rsidP="00E105F0">
      <w:pPr>
        <w:pStyle w:val="TH"/>
        <w:rPr>
          <w:noProof/>
        </w:rPr>
      </w:pPr>
      <w:r w:rsidRPr="00986E88">
        <w:rPr>
          <w:noProof/>
        </w:rPr>
        <w:t>Table </w:t>
      </w:r>
      <w:r w:rsidR="00A41C6F">
        <w:t>5.</w:t>
      </w:r>
      <w:r>
        <w:t>5.2</w:t>
      </w:r>
      <w:r w:rsidRPr="00986E88">
        <w:rPr>
          <w:noProof/>
        </w:rPr>
        <w:t>.3.1-</w:t>
      </w:r>
      <w:r w:rsidR="0045125C">
        <w:rPr>
          <w:noProof/>
        </w:rPr>
        <w:t>1</w:t>
      </w:r>
      <w:r w:rsidRPr="00986E88">
        <w:rPr>
          <w:noProof/>
        </w:rPr>
        <w:t>: Data structures supported by the POST Request Body</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665"/>
        <w:gridCol w:w="992"/>
        <w:gridCol w:w="1276"/>
        <w:gridCol w:w="4649"/>
      </w:tblGrid>
      <w:tr w:rsidR="00E105F0" w:rsidRPr="00B54FF5" w14:paraId="281A168D" w14:textId="77777777" w:rsidTr="00832E46">
        <w:trPr>
          <w:jc w:val="center"/>
        </w:trPr>
        <w:tc>
          <w:tcPr>
            <w:tcW w:w="2665" w:type="dxa"/>
            <w:tcBorders>
              <w:bottom w:val="single" w:sz="6" w:space="0" w:color="auto"/>
            </w:tcBorders>
            <w:shd w:val="clear" w:color="auto" w:fill="C0C0C0"/>
            <w:hideMark/>
          </w:tcPr>
          <w:p w14:paraId="0B54D815" w14:textId="77777777" w:rsidR="00E105F0" w:rsidRPr="00A85818" w:rsidRDefault="00E105F0" w:rsidP="00A85818">
            <w:pPr>
              <w:pStyle w:val="TAH"/>
            </w:pPr>
            <w:r w:rsidRPr="00A85818">
              <w:t>Data type</w:t>
            </w:r>
          </w:p>
        </w:tc>
        <w:tc>
          <w:tcPr>
            <w:tcW w:w="992" w:type="dxa"/>
            <w:tcBorders>
              <w:bottom w:val="single" w:sz="6" w:space="0" w:color="auto"/>
            </w:tcBorders>
            <w:shd w:val="clear" w:color="auto" w:fill="C0C0C0"/>
            <w:hideMark/>
          </w:tcPr>
          <w:p w14:paraId="50F24A36" w14:textId="77777777" w:rsidR="00E105F0" w:rsidRPr="00A85818" w:rsidRDefault="00E105F0" w:rsidP="00A85818">
            <w:pPr>
              <w:pStyle w:val="TAH"/>
            </w:pPr>
            <w:r w:rsidRPr="00A85818">
              <w:t>P</w:t>
            </w:r>
          </w:p>
        </w:tc>
        <w:tc>
          <w:tcPr>
            <w:tcW w:w="1276" w:type="dxa"/>
            <w:tcBorders>
              <w:bottom w:val="single" w:sz="6" w:space="0" w:color="auto"/>
            </w:tcBorders>
            <w:shd w:val="clear" w:color="auto" w:fill="C0C0C0"/>
            <w:hideMark/>
          </w:tcPr>
          <w:p w14:paraId="7A15D660" w14:textId="77777777" w:rsidR="00E105F0" w:rsidRPr="00A85818" w:rsidRDefault="00E105F0" w:rsidP="00A85818">
            <w:pPr>
              <w:pStyle w:val="TAH"/>
            </w:pPr>
            <w:r w:rsidRPr="00A85818">
              <w:t>Cardinality</w:t>
            </w:r>
          </w:p>
        </w:tc>
        <w:tc>
          <w:tcPr>
            <w:tcW w:w="4649" w:type="dxa"/>
            <w:tcBorders>
              <w:bottom w:val="single" w:sz="6" w:space="0" w:color="auto"/>
            </w:tcBorders>
            <w:shd w:val="clear" w:color="auto" w:fill="C0C0C0"/>
            <w:vAlign w:val="center"/>
            <w:hideMark/>
          </w:tcPr>
          <w:p w14:paraId="32CE1C22" w14:textId="77777777" w:rsidR="00E105F0" w:rsidRPr="00A85818" w:rsidRDefault="00E105F0" w:rsidP="00A85818">
            <w:pPr>
              <w:pStyle w:val="TAH"/>
            </w:pPr>
            <w:r w:rsidRPr="00A85818">
              <w:t>Description</w:t>
            </w:r>
          </w:p>
        </w:tc>
      </w:tr>
      <w:tr w:rsidR="00E105F0" w:rsidRPr="00B54FF5" w14:paraId="49453BE9" w14:textId="77777777" w:rsidTr="00832E46">
        <w:trPr>
          <w:jc w:val="center"/>
        </w:trPr>
        <w:tc>
          <w:tcPr>
            <w:tcW w:w="2665" w:type="dxa"/>
            <w:tcBorders>
              <w:top w:val="single" w:sz="6" w:space="0" w:color="auto"/>
            </w:tcBorders>
          </w:tcPr>
          <w:p w14:paraId="0BDFDCAB" w14:textId="066DCC62" w:rsidR="00E105F0" w:rsidRPr="0016361A" w:rsidRDefault="0045125C" w:rsidP="00A85818">
            <w:pPr>
              <w:pStyle w:val="TAL"/>
              <w:rPr>
                <w:noProof/>
              </w:rPr>
            </w:pPr>
            <w:r w:rsidRPr="00376A4A">
              <w:t>AmEventsNotification</w:t>
            </w:r>
          </w:p>
        </w:tc>
        <w:tc>
          <w:tcPr>
            <w:tcW w:w="992" w:type="dxa"/>
            <w:tcBorders>
              <w:top w:val="single" w:sz="6" w:space="0" w:color="auto"/>
            </w:tcBorders>
          </w:tcPr>
          <w:p w14:paraId="26213D80" w14:textId="3D4692A2" w:rsidR="00E105F0" w:rsidRPr="0016361A" w:rsidRDefault="0045125C" w:rsidP="00A85818">
            <w:pPr>
              <w:pStyle w:val="TAC"/>
              <w:rPr>
                <w:noProof/>
              </w:rPr>
            </w:pPr>
            <w:r>
              <w:t>M</w:t>
            </w:r>
          </w:p>
        </w:tc>
        <w:tc>
          <w:tcPr>
            <w:tcW w:w="1276" w:type="dxa"/>
            <w:tcBorders>
              <w:top w:val="single" w:sz="6" w:space="0" w:color="auto"/>
            </w:tcBorders>
          </w:tcPr>
          <w:p w14:paraId="644125E0" w14:textId="5774322F" w:rsidR="00E105F0" w:rsidRPr="0016361A" w:rsidRDefault="0045125C" w:rsidP="00A85818">
            <w:pPr>
              <w:pStyle w:val="TAC"/>
              <w:rPr>
                <w:noProof/>
              </w:rPr>
            </w:pPr>
            <w:r>
              <w:t>1</w:t>
            </w:r>
          </w:p>
        </w:tc>
        <w:tc>
          <w:tcPr>
            <w:tcW w:w="4649" w:type="dxa"/>
            <w:tcBorders>
              <w:top w:val="single" w:sz="6" w:space="0" w:color="auto"/>
            </w:tcBorders>
          </w:tcPr>
          <w:p w14:paraId="3256DC11" w14:textId="1FB60D0B" w:rsidR="00E105F0" w:rsidRPr="0016361A" w:rsidRDefault="0045125C" w:rsidP="00A85818">
            <w:pPr>
              <w:pStyle w:val="TAL"/>
              <w:rPr>
                <w:noProof/>
              </w:rPr>
            </w:pPr>
            <w:r w:rsidRPr="00376A4A">
              <w:t>Provides information about the observed access and mobility policy change events.</w:t>
            </w:r>
          </w:p>
        </w:tc>
      </w:tr>
    </w:tbl>
    <w:p w14:paraId="00183B48" w14:textId="77777777" w:rsidR="00E105F0" w:rsidRPr="00986E88" w:rsidRDefault="00E105F0" w:rsidP="00E105F0">
      <w:pPr>
        <w:rPr>
          <w:noProof/>
        </w:rPr>
      </w:pPr>
    </w:p>
    <w:p w14:paraId="3CA6E045" w14:textId="261F1BEA" w:rsidR="00E105F0" w:rsidRPr="00986E88" w:rsidRDefault="00E105F0" w:rsidP="00E105F0">
      <w:pPr>
        <w:pStyle w:val="TH"/>
        <w:rPr>
          <w:noProof/>
        </w:rPr>
      </w:pPr>
      <w:r w:rsidRPr="00986E88">
        <w:rPr>
          <w:noProof/>
        </w:rPr>
        <w:t>Table </w:t>
      </w:r>
      <w:r w:rsidR="00A41C6F">
        <w:t>5.</w:t>
      </w:r>
      <w:r>
        <w:t>5.2</w:t>
      </w:r>
      <w:r w:rsidRPr="00986E88">
        <w:rPr>
          <w:noProof/>
        </w:rPr>
        <w:t>.3.1-</w:t>
      </w:r>
      <w:r w:rsidR="0045125C">
        <w:rPr>
          <w:noProof/>
        </w:rPr>
        <w:t>2</w:t>
      </w:r>
      <w:r w:rsidRPr="00986E88">
        <w:rPr>
          <w:noProof/>
        </w:rPr>
        <w:t>: Data structures supported by the POST Response Body</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83"/>
        <w:gridCol w:w="359"/>
        <w:gridCol w:w="1246"/>
        <w:gridCol w:w="1628"/>
        <w:gridCol w:w="4366"/>
      </w:tblGrid>
      <w:tr w:rsidR="00E105F0" w:rsidRPr="00B54FF5" w14:paraId="228707BD" w14:textId="77777777" w:rsidTr="00832E46">
        <w:trPr>
          <w:jc w:val="center"/>
        </w:trPr>
        <w:tc>
          <w:tcPr>
            <w:tcW w:w="1983" w:type="dxa"/>
            <w:tcBorders>
              <w:bottom w:val="single" w:sz="6" w:space="0" w:color="auto"/>
            </w:tcBorders>
            <w:shd w:val="clear" w:color="auto" w:fill="C0C0C0"/>
            <w:hideMark/>
          </w:tcPr>
          <w:p w14:paraId="68F689DD" w14:textId="77777777" w:rsidR="00E105F0" w:rsidRPr="00A85818" w:rsidRDefault="00E105F0" w:rsidP="00A85818">
            <w:pPr>
              <w:pStyle w:val="TAH"/>
            </w:pPr>
            <w:r w:rsidRPr="00A85818">
              <w:t>Data type</w:t>
            </w:r>
          </w:p>
        </w:tc>
        <w:tc>
          <w:tcPr>
            <w:tcW w:w="359" w:type="dxa"/>
            <w:tcBorders>
              <w:bottom w:val="single" w:sz="6" w:space="0" w:color="auto"/>
            </w:tcBorders>
            <w:shd w:val="clear" w:color="auto" w:fill="C0C0C0"/>
            <w:hideMark/>
          </w:tcPr>
          <w:p w14:paraId="5513BFBF" w14:textId="77777777" w:rsidR="00E105F0" w:rsidRPr="00A85818" w:rsidRDefault="00E105F0" w:rsidP="00A85818">
            <w:pPr>
              <w:pStyle w:val="TAH"/>
            </w:pPr>
            <w:r w:rsidRPr="00A85818">
              <w:t>P</w:t>
            </w:r>
          </w:p>
        </w:tc>
        <w:tc>
          <w:tcPr>
            <w:tcW w:w="1246" w:type="dxa"/>
            <w:tcBorders>
              <w:bottom w:val="single" w:sz="6" w:space="0" w:color="auto"/>
            </w:tcBorders>
            <w:shd w:val="clear" w:color="auto" w:fill="C0C0C0"/>
            <w:hideMark/>
          </w:tcPr>
          <w:p w14:paraId="71AFE1C5" w14:textId="77777777" w:rsidR="00E105F0" w:rsidRPr="00A85818" w:rsidRDefault="00E105F0" w:rsidP="00A85818">
            <w:pPr>
              <w:pStyle w:val="TAH"/>
            </w:pPr>
            <w:r w:rsidRPr="00A85818">
              <w:t>Cardinality</w:t>
            </w:r>
          </w:p>
        </w:tc>
        <w:tc>
          <w:tcPr>
            <w:tcW w:w="1628" w:type="dxa"/>
            <w:tcBorders>
              <w:bottom w:val="single" w:sz="6" w:space="0" w:color="auto"/>
            </w:tcBorders>
            <w:shd w:val="clear" w:color="auto" w:fill="C0C0C0"/>
            <w:hideMark/>
          </w:tcPr>
          <w:p w14:paraId="0375252D" w14:textId="77777777" w:rsidR="00E105F0" w:rsidRPr="00A85818" w:rsidRDefault="00E105F0" w:rsidP="00A85818">
            <w:pPr>
              <w:pStyle w:val="TAH"/>
            </w:pPr>
            <w:r w:rsidRPr="00A85818">
              <w:t>Response codes</w:t>
            </w:r>
          </w:p>
        </w:tc>
        <w:tc>
          <w:tcPr>
            <w:tcW w:w="4366" w:type="dxa"/>
            <w:tcBorders>
              <w:bottom w:val="single" w:sz="6" w:space="0" w:color="auto"/>
            </w:tcBorders>
            <w:shd w:val="clear" w:color="auto" w:fill="C0C0C0"/>
            <w:hideMark/>
          </w:tcPr>
          <w:p w14:paraId="401FE453" w14:textId="77777777" w:rsidR="00E105F0" w:rsidRPr="00A85818" w:rsidRDefault="00E105F0" w:rsidP="00A85818">
            <w:pPr>
              <w:pStyle w:val="TAH"/>
            </w:pPr>
            <w:r w:rsidRPr="00A85818">
              <w:t>Description</w:t>
            </w:r>
          </w:p>
        </w:tc>
      </w:tr>
      <w:tr w:rsidR="00E105F0" w:rsidRPr="00B54FF5" w14:paraId="11DA5737" w14:textId="77777777" w:rsidTr="00832E46">
        <w:trPr>
          <w:jc w:val="center"/>
        </w:trPr>
        <w:tc>
          <w:tcPr>
            <w:tcW w:w="1983" w:type="dxa"/>
            <w:tcBorders>
              <w:top w:val="single" w:sz="6" w:space="0" w:color="auto"/>
            </w:tcBorders>
          </w:tcPr>
          <w:p w14:paraId="3140B15B" w14:textId="206724A5" w:rsidR="00E105F0" w:rsidRPr="0016361A" w:rsidRDefault="0045125C" w:rsidP="00A85818">
            <w:pPr>
              <w:pStyle w:val="TAL"/>
              <w:rPr>
                <w:noProof/>
              </w:rPr>
            </w:pPr>
            <w:r>
              <w:t>n/a</w:t>
            </w:r>
          </w:p>
        </w:tc>
        <w:tc>
          <w:tcPr>
            <w:tcW w:w="359" w:type="dxa"/>
            <w:tcBorders>
              <w:top w:val="single" w:sz="6" w:space="0" w:color="auto"/>
            </w:tcBorders>
          </w:tcPr>
          <w:p w14:paraId="19E0C5C7" w14:textId="2FF5950D" w:rsidR="00E105F0" w:rsidRPr="0016361A" w:rsidRDefault="00E105F0" w:rsidP="00A85818">
            <w:pPr>
              <w:pStyle w:val="TAC"/>
              <w:rPr>
                <w:noProof/>
              </w:rPr>
            </w:pPr>
          </w:p>
        </w:tc>
        <w:tc>
          <w:tcPr>
            <w:tcW w:w="1246" w:type="dxa"/>
            <w:tcBorders>
              <w:top w:val="single" w:sz="6" w:space="0" w:color="auto"/>
            </w:tcBorders>
          </w:tcPr>
          <w:p w14:paraId="5F103556" w14:textId="7B63D5A8" w:rsidR="00E105F0" w:rsidRPr="0016361A" w:rsidRDefault="00E105F0" w:rsidP="00A85818">
            <w:pPr>
              <w:pStyle w:val="TAC"/>
              <w:rPr>
                <w:noProof/>
              </w:rPr>
            </w:pPr>
          </w:p>
        </w:tc>
        <w:tc>
          <w:tcPr>
            <w:tcW w:w="1628" w:type="dxa"/>
            <w:tcBorders>
              <w:top w:val="single" w:sz="6" w:space="0" w:color="auto"/>
            </w:tcBorders>
          </w:tcPr>
          <w:p w14:paraId="0BDB207A" w14:textId="4008883D" w:rsidR="00E105F0" w:rsidRPr="0016361A" w:rsidRDefault="0045125C" w:rsidP="00A85818">
            <w:pPr>
              <w:pStyle w:val="TAL"/>
              <w:rPr>
                <w:noProof/>
              </w:rPr>
            </w:pPr>
            <w:r w:rsidRPr="00376A4A">
              <w:t>204 No content</w:t>
            </w:r>
            <w:r w:rsidRPr="0016361A" w:rsidDel="0045125C">
              <w:t xml:space="preserve"> </w:t>
            </w:r>
          </w:p>
        </w:tc>
        <w:tc>
          <w:tcPr>
            <w:tcW w:w="4366" w:type="dxa"/>
            <w:tcBorders>
              <w:top w:val="single" w:sz="6" w:space="0" w:color="auto"/>
            </w:tcBorders>
          </w:tcPr>
          <w:p w14:paraId="79176714" w14:textId="3D2FA168" w:rsidR="00E105F0" w:rsidRPr="0016361A" w:rsidRDefault="0045125C" w:rsidP="00A85818">
            <w:pPr>
              <w:pStyle w:val="TAL"/>
              <w:rPr>
                <w:noProof/>
              </w:rPr>
            </w:pPr>
            <w:r w:rsidRPr="00376A4A">
              <w:t>The receipt of the Notification is acknowledged.</w:t>
            </w:r>
          </w:p>
        </w:tc>
      </w:tr>
      <w:tr w:rsidR="00BD3A25" w:rsidRPr="00B54FF5" w14:paraId="70169012" w14:textId="77777777" w:rsidTr="00832E46">
        <w:trPr>
          <w:jc w:val="center"/>
        </w:trPr>
        <w:tc>
          <w:tcPr>
            <w:tcW w:w="1983" w:type="dxa"/>
          </w:tcPr>
          <w:p w14:paraId="734F6FB6" w14:textId="10E5138C" w:rsidR="00BD3A25" w:rsidRDefault="00BD3A25" w:rsidP="00BD3A25">
            <w:pPr>
              <w:pStyle w:val="TAL"/>
            </w:pPr>
            <w:r>
              <w:t>RedirectResponse</w:t>
            </w:r>
          </w:p>
        </w:tc>
        <w:tc>
          <w:tcPr>
            <w:tcW w:w="359" w:type="dxa"/>
          </w:tcPr>
          <w:p w14:paraId="497D8D08" w14:textId="3F2BA239" w:rsidR="00BD3A25" w:rsidRPr="0016361A" w:rsidRDefault="00BD3A25" w:rsidP="00BD3A25">
            <w:pPr>
              <w:pStyle w:val="TAC"/>
              <w:rPr>
                <w:noProof/>
              </w:rPr>
            </w:pPr>
            <w:r>
              <w:t>O</w:t>
            </w:r>
          </w:p>
        </w:tc>
        <w:tc>
          <w:tcPr>
            <w:tcW w:w="1246" w:type="dxa"/>
          </w:tcPr>
          <w:p w14:paraId="709845BE" w14:textId="07FB3FAC" w:rsidR="00BD3A25" w:rsidRPr="0016361A" w:rsidRDefault="00BD3A25" w:rsidP="00BD3A25">
            <w:pPr>
              <w:pStyle w:val="TAC"/>
              <w:rPr>
                <w:noProof/>
              </w:rPr>
            </w:pPr>
            <w:r>
              <w:t>0..1</w:t>
            </w:r>
          </w:p>
        </w:tc>
        <w:tc>
          <w:tcPr>
            <w:tcW w:w="1628" w:type="dxa"/>
          </w:tcPr>
          <w:p w14:paraId="1CB88210" w14:textId="4CC67097" w:rsidR="00BD3A25" w:rsidRPr="00376A4A" w:rsidRDefault="00BD3A25" w:rsidP="00BD3A25">
            <w:pPr>
              <w:pStyle w:val="TAL"/>
            </w:pPr>
            <w:r>
              <w:t>307 Temporary Redirect</w:t>
            </w:r>
          </w:p>
        </w:tc>
        <w:tc>
          <w:tcPr>
            <w:tcW w:w="4366" w:type="dxa"/>
          </w:tcPr>
          <w:p w14:paraId="4D45CFA3" w14:textId="44A7C889" w:rsidR="00BD3A25" w:rsidRDefault="00BD3A25" w:rsidP="00BD3A25">
            <w:pPr>
              <w:pStyle w:val="TAL"/>
            </w:pPr>
            <w:r>
              <w:t>Temporary redirection, during AM event notification.</w:t>
            </w:r>
          </w:p>
          <w:p w14:paraId="0A3B7C9B" w14:textId="77777777" w:rsidR="00BD3A25" w:rsidRDefault="00BD3A25" w:rsidP="00BD3A25">
            <w:pPr>
              <w:pStyle w:val="TAL"/>
            </w:pPr>
          </w:p>
          <w:p w14:paraId="6D6252FC" w14:textId="2727F85D" w:rsidR="00BD3A25" w:rsidRPr="00376A4A" w:rsidRDefault="00BD3A25" w:rsidP="00BD3A25">
            <w:pPr>
              <w:pStyle w:val="TAL"/>
            </w:pPr>
            <w:r>
              <w:t>(NOTE 2)</w:t>
            </w:r>
          </w:p>
        </w:tc>
      </w:tr>
      <w:tr w:rsidR="00BD3A25" w:rsidRPr="00B54FF5" w14:paraId="56E088AF" w14:textId="77777777" w:rsidTr="00832E46">
        <w:trPr>
          <w:jc w:val="center"/>
        </w:trPr>
        <w:tc>
          <w:tcPr>
            <w:tcW w:w="1983" w:type="dxa"/>
          </w:tcPr>
          <w:p w14:paraId="73B46BD0" w14:textId="15CF8761" w:rsidR="00BD3A25" w:rsidRDefault="00BD3A25" w:rsidP="00BD3A25">
            <w:pPr>
              <w:pStyle w:val="TAL"/>
            </w:pPr>
            <w:r>
              <w:t>RedirectResponse</w:t>
            </w:r>
          </w:p>
        </w:tc>
        <w:tc>
          <w:tcPr>
            <w:tcW w:w="359" w:type="dxa"/>
          </w:tcPr>
          <w:p w14:paraId="6B98ED17" w14:textId="5589519B" w:rsidR="00BD3A25" w:rsidRPr="0016361A" w:rsidRDefault="00BD3A25" w:rsidP="00BD3A25">
            <w:pPr>
              <w:pStyle w:val="TAC"/>
              <w:rPr>
                <w:noProof/>
              </w:rPr>
            </w:pPr>
            <w:r>
              <w:t>O</w:t>
            </w:r>
          </w:p>
        </w:tc>
        <w:tc>
          <w:tcPr>
            <w:tcW w:w="1246" w:type="dxa"/>
          </w:tcPr>
          <w:p w14:paraId="64CC8629" w14:textId="100C7816" w:rsidR="00BD3A25" w:rsidRPr="0016361A" w:rsidRDefault="00BD3A25" w:rsidP="00BD3A25">
            <w:pPr>
              <w:pStyle w:val="TAC"/>
              <w:rPr>
                <w:noProof/>
              </w:rPr>
            </w:pPr>
            <w:r>
              <w:t>0..1</w:t>
            </w:r>
          </w:p>
        </w:tc>
        <w:tc>
          <w:tcPr>
            <w:tcW w:w="1628" w:type="dxa"/>
          </w:tcPr>
          <w:p w14:paraId="1543C803" w14:textId="49679020" w:rsidR="00BD3A25" w:rsidRPr="00376A4A" w:rsidRDefault="00BD3A25" w:rsidP="00BD3A25">
            <w:pPr>
              <w:pStyle w:val="TAL"/>
            </w:pPr>
            <w:r>
              <w:t>308 Permanent Redirect</w:t>
            </w:r>
          </w:p>
        </w:tc>
        <w:tc>
          <w:tcPr>
            <w:tcW w:w="4366" w:type="dxa"/>
          </w:tcPr>
          <w:p w14:paraId="325E34C5" w14:textId="67FA83C2" w:rsidR="00BD3A25" w:rsidRDefault="00BD3A25" w:rsidP="00BD3A25">
            <w:pPr>
              <w:pStyle w:val="TAL"/>
            </w:pPr>
            <w:r>
              <w:t>Permanent redirection, during AM event notification.</w:t>
            </w:r>
          </w:p>
          <w:p w14:paraId="631B30AC" w14:textId="77777777" w:rsidR="00BD3A25" w:rsidRDefault="00BD3A25" w:rsidP="00BD3A25">
            <w:pPr>
              <w:pStyle w:val="TAL"/>
            </w:pPr>
          </w:p>
          <w:p w14:paraId="645CCAE4" w14:textId="25271EC9" w:rsidR="00BD3A25" w:rsidRPr="00376A4A" w:rsidRDefault="00BD3A25" w:rsidP="00BD3A25">
            <w:pPr>
              <w:pStyle w:val="TAL"/>
            </w:pPr>
            <w:r>
              <w:t>(NOTE 2)</w:t>
            </w:r>
          </w:p>
        </w:tc>
      </w:tr>
      <w:tr w:rsidR="00E105F0" w:rsidRPr="00B54FF5" w14:paraId="2DCA2EEF" w14:textId="77777777" w:rsidTr="00832E46">
        <w:trPr>
          <w:jc w:val="center"/>
        </w:trPr>
        <w:tc>
          <w:tcPr>
            <w:tcW w:w="9582" w:type="dxa"/>
            <w:gridSpan w:val="5"/>
          </w:tcPr>
          <w:p w14:paraId="21182A0E" w14:textId="77777777" w:rsidR="00140B86" w:rsidRDefault="00140B86" w:rsidP="00140B86">
            <w:pPr>
              <w:pStyle w:val="TAN"/>
            </w:pPr>
            <w:r w:rsidRPr="00A85818">
              <w:t>NOTE</w:t>
            </w:r>
            <w:r>
              <w:t> 1</w:t>
            </w:r>
            <w:r w:rsidRPr="00A85818">
              <w:t>:</w:t>
            </w:r>
            <w:r w:rsidRPr="00A85818">
              <w:tab/>
              <w:t xml:space="preserve">The mandatory HTTP error status codes for the POST method listed in </w:t>
            </w:r>
            <w:r>
              <w:t>t</w:t>
            </w:r>
            <w:r w:rsidRPr="00A85818">
              <w:t>able</w:t>
            </w:r>
            <w:r w:rsidRPr="00B05BE8">
              <w:t> </w:t>
            </w:r>
            <w:r w:rsidRPr="00A85818">
              <w:t>5.2.7.1-1 of 3GPP TS 29.500 [4] also apply.</w:t>
            </w:r>
          </w:p>
          <w:p w14:paraId="005090A8" w14:textId="3712227E" w:rsidR="00E105F0" w:rsidRPr="00A85818" w:rsidRDefault="00140B86" w:rsidP="00140B86">
            <w:pPr>
              <w:pStyle w:val="TAN"/>
            </w:pPr>
            <w:r w:rsidRPr="00A0180C">
              <w:t>NOTE </w:t>
            </w:r>
            <w:r>
              <w:t>2</w:t>
            </w:r>
            <w:r w:rsidRPr="00A0180C">
              <w:t>:</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[4]</w:t>
            </w:r>
            <w:r>
              <w:t>)</w:t>
            </w:r>
            <w:r w:rsidRPr="00A0180C">
              <w:t>.</w:t>
            </w:r>
          </w:p>
        </w:tc>
      </w:tr>
    </w:tbl>
    <w:p w14:paraId="40775F9E" w14:textId="77777777" w:rsidR="00E105F0" w:rsidRPr="00986E88" w:rsidRDefault="00E105F0" w:rsidP="00E105F0">
      <w:pPr>
        <w:rPr>
          <w:noProof/>
        </w:rPr>
      </w:pPr>
    </w:p>
    <w:p w14:paraId="4EF083D8" w14:textId="4F6865AA" w:rsidR="000063A4" w:rsidRDefault="000F0940" w:rsidP="000063A4">
      <w:pPr>
        <w:pStyle w:val="TH"/>
      </w:pPr>
      <w:bookmarkStart w:id="354" w:name="_Toc35971426"/>
      <w:r>
        <w:t>Table </w:t>
      </w:r>
      <w:r w:rsidR="000063A4">
        <w:t>5.5.2.3.1-4: Headers supported by the 307 Response Code on this resource</w:t>
      </w:r>
    </w:p>
    <w:tbl>
      <w:tblPr>
        <w:tblW w:w="4876"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01"/>
        <w:gridCol w:w="1258"/>
        <w:gridCol w:w="417"/>
        <w:gridCol w:w="1115"/>
        <w:gridCol w:w="4695"/>
      </w:tblGrid>
      <w:tr w:rsidR="000063A4" w14:paraId="32F43D03" w14:textId="77777777" w:rsidTr="00832E46">
        <w:trPr>
          <w:jc w:val="center"/>
        </w:trPr>
        <w:tc>
          <w:tcPr>
            <w:tcW w:w="1013" w:type="pct"/>
            <w:tcBorders>
              <w:bottom w:val="single" w:sz="6" w:space="0" w:color="auto"/>
            </w:tcBorders>
            <w:shd w:val="clear" w:color="auto" w:fill="C0C0C0"/>
          </w:tcPr>
          <w:p w14:paraId="7BFEDF57" w14:textId="77777777" w:rsidR="000063A4" w:rsidRDefault="000063A4" w:rsidP="00877876">
            <w:pPr>
              <w:pStyle w:val="TAH"/>
            </w:pPr>
            <w:r>
              <w:t>Name</w:t>
            </w:r>
          </w:p>
        </w:tc>
        <w:tc>
          <w:tcPr>
            <w:tcW w:w="670" w:type="pct"/>
            <w:tcBorders>
              <w:bottom w:val="single" w:sz="6" w:space="0" w:color="auto"/>
            </w:tcBorders>
            <w:shd w:val="clear" w:color="auto" w:fill="C0C0C0"/>
          </w:tcPr>
          <w:p w14:paraId="7BCAFFB1" w14:textId="77777777" w:rsidR="000063A4" w:rsidRDefault="000063A4" w:rsidP="00877876">
            <w:pPr>
              <w:pStyle w:val="TAH"/>
            </w:pPr>
            <w:r>
              <w:t>Data type</w:t>
            </w:r>
          </w:p>
        </w:tc>
        <w:tc>
          <w:tcPr>
            <w:tcW w:w="222" w:type="pct"/>
            <w:tcBorders>
              <w:bottom w:val="single" w:sz="6" w:space="0" w:color="auto"/>
            </w:tcBorders>
            <w:shd w:val="clear" w:color="auto" w:fill="C0C0C0"/>
          </w:tcPr>
          <w:p w14:paraId="35C02981" w14:textId="77777777" w:rsidR="000063A4" w:rsidRDefault="000063A4" w:rsidP="00877876">
            <w:pPr>
              <w:pStyle w:val="TAH"/>
            </w:pPr>
            <w:r>
              <w:t>P</w:t>
            </w:r>
          </w:p>
        </w:tc>
        <w:tc>
          <w:tcPr>
            <w:tcW w:w="594" w:type="pct"/>
            <w:tcBorders>
              <w:bottom w:val="single" w:sz="6" w:space="0" w:color="auto"/>
            </w:tcBorders>
            <w:shd w:val="clear" w:color="auto" w:fill="C0C0C0"/>
          </w:tcPr>
          <w:p w14:paraId="28050B9D" w14:textId="77777777" w:rsidR="000063A4" w:rsidRDefault="000063A4" w:rsidP="00877876">
            <w:pPr>
              <w:pStyle w:val="TAH"/>
            </w:pPr>
            <w:r>
              <w:t>Cardinality</w:t>
            </w:r>
          </w:p>
        </w:tc>
        <w:tc>
          <w:tcPr>
            <w:tcW w:w="2501" w:type="pct"/>
            <w:tcBorders>
              <w:bottom w:val="single" w:sz="6" w:space="0" w:color="auto"/>
            </w:tcBorders>
            <w:shd w:val="clear" w:color="auto" w:fill="C0C0C0"/>
            <w:vAlign w:val="center"/>
          </w:tcPr>
          <w:p w14:paraId="649B4007" w14:textId="77777777" w:rsidR="000063A4" w:rsidRDefault="000063A4" w:rsidP="00877876">
            <w:pPr>
              <w:pStyle w:val="TAH"/>
            </w:pPr>
            <w:r>
              <w:t>Description</w:t>
            </w:r>
          </w:p>
        </w:tc>
      </w:tr>
      <w:tr w:rsidR="00F34D48" w14:paraId="403F1676" w14:textId="77777777" w:rsidTr="00832E46">
        <w:trPr>
          <w:jc w:val="center"/>
        </w:trPr>
        <w:tc>
          <w:tcPr>
            <w:tcW w:w="1013" w:type="pct"/>
            <w:tcBorders>
              <w:top w:val="single" w:sz="6" w:space="0" w:color="auto"/>
            </w:tcBorders>
            <w:shd w:val="clear" w:color="auto" w:fill="auto"/>
          </w:tcPr>
          <w:p w14:paraId="5ED56837" w14:textId="77777777" w:rsidR="00F34D48" w:rsidRDefault="00F34D48" w:rsidP="00F34D48">
            <w:pPr>
              <w:pStyle w:val="TAL"/>
            </w:pPr>
            <w:r>
              <w:t>Location</w:t>
            </w:r>
          </w:p>
        </w:tc>
        <w:tc>
          <w:tcPr>
            <w:tcW w:w="670" w:type="pct"/>
            <w:tcBorders>
              <w:top w:val="single" w:sz="6" w:space="0" w:color="auto"/>
            </w:tcBorders>
          </w:tcPr>
          <w:p w14:paraId="3C0BF4CD" w14:textId="77777777" w:rsidR="00F34D48" w:rsidRDefault="00F34D48" w:rsidP="00F34D48">
            <w:pPr>
              <w:pStyle w:val="TAL"/>
            </w:pPr>
            <w:r>
              <w:t>string</w:t>
            </w:r>
          </w:p>
        </w:tc>
        <w:tc>
          <w:tcPr>
            <w:tcW w:w="222" w:type="pct"/>
            <w:tcBorders>
              <w:top w:val="single" w:sz="6" w:space="0" w:color="auto"/>
            </w:tcBorders>
          </w:tcPr>
          <w:p w14:paraId="31BB28C0" w14:textId="77777777" w:rsidR="00F34D48" w:rsidRDefault="00F34D48" w:rsidP="00F34D48">
            <w:pPr>
              <w:pStyle w:val="TAC"/>
            </w:pPr>
            <w:r>
              <w:t>M</w:t>
            </w:r>
          </w:p>
        </w:tc>
        <w:tc>
          <w:tcPr>
            <w:tcW w:w="594" w:type="pct"/>
            <w:tcBorders>
              <w:top w:val="single" w:sz="6" w:space="0" w:color="auto"/>
            </w:tcBorders>
          </w:tcPr>
          <w:p w14:paraId="74172424" w14:textId="77777777" w:rsidR="00F34D48" w:rsidRDefault="00F34D48" w:rsidP="00F34D48">
            <w:pPr>
              <w:pStyle w:val="TAC"/>
            </w:pPr>
            <w:r>
              <w:t>1</w:t>
            </w:r>
          </w:p>
        </w:tc>
        <w:tc>
          <w:tcPr>
            <w:tcW w:w="2501" w:type="pct"/>
            <w:tcBorders>
              <w:top w:val="single" w:sz="6" w:space="0" w:color="auto"/>
            </w:tcBorders>
            <w:shd w:val="clear" w:color="auto" w:fill="auto"/>
            <w:vAlign w:val="center"/>
          </w:tcPr>
          <w:p w14:paraId="5CE1EFB2" w14:textId="0783F7ED" w:rsidR="00F34D48" w:rsidRDefault="00F34D48" w:rsidP="00F34D48">
            <w:pPr>
              <w:pStyle w:val="TAL"/>
            </w:pPr>
            <w:r>
              <w:t>Contains an alternative URI representing the end point of an alternative NF consumer (service) instance towards which the notification is redirected.</w:t>
            </w:r>
          </w:p>
          <w:p w14:paraId="62B5572E" w14:textId="77777777" w:rsidR="00F34D48" w:rsidRDefault="00F34D48" w:rsidP="00F34D48">
            <w:pPr>
              <w:pStyle w:val="TAL"/>
            </w:pPr>
          </w:p>
          <w:p w14:paraId="36D2637A" w14:textId="61DE5F8B" w:rsidR="00F34D48" w:rsidRDefault="00F34D48" w:rsidP="00F34D48">
            <w:pPr>
              <w:pStyle w:val="TAL"/>
            </w:pPr>
            <w:r>
              <w:t xml:space="preserve">For the case where the notification is redirected to the same target via a different SCP, refer to </w:t>
            </w:r>
            <w:r w:rsidRPr="00A0180C">
              <w:t>clause 6.10.9.1 of 3GPP TS 29.500 [4]</w:t>
            </w:r>
            <w:r>
              <w:t>.</w:t>
            </w:r>
          </w:p>
        </w:tc>
      </w:tr>
      <w:tr w:rsidR="00F34D48" w14:paraId="25CFC7B1" w14:textId="77777777" w:rsidTr="00832E46">
        <w:trPr>
          <w:jc w:val="center"/>
        </w:trPr>
        <w:tc>
          <w:tcPr>
            <w:tcW w:w="1013" w:type="pct"/>
            <w:shd w:val="clear" w:color="auto" w:fill="auto"/>
          </w:tcPr>
          <w:p w14:paraId="4F4D9039" w14:textId="77777777" w:rsidR="00F34D48" w:rsidRDefault="00F34D48" w:rsidP="00F34D48">
            <w:pPr>
              <w:pStyle w:val="TAL"/>
            </w:pPr>
            <w:r>
              <w:rPr>
                <w:lang w:eastAsia="zh-CN"/>
              </w:rPr>
              <w:t>3gpp-Sbi-Target-Nf-Id</w:t>
            </w:r>
          </w:p>
        </w:tc>
        <w:tc>
          <w:tcPr>
            <w:tcW w:w="670" w:type="pct"/>
          </w:tcPr>
          <w:p w14:paraId="6DA2AF00" w14:textId="77777777" w:rsidR="00F34D48" w:rsidRDefault="00F34D48" w:rsidP="00F34D48">
            <w:pPr>
              <w:pStyle w:val="TAL"/>
            </w:pPr>
            <w:r>
              <w:rPr>
                <w:lang w:eastAsia="fr-FR"/>
              </w:rPr>
              <w:t>string</w:t>
            </w:r>
          </w:p>
        </w:tc>
        <w:tc>
          <w:tcPr>
            <w:tcW w:w="222" w:type="pct"/>
          </w:tcPr>
          <w:p w14:paraId="15207A1B" w14:textId="77777777" w:rsidR="00F34D48" w:rsidRDefault="00F34D48" w:rsidP="00F34D48">
            <w:pPr>
              <w:pStyle w:val="TAC"/>
            </w:pPr>
            <w:r>
              <w:rPr>
                <w:lang w:eastAsia="fr-FR"/>
              </w:rPr>
              <w:t>O</w:t>
            </w:r>
          </w:p>
        </w:tc>
        <w:tc>
          <w:tcPr>
            <w:tcW w:w="594" w:type="pct"/>
          </w:tcPr>
          <w:p w14:paraId="19F90EE4" w14:textId="77777777" w:rsidR="00F34D48" w:rsidRDefault="00F34D48" w:rsidP="00F34D48">
            <w:pPr>
              <w:pStyle w:val="TAC"/>
            </w:pPr>
            <w:r>
              <w:rPr>
                <w:lang w:eastAsia="fr-FR"/>
              </w:rPr>
              <w:t>0..1</w:t>
            </w:r>
          </w:p>
        </w:tc>
        <w:tc>
          <w:tcPr>
            <w:tcW w:w="2501" w:type="pct"/>
            <w:shd w:val="clear" w:color="auto" w:fill="auto"/>
            <w:vAlign w:val="center"/>
          </w:tcPr>
          <w:p w14:paraId="02BCF355" w14:textId="5CBA0CD5" w:rsidR="00F34D48" w:rsidRDefault="00F34D48" w:rsidP="00F34D48">
            <w:pPr>
              <w:pStyle w:val="TAL"/>
            </w:pPr>
            <w:r>
              <w:rPr>
                <w:lang w:eastAsia="fr-FR"/>
              </w:rPr>
              <w:t>Identifier of the target NF (service) instance towards which the notification request is redirected.</w:t>
            </w:r>
          </w:p>
        </w:tc>
      </w:tr>
    </w:tbl>
    <w:p w14:paraId="2F2C938B" w14:textId="77777777" w:rsidR="000063A4" w:rsidRDefault="000063A4" w:rsidP="000063A4"/>
    <w:p w14:paraId="5C24F57D" w14:textId="731118AD" w:rsidR="000063A4" w:rsidRDefault="000F0940" w:rsidP="000063A4">
      <w:pPr>
        <w:pStyle w:val="TH"/>
      </w:pPr>
      <w:r>
        <w:t>Table </w:t>
      </w:r>
      <w:r w:rsidR="000063A4">
        <w:t>5.5.2.3.1-5: Headers supported by the 308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0063A4" w14:paraId="1502FC01" w14:textId="77777777" w:rsidTr="00832E46">
        <w:trPr>
          <w:jc w:val="center"/>
        </w:trPr>
        <w:tc>
          <w:tcPr>
            <w:tcW w:w="1019" w:type="pct"/>
            <w:tcBorders>
              <w:bottom w:val="single" w:sz="6" w:space="0" w:color="auto"/>
            </w:tcBorders>
            <w:shd w:val="clear" w:color="auto" w:fill="C0C0C0"/>
          </w:tcPr>
          <w:p w14:paraId="10EAACE1" w14:textId="77777777" w:rsidR="000063A4" w:rsidRDefault="000063A4" w:rsidP="00877876">
            <w:pPr>
              <w:pStyle w:val="TAH"/>
            </w:pPr>
            <w:r>
              <w:t>Name</w:t>
            </w:r>
          </w:p>
        </w:tc>
        <w:tc>
          <w:tcPr>
            <w:tcW w:w="667" w:type="pct"/>
            <w:tcBorders>
              <w:bottom w:val="single" w:sz="6" w:space="0" w:color="auto"/>
            </w:tcBorders>
            <w:shd w:val="clear" w:color="auto" w:fill="C0C0C0"/>
          </w:tcPr>
          <w:p w14:paraId="15F6FFDE" w14:textId="77777777" w:rsidR="000063A4" w:rsidRDefault="000063A4" w:rsidP="00877876">
            <w:pPr>
              <w:pStyle w:val="TAH"/>
            </w:pPr>
            <w:r>
              <w:t>Data type</w:t>
            </w:r>
          </w:p>
        </w:tc>
        <w:tc>
          <w:tcPr>
            <w:tcW w:w="222" w:type="pct"/>
            <w:tcBorders>
              <w:bottom w:val="single" w:sz="6" w:space="0" w:color="auto"/>
            </w:tcBorders>
            <w:shd w:val="clear" w:color="auto" w:fill="C0C0C0"/>
          </w:tcPr>
          <w:p w14:paraId="3FC2B01B" w14:textId="77777777" w:rsidR="000063A4" w:rsidRDefault="000063A4" w:rsidP="00877876">
            <w:pPr>
              <w:pStyle w:val="TAH"/>
            </w:pPr>
            <w:r>
              <w:t>P</w:t>
            </w:r>
          </w:p>
        </w:tc>
        <w:tc>
          <w:tcPr>
            <w:tcW w:w="593" w:type="pct"/>
            <w:tcBorders>
              <w:bottom w:val="single" w:sz="6" w:space="0" w:color="auto"/>
            </w:tcBorders>
            <w:shd w:val="clear" w:color="auto" w:fill="C0C0C0"/>
          </w:tcPr>
          <w:p w14:paraId="2AEAC816" w14:textId="77777777" w:rsidR="000063A4" w:rsidRDefault="000063A4" w:rsidP="00877876">
            <w:pPr>
              <w:pStyle w:val="TAH"/>
            </w:pPr>
            <w:r>
              <w:t>Cardinality</w:t>
            </w:r>
          </w:p>
        </w:tc>
        <w:tc>
          <w:tcPr>
            <w:tcW w:w="2499" w:type="pct"/>
            <w:tcBorders>
              <w:bottom w:val="single" w:sz="6" w:space="0" w:color="auto"/>
            </w:tcBorders>
            <w:shd w:val="clear" w:color="auto" w:fill="C0C0C0"/>
            <w:vAlign w:val="center"/>
          </w:tcPr>
          <w:p w14:paraId="0C0ACA63" w14:textId="77777777" w:rsidR="000063A4" w:rsidRDefault="000063A4" w:rsidP="00877876">
            <w:pPr>
              <w:pStyle w:val="TAH"/>
            </w:pPr>
            <w:r>
              <w:t>Description</w:t>
            </w:r>
          </w:p>
        </w:tc>
      </w:tr>
      <w:tr w:rsidR="00BC039C" w14:paraId="3706B87E" w14:textId="77777777" w:rsidTr="00832E46">
        <w:trPr>
          <w:jc w:val="center"/>
        </w:trPr>
        <w:tc>
          <w:tcPr>
            <w:tcW w:w="1019" w:type="pct"/>
            <w:tcBorders>
              <w:top w:val="single" w:sz="6" w:space="0" w:color="auto"/>
            </w:tcBorders>
            <w:shd w:val="clear" w:color="auto" w:fill="auto"/>
          </w:tcPr>
          <w:p w14:paraId="2E8A6325" w14:textId="77777777" w:rsidR="00BC039C" w:rsidRDefault="00BC039C" w:rsidP="00BC039C">
            <w:pPr>
              <w:pStyle w:val="TAL"/>
            </w:pPr>
            <w:r>
              <w:t>Location</w:t>
            </w:r>
          </w:p>
        </w:tc>
        <w:tc>
          <w:tcPr>
            <w:tcW w:w="667" w:type="pct"/>
            <w:tcBorders>
              <w:top w:val="single" w:sz="6" w:space="0" w:color="auto"/>
            </w:tcBorders>
          </w:tcPr>
          <w:p w14:paraId="0E0A3F70" w14:textId="77777777" w:rsidR="00BC039C" w:rsidRDefault="00BC039C" w:rsidP="00BC039C">
            <w:pPr>
              <w:pStyle w:val="TAL"/>
            </w:pPr>
            <w:r>
              <w:t>string</w:t>
            </w:r>
          </w:p>
        </w:tc>
        <w:tc>
          <w:tcPr>
            <w:tcW w:w="222" w:type="pct"/>
            <w:tcBorders>
              <w:top w:val="single" w:sz="6" w:space="0" w:color="auto"/>
            </w:tcBorders>
          </w:tcPr>
          <w:p w14:paraId="3A30599F" w14:textId="77777777" w:rsidR="00BC039C" w:rsidRDefault="00BC039C" w:rsidP="00BC039C">
            <w:pPr>
              <w:pStyle w:val="TAC"/>
            </w:pPr>
            <w:r>
              <w:t>M</w:t>
            </w:r>
          </w:p>
        </w:tc>
        <w:tc>
          <w:tcPr>
            <w:tcW w:w="593" w:type="pct"/>
            <w:tcBorders>
              <w:top w:val="single" w:sz="6" w:space="0" w:color="auto"/>
            </w:tcBorders>
          </w:tcPr>
          <w:p w14:paraId="6BEAE97F" w14:textId="77777777" w:rsidR="00BC039C" w:rsidRDefault="00BC039C" w:rsidP="00BC039C">
            <w:pPr>
              <w:pStyle w:val="TAC"/>
            </w:pPr>
            <w:r>
              <w:t>1</w:t>
            </w:r>
          </w:p>
        </w:tc>
        <w:tc>
          <w:tcPr>
            <w:tcW w:w="2499" w:type="pct"/>
            <w:tcBorders>
              <w:top w:val="single" w:sz="6" w:space="0" w:color="auto"/>
            </w:tcBorders>
            <w:shd w:val="clear" w:color="auto" w:fill="auto"/>
            <w:vAlign w:val="center"/>
          </w:tcPr>
          <w:p w14:paraId="1FCF1BCE" w14:textId="421BF3D0" w:rsidR="00BC039C" w:rsidRDefault="00BC039C" w:rsidP="00BC039C">
            <w:pPr>
              <w:pStyle w:val="TAL"/>
            </w:pPr>
            <w:r>
              <w:t>Contains an alternative URI representing the end point of an alternative NF consumer (service) instance towards which the notification is redirected.</w:t>
            </w:r>
          </w:p>
          <w:p w14:paraId="676A734B" w14:textId="77777777" w:rsidR="00BC039C" w:rsidRDefault="00BC039C" w:rsidP="00BC039C">
            <w:pPr>
              <w:pStyle w:val="TAL"/>
            </w:pPr>
          </w:p>
          <w:p w14:paraId="2E0CAAF1" w14:textId="79D5ECB1" w:rsidR="00BC039C" w:rsidRDefault="00BC039C" w:rsidP="00BC039C">
            <w:pPr>
              <w:pStyle w:val="TAL"/>
            </w:pPr>
            <w:r>
              <w:t xml:space="preserve">For the case where the notification is redirected to the same target via a different SCP, refer to </w:t>
            </w:r>
            <w:r w:rsidRPr="00A0180C">
              <w:t>clause 6.10.9.1 of 3GPP TS 29.500 [4]</w:t>
            </w:r>
            <w:r>
              <w:t>.</w:t>
            </w:r>
          </w:p>
        </w:tc>
      </w:tr>
      <w:tr w:rsidR="00BC039C" w14:paraId="3E1A4107" w14:textId="77777777" w:rsidTr="00832E46">
        <w:trPr>
          <w:jc w:val="center"/>
        </w:trPr>
        <w:tc>
          <w:tcPr>
            <w:tcW w:w="1019" w:type="pct"/>
            <w:shd w:val="clear" w:color="auto" w:fill="auto"/>
          </w:tcPr>
          <w:p w14:paraId="17E0848E" w14:textId="77777777" w:rsidR="00BC039C" w:rsidRDefault="00BC039C" w:rsidP="00BC039C">
            <w:pPr>
              <w:pStyle w:val="TAL"/>
            </w:pPr>
            <w:r>
              <w:rPr>
                <w:lang w:eastAsia="zh-CN"/>
              </w:rPr>
              <w:t>3gpp-Sbi-Target-Nf-Id</w:t>
            </w:r>
          </w:p>
        </w:tc>
        <w:tc>
          <w:tcPr>
            <w:tcW w:w="667" w:type="pct"/>
          </w:tcPr>
          <w:p w14:paraId="1B49F9B4" w14:textId="77777777" w:rsidR="00BC039C" w:rsidRDefault="00BC039C" w:rsidP="00BC039C">
            <w:pPr>
              <w:pStyle w:val="TAL"/>
            </w:pPr>
            <w:r>
              <w:rPr>
                <w:lang w:eastAsia="fr-FR"/>
              </w:rPr>
              <w:t>string</w:t>
            </w:r>
          </w:p>
        </w:tc>
        <w:tc>
          <w:tcPr>
            <w:tcW w:w="222" w:type="pct"/>
          </w:tcPr>
          <w:p w14:paraId="7FFD381E" w14:textId="77777777" w:rsidR="00BC039C" w:rsidRDefault="00BC039C" w:rsidP="00BC039C">
            <w:pPr>
              <w:pStyle w:val="TAC"/>
            </w:pPr>
            <w:r>
              <w:rPr>
                <w:lang w:eastAsia="fr-FR"/>
              </w:rPr>
              <w:t>O</w:t>
            </w:r>
          </w:p>
        </w:tc>
        <w:tc>
          <w:tcPr>
            <w:tcW w:w="593" w:type="pct"/>
          </w:tcPr>
          <w:p w14:paraId="305ECCE9" w14:textId="77777777" w:rsidR="00BC039C" w:rsidRDefault="00BC039C" w:rsidP="00BC039C">
            <w:pPr>
              <w:pStyle w:val="TAC"/>
            </w:pPr>
            <w:r>
              <w:rPr>
                <w:lang w:eastAsia="fr-FR"/>
              </w:rPr>
              <w:t>0..1</w:t>
            </w:r>
          </w:p>
        </w:tc>
        <w:tc>
          <w:tcPr>
            <w:tcW w:w="2499" w:type="pct"/>
            <w:shd w:val="clear" w:color="auto" w:fill="auto"/>
            <w:vAlign w:val="center"/>
          </w:tcPr>
          <w:p w14:paraId="3FE7E3C8" w14:textId="03C2D2E8" w:rsidR="00BC039C" w:rsidRDefault="00BC039C" w:rsidP="00BC039C">
            <w:pPr>
              <w:pStyle w:val="TAL"/>
            </w:pPr>
            <w:r>
              <w:rPr>
                <w:lang w:eastAsia="fr-FR"/>
              </w:rPr>
              <w:t>Identifier of the target NF (service) instance towards which the notification request is redirected.</w:t>
            </w:r>
          </w:p>
        </w:tc>
      </w:tr>
    </w:tbl>
    <w:p w14:paraId="103D8D6D" w14:textId="77777777" w:rsidR="000063A4" w:rsidRDefault="000063A4" w:rsidP="000063A4"/>
    <w:p w14:paraId="3E9BFBA0" w14:textId="674FE2A7" w:rsidR="00E105F0" w:rsidRDefault="00DA39EF" w:rsidP="007B7759">
      <w:pPr>
        <w:pStyle w:val="Heading3"/>
      </w:pPr>
      <w:bookmarkStart w:id="355" w:name="_Toc85723406"/>
      <w:bookmarkStart w:id="356" w:name="_Toc85723857"/>
      <w:bookmarkStart w:id="357" w:name="_Toc138691727"/>
      <w:r>
        <w:t>5</w:t>
      </w:r>
      <w:r w:rsidR="00E105F0">
        <w:t>.5.3</w:t>
      </w:r>
      <w:r w:rsidR="00E105F0">
        <w:tab/>
      </w:r>
      <w:r w:rsidR="00687DC2" w:rsidRPr="00376A4A">
        <w:t>Termination Request</w:t>
      </w:r>
      <w:bookmarkEnd w:id="344"/>
      <w:bookmarkEnd w:id="354"/>
      <w:bookmarkEnd w:id="355"/>
      <w:bookmarkEnd w:id="356"/>
      <w:bookmarkEnd w:id="357"/>
    </w:p>
    <w:p w14:paraId="5F0FDC98" w14:textId="77777777" w:rsidR="00687DC2" w:rsidRPr="00986E88" w:rsidRDefault="00687DC2" w:rsidP="00687DC2">
      <w:pPr>
        <w:pStyle w:val="Heading4"/>
        <w:rPr>
          <w:noProof/>
        </w:rPr>
      </w:pPr>
      <w:bookmarkStart w:id="358" w:name="_Toc138691728"/>
      <w:bookmarkStart w:id="359" w:name="_Toc35971427"/>
      <w:r>
        <w:t>5.5.3</w:t>
      </w:r>
      <w:r w:rsidRPr="00986E88">
        <w:rPr>
          <w:noProof/>
        </w:rPr>
        <w:t>.1</w:t>
      </w:r>
      <w:r w:rsidRPr="00986E88">
        <w:rPr>
          <w:noProof/>
        </w:rPr>
        <w:tab/>
        <w:t>Description</w:t>
      </w:r>
      <w:bookmarkEnd w:id="358"/>
    </w:p>
    <w:p w14:paraId="7E8EAEB2" w14:textId="77777777" w:rsidR="00687DC2" w:rsidRPr="00376A4A" w:rsidRDefault="00687DC2" w:rsidP="00687DC2">
      <w:r w:rsidRPr="00376A4A">
        <w:t xml:space="preserve">The Termination request is used by the NF service producer to request the NF service consumer the deletion of the Individual Application </w:t>
      </w:r>
      <w:r>
        <w:t>AM</w:t>
      </w:r>
      <w:r w:rsidRPr="00376A4A">
        <w:t xml:space="preserve"> context Resource.</w:t>
      </w:r>
    </w:p>
    <w:p w14:paraId="42D0F00E" w14:textId="77777777" w:rsidR="00687DC2" w:rsidRPr="00986E88" w:rsidRDefault="00687DC2" w:rsidP="00687DC2">
      <w:pPr>
        <w:pStyle w:val="Heading4"/>
        <w:rPr>
          <w:noProof/>
        </w:rPr>
      </w:pPr>
      <w:bookmarkStart w:id="360" w:name="_Toc138691729"/>
      <w:r>
        <w:t>5.5.3</w:t>
      </w:r>
      <w:r w:rsidRPr="00986E88">
        <w:rPr>
          <w:noProof/>
        </w:rPr>
        <w:t>.2</w:t>
      </w:r>
      <w:r w:rsidRPr="00986E88">
        <w:rPr>
          <w:noProof/>
        </w:rPr>
        <w:tab/>
        <w:t>Target URI</w:t>
      </w:r>
      <w:bookmarkEnd w:id="360"/>
    </w:p>
    <w:p w14:paraId="649619A2" w14:textId="77777777" w:rsidR="00687DC2" w:rsidRPr="00376A4A" w:rsidRDefault="00687DC2" w:rsidP="00687DC2">
      <w:pPr>
        <w:rPr>
          <w:rFonts w:ascii="Arial" w:hAnsi="Arial" w:cs="Arial"/>
        </w:rPr>
      </w:pPr>
      <w:r w:rsidRPr="00376A4A">
        <w:t xml:space="preserve">The Callback URI </w:t>
      </w:r>
      <w:r w:rsidRPr="00376A4A">
        <w:rPr>
          <w:b/>
        </w:rPr>
        <w:t>"{termNotifUri}"</w:t>
      </w:r>
      <w:r w:rsidRPr="00376A4A">
        <w:t xml:space="preserve"> shall be used with the callback URI variables defined in table 5.5.3.2-1</w:t>
      </w:r>
      <w:r w:rsidRPr="00376A4A">
        <w:rPr>
          <w:rFonts w:ascii="Arial" w:hAnsi="Arial" w:cs="Arial"/>
        </w:rPr>
        <w:t>.</w:t>
      </w:r>
    </w:p>
    <w:p w14:paraId="6D623FCE" w14:textId="77777777" w:rsidR="00687DC2" w:rsidRPr="00986E88" w:rsidRDefault="00687DC2" w:rsidP="00687DC2">
      <w:pPr>
        <w:pStyle w:val="TH"/>
        <w:rPr>
          <w:rFonts w:cs="Arial"/>
          <w:noProof/>
        </w:rPr>
      </w:pPr>
      <w:r w:rsidRPr="00986E88">
        <w:rPr>
          <w:noProof/>
        </w:rPr>
        <w:t>Table </w:t>
      </w:r>
      <w:r>
        <w:t>5.5.3</w:t>
      </w:r>
      <w:r w:rsidRPr="00986E88">
        <w:rPr>
          <w:noProof/>
        </w:rPr>
        <w:t xml:space="preserve">.2-1: </w:t>
      </w:r>
      <w:r>
        <w:rPr>
          <w:noProof/>
        </w:rPr>
        <w:t>Callback</w:t>
      </w:r>
      <w:r w:rsidRPr="00986E88">
        <w:rPr>
          <w:noProof/>
        </w:rPr>
        <w:t xml:space="preserve"> URI variables</w:t>
      </w:r>
    </w:p>
    <w:tbl>
      <w:tblPr>
        <w:tblW w:w="95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57"/>
        <w:gridCol w:w="7625"/>
      </w:tblGrid>
      <w:tr w:rsidR="00687DC2" w:rsidRPr="00B54FF5" w14:paraId="7D2EBB5F" w14:textId="77777777" w:rsidTr="00832E46">
        <w:trPr>
          <w:jc w:val="center"/>
        </w:trPr>
        <w:tc>
          <w:tcPr>
            <w:tcW w:w="1957" w:type="dxa"/>
            <w:shd w:val="clear" w:color="000000" w:fill="C0C0C0"/>
            <w:hideMark/>
          </w:tcPr>
          <w:p w14:paraId="6D36A783" w14:textId="77777777" w:rsidR="00687DC2" w:rsidRPr="00A85818" w:rsidRDefault="00687DC2" w:rsidP="00AA71E7">
            <w:pPr>
              <w:pStyle w:val="TAH"/>
            </w:pPr>
            <w:r w:rsidRPr="00A85818">
              <w:t>Name</w:t>
            </w:r>
          </w:p>
        </w:tc>
        <w:tc>
          <w:tcPr>
            <w:tcW w:w="7625" w:type="dxa"/>
            <w:shd w:val="clear" w:color="000000" w:fill="C0C0C0"/>
            <w:vAlign w:val="center"/>
            <w:hideMark/>
          </w:tcPr>
          <w:p w14:paraId="64C53929" w14:textId="77777777" w:rsidR="00687DC2" w:rsidRPr="00A85818" w:rsidRDefault="00687DC2" w:rsidP="00AA71E7">
            <w:pPr>
              <w:pStyle w:val="TAH"/>
            </w:pPr>
            <w:r w:rsidRPr="00A85818">
              <w:t>Definition</w:t>
            </w:r>
          </w:p>
        </w:tc>
      </w:tr>
      <w:tr w:rsidR="00687DC2" w:rsidRPr="00B54FF5" w14:paraId="375B7ED2" w14:textId="77777777" w:rsidTr="00832E46">
        <w:trPr>
          <w:jc w:val="center"/>
        </w:trPr>
        <w:tc>
          <w:tcPr>
            <w:tcW w:w="1957" w:type="dxa"/>
            <w:hideMark/>
          </w:tcPr>
          <w:p w14:paraId="04D737C8" w14:textId="77777777" w:rsidR="00687DC2" w:rsidRPr="00A85818" w:rsidRDefault="00687DC2" w:rsidP="00AA71E7">
            <w:pPr>
              <w:pStyle w:val="TAL"/>
            </w:pPr>
            <w:r w:rsidRPr="00376A4A">
              <w:rPr>
                <w:lang w:eastAsia="en-GB"/>
              </w:rPr>
              <w:t>termNotifUri</w:t>
            </w:r>
          </w:p>
        </w:tc>
        <w:tc>
          <w:tcPr>
            <w:tcW w:w="7625" w:type="dxa"/>
            <w:vAlign w:val="center"/>
            <w:hideMark/>
          </w:tcPr>
          <w:p w14:paraId="4F83A855" w14:textId="77777777" w:rsidR="00687DC2" w:rsidRPr="00376A4A" w:rsidRDefault="00687DC2" w:rsidP="00AA71E7">
            <w:pPr>
              <w:pStyle w:val="TAL"/>
              <w:rPr>
                <w:lang w:eastAsia="en-GB"/>
              </w:rPr>
            </w:pPr>
            <w:r w:rsidRPr="00376A4A">
              <w:rPr>
                <w:lang w:eastAsia="en-GB"/>
              </w:rPr>
              <w:t>String formatted as URI with the Callback Uri.</w:t>
            </w:r>
          </w:p>
          <w:p w14:paraId="08DD92F5" w14:textId="5FD07656" w:rsidR="00687DC2" w:rsidRPr="00A85818" w:rsidRDefault="00006B4C" w:rsidP="00AA71E7">
            <w:pPr>
              <w:pStyle w:val="TAL"/>
            </w:pPr>
            <w:r w:rsidRPr="00376A4A">
              <w:rPr>
                <w:lang w:eastAsia="en-GB"/>
              </w:rPr>
              <w:t xml:space="preserve">The Callback Uri is assigned within the Individual </w:t>
            </w:r>
            <w:r>
              <w:rPr>
                <w:lang w:eastAsia="en-GB"/>
              </w:rPr>
              <w:t>a</w:t>
            </w:r>
            <w:r w:rsidRPr="00376A4A">
              <w:rPr>
                <w:lang w:eastAsia="en-GB"/>
              </w:rPr>
              <w:t xml:space="preserve">pplication </w:t>
            </w:r>
            <w:r>
              <w:rPr>
                <w:lang w:eastAsia="en-GB"/>
              </w:rPr>
              <w:t>AM</w:t>
            </w:r>
            <w:r w:rsidRPr="00376A4A">
              <w:rPr>
                <w:lang w:eastAsia="en-GB"/>
              </w:rPr>
              <w:t xml:space="preserve"> Context resource and described </w:t>
            </w:r>
            <w:r w:rsidRPr="00577679">
              <w:rPr>
                <w:lang w:eastAsia="en-GB"/>
              </w:rPr>
              <w:t>within the App</w:t>
            </w:r>
            <w:r>
              <w:rPr>
                <w:lang w:eastAsia="en-GB"/>
              </w:rPr>
              <w:t>Am</w:t>
            </w:r>
            <w:r w:rsidRPr="00577679">
              <w:rPr>
                <w:lang w:eastAsia="en-GB"/>
              </w:rPr>
              <w:t xml:space="preserve">ContextData </w:t>
            </w:r>
            <w:r>
              <w:rPr>
                <w:lang w:eastAsia="en-GB"/>
              </w:rPr>
              <w:t xml:space="preserve">data </w:t>
            </w:r>
            <w:r w:rsidRPr="00577679">
              <w:rPr>
                <w:lang w:eastAsia="en-GB"/>
              </w:rPr>
              <w:t>type (</w:t>
            </w:r>
            <w:r w:rsidRPr="00577679">
              <w:t>see table 5.6.2.</w:t>
            </w:r>
            <w:r>
              <w:t>2</w:t>
            </w:r>
            <w:r w:rsidRPr="00577679">
              <w:t>-1</w:t>
            </w:r>
            <w:r w:rsidRPr="00577679">
              <w:rPr>
                <w:lang w:eastAsia="en-GB"/>
              </w:rPr>
              <w:t>)</w:t>
            </w:r>
            <w:r>
              <w:rPr>
                <w:lang w:eastAsia="en-GB"/>
              </w:rPr>
              <w:t xml:space="preserve"> or </w:t>
            </w:r>
            <w:r>
              <w:t xml:space="preserve">AppAmContextUpdateData data type </w:t>
            </w:r>
            <w:r w:rsidRPr="00577679">
              <w:rPr>
                <w:lang w:eastAsia="en-GB"/>
              </w:rPr>
              <w:t>(</w:t>
            </w:r>
            <w:r w:rsidRPr="00577679">
              <w:t>see table 5.6.2.</w:t>
            </w:r>
            <w:r>
              <w:t>3</w:t>
            </w:r>
            <w:r w:rsidRPr="00577679">
              <w:t>-1</w:t>
            </w:r>
            <w:r w:rsidRPr="00577679">
              <w:rPr>
                <w:lang w:eastAsia="en-GB"/>
              </w:rPr>
              <w:t>)</w:t>
            </w:r>
            <w:r>
              <w:rPr>
                <w:lang w:eastAsia="en-GB"/>
              </w:rPr>
              <w:t>.</w:t>
            </w:r>
          </w:p>
        </w:tc>
      </w:tr>
    </w:tbl>
    <w:p w14:paraId="4C1D1282" w14:textId="77777777" w:rsidR="00687DC2" w:rsidRPr="00986E88" w:rsidRDefault="00687DC2" w:rsidP="00687DC2">
      <w:pPr>
        <w:rPr>
          <w:noProof/>
        </w:rPr>
      </w:pPr>
    </w:p>
    <w:p w14:paraId="125BE55D" w14:textId="77777777" w:rsidR="00687DC2" w:rsidRPr="00986E88" w:rsidRDefault="00687DC2" w:rsidP="00687DC2">
      <w:pPr>
        <w:pStyle w:val="Heading4"/>
        <w:rPr>
          <w:noProof/>
        </w:rPr>
      </w:pPr>
      <w:bookmarkStart w:id="361" w:name="_Toc138691730"/>
      <w:r>
        <w:t>5.5.3</w:t>
      </w:r>
      <w:r w:rsidRPr="00986E88">
        <w:rPr>
          <w:noProof/>
        </w:rPr>
        <w:t>.3</w:t>
      </w:r>
      <w:r w:rsidRPr="00986E88">
        <w:rPr>
          <w:noProof/>
        </w:rPr>
        <w:tab/>
        <w:t>Standard Methods</w:t>
      </w:r>
      <w:bookmarkEnd w:id="361"/>
    </w:p>
    <w:p w14:paraId="6A7AD5FB" w14:textId="77777777" w:rsidR="00687DC2" w:rsidRPr="00986E88" w:rsidRDefault="00687DC2" w:rsidP="00687DC2">
      <w:pPr>
        <w:pStyle w:val="Heading5"/>
        <w:rPr>
          <w:noProof/>
        </w:rPr>
      </w:pPr>
      <w:bookmarkStart w:id="362" w:name="_Toc138691731"/>
      <w:r>
        <w:t>5.5.3.3</w:t>
      </w:r>
      <w:r w:rsidRPr="00986E88">
        <w:rPr>
          <w:noProof/>
        </w:rPr>
        <w:t>.1</w:t>
      </w:r>
      <w:r w:rsidRPr="00986E88">
        <w:rPr>
          <w:noProof/>
        </w:rPr>
        <w:tab/>
        <w:t>POST</w:t>
      </w:r>
      <w:bookmarkEnd w:id="362"/>
    </w:p>
    <w:p w14:paraId="056FFD0B" w14:textId="77777777" w:rsidR="00687DC2" w:rsidRPr="00986E88" w:rsidRDefault="00687DC2" w:rsidP="00687DC2">
      <w:pPr>
        <w:rPr>
          <w:noProof/>
        </w:rPr>
      </w:pPr>
      <w:r w:rsidRPr="00986E88">
        <w:rPr>
          <w:noProof/>
        </w:rPr>
        <w:t>This method shall support the request data structures specified in table </w:t>
      </w:r>
      <w:r>
        <w:t>5.5.3</w:t>
      </w:r>
      <w:r w:rsidRPr="00986E88">
        <w:rPr>
          <w:noProof/>
        </w:rPr>
        <w:t>.3.1-</w:t>
      </w:r>
      <w:r>
        <w:rPr>
          <w:noProof/>
        </w:rPr>
        <w:t>1</w:t>
      </w:r>
      <w:r w:rsidRPr="00986E88">
        <w:rPr>
          <w:noProof/>
        </w:rPr>
        <w:t xml:space="preserve"> and the response data structures and response codes specified in table </w:t>
      </w:r>
      <w:r>
        <w:t>5.5.3</w:t>
      </w:r>
      <w:r w:rsidRPr="00986E88">
        <w:rPr>
          <w:noProof/>
        </w:rPr>
        <w:t>.3.1-</w:t>
      </w:r>
      <w:r>
        <w:rPr>
          <w:noProof/>
        </w:rPr>
        <w:t>1</w:t>
      </w:r>
      <w:r w:rsidRPr="00986E88">
        <w:rPr>
          <w:noProof/>
        </w:rPr>
        <w:t>.</w:t>
      </w:r>
    </w:p>
    <w:p w14:paraId="344B2FF7" w14:textId="77777777" w:rsidR="00687DC2" w:rsidRPr="00986E88" w:rsidRDefault="00687DC2" w:rsidP="00687DC2">
      <w:pPr>
        <w:pStyle w:val="TH"/>
        <w:rPr>
          <w:noProof/>
        </w:rPr>
      </w:pPr>
      <w:r w:rsidRPr="00986E88">
        <w:rPr>
          <w:noProof/>
        </w:rPr>
        <w:t>Table </w:t>
      </w:r>
      <w:r>
        <w:t>5.5.3</w:t>
      </w:r>
      <w:r w:rsidRPr="00986E88">
        <w:rPr>
          <w:noProof/>
        </w:rPr>
        <w:t>.3.1-2: Data structures supported by the POST Request Body</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382"/>
        <w:gridCol w:w="567"/>
        <w:gridCol w:w="1418"/>
        <w:gridCol w:w="5215"/>
      </w:tblGrid>
      <w:tr w:rsidR="00687DC2" w:rsidRPr="00B54FF5" w14:paraId="186CCD23" w14:textId="77777777" w:rsidTr="00832E46">
        <w:trPr>
          <w:jc w:val="center"/>
        </w:trPr>
        <w:tc>
          <w:tcPr>
            <w:tcW w:w="2382" w:type="dxa"/>
            <w:tcBorders>
              <w:bottom w:val="single" w:sz="6" w:space="0" w:color="auto"/>
            </w:tcBorders>
            <w:shd w:val="clear" w:color="auto" w:fill="C0C0C0"/>
            <w:hideMark/>
          </w:tcPr>
          <w:p w14:paraId="437BED93" w14:textId="77777777" w:rsidR="00687DC2" w:rsidRPr="00A85818" w:rsidRDefault="00687DC2" w:rsidP="00AA71E7">
            <w:pPr>
              <w:pStyle w:val="TAH"/>
            </w:pPr>
            <w:r w:rsidRPr="00A85818">
              <w:t>Data type</w:t>
            </w:r>
          </w:p>
        </w:tc>
        <w:tc>
          <w:tcPr>
            <w:tcW w:w="567" w:type="dxa"/>
            <w:tcBorders>
              <w:bottom w:val="single" w:sz="6" w:space="0" w:color="auto"/>
            </w:tcBorders>
            <w:shd w:val="clear" w:color="auto" w:fill="C0C0C0"/>
            <w:hideMark/>
          </w:tcPr>
          <w:p w14:paraId="0455E7E3" w14:textId="77777777" w:rsidR="00687DC2" w:rsidRPr="00A85818" w:rsidRDefault="00687DC2" w:rsidP="00AA71E7">
            <w:pPr>
              <w:pStyle w:val="TAH"/>
            </w:pPr>
            <w:r w:rsidRPr="00A85818">
              <w:t>P</w:t>
            </w:r>
          </w:p>
        </w:tc>
        <w:tc>
          <w:tcPr>
            <w:tcW w:w="1418" w:type="dxa"/>
            <w:tcBorders>
              <w:bottom w:val="single" w:sz="6" w:space="0" w:color="auto"/>
            </w:tcBorders>
            <w:shd w:val="clear" w:color="auto" w:fill="C0C0C0"/>
            <w:hideMark/>
          </w:tcPr>
          <w:p w14:paraId="6EADADE1" w14:textId="77777777" w:rsidR="00687DC2" w:rsidRPr="00A85818" w:rsidRDefault="00687DC2" w:rsidP="00AA71E7">
            <w:pPr>
              <w:pStyle w:val="TAH"/>
            </w:pPr>
            <w:r w:rsidRPr="00A85818">
              <w:t>Cardinality</w:t>
            </w:r>
          </w:p>
        </w:tc>
        <w:tc>
          <w:tcPr>
            <w:tcW w:w="5215" w:type="dxa"/>
            <w:tcBorders>
              <w:bottom w:val="single" w:sz="6" w:space="0" w:color="auto"/>
            </w:tcBorders>
            <w:shd w:val="clear" w:color="auto" w:fill="C0C0C0"/>
            <w:vAlign w:val="center"/>
            <w:hideMark/>
          </w:tcPr>
          <w:p w14:paraId="17F47658" w14:textId="77777777" w:rsidR="00687DC2" w:rsidRPr="00A85818" w:rsidRDefault="00687DC2" w:rsidP="00AA71E7">
            <w:pPr>
              <w:pStyle w:val="TAH"/>
            </w:pPr>
            <w:r w:rsidRPr="00A85818">
              <w:t>Description</w:t>
            </w:r>
          </w:p>
        </w:tc>
      </w:tr>
      <w:tr w:rsidR="00687DC2" w:rsidRPr="00B54FF5" w14:paraId="63E788F2" w14:textId="77777777" w:rsidTr="00832E46">
        <w:trPr>
          <w:jc w:val="center"/>
        </w:trPr>
        <w:tc>
          <w:tcPr>
            <w:tcW w:w="2382" w:type="dxa"/>
            <w:tcBorders>
              <w:top w:val="single" w:sz="6" w:space="0" w:color="auto"/>
            </w:tcBorders>
            <w:hideMark/>
          </w:tcPr>
          <w:p w14:paraId="21066FEA" w14:textId="77777777" w:rsidR="00687DC2" w:rsidRPr="0016361A" w:rsidRDefault="00687DC2" w:rsidP="00AA71E7">
            <w:pPr>
              <w:pStyle w:val="TAL"/>
              <w:rPr>
                <w:noProof/>
              </w:rPr>
            </w:pPr>
            <w:r w:rsidRPr="00376A4A">
              <w:t>AmTerminationInfo</w:t>
            </w:r>
          </w:p>
        </w:tc>
        <w:tc>
          <w:tcPr>
            <w:tcW w:w="567" w:type="dxa"/>
            <w:tcBorders>
              <w:top w:val="single" w:sz="6" w:space="0" w:color="auto"/>
            </w:tcBorders>
            <w:hideMark/>
          </w:tcPr>
          <w:p w14:paraId="0F002054" w14:textId="77777777" w:rsidR="00687DC2" w:rsidRPr="0016361A" w:rsidRDefault="00687DC2" w:rsidP="00AA71E7">
            <w:pPr>
              <w:pStyle w:val="TAC"/>
              <w:rPr>
                <w:noProof/>
              </w:rPr>
            </w:pPr>
            <w:r w:rsidRPr="00376A4A">
              <w:t>M</w:t>
            </w:r>
          </w:p>
        </w:tc>
        <w:tc>
          <w:tcPr>
            <w:tcW w:w="1418" w:type="dxa"/>
            <w:tcBorders>
              <w:top w:val="single" w:sz="6" w:space="0" w:color="auto"/>
            </w:tcBorders>
            <w:hideMark/>
          </w:tcPr>
          <w:p w14:paraId="12E4F276" w14:textId="77777777" w:rsidR="00687DC2" w:rsidRPr="0016361A" w:rsidRDefault="00687DC2" w:rsidP="00AA71E7">
            <w:pPr>
              <w:pStyle w:val="TAC"/>
              <w:rPr>
                <w:noProof/>
              </w:rPr>
            </w:pPr>
            <w:r w:rsidRPr="00376A4A">
              <w:t>1</w:t>
            </w:r>
          </w:p>
        </w:tc>
        <w:tc>
          <w:tcPr>
            <w:tcW w:w="5215" w:type="dxa"/>
            <w:tcBorders>
              <w:top w:val="single" w:sz="6" w:space="0" w:color="auto"/>
            </w:tcBorders>
            <w:hideMark/>
          </w:tcPr>
          <w:p w14:paraId="74365854" w14:textId="77777777" w:rsidR="00687DC2" w:rsidRPr="0016361A" w:rsidRDefault="00687DC2" w:rsidP="00AA71E7">
            <w:pPr>
              <w:pStyle w:val="TAL"/>
              <w:rPr>
                <w:noProof/>
              </w:rPr>
            </w:pPr>
            <w:r w:rsidRPr="00376A4A">
              <w:t>Provides information about the</w:t>
            </w:r>
            <w:r>
              <w:t xml:space="preserve"> cause of the termination request</w:t>
            </w:r>
            <w:r w:rsidRPr="00376A4A">
              <w:t>.</w:t>
            </w:r>
          </w:p>
        </w:tc>
      </w:tr>
    </w:tbl>
    <w:p w14:paraId="447DA4A0" w14:textId="77777777" w:rsidR="00687DC2" w:rsidRPr="00986E88" w:rsidRDefault="00687DC2" w:rsidP="00687DC2">
      <w:pPr>
        <w:rPr>
          <w:noProof/>
        </w:rPr>
      </w:pPr>
    </w:p>
    <w:p w14:paraId="23215981" w14:textId="77777777" w:rsidR="00687DC2" w:rsidRPr="00986E88" w:rsidRDefault="00687DC2" w:rsidP="00687DC2">
      <w:pPr>
        <w:pStyle w:val="TH"/>
        <w:rPr>
          <w:noProof/>
        </w:rPr>
      </w:pPr>
      <w:r w:rsidRPr="00986E88">
        <w:rPr>
          <w:noProof/>
        </w:rPr>
        <w:t>Table </w:t>
      </w:r>
      <w:r>
        <w:t>5.5.3</w:t>
      </w:r>
      <w:r w:rsidRPr="00986E88">
        <w:rPr>
          <w:noProof/>
        </w:rPr>
        <w:t>.3.1-3: Data structures supported by the POST Response Body</w:t>
      </w:r>
    </w:p>
    <w:tbl>
      <w:tblPr>
        <w:tblW w:w="9582"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15"/>
        <w:gridCol w:w="425"/>
        <w:gridCol w:w="1276"/>
        <w:gridCol w:w="1843"/>
        <w:gridCol w:w="4223"/>
      </w:tblGrid>
      <w:tr w:rsidR="00687DC2" w:rsidRPr="00B54FF5" w14:paraId="4B3D018E" w14:textId="77777777" w:rsidTr="00832E46">
        <w:trPr>
          <w:jc w:val="center"/>
        </w:trPr>
        <w:tc>
          <w:tcPr>
            <w:tcW w:w="1815" w:type="dxa"/>
            <w:tcBorders>
              <w:bottom w:val="single" w:sz="6" w:space="0" w:color="auto"/>
            </w:tcBorders>
            <w:shd w:val="clear" w:color="auto" w:fill="C0C0C0"/>
            <w:hideMark/>
          </w:tcPr>
          <w:p w14:paraId="5173795D" w14:textId="77777777" w:rsidR="00687DC2" w:rsidRPr="00A85818" w:rsidRDefault="00687DC2" w:rsidP="00AA71E7">
            <w:pPr>
              <w:pStyle w:val="TAH"/>
            </w:pPr>
            <w:r w:rsidRPr="00A85818">
              <w:t>Data type</w:t>
            </w:r>
          </w:p>
        </w:tc>
        <w:tc>
          <w:tcPr>
            <w:tcW w:w="425" w:type="dxa"/>
            <w:tcBorders>
              <w:bottom w:val="single" w:sz="6" w:space="0" w:color="auto"/>
            </w:tcBorders>
            <w:shd w:val="clear" w:color="auto" w:fill="C0C0C0"/>
            <w:hideMark/>
          </w:tcPr>
          <w:p w14:paraId="5603B3E9" w14:textId="77777777" w:rsidR="00687DC2" w:rsidRPr="00A85818" w:rsidRDefault="00687DC2" w:rsidP="00AA71E7">
            <w:pPr>
              <w:pStyle w:val="TAH"/>
            </w:pPr>
            <w:r w:rsidRPr="00A85818">
              <w:t>P</w:t>
            </w:r>
          </w:p>
        </w:tc>
        <w:tc>
          <w:tcPr>
            <w:tcW w:w="1276" w:type="dxa"/>
            <w:tcBorders>
              <w:bottom w:val="single" w:sz="6" w:space="0" w:color="auto"/>
            </w:tcBorders>
            <w:shd w:val="clear" w:color="auto" w:fill="C0C0C0"/>
            <w:hideMark/>
          </w:tcPr>
          <w:p w14:paraId="6719C44A" w14:textId="77777777" w:rsidR="00687DC2" w:rsidRPr="00A85818" w:rsidRDefault="00687DC2" w:rsidP="00AA71E7">
            <w:pPr>
              <w:pStyle w:val="TAH"/>
            </w:pPr>
            <w:r w:rsidRPr="00A85818">
              <w:t>Cardinality</w:t>
            </w:r>
          </w:p>
        </w:tc>
        <w:tc>
          <w:tcPr>
            <w:tcW w:w="1843" w:type="dxa"/>
            <w:tcBorders>
              <w:bottom w:val="single" w:sz="6" w:space="0" w:color="auto"/>
            </w:tcBorders>
            <w:shd w:val="clear" w:color="auto" w:fill="C0C0C0"/>
            <w:hideMark/>
          </w:tcPr>
          <w:p w14:paraId="628C3222" w14:textId="77777777" w:rsidR="00687DC2" w:rsidRPr="00A85818" w:rsidRDefault="00687DC2" w:rsidP="00AA71E7">
            <w:pPr>
              <w:pStyle w:val="TAH"/>
            </w:pPr>
            <w:r w:rsidRPr="00A85818">
              <w:t>Response codes</w:t>
            </w:r>
          </w:p>
        </w:tc>
        <w:tc>
          <w:tcPr>
            <w:tcW w:w="4223" w:type="dxa"/>
            <w:tcBorders>
              <w:bottom w:val="single" w:sz="6" w:space="0" w:color="auto"/>
            </w:tcBorders>
            <w:shd w:val="clear" w:color="auto" w:fill="C0C0C0"/>
            <w:hideMark/>
          </w:tcPr>
          <w:p w14:paraId="376C27BB" w14:textId="77777777" w:rsidR="00687DC2" w:rsidRPr="00A85818" w:rsidRDefault="00687DC2" w:rsidP="00AA71E7">
            <w:pPr>
              <w:pStyle w:val="TAH"/>
            </w:pPr>
            <w:r w:rsidRPr="00A85818">
              <w:t>Description</w:t>
            </w:r>
          </w:p>
        </w:tc>
      </w:tr>
      <w:tr w:rsidR="00687DC2" w:rsidRPr="00B54FF5" w14:paraId="620842FD" w14:textId="77777777" w:rsidTr="00832E46">
        <w:trPr>
          <w:jc w:val="center"/>
        </w:trPr>
        <w:tc>
          <w:tcPr>
            <w:tcW w:w="1815" w:type="dxa"/>
            <w:tcBorders>
              <w:top w:val="single" w:sz="6" w:space="0" w:color="auto"/>
            </w:tcBorders>
            <w:hideMark/>
          </w:tcPr>
          <w:p w14:paraId="7E718F81" w14:textId="77777777" w:rsidR="00687DC2" w:rsidRPr="0016361A" w:rsidRDefault="00687DC2" w:rsidP="00AA71E7">
            <w:pPr>
              <w:pStyle w:val="TAL"/>
              <w:rPr>
                <w:noProof/>
              </w:rPr>
            </w:pPr>
            <w:r w:rsidRPr="00376A4A">
              <w:t>n/a</w:t>
            </w:r>
          </w:p>
        </w:tc>
        <w:tc>
          <w:tcPr>
            <w:tcW w:w="425" w:type="dxa"/>
            <w:tcBorders>
              <w:top w:val="single" w:sz="6" w:space="0" w:color="auto"/>
            </w:tcBorders>
          </w:tcPr>
          <w:p w14:paraId="659B4FC8" w14:textId="77777777" w:rsidR="00687DC2" w:rsidRPr="0016361A" w:rsidRDefault="00687DC2" w:rsidP="00AA71E7">
            <w:pPr>
              <w:pStyle w:val="TAC"/>
              <w:rPr>
                <w:noProof/>
              </w:rPr>
            </w:pPr>
          </w:p>
        </w:tc>
        <w:tc>
          <w:tcPr>
            <w:tcW w:w="1276" w:type="dxa"/>
            <w:tcBorders>
              <w:top w:val="single" w:sz="6" w:space="0" w:color="auto"/>
            </w:tcBorders>
          </w:tcPr>
          <w:p w14:paraId="125098AE" w14:textId="77777777" w:rsidR="00687DC2" w:rsidRPr="0016361A" w:rsidRDefault="00687DC2" w:rsidP="00AA71E7">
            <w:pPr>
              <w:pStyle w:val="TAC"/>
              <w:rPr>
                <w:noProof/>
              </w:rPr>
            </w:pPr>
          </w:p>
        </w:tc>
        <w:tc>
          <w:tcPr>
            <w:tcW w:w="1843" w:type="dxa"/>
            <w:tcBorders>
              <w:top w:val="single" w:sz="6" w:space="0" w:color="auto"/>
            </w:tcBorders>
            <w:hideMark/>
          </w:tcPr>
          <w:p w14:paraId="38FE09B4" w14:textId="77777777" w:rsidR="00687DC2" w:rsidRPr="0016361A" w:rsidRDefault="00687DC2" w:rsidP="00AA71E7">
            <w:pPr>
              <w:pStyle w:val="TAL"/>
              <w:rPr>
                <w:noProof/>
              </w:rPr>
            </w:pPr>
            <w:r w:rsidRPr="00376A4A">
              <w:t>204 No content</w:t>
            </w:r>
          </w:p>
        </w:tc>
        <w:tc>
          <w:tcPr>
            <w:tcW w:w="4223" w:type="dxa"/>
            <w:tcBorders>
              <w:top w:val="single" w:sz="6" w:space="0" w:color="auto"/>
            </w:tcBorders>
            <w:hideMark/>
          </w:tcPr>
          <w:p w14:paraId="04C7049A" w14:textId="77777777" w:rsidR="00687DC2" w:rsidRPr="0016361A" w:rsidRDefault="00687DC2" w:rsidP="00AA71E7">
            <w:pPr>
              <w:pStyle w:val="TAL"/>
              <w:rPr>
                <w:noProof/>
              </w:rPr>
            </w:pPr>
            <w:r w:rsidRPr="00376A4A">
              <w:t>The receipt of the Notification is acknowledged.</w:t>
            </w:r>
          </w:p>
        </w:tc>
      </w:tr>
      <w:tr w:rsidR="00BC1D70" w:rsidRPr="00B54FF5" w14:paraId="4952C2F8" w14:textId="77777777" w:rsidTr="00832E46">
        <w:trPr>
          <w:jc w:val="center"/>
        </w:trPr>
        <w:tc>
          <w:tcPr>
            <w:tcW w:w="1815" w:type="dxa"/>
          </w:tcPr>
          <w:p w14:paraId="6529D339" w14:textId="6412A5EC" w:rsidR="00BC1D70" w:rsidRPr="00376A4A" w:rsidRDefault="00BC1D70" w:rsidP="00BC1D70">
            <w:pPr>
              <w:pStyle w:val="TAL"/>
            </w:pPr>
            <w:r>
              <w:t>RedirectResponse</w:t>
            </w:r>
          </w:p>
        </w:tc>
        <w:tc>
          <w:tcPr>
            <w:tcW w:w="425" w:type="dxa"/>
          </w:tcPr>
          <w:p w14:paraId="10990EFF" w14:textId="3A744ABE" w:rsidR="00BC1D70" w:rsidRPr="0016361A" w:rsidRDefault="00BC1D70" w:rsidP="00BC1D70">
            <w:pPr>
              <w:pStyle w:val="TAC"/>
              <w:rPr>
                <w:noProof/>
              </w:rPr>
            </w:pPr>
            <w:r>
              <w:t>O</w:t>
            </w:r>
          </w:p>
        </w:tc>
        <w:tc>
          <w:tcPr>
            <w:tcW w:w="1276" w:type="dxa"/>
          </w:tcPr>
          <w:p w14:paraId="5AE10595" w14:textId="1A64261B" w:rsidR="00BC1D70" w:rsidRPr="0016361A" w:rsidRDefault="00BC1D70" w:rsidP="00BC1D70">
            <w:pPr>
              <w:pStyle w:val="TAC"/>
              <w:rPr>
                <w:noProof/>
              </w:rPr>
            </w:pPr>
            <w:r>
              <w:t>0..1</w:t>
            </w:r>
          </w:p>
        </w:tc>
        <w:tc>
          <w:tcPr>
            <w:tcW w:w="1843" w:type="dxa"/>
          </w:tcPr>
          <w:p w14:paraId="05A000C5" w14:textId="0F168D70" w:rsidR="00BC1D70" w:rsidRPr="00376A4A" w:rsidRDefault="00BC1D70" w:rsidP="00BC1D70">
            <w:pPr>
              <w:pStyle w:val="TAL"/>
            </w:pPr>
            <w:r>
              <w:t>307 Temporary Redirect</w:t>
            </w:r>
          </w:p>
        </w:tc>
        <w:tc>
          <w:tcPr>
            <w:tcW w:w="4223" w:type="dxa"/>
          </w:tcPr>
          <w:p w14:paraId="66D0C27C" w14:textId="45655864" w:rsidR="00BC1D70" w:rsidRDefault="00BC1D70" w:rsidP="00BC1D70">
            <w:pPr>
              <w:pStyle w:val="TAL"/>
            </w:pPr>
            <w:r>
              <w:t>Temporary redirection, during AM event notification.</w:t>
            </w:r>
          </w:p>
          <w:p w14:paraId="71C1FC97" w14:textId="77777777" w:rsidR="00BC1D70" w:rsidRDefault="00BC1D70" w:rsidP="00BC1D70">
            <w:pPr>
              <w:pStyle w:val="TAL"/>
            </w:pPr>
          </w:p>
          <w:p w14:paraId="664A3EA9" w14:textId="3A041C20" w:rsidR="00BC1D70" w:rsidRPr="00376A4A" w:rsidRDefault="00BC1D70" w:rsidP="00BC1D70">
            <w:pPr>
              <w:pStyle w:val="TAL"/>
            </w:pPr>
            <w:r>
              <w:t>(NOTE 2)</w:t>
            </w:r>
          </w:p>
        </w:tc>
      </w:tr>
      <w:tr w:rsidR="00BC1D70" w:rsidRPr="00B54FF5" w14:paraId="746BD30B" w14:textId="77777777" w:rsidTr="00832E46">
        <w:trPr>
          <w:jc w:val="center"/>
        </w:trPr>
        <w:tc>
          <w:tcPr>
            <w:tcW w:w="1815" w:type="dxa"/>
          </w:tcPr>
          <w:p w14:paraId="4EE15D76" w14:textId="07DC33FA" w:rsidR="00BC1D70" w:rsidRPr="00376A4A" w:rsidRDefault="00BC1D70" w:rsidP="00BC1D70">
            <w:pPr>
              <w:pStyle w:val="TAL"/>
            </w:pPr>
            <w:r>
              <w:t>RedirectResponse</w:t>
            </w:r>
          </w:p>
        </w:tc>
        <w:tc>
          <w:tcPr>
            <w:tcW w:w="425" w:type="dxa"/>
          </w:tcPr>
          <w:p w14:paraId="36CB5C92" w14:textId="25C2A682" w:rsidR="00BC1D70" w:rsidRPr="0016361A" w:rsidRDefault="00BC1D70" w:rsidP="00BC1D70">
            <w:pPr>
              <w:pStyle w:val="TAC"/>
              <w:rPr>
                <w:noProof/>
              </w:rPr>
            </w:pPr>
            <w:r>
              <w:t>O</w:t>
            </w:r>
          </w:p>
        </w:tc>
        <w:tc>
          <w:tcPr>
            <w:tcW w:w="1276" w:type="dxa"/>
          </w:tcPr>
          <w:p w14:paraId="32AB2BAD" w14:textId="377A94E8" w:rsidR="00BC1D70" w:rsidRPr="0016361A" w:rsidRDefault="00BC1D70" w:rsidP="00BC1D70">
            <w:pPr>
              <w:pStyle w:val="TAC"/>
              <w:rPr>
                <w:noProof/>
              </w:rPr>
            </w:pPr>
            <w:r>
              <w:t>0..1</w:t>
            </w:r>
          </w:p>
        </w:tc>
        <w:tc>
          <w:tcPr>
            <w:tcW w:w="1843" w:type="dxa"/>
          </w:tcPr>
          <w:p w14:paraId="6BB74F22" w14:textId="74AF4D4A" w:rsidR="00BC1D70" w:rsidRPr="00376A4A" w:rsidRDefault="00BC1D70" w:rsidP="00BC1D70">
            <w:pPr>
              <w:pStyle w:val="TAL"/>
            </w:pPr>
            <w:r>
              <w:t>308 Permanent Redirect</w:t>
            </w:r>
          </w:p>
        </w:tc>
        <w:tc>
          <w:tcPr>
            <w:tcW w:w="4223" w:type="dxa"/>
          </w:tcPr>
          <w:p w14:paraId="076A653C" w14:textId="0BA0C341" w:rsidR="00BC1D70" w:rsidRDefault="00BC1D70" w:rsidP="00BC1D70">
            <w:pPr>
              <w:pStyle w:val="TAL"/>
            </w:pPr>
            <w:r>
              <w:t>Permanent redirection, during AM event notification.</w:t>
            </w:r>
          </w:p>
          <w:p w14:paraId="17BA70F6" w14:textId="77777777" w:rsidR="00BC1D70" w:rsidRDefault="00BC1D70" w:rsidP="00BC1D70">
            <w:pPr>
              <w:pStyle w:val="TAL"/>
            </w:pPr>
          </w:p>
          <w:p w14:paraId="7263A989" w14:textId="668C4FC0" w:rsidR="00BC1D70" w:rsidRPr="00376A4A" w:rsidRDefault="00BC1D70" w:rsidP="00BC1D70">
            <w:pPr>
              <w:pStyle w:val="TAL"/>
            </w:pPr>
            <w:r>
              <w:t>(NOTE 2)</w:t>
            </w:r>
          </w:p>
        </w:tc>
      </w:tr>
      <w:tr w:rsidR="00687DC2" w:rsidRPr="00B54FF5" w14:paraId="5585B7A0" w14:textId="77777777" w:rsidTr="00832E46">
        <w:trPr>
          <w:jc w:val="center"/>
        </w:trPr>
        <w:tc>
          <w:tcPr>
            <w:tcW w:w="9582" w:type="dxa"/>
            <w:gridSpan w:val="5"/>
          </w:tcPr>
          <w:p w14:paraId="64A5EE5A" w14:textId="77777777" w:rsidR="00830C46" w:rsidRDefault="00830C46" w:rsidP="00830C46">
            <w:pPr>
              <w:pStyle w:val="TAN"/>
            </w:pPr>
            <w:r w:rsidRPr="00A85818">
              <w:t>NOTE</w:t>
            </w:r>
            <w:r>
              <w:t> 1</w:t>
            </w:r>
            <w:r w:rsidRPr="00A85818">
              <w:t>:</w:t>
            </w:r>
            <w:r w:rsidRPr="00A85818">
              <w:tab/>
              <w:t xml:space="preserve">The mandatory HTTP error status codes for the POST method listed in </w:t>
            </w:r>
            <w:r>
              <w:t>t</w:t>
            </w:r>
            <w:r w:rsidRPr="00A85818">
              <w:t>able</w:t>
            </w:r>
            <w:r>
              <w:t> </w:t>
            </w:r>
            <w:r w:rsidRPr="00A85818">
              <w:t>5.2.7.1-1 of 3GPP TS 29.500 [4] also apply.</w:t>
            </w:r>
          </w:p>
          <w:p w14:paraId="71FEC2D7" w14:textId="4CB5CEC8" w:rsidR="00687DC2" w:rsidRPr="00A85818" w:rsidRDefault="00830C46" w:rsidP="00830C46">
            <w:pPr>
              <w:pStyle w:val="TAN"/>
            </w:pPr>
            <w:r w:rsidRPr="00A0180C">
              <w:t>NOTE </w:t>
            </w:r>
            <w:r>
              <w:t>2</w:t>
            </w:r>
            <w:r w:rsidRPr="00A0180C">
              <w:t>:</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[4]</w:t>
            </w:r>
            <w:r>
              <w:t>)</w:t>
            </w:r>
            <w:r w:rsidRPr="00A0180C">
              <w:t>.</w:t>
            </w:r>
          </w:p>
        </w:tc>
      </w:tr>
    </w:tbl>
    <w:p w14:paraId="05E26958" w14:textId="77777777" w:rsidR="00687DC2" w:rsidRPr="00986E88" w:rsidRDefault="00687DC2" w:rsidP="00687DC2">
      <w:pPr>
        <w:rPr>
          <w:noProof/>
        </w:rPr>
      </w:pPr>
    </w:p>
    <w:p w14:paraId="59EBDD87" w14:textId="71EC9098" w:rsidR="000063A4" w:rsidRDefault="000F0940" w:rsidP="000063A4">
      <w:pPr>
        <w:pStyle w:val="TH"/>
      </w:pPr>
      <w:r>
        <w:t>Table </w:t>
      </w:r>
      <w:r w:rsidR="000063A4">
        <w:t>5.5.3.3.1-4: Headers supported by the 307 Response Code on this resource</w:t>
      </w:r>
    </w:p>
    <w:tbl>
      <w:tblPr>
        <w:tblW w:w="486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94"/>
        <w:gridCol w:w="1257"/>
        <w:gridCol w:w="418"/>
        <w:gridCol w:w="1115"/>
        <w:gridCol w:w="4685"/>
      </w:tblGrid>
      <w:tr w:rsidR="000063A4" w14:paraId="17B6DA15" w14:textId="77777777" w:rsidTr="007328E9">
        <w:trPr>
          <w:jc w:val="center"/>
        </w:trPr>
        <w:tc>
          <w:tcPr>
            <w:tcW w:w="1011" w:type="pct"/>
            <w:tcBorders>
              <w:bottom w:val="single" w:sz="6" w:space="0" w:color="auto"/>
            </w:tcBorders>
            <w:shd w:val="clear" w:color="auto" w:fill="C0C0C0"/>
          </w:tcPr>
          <w:p w14:paraId="489E5F9B" w14:textId="77777777" w:rsidR="000063A4" w:rsidRDefault="000063A4" w:rsidP="00877876">
            <w:pPr>
              <w:pStyle w:val="TAH"/>
            </w:pPr>
            <w:r>
              <w:t>Name</w:t>
            </w:r>
          </w:p>
        </w:tc>
        <w:tc>
          <w:tcPr>
            <w:tcW w:w="671" w:type="pct"/>
            <w:tcBorders>
              <w:bottom w:val="single" w:sz="6" w:space="0" w:color="auto"/>
            </w:tcBorders>
            <w:shd w:val="clear" w:color="auto" w:fill="C0C0C0"/>
          </w:tcPr>
          <w:p w14:paraId="7EC695CC" w14:textId="77777777" w:rsidR="000063A4" w:rsidRDefault="000063A4" w:rsidP="00877876">
            <w:pPr>
              <w:pStyle w:val="TAH"/>
            </w:pPr>
            <w:r>
              <w:t>Data type</w:t>
            </w:r>
          </w:p>
        </w:tc>
        <w:tc>
          <w:tcPr>
            <w:tcW w:w="223" w:type="pct"/>
            <w:tcBorders>
              <w:bottom w:val="single" w:sz="6" w:space="0" w:color="auto"/>
            </w:tcBorders>
            <w:shd w:val="clear" w:color="auto" w:fill="C0C0C0"/>
          </w:tcPr>
          <w:p w14:paraId="236DA0CE" w14:textId="77777777" w:rsidR="000063A4" w:rsidRDefault="000063A4" w:rsidP="00877876">
            <w:pPr>
              <w:pStyle w:val="TAH"/>
            </w:pPr>
            <w:r>
              <w:t>P</w:t>
            </w:r>
          </w:p>
        </w:tc>
        <w:tc>
          <w:tcPr>
            <w:tcW w:w="595" w:type="pct"/>
            <w:tcBorders>
              <w:bottom w:val="single" w:sz="6" w:space="0" w:color="auto"/>
            </w:tcBorders>
            <w:shd w:val="clear" w:color="auto" w:fill="C0C0C0"/>
          </w:tcPr>
          <w:p w14:paraId="3FBED5AE" w14:textId="77777777" w:rsidR="000063A4" w:rsidRDefault="000063A4" w:rsidP="00877876">
            <w:pPr>
              <w:pStyle w:val="TAH"/>
            </w:pPr>
            <w:r>
              <w:t>Cardinality</w:t>
            </w:r>
          </w:p>
        </w:tc>
        <w:tc>
          <w:tcPr>
            <w:tcW w:w="2500" w:type="pct"/>
            <w:tcBorders>
              <w:bottom w:val="single" w:sz="6" w:space="0" w:color="auto"/>
            </w:tcBorders>
            <w:shd w:val="clear" w:color="auto" w:fill="C0C0C0"/>
            <w:vAlign w:val="center"/>
          </w:tcPr>
          <w:p w14:paraId="17183BB2" w14:textId="77777777" w:rsidR="000063A4" w:rsidRDefault="000063A4" w:rsidP="00877876">
            <w:pPr>
              <w:pStyle w:val="TAH"/>
            </w:pPr>
            <w:r>
              <w:t>Description</w:t>
            </w:r>
          </w:p>
        </w:tc>
      </w:tr>
      <w:tr w:rsidR="007328E9" w14:paraId="0486F930" w14:textId="77777777" w:rsidTr="007328E9">
        <w:trPr>
          <w:jc w:val="center"/>
        </w:trPr>
        <w:tc>
          <w:tcPr>
            <w:tcW w:w="1011" w:type="pct"/>
            <w:tcBorders>
              <w:top w:val="single" w:sz="6" w:space="0" w:color="auto"/>
            </w:tcBorders>
            <w:shd w:val="clear" w:color="auto" w:fill="auto"/>
          </w:tcPr>
          <w:p w14:paraId="5CD916DE" w14:textId="77777777" w:rsidR="007328E9" w:rsidRDefault="007328E9" w:rsidP="007328E9">
            <w:pPr>
              <w:pStyle w:val="TAL"/>
            </w:pPr>
            <w:r>
              <w:t>Location</w:t>
            </w:r>
          </w:p>
        </w:tc>
        <w:tc>
          <w:tcPr>
            <w:tcW w:w="671" w:type="pct"/>
            <w:tcBorders>
              <w:top w:val="single" w:sz="6" w:space="0" w:color="auto"/>
            </w:tcBorders>
          </w:tcPr>
          <w:p w14:paraId="0F4F282E" w14:textId="77777777" w:rsidR="007328E9" w:rsidRDefault="007328E9" w:rsidP="007328E9">
            <w:pPr>
              <w:pStyle w:val="TAL"/>
            </w:pPr>
            <w:r>
              <w:t>string</w:t>
            </w:r>
          </w:p>
        </w:tc>
        <w:tc>
          <w:tcPr>
            <w:tcW w:w="223" w:type="pct"/>
            <w:tcBorders>
              <w:top w:val="single" w:sz="6" w:space="0" w:color="auto"/>
            </w:tcBorders>
          </w:tcPr>
          <w:p w14:paraId="6AC524E8" w14:textId="77777777" w:rsidR="007328E9" w:rsidRDefault="007328E9" w:rsidP="007328E9">
            <w:pPr>
              <w:pStyle w:val="TAC"/>
            </w:pPr>
            <w:r>
              <w:t>M</w:t>
            </w:r>
          </w:p>
        </w:tc>
        <w:tc>
          <w:tcPr>
            <w:tcW w:w="595" w:type="pct"/>
            <w:tcBorders>
              <w:top w:val="single" w:sz="6" w:space="0" w:color="auto"/>
            </w:tcBorders>
          </w:tcPr>
          <w:p w14:paraId="2825BAF7" w14:textId="77777777" w:rsidR="007328E9" w:rsidRDefault="007328E9" w:rsidP="007328E9">
            <w:pPr>
              <w:pStyle w:val="TAC"/>
            </w:pPr>
            <w:r>
              <w:t>1</w:t>
            </w:r>
          </w:p>
        </w:tc>
        <w:tc>
          <w:tcPr>
            <w:tcW w:w="2500" w:type="pct"/>
            <w:tcBorders>
              <w:top w:val="single" w:sz="6" w:space="0" w:color="auto"/>
            </w:tcBorders>
            <w:shd w:val="clear" w:color="auto" w:fill="auto"/>
            <w:vAlign w:val="center"/>
          </w:tcPr>
          <w:p w14:paraId="3E8B5E2C" w14:textId="16ABBAD4" w:rsidR="007328E9" w:rsidRDefault="007328E9" w:rsidP="007328E9">
            <w:pPr>
              <w:pStyle w:val="TAL"/>
            </w:pPr>
            <w:r>
              <w:t>Contains an alternative URI representing the end point of an alternative NF consumer (service) instance towards which the notification is redirected.</w:t>
            </w:r>
          </w:p>
          <w:p w14:paraId="03A88B9D" w14:textId="77777777" w:rsidR="007328E9" w:rsidRDefault="007328E9" w:rsidP="007328E9">
            <w:pPr>
              <w:pStyle w:val="TAL"/>
            </w:pPr>
          </w:p>
          <w:p w14:paraId="4A8251BF" w14:textId="7400C067" w:rsidR="007328E9" w:rsidRDefault="007328E9" w:rsidP="007328E9">
            <w:pPr>
              <w:pStyle w:val="TAL"/>
            </w:pPr>
            <w:r>
              <w:t xml:space="preserve">For the case where the notification is redirected to the same target via a different SCP, refer to </w:t>
            </w:r>
            <w:r w:rsidRPr="00A0180C">
              <w:t>clause 6.10.9.1 of 3GPP TS 29.500 [4]</w:t>
            </w:r>
            <w:r>
              <w:t>.</w:t>
            </w:r>
          </w:p>
        </w:tc>
      </w:tr>
      <w:tr w:rsidR="007328E9" w14:paraId="2FB28B10" w14:textId="77777777" w:rsidTr="007328E9">
        <w:trPr>
          <w:jc w:val="center"/>
        </w:trPr>
        <w:tc>
          <w:tcPr>
            <w:tcW w:w="1011" w:type="pct"/>
            <w:shd w:val="clear" w:color="auto" w:fill="auto"/>
          </w:tcPr>
          <w:p w14:paraId="49125006" w14:textId="77777777" w:rsidR="007328E9" w:rsidRDefault="007328E9" w:rsidP="007328E9">
            <w:pPr>
              <w:pStyle w:val="TAL"/>
            </w:pPr>
            <w:r>
              <w:rPr>
                <w:lang w:eastAsia="zh-CN"/>
              </w:rPr>
              <w:t>3gpp-Sbi-Target-Nf-Id</w:t>
            </w:r>
          </w:p>
        </w:tc>
        <w:tc>
          <w:tcPr>
            <w:tcW w:w="671" w:type="pct"/>
          </w:tcPr>
          <w:p w14:paraId="5E94C8C0" w14:textId="77777777" w:rsidR="007328E9" w:rsidRDefault="007328E9" w:rsidP="007328E9">
            <w:pPr>
              <w:pStyle w:val="TAL"/>
            </w:pPr>
            <w:r>
              <w:rPr>
                <w:lang w:eastAsia="fr-FR"/>
              </w:rPr>
              <w:t>string</w:t>
            </w:r>
          </w:p>
        </w:tc>
        <w:tc>
          <w:tcPr>
            <w:tcW w:w="223" w:type="pct"/>
          </w:tcPr>
          <w:p w14:paraId="0CE64E09" w14:textId="77777777" w:rsidR="007328E9" w:rsidRDefault="007328E9" w:rsidP="007328E9">
            <w:pPr>
              <w:pStyle w:val="TAC"/>
            </w:pPr>
            <w:r>
              <w:rPr>
                <w:lang w:eastAsia="fr-FR"/>
              </w:rPr>
              <w:t>O</w:t>
            </w:r>
          </w:p>
        </w:tc>
        <w:tc>
          <w:tcPr>
            <w:tcW w:w="595" w:type="pct"/>
          </w:tcPr>
          <w:p w14:paraId="7A4C7267" w14:textId="77777777" w:rsidR="007328E9" w:rsidRDefault="007328E9" w:rsidP="007328E9">
            <w:pPr>
              <w:pStyle w:val="TAC"/>
            </w:pPr>
            <w:r>
              <w:rPr>
                <w:lang w:eastAsia="fr-FR"/>
              </w:rPr>
              <w:t>0..1</w:t>
            </w:r>
          </w:p>
        </w:tc>
        <w:tc>
          <w:tcPr>
            <w:tcW w:w="2500" w:type="pct"/>
            <w:shd w:val="clear" w:color="auto" w:fill="auto"/>
            <w:vAlign w:val="center"/>
          </w:tcPr>
          <w:p w14:paraId="61CDD007" w14:textId="0C66F9D3" w:rsidR="007328E9" w:rsidRDefault="007328E9" w:rsidP="007328E9">
            <w:pPr>
              <w:pStyle w:val="TAL"/>
            </w:pPr>
            <w:r>
              <w:rPr>
                <w:lang w:eastAsia="fr-FR"/>
              </w:rPr>
              <w:t>Identifier of the target NF (service) instance towards which the notification request is redirected.</w:t>
            </w:r>
          </w:p>
        </w:tc>
      </w:tr>
    </w:tbl>
    <w:p w14:paraId="6F8DBB94" w14:textId="77777777" w:rsidR="000063A4" w:rsidRDefault="000063A4" w:rsidP="000063A4"/>
    <w:p w14:paraId="2B6203A5" w14:textId="1B73F8DA" w:rsidR="000063A4" w:rsidRDefault="000F0940" w:rsidP="000063A4">
      <w:pPr>
        <w:pStyle w:val="TH"/>
      </w:pPr>
      <w:r>
        <w:t>Table </w:t>
      </w:r>
      <w:r w:rsidR="000063A4">
        <w:t>5.5.3.3.1-5: Headers supported by the 308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0063A4" w14:paraId="13C9EB2B" w14:textId="77777777" w:rsidTr="00832E46">
        <w:trPr>
          <w:jc w:val="center"/>
        </w:trPr>
        <w:tc>
          <w:tcPr>
            <w:tcW w:w="1019" w:type="pct"/>
            <w:tcBorders>
              <w:bottom w:val="single" w:sz="6" w:space="0" w:color="auto"/>
            </w:tcBorders>
            <w:shd w:val="clear" w:color="auto" w:fill="C0C0C0"/>
          </w:tcPr>
          <w:p w14:paraId="6A32938D" w14:textId="77777777" w:rsidR="000063A4" w:rsidRDefault="000063A4" w:rsidP="00877876">
            <w:pPr>
              <w:pStyle w:val="TAH"/>
            </w:pPr>
            <w:r>
              <w:t>Name</w:t>
            </w:r>
          </w:p>
        </w:tc>
        <w:tc>
          <w:tcPr>
            <w:tcW w:w="667" w:type="pct"/>
            <w:tcBorders>
              <w:bottom w:val="single" w:sz="6" w:space="0" w:color="auto"/>
            </w:tcBorders>
            <w:shd w:val="clear" w:color="auto" w:fill="C0C0C0"/>
          </w:tcPr>
          <w:p w14:paraId="3153746C" w14:textId="77777777" w:rsidR="000063A4" w:rsidRDefault="000063A4" w:rsidP="00877876">
            <w:pPr>
              <w:pStyle w:val="TAH"/>
            </w:pPr>
            <w:r>
              <w:t>Data type</w:t>
            </w:r>
          </w:p>
        </w:tc>
        <w:tc>
          <w:tcPr>
            <w:tcW w:w="222" w:type="pct"/>
            <w:tcBorders>
              <w:bottom w:val="single" w:sz="6" w:space="0" w:color="auto"/>
            </w:tcBorders>
            <w:shd w:val="clear" w:color="auto" w:fill="C0C0C0"/>
          </w:tcPr>
          <w:p w14:paraId="69A611CC" w14:textId="77777777" w:rsidR="000063A4" w:rsidRDefault="000063A4" w:rsidP="00877876">
            <w:pPr>
              <w:pStyle w:val="TAH"/>
            </w:pPr>
            <w:r>
              <w:t>P</w:t>
            </w:r>
          </w:p>
        </w:tc>
        <w:tc>
          <w:tcPr>
            <w:tcW w:w="593" w:type="pct"/>
            <w:tcBorders>
              <w:bottom w:val="single" w:sz="6" w:space="0" w:color="auto"/>
            </w:tcBorders>
            <w:shd w:val="clear" w:color="auto" w:fill="C0C0C0"/>
          </w:tcPr>
          <w:p w14:paraId="2305B2A7" w14:textId="77777777" w:rsidR="000063A4" w:rsidRDefault="000063A4" w:rsidP="00877876">
            <w:pPr>
              <w:pStyle w:val="TAH"/>
            </w:pPr>
            <w:r>
              <w:t>Cardinality</w:t>
            </w:r>
          </w:p>
        </w:tc>
        <w:tc>
          <w:tcPr>
            <w:tcW w:w="2499" w:type="pct"/>
            <w:tcBorders>
              <w:bottom w:val="single" w:sz="6" w:space="0" w:color="auto"/>
            </w:tcBorders>
            <w:shd w:val="clear" w:color="auto" w:fill="C0C0C0"/>
            <w:vAlign w:val="center"/>
          </w:tcPr>
          <w:p w14:paraId="2CA36798" w14:textId="77777777" w:rsidR="000063A4" w:rsidRDefault="000063A4" w:rsidP="00877876">
            <w:pPr>
              <w:pStyle w:val="TAH"/>
            </w:pPr>
            <w:r>
              <w:t>Description</w:t>
            </w:r>
          </w:p>
        </w:tc>
      </w:tr>
      <w:tr w:rsidR="005A22BF" w14:paraId="6B8FE1E7" w14:textId="77777777" w:rsidTr="00832E46">
        <w:trPr>
          <w:jc w:val="center"/>
        </w:trPr>
        <w:tc>
          <w:tcPr>
            <w:tcW w:w="1019" w:type="pct"/>
            <w:tcBorders>
              <w:top w:val="single" w:sz="6" w:space="0" w:color="auto"/>
            </w:tcBorders>
            <w:shd w:val="clear" w:color="auto" w:fill="auto"/>
          </w:tcPr>
          <w:p w14:paraId="444F85E5" w14:textId="77777777" w:rsidR="005A22BF" w:rsidRDefault="005A22BF" w:rsidP="005A22BF">
            <w:pPr>
              <w:pStyle w:val="TAL"/>
            </w:pPr>
            <w:r>
              <w:t>Location</w:t>
            </w:r>
          </w:p>
        </w:tc>
        <w:tc>
          <w:tcPr>
            <w:tcW w:w="667" w:type="pct"/>
            <w:tcBorders>
              <w:top w:val="single" w:sz="6" w:space="0" w:color="auto"/>
            </w:tcBorders>
          </w:tcPr>
          <w:p w14:paraId="39D081A7" w14:textId="77777777" w:rsidR="005A22BF" w:rsidRDefault="005A22BF" w:rsidP="005A22BF">
            <w:pPr>
              <w:pStyle w:val="TAL"/>
            </w:pPr>
            <w:r>
              <w:t>string</w:t>
            </w:r>
          </w:p>
        </w:tc>
        <w:tc>
          <w:tcPr>
            <w:tcW w:w="222" w:type="pct"/>
            <w:tcBorders>
              <w:top w:val="single" w:sz="6" w:space="0" w:color="auto"/>
            </w:tcBorders>
          </w:tcPr>
          <w:p w14:paraId="0F0AA6E2" w14:textId="77777777" w:rsidR="005A22BF" w:rsidRDefault="005A22BF" w:rsidP="005A22BF">
            <w:pPr>
              <w:pStyle w:val="TAC"/>
            </w:pPr>
            <w:r>
              <w:t>M</w:t>
            </w:r>
          </w:p>
        </w:tc>
        <w:tc>
          <w:tcPr>
            <w:tcW w:w="593" w:type="pct"/>
            <w:tcBorders>
              <w:top w:val="single" w:sz="6" w:space="0" w:color="auto"/>
            </w:tcBorders>
          </w:tcPr>
          <w:p w14:paraId="26B0DCF5" w14:textId="77777777" w:rsidR="005A22BF" w:rsidRDefault="005A22BF" w:rsidP="005A22BF">
            <w:pPr>
              <w:pStyle w:val="TAC"/>
            </w:pPr>
            <w:r>
              <w:t>1</w:t>
            </w:r>
          </w:p>
        </w:tc>
        <w:tc>
          <w:tcPr>
            <w:tcW w:w="2499" w:type="pct"/>
            <w:tcBorders>
              <w:top w:val="single" w:sz="6" w:space="0" w:color="auto"/>
            </w:tcBorders>
            <w:shd w:val="clear" w:color="auto" w:fill="auto"/>
            <w:vAlign w:val="center"/>
          </w:tcPr>
          <w:p w14:paraId="20C353FA" w14:textId="73464704" w:rsidR="005A22BF" w:rsidRDefault="005A22BF" w:rsidP="005A22BF">
            <w:pPr>
              <w:pStyle w:val="TAL"/>
            </w:pPr>
            <w:r>
              <w:t>Contains an alternative URI representing the end point of an alternative NF consumer (service) instance towards which the notification is redirected.</w:t>
            </w:r>
          </w:p>
          <w:p w14:paraId="0079612F" w14:textId="77777777" w:rsidR="005A22BF" w:rsidRDefault="005A22BF" w:rsidP="005A22BF">
            <w:pPr>
              <w:pStyle w:val="TAL"/>
            </w:pPr>
          </w:p>
          <w:p w14:paraId="6A1966F6" w14:textId="4B9206DD" w:rsidR="005A22BF" w:rsidRDefault="005A22BF" w:rsidP="005A22BF">
            <w:pPr>
              <w:pStyle w:val="TAL"/>
            </w:pPr>
            <w:r>
              <w:t xml:space="preserve">For the case where the notification is redirected to the same target via a different SCP, refer to </w:t>
            </w:r>
            <w:r w:rsidRPr="00A0180C">
              <w:t>clause 6.10.9.1 of 3GPP TS 29.500 [4]</w:t>
            </w:r>
            <w:r>
              <w:t>.</w:t>
            </w:r>
          </w:p>
        </w:tc>
      </w:tr>
      <w:tr w:rsidR="005A22BF" w14:paraId="584DACF2" w14:textId="77777777" w:rsidTr="00832E46">
        <w:trPr>
          <w:jc w:val="center"/>
        </w:trPr>
        <w:tc>
          <w:tcPr>
            <w:tcW w:w="1019" w:type="pct"/>
            <w:shd w:val="clear" w:color="auto" w:fill="auto"/>
          </w:tcPr>
          <w:p w14:paraId="09DA4266" w14:textId="77777777" w:rsidR="005A22BF" w:rsidRDefault="005A22BF" w:rsidP="005A22BF">
            <w:pPr>
              <w:pStyle w:val="TAL"/>
            </w:pPr>
            <w:r>
              <w:rPr>
                <w:lang w:eastAsia="zh-CN"/>
              </w:rPr>
              <w:t>3gpp-Sbi-Target-Nf-Id</w:t>
            </w:r>
          </w:p>
        </w:tc>
        <w:tc>
          <w:tcPr>
            <w:tcW w:w="667" w:type="pct"/>
          </w:tcPr>
          <w:p w14:paraId="1531F0B0" w14:textId="77777777" w:rsidR="005A22BF" w:rsidRDefault="005A22BF" w:rsidP="005A22BF">
            <w:pPr>
              <w:pStyle w:val="TAL"/>
            </w:pPr>
            <w:r>
              <w:rPr>
                <w:lang w:eastAsia="fr-FR"/>
              </w:rPr>
              <w:t>string</w:t>
            </w:r>
          </w:p>
        </w:tc>
        <w:tc>
          <w:tcPr>
            <w:tcW w:w="222" w:type="pct"/>
          </w:tcPr>
          <w:p w14:paraId="37EB5B2B" w14:textId="77777777" w:rsidR="005A22BF" w:rsidRDefault="005A22BF" w:rsidP="005A22BF">
            <w:pPr>
              <w:pStyle w:val="TAC"/>
            </w:pPr>
            <w:r>
              <w:rPr>
                <w:lang w:eastAsia="fr-FR"/>
              </w:rPr>
              <w:t>O</w:t>
            </w:r>
          </w:p>
        </w:tc>
        <w:tc>
          <w:tcPr>
            <w:tcW w:w="593" w:type="pct"/>
          </w:tcPr>
          <w:p w14:paraId="5B15422F" w14:textId="77777777" w:rsidR="005A22BF" w:rsidRDefault="005A22BF" w:rsidP="005A22BF">
            <w:pPr>
              <w:pStyle w:val="TAC"/>
            </w:pPr>
            <w:r>
              <w:rPr>
                <w:lang w:eastAsia="fr-FR"/>
              </w:rPr>
              <w:t>0..1</w:t>
            </w:r>
          </w:p>
        </w:tc>
        <w:tc>
          <w:tcPr>
            <w:tcW w:w="2499" w:type="pct"/>
            <w:shd w:val="clear" w:color="auto" w:fill="auto"/>
            <w:vAlign w:val="center"/>
          </w:tcPr>
          <w:p w14:paraId="5998DC70" w14:textId="6CE5A888" w:rsidR="005A22BF" w:rsidRDefault="005A22BF" w:rsidP="005A22BF">
            <w:pPr>
              <w:pStyle w:val="TAL"/>
            </w:pPr>
            <w:r>
              <w:rPr>
                <w:lang w:eastAsia="fr-FR"/>
              </w:rPr>
              <w:t>Identifier of the target NF (service) instance towards which the notification request is redirected.</w:t>
            </w:r>
          </w:p>
        </w:tc>
      </w:tr>
    </w:tbl>
    <w:p w14:paraId="36F0AE36" w14:textId="77777777" w:rsidR="000063A4" w:rsidRDefault="000063A4" w:rsidP="000063A4"/>
    <w:p w14:paraId="06C7F718" w14:textId="1086F506" w:rsidR="008A6D4A" w:rsidRDefault="00DA39EF" w:rsidP="007B7759">
      <w:pPr>
        <w:pStyle w:val="Heading2"/>
      </w:pPr>
      <w:bookmarkStart w:id="363" w:name="_Toc85723407"/>
      <w:bookmarkStart w:id="364" w:name="_Toc85723858"/>
      <w:bookmarkStart w:id="365" w:name="_Toc138691732"/>
      <w:r>
        <w:t>5</w:t>
      </w:r>
      <w:r w:rsidR="008A6D4A">
        <w:t>.6</w:t>
      </w:r>
      <w:r w:rsidR="008A6D4A">
        <w:tab/>
        <w:t>Data Model</w:t>
      </w:r>
      <w:bookmarkEnd w:id="336"/>
      <w:bookmarkEnd w:id="359"/>
      <w:bookmarkEnd w:id="363"/>
      <w:bookmarkEnd w:id="364"/>
      <w:bookmarkEnd w:id="365"/>
    </w:p>
    <w:p w14:paraId="405EFF41" w14:textId="3CA35F2D" w:rsidR="008A6D4A" w:rsidRDefault="00DA39EF" w:rsidP="007B7759">
      <w:pPr>
        <w:pStyle w:val="Heading3"/>
      </w:pPr>
      <w:bookmarkStart w:id="366" w:name="_Toc510696633"/>
      <w:bookmarkStart w:id="367" w:name="_Toc35971428"/>
      <w:bookmarkStart w:id="368" w:name="_Toc85723408"/>
      <w:bookmarkStart w:id="369" w:name="_Toc85723859"/>
      <w:bookmarkStart w:id="370" w:name="_Toc138691733"/>
      <w:r>
        <w:t>5</w:t>
      </w:r>
      <w:r w:rsidR="008A6D4A">
        <w:t>.6.1</w:t>
      </w:r>
      <w:r w:rsidR="008A6D4A">
        <w:tab/>
        <w:t>General</w:t>
      </w:r>
      <w:bookmarkEnd w:id="366"/>
      <w:bookmarkEnd w:id="367"/>
      <w:bookmarkEnd w:id="368"/>
      <w:bookmarkEnd w:id="369"/>
      <w:bookmarkEnd w:id="370"/>
    </w:p>
    <w:p w14:paraId="1773340C" w14:textId="77777777" w:rsidR="008A6D4A" w:rsidRDefault="008A6D4A" w:rsidP="008A6D4A">
      <w:r>
        <w:t>This clause specifies the application data model supported by the API.</w:t>
      </w:r>
    </w:p>
    <w:p w14:paraId="5D7B485D" w14:textId="4D15E4FF" w:rsidR="008A6D4A" w:rsidRDefault="000F0940" w:rsidP="008A6D4A">
      <w:r>
        <w:t>T</w:t>
      </w:r>
      <w:r w:rsidRPr="009C4D60">
        <w:t>able</w:t>
      </w:r>
      <w:r>
        <w:t> </w:t>
      </w:r>
      <w:r w:rsidR="00A41C6F">
        <w:t>5.</w:t>
      </w:r>
      <w:r w:rsidR="008A6D4A">
        <w:t xml:space="preserve">6.1-1 specifies </w:t>
      </w:r>
      <w:r w:rsidR="008A6D4A" w:rsidRPr="009C4D60">
        <w:t xml:space="preserve">the </w:t>
      </w:r>
      <w:r w:rsidR="008A6D4A">
        <w:t>data types</w:t>
      </w:r>
      <w:r w:rsidR="008A6D4A" w:rsidRPr="009C4D60">
        <w:t xml:space="preserve"> defined for the </w:t>
      </w:r>
      <w:r w:rsidR="00AA71E7">
        <w:t>Npcf_AMPolicyAuthorization</w:t>
      </w:r>
      <w:r w:rsidR="008A6D4A" w:rsidRPr="009C4D60">
        <w:t xml:space="preserve"> </w:t>
      </w:r>
      <w:r w:rsidR="008A6D4A">
        <w:t>service based interface</w:t>
      </w:r>
      <w:r w:rsidR="008A6D4A" w:rsidRPr="009C4D60">
        <w:t xml:space="preserve"> protocol</w:t>
      </w:r>
      <w:r w:rsidR="008A6D4A">
        <w:t>.</w:t>
      </w:r>
    </w:p>
    <w:p w14:paraId="120D9D41" w14:textId="5BFEE646" w:rsidR="008A6D4A" w:rsidRPr="009C4D60" w:rsidRDefault="000F0940" w:rsidP="008A6D4A">
      <w:pPr>
        <w:pStyle w:val="TH"/>
      </w:pPr>
      <w:r w:rsidRPr="009C4D60">
        <w:t>Table</w:t>
      </w:r>
      <w:r>
        <w:t> </w:t>
      </w:r>
      <w:r w:rsidR="00A41C6F">
        <w:t>5.</w:t>
      </w:r>
      <w:r w:rsidR="008A6D4A">
        <w:t>6.1-</w:t>
      </w:r>
      <w:r w:rsidR="008A6D4A" w:rsidRPr="009C4D60">
        <w:t xml:space="preserve">1: </w:t>
      </w:r>
      <w:r w:rsidR="00AA71E7">
        <w:t>Npcf_AMPolicyAuthorization</w:t>
      </w:r>
      <w:r w:rsidR="008A6D4A">
        <w:t xml:space="preserve"> specific Data Types</w:t>
      </w: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64"/>
        <w:gridCol w:w="1585"/>
        <w:gridCol w:w="3892"/>
        <w:gridCol w:w="2341"/>
      </w:tblGrid>
      <w:tr w:rsidR="008A6D4A" w:rsidRPr="00B54FF5" w14:paraId="73FB81C4" w14:textId="77777777" w:rsidTr="00832E46">
        <w:trPr>
          <w:jc w:val="center"/>
        </w:trPr>
        <w:tc>
          <w:tcPr>
            <w:tcW w:w="1764" w:type="dxa"/>
            <w:shd w:val="clear" w:color="auto" w:fill="C0C0C0"/>
            <w:hideMark/>
          </w:tcPr>
          <w:p w14:paraId="2F567E36" w14:textId="77777777" w:rsidR="008A6D4A" w:rsidRPr="00A85818" w:rsidRDefault="008A6D4A" w:rsidP="00A85818">
            <w:pPr>
              <w:pStyle w:val="TAH"/>
            </w:pPr>
            <w:r w:rsidRPr="00A85818">
              <w:t>Data type</w:t>
            </w:r>
          </w:p>
        </w:tc>
        <w:tc>
          <w:tcPr>
            <w:tcW w:w="1585" w:type="dxa"/>
            <w:shd w:val="clear" w:color="auto" w:fill="C0C0C0"/>
          </w:tcPr>
          <w:p w14:paraId="2434AEEB" w14:textId="77777777" w:rsidR="008A6D4A" w:rsidRPr="00A85818" w:rsidRDefault="008A6D4A" w:rsidP="00A85818">
            <w:pPr>
              <w:pStyle w:val="TAH"/>
            </w:pPr>
            <w:r w:rsidRPr="00A85818">
              <w:t>Clause defined</w:t>
            </w:r>
          </w:p>
        </w:tc>
        <w:tc>
          <w:tcPr>
            <w:tcW w:w="3892" w:type="dxa"/>
            <w:shd w:val="clear" w:color="auto" w:fill="C0C0C0"/>
            <w:hideMark/>
          </w:tcPr>
          <w:p w14:paraId="142723EC" w14:textId="77777777" w:rsidR="008A6D4A" w:rsidRPr="00A85818" w:rsidRDefault="008A6D4A" w:rsidP="00A85818">
            <w:pPr>
              <w:pStyle w:val="TAH"/>
            </w:pPr>
            <w:r w:rsidRPr="00A85818">
              <w:t>Description</w:t>
            </w:r>
          </w:p>
        </w:tc>
        <w:tc>
          <w:tcPr>
            <w:tcW w:w="2341" w:type="dxa"/>
            <w:shd w:val="clear" w:color="auto" w:fill="C0C0C0"/>
          </w:tcPr>
          <w:p w14:paraId="3C99D134" w14:textId="77777777" w:rsidR="008A6D4A" w:rsidRPr="00A85818" w:rsidRDefault="008A6D4A" w:rsidP="00A85818">
            <w:pPr>
              <w:pStyle w:val="TAH"/>
            </w:pPr>
            <w:r w:rsidRPr="00A85818">
              <w:t>Applicability</w:t>
            </w:r>
          </w:p>
        </w:tc>
      </w:tr>
      <w:tr w:rsidR="00877876" w:rsidRPr="00B54FF5" w14:paraId="72D01E25" w14:textId="77777777" w:rsidTr="00832E46">
        <w:trPr>
          <w:jc w:val="center"/>
        </w:trPr>
        <w:tc>
          <w:tcPr>
            <w:tcW w:w="1764" w:type="dxa"/>
          </w:tcPr>
          <w:p w14:paraId="4B822976" w14:textId="4C606EB9" w:rsidR="00877876" w:rsidRDefault="00877876" w:rsidP="00877876">
            <w:pPr>
              <w:pStyle w:val="TAL"/>
            </w:pPr>
            <w:r>
              <w:t>AmEvent</w:t>
            </w:r>
          </w:p>
        </w:tc>
        <w:tc>
          <w:tcPr>
            <w:tcW w:w="1585" w:type="dxa"/>
          </w:tcPr>
          <w:p w14:paraId="5B7D81A3" w14:textId="41F9993F" w:rsidR="00877876" w:rsidRDefault="00877876" w:rsidP="00877876">
            <w:pPr>
              <w:pStyle w:val="TAL"/>
            </w:pPr>
            <w:r>
              <w:t>5.6.3.</w:t>
            </w:r>
            <w:r w:rsidR="00F504E5">
              <w:t>3</w:t>
            </w:r>
          </w:p>
        </w:tc>
        <w:tc>
          <w:tcPr>
            <w:tcW w:w="3892" w:type="dxa"/>
          </w:tcPr>
          <w:p w14:paraId="78E32806" w14:textId="39035493" w:rsidR="00877876" w:rsidRDefault="00877876" w:rsidP="00877876">
            <w:pPr>
              <w:pStyle w:val="TAL"/>
            </w:pPr>
            <w:r>
              <w:t>It represents the event the PCF can notify to the NF service consumer.</w:t>
            </w:r>
          </w:p>
        </w:tc>
        <w:tc>
          <w:tcPr>
            <w:tcW w:w="2341" w:type="dxa"/>
          </w:tcPr>
          <w:p w14:paraId="3D8357E7" w14:textId="77777777" w:rsidR="00877876" w:rsidRPr="00A85818" w:rsidRDefault="00877876" w:rsidP="00877876">
            <w:pPr>
              <w:pStyle w:val="TAL"/>
            </w:pPr>
          </w:p>
        </w:tc>
      </w:tr>
      <w:tr w:rsidR="00172A9E" w:rsidRPr="00B54FF5" w14:paraId="29AB1885" w14:textId="77777777" w:rsidTr="00832E46">
        <w:trPr>
          <w:jc w:val="center"/>
        </w:trPr>
        <w:tc>
          <w:tcPr>
            <w:tcW w:w="1764" w:type="dxa"/>
          </w:tcPr>
          <w:p w14:paraId="4397198A" w14:textId="203F4DC0" w:rsidR="00172A9E" w:rsidRDefault="00172A9E" w:rsidP="00172A9E">
            <w:pPr>
              <w:pStyle w:val="TAL"/>
            </w:pPr>
            <w:r>
              <w:t>AmEventNotification</w:t>
            </w:r>
          </w:p>
        </w:tc>
        <w:tc>
          <w:tcPr>
            <w:tcW w:w="1585" w:type="dxa"/>
          </w:tcPr>
          <w:p w14:paraId="16BB9E79" w14:textId="1B5CC763" w:rsidR="00172A9E" w:rsidRDefault="00172A9E" w:rsidP="00172A9E">
            <w:pPr>
              <w:pStyle w:val="TAL"/>
            </w:pPr>
            <w:r>
              <w:rPr>
                <w:rFonts w:hint="eastAsia"/>
              </w:rPr>
              <w:t>5</w:t>
            </w:r>
            <w:r>
              <w:t>.6</w:t>
            </w:r>
            <w:r>
              <w:rPr>
                <w:rFonts w:hint="eastAsia"/>
              </w:rPr>
              <w:t>.</w:t>
            </w:r>
            <w:r>
              <w:t>2.</w:t>
            </w:r>
            <w:r w:rsidR="00DC3AC6">
              <w:t>9</w:t>
            </w:r>
          </w:p>
        </w:tc>
        <w:tc>
          <w:tcPr>
            <w:tcW w:w="3892" w:type="dxa"/>
          </w:tcPr>
          <w:p w14:paraId="36BB4B8B" w14:textId="24DF07C2" w:rsidR="00172A9E" w:rsidRDefault="00172A9E" w:rsidP="00172A9E">
            <w:pPr>
              <w:pStyle w:val="TAL"/>
            </w:pPr>
            <w:r w:rsidRPr="00B91C22">
              <w:t>Represents the notification of an event.</w:t>
            </w:r>
          </w:p>
        </w:tc>
        <w:tc>
          <w:tcPr>
            <w:tcW w:w="2341" w:type="dxa"/>
          </w:tcPr>
          <w:p w14:paraId="4A4DE731" w14:textId="77777777" w:rsidR="00172A9E" w:rsidRPr="00A85818" w:rsidRDefault="00172A9E" w:rsidP="00172A9E">
            <w:pPr>
              <w:pStyle w:val="TAL"/>
            </w:pPr>
          </w:p>
        </w:tc>
      </w:tr>
      <w:tr w:rsidR="00877876" w:rsidRPr="00B54FF5" w14:paraId="094AF797" w14:textId="77777777" w:rsidTr="00832E46">
        <w:trPr>
          <w:jc w:val="center"/>
        </w:trPr>
        <w:tc>
          <w:tcPr>
            <w:tcW w:w="1764" w:type="dxa"/>
          </w:tcPr>
          <w:p w14:paraId="5271973B" w14:textId="4FD05EA6" w:rsidR="00877876" w:rsidRDefault="00877876" w:rsidP="00877876">
            <w:pPr>
              <w:pStyle w:val="TAL"/>
            </w:pPr>
            <w:r>
              <w:t>AmEventData</w:t>
            </w:r>
          </w:p>
        </w:tc>
        <w:tc>
          <w:tcPr>
            <w:tcW w:w="1585" w:type="dxa"/>
          </w:tcPr>
          <w:p w14:paraId="6AC39796" w14:textId="199F99C7" w:rsidR="00877876" w:rsidRDefault="00877876" w:rsidP="00877876">
            <w:pPr>
              <w:pStyle w:val="TAL"/>
            </w:pPr>
            <w:r>
              <w:t>5.6.2.</w:t>
            </w:r>
            <w:r w:rsidR="00A34DAA">
              <w:t>8</w:t>
            </w:r>
          </w:p>
        </w:tc>
        <w:tc>
          <w:tcPr>
            <w:tcW w:w="3892" w:type="dxa"/>
          </w:tcPr>
          <w:p w14:paraId="6C9B3792" w14:textId="32406A2D" w:rsidR="00877876" w:rsidRDefault="00877876" w:rsidP="00877876">
            <w:pPr>
              <w:pStyle w:val="TAL"/>
            </w:pPr>
            <w:r>
              <w:t>It contains the event identifier and the related event reporting information.</w:t>
            </w:r>
          </w:p>
        </w:tc>
        <w:tc>
          <w:tcPr>
            <w:tcW w:w="2341" w:type="dxa"/>
          </w:tcPr>
          <w:p w14:paraId="19AFD354" w14:textId="77777777" w:rsidR="00877876" w:rsidRPr="00A85818" w:rsidRDefault="00877876" w:rsidP="00877876">
            <w:pPr>
              <w:pStyle w:val="TAL"/>
            </w:pPr>
          </w:p>
        </w:tc>
      </w:tr>
      <w:tr w:rsidR="00AA71E7" w:rsidRPr="00B54FF5" w14:paraId="4A97D842" w14:textId="77777777" w:rsidTr="00832E46">
        <w:trPr>
          <w:jc w:val="center"/>
        </w:trPr>
        <w:tc>
          <w:tcPr>
            <w:tcW w:w="1764" w:type="dxa"/>
          </w:tcPr>
          <w:p w14:paraId="12AE4028" w14:textId="3BDFCCFB" w:rsidR="00AA71E7" w:rsidRPr="00A85818" w:rsidRDefault="00AA71E7" w:rsidP="00AA71E7">
            <w:pPr>
              <w:pStyle w:val="TAL"/>
            </w:pPr>
            <w:r>
              <w:t>AmEventsNotification</w:t>
            </w:r>
          </w:p>
        </w:tc>
        <w:tc>
          <w:tcPr>
            <w:tcW w:w="1585" w:type="dxa"/>
          </w:tcPr>
          <w:p w14:paraId="41DFED10" w14:textId="4CB004C8" w:rsidR="00AA71E7" w:rsidRPr="00A85818" w:rsidRDefault="00AA71E7" w:rsidP="00AA71E7">
            <w:pPr>
              <w:pStyle w:val="TAL"/>
            </w:pPr>
            <w:r>
              <w:t>5.6.2.</w:t>
            </w:r>
            <w:r w:rsidR="004324A5">
              <w:t>5</w:t>
            </w:r>
          </w:p>
        </w:tc>
        <w:tc>
          <w:tcPr>
            <w:tcW w:w="3892" w:type="dxa"/>
          </w:tcPr>
          <w:p w14:paraId="469650EF" w14:textId="6814C999" w:rsidR="00AA71E7" w:rsidRPr="00A85818" w:rsidRDefault="00877876" w:rsidP="00AA71E7">
            <w:pPr>
              <w:pStyle w:val="TAL"/>
            </w:pPr>
            <w:r>
              <w:t>It d</w:t>
            </w:r>
            <w:r w:rsidR="00AA71E7">
              <w:t>escribes the notification about the events occurred within an Individual application AM context resource.</w:t>
            </w:r>
          </w:p>
        </w:tc>
        <w:tc>
          <w:tcPr>
            <w:tcW w:w="2341" w:type="dxa"/>
          </w:tcPr>
          <w:p w14:paraId="0FABBDAA" w14:textId="77777777" w:rsidR="00AA71E7" w:rsidRPr="00A85818" w:rsidRDefault="00AA71E7" w:rsidP="00AA71E7">
            <w:pPr>
              <w:pStyle w:val="TAL"/>
            </w:pPr>
          </w:p>
        </w:tc>
      </w:tr>
      <w:tr w:rsidR="00AA71E7" w:rsidRPr="00B54FF5" w14:paraId="686A2E37" w14:textId="77777777" w:rsidTr="00832E46">
        <w:trPr>
          <w:jc w:val="center"/>
        </w:trPr>
        <w:tc>
          <w:tcPr>
            <w:tcW w:w="1764" w:type="dxa"/>
          </w:tcPr>
          <w:p w14:paraId="4DEE3DF1" w14:textId="6CDFEE11" w:rsidR="00AA71E7" w:rsidRPr="00A85818" w:rsidRDefault="00AA71E7" w:rsidP="00AA71E7">
            <w:pPr>
              <w:pStyle w:val="TAL"/>
            </w:pPr>
            <w:r>
              <w:t>AmEventsSubscData</w:t>
            </w:r>
          </w:p>
        </w:tc>
        <w:tc>
          <w:tcPr>
            <w:tcW w:w="1585" w:type="dxa"/>
          </w:tcPr>
          <w:p w14:paraId="47CB325F" w14:textId="78891180" w:rsidR="00AA71E7" w:rsidRPr="00A85818" w:rsidRDefault="00AA71E7" w:rsidP="00AA71E7">
            <w:pPr>
              <w:pStyle w:val="TAL"/>
            </w:pPr>
            <w:r>
              <w:t>5.6.2.</w:t>
            </w:r>
            <w:r w:rsidR="004324A5">
              <w:t>4</w:t>
            </w:r>
          </w:p>
        </w:tc>
        <w:tc>
          <w:tcPr>
            <w:tcW w:w="3892" w:type="dxa"/>
          </w:tcPr>
          <w:p w14:paraId="59584EF6" w14:textId="1E9E1A29" w:rsidR="00AA71E7" w:rsidRPr="00A85818" w:rsidRDefault="00AA71E7" w:rsidP="00AA71E7">
            <w:pPr>
              <w:pStyle w:val="TAL"/>
            </w:pPr>
            <w:bookmarkStart w:id="371" w:name="_Hlk29892632"/>
            <w:r>
              <w:rPr>
                <w:rFonts w:cs="Arial"/>
                <w:szCs w:val="18"/>
              </w:rPr>
              <w:t>It represents the AM Policy Events Subscription resource and identifies the events the application subscribes to</w:t>
            </w:r>
            <w:bookmarkEnd w:id="371"/>
            <w:r>
              <w:rPr>
                <w:rFonts w:cs="Arial"/>
                <w:szCs w:val="18"/>
              </w:rPr>
              <w:t xml:space="preserve">. </w:t>
            </w:r>
          </w:p>
        </w:tc>
        <w:tc>
          <w:tcPr>
            <w:tcW w:w="2341" w:type="dxa"/>
          </w:tcPr>
          <w:p w14:paraId="2BDA1526" w14:textId="77777777" w:rsidR="00AA71E7" w:rsidRPr="00A85818" w:rsidRDefault="00AA71E7" w:rsidP="00AA71E7">
            <w:pPr>
              <w:pStyle w:val="TAL"/>
            </w:pPr>
          </w:p>
        </w:tc>
      </w:tr>
      <w:tr w:rsidR="00AA71E7" w:rsidRPr="00B54FF5" w14:paraId="7F29B357" w14:textId="77777777" w:rsidTr="00832E46">
        <w:trPr>
          <w:jc w:val="center"/>
        </w:trPr>
        <w:tc>
          <w:tcPr>
            <w:tcW w:w="1764" w:type="dxa"/>
          </w:tcPr>
          <w:p w14:paraId="3150C064" w14:textId="325E5C47" w:rsidR="00AA71E7" w:rsidRPr="00A85818" w:rsidRDefault="00AA71E7" w:rsidP="00AA71E7">
            <w:pPr>
              <w:pStyle w:val="TAL"/>
            </w:pPr>
            <w:r>
              <w:t>AmEventsSubscDataRm</w:t>
            </w:r>
          </w:p>
        </w:tc>
        <w:tc>
          <w:tcPr>
            <w:tcW w:w="1585" w:type="dxa"/>
          </w:tcPr>
          <w:p w14:paraId="01F18E01" w14:textId="476FA93F" w:rsidR="00AA71E7" w:rsidRPr="00A85818" w:rsidRDefault="00AA71E7" w:rsidP="00AA71E7">
            <w:pPr>
              <w:pStyle w:val="TAL"/>
            </w:pPr>
            <w:r>
              <w:t>5.6.2.</w:t>
            </w:r>
            <w:r w:rsidR="006A4ECB">
              <w:t>7</w:t>
            </w:r>
          </w:p>
        </w:tc>
        <w:tc>
          <w:tcPr>
            <w:tcW w:w="3892" w:type="dxa"/>
          </w:tcPr>
          <w:p w14:paraId="2AE16F64" w14:textId="4A62F055" w:rsidR="00AA71E7" w:rsidRPr="00A85818" w:rsidRDefault="00AA71E7" w:rsidP="00AA71E7">
            <w:pPr>
              <w:pStyle w:val="TAL"/>
            </w:pPr>
            <w:r>
              <w:t>This data type is defined in the same way as the "AmEventsSubscData" data type, but with the OpenAPI "nullable: true" property.</w:t>
            </w:r>
          </w:p>
        </w:tc>
        <w:tc>
          <w:tcPr>
            <w:tcW w:w="2341" w:type="dxa"/>
          </w:tcPr>
          <w:p w14:paraId="257B1D8F" w14:textId="77777777" w:rsidR="00AA71E7" w:rsidRPr="00A85818" w:rsidRDefault="00AA71E7" w:rsidP="00AA71E7">
            <w:pPr>
              <w:pStyle w:val="TAL"/>
            </w:pPr>
          </w:p>
        </w:tc>
      </w:tr>
      <w:tr w:rsidR="00AA71E7" w:rsidRPr="00B54FF5" w14:paraId="62314501" w14:textId="77777777" w:rsidTr="00832E46">
        <w:trPr>
          <w:jc w:val="center"/>
        </w:trPr>
        <w:tc>
          <w:tcPr>
            <w:tcW w:w="1764" w:type="dxa"/>
          </w:tcPr>
          <w:p w14:paraId="32C17BD0" w14:textId="50AAC7EB" w:rsidR="00AA71E7" w:rsidRPr="00A85818" w:rsidRDefault="00AA71E7" w:rsidP="00AA71E7">
            <w:pPr>
              <w:pStyle w:val="TAL"/>
            </w:pPr>
            <w:r>
              <w:t>AmEventsSubscRespData</w:t>
            </w:r>
          </w:p>
        </w:tc>
        <w:tc>
          <w:tcPr>
            <w:tcW w:w="1585" w:type="dxa"/>
          </w:tcPr>
          <w:p w14:paraId="43B7ACC2" w14:textId="42C45072" w:rsidR="00AA71E7" w:rsidRPr="00A85818" w:rsidRDefault="00AA71E7" w:rsidP="00AA71E7">
            <w:pPr>
              <w:pStyle w:val="TAL"/>
            </w:pPr>
            <w:r>
              <w:t>5.6.4.2</w:t>
            </w:r>
          </w:p>
        </w:tc>
        <w:tc>
          <w:tcPr>
            <w:tcW w:w="3892" w:type="dxa"/>
          </w:tcPr>
          <w:p w14:paraId="004F0999" w14:textId="77777777" w:rsidR="00AA71E7" w:rsidRDefault="00AA71E7" w:rsidP="00AA71E7">
            <w:pPr>
              <w:pStyle w:val="TAL"/>
            </w:pPr>
            <w:r>
              <w:t>It represents a response to an AM Policy Events Subscription request and contains the created/updated AM Policy Events Subscription resource. It may also include the Notification of the events met at the time of subscription.</w:t>
            </w:r>
          </w:p>
          <w:p w14:paraId="786B7247" w14:textId="732FE06F" w:rsidR="00AA71E7" w:rsidRPr="00A85818" w:rsidRDefault="00AA71E7" w:rsidP="00AA71E7">
            <w:pPr>
              <w:pStyle w:val="TAL"/>
            </w:pPr>
            <w:r w:rsidRPr="001726C2">
              <w:t>It is represented as a non-exclusive list of two data types: AmEventsSubscData and AmEventsNotification.</w:t>
            </w:r>
          </w:p>
        </w:tc>
        <w:tc>
          <w:tcPr>
            <w:tcW w:w="2341" w:type="dxa"/>
          </w:tcPr>
          <w:p w14:paraId="4D0C0BE6" w14:textId="77777777" w:rsidR="00AA71E7" w:rsidRPr="00A85818" w:rsidRDefault="00AA71E7" w:rsidP="00AA71E7">
            <w:pPr>
              <w:pStyle w:val="TAL"/>
            </w:pPr>
          </w:p>
        </w:tc>
      </w:tr>
      <w:tr w:rsidR="00A05AAC" w:rsidRPr="00B54FF5" w14:paraId="08918C9D" w14:textId="77777777" w:rsidTr="00832E46">
        <w:trPr>
          <w:jc w:val="center"/>
        </w:trPr>
        <w:tc>
          <w:tcPr>
            <w:tcW w:w="1764" w:type="dxa"/>
          </w:tcPr>
          <w:p w14:paraId="5F3E2259" w14:textId="2DFF7060" w:rsidR="00A05AAC" w:rsidRDefault="00A05AAC" w:rsidP="00A05AAC">
            <w:pPr>
              <w:pStyle w:val="TAL"/>
            </w:pPr>
            <w:r>
              <w:t>AmTerminationCause</w:t>
            </w:r>
          </w:p>
        </w:tc>
        <w:tc>
          <w:tcPr>
            <w:tcW w:w="1585" w:type="dxa"/>
          </w:tcPr>
          <w:p w14:paraId="6DB8A85E" w14:textId="3C3EAC30" w:rsidR="00A05AAC" w:rsidRDefault="00A05AAC" w:rsidP="00A05AAC">
            <w:pPr>
              <w:pStyle w:val="TAL"/>
            </w:pPr>
            <w:r>
              <w:rPr>
                <w:rFonts w:hint="eastAsia"/>
              </w:rPr>
              <w:t>5</w:t>
            </w:r>
            <w:r>
              <w:t>.6.3.5</w:t>
            </w:r>
          </w:p>
        </w:tc>
        <w:tc>
          <w:tcPr>
            <w:tcW w:w="3892" w:type="dxa"/>
          </w:tcPr>
          <w:p w14:paraId="60200E8A" w14:textId="42CC534C" w:rsidR="00A05AAC" w:rsidRDefault="00A05AAC" w:rsidP="00A05AAC">
            <w:pPr>
              <w:pStyle w:val="TAL"/>
            </w:pPr>
            <w:r>
              <w:t xml:space="preserve">It </w:t>
            </w:r>
            <w:r w:rsidRPr="00384E92">
              <w:t xml:space="preserve">represents </w:t>
            </w:r>
            <w:r>
              <w:t>the cause values that the PCF should report when requesting to an NF service consumer the deletion of an "AF application AM</w:t>
            </w:r>
            <w:r w:rsidRPr="003B098E">
              <w:t xml:space="preserve"> context</w:t>
            </w:r>
            <w:r>
              <w:t>" resource</w:t>
            </w:r>
            <w:r w:rsidRPr="00384E92">
              <w:t>.</w:t>
            </w:r>
          </w:p>
        </w:tc>
        <w:tc>
          <w:tcPr>
            <w:tcW w:w="2341" w:type="dxa"/>
          </w:tcPr>
          <w:p w14:paraId="48DAAFA8" w14:textId="77777777" w:rsidR="00A05AAC" w:rsidRPr="00A85818" w:rsidRDefault="00A05AAC" w:rsidP="00A05AAC">
            <w:pPr>
              <w:pStyle w:val="TAL"/>
            </w:pPr>
          </w:p>
        </w:tc>
      </w:tr>
      <w:tr w:rsidR="00AA71E7" w:rsidRPr="00B54FF5" w14:paraId="030748B7" w14:textId="77777777" w:rsidTr="00832E46">
        <w:trPr>
          <w:jc w:val="center"/>
        </w:trPr>
        <w:tc>
          <w:tcPr>
            <w:tcW w:w="1764" w:type="dxa"/>
          </w:tcPr>
          <w:p w14:paraId="51B9E0E5" w14:textId="0EC208D3" w:rsidR="00AA71E7" w:rsidRPr="00A85818" w:rsidRDefault="00AA71E7" w:rsidP="00AA71E7">
            <w:pPr>
              <w:pStyle w:val="TAL"/>
            </w:pPr>
            <w:r>
              <w:t>AmTerminationInfo</w:t>
            </w:r>
          </w:p>
        </w:tc>
        <w:tc>
          <w:tcPr>
            <w:tcW w:w="1585" w:type="dxa"/>
          </w:tcPr>
          <w:p w14:paraId="62F5A4E1" w14:textId="3E94179E" w:rsidR="00AA71E7" w:rsidRPr="00A85818" w:rsidRDefault="00AA71E7" w:rsidP="00AA71E7">
            <w:pPr>
              <w:pStyle w:val="TAL"/>
            </w:pPr>
            <w:r>
              <w:t>5.6.2.</w:t>
            </w:r>
            <w:r w:rsidR="006A4ECB">
              <w:t>6</w:t>
            </w:r>
          </w:p>
        </w:tc>
        <w:tc>
          <w:tcPr>
            <w:tcW w:w="3892" w:type="dxa"/>
          </w:tcPr>
          <w:p w14:paraId="04C336F7" w14:textId="05234BE4" w:rsidR="00AA71E7" w:rsidRPr="00A85818" w:rsidRDefault="00AA71E7" w:rsidP="00AA71E7">
            <w:pPr>
              <w:pStyle w:val="TAL"/>
            </w:pPr>
            <w:r>
              <w:t>I</w:t>
            </w:r>
            <w:r w:rsidR="00877876">
              <w:t>t i</w:t>
            </w:r>
            <w:r>
              <w:t>ncludes information related to the termination of the Individual Application AM Context resource.</w:t>
            </w:r>
          </w:p>
        </w:tc>
        <w:tc>
          <w:tcPr>
            <w:tcW w:w="2341" w:type="dxa"/>
          </w:tcPr>
          <w:p w14:paraId="5020526F" w14:textId="77777777" w:rsidR="00AA71E7" w:rsidRPr="00A85818" w:rsidRDefault="00AA71E7" w:rsidP="00AA71E7">
            <w:pPr>
              <w:pStyle w:val="TAL"/>
            </w:pPr>
          </w:p>
        </w:tc>
      </w:tr>
      <w:tr w:rsidR="00AA71E7" w:rsidRPr="00B54FF5" w14:paraId="6F3D9292" w14:textId="77777777" w:rsidTr="00832E46">
        <w:trPr>
          <w:jc w:val="center"/>
        </w:trPr>
        <w:tc>
          <w:tcPr>
            <w:tcW w:w="1764" w:type="dxa"/>
          </w:tcPr>
          <w:p w14:paraId="2215F7D6" w14:textId="5355E62B" w:rsidR="00AA71E7" w:rsidRPr="00A85818" w:rsidRDefault="00AA71E7" w:rsidP="00AA71E7">
            <w:pPr>
              <w:pStyle w:val="TAL"/>
            </w:pPr>
            <w:r>
              <w:t>AppAmContextData</w:t>
            </w:r>
          </w:p>
        </w:tc>
        <w:tc>
          <w:tcPr>
            <w:tcW w:w="1585" w:type="dxa"/>
          </w:tcPr>
          <w:p w14:paraId="3FD18264" w14:textId="216BD20B" w:rsidR="00AA71E7" w:rsidRPr="00A85818" w:rsidRDefault="00AA71E7" w:rsidP="00AA71E7">
            <w:pPr>
              <w:pStyle w:val="TAL"/>
            </w:pPr>
            <w:r>
              <w:t>5.6.2.2</w:t>
            </w:r>
          </w:p>
        </w:tc>
        <w:tc>
          <w:tcPr>
            <w:tcW w:w="3892" w:type="dxa"/>
          </w:tcPr>
          <w:p w14:paraId="63841243" w14:textId="0086F376" w:rsidR="00AA71E7" w:rsidRPr="00A85818" w:rsidRDefault="00877876" w:rsidP="00AA71E7">
            <w:pPr>
              <w:pStyle w:val="TAL"/>
            </w:pPr>
            <w:r>
              <w:t>It r</w:t>
            </w:r>
            <w:r w:rsidR="00AA71E7">
              <w:t>epresents an Individual application AM context resource.</w:t>
            </w:r>
          </w:p>
        </w:tc>
        <w:tc>
          <w:tcPr>
            <w:tcW w:w="2341" w:type="dxa"/>
          </w:tcPr>
          <w:p w14:paraId="5CBD8FAC" w14:textId="77777777" w:rsidR="00AA71E7" w:rsidRPr="00A85818" w:rsidRDefault="00AA71E7" w:rsidP="00AA71E7">
            <w:pPr>
              <w:pStyle w:val="TAL"/>
            </w:pPr>
          </w:p>
        </w:tc>
      </w:tr>
      <w:tr w:rsidR="00AA71E7" w:rsidRPr="00B54FF5" w14:paraId="126ABA7D" w14:textId="77777777" w:rsidTr="00832E46">
        <w:trPr>
          <w:jc w:val="center"/>
        </w:trPr>
        <w:tc>
          <w:tcPr>
            <w:tcW w:w="1764" w:type="dxa"/>
          </w:tcPr>
          <w:p w14:paraId="5E90C22F" w14:textId="1ADD7559" w:rsidR="00AA71E7" w:rsidRPr="00A85818" w:rsidRDefault="00AA71E7" w:rsidP="00AA71E7">
            <w:pPr>
              <w:pStyle w:val="TAL"/>
            </w:pPr>
            <w:r>
              <w:t>AppAmContextRespData</w:t>
            </w:r>
          </w:p>
        </w:tc>
        <w:tc>
          <w:tcPr>
            <w:tcW w:w="1585" w:type="dxa"/>
          </w:tcPr>
          <w:p w14:paraId="7276723E" w14:textId="3CEBA6D5" w:rsidR="00AA71E7" w:rsidRPr="00A85818" w:rsidRDefault="00AA71E7" w:rsidP="00AA71E7">
            <w:pPr>
              <w:pStyle w:val="TAL"/>
            </w:pPr>
            <w:r>
              <w:t>5.6.4.1</w:t>
            </w:r>
          </w:p>
        </w:tc>
        <w:tc>
          <w:tcPr>
            <w:tcW w:w="3892" w:type="dxa"/>
          </w:tcPr>
          <w:p w14:paraId="376C0881" w14:textId="77777777" w:rsidR="00AA71E7" w:rsidRDefault="00AA71E7" w:rsidP="00AA71E7">
            <w:pPr>
              <w:pStyle w:val="TAL"/>
            </w:pPr>
            <w:r>
              <w:t>It represents a response to a modification or creation request of an Individual application AM context resource.</w:t>
            </w:r>
          </w:p>
          <w:p w14:paraId="4509A750" w14:textId="468F0F82" w:rsidR="00AA71E7" w:rsidRPr="00A85818" w:rsidRDefault="00AA71E7" w:rsidP="00AA71E7">
            <w:pPr>
              <w:pStyle w:val="TAL"/>
            </w:pPr>
            <w:r>
              <w:t>It is represented as a non-exclusive list of two data types AppAmContext</w:t>
            </w:r>
            <w:r w:rsidRPr="001726C2">
              <w:t>Data</w:t>
            </w:r>
            <w:r>
              <w:t xml:space="preserve"> and </w:t>
            </w:r>
            <w:r w:rsidRPr="001726C2">
              <w:t>Am</w:t>
            </w:r>
            <w:r>
              <w:t>EventsNotification.</w:t>
            </w:r>
          </w:p>
        </w:tc>
        <w:tc>
          <w:tcPr>
            <w:tcW w:w="2341" w:type="dxa"/>
          </w:tcPr>
          <w:p w14:paraId="1E648C65" w14:textId="77777777" w:rsidR="00AA71E7" w:rsidRPr="00A85818" w:rsidRDefault="00AA71E7" w:rsidP="00AA71E7">
            <w:pPr>
              <w:pStyle w:val="TAL"/>
            </w:pPr>
          </w:p>
        </w:tc>
      </w:tr>
      <w:tr w:rsidR="00AA71E7" w:rsidRPr="00B54FF5" w14:paraId="39C114E4" w14:textId="77777777" w:rsidTr="00832E46">
        <w:trPr>
          <w:jc w:val="center"/>
        </w:trPr>
        <w:tc>
          <w:tcPr>
            <w:tcW w:w="1764" w:type="dxa"/>
          </w:tcPr>
          <w:p w14:paraId="30A0263E" w14:textId="7952D579" w:rsidR="00AA71E7" w:rsidRPr="00A85818" w:rsidRDefault="00AA71E7" w:rsidP="00AA71E7">
            <w:pPr>
              <w:pStyle w:val="TAL"/>
            </w:pPr>
            <w:r>
              <w:t>AppAmContextUpdateData</w:t>
            </w:r>
          </w:p>
        </w:tc>
        <w:tc>
          <w:tcPr>
            <w:tcW w:w="1585" w:type="dxa"/>
          </w:tcPr>
          <w:p w14:paraId="0AE7F464" w14:textId="79D48EB2" w:rsidR="00AA71E7" w:rsidRPr="00A85818" w:rsidRDefault="00AA71E7" w:rsidP="00AA71E7">
            <w:pPr>
              <w:pStyle w:val="TAL"/>
            </w:pPr>
            <w:r>
              <w:t>5.6.2.3</w:t>
            </w:r>
          </w:p>
        </w:tc>
        <w:tc>
          <w:tcPr>
            <w:tcW w:w="3892" w:type="dxa"/>
          </w:tcPr>
          <w:p w14:paraId="7F9747F6" w14:textId="5436B987" w:rsidR="00AA71E7" w:rsidRPr="00A85818" w:rsidRDefault="00877876" w:rsidP="00AA71E7">
            <w:pPr>
              <w:pStyle w:val="TAL"/>
            </w:pPr>
            <w:r>
              <w:t>It d</w:t>
            </w:r>
            <w:r w:rsidR="00AA71E7">
              <w:t>escribes the modifications to an Individual application AM context resource.</w:t>
            </w:r>
          </w:p>
        </w:tc>
        <w:tc>
          <w:tcPr>
            <w:tcW w:w="2341" w:type="dxa"/>
          </w:tcPr>
          <w:p w14:paraId="69B0ABF0" w14:textId="77777777" w:rsidR="00AA71E7" w:rsidRPr="00A85818" w:rsidRDefault="00AA71E7" w:rsidP="00AA71E7">
            <w:pPr>
              <w:pStyle w:val="TAL"/>
            </w:pPr>
          </w:p>
        </w:tc>
      </w:tr>
      <w:tr w:rsidR="009202F7" w:rsidRPr="00B54FF5" w14:paraId="6C0B2524" w14:textId="77777777" w:rsidTr="00832E46">
        <w:trPr>
          <w:jc w:val="center"/>
        </w:trPr>
        <w:tc>
          <w:tcPr>
            <w:tcW w:w="1764" w:type="dxa"/>
          </w:tcPr>
          <w:p w14:paraId="46B79665" w14:textId="541C896D" w:rsidR="009202F7" w:rsidRDefault="009202F7" w:rsidP="009202F7">
            <w:pPr>
              <w:pStyle w:val="TAL"/>
            </w:pPr>
            <w:r>
              <w:t>PduidInformation</w:t>
            </w:r>
          </w:p>
        </w:tc>
        <w:tc>
          <w:tcPr>
            <w:tcW w:w="1585" w:type="dxa"/>
          </w:tcPr>
          <w:p w14:paraId="0C118240" w14:textId="7B94A9DC" w:rsidR="009202F7" w:rsidRDefault="009202F7" w:rsidP="009202F7">
            <w:pPr>
              <w:pStyle w:val="TAL"/>
            </w:pPr>
            <w:r>
              <w:t>5.6.2.</w:t>
            </w:r>
            <w:r w:rsidR="001F71BD">
              <w:t>10</w:t>
            </w:r>
          </w:p>
        </w:tc>
        <w:tc>
          <w:tcPr>
            <w:tcW w:w="3892" w:type="dxa"/>
          </w:tcPr>
          <w:p w14:paraId="16BE97C3" w14:textId="3EC88909" w:rsidR="009202F7" w:rsidRDefault="005174CE" w:rsidP="009202F7">
            <w:pPr>
              <w:pStyle w:val="TAL"/>
            </w:pPr>
            <w:r>
              <w:t>It c</w:t>
            </w:r>
            <w:r w:rsidR="009202F7">
              <w:t>ontains the PDUID and its validity timer.</w:t>
            </w:r>
          </w:p>
        </w:tc>
        <w:tc>
          <w:tcPr>
            <w:tcW w:w="2341" w:type="dxa"/>
          </w:tcPr>
          <w:p w14:paraId="28D0C465" w14:textId="77777777" w:rsidR="009202F7" w:rsidRPr="00A85818" w:rsidRDefault="009202F7" w:rsidP="009202F7">
            <w:pPr>
              <w:pStyle w:val="TAL"/>
            </w:pPr>
          </w:p>
        </w:tc>
      </w:tr>
      <w:tr w:rsidR="005174CE" w:rsidRPr="00B54FF5" w14:paraId="5E3699B2" w14:textId="77777777" w:rsidTr="00832E46">
        <w:trPr>
          <w:jc w:val="center"/>
        </w:trPr>
        <w:tc>
          <w:tcPr>
            <w:tcW w:w="1764" w:type="dxa"/>
          </w:tcPr>
          <w:p w14:paraId="2B23AA9D" w14:textId="07D6A9EA" w:rsidR="005174CE" w:rsidRDefault="005174CE" w:rsidP="005174CE">
            <w:pPr>
              <w:pStyle w:val="TAL"/>
            </w:pPr>
            <w:r>
              <w:t>ServiceAreaCoverageInfo</w:t>
            </w:r>
          </w:p>
        </w:tc>
        <w:tc>
          <w:tcPr>
            <w:tcW w:w="1585" w:type="dxa"/>
          </w:tcPr>
          <w:p w14:paraId="12550B20" w14:textId="5D8D44F3" w:rsidR="005174CE" w:rsidRDefault="005174CE" w:rsidP="005174CE">
            <w:pPr>
              <w:pStyle w:val="TAL"/>
            </w:pPr>
            <w:r>
              <w:t>5.6.2.</w:t>
            </w:r>
            <w:r w:rsidR="00A46353">
              <w:t>1</w:t>
            </w:r>
            <w:r>
              <w:t>1</w:t>
            </w:r>
          </w:p>
        </w:tc>
        <w:tc>
          <w:tcPr>
            <w:tcW w:w="3892" w:type="dxa"/>
          </w:tcPr>
          <w:p w14:paraId="6398860B" w14:textId="4EE968CD" w:rsidR="005174CE" w:rsidRDefault="005174CE" w:rsidP="005174CE">
            <w:pPr>
              <w:pStyle w:val="TAL"/>
            </w:pPr>
            <w:r>
              <w:t>It represents a list of Tracking Areas within a serving network.</w:t>
            </w:r>
          </w:p>
        </w:tc>
        <w:tc>
          <w:tcPr>
            <w:tcW w:w="2341" w:type="dxa"/>
          </w:tcPr>
          <w:p w14:paraId="6D5B2F68" w14:textId="77777777" w:rsidR="005174CE" w:rsidRPr="00A85818" w:rsidRDefault="005174CE" w:rsidP="005174CE">
            <w:pPr>
              <w:pStyle w:val="TAL"/>
            </w:pPr>
          </w:p>
        </w:tc>
      </w:tr>
    </w:tbl>
    <w:p w14:paraId="3E5029FA" w14:textId="77777777" w:rsidR="008A6D4A" w:rsidRDefault="008A6D4A" w:rsidP="008A6D4A"/>
    <w:p w14:paraId="24673908" w14:textId="6F43F009" w:rsidR="008A6D4A" w:rsidRDefault="000F0940" w:rsidP="008A6D4A">
      <w:r>
        <w:t>T</w:t>
      </w:r>
      <w:r w:rsidRPr="009C4D60">
        <w:t>able</w:t>
      </w:r>
      <w:r>
        <w:t> </w:t>
      </w:r>
      <w:r w:rsidR="00A41C6F">
        <w:t>5.</w:t>
      </w:r>
      <w:r w:rsidR="008A6D4A">
        <w:t>6.1-2 specifies data types</w:t>
      </w:r>
      <w:r w:rsidR="008A6D4A" w:rsidRPr="009C4D60">
        <w:t xml:space="preserve"> </w:t>
      </w:r>
      <w:r w:rsidR="008A6D4A">
        <w:t xml:space="preserve">re-used by </w:t>
      </w:r>
      <w:r w:rsidR="008A6D4A" w:rsidRPr="009C4D60">
        <w:t xml:space="preserve">the </w:t>
      </w:r>
      <w:r w:rsidR="00AA71E7">
        <w:t>Npcf_AMPolicyAuthorization</w:t>
      </w:r>
      <w:r w:rsidR="008A6D4A" w:rsidRPr="009C4D60">
        <w:t xml:space="preserve"> </w:t>
      </w:r>
      <w:r w:rsidR="008A6D4A">
        <w:t>service based interface</w:t>
      </w:r>
      <w:r w:rsidR="008A6D4A" w:rsidRPr="009C4D60">
        <w:t xml:space="preserve"> protocol</w:t>
      </w:r>
      <w:r w:rsidR="008A6D4A">
        <w:t xml:space="preserve"> from other specifications, including a reference to their respective specifications and when needed, a short description of their use within the </w:t>
      </w:r>
      <w:r w:rsidR="00AA71E7">
        <w:t>Npcf_AMPolicyAuthorization</w:t>
      </w:r>
      <w:r w:rsidR="008A6D4A" w:rsidRPr="009C4D60">
        <w:t xml:space="preserve"> </w:t>
      </w:r>
      <w:r w:rsidR="008A6D4A">
        <w:t>service based interface.</w:t>
      </w:r>
    </w:p>
    <w:p w14:paraId="2703C040" w14:textId="1C5C86DA" w:rsidR="008A6D4A" w:rsidRPr="009C4D60" w:rsidRDefault="000F0940" w:rsidP="008A6D4A">
      <w:pPr>
        <w:pStyle w:val="TH"/>
      </w:pPr>
      <w:r w:rsidRPr="009C4D60">
        <w:t>Table</w:t>
      </w:r>
      <w:r>
        <w:t> </w:t>
      </w:r>
      <w:r w:rsidR="00A41C6F">
        <w:t>5.</w:t>
      </w:r>
      <w:r w:rsidR="008A6D4A">
        <w:t>6.1-2</w:t>
      </w:r>
      <w:r w:rsidR="008A6D4A" w:rsidRPr="009C4D60">
        <w:t xml:space="preserve">: </w:t>
      </w:r>
      <w:r w:rsidR="00AA71E7">
        <w:t>Npcf_AMPolicyAuthorization</w:t>
      </w:r>
      <w:r w:rsidR="008A6D4A">
        <w:t xml:space="preserve"> re-used Data Types</w:t>
      </w: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64"/>
        <w:gridCol w:w="2011"/>
        <w:gridCol w:w="3466"/>
        <w:gridCol w:w="2341"/>
      </w:tblGrid>
      <w:tr w:rsidR="008A6D4A" w:rsidRPr="00B54FF5" w14:paraId="44F35CC6" w14:textId="77777777" w:rsidTr="00832E46">
        <w:trPr>
          <w:jc w:val="center"/>
        </w:trPr>
        <w:tc>
          <w:tcPr>
            <w:tcW w:w="1764" w:type="dxa"/>
            <w:shd w:val="clear" w:color="auto" w:fill="C0C0C0"/>
            <w:hideMark/>
          </w:tcPr>
          <w:p w14:paraId="55F310A5" w14:textId="77777777" w:rsidR="008A6D4A" w:rsidRPr="00A85818" w:rsidRDefault="008A6D4A" w:rsidP="00A85818">
            <w:pPr>
              <w:pStyle w:val="TAH"/>
            </w:pPr>
            <w:r w:rsidRPr="00A85818">
              <w:t>Data type</w:t>
            </w:r>
          </w:p>
        </w:tc>
        <w:tc>
          <w:tcPr>
            <w:tcW w:w="2011" w:type="dxa"/>
            <w:shd w:val="clear" w:color="auto" w:fill="C0C0C0"/>
          </w:tcPr>
          <w:p w14:paraId="68D26906" w14:textId="77777777" w:rsidR="008A6D4A" w:rsidRPr="00A85818" w:rsidRDefault="008A6D4A" w:rsidP="00A85818">
            <w:pPr>
              <w:pStyle w:val="TAH"/>
            </w:pPr>
            <w:r w:rsidRPr="00A85818">
              <w:t>Reference</w:t>
            </w:r>
          </w:p>
        </w:tc>
        <w:tc>
          <w:tcPr>
            <w:tcW w:w="3466" w:type="dxa"/>
            <w:shd w:val="clear" w:color="auto" w:fill="C0C0C0"/>
            <w:hideMark/>
          </w:tcPr>
          <w:p w14:paraId="6B13F846" w14:textId="77777777" w:rsidR="008A6D4A" w:rsidRPr="00A85818" w:rsidRDefault="008A6D4A" w:rsidP="00A85818">
            <w:pPr>
              <w:pStyle w:val="TAH"/>
            </w:pPr>
            <w:r w:rsidRPr="00A85818">
              <w:t>Comments</w:t>
            </w:r>
          </w:p>
        </w:tc>
        <w:tc>
          <w:tcPr>
            <w:tcW w:w="2341" w:type="dxa"/>
            <w:shd w:val="clear" w:color="auto" w:fill="C0C0C0"/>
          </w:tcPr>
          <w:p w14:paraId="78288140" w14:textId="77777777" w:rsidR="008A6D4A" w:rsidRPr="00A85818" w:rsidRDefault="008A6D4A" w:rsidP="00A85818">
            <w:pPr>
              <w:pStyle w:val="TAH"/>
            </w:pPr>
            <w:r w:rsidRPr="00A85818">
              <w:t>Applicability</w:t>
            </w:r>
          </w:p>
        </w:tc>
      </w:tr>
      <w:tr w:rsidR="00587D4B" w:rsidRPr="00B54FF5" w14:paraId="705523C8" w14:textId="77777777" w:rsidTr="00832E46">
        <w:trPr>
          <w:jc w:val="center"/>
        </w:trPr>
        <w:tc>
          <w:tcPr>
            <w:tcW w:w="1764" w:type="dxa"/>
          </w:tcPr>
          <w:p w14:paraId="41C00A3B" w14:textId="3A099420" w:rsidR="00587D4B" w:rsidRDefault="00587D4B" w:rsidP="00587D4B">
            <w:pPr>
              <w:pStyle w:val="TAL"/>
              <w:rPr>
                <w:noProof/>
              </w:rPr>
            </w:pPr>
            <w:r w:rsidRPr="00D37B7F">
              <w:rPr>
                <w:noProof/>
              </w:rPr>
              <w:t>AsTimeDistributionParam</w:t>
            </w:r>
          </w:p>
        </w:tc>
        <w:tc>
          <w:tcPr>
            <w:tcW w:w="2011" w:type="dxa"/>
          </w:tcPr>
          <w:p w14:paraId="7F556208" w14:textId="6BD3BC37" w:rsidR="00587D4B" w:rsidDel="00497447" w:rsidRDefault="002E2AD8" w:rsidP="00587D4B">
            <w:pPr>
              <w:pStyle w:val="TAL"/>
            </w:pPr>
            <w:r>
              <w:rPr>
                <w:noProof/>
              </w:rPr>
              <w:t>3GPP </w:t>
            </w:r>
            <w:r w:rsidR="00587D4B">
              <w:rPr>
                <w:lang w:eastAsia="zh-CN"/>
              </w:rPr>
              <w:t>TS 29.507</w:t>
            </w:r>
            <w:r w:rsidR="00587D4B">
              <w:t> </w:t>
            </w:r>
            <w:r w:rsidR="00587D4B">
              <w:rPr>
                <w:lang w:eastAsia="zh-CN"/>
              </w:rPr>
              <w:t>[16]</w:t>
            </w:r>
          </w:p>
        </w:tc>
        <w:tc>
          <w:tcPr>
            <w:tcW w:w="3466" w:type="dxa"/>
          </w:tcPr>
          <w:p w14:paraId="099EBCA1" w14:textId="1FC0410B" w:rsidR="00587D4B" w:rsidRDefault="00587D4B" w:rsidP="00587D4B">
            <w:pPr>
              <w:pStyle w:val="TAL"/>
              <w:rPr>
                <w:rFonts w:cs="Arial"/>
                <w:szCs w:val="18"/>
              </w:rPr>
            </w:pPr>
            <w:r>
              <w:rPr>
                <w:rFonts w:cs="Arial"/>
                <w:szCs w:val="18"/>
              </w:rPr>
              <w:t xml:space="preserve">Contains the </w:t>
            </w:r>
            <w:r>
              <w:t>5G access stratum time distribution parameters.</w:t>
            </w:r>
          </w:p>
        </w:tc>
        <w:tc>
          <w:tcPr>
            <w:tcW w:w="2341" w:type="dxa"/>
          </w:tcPr>
          <w:p w14:paraId="29B7195F" w14:textId="77777777" w:rsidR="00587D4B" w:rsidRPr="00A85818" w:rsidRDefault="00587D4B" w:rsidP="00587D4B">
            <w:pPr>
              <w:pStyle w:val="TAL"/>
            </w:pPr>
          </w:p>
        </w:tc>
      </w:tr>
      <w:tr w:rsidR="00877876" w:rsidRPr="00B54FF5" w14:paraId="1B4698D8" w14:textId="77777777" w:rsidTr="00832E46">
        <w:trPr>
          <w:jc w:val="center"/>
        </w:trPr>
        <w:tc>
          <w:tcPr>
            <w:tcW w:w="1764" w:type="dxa"/>
          </w:tcPr>
          <w:p w14:paraId="677A7245" w14:textId="73661797" w:rsidR="00877876" w:rsidRDefault="00877876" w:rsidP="00877876">
            <w:pPr>
              <w:pStyle w:val="TAL"/>
            </w:pPr>
            <w:r>
              <w:rPr>
                <w:noProof/>
              </w:rPr>
              <w:t>DurationSec</w:t>
            </w:r>
          </w:p>
        </w:tc>
        <w:tc>
          <w:tcPr>
            <w:tcW w:w="2011" w:type="dxa"/>
          </w:tcPr>
          <w:p w14:paraId="5F7EA34C" w14:textId="1BCBA337" w:rsidR="00877876" w:rsidRPr="00690A26" w:rsidRDefault="00877876" w:rsidP="00877876">
            <w:pPr>
              <w:pStyle w:val="TAL"/>
            </w:pPr>
            <w:r>
              <w:t>3GPP TS 29.571 [20]</w:t>
            </w:r>
          </w:p>
        </w:tc>
        <w:tc>
          <w:tcPr>
            <w:tcW w:w="3466" w:type="dxa"/>
          </w:tcPr>
          <w:p w14:paraId="184B7979" w14:textId="6088C58B" w:rsidR="00877876" w:rsidRDefault="00877876" w:rsidP="00877876">
            <w:pPr>
              <w:pStyle w:val="TAL"/>
            </w:pPr>
            <w:r>
              <w:rPr>
                <w:rFonts w:cs="Arial"/>
                <w:szCs w:val="18"/>
              </w:rPr>
              <w:t>Indicates a period of time in units of seconds.</w:t>
            </w:r>
          </w:p>
        </w:tc>
        <w:tc>
          <w:tcPr>
            <w:tcW w:w="2341" w:type="dxa"/>
          </w:tcPr>
          <w:p w14:paraId="227FC8C9" w14:textId="77777777" w:rsidR="00877876" w:rsidRPr="00A85818" w:rsidRDefault="00877876" w:rsidP="00877876">
            <w:pPr>
              <w:pStyle w:val="TAL"/>
            </w:pPr>
          </w:p>
        </w:tc>
      </w:tr>
      <w:tr w:rsidR="0019270E" w:rsidRPr="00B54FF5" w14:paraId="79D7AFDE" w14:textId="77777777" w:rsidTr="00832E46">
        <w:trPr>
          <w:jc w:val="center"/>
        </w:trPr>
        <w:tc>
          <w:tcPr>
            <w:tcW w:w="1764" w:type="dxa"/>
          </w:tcPr>
          <w:p w14:paraId="02DC58A1" w14:textId="00F34E2E" w:rsidR="0019270E" w:rsidRDefault="0019270E" w:rsidP="0019270E">
            <w:pPr>
              <w:pStyle w:val="TAL"/>
              <w:rPr>
                <w:noProof/>
              </w:rPr>
            </w:pPr>
            <w:r>
              <w:rPr>
                <w:noProof/>
              </w:rPr>
              <w:t>DurationSecRm</w:t>
            </w:r>
          </w:p>
        </w:tc>
        <w:tc>
          <w:tcPr>
            <w:tcW w:w="2011" w:type="dxa"/>
          </w:tcPr>
          <w:p w14:paraId="5A40DACC" w14:textId="0F75515E" w:rsidR="0019270E" w:rsidRDefault="0019270E" w:rsidP="0019270E">
            <w:pPr>
              <w:pStyle w:val="TAL"/>
            </w:pPr>
            <w:r>
              <w:t>3GPP TS 29.571 [20]</w:t>
            </w:r>
          </w:p>
        </w:tc>
        <w:tc>
          <w:tcPr>
            <w:tcW w:w="3466" w:type="dxa"/>
          </w:tcPr>
          <w:p w14:paraId="0516BACD" w14:textId="6D999F80" w:rsidR="0019270E" w:rsidRDefault="0019270E" w:rsidP="0019270E">
            <w:pPr>
              <w:pStyle w:val="TAL"/>
              <w:rPr>
                <w:rFonts w:cs="Arial"/>
                <w:szCs w:val="18"/>
              </w:rPr>
            </w:pPr>
            <w:r>
              <w:rPr>
                <w:rFonts w:cs="Arial"/>
                <w:szCs w:val="18"/>
              </w:rPr>
              <w:t xml:space="preserve">It is defined as DurationSec but with the nullable property set to </w:t>
            </w:r>
            <w:r w:rsidRPr="00376A4A">
              <w:t>"</w:t>
            </w:r>
            <w:r>
              <w:t>true</w:t>
            </w:r>
            <w:r w:rsidRPr="00376A4A">
              <w:t>"</w:t>
            </w:r>
            <w:r>
              <w:rPr>
                <w:rFonts w:cs="Arial"/>
                <w:szCs w:val="18"/>
              </w:rPr>
              <w:t>.</w:t>
            </w:r>
          </w:p>
        </w:tc>
        <w:tc>
          <w:tcPr>
            <w:tcW w:w="2341" w:type="dxa"/>
          </w:tcPr>
          <w:p w14:paraId="54090A29" w14:textId="77777777" w:rsidR="0019270E" w:rsidRPr="00A85818" w:rsidRDefault="0019270E" w:rsidP="0019270E">
            <w:pPr>
              <w:pStyle w:val="TAL"/>
            </w:pPr>
          </w:p>
        </w:tc>
      </w:tr>
      <w:tr w:rsidR="002F5B8F" w:rsidRPr="00B54FF5" w14:paraId="36994F14" w14:textId="77777777" w:rsidTr="00832E46">
        <w:trPr>
          <w:jc w:val="center"/>
        </w:trPr>
        <w:tc>
          <w:tcPr>
            <w:tcW w:w="1764" w:type="dxa"/>
          </w:tcPr>
          <w:p w14:paraId="2E9854A7" w14:textId="292F4A21" w:rsidR="002F5B8F" w:rsidRDefault="002F5B8F" w:rsidP="002F5B8F">
            <w:pPr>
              <w:pStyle w:val="TAL"/>
              <w:rPr>
                <w:noProof/>
              </w:rPr>
            </w:pPr>
            <w:r w:rsidRPr="001D2CEF">
              <w:t>Gpsi</w:t>
            </w:r>
          </w:p>
        </w:tc>
        <w:tc>
          <w:tcPr>
            <w:tcW w:w="2011" w:type="dxa"/>
          </w:tcPr>
          <w:p w14:paraId="24F45D77" w14:textId="04A19C96" w:rsidR="002F5B8F" w:rsidRDefault="002F5B8F" w:rsidP="002F5B8F">
            <w:pPr>
              <w:pStyle w:val="TAL"/>
            </w:pPr>
            <w:r>
              <w:t>3GPP TS 29.571 [20]</w:t>
            </w:r>
          </w:p>
        </w:tc>
        <w:tc>
          <w:tcPr>
            <w:tcW w:w="3466" w:type="dxa"/>
          </w:tcPr>
          <w:p w14:paraId="4DB26D0E" w14:textId="08989600" w:rsidR="002F5B8F" w:rsidRDefault="002F5B8F" w:rsidP="002F5B8F">
            <w:pPr>
              <w:pStyle w:val="TAL"/>
            </w:pPr>
            <w:r>
              <w:rPr>
                <w:rFonts w:cs="Arial" w:hint="eastAsia"/>
                <w:szCs w:val="18"/>
              </w:rPr>
              <w:t>Identifies a GPSI.</w:t>
            </w:r>
          </w:p>
        </w:tc>
        <w:tc>
          <w:tcPr>
            <w:tcW w:w="2341" w:type="dxa"/>
          </w:tcPr>
          <w:p w14:paraId="510E8F39" w14:textId="77777777" w:rsidR="002F5B8F" w:rsidRPr="00A85818" w:rsidRDefault="002F5B8F" w:rsidP="002F5B8F">
            <w:pPr>
              <w:pStyle w:val="TAL"/>
            </w:pPr>
          </w:p>
        </w:tc>
      </w:tr>
      <w:tr w:rsidR="00877876" w:rsidRPr="00B54FF5" w14:paraId="310F76C2" w14:textId="77777777" w:rsidTr="00832E46">
        <w:trPr>
          <w:jc w:val="center"/>
        </w:trPr>
        <w:tc>
          <w:tcPr>
            <w:tcW w:w="1764" w:type="dxa"/>
          </w:tcPr>
          <w:p w14:paraId="1FA14562" w14:textId="18AC7B8C" w:rsidR="00877876" w:rsidRDefault="00877876" w:rsidP="00877876">
            <w:pPr>
              <w:pStyle w:val="TAL"/>
              <w:rPr>
                <w:noProof/>
              </w:rPr>
            </w:pPr>
            <w:r>
              <w:rPr>
                <w:noProof/>
              </w:rPr>
              <w:t>NotificationMethod</w:t>
            </w:r>
          </w:p>
        </w:tc>
        <w:tc>
          <w:tcPr>
            <w:tcW w:w="2011" w:type="dxa"/>
          </w:tcPr>
          <w:p w14:paraId="08EF8E3B" w14:textId="4BCFAF6C" w:rsidR="00877876" w:rsidRDefault="00877876" w:rsidP="00877876">
            <w:pPr>
              <w:pStyle w:val="TAL"/>
            </w:pPr>
            <w:r>
              <w:t>3GPP TS 29.508 [</w:t>
            </w:r>
            <w:r w:rsidR="00A34DAA">
              <w:t>21</w:t>
            </w:r>
            <w:r>
              <w:t>]</w:t>
            </w:r>
          </w:p>
        </w:tc>
        <w:tc>
          <w:tcPr>
            <w:tcW w:w="3466" w:type="dxa"/>
          </w:tcPr>
          <w:p w14:paraId="693027CD" w14:textId="736806C3" w:rsidR="00877876" w:rsidRDefault="00877876" w:rsidP="00877876">
            <w:pPr>
              <w:pStyle w:val="TAL"/>
              <w:rPr>
                <w:rFonts w:cs="Arial"/>
                <w:szCs w:val="18"/>
              </w:rPr>
            </w:pPr>
            <w:r>
              <w:t>It includes information about the notification methods that can be subscribed by the NF service consumer.</w:t>
            </w:r>
          </w:p>
        </w:tc>
        <w:tc>
          <w:tcPr>
            <w:tcW w:w="2341" w:type="dxa"/>
          </w:tcPr>
          <w:p w14:paraId="7773D06A" w14:textId="77777777" w:rsidR="00877876" w:rsidRPr="00A85818" w:rsidRDefault="00877876" w:rsidP="00877876">
            <w:pPr>
              <w:pStyle w:val="TAL"/>
            </w:pPr>
          </w:p>
        </w:tc>
      </w:tr>
      <w:tr w:rsidR="001F71BD" w:rsidRPr="00B54FF5" w14:paraId="0D83AE40" w14:textId="77777777" w:rsidTr="00832E46">
        <w:trPr>
          <w:jc w:val="center"/>
        </w:trPr>
        <w:tc>
          <w:tcPr>
            <w:tcW w:w="1764" w:type="dxa"/>
          </w:tcPr>
          <w:p w14:paraId="150FA00A" w14:textId="56F9F2E4" w:rsidR="001F71BD" w:rsidRDefault="001F71BD" w:rsidP="001F71BD">
            <w:pPr>
              <w:pStyle w:val="TAL"/>
            </w:pPr>
            <w:r>
              <w:t>Pduid</w:t>
            </w:r>
          </w:p>
        </w:tc>
        <w:tc>
          <w:tcPr>
            <w:tcW w:w="2011" w:type="dxa"/>
          </w:tcPr>
          <w:p w14:paraId="137B4E51" w14:textId="0FDF5D74" w:rsidR="001F71BD" w:rsidRPr="00690A26" w:rsidRDefault="001F71BD" w:rsidP="001F71BD">
            <w:pPr>
              <w:pStyle w:val="TAL"/>
            </w:pPr>
            <w:r w:rsidRPr="00690A26">
              <w:t>3GPP TS 29.5</w:t>
            </w:r>
            <w:r>
              <w:t>55</w:t>
            </w:r>
            <w:r w:rsidRPr="00690A26">
              <w:t> [</w:t>
            </w:r>
            <w:r>
              <w:t>24</w:t>
            </w:r>
            <w:r w:rsidRPr="00690A26">
              <w:t>]</w:t>
            </w:r>
          </w:p>
        </w:tc>
        <w:tc>
          <w:tcPr>
            <w:tcW w:w="3466" w:type="dxa"/>
          </w:tcPr>
          <w:p w14:paraId="7C78331E" w14:textId="57B0114A" w:rsidR="001F71BD" w:rsidRDefault="001F71BD" w:rsidP="001F71BD">
            <w:pPr>
              <w:pStyle w:val="TAL"/>
            </w:pPr>
            <w:r w:rsidRPr="001D2CEF">
              <w:t xml:space="preserve">String </w:t>
            </w:r>
            <w:r>
              <w:t>containing a PDUID</w:t>
            </w:r>
          </w:p>
        </w:tc>
        <w:tc>
          <w:tcPr>
            <w:tcW w:w="2341" w:type="dxa"/>
          </w:tcPr>
          <w:p w14:paraId="2A4E00DB" w14:textId="759DFCB0" w:rsidR="001F71BD" w:rsidRPr="00A85818" w:rsidRDefault="001F71BD" w:rsidP="001F71BD">
            <w:pPr>
              <w:pStyle w:val="TAL"/>
            </w:pPr>
          </w:p>
        </w:tc>
      </w:tr>
      <w:tr w:rsidR="000063A4" w:rsidRPr="00B54FF5" w14:paraId="60204689" w14:textId="77777777" w:rsidTr="00832E46">
        <w:trPr>
          <w:jc w:val="center"/>
        </w:trPr>
        <w:tc>
          <w:tcPr>
            <w:tcW w:w="1764" w:type="dxa"/>
          </w:tcPr>
          <w:p w14:paraId="3A4A5996" w14:textId="642B368E" w:rsidR="000063A4" w:rsidRDefault="000063A4" w:rsidP="000063A4">
            <w:pPr>
              <w:pStyle w:val="TAL"/>
            </w:pPr>
            <w:r>
              <w:t>RedirectResponse</w:t>
            </w:r>
          </w:p>
        </w:tc>
        <w:tc>
          <w:tcPr>
            <w:tcW w:w="2011" w:type="dxa"/>
          </w:tcPr>
          <w:p w14:paraId="515BB0D3" w14:textId="33A85FC1" w:rsidR="000063A4" w:rsidRDefault="000063A4" w:rsidP="000063A4">
            <w:pPr>
              <w:pStyle w:val="TAL"/>
            </w:pPr>
            <w:r w:rsidRPr="00690A26">
              <w:t>3GPP TS 29.571 [</w:t>
            </w:r>
            <w:r>
              <w:t>20</w:t>
            </w:r>
            <w:r w:rsidRPr="00690A26">
              <w:t>]</w:t>
            </w:r>
          </w:p>
        </w:tc>
        <w:tc>
          <w:tcPr>
            <w:tcW w:w="3466" w:type="dxa"/>
          </w:tcPr>
          <w:p w14:paraId="459B669E" w14:textId="2E3DE78D" w:rsidR="000063A4" w:rsidRDefault="005174CE" w:rsidP="000063A4">
            <w:pPr>
              <w:pStyle w:val="TAL"/>
              <w:rPr>
                <w:rFonts w:cs="Arial"/>
                <w:szCs w:val="18"/>
              </w:rPr>
            </w:pPr>
            <w:r>
              <w:t>It c</w:t>
            </w:r>
            <w:r w:rsidR="000063A4">
              <w:t>ontains</w:t>
            </w:r>
            <w:r w:rsidR="000063A4">
              <w:rPr>
                <w:rFonts w:cs="Arial"/>
                <w:szCs w:val="18"/>
                <w:lang w:eastAsia="zh-CN"/>
              </w:rPr>
              <w:t xml:space="preserve"> redirection related information.</w:t>
            </w:r>
          </w:p>
        </w:tc>
        <w:tc>
          <w:tcPr>
            <w:tcW w:w="2341" w:type="dxa"/>
          </w:tcPr>
          <w:p w14:paraId="75BC9EAD" w14:textId="77777777" w:rsidR="000063A4" w:rsidRPr="00A85818" w:rsidRDefault="000063A4" w:rsidP="000063A4">
            <w:pPr>
              <w:pStyle w:val="TAL"/>
            </w:pPr>
          </w:p>
        </w:tc>
      </w:tr>
      <w:tr w:rsidR="004C7A8E" w:rsidRPr="00B54FF5" w14:paraId="3F823554" w14:textId="77777777" w:rsidTr="00832E46">
        <w:trPr>
          <w:jc w:val="center"/>
        </w:trPr>
        <w:tc>
          <w:tcPr>
            <w:tcW w:w="1764" w:type="dxa"/>
          </w:tcPr>
          <w:p w14:paraId="473B00C1" w14:textId="018C311F" w:rsidR="004C7A8E" w:rsidRPr="00A85818" w:rsidRDefault="004C7A8E" w:rsidP="004C7A8E">
            <w:pPr>
              <w:pStyle w:val="TAL"/>
            </w:pPr>
            <w:r>
              <w:t>Supi</w:t>
            </w:r>
          </w:p>
        </w:tc>
        <w:tc>
          <w:tcPr>
            <w:tcW w:w="2011" w:type="dxa"/>
          </w:tcPr>
          <w:p w14:paraId="3D98CA60" w14:textId="2AC76C2A" w:rsidR="004C7A8E" w:rsidRPr="00A85818" w:rsidRDefault="004C7A8E" w:rsidP="004C7A8E">
            <w:pPr>
              <w:pStyle w:val="TAL"/>
            </w:pPr>
            <w:r>
              <w:t>3GPP TS 29.571 [</w:t>
            </w:r>
            <w:r w:rsidR="003B7EFD">
              <w:t>20</w:t>
            </w:r>
            <w:r>
              <w:t>]</w:t>
            </w:r>
          </w:p>
        </w:tc>
        <w:tc>
          <w:tcPr>
            <w:tcW w:w="3466" w:type="dxa"/>
          </w:tcPr>
          <w:p w14:paraId="29988BAF" w14:textId="473352F3" w:rsidR="004C7A8E" w:rsidRPr="00A85818" w:rsidRDefault="004C7A8E" w:rsidP="004C7A8E">
            <w:pPr>
              <w:pStyle w:val="TAL"/>
            </w:pPr>
            <w:r>
              <w:rPr>
                <w:rFonts w:cs="Arial"/>
                <w:szCs w:val="18"/>
              </w:rPr>
              <w:t>Identifies the SUPI.</w:t>
            </w:r>
          </w:p>
        </w:tc>
        <w:tc>
          <w:tcPr>
            <w:tcW w:w="2341" w:type="dxa"/>
          </w:tcPr>
          <w:p w14:paraId="5C338500" w14:textId="77777777" w:rsidR="004C7A8E" w:rsidRPr="00A85818" w:rsidRDefault="004C7A8E" w:rsidP="004C7A8E">
            <w:pPr>
              <w:pStyle w:val="TAL"/>
            </w:pPr>
          </w:p>
        </w:tc>
      </w:tr>
      <w:tr w:rsidR="004C7A8E" w:rsidRPr="00B54FF5" w14:paraId="7872F15A" w14:textId="77777777" w:rsidTr="00832E46">
        <w:trPr>
          <w:jc w:val="center"/>
        </w:trPr>
        <w:tc>
          <w:tcPr>
            <w:tcW w:w="1764" w:type="dxa"/>
          </w:tcPr>
          <w:p w14:paraId="510D1FE6" w14:textId="170209EC" w:rsidR="004C7A8E" w:rsidRPr="00A85818" w:rsidRDefault="004C7A8E" w:rsidP="004C7A8E">
            <w:pPr>
              <w:pStyle w:val="TAL"/>
            </w:pPr>
            <w:r>
              <w:rPr>
                <w:lang w:eastAsia="zh-CN"/>
              </w:rPr>
              <w:t>SupportedFeatures</w:t>
            </w:r>
          </w:p>
        </w:tc>
        <w:tc>
          <w:tcPr>
            <w:tcW w:w="2011" w:type="dxa"/>
          </w:tcPr>
          <w:p w14:paraId="7F8D973D" w14:textId="2544F848" w:rsidR="004C7A8E" w:rsidRPr="00A85818" w:rsidRDefault="004C7A8E" w:rsidP="004C7A8E">
            <w:pPr>
              <w:pStyle w:val="TAL"/>
            </w:pPr>
            <w:r>
              <w:t>3GPP TS 29.571 [</w:t>
            </w:r>
            <w:r w:rsidR="003B7EFD">
              <w:t>20</w:t>
            </w:r>
            <w:r>
              <w:t>]</w:t>
            </w:r>
          </w:p>
        </w:tc>
        <w:tc>
          <w:tcPr>
            <w:tcW w:w="3466" w:type="dxa"/>
          </w:tcPr>
          <w:p w14:paraId="75EFF372" w14:textId="69D89E8D" w:rsidR="004C7A8E" w:rsidRPr="00A85818" w:rsidRDefault="004C7A8E" w:rsidP="004C7A8E">
            <w:pPr>
              <w:pStyle w:val="TAL"/>
            </w:pPr>
            <w:r>
              <w:rPr>
                <w:rFonts w:cs="Arial"/>
                <w:szCs w:val="18"/>
              </w:rPr>
              <w:t xml:space="preserve">Used to negotiate the applicability of the optional features defined in </w:t>
            </w:r>
            <w:r>
              <w:t>table 5.8-1.</w:t>
            </w:r>
          </w:p>
        </w:tc>
        <w:tc>
          <w:tcPr>
            <w:tcW w:w="2341" w:type="dxa"/>
          </w:tcPr>
          <w:p w14:paraId="115B5906" w14:textId="77777777" w:rsidR="004C7A8E" w:rsidRPr="00A85818" w:rsidRDefault="004C7A8E" w:rsidP="004C7A8E">
            <w:pPr>
              <w:pStyle w:val="TAL"/>
            </w:pPr>
          </w:p>
        </w:tc>
      </w:tr>
      <w:tr w:rsidR="005174CE" w:rsidRPr="00B54FF5" w14:paraId="1738F768" w14:textId="77777777" w:rsidTr="00832E46">
        <w:trPr>
          <w:jc w:val="center"/>
        </w:trPr>
        <w:tc>
          <w:tcPr>
            <w:tcW w:w="1764" w:type="dxa"/>
          </w:tcPr>
          <w:p w14:paraId="7DC89204" w14:textId="6C404A53" w:rsidR="005174CE" w:rsidRDefault="005174CE" w:rsidP="005174CE">
            <w:pPr>
              <w:pStyle w:val="TAL"/>
              <w:rPr>
                <w:lang w:eastAsia="zh-CN"/>
              </w:rPr>
            </w:pPr>
            <w:r>
              <w:t>Tac</w:t>
            </w:r>
          </w:p>
        </w:tc>
        <w:tc>
          <w:tcPr>
            <w:tcW w:w="2011" w:type="dxa"/>
          </w:tcPr>
          <w:p w14:paraId="1296AF59" w14:textId="37946871" w:rsidR="005174CE" w:rsidRDefault="005174CE" w:rsidP="005174CE">
            <w:pPr>
              <w:pStyle w:val="TAL"/>
            </w:pPr>
            <w:r w:rsidRPr="00690A26">
              <w:t>3GPP TS 29.571 [</w:t>
            </w:r>
            <w:r>
              <w:t>20</w:t>
            </w:r>
            <w:r w:rsidRPr="00690A26">
              <w:t>]</w:t>
            </w:r>
          </w:p>
        </w:tc>
        <w:tc>
          <w:tcPr>
            <w:tcW w:w="3466" w:type="dxa"/>
          </w:tcPr>
          <w:p w14:paraId="39D1A19B" w14:textId="606424C3" w:rsidR="005174CE" w:rsidRDefault="005174CE" w:rsidP="005174CE">
            <w:pPr>
              <w:pStyle w:val="TAL"/>
              <w:rPr>
                <w:rFonts w:cs="Arial"/>
                <w:szCs w:val="18"/>
              </w:rPr>
            </w:pPr>
            <w:r>
              <w:rPr>
                <w:rFonts w:cs="Arial"/>
                <w:szCs w:val="18"/>
              </w:rPr>
              <w:t>It contains a Tracking Area Code</w:t>
            </w:r>
          </w:p>
        </w:tc>
        <w:tc>
          <w:tcPr>
            <w:tcW w:w="2341" w:type="dxa"/>
          </w:tcPr>
          <w:p w14:paraId="3A317A98" w14:textId="77777777" w:rsidR="005174CE" w:rsidRPr="00A85818" w:rsidRDefault="005174CE" w:rsidP="005174CE">
            <w:pPr>
              <w:pStyle w:val="TAL"/>
            </w:pPr>
          </w:p>
        </w:tc>
      </w:tr>
      <w:tr w:rsidR="005174CE" w:rsidRPr="00B54FF5" w14:paraId="74C1F406" w14:textId="77777777" w:rsidTr="00832E46">
        <w:trPr>
          <w:jc w:val="center"/>
        </w:trPr>
        <w:tc>
          <w:tcPr>
            <w:tcW w:w="1764" w:type="dxa"/>
          </w:tcPr>
          <w:p w14:paraId="36D4E28B" w14:textId="7CE323FA" w:rsidR="005174CE" w:rsidRDefault="005174CE" w:rsidP="005174CE">
            <w:pPr>
              <w:pStyle w:val="TAL"/>
              <w:rPr>
                <w:lang w:eastAsia="zh-CN"/>
              </w:rPr>
            </w:pPr>
            <w:r>
              <w:t>PlmnIdNid</w:t>
            </w:r>
          </w:p>
        </w:tc>
        <w:tc>
          <w:tcPr>
            <w:tcW w:w="2011" w:type="dxa"/>
          </w:tcPr>
          <w:p w14:paraId="2003BC0D" w14:textId="70A08763" w:rsidR="005174CE" w:rsidRDefault="005174CE" w:rsidP="005174CE">
            <w:pPr>
              <w:pStyle w:val="TAL"/>
            </w:pPr>
            <w:r w:rsidRPr="00690A26">
              <w:t>3GPP TS 29.571 [</w:t>
            </w:r>
            <w:r>
              <w:t>20</w:t>
            </w:r>
            <w:r w:rsidRPr="00690A26">
              <w:t>]</w:t>
            </w:r>
          </w:p>
        </w:tc>
        <w:tc>
          <w:tcPr>
            <w:tcW w:w="3466" w:type="dxa"/>
          </w:tcPr>
          <w:p w14:paraId="4A51F220" w14:textId="57A77D93" w:rsidR="005174CE" w:rsidRDefault="005174CE" w:rsidP="005174CE">
            <w:pPr>
              <w:pStyle w:val="TAL"/>
              <w:rPr>
                <w:rFonts w:cs="Arial"/>
                <w:szCs w:val="18"/>
              </w:rPr>
            </w:pPr>
            <w:r>
              <w:rPr>
                <w:rFonts w:cs="Arial"/>
                <w:szCs w:val="18"/>
              </w:rPr>
              <w:t xml:space="preserve">It contains </w:t>
            </w:r>
            <w:r>
              <w:t>the serving PLMN ID and, for a SNPN, the NID that together with the PLMN ID identifies the SNPN.</w:t>
            </w:r>
          </w:p>
        </w:tc>
        <w:tc>
          <w:tcPr>
            <w:tcW w:w="2341" w:type="dxa"/>
          </w:tcPr>
          <w:p w14:paraId="44C28054" w14:textId="77777777" w:rsidR="005174CE" w:rsidRPr="00A85818" w:rsidRDefault="005174CE" w:rsidP="005174CE">
            <w:pPr>
              <w:pStyle w:val="TAL"/>
            </w:pPr>
          </w:p>
        </w:tc>
      </w:tr>
      <w:tr w:rsidR="00877876" w:rsidRPr="00B54FF5" w14:paraId="3064C675" w14:textId="77777777" w:rsidTr="00832E46">
        <w:trPr>
          <w:jc w:val="center"/>
        </w:trPr>
        <w:tc>
          <w:tcPr>
            <w:tcW w:w="1764" w:type="dxa"/>
          </w:tcPr>
          <w:p w14:paraId="7FD08417" w14:textId="71CB143C" w:rsidR="00877876" w:rsidRDefault="00877876" w:rsidP="00877876">
            <w:pPr>
              <w:pStyle w:val="TAL"/>
              <w:rPr>
                <w:lang w:eastAsia="zh-CN"/>
              </w:rPr>
            </w:pPr>
            <w:r>
              <w:t>Uinteger</w:t>
            </w:r>
          </w:p>
        </w:tc>
        <w:tc>
          <w:tcPr>
            <w:tcW w:w="2011" w:type="dxa"/>
          </w:tcPr>
          <w:p w14:paraId="7D685B8A" w14:textId="7F57EBFE" w:rsidR="00877876" w:rsidRDefault="00877876" w:rsidP="00877876">
            <w:pPr>
              <w:pStyle w:val="TAL"/>
            </w:pPr>
            <w:r>
              <w:t>3GPP TS 29.571 [20]</w:t>
            </w:r>
          </w:p>
        </w:tc>
        <w:tc>
          <w:tcPr>
            <w:tcW w:w="3466" w:type="dxa"/>
          </w:tcPr>
          <w:p w14:paraId="278CC0A2" w14:textId="65FDC24D" w:rsidR="00877876" w:rsidRDefault="00877876" w:rsidP="00877876">
            <w:pPr>
              <w:pStyle w:val="TAL"/>
              <w:rPr>
                <w:rFonts w:cs="Arial"/>
                <w:szCs w:val="18"/>
              </w:rPr>
            </w:pPr>
            <w:r>
              <w:rPr>
                <w:rFonts w:cs="Arial"/>
                <w:szCs w:val="18"/>
              </w:rPr>
              <w:t>Unsigned integer.</w:t>
            </w:r>
          </w:p>
        </w:tc>
        <w:tc>
          <w:tcPr>
            <w:tcW w:w="2341" w:type="dxa"/>
          </w:tcPr>
          <w:p w14:paraId="5DC6D84C" w14:textId="77777777" w:rsidR="00877876" w:rsidRPr="00A85818" w:rsidRDefault="00877876" w:rsidP="00877876">
            <w:pPr>
              <w:pStyle w:val="TAL"/>
            </w:pPr>
          </w:p>
        </w:tc>
      </w:tr>
      <w:tr w:rsidR="004C7A8E" w:rsidRPr="00B54FF5" w14:paraId="0235A140" w14:textId="77777777" w:rsidTr="00832E46">
        <w:trPr>
          <w:jc w:val="center"/>
        </w:trPr>
        <w:tc>
          <w:tcPr>
            <w:tcW w:w="1764" w:type="dxa"/>
          </w:tcPr>
          <w:p w14:paraId="5FBFA4B2" w14:textId="364766D5" w:rsidR="004C7A8E" w:rsidRPr="00A85818" w:rsidRDefault="004C7A8E" w:rsidP="004C7A8E">
            <w:pPr>
              <w:pStyle w:val="TAL"/>
            </w:pPr>
            <w:r>
              <w:t>Uri</w:t>
            </w:r>
          </w:p>
        </w:tc>
        <w:tc>
          <w:tcPr>
            <w:tcW w:w="2011" w:type="dxa"/>
          </w:tcPr>
          <w:p w14:paraId="561E1DE0" w14:textId="4E0A6EAF" w:rsidR="004C7A8E" w:rsidRPr="00A85818" w:rsidRDefault="004C7A8E" w:rsidP="004C7A8E">
            <w:pPr>
              <w:pStyle w:val="TAL"/>
            </w:pPr>
            <w:r>
              <w:t>3GPP TS 29.571 [</w:t>
            </w:r>
            <w:r w:rsidR="003B7EFD">
              <w:t>20</w:t>
            </w:r>
            <w:r>
              <w:t>]</w:t>
            </w:r>
          </w:p>
        </w:tc>
        <w:tc>
          <w:tcPr>
            <w:tcW w:w="3466" w:type="dxa"/>
          </w:tcPr>
          <w:p w14:paraId="5C6CF2B7" w14:textId="0CA66C05" w:rsidR="004C7A8E" w:rsidRPr="00A85818" w:rsidRDefault="004C7A8E" w:rsidP="004C7A8E">
            <w:pPr>
              <w:pStyle w:val="TAL"/>
            </w:pPr>
            <w:r>
              <w:rPr>
                <w:rFonts w:cs="Arial"/>
                <w:szCs w:val="18"/>
              </w:rPr>
              <w:t>String providing a URI.</w:t>
            </w:r>
          </w:p>
        </w:tc>
        <w:tc>
          <w:tcPr>
            <w:tcW w:w="2341" w:type="dxa"/>
          </w:tcPr>
          <w:p w14:paraId="5AA8363D" w14:textId="77777777" w:rsidR="004C7A8E" w:rsidRPr="00A85818" w:rsidRDefault="004C7A8E" w:rsidP="004C7A8E">
            <w:pPr>
              <w:pStyle w:val="TAL"/>
            </w:pPr>
          </w:p>
        </w:tc>
      </w:tr>
    </w:tbl>
    <w:p w14:paraId="0144B9AD" w14:textId="77777777" w:rsidR="008A6D4A" w:rsidRDefault="008A6D4A" w:rsidP="008A6D4A"/>
    <w:p w14:paraId="4493D360" w14:textId="26B23584" w:rsidR="008A6D4A" w:rsidRDefault="00DA39EF" w:rsidP="007B7759">
      <w:pPr>
        <w:pStyle w:val="Heading3"/>
        <w:rPr>
          <w:lang w:val="en-US"/>
        </w:rPr>
      </w:pPr>
      <w:bookmarkStart w:id="372" w:name="_Toc510696634"/>
      <w:bookmarkStart w:id="373" w:name="_Toc35971429"/>
      <w:bookmarkStart w:id="374" w:name="_Toc85723409"/>
      <w:bookmarkStart w:id="375" w:name="_Toc85723860"/>
      <w:bookmarkStart w:id="376" w:name="_Toc138691734"/>
      <w:r>
        <w:rPr>
          <w:lang w:val="en-US"/>
        </w:rPr>
        <w:t>5</w:t>
      </w:r>
      <w:r w:rsidR="008A6D4A">
        <w:rPr>
          <w:lang w:val="en-US"/>
        </w:rPr>
        <w:t>.6</w:t>
      </w:r>
      <w:r w:rsidR="008A6D4A" w:rsidRPr="00445F4F">
        <w:rPr>
          <w:lang w:val="en-US"/>
        </w:rPr>
        <w:t>.2</w:t>
      </w:r>
      <w:r w:rsidR="008A6D4A" w:rsidRPr="00445F4F">
        <w:rPr>
          <w:lang w:val="en-US"/>
        </w:rPr>
        <w:tab/>
      </w:r>
      <w:r w:rsidR="008A6D4A">
        <w:rPr>
          <w:lang w:val="en-US"/>
        </w:rPr>
        <w:t>Structured</w:t>
      </w:r>
      <w:r w:rsidR="008A6D4A" w:rsidRPr="00445F4F">
        <w:rPr>
          <w:lang w:val="en-US"/>
        </w:rPr>
        <w:t xml:space="preserve"> </w:t>
      </w:r>
      <w:r w:rsidR="008A6D4A">
        <w:rPr>
          <w:lang w:val="en-US"/>
        </w:rPr>
        <w:t>d</w:t>
      </w:r>
      <w:r w:rsidR="008A6D4A" w:rsidRPr="00445F4F">
        <w:rPr>
          <w:lang w:val="en-US"/>
        </w:rPr>
        <w:t>ata types</w:t>
      </w:r>
      <w:bookmarkEnd w:id="372"/>
      <w:bookmarkEnd w:id="373"/>
      <w:bookmarkEnd w:id="374"/>
      <w:bookmarkEnd w:id="375"/>
      <w:bookmarkEnd w:id="376"/>
    </w:p>
    <w:p w14:paraId="672B9C59" w14:textId="3DABCB61" w:rsidR="008A6D4A" w:rsidRDefault="00DA39EF" w:rsidP="007B7759">
      <w:pPr>
        <w:pStyle w:val="Heading4"/>
      </w:pPr>
      <w:bookmarkStart w:id="377" w:name="_Toc510696635"/>
      <w:bookmarkStart w:id="378" w:name="_Toc35971430"/>
      <w:bookmarkStart w:id="379" w:name="_Toc138691735"/>
      <w:r>
        <w:t>5</w:t>
      </w:r>
      <w:r w:rsidR="008A6D4A">
        <w:t>.6.2.1</w:t>
      </w:r>
      <w:r w:rsidR="008A6D4A">
        <w:tab/>
        <w:t>Introduction</w:t>
      </w:r>
      <w:bookmarkEnd w:id="377"/>
      <w:bookmarkEnd w:id="378"/>
      <w:bookmarkEnd w:id="379"/>
    </w:p>
    <w:p w14:paraId="0F19E52A" w14:textId="77777777" w:rsidR="008A6D4A" w:rsidRDefault="008A6D4A" w:rsidP="008A6D4A">
      <w:r>
        <w:t>This clause defines the structures to be used in resource representations.</w:t>
      </w:r>
    </w:p>
    <w:p w14:paraId="7ADAB73A" w14:textId="77777777" w:rsidR="00593B01" w:rsidRDefault="00593B01" w:rsidP="00593B01">
      <w:pPr>
        <w:pStyle w:val="Heading4"/>
      </w:pPr>
      <w:bookmarkStart w:id="380" w:name="_Toc510696636"/>
      <w:bookmarkStart w:id="381" w:name="_Toc35971431"/>
      <w:bookmarkStart w:id="382" w:name="_Toc138691736"/>
      <w:r>
        <w:t>5.6.2.2</w:t>
      </w:r>
      <w:r>
        <w:tab/>
        <w:t>Type: AppAmContextData</w:t>
      </w:r>
      <w:bookmarkEnd w:id="380"/>
      <w:bookmarkEnd w:id="381"/>
      <w:bookmarkEnd w:id="382"/>
    </w:p>
    <w:p w14:paraId="33B41F63" w14:textId="77777777" w:rsidR="00593B01" w:rsidRDefault="00593B01" w:rsidP="00593B01">
      <w:pPr>
        <w:pStyle w:val="TH"/>
      </w:pPr>
      <w:r>
        <w:rPr>
          <w:noProof/>
        </w:rPr>
        <w:t>Table </w:t>
      </w:r>
      <w:r>
        <w:t xml:space="preserve">5.6.2.2-1: </w:t>
      </w:r>
      <w:r>
        <w:rPr>
          <w:noProof/>
        </w:rPr>
        <w:t xml:space="preserve">Definition of type </w:t>
      </w:r>
      <w:r>
        <w:t>AppAmContextData</w:t>
      </w: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10"/>
        <w:gridCol w:w="1453"/>
        <w:gridCol w:w="494"/>
        <w:gridCol w:w="1276"/>
        <w:gridCol w:w="2551"/>
        <w:gridCol w:w="2098"/>
      </w:tblGrid>
      <w:tr w:rsidR="00593B01" w:rsidRPr="00B54FF5" w14:paraId="16EDFA88" w14:textId="77777777" w:rsidTr="00832E46">
        <w:trPr>
          <w:jc w:val="center"/>
        </w:trPr>
        <w:tc>
          <w:tcPr>
            <w:tcW w:w="1710" w:type="dxa"/>
            <w:shd w:val="clear" w:color="auto" w:fill="C0C0C0"/>
            <w:hideMark/>
          </w:tcPr>
          <w:p w14:paraId="2024E16C" w14:textId="77777777" w:rsidR="00593B01" w:rsidRPr="00A85818" w:rsidRDefault="00593B01" w:rsidP="00C95D16">
            <w:pPr>
              <w:pStyle w:val="TAH"/>
            </w:pPr>
            <w:r w:rsidRPr="00A85818">
              <w:t>Attribute name</w:t>
            </w:r>
          </w:p>
        </w:tc>
        <w:tc>
          <w:tcPr>
            <w:tcW w:w="1453" w:type="dxa"/>
            <w:shd w:val="clear" w:color="auto" w:fill="C0C0C0"/>
            <w:hideMark/>
          </w:tcPr>
          <w:p w14:paraId="41E8B883" w14:textId="77777777" w:rsidR="00593B01" w:rsidRPr="00A85818" w:rsidRDefault="00593B01" w:rsidP="00C95D16">
            <w:pPr>
              <w:pStyle w:val="TAH"/>
            </w:pPr>
            <w:r w:rsidRPr="00A85818">
              <w:t>Data type</w:t>
            </w:r>
          </w:p>
        </w:tc>
        <w:tc>
          <w:tcPr>
            <w:tcW w:w="494" w:type="dxa"/>
            <w:shd w:val="clear" w:color="auto" w:fill="C0C0C0"/>
            <w:hideMark/>
          </w:tcPr>
          <w:p w14:paraId="17FB4FFC" w14:textId="77777777" w:rsidR="00593B01" w:rsidRPr="00A85818" w:rsidRDefault="00593B01" w:rsidP="00C95D16">
            <w:pPr>
              <w:pStyle w:val="TAH"/>
            </w:pPr>
            <w:r w:rsidRPr="00A85818">
              <w:t>P</w:t>
            </w:r>
          </w:p>
        </w:tc>
        <w:tc>
          <w:tcPr>
            <w:tcW w:w="1276" w:type="dxa"/>
            <w:shd w:val="clear" w:color="auto" w:fill="C0C0C0"/>
          </w:tcPr>
          <w:p w14:paraId="1F383A96" w14:textId="77777777" w:rsidR="00593B01" w:rsidRPr="00A85818" w:rsidRDefault="00593B01" w:rsidP="00C95D16">
            <w:pPr>
              <w:pStyle w:val="TAH"/>
            </w:pPr>
            <w:r w:rsidRPr="00A85818">
              <w:t>Cardinality</w:t>
            </w:r>
          </w:p>
        </w:tc>
        <w:tc>
          <w:tcPr>
            <w:tcW w:w="2551" w:type="dxa"/>
            <w:shd w:val="clear" w:color="auto" w:fill="C0C0C0"/>
            <w:hideMark/>
          </w:tcPr>
          <w:p w14:paraId="4B2C3D45" w14:textId="77777777" w:rsidR="00593B01" w:rsidRPr="00A85818" w:rsidRDefault="00593B01" w:rsidP="00C95D16">
            <w:pPr>
              <w:pStyle w:val="TAH"/>
            </w:pPr>
            <w:r w:rsidRPr="00A85818">
              <w:t>Description</w:t>
            </w:r>
          </w:p>
        </w:tc>
        <w:tc>
          <w:tcPr>
            <w:tcW w:w="2098" w:type="dxa"/>
            <w:shd w:val="clear" w:color="auto" w:fill="C0C0C0"/>
          </w:tcPr>
          <w:p w14:paraId="7B37636B" w14:textId="77777777" w:rsidR="00593B01" w:rsidRPr="00A85818" w:rsidRDefault="00593B01" w:rsidP="00C95D16">
            <w:pPr>
              <w:pStyle w:val="TAH"/>
            </w:pPr>
            <w:r w:rsidRPr="00A85818">
              <w:t>Applicability</w:t>
            </w:r>
          </w:p>
        </w:tc>
      </w:tr>
      <w:tr w:rsidR="00593B01" w:rsidRPr="00B54FF5" w14:paraId="0A88CFD0" w14:textId="77777777" w:rsidTr="00832E46">
        <w:trPr>
          <w:jc w:val="center"/>
        </w:trPr>
        <w:tc>
          <w:tcPr>
            <w:tcW w:w="1710" w:type="dxa"/>
          </w:tcPr>
          <w:p w14:paraId="42B0F438" w14:textId="77777777" w:rsidR="00593B01" w:rsidRPr="0016361A" w:rsidRDefault="00593B01" w:rsidP="00C95D16">
            <w:pPr>
              <w:pStyle w:val="TAL"/>
            </w:pPr>
            <w:r>
              <w:t>evSubsc</w:t>
            </w:r>
          </w:p>
        </w:tc>
        <w:tc>
          <w:tcPr>
            <w:tcW w:w="1453" w:type="dxa"/>
          </w:tcPr>
          <w:p w14:paraId="1995E6C2" w14:textId="77777777" w:rsidR="00593B01" w:rsidRPr="0016361A" w:rsidRDefault="00593B01" w:rsidP="00C95D16">
            <w:pPr>
              <w:pStyle w:val="TAL"/>
            </w:pPr>
            <w:r>
              <w:t>AmEventsSubscData</w:t>
            </w:r>
          </w:p>
        </w:tc>
        <w:tc>
          <w:tcPr>
            <w:tcW w:w="494" w:type="dxa"/>
          </w:tcPr>
          <w:p w14:paraId="26C24EDC" w14:textId="77777777" w:rsidR="00593B01" w:rsidRPr="0016361A" w:rsidRDefault="00593B01" w:rsidP="00C95D16">
            <w:pPr>
              <w:pStyle w:val="TAC"/>
            </w:pPr>
            <w:r>
              <w:t>O</w:t>
            </w:r>
          </w:p>
        </w:tc>
        <w:tc>
          <w:tcPr>
            <w:tcW w:w="1276" w:type="dxa"/>
          </w:tcPr>
          <w:p w14:paraId="0758121C" w14:textId="77777777" w:rsidR="00593B01" w:rsidRPr="0016361A" w:rsidRDefault="00593B01" w:rsidP="00C95D16">
            <w:pPr>
              <w:pStyle w:val="TAC"/>
            </w:pPr>
            <w:r>
              <w:t>0..1</w:t>
            </w:r>
          </w:p>
        </w:tc>
        <w:tc>
          <w:tcPr>
            <w:tcW w:w="2551" w:type="dxa"/>
          </w:tcPr>
          <w:p w14:paraId="58BB7AE3" w14:textId="514C9E2F" w:rsidR="00593B01" w:rsidRPr="0016361A" w:rsidRDefault="00593B01" w:rsidP="00C95D16">
            <w:pPr>
              <w:pStyle w:val="TAL"/>
              <w:rPr>
                <w:rFonts w:cs="Arial"/>
                <w:szCs w:val="18"/>
              </w:rPr>
            </w:pPr>
            <w:r>
              <w:t>Represents the subscription to one or more AM policy events. (</w:t>
            </w:r>
            <w:r w:rsidR="00B85395">
              <w:t>NOTE 1</w:t>
            </w:r>
            <w:r>
              <w:t>)</w:t>
            </w:r>
          </w:p>
        </w:tc>
        <w:tc>
          <w:tcPr>
            <w:tcW w:w="2098" w:type="dxa"/>
          </w:tcPr>
          <w:p w14:paraId="2B663194" w14:textId="77777777" w:rsidR="00593B01" w:rsidRPr="0016361A" w:rsidRDefault="00593B01" w:rsidP="00C95D16">
            <w:pPr>
              <w:pStyle w:val="TAL"/>
              <w:rPr>
                <w:rFonts w:cs="Arial"/>
                <w:szCs w:val="18"/>
              </w:rPr>
            </w:pPr>
          </w:p>
        </w:tc>
      </w:tr>
      <w:tr w:rsidR="00593B01" w:rsidRPr="00B54FF5" w14:paraId="4D5A380B" w14:textId="77777777" w:rsidTr="00832E46">
        <w:trPr>
          <w:jc w:val="center"/>
        </w:trPr>
        <w:tc>
          <w:tcPr>
            <w:tcW w:w="1710" w:type="dxa"/>
          </w:tcPr>
          <w:p w14:paraId="3D991842" w14:textId="77777777" w:rsidR="00593B01" w:rsidRPr="0016361A" w:rsidRDefault="00593B01" w:rsidP="00C95D16">
            <w:pPr>
              <w:pStyle w:val="TAL"/>
            </w:pPr>
            <w:r>
              <w:t>supi</w:t>
            </w:r>
          </w:p>
        </w:tc>
        <w:tc>
          <w:tcPr>
            <w:tcW w:w="1453" w:type="dxa"/>
          </w:tcPr>
          <w:p w14:paraId="35447092" w14:textId="77777777" w:rsidR="00593B01" w:rsidRPr="0016361A" w:rsidRDefault="00593B01" w:rsidP="00C95D16">
            <w:pPr>
              <w:pStyle w:val="TAL"/>
            </w:pPr>
            <w:r>
              <w:t>Supi</w:t>
            </w:r>
          </w:p>
        </w:tc>
        <w:tc>
          <w:tcPr>
            <w:tcW w:w="494" w:type="dxa"/>
          </w:tcPr>
          <w:p w14:paraId="1D9F6DA7" w14:textId="77777777" w:rsidR="00593B01" w:rsidRPr="0016361A" w:rsidRDefault="00593B01" w:rsidP="00C95D16">
            <w:pPr>
              <w:pStyle w:val="TAC"/>
            </w:pPr>
            <w:r>
              <w:t>M</w:t>
            </w:r>
          </w:p>
        </w:tc>
        <w:tc>
          <w:tcPr>
            <w:tcW w:w="1276" w:type="dxa"/>
          </w:tcPr>
          <w:p w14:paraId="083E66A1" w14:textId="77777777" w:rsidR="00593B01" w:rsidRPr="0016361A" w:rsidRDefault="00593B01" w:rsidP="00C95D16">
            <w:pPr>
              <w:pStyle w:val="TAC"/>
            </w:pPr>
            <w:r>
              <w:t>1</w:t>
            </w:r>
          </w:p>
        </w:tc>
        <w:tc>
          <w:tcPr>
            <w:tcW w:w="2551" w:type="dxa"/>
          </w:tcPr>
          <w:p w14:paraId="5CF3E27D" w14:textId="77777777" w:rsidR="00593B01" w:rsidRPr="0016361A" w:rsidRDefault="00593B01" w:rsidP="00C95D16">
            <w:pPr>
              <w:pStyle w:val="TAL"/>
              <w:rPr>
                <w:rFonts w:cs="Arial"/>
                <w:szCs w:val="18"/>
              </w:rPr>
            </w:pPr>
            <w:r>
              <w:t>Identifies the SUPI.</w:t>
            </w:r>
          </w:p>
        </w:tc>
        <w:tc>
          <w:tcPr>
            <w:tcW w:w="2098" w:type="dxa"/>
          </w:tcPr>
          <w:p w14:paraId="1344B180" w14:textId="77777777" w:rsidR="00593B01" w:rsidRPr="0016361A" w:rsidRDefault="00593B01" w:rsidP="00C95D16">
            <w:pPr>
              <w:pStyle w:val="TAL"/>
              <w:rPr>
                <w:rFonts w:cs="Arial"/>
                <w:szCs w:val="18"/>
              </w:rPr>
            </w:pPr>
          </w:p>
        </w:tc>
      </w:tr>
      <w:tr w:rsidR="00593B01" w:rsidRPr="00B54FF5" w14:paraId="0840C97C" w14:textId="77777777" w:rsidTr="00832E46">
        <w:trPr>
          <w:jc w:val="center"/>
        </w:trPr>
        <w:tc>
          <w:tcPr>
            <w:tcW w:w="1710" w:type="dxa"/>
          </w:tcPr>
          <w:p w14:paraId="1924CED9" w14:textId="77777777" w:rsidR="00593B01" w:rsidRDefault="00593B01" w:rsidP="00C95D16">
            <w:pPr>
              <w:pStyle w:val="TAL"/>
            </w:pPr>
            <w:r>
              <w:rPr>
                <w:rFonts w:hint="eastAsia"/>
              </w:rPr>
              <w:t>g</w:t>
            </w:r>
            <w:r>
              <w:t>psi</w:t>
            </w:r>
          </w:p>
        </w:tc>
        <w:tc>
          <w:tcPr>
            <w:tcW w:w="1453" w:type="dxa"/>
          </w:tcPr>
          <w:p w14:paraId="34200DEF" w14:textId="77777777" w:rsidR="00593B01" w:rsidRDefault="00593B01" w:rsidP="00C95D16">
            <w:pPr>
              <w:pStyle w:val="TAL"/>
            </w:pPr>
            <w:r w:rsidRPr="001D2CEF">
              <w:t>Gpsi</w:t>
            </w:r>
          </w:p>
        </w:tc>
        <w:tc>
          <w:tcPr>
            <w:tcW w:w="494" w:type="dxa"/>
          </w:tcPr>
          <w:p w14:paraId="4CC35F04" w14:textId="77777777" w:rsidR="00593B01" w:rsidRDefault="00593B01" w:rsidP="00C95D16">
            <w:pPr>
              <w:pStyle w:val="TAC"/>
            </w:pPr>
            <w:r>
              <w:t>O</w:t>
            </w:r>
          </w:p>
        </w:tc>
        <w:tc>
          <w:tcPr>
            <w:tcW w:w="1276" w:type="dxa"/>
          </w:tcPr>
          <w:p w14:paraId="7E210A72" w14:textId="77777777" w:rsidR="00593B01" w:rsidRDefault="00593B01" w:rsidP="00C95D16">
            <w:pPr>
              <w:pStyle w:val="TAC"/>
            </w:pPr>
            <w:r>
              <w:t>0..1</w:t>
            </w:r>
          </w:p>
        </w:tc>
        <w:tc>
          <w:tcPr>
            <w:tcW w:w="2551" w:type="dxa"/>
          </w:tcPr>
          <w:p w14:paraId="549AAA21" w14:textId="77777777" w:rsidR="00593B01" w:rsidRDefault="00593B01" w:rsidP="00C95D16">
            <w:pPr>
              <w:pStyle w:val="TAL"/>
            </w:pPr>
            <w:r w:rsidRPr="00B91C22">
              <w:rPr>
                <w:rFonts w:cs="Arial"/>
                <w:szCs w:val="18"/>
              </w:rPr>
              <w:t>Identifies the GPSI.</w:t>
            </w:r>
          </w:p>
        </w:tc>
        <w:tc>
          <w:tcPr>
            <w:tcW w:w="2098" w:type="dxa"/>
          </w:tcPr>
          <w:p w14:paraId="4C7D916C" w14:textId="77777777" w:rsidR="00593B01" w:rsidRPr="0016361A" w:rsidRDefault="00593B01" w:rsidP="00C95D16">
            <w:pPr>
              <w:pStyle w:val="TAL"/>
              <w:rPr>
                <w:rFonts w:cs="Arial"/>
                <w:szCs w:val="18"/>
              </w:rPr>
            </w:pPr>
          </w:p>
        </w:tc>
      </w:tr>
      <w:tr w:rsidR="00593B01" w:rsidRPr="00B54FF5" w14:paraId="05436317" w14:textId="77777777" w:rsidTr="00832E46">
        <w:trPr>
          <w:jc w:val="center"/>
        </w:trPr>
        <w:tc>
          <w:tcPr>
            <w:tcW w:w="1710" w:type="dxa"/>
          </w:tcPr>
          <w:p w14:paraId="387E4714" w14:textId="77777777" w:rsidR="00593B01" w:rsidRPr="0016361A" w:rsidRDefault="00593B01" w:rsidP="00C95D16">
            <w:pPr>
              <w:pStyle w:val="TAL"/>
            </w:pPr>
            <w:r>
              <w:t>suppFeat</w:t>
            </w:r>
          </w:p>
        </w:tc>
        <w:tc>
          <w:tcPr>
            <w:tcW w:w="1453" w:type="dxa"/>
          </w:tcPr>
          <w:p w14:paraId="5F79AA79" w14:textId="77777777" w:rsidR="00593B01" w:rsidRPr="0016361A" w:rsidRDefault="00593B01" w:rsidP="00C95D16">
            <w:pPr>
              <w:pStyle w:val="TAL"/>
            </w:pPr>
            <w:r>
              <w:t>SupportedFeatures</w:t>
            </w:r>
          </w:p>
        </w:tc>
        <w:tc>
          <w:tcPr>
            <w:tcW w:w="494" w:type="dxa"/>
          </w:tcPr>
          <w:p w14:paraId="598DC67D" w14:textId="77777777" w:rsidR="00593B01" w:rsidRPr="0016361A" w:rsidRDefault="00593B01" w:rsidP="00C95D16">
            <w:pPr>
              <w:pStyle w:val="TAC"/>
            </w:pPr>
            <w:r>
              <w:t>C</w:t>
            </w:r>
          </w:p>
        </w:tc>
        <w:tc>
          <w:tcPr>
            <w:tcW w:w="1276" w:type="dxa"/>
          </w:tcPr>
          <w:p w14:paraId="2F047DC8" w14:textId="77777777" w:rsidR="00593B01" w:rsidRPr="0016361A" w:rsidRDefault="00593B01" w:rsidP="00C95D16">
            <w:pPr>
              <w:pStyle w:val="TAC"/>
            </w:pPr>
            <w:r>
              <w:t>0..1</w:t>
            </w:r>
          </w:p>
        </w:tc>
        <w:tc>
          <w:tcPr>
            <w:tcW w:w="2551" w:type="dxa"/>
          </w:tcPr>
          <w:p w14:paraId="5A5A295D" w14:textId="77777777" w:rsidR="00593B01" w:rsidRDefault="00593B01" w:rsidP="00C95D16">
            <w:pPr>
              <w:pStyle w:val="TAL"/>
            </w:pPr>
            <w:r>
              <w:rPr>
                <w:rFonts w:cs="Arial"/>
                <w:szCs w:val="18"/>
                <w:lang w:eastAsia="zh-CN"/>
              </w:rPr>
              <w:t>This IE represents a l</w:t>
            </w:r>
            <w:r>
              <w:t>ist of Supported features used as described in clause 5.8.</w:t>
            </w:r>
          </w:p>
          <w:p w14:paraId="4FF1A81B" w14:textId="77777777" w:rsidR="00593B01" w:rsidRDefault="00593B01" w:rsidP="00C95D16">
            <w:pPr>
              <w:pStyle w:val="TAL"/>
            </w:pPr>
            <w:r>
              <w:rPr>
                <w:rFonts w:cs="Arial"/>
                <w:szCs w:val="18"/>
                <w:lang w:eastAsia="zh-CN"/>
              </w:rPr>
              <w:t xml:space="preserve">It shall </w:t>
            </w:r>
            <w:r>
              <w:t>be supplied by the NF service consumer in the POST request that requests a creation of an Individual application AM context resource.</w:t>
            </w:r>
          </w:p>
          <w:p w14:paraId="04CAED0D" w14:textId="77777777" w:rsidR="00593B01" w:rsidRPr="0016361A" w:rsidRDefault="00593B01" w:rsidP="00C95D16">
            <w:pPr>
              <w:pStyle w:val="TAL"/>
              <w:rPr>
                <w:rFonts w:cs="Arial"/>
                <w:szCs w:val="18"/>
              </w:rPr>
            </w:pPr>
            <w:r>
              <w:t>It shall be supplied by the PCF in the response to the POST request that requests a creation of an Individual application AM context resource.</w:t>
            </w:r>
          </w:p>
        </w:tc>
        <w:tc>
          <w:tcPr>
            <w:tcW w:w="2098" w:type="dxa"/>
          </w:tcPr>
          <w:p w14:paraId="77F4CC02" w14:textId="77777777" w:rsidR="00593B01" w:rsidRPr="0016361A" w:rsidRDefault="00593B01" w:rsidP="00C95D16">
            <w:pPr>
              <w:pStyle w:val="TAL"/>
              <w:rPr>
                <w:rFonts w:cs="Arial"/>
                <w:szCs w:val="18"/>
              </w:rPr>
            </w:pPr>
          </w:p>
        </w:tc>
      </w:tr>
      <w:tr w:rsidR="00593B01" w:rsidRPr="00B54FF5" w14:paraId="472A2B07" w14:textId="77777777" w:rsidTr="00832E46">
        <w:trPr>
          <w:jc w:val="center"/>
        </w:trPr>
        <w:tc>
          <w:tcPr>
            <w:tcW w:w="1710" w:type="dxa"/>
          </w:tcPr>
          <w:p w14:paraId="053D0E4D" w14:textId="77777777" w:rsidR="00593B01" w:rsidRPr="0016361A" w:rsidRDefault="00593B01" w:rsidP="00C95D16">
            <w:pPr>
              <w:pStyle w:val="TAL"/>
            </w:pPr>
            <w:r>
              <w:t>termNotifUri</w:t>
            </w:r>
          </w:p>
        </w:tc>
        <w:tc>
          <w:tcPr>
            <w:tcW w:w="1453" w:type="dxa"/>
          </w:tcPr>
          <w:p w14:paraId="125A4225" w14:textId="77777777" w:rsidR="00593B01" w:rsidRPr="0016361A" w:rsidRDefault="00593B01" w:rsidP="00C95D16">
            <w:pPr>
              <w:pStyle w:val="TAL"/>
            </w:pPr>
            <w:r>
              <w:t>Uri</w:t>
            </w:r>
          </w:p>
        </w:tc>
        <w:tc>
          <w:tcPr>
            <w:tcW w:w="494" w:type="dxa"/>
          </w:tcPr>
          <w:p w14:paraId="2BA83253" w14:textId="77777777" w:rsidR="00593B01" w:rsidRPr="0016361A" w:rsidRDefault="00593B01" w:rsidP="00C95D16">
            <w:pPr>
              <w:pStyle w:val="TAC"/>
            </w:pPr>
            <w:r>
              <w:t>M</w:t>
            </w:r>
          </w:p>
        </w:tc>
        <w:tc>
          <w:tcPr>
            <w:tcW w:w="1276" w:type="dxa"/>
          </w:tcPr>
          <w:p w14:paraId="6E9F6C6C" w14:textId="77777777" w:rsidR="00593B01" w:rsidRPr="0016361A" w:rsidRDefault="00593B01" w:rsidP="00C95D16">
            <w:pPr>
              <w:pStyle w:val="TAC"/>
            </w:pPr>
            <w:r>
              <w:t>1</w:t>
            </w:r>
          </w:p>
        </w:tc>
        <w:tc>
          <w:tcPr>
            <w:tcW w:w="2551" w:type="dxa"/>
          </w:tcPr>
          <w:p w14:paraId="750F5601" w14:textId="77777777" w:rsidR="00593B01" w:rsidRPr="0016361A" w:rsidRDefault="00593B01" w:rsidP="00C95D16">
            <w:pPr>
              <w:pStyle w:val="TAL"/>
              <w:rPr>
                <w:rFonts w:cs="Arial"/>
                <w:szCs w:val="18"/>
              </w:rPr>
            </w:pPr>
            <w:r>
              <w:rPr>
                <w:rFonts w:cs="Arial"/>
                <w:szCs w:val="18"/>
              </w:rPr>
              <w:t>Identifies the callback URI where the PCF notifies termination requests.</w:t>
            </w:r>
          </w:p>
        </w:tc>
        <w:tc>
          <w:tcPr>
            <w:tcW w:w="2098" w:type="dxa"/>
          </w:tcPr>
          <w:p w14:paraId="68635E6B" w14:textId="77777777" w:rsidR="00593B01" w:rsidRPr="0016361A" w:rsidRDefault="00593B01" w:rsidP="00C95D16">
            <w:pPr>
              <w:pStyle w:val="TAL"/>
              <w:rPr>
                <w:rFonts w:cs="Arial"/>
                <w:szCs w:val="18"/>
              </w:rPr>
            </w:pPr>
          </w:p>
        </w:tc>
      </w:tr>
      <w:tr w:rsidR="00593B01" w:rsidRPr="00B54FF5" w14:paraId="741E7894" w14:textId="77777777" w:rsidTr="00832E46">
        <w:trPr>
          <w:jc w:val="center"/>
        </w:trPr>
        <w:tc>
          <w:tcPr>
            <w:tcW w:w="1710" w:type="dxa"/>
          </w:tcPr>
          <w:p w14:paraId="37C1848F" w14:textId="77777777" w:rsidR="00593B01" w:rsidRDefault="00593B01" w:rsidP="00C95D16">
            <w:pPr>
              <w:pStyle w:val="TAL"/>
            </w:pPr>
            <w:r>
              <w:t>expiry</w:t>
            </w:r>
          </w:p>
        </w:tc>
        <w:tc>
          <w:tcPr>
            <w:tcW w:w="1453" w:type="dxa"/>
          </w:tcPr>
          <w:p w14:paraId="160733B3" w14:textId="77777777" w:rsidR="00593B01" w:rsidRDefault="00593B01" w:rsidP="00C95D16">
            <w:pPr>
              <w:pStyle w:val="TAL"/>
            </w:pPr>
            <w:r>
              <w:t>DurationSec</w:t>
            </w:r>
          </w:p>
        </w:tc>
        <w:tc>
          <w:tcPr>
            <w:tcW w:w="494" w:type="dxa"/>
          </w:tcPr>
          <w:p w14:paraId="2D571406" w14:textId="77777777" w:rsidR="00593B01" w:rsidRDefault="00593B01" w:rsidP="00C95D16">
            <w:pPr>
              <w:pStyle w:val="TAC"/>
            </w:pPr>
            <w:r>
              <w:t>O</w:t>
            </w:r>
          </w:p>
        </w:tc>
        <w:tc>
          <w:tcPr>
            <w:tcW w:w="1276" w:type="dxa"/>
          </w:tcPr>
          <w:p w14:paraId="00A7F44A" w14:textId="77777777" w:rsidR="00593B01" w:rsidRDefault="00593B01" w:rsidP="00C95D16">
            <w:pPr>
              <w:pStyle w:val="TAC"/>
            </w:pPr>
            <w:r>
              <w:t>0..1</w:t>
            </w:r>
          </w:p>
        </w:tc>
        <w:tc>
          <w:tcPr>
            <w:tcW w:w="2551" w:type="dxa"/>
          </w:tcPr>
          <w:p w14:paraId="465360A6" w14:textId="77777777" w:rsidR="00593B01" w:rsidRDefault="00593B01" w:rsidP="00C95D16">
            <w:pPr>
              <w:pStyle w:val="TAL"/>
              <w:rPr>
                <w:rFonts w:cs="Arial"/>
                <w:szCs w:val="18"/>
              </w:rPr>
            </w:pPr>
            <w:r>
              <w:rPr>
                <w:rFonts w:cs="Arial"/>
                <w:noProof/>
                <w:szCs w:val="18"/>
              </w:rPr>
              <w:t>Indicates the time duration that the requested policy shall last. If omitted, it indicates that the requested policy lasts till the Individual Application AM context resource is deleted.</w:t>
            </w:r>
          </w:p>
        </w:tc>
        <w:tc>
          <w:tcPr>
            <w:tcW w:w="2098" w:type="dxa"/>
          </w:tcPr>
          <w:p w14:paraId="07AF88C4" w14:textId="77777777" w:rsidR="00593B01" w:rsidRPr="0016361A" w:rsidRDefault="00593B01" w:rsidP="00C95D16">
            <w:pPr>
              <w:pStyle w:val="TAL"/>
              <w:rPr>
                <w:rFonts w:cs="Arial"/>
                <w:szCs w:val="18"/>
              </w:rPr>
            </w:pPr>
          </w:p>
        </w:tc>
      </w:tr>
      <w:tr w:rsidR="00593B01" w:rsidRPr="00B54FF5" w14:paraId="3139F9B2" w14:textId="77777777" w:rsidTr="00832E46">
        <w:trPr>
          <w:jc w:val="center"/>
        </w:trPr>
        <w:tc>
          <w:tcPr>
            <w:tcW w:w="1710" w:type="dxa"/>
          </w:tcPr>
          <w:p w14:paraId="5004BA81" w14:textId="77777777" w:rsidR="00593B01" w:rsidRDefault="00593B01" w:rsidP="00C95D16">
            <w:pPr>
              <w:pStyle w:val="TAL"/>
            </w:pPr>
            <w:r>
              <w:rPr>
                <w:lang w:eastAsia="zh-CN"/>
              </w:rPr>
              <w:t>highThruInd</w:t>
            </w:r>
          </w:p>
        </w:tc>
        <w:tc>
          <w:tcPr>
            <w:tcW w:w="1453" w:type="dxa"/>
          </w:tcPr>
          <w:p w14:paraId="6073C0B3" w14:textId="77777777" w:rsidR="00593B01" w:rsidRDefault="00593B01" w:rsidP="00C95D16">
            <w:pPr>
              <w:pStyle w:val="TAL"/>
            </w:pPr>
            <w:r>
              <w:t>b</w:t>
            </w:r>
            <w:r>
              <w:rPr>
                <w:rFonts w:hint="eastAsia"/>
              </w:rPr>
              <w:t>oole</w:t>
            </w:r>
            <w:r>
              <w:t>a</w:t>
            </w:r>
            <w:r>
              <w:rPr>
                <w:rFonts w:hint="eastAsia"/>
              </w:rPr>
              <w:t>n</w:t>
            </w:r>
          </w:p>
        </w:tc>
        <w:tc>
          <w:tcPr>
            <w:tcW w:w="494" w:type="dxa"/>
          </w:tcPr>
          <w:p w14:paraId="53B48B10" w14:textId="77777777" w:rsidR="00593B01" w:rsidRDefault="00593B01" w:rsidP="00C95D16">
            <w:pPr>
              <w:pStyle w:val="TAC"/>
            </w:pPr>
            <w:r>
              <w:t>C</w:t>
            </w:r>
          </w:p>
        </w:tc>
        <w:tc>
          <w:tcPr>
            <w:tcW w:w="1276" w:type="dxa"/>
          </w:tcPr>
          <w:p w14:paraId="5047BE34" w14:textId="77777777" w:rsidR="00593B01" w:rsidRDefault="00593B01" w:rsidP="00C95D16">
            <w:pPr>
              <w:pStyle w:val="TAC"/>
            </w:pPr>
            <w:r>
              <w:t>0..1</w:t>
            </w:r>
          </w:p>
        </w:tc>
        <w:tc>
          <w:tcPr>
            <w:tcW w:w="2551" w:type="dxa"/>
          </w:tcPr>
          <w:p w14:paraId="6B589F1D" w14:textId="77777777" w:rsidR="00593B01" w:rsidRPr="001354CB" w:rsidRDefault="00593B01" w:rsidP="00C95D16">
            <w:pPr>
              <w:pStyle w:val="TAL"/>
              <w:rPr>
                <w:rFonts w:cs="Arial"/>
                <w:szCs w:val="18"/>
                <w:lang w:eastAsia="zh-CN"/>
              </w:rPr>
            </w:pPr>
            <w:r w:rsidRPr="001354CB">
              <w:rPr>
                <w:rFonts w:cs="Arial"/>
                <w:szCs w:val="18"/>
                <w:lang w:eastAsia="zh-CN"/>
              </w:rPr>
              <w:t>Indicates whether high throughput is desired for the indicated UE traffic.</w:t>
            </w:r>
            <w:r>
              <w:rPr>
                <w:rFonts w:cs="Arial"/>
                <w:szCs w:val="18"/>
                <w:lang w:eastAsia="zh-CN"/>
              </w:rPr>
              <w:t xml:space="preserve"> S</w:t>
            </w:r>
            <w:r>
              <w:rPr>
                <w:rFonts w:cs="Arial"/>
                <w:szCs w:val="18"/>
              </w:rPr>
              <w:t xml:space="preserve">et to </w:t>
            </w:r>
            <w:r>
              <w:rPr>
                <w:lang w:eastAsia="zh-CN"/>
              </w:rPr>
              <w:t>"true" if</w:t>
            </w:r>
            <w:r>
              <w:t xml:space="preserve"> high throughput is desired</w:t>
            </w:r>
            <w:r>
              <w:rPr>
                <w:lang w:eastAsia="zh-CN"/>
              </w:rPr>
              <w:t xml:space="preserve">; otherwise set to "false". </w:t>
            </w:r>
            <w:r>
              <w:rPr>
                <w:rFonts w:cs="Arial"/>
                <w:szCs w:val="18"/>
                <w:lang w:eastAsia="zh-CN"/>
              </w:rPr>
              <w:t xml:space="preserve">Default value is </w:t>
            </w:r>
            <w:r>
              <w:rPr>
                <w:lang w:eastAsia="zh-CN"/>
              </w:rPr>
              <w:t>"false"</w:t>
            </w:r>
            <w:r>
              <w:rPr>
                <w:rFonts w:cs="Arial"/>
                <w:szCs w:val="18"/>
                <w:lang w:eastAsia="zh-CN"/>
              </w:rPr>
              <w:t xml:space="preserve"> if omitted.</w:t>
            </w:r>
          </w:p>
          <w:p w14:paraId="41DD0DA7" w14:textId="365587B1" w:rsidR="00593B01" w:rsidRDefault="00593B01" w:rsidP="00C95D16">
            <w:pPr>
              <w:pStyle w:val="TAL"/>
              <w:rPr>
                <w:rFonts w:cs="Arial"/>
                <w:szCs w:val="18"/>
              </w:rPr>
            </w:pPr>
            <w:r w:rsidRPr="001354CB">
              <w:rPr>
                <w:rFonts w:cs="Arial"/>
                <w:szCs w:val="18"/>
                <w:lang w:eastAsia="zh-CN"/>
              </w:rPr>
              <w:t>(</w:t>
            </w:r>
            <w:r w:rsidR="0085443D">
              <w:t>NOTE 1</w:t>
            </w:r>
            <w:r w:rsidRPr="001354CB">
              <w:rPr>
                <w:rFonts w:cs="Arial"/>
                <w:szCs w:val="18"/>
                <w:lang w:eastAsia="zh-CN"/>
              </w:rPr>
              <w:t>)</w:t>
            </w:r>
          </w:p>
        </w:tc>
        <w:tc>
          <w:tcPr>
            <w:tcW w:w="2098" w:type="dxa"/>
          </w:tcPr>
          <w:p w14:paraId="58618BB8" w14:textId="77777777" w:rsidR="00593B01" w:rsidRPr="0016361A" w:rsidRDefault="00593B01" w:rsidP="00C95D16">
            <w:pPr>
              <w:pStyle w:val="TAL"/>
              <w:rPr>
                <w:rFonts w:cs="Arial"/>
                <w:szCs w:val="18"/>
              </w:rPr>
            </w:pPr>
          </w:p>
        </w:tc>
      </w:tr>
      <w:tr w:rsidR="00593B01" w:rsidRPr="00B54FF5" w14:paraId="2F0681AE" w14:textId="77777777" w:rsidTr="00832E46">
        <w:trPr>
          <w:jc w:val="center"/>
        </w:trPr>
        <w:tc>
          <w:tcPr>
            <w:tcW w:w="1710" w:type="dxa"/>
          </w:tcPr>
          <w:p w14:paraId="182CF211" w14:textId="77777777" w:rsidR="00593B01" w:rsidRDefault="00593B01" w:rsidP="00C95D16">
            <w:pPr>
              <w:pStyle w:val="TAL"/>
              <w:rPr>
                <w:lang w:eastAsia="zh-CN"/>
              </w:rPr>
            </w:pPr>
            <w:r w:rsidRPr="00E312F9">
              <w:rPr>
                <w:lang w:eastAsia="zh-CN"/>
              </w:rPr>
              <w:t>covReq</w:t>
            </w:r>
          </w:p>
        </w:tc>
        <w:tc>
          <w:tcPr>
            <w:tcW w:w="1453" w:type="dxa"/>
          </w:tcPr>
          <w:p w14:paraId="0F4F25D5" w14:textId="77777777" w:rsidR="00593B01" w:rsidRDefault="00593B01" w:rsidP="00C95D16">
            <w:pPr>
              <w:pStyle w:val="TAL"/>
            </w:pPr>
            <w:r>
              <w:t>array(ServiceAreaCoverageInfo)</w:t>
            </w:r>
          </w:p>
        </w:tc>
        <w:tc>
          <w:tcPr>
            <w:tcW w:w="494" w:type="dxa"/>
          </w:tcPr>
          <w:p w14:paraId="6A6B23EF" w14:textId="77777777" w:rsidR="00593B01" w:rsidRDefault="00593B01" w:rsidP="00C95D16">
            <w:pPr>
              <w:pStyle w:val="TAC"/>
            </w:pPr>
            <w:r>
              <w:t>C</w:t>
            </w:r>
          </w:p>
        </w:tc>
        <w:tc>
          <w:tcPr>
            <w:tcW w:w="1276" w:type="dxa"/>
          </w:tcPr>
          <w:p w14:paraId="2B4E7393" w14:textId="77777777" w:rsidR="00593B01" w:rsidRDefault="00593B01" w:rsidP="00C95D16">
            <w:pPr>
              <w:pStyle w:val="TAC"/>
            </w:pPr>
            <w:r>
              <w:t>1..N</w:t>
            </w:r>
          </w:p>
        </w:tc>
        <w:tc>
          <w:tcPr>
            <w:tcW w:w="2551" w:type="dxa"/>
          </w:tcPr>
          <w:p w14:paraId="7BB48984" w14:textId="77777777" w:rsidR="00593B01" w:rsidRPr="001354CB" w:rsidRDefault="00593B01" w:rsidP="00C95D16">
            <w:pPr>
              <w:pStyle w:val="TAL"/>
              <w:rPr>
                <w:rFonts w:cs="Arial"/>
                <w:szCs w:val="18"/>
                <w:lang w:eastAsia="zh-CN"/>
              </w:rPr>
            </w:pPr>
            <w:r w:rsidRPr="002C3566">
              <w:rPr>
                <w:rFonts w:cs="Arial"/>
                <w:szCs w:val="18"/>
                <w:lang w:eastAsia="zh-CN"/>
              </w:rPr>
              <w:t xml:space="preserve">Identifies a list of Tracking Areas </w:t>
            </w:r>
            <w:r>
              <w:rPr>
                <w:rFonts w:cs="Arial"/>
                <w:szCs w:val="18"/>
                <w:lang w:eastAsia="zh-CN"/>
              </w:rPr>
              <w:t>per serving network where the service is allowed</w:t>
            </w:r>
            <w:r w:rsidRPr="002C3566">
              <w:rPr>
                <w:rFonts w:cs="Arial"/>
                <w:szCs w:val="18"/>
                <w:lang w:eastAsia="zh-CN"/>
              </w:rPr>
              <w:t>.</w:t>
            </w:r>
          </w:p>
          <w:p w14:paraId="580C9938" w14:textId="2B1DAB36" w:rsidR="00593B01" w:rsidRPr="00B91C22" w:rsidRDefault="00593B01" w:rsidP="00C95D16">
            <w:pPr>
              <w:pStyle w:val="TAL"/>
              <w:rPr>
                <w:rFonts w:cs="Arial"/>
                <w:szCs w:val="18"/>
                <w:lang w:eastAsia="zh-CN"/>
              </w:rPr>
            </w:pPr>
            <w:r w:rsidRPr="001354CB">
              <w:rPr>
                <w:rFonts w:cs="Arial"/>
                <w:szCs w:val="18"/>
                <w:lang w:eastAsia="zh-CN"/>
              </w:rPr>
              <w:t>(</w:t>
            </w:r>
            <w:r w:rsidR="0085443D">
              <w:t>NOTE 1</w:t>
            </w:r>
            <w:r w:rsidRPr="001354CB">
              <w:rPr>
                <w:rFonts w:cs="Arial"/>
                <w:szCs w:val="18"/>
                <w:lang w:eastAsia="zh-CN"/>
              </w:rPr>
              <w:t>)</w:t>
            </w:r>
          </w:p>
        </w:tc>
        <w:tc>
          <w:tcPr>
            <w:tcW w:w="2098" w:type="dxa"/>
          </w:tcPr>
          <w:p w14:paraId="765ED461" w14:textId="77777777" w:rsidR="00593B01" w:rsidRPr="0016361A" w:rsidRDefault="00593B01" w:rsidP="00C95D16">
            <w:pPr>
              <w:pStyle w:val="TAL"/>
              <w:rPr>
                <w:rFonts w:cs="Arial"/>
                <w:szCs w:val="18"/>
              </w:rPr>
            </w:pPr>
          </w:p>
        </w:tc>
      </w:tr>
      <w:tr w:rsidR="00593B01" w:rsidRPr="0016361A" w14:paraId="08F07C15" w14:textId="77777777" w:rsidTr="00832E46">
        <w:trPr>
          <w:jc w:val="center"/>
        </w:trPr>
        <w:tc>
          <w:tcPr>
            <w:tcW w:w="1710" w:type="dxa"/>
          </w:tcPr>
          <w:p w14:paraId="27A9AE2E" w14:textId="77777777" w:rsidR="00593B01" w:rsidRDefault="00593B01" w:rsidP="00C95D16">
            <w:pPr>
              <w:pStyle w:val="TAL"/>
              <w:rPr>
                <w:noProof/>
              </w:rPr>
            </w:pPr>
            <w:r>
              <w:rPr>
                <w:noProof/>
              </w:rPr>
              <w:t>asTimeDisParam</w:t>
            </w:r>
          </w:p>
        </w:tc>
        <w:tc>
          <w:tcPr>
            <w:tcW w:w="1453" w:type="dxa"/>
          </w:tcPr>
          <w:p w14:paraId="338BD681" w14:textId="77777777" w:rsidR="00593B01" w:rsidRPr="00D37B7F" w:rsidRDefault="00593B01" w:rsidP="00C95D16">
            <w:pPr>
              <w:pStyle w:val="TAL"/>
              <w:rPr>
                <w:noProof/>
              </w:rPr>
            </w:pPr>
            <w:r w:rsidRPr="00D37B7F">
              <w:rPr>
                <w:noProof/>
              </w:rPr>
              <w:t>AsTimeDistributionParam</w:t>
            </w:r>
          </w:p>
        </w:tc>
        <w:tc>
          <w:tcPr>
            <w:tcW w:w="494" w:type="dxa"/>
          </w:tcPr>
          <w:p w14:paraId="16B0EAC2" w14:textId="77777777" w:rsidR="00593B01" w:rsidRDefault="00593B01" w:rsidP="00C95D16">
            <w:pPr>
              <w:pStyle w:val="TAC"/>
            </w:pPr>
            <w:r>
              <w:t>C</w:t>
            </w:r>
          </w:p>
        </w:tc>
        <w:tc>
          <w:tcPr>
            <w:tcW w:w="1276" w:type="dxa"/>
          </w:tcPr>
          <w:p w14:paraId="1C2ACA6D" w14:textId="77777777" w:rsidR="00593B01" w:rsidRDefault="00593B01" w:rsidP="00C95D16">
            <w:pPr>
              <w:pStyle w:val="TAC"/>
            </w:pPr>
            <w:r>
              <w:t>0..1</w:t>
            </w:r>
          </w:p>
        </w:tc>
        <w:tc>
          <w:tcPr>
            <w:tcW w:w="2551" w:type="dxa"/>
          </w:tcPr>
          <w:p w14:paraId="30A4890C" w14:textId="77777777" w:rsidR="00593B01" w:rsidRDefault="00593B01" w:rsidP="00C95D16">
            <w:pPr>
              <w:pStyle w:val="TAL"/>
            </w:pPr>
            <w:r>
              <w:rPr>
                <w:rFonts w:cs="Arial"/>
                <w:szCs w:val="18"/>
              </w:rPr>
              <w:t xml:space="preserve">Contains the </w:t>
            </w:r>
            <w:r>
              <w:t>5G access stratum time distribution parameters.</w:t>
            </w:r>
          </w:p>
          <w:p w14:paraId="332A55D8" w14:textId="47BE8D2B" w:rsidR="00593B01" w:rsidRDefault="00593B01" w:rsidP="00C95D16">
            <w:pPr>
              <w:pStyle w:val="TAL"/>
              <w:rPr>
                <w:rFonts w:cs="Arial"/>
                <w:szCs w:val="18"/>
              </w:rPr>
            </w:pPr>
            <w:r>
              <w:t>(</w:t>
            </w:r>
            <w:r w:rsidR="002E3D5F">
              <w:t>NOTE 1</w:t>
            </w:r>
            <w:r>
              <w:t>)</w:t>
            </w:r>
            <w:r w:rsidR="00F86C90">
              <w:t xml:space="preserve"> (NOTE 2)</w:t>
            </w:r>
          </w:p>
        </w:tc>
        <w:tc>
          <w:tcPr>
            <w:tcW w:w="2098" w:type="dxa"/>
          </w:tcPr>
          <w:p w14:paraId="7A2C1A0E" w14:textId="77777777" w:rsidR="00593B01" w:rsidRPr="0016361A" w:rsidRDefault="00593B01" w:rsidP="00C95D16">
            <w:pPr>
              <w:pStyle w:val="TAL"/>
              <w:rPr>
                <w:rFonts w:cs="Arial"/>
                <w:szCs w:val="18"/>
              </w:rPr>
            </w:pPr>
          </w:p>
        </w:tc>
      </w:tr>
      <w:tr w:rsidR="00593B01" w:rsidRPr="00B54FF5" w14:paraId="5DE7942B" w14:textId="77777777" w:rsidTr="00832E46">
        <w:trPr>
          <w:jc w:val="center"/>
        </w:trPr>
        <w:tc>
          <w:tcPr>
            <w:tcW w:w="9582" w:type="dxa"/>
            <w:gridSpan w:val="6"/>
          </w:tcPr>
          <w:p w14:paraId="29B42D8D" w14:textId="77777777" w:rsidR="00593B01" w:rsidRDefault="00995152" w:rsidP="00C95D16">
            <w:pPr>
              <w:pStyle w:val="TAN"/>
            </w:pPr>
            <w:r w:rsidRPr="00466452">
              <w:t>NOTE 1:</w:t>
            </w:r>
            <w:r w:rsidRPr="00466452">
              <w:tab/>
            </w:r>
            <w:r w:rsidR="00593B01">
              <w:t xml:space="preserve">When neither the </w:t>
            </w:r>
            <w:r w:rsidR="00593B01" w:rsidRPr="006656C1">
              <w:t>"</w:t>
            </w:r>
            <w:r w:rsidR="00593B01">
              <w:t>asTimeDisParam</w:t>
            </w:r>
            <w:r w:rsidR="00593B01" w:rsidRPr="006656C1">
              <w:t>"</w:t>
            </w:r>
            <w:r w:rsidR="00593B01">
              <w:t xml:space="preserve"> attribute is included nor the "evSubsc" is provided to subscribe to events without an existing AF application AM context, </w:t>
            </w:r>
            <w:r w:rsidR="00593B01" w:rsidRPr="006656C1">
              <w:t>the "highThruInd" attribute, the "</w:t>
            </w:r>
            <w:r w:rsidR="00593B01" w:rsidRPr="006E6DC7">
              <w:t>covReq</w:t>
            </w:r>
            <w:r w:rsidR="00593B01" w:rsidRPr="006656C1">
              <w:t>" attribute or both of them shall be included.</w:t>
            </w:r>
            <w:r w:rsidR="00593B01">
              <w:t xml:space="preserve"> When neither </w:t>
            </w:r>
            <w:r w:rsidR="00593B01" w:rsidRPr="006656C1">
              <w:t>the "highThruInd" attribute</w:t>
            </w:r>
            <w:r w:rsidR="00593B01">
              <w:t xml:space="preserve"> nor</w:t>
            </w:r>
            <w:r w:rsidR="00593B01" w:rsidRPr="006656C1">
              <w:t xml:space="preserve"> the "</w:t>
            </w:r>
            <w:r w:rsidR="00593B01" w:rsidRPr="006E6DC7">
              <w:t>covReq</w:t>
            </w:r>
            <w:r w:rsidR="00593B01" w:rsidRPr="006656C1">
              <w:t>" attribute</w:t>
            </w:r>
            <w:r w:rsidR="00593B01">
              <w:t xml:space="preserve"> is included, then the </w:t>
            </w:r>
            <w:r w:rsidR="00593B01" w:rsidRPr="006656C1">
              <w:t>"</w:t>
            </w:r>
            <w:r w:rsidR="00593B01">
              <w:t>asTimeDisParam</w:t>
            </w:r>
            <w:r w:rsidR="00593B01" w:rsidRPr="006656C1">
              <w:t>"</w:t>
            </w:r>
            <w:r w:rsidR="00593B01">
              <w:t xml:space="preserve"> attribute shall be included, unless the data type is used for subscribing to events without an existing AF application AM context as described in clause 4.2.5.3, in which case it is sufficient to provide the "evSubsc" attribute.</w:t>
            </w:r>
          </w:p>
          <w:p w14:paraId="0CD4E1D0" w14:textId="27D26180" w:rsidR="005A2949" w:rsidRPr="00081AFB" w:rsidRDefault="003442F5" w:rsidP="00C95D16">
            <w:pPr>
              <w:pStyle w:val="TAN"/>
            </w:pPr>
            <w:r w:rsidRPr="00466452">
              <w:t>NOTE </w:t>
            </w:r>
            <w:r>
              <w:t>2</w:t>
            </w:r>
            <w:r w:rsidRPr="00466452">
              <w:t>:</w:t>
            </w:r>
            <w:r w:rsidRPr="00466452">
              <w:tab/>
            </w:r>
            <w:r w:rsidRPr="005C6C95">
              <w:t xml:space="preserve">The "clkQltDetLvl" attribute and </w:t>
            </w:r>
            <w:r>
              <w:t xml:space="preserve">the </w:t>
            </w:r>
            <w:r w:rsidRPr="005C6C95">
              <w:t>"clkQltAcptCri"</w:t>
            </w:r>
            <w:r>
              <w:t xml:space="preserve"> attribute </w:t>
            </w:r>
            <w:r w:rsidRPr="005C6C95">
              <w:t>within "asTimeDisParam" attribute may be provided only if the "NetTimeSyncStatus" feature is supported.</w:t>
            </w:r>
          </w:p>
        </w:tc>
      </w:tr>
    </w:tbl>
    <w:p w14:paraId="56D410E5" w14:textId="77777777" w:rsidR="008A6D4A" w:rsidRDefault="008A6D4A" w:rsidP="000602BD">
      <w:pPr>
        <w:rPr>
          <w:lang w:val="en-US"/>
        </w:rPr>
      </w:pPr>
    </w:p>
    <w:p w14:paraId="2098F3B1" w14:textId="5DF4358B" w:rsidR="008A6D4A" w:rsidRDefault="007B7759" w:rsidP="007B7759">
      <w:pPr>
        <w:pStyle w:val="Heading4"/>
      </w:pPr>
      <w:bookmarkStart w:id="383" w:name="_Toc510696637"/>
      <w:bookmarkStart w:id="384" w:name="_Toc35971432"/>
      <w:bookmarkStart w:id="385" w:name="_Toc138691737"/>
      <w:r>
        <w:t>5</w:t>
      </w:r>
      <w:r w:rsidR="008A6D4A">
        <w:t>.6.2.3</w:t>
      </w:r>
      <w:r w:rsidR="008A6D4A">
        <w:tab/>
        <w:t xml:space="preserve">Type: </w:t>
      </w:r>
      <w:r w:rsidR="006F5E58">
        <w:t>AppAmContextUpdateData</w:t>
      </w:r>
      <w:bookmarkEnd w:id="383"/>
      <w:bookmarkEnd w:id="384"/>
      <w:bookmarkEnd w:id="385"/>
    </w:p>
    <w:p w14:paraId="7C98768C" w14:textId="77777777" w:rsidR="006F5E58" w:rsidRDefault="006F5E58" w:rsidP="006F5E58">
      <w:pPr>
        <w:pStyle w:val="TH"/>
      </w:pPr>
      <w:bookmarkStart w:id="386" w:name="_Toc510696638"/>
      <w:bookmarkStart w:id="387" w:name="_Toc35971433"/>
      <w:r>
        <w:rPr>
          <w:noProof/>
        </w:rPr>
        <w:t>Table </w:t>
      </w:r>
      <w:r>
        <w:t xml:space="preserve">5.6.2.3-1: </w:t>
      </w:r>
      <w:r>
        <w:rPr>
          <w:noProof/>
        </w:rPr>
        <w:t xml:space="preserve">Definition of type </w:t>
      </w:r>
      <w:r>
        <w:t>AppAmContextUpdateData</w:t>
      </w:r>
    </w:p>
    <w:tbl>
      <w:tblPr>
        <w:tblW w:w="958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11"/>
        <w:gridCol w:w="1453"/>
        <w:gridCol w:w="494"/>
        <w:gridCol w:w="1135"/>
        <w:gridCol w:w="2836"/>
        <w:gridCol w:w="1956"/>
      </w:tblGrid>
      <w:tr w:rsidR="006F5E58" w14:paraId="57AC0888" w14:textId="77777777" w:rsidTr="00832E46">
        <w:trPr>
          <w:jc w:val="center"/>
        </w:trPr>
        <w:tc>
          <w:tcPr>
            <w:tcW w:w="1711" w:type="dxa"/>
            <w:shd w:val="clear" w:color="auto" w:fill="C0C0C0"/>
            <w:hideMark/>
          </w:tcPr>
          <w:p w14:paraId="0008CC2E" w14:textId="77777777" w:rsidR="006F5E58" w:rsidRDefault="006F5E58">
            <w:pPr>
              <w:pStyle w:val="TAH"/>
            </w:pPr>
            <w:r>
              <w:t>Attribute name</w:t>
            </w:r>
          </w:p>
        </w:tc>
        <w:tc>
          <w:tcPr>
            <w:tcW w:w="1453" w:type="dxa"/>
            <w:shd w:val="clear" w:color="auto" w:fill="C0C0C0"/>
            <w:hideMark/>
          </w:tcPr>
          <w:p w14:paraId="6C8DA2CD" w14:textId="77777777" w:rsidR="006F5E58" w:rsidRDefault="006F5E58">
            <w:pPr>
              <w:pStyle w:val="TAH"/>
            </w:pPr>
            <w:r>
              <w:t>Data type</w:t>
            </w:r>
          </w:p>
        </w:tc>
        <w:tc>
          <w:tcPr>
            <w:tcW w:w="494" w:type="dxa"/>
            <w:shd w:val="clear" w:color="auto" w:fill="C0C0C0"/>
            <w:hideMark/>
          </w:tcPr>
          <w:p w14:paraId="10AB851E" w14:textId="77777777" w:rsidR="006F5E58" w:rsidRDefault="006F5E58">
            <w:pPr>
              <w:pStyle w:val="TAH"/>
            </w:pPr>
            <w:r>
              <w:t>P</w:t>
            </w:r>
          </w:p>
        </w:tc>
        <w:tc>
          <w:tcPr>
            <w:tcW w:w="1135" w:type="dxa"/>
            <w:shd w:val="clear" w:color="auto" w:fill="C0C0C0"/>
            <w:hideMark/>
          </w:tcPr>
          <w:p w14:paraId="1F1E8DB7" w14:textId="77777777" w:rsidR="006F5E58" w:rsidRDefault="006F5E58">
            <w:pPr>
              <w:pStyle w:val="TAH"/>
            </w:pPr>
            <w:r>
              <w:t>Cardinality</w:t>
            </w:r>
          </w:p>
        </w:tc>
        <w:tc>
          <w:tcPr>
            <w:tcW w:w="2836" w:type="dxa"/>
            <w:shd w:val="clear" w:color="auto" w:fill="C0C0C0"/>
            <w:hideMark/>
          </w:tcPr>
          <w:p w14:paraId="722F79B2" w14:textId="77777777" w:rsidR="006F5E58" w:rsidRDefault="006F5E58">
            <w:pPr>
              <w:pStyle w:val="TAH"/>
            </w:pPr>
            <w:r>
              <w:t>Description</w:t>
            </w:r>
          </w:p>
        </w:tc>
        <w:tc>
          <w:tcPr>
            <w:tcW w:w="1956" w:type="dxa"/>
            <w:shd w:val="clear" w:color="auto" w:fill="C0C0C0"/>
            <w:hideMark/>
          </w:tcPr>
          <w:p w14:paraId="225CA82A" w14:textId="77777777" w:rsidR="006F5E58" w:rsidRDefault="006F5E58">
            <w:pPr>
              <w:pStyle w:val="TAH"/>
            </w:pPr>
            <w:r>
              <w:t>Applicability</w:t>
            </w:r>
          </w:p>
        </w:tc>
      </w:tr>
      <w:tr w:rsidR="006F5E58" w14:paraId="2B39CC5A" w14:textId="77777777" w:rsidTr="00832E46">
        <w:trPr>
          <w:jc w:val="center"/>
        </w:trPr>
        <w:tc>
          <w:tcPr>
            <w:tcW w:w="1711" w:type="dxa"/>
            <w:hideMark/>
          </w:tcPr>
          <w:p w14:paraId="7DD028DD" w14:textId="77777777" w:rsidR="006F5E58" w:rsidRDefault="006F5E58">
            <w:pPr>
              <w:pStyle w:val="TAL"/>
            </w:pPr>
            <w:r>
              <w:t>evSubsc</w:t>
            </w:r>
          </w:p>
        </w:tc>
        <w:tc>
          <w:tcPr>
            <w:tcW w:w="1453" w:type="dxa"/>
            <w:hideMark/>
          </w:tcPr>
          <w:p w14:paraId="35BC8FDC" w14:textId="77777777" w:rsidR="006F5E58" w:rsidRDefault="006F5E58">
            <w:pPr>
              <w:pStyle w:val="TAL"/>
            </w:pPr>
            <w:r>
              <w:t>AmEventsSubscDataRm</w:t>
            </w:r>
          </w:p>
        </w:tc>
        <w:tc>
          <w:tcPr>
            <w:tcW w:w="494" w:type="dxa"/>
            <w:hideMark/>
          </w:tcPr>
          <w:p w14:paraId="1DE7C237" w14:textId="77777777" w:rsidR="006F5E58" w:rsidRDefault="006F5E58">
            <w:pPr>
              <w:pStyle w:val="TAC"/>
            </w:pPr>
            <w:r>
              <w:t>O</w:t>
            </w:r>
          </w:p>
        </w:tc>
        <w:tc>
          <w:tcPr>
            <w:tcW w:w="1135" w:type="dxa"/>
            <w:hideMark/>
          </w:tcPr>
          <w:p w14:paraId="5F1282E8" w14:textId="77777777" w:rsidR="006F5E58" w:rsidRDefault="006F5E58">
            <w:pPr>
              <w:pStyle w:val="TAC"/>
            </w:pPr>
            <w:r>
              <w:t>0..1</w:t>
            </w:r>
          </w:p>
        </w:tc>
        <w:tc>
          <w:tcPr>
            <w:tcW w:w="2836" w:type="dxa"/>
            <w:hideMark/>
          </w:tcPr>
          <w:p w14:paraId="6434F0B2" w14:textId="77777777" w:rsidR="006F5E58" w:rsidRDefault="006F5E58">
            <w:pPr>
              <w:pStyle w:val="TAL"/>
              <w:rPr>
                <w:rFonts w:cs="Arial"/>
                <w:szCs w:val="18"/>
              </w:rPr>
            </w:pPr>
            <w:r>
              <w:t>Represents the subscription to one or more AM policy events.</w:t>
            </w:r>
          </w:p>
        </w:tc>
        <w:tc>
          <w:tcPr>
            <w:tcW w:w="1956" w:type="dxa"/>
          </w:tcPr>
          <w:p w14:paraId="5E02C483" w14:textId="77777777" w:rsidR="006F5E58" w:rsidRDefault="006F5E58">
            <w:pPr>
              <w:pStyle w:val="TAL"/>
              <w:rPr>
                <w:rFonts w:cs="Arial"/>
                <w:szCs w:val="18"/>
              </w:rPr>
            </w:pPr>
          </w:p>
        </w:tc>
      </w:tr>
      <w:tr w:rsidR="006F5E58" w14:paraId="23B7A9A4" w14:textId="77777777" w:rsidTr="00832E46">
        <w:trPr>
          <w:jc w:val="center"/>
        </w:trPr>
        <w:tc>
          <w:tcPr>
            <w:tcW w:w="1711" w:type="dxa"/>
            <w:hideMark/>
          </w:tcPr>
          <w:p w14:paraId="63616EB6" w14:textId="77777777" w:rsidR="006F5E58" w:rsidRDefault="006F5E58">
            <w:pPr>
              <w:pStyle w:val="TAL"/>
            </w:pPr>
            <w:r>
              <w:t>termNotifUri</w:t>
            </w:r>
          </w:p>
        </w:tc>
        <w:tc>
          <w:tcPr>
            <w:tcW w:w="1453" w:type="dxa"/>
            <w:hideMark/>
          </w:tcPr>
          <w:p w14:paraId="2BE12A0A" w14:textId="77777777" w:rsidR="006F5E58" w:rsidRDefault="006F5E58">
            <w:pPr>
              <w:pStyle w:val="TAL"/>
            </w:pPr>
            <w:r>
              <w:t>Uri</w:t>
            </w:r>
          </w:p>
        </w:tc>
        <w:tc>
          <w:tcPr>
            <w:tcW w:w="494" w:type="dxa"/>
            <w:hideMark/>
          </w:tcPr>
          <w:p w14:paraId="78168703" w14:textId="77777777" w:rsidR="006F5E58" w:rsidRDefault="006F5E58">
            <w:pPr>
              <w:pStyle w:val="TAC"/>
            </w:pPr>
            <w:r>
              <w:t>O</w:t>
            </w:r>
          </w:p>
        </w:tc>
        <w:tc>
          <w:tcPr>
            <w:tcW w:w="1135" w:type="dxa"/>
            <w:hideMark/>
          </w:tcPr>
          <w:p w14:paraId="134685F0" w14:textId="77777777" w:rsidR="006F5E58" w:rsidRDefault="006F5E58">
            <w:pPr>
              <w:pStyle w:val="TAC"/>
            </w:pPr>
            <w:r>
              <w:t>0..1</w:t>
            </w:r>
          </w:p>
        </w:tc>
        <w:tc>
          <w:tcPr>
            <w:tcW w:w="2836" w:type="dxa"/>
            <w:hideMark/>
          </w:tcPr>
          <w:p w14:paraId="138D07CE" w14:textId="77777777" w:rsidR="006F5E58" w:rsidRDefault="006F5E58">
            <w:pPr>
              <w:pStyle w:val="TAL"/>
              <w:rPr>
                <w:rFonts w:cs="Arial"/>
                <w:szCs w:val="18"/>
              </w:rPr>
            </w:pPr>
            <w:r>
              <w:rPr>
                <w:rFonts w:cs="Arial"/>
                <w:szCs w:val="18"/>
              </w:rPr>
              <w:t>Identifies the callback URI where the PCF notifies termination requests.</w:t>
            </w:r>
          </w:p>
        </w:tc>
        <w:tc>
          <w:tcPr>
            <w:tcW w:w="1956" w:type="dxa"/>
          </w:tcPr>
          <w:p w14:paraId="2471257B" w14:textId="77777777" w:rsidR="006F5E58" w:rsidRDefault="006F5E58">
            <w:pPr>
              <w:pStyle w:val="TAL"/>
              <w:rPr>
                <w:rFonts w:cs="Arial"/>
                <w:szCs w:val="18"/>
              </w:rPr>
            </w:pPr>
          </w:p>
        </w:tc>
      </w:tr>
      <w:tr w:rsidR="0004270B" w14:paraId="555A061D" w14:textId="77777777" w:rsidTr="00832E46">
        <w:trPr>
          <w:jc w:val="center"/>
        </w:trPr>
        <w:tc>
          <w:tcPr>
            <w:tcW w:w="1711" w:type="dxa"/>
          </w:tcPr>
          <w:p w14:paraId="05A2FB33" w14:textId="2EE675B2" w:rsidR="0004270B" w:rsidRDefault="0004270B" w:rsidP="0004270B">
            <w:pPr>
              <w:pStyle w:val="TAL"/>
            </w:pPr>
            <w:r>
              <w:t>expiry</w:t>
            </w:r>
          </w:p>
        </w:tc>
        <w:tc>
          <w:tcPr>
            <w:tcW w:w="1453" w:type="dxa"/>
          </w:tcPr>
          <w:p w14:paraId="588B7611" w14:textId="591E90AB" w:rsidR="0004270B" w:rsidRDefault="0019270E" w:rsidP="0004270B">
            <w:pPr>
              <w:pStyle w:val="TAL"/>
            </w:pPr>
            <w:r>
              <w:t>DurationSecRm</w:t>
            </w:r>
          </w:p>
        </w:tc>
        <w:tc>
          <w:tcPr>
            <w:tcW w:w="494" w:type="dxa"/>
          </w:tcPr>
          <w:p w14:paraId="793D6042" w14:textId="18DDCF99" w:rsidR="0004270B" w:rsidRDefault="0004270B" w:rsidP="0004270B">
            <w:pPr>
              <w:pStyle w:val="TAC"/>
            </w:pPr>
            <w:r>
              <w:t>O</w:t>
            </w:r>
          </w:p>
        </w:tc>
        <w:tc>
          <w:tcPr>
            <w:tcW w:w="1135" w:type="dxa"/>
          </w:tcPr>
          <w:p w14:paraId="42A2CE5F" w14:textId="1071E286" w:rsidR="0004270B" w:rsidRDefault="0004270B" w:rsidP="0004270B">
            <w:pPr>
              <w:pStyle w:val="TAC"/>
            </w:pPr>
            <w:r>
              <w:t>0..1</w:t>
            </w:r>
          </w:p>
        </w:tc>
        <w:tc>
          <w:tcPr>
            <w:tcW w:w="2836" w:type="dxa"/>
          </w:tcPr>
          <w:p w14:paraId="7AD3D8DE" w14:textId="27AFA5A3" w:rsidR="0004270B" w:rsidRDefault="0004270B" w:rsidP="0004270B">
            <w:pPr>
              <w:pStyle w:val="TAL"/>
              <w:rPr>
                <w:rFonts w:cs="Arial"/>
                <w:szCs w:val="18"/>
              </w:rPr>
            </w:pPr>
            <w:r w:rsidRPr="004B0C5D">
              <w:rPr>
                <w:rFonts w:hint="eastAsia"/>
              </w:rPr>
              <w:t>T</w:t>
            </w:r>
            <w:r w:rsidRPr="004B0C5D">
              <w:t>he expiration time of the AM related policy.</w:t>
            </w:r>
            <w:r w:rsidR="0019270E">
              <w:rPr>
                <w:rFonts w:cs="Arial"/>
                <w:noProof/>
                <w:szCs w:val="18"/>
              </w:rPr>
              <w:t xml:space="preserve"> If removed (i.e. set to </w:t>
            </w:r>
            <w:r w:rsidR="0019270E">
              <w:rPr>
                <w:lang w:eastAsia="zh-CN"/>
              </w:rPr>
              <w:t>"NULL")</w:t>
            </w:r>
            <w:r w:rsidR="0019270E">
              <w:rPr>
                <w:rFonts w:cs="Arial"/>
                <w:noProof/>
                <w:szCs w:val="18"/>
              </w:rPr>
              <w:t>, it indicates that the requested policy lasts till the Individual Application AM context resource is deleted.</w:t>
            </w:r>
          </w:p>
        </w:tc>
        <w:tc>
          <w:tcPr>
            <w:tcW w:w="1956" w:type="dxa"/>
          </w:tcPr>
          <w:p w14:paraId="2C33ABFE" w14:textId="77777777" w:rsidR="0004270B" w:rsidRDefault="0004270B" w:rsidP="0004270B">
            <w:pPr>
              <w:pStyle w:val="TAL"/>
              <w:rPr>
                <w:rFonts w:cs="Arial"/>
                <w:szCs w:val="18"/>
              </w:rPr>
            </w:pPr>
          </w:p>
        </w:tc>
      </w:tr>
      <w:tr w:rsidR="0004270B" w14:paraId="0611EC2E" w14:textId="77777777" w:rsidTr="00832E46">
        <w:trPr>
          <w:jc w:val="center"/>
        </w:trPr>
        <w:tc>
          <w:tcPr>
            <w:tcW w:w="1711" w:type="dxa"/>
          </w:tcPr>
          <w:p w14:paraId="7EF269AC" w14:textId="6E09F48C" w:rsidR="0004270B" w:rsidRDefault="0004270B" w:rsidP="0004270B">
            <w:pPr>
              <w:pStyle w:val="TAL"/>
            </w:pPr>
            <w:r>
              <w:rPr>
                <w:lang w:eastAsia="zh-CN"/>
              </w:rPr>
              <w:t>highThruInd</w:t>
            </w:r>
          </w:p>
        </w:tc>
        <w:tc>
          <w:tcPr>
            <w:tcW w:w="1453" w:type="dxa"/>
          </w:tcPr>
          <w:p w14:paraId="34CCD71F" w14:textId="0EF78F2E" w:rsidR="0004270B" w:rsidRDefault="0004270B" w:rsidP="0004270B">
            <w:pPr>
              <w:pStyle w:val="TAL"/>
            </w:pPr>
            <w:r>
              <w:t>b</w:t>
            </w:r>
            <w:r>
              <w:rPr>
                <w:rFonts w:hint="eastAsia"/>
              </w:rPr>
              <w:t>oole</w:t>
            </w:r>
            <w:r>
              <w:t>a</w:t>
            </w:r>
            <w:r>
              <w:rPr>
                <w:rFonts w:hint="eastAsia"/>
              </w:rPr>
              <w:t>n</w:t>
            </w:r>
          </w:p>
        </w:tc>
        <w:tc>
          <w:tcPr>
            <w:tcW w:w="494" w:type="dxa"/>
          </w:tcPr>
          <w:p w14:paraId="31658439" w14:textId="4A3C95FA" w:rsidR="0004270B" w:rsidRDefault="0004270B" w:rsidP="0004270B">
            <w:pPr>
              <w:pStyle w:val="TAC"/>
            </w:pPr>
            <w:r>
              <w:t>O</w:t>
            </w:r>
          </w:p>
        </w:tc>
        <w:tc>
          <w:tcPr>
            <w:tcW w:w="1135" w:type="dxa"/>
          </w:tcPr>
          <w:p w14:paraId="1E8E4EE2" w14:textId="11526F7D" w:rsidR="0004270B" w:rsidRDefault="0004270B" w:rsidP="0004270B">
            <w:pPr>
              <w:pStyle w:val="TAC"/>
            </w:pPr>
            <w:r>
              <w:t>0..1</w:t>
            </w:r>
          </w:p>
        </w:tc>
        <w:tc>
          <w:tcPr>
            <w:tcW w:w="2836" w:type="dxa"/>
          </w:tcPr>
          <w:p w14:paraId="5474F537" w14:textId="228BD5D2" w:rsidR="0004270B" w:rsidRDefault="0004270B" w:rsidP="0004270B">
            <w:pPr>
              <w:pStyle w:val="TAL"/>
              <w:rPr>
                <w:rFonts w:cs="Arial"/>
                <w:szCs w:val="18"/>
              </w:rPr>
            </w:pPr>
            <w:r w:rsidRPr="001354CB">
              <w:rPr>
                <w:rFonts w:cs="Arial"/>
                <w:szCs w:val="18"/>
                <w:lang w:eastAsia="zh-CN"/>
              </w:rPr>
              <w:t>Indicates whether high throughput is desired for the indicated UE traffic.</w:t>
            </w:r>
            <w:r>
              <w:rPr>
                <w:rFonts w:cs="Arial"/>
                <w:szCs w:val="18"/>
                <w:lang w:eastAsia="zh-CN"/>
              </w:rPr>
              <w:t xml:space="preserve"> S</w:t>
            </w:r>
            <w:r>
              <w:rPr>
                <w:rFonts w:cs="Arial"/>
                <w:szCs w:val="18"/>
              </w:rPr>
              <w:t xml:space="preserve">et to </w:t>
            </w:r>
            <w:r>
              <w:rPr>
                <w:lang w:eastAsia="zh-CN"/>
              </w:rPr>
              <w:t>"true" if</w:t>
            </w:r>
            <w:r>
              <w:t xml:space="preserve"> high throughput is desired</w:t>
            </w:r>
            <w:r>
              <w:rPr>
                <w:lang w:eastAsia="zh-CN"/>
              </w:rPr>
              <w:t xml:space="preserve">; otherwise set to "false". </w:t>
            </w:r>
          </w:p>
        </w:tc>
        <w:tc>
          <w:tcPr>
            <w:tcW w:w="1956" w:type="dxa"/>
          </w:tcPr>
          <w:p w14:paraId="25F012E7" w14:textId="77777777" w:rsidR="0004270B" w:rsidRDefault="0004270B" w:rsidP="0004270B">
            <w:pPr>
              <w:pStyle w:val="TAL"/>
              <w:rPr>
                <w:rFonts w:cs="Arial"/>
                <w:szCs w:val="18"/>
              </w:rPr>
            </w:pPr>
          </w:p>
        </w:tc>
      </w:tr>
      <w:tr w:rsidR="0004270B" w14:paraId="144590F7" w14:textId="77777777" w:rsidTr="00832E46">
        <w:trPr>
          <w:jc w:val="center"/>
        </w:trPr>
        <w:tc>
          <w:tcPr>
            <w:tcW w:w="1711" w:type="dxa"/>
          </w:tcPr>
          <w:p w14:paraId="3B6395C7" w14:textId="6102808D" w:rsidR="0004270B" w:rsidRDefault="0004270B" w:rsidP="0004270B">
            <w:pPr>
              <w:pStyle w:val="TAL"/>
            </w:pPr>
            <w:r w:rsidRPr="00E312F9">
              <w:rPr>
                <w:lang w:eastAsia="zh-CN"/>
              </w:rPr>
              <w:t>covReq</w:t>
            </w:r>
          </w:p>
        </w:tc>
        <w:tc>
          <w:tcPr>
            <w:tcW w:w="1453" w:type="dxa"/>
          </w:tcPr>
          <w:p w14:paraId="7675CFE7" w14:textId="68E7BEBE" w:rsidR="0004270B" w:rsidRDefault="00DC2A5C" w:rsidP="0004270B">
            <w:pPr>
              <w:pStyle w:val="TAL"/>
            </w:pPr>
            <w:r>
              <w:t>array(ServiceAreaCoverageInfo)</w:t>
            </w:r>
          </w:p>
        </w:tc>
        <w:tc>
          <w:tcPr>
            <w:tcW w:w="494" w:type="dxa"/>
          </w:tcPr>
          <w:p w14:paraId="20B5BE3E" w14:textId="07E306AD" w:rsidR="0004270B" w:rsidRDefault="0004270B" w:rsidP="0004270B">
            <w:pPr>
              <w:pStyle w:val="TAC"/>
            </w:pPr>
            <w:r>
              <w:t>O</w:t>
            </w:r>
          </w:p>
        </w:tc>
        <w:tc>
          <w:tcPr>
            <w:tcW w:w="1135" w:type="dxa"/>
          </w:tcPr>
          <w:p w14:paraId="77500498" w14:textId="5800699F" w:rsidR="0004270B" w:rsidRDefault="00DC2A5C" w:rsidP="0004270B">
            <w:pPr>
              <w:pStyle w:val="TAC"/>
            </w:pPr>
            <w:r>
              <w:t>1</w:t>
            </w:r>
            <w:r w:rsidR="0004270B">
              <w:t>..</w:t>
            </w:r>
            <w:r>
              <w:t>N</w:t>
            </w:r>
          </w:p>
        </w:tc>
        <w:tc>
          <w:tcPr>
            <w:tcW w:w="2836" w:type="dxa"/>
          </w:tcPr>
          <w:p w14:paraId="53CD44A3" w14:textId="22E0DAB2" w:rsidR="0004270B" w:rsidRDefault="0004270B" w:rsidP="0004270B">
            <w:pPr>
              <w:pStyle w:val="TAL"/>
              <w:rPr>
                <w:rFonts w:cs="Arial"/>
                <w:szCs w:val="18"/>
              </w:rPr>
            </w:pPr>
            <w:r w:rsidRPr="002C3566">
              <w:rPr>
                <w:rFonts w:cs="Arial"/>
                <w:szCs w:val="18"/>
                <w:lang w:eastAsia="zh-CN"/>
              </w:rPr>
              <w:t xml:space="preserve">Identifies a list of Tracking Areas </w:t>
            </w:r>
            <w:r w:rsidR="00DC2A5C">
              <w:rPr>
                <w:rFonts w:cs="Arial"/>
                <w:szCs w:val="18"/>
                <w:lang w:eastAsia="zh-CN"/>
              </w:rPr>
              <w:t>per serving network where the service is allowed</w:t>
            </w:r>
            <w:r>
              <w:rPr>
                <w:rFonts w:cs="Arial"/>
                <w:szCs w:val="18"/>
                <w:lang w:eastAsia="zh-CN"/>
              </w:rPr>
              <w:t>.</w:t>
            </w:r>
          </w:p>
        </w:tc>
        <w:tc>
          <w:tcPr>
            <w:tcW w:w="1956" w:type="dxa"/>
          </w:tcPr>
          <w:p w14:paraId="04CF0027" w14:textId="77777777" w:rsidR="0004270B" w:rsidRDefault="0004270B" w:rsidP="0004270B">
            <w:pPr>
              <w:pStyle w:val="TAL"/>
              <w:rPr>
                <w:rFonts w:cs="Arial"/>
                <w:szCs w:val="18"/>
              </w:rPr>
            </w:pPr>
          </w:p>
        </w:tc>
      </w:tr>
      <w:tr w:rsidR="00587D4B" w14:paraId="0261D2C4" w14:textId="77777777" w:rsidTr="00832E46">
        <w:trPr>
          <w:jc w:val="center"/>
        </w:trPr>
        <w:tc>
          <w:tcPr>
            <w:tcW w:w="1711" w:type="dxa"/>
          </w:tcPr>
          <w:p w14:paraId="587950B8" w14:textId="3D687272" w:rsidR="00587D4B" w:rsidRPr="00E312F9" w:rsidRDefault="00587D4B" w:rsidP="00587D4B">
            <w:pPr>
              <w:pStyle w:val="TAL"/>
              <w:rPr>
                <w:lang w:eastAsia="zh-CN"/>
              </w:rPr>
            </w:pPr>
            <w:r>
              <w:rPr>
                <w:noProof/>
              </w:rPr>
              <w:t>asTimeDisParam</w:t>
            </w:r>
          </w:p>
        </w:tc>
        <w:tc>
          <w:tcPr>
            <w:tcW w:w="1453" w:type="dxa"/>
          </w:tcPr>
          <w:p w14:paraId="411A7DCF" w14:textId="6AFB592D" w:rsidR="00587D4B" w:rsidRDefault="00587D4B" w:rsidP="00587D4B">
            <w:pPr>
              <w:pStyle w:val="TAL"/>
            </w:pPr>
            <w:r w:rsidRPr="00D37B7F">
              <w:rPr>
                <w:noProof/>
              </w:rPr>
              <w:t>AsTimeDistributionParam</w:t>
            </w:r>
          </w:p>
        </w:tc>
        <w:tc>
          <w:tcPr>
            <w:tcW w:w="494" w:type="dxa"/>
          </w:tcPr>
          <w:p w14:paraId="3059354F" w14:textId="4799046A" w:rsidR="00587D4B" w:rsidRDefault="00587D4B" w:rsidP="00587D4B">
            <w:pPr>
              <w:pStyle w:val="TAC"/>
            </w:pPr>
            <w:r>
              <w:t>O</w:t>
            </w:r>
          </w:p>
        </w:tc>
        <w:tc>
          <w:tcPr>
            <w:tcW w:w="1135" w:type="dxa"/>
          </w:tcPr>
          <w:p w14:paraId="695ED9A2" w14:textId="544B3418" w:rsidR="00587D4B" w:rsidRDefault="00587D4B" w:rsidP="00587D4B">
            <w:pPr>
              <w:pStyle w:val="TAC"/>
            </w:pPr>
            <w:r>
              <w:t>0..1</w:t>
            </w:r>
          </w:p>
        </w:tc>
        <w:tc>
          <w:tcPr>
            <w:tcW w:w="2836" w:type="dxa"/>
          </w:tcPr>
          <w:p w14:paraId="76D0160E" w14:textId="15843A64" w:rsidR="00587D4B" w:rsidRPr="002C3566" w:rsidRDefault="00587D4B" w:rsidP="00587D4B">
            <w:pPr>
              <w:pStyle w:val="TAL"/>
              <w:rPr>
                <w:rFonts w:cs="Arial"/>
                <w:szCs w:val="18"/>
                <w:lang w:eastAsia="zh-CN"/>
              </w:rPr>
            </w:pPr>
            <w:r>
              <w:rPr>
                <w:rFonts w:cs="Arial"/>
                <w:szCs w:val="18"/>
              </w:rPr>
              <w:t xml:space="preserve">Contains the </w:t>
            </w:r>
            <w:r>
              <w:t>5G access stratum time distribution parameters.</w:t>
            </w:r>
            <w:r w:rsidR="008B677C">
              <w:t xml:space="preserve"> (NOTE)</w:t>
            </w:r>
          </w:p>
        </w:tc>
        <w:tc>
          <w:tcPr>
            <w:tcW w:w="1956" w:type="dxa"/>
          </w:tcPr>
          <w:p w14:paraId="27EB211B" w14:textId="77777777" w:rsidR="00587D4B" w:rsidRDefault="00587D4B" w:rsidP="00587D4B">
            <w:pPr>
              <w:pStyle w:val="TAL"/>
              <w:rPr>
                <w:rFonts w:cs="Arial"/>
                <w:szCs w:val="18"/>
              </w:rPr>
            </w:pPr>
          </w:p>
        </w:tc>
      </w:tr>
      <w:tr w:rsidR="00560B08" w14:paraId="4B0B584A" w14:textId="77777777" w:rsidTr="009271E3">
        <w:trPr>
          <w:jc w:val="center"/>
        </w:trPr>
        <w:tc>
          <w:tcPr>
            <w:tcW w:w="9585" w:type="dxa"/>
            <w:gridSpan w:val="6"/>
          </w:tcPr>
          <w:p w14:paraId="2F542B3C" w14:textId="2C002EAF" w:rsidR="00560B08" w:rsidRDefault="00BD6434" w:rsidP="001E7BD3">
            <w:pPr>
              <w:pStyle w:val="TAN"/>
              <w:rPr>
                <w:rFonts w:cs="Arial"/>
                <w:szCs w:val="18"/>
              </w:rPr>
            </w:pPr>
            <w:r w:rsidRPr="00466452">
              <w:t>NOTE:</w:t>
            </w:r>
            <w:r w:rsidRPr="006549DE">
              <w:tab/>
              <w:t>The "clkQltDetLvl" attribute and "clkQltAcptCri" within "asTimeDisParam" attribute may be provided only if the "NetTimeSyncStatus" feature is supported.</w:t>
            </w:r>
          </w:p>
        </w:tc>
      </w:tr>
    </w:tbl>
    <w:p w14:paraId="57F3B6C4" w14:textId="77777777" w:rsidR="006F5E58" w:rsidRDefault="006F5E58" w:rsidP="006F5E58">
      <w:pPr>
        <w:rPr>
          <w:lang w:val="en-US"/>
        </w:rPr>
      </w:pPr>
    </w:p>
    <w:p w14:paraId="1703DFD9" w14:textId="39303327" w:rsidR="006F5E58" w:rsidRDefault="006F5E58" w:rsidP="006F5E58">
      <w:pPr>
        <w:pStyle w:val="Heading4"/>
        <w:rPr>
          <w:rFonts w:eastAsia="SimSun"/>
        </w:rPr>
      </w:pPr>
      <w:bookmarkStart w:id="388" w:name="_Toc138691738"/>
      <w:r>
        <w:rPr>
          <w:rFonts w:eastAsia="SimSun"/>
        </w:rPr>
        <w:t>5.6.2.</w:t>
      </w:r>
      <w:r w:rsidR="004324A5">
        <w:rPr>
          <w:rFonts w:eastAsia="SimSun"/>
        </w:rPr>
        <w:t>4</w:t>
      </w:r>
      <w:r>
        <w:rPr>
          <w:rFonts w:eastAsia="SimSun"/>
        </w:rPr>
        <w:tab/>
        <w:t>Type: AmEventsSubscData</w:t>
      </w:r>
      <w:bookmarkEnd w:id="388"/>
    </w:p>
    <w:p w14:paraId="0AAF50AA" w14:textId="20CA4607" w:rsidR="006F5E58" w:rsidRDefault="006F5E58" w:rsidP="006F5E58">
      <w:pPr>
        <w:pStyle w:val="TH"/>
        <w:rPr>
          <w:rFonts w:eastAsia="SimSun"/>
        </w:rPr>
      </w:pPr>
      <w:r>
        <w:rPr>
          <w:noProof/>
        </w:rPr>
        <w:t>Table </w:t>
      </w:r>
      <w:r>
        <w:t>5.6.2.</w:t>
      </w:r>
      <w:r w:rsidR="004324A5">
        <w:t>4</w:t>
      </w:r>
      <w:r>
        <w:t xml:space="preserve">-1: </w:t>
      </w:r>
      <w:r>
        <w:rPr>
          <w:noProof/>
        </w:rPr>
        <w:t xml:space="preserve">Definition of type </w:t>
      </w:r>
      <w:r>
        <w:t>AmEventsSubscData</w:t>
      </w:r>
    </w:p>
    <w:tbl>
      <w:tblPr>
        <w:tblW w:w="958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11"/>
        <w:gridCol w:w="1453"/>
        <w:gridCol w:w="494"/>
        <w:gridCol w:w="1135"/>
        <w:gridCol w:w="2836"/>
        <w:gridCol w:w="1956"/>
      </w:tblGrid>
      <w:tr w:rsidR="006F5E58" w14:paraId="21151D4C" w14:textId="77777777" w:rsidTr="00832E46">
        <w:trPr>
          <w:jc w:val="center"/>
        </w:trPr>
        <w:tc>
          <w:tcPr>
            <w:tcW w:w="1710" w:type="dxa"/>
            <w:shd w:val="clear" w:color="auto" w:fill="C0C0C0"/>
            <w:hideMark/>
          </w:tcPr>
          <w:p w14:paraId="02B65284" w14:textId="77777777" w:rsidR="006F5E58" w:rsidRDefault="006F5E58">
            <w:pPr>
              <w:pStyle w:val="TAH"/>
            </w:pPr>
            <w:r>
              <w:t>Attribute name</w:t>
            </w:r>
          </w:p>
        </w:tc>
        <w:tc>
          <w:tcPr>
            <w:tcW w:w="1453" w:type="dxa"/>
            <w:shd w:val="clear" w:color="auto" w:fill="C0C0C0"/>
            <w:hideMark/>
          </w:tcPr>
          <w:p w14:paraId="278853BE" w14:textId="77777777" w:rsidR="006F5E58" w:rsidRDefault="006F5E58">
            <w:pPr>
              <w:pStyle w:val="TAH"/>
            </w:pPr>
            <w:r>
              <w:t>Data type</w:t>
            </w:r>
          </w:p>
        </w:tc>
        <w:tc>
          <w:tcPr>
            <w:tcW w:w="494" w:type="dxa"/>
            <w:shd w:val="clear" w:color="auto" w:fill="C0C0C0"/>
            <w:hideMark/>
          </w:tcPr>
          <w:p w14:paraId="340165EF" w14:textId="77777777" w:rsidR="006F5E58" w:rsidRDefault="006F5E58">
            <w:pPr>
              <w:pStyle w:val="TAH"/>
            </w:pPr>
            <w:r>
              <w:t>P</w:t>
            </w:r>
          </w:p>
        </w:tc>
        <w:tc>
          <w:tcPr>
            <w:tcW w:w="1135" w:type="dxa"/>
            <w:shd w:val="clear" w:color="auto" w:fill="C0C0C0"/>
            <w:hideMark/>
          </w:tcPr>
          <w:p w14:paraId="34B05E5D" w14:textId="77777777" w:rsidR="006F5E58" w:rsidRDefault="006F5E58">
            <w:pPr>
              <w:pStyle w:val="TAH"/>
            </w:pPr>
            <w:r>
              <w:t>Cardinality</w:t>
            </w:r>
          </w:p>
        </w:tc>
        <w:tc>
          <w:tcPr>
            <w:tcW w:w="2835" w:type="dxa"/>
            <w:shd w:val="clear" w:color="auto" w:fill="C0C0C0"/>
            <w:hideMark/>
          </w:tcPr>
          <w:p w14:paraId="6D20D5C6" w14:textId="77777777" w:rsidR="006F5E58" w:rsidRDefault="006F5E58">
            <w:pPr>
              <w:pStyle w:val="TAH"/>
            </w:pPr>
            <w:r>
              <w:t>Description</w:t>
            </w:r>
          </w:p>
        </w:tc>
        <w:tc>
          <w:tcPr>
            <w:tcW w:w="1955" w:type="dxa"/>
            <w:shd w:val="clear" w:color="auto" w:fill="C0C0C0"/>
            <w:hideMark/>
          </w:tcPr>
          <w:p w14:paraId="1FB5EB6B" w14:textId="77777777" w:rsidR="006F5E58" w:rsidRDefault="006F5E58">
            <w:pPr>
              <w:pStyle w:val="TAH"/>
            </w:pPr>
            <w:r>
              <w:t>Applicability</w:t>
            </w:r>
          </w:p>
        </w:tc>
      </w:tr>
      <w:tr w:rsidR="006F5E58" w14:paraId="213372B6" w14:textId="77777777" w:rsidTr="00832E46">
        <w:trPr>
          <w:jc w:val="center"/>
        </w:trPr>
        <w:tc>
          <w:tcPr>
            <w:tcW w:w="1710" w:type="dxa"/>
            <w:hideMark/>
          </w:tcPr>
          <w:p w14:paraId="4211B3A4" w14:textId="77777777" w:rsidR="006F5E58" w:rsidRDefault="006F5E58">
            <w:pPr>
              <w:pStyle w:val="TAL"/>
            </w:pPr>
            <w:r>
              <w:t>eventNotifUri</w:t>
            </w:r>
          </w:p>
        </w:tc>
        <w:tc>
          <w:tcPr>
            <w:tcW w:w="1453" w:type="dxa"/>
            <w:hideMark/>
          </w:tcPr>
          <w:p w14:paraId="3C257BE9" w14:textId="77777777" w:rsidR="006F5E58" w:rsidRDefault="006F5E58">
            <w:pPr>
              <w:pStyle w:val="TAL"/>
            </w:pPr>
            <w:r>
              <w:t>Uri</w:t>
            </w:r>
          </w:p>
        </w:tc>
        <w:tc>
          <w:tcPr>
            <w:tcW w:w="494" w:type="dxa"/>
            <w:hideMark/>
          </w:tcPr>
          <w:p w14:paraId="050F719D" w14:textId="77777777" w:rsidR="006F5E58" w:rsidRDefault="006F5E58">
            <w:pPr>
              <w:pStyle w:val="TAC"/>
            </w:pPr>
            <w:r>
              <w:t>M</w:t>
            </w:r>
          </w:p>
        </w:tc>
        <w:tc>
          <w:tcPr>
            <w:tcW w:w="1135" w:type="dxa"/>
            <w:hideMark/>
          </w:tcPr>
          <w:p w14:paraId="3C8650F4" w14:textId="77777777" w:rsidR="006F5E58" w:rsidRDefault="006F5E58">
            <w:pPr>
              <w:pStyle w:val="TAC"/>
            </w:pPr>
            <w:r>
              <w:t>1</w:t>
            </w:r>
          </w:p>
        </w:tc>
        <w:tc>
          <w:tcPr>
            <w:tcW w:w="2835" w:type="dxa"/>
            <w:hideMark/>
          </w:tcPr>
          <w:p w14:paraId="07DC6DF8" w14:textId="77777777" w:rsidR="006F5E58" w:rsidRDefault="006F5E58">
            <w:pPr>
              <w:pStyle w:val="TAL"/>
              <w:rPr>
                <w:rFonts w:cs="Arial"/>
                <w:szCs w:val="18"/>
              </w:rPr>
            </w:pPr>
            <w:r>
              <w:t>Indicates the callback URI where the PCF sends the access and mobility changes events met.</w:t>
            </w:r>
          </w:p>
        </w:tc>
        <w:tc>
          <w:tcPr>
            <w:tcW w:w="1955" w:type="dxa"/>
          </w:tcPr>
          <w:p w14:paraId="2E7387F4" w14:textId="77777777" w:rsidR="006F5E58" w:rsidRDefault="006F5E58">
            <w:pPr>
              <w:pStyle w:val="TAL"/>
              <w:rPr>
                <w:rFonts w:cs="Arial"/>
                <w:szCs w:val="18"/>
              </w:rPr>
            </w:pPr>
          </w:p>
        </w:tc>
      </w:tr>
      <w:tr w:rsidR="006F5E58" w14:paraId="4A16C3C7" w14:textId="77777777" w:rsidTr="00832E46">
        <w:trPr>
          <w:jc w:val="center"/>
        </w:trPr>
        <w:tc>
          <w:tcPr>
            <w:tcW w:w="1710" w:type="dxa"/>
            <w:hideMark/>
          </w:tcPr>
          <w:p w14:paraId="4DC46624" w14:textId="77777777" w:rsidR="006F5E58" w:rsidRDefault="006F5E58">
            <w:pPr>
              <w:pStyle w:val="TAL"/>
            </w:pPr>
            <w:r>
              <w:t>events</w:t>
            </w:r>
          </w:p>
        </w:tc>
        <w:tc>
          <w:tcPr>
            <w:tcW w:w="1453" w:type="dxa"/>
            <w:hideMark/>
          </w:tcPr>
          <w:p w14:paraId="028F4B7F" w14:textId="02526DFB" w:rsidR="006F5E58" w:rsidRDefault="006F5E58">
            <w:pPr>
              <w:pStyle w:val="TAL"/>
            </w:pPr>
            <w:r>
              <w:t>array(</w:t>
            </w:r>
            <w:r w:rsidR="00877876">
              <w:t>AmEventData</w:t>
            </w:r>
            <w:r>
              <w:t>)</w:t>
            </w:r>
          </w:p>
        </w:tc>
        <w:tc>
          <w:tcPr>
            <w:tcW w:w="494" w:type="dxa"/>
            <w:hideMark/>
          </w:tcPr>
          <w:p w14:paraId="4E500780" w14:textId="77777777" w:rsidR="006F5E58" w:rsidRDefault="006F5E58">
            <w:pPr>
              <w:pStyle w:val="TAC"/>
            </w:pPr>
            <w:r>
              <w:t>O</w:t>
            </w:r>
          </w:p>
        </w:tc>
        <w:tc>
          <w:tcPr>
            <w:tcW w:w="1135" w:type="dxa"/>
            <w:hideMark/>
          </w:tcPr>
          <w:p w14:paraId="6F3C9476" w14:textId="77777777" w:rsidR="006F5E58" w:rsidRDefault="006F5E58">
            <w:pPr>
              <w:pStyle w:val="TAC"/>
            </w:pPr>
            <w:r>
              <w:t>1..N</w:t>
            </w:r>
          </w:p>
        </w:tc>
        <w:tc>
          <w:tcPr>
            <w:tcW w:w="2835" w:type="dxa"/>
            <w:hideMark/>
          </w:tcPr>
          <w:p w14:paraId="02187758" w14:textId="77777777" w:rsidR="006F5E58" w:rsidRDefault="006F5E58">
            <w:pPr>
              <w:pStyle w:val="TAL"/>
              <w:rPr>
                <w:rFonts w:cs="Arial"/>
                <w:szCs w:val="18"/>
              </w:rPr>
            </w:pPr>
            <w:r>
              <w:rPr>
                <w:rFonts w:cs="Arial"/>
                <w:szCs w:val="18"/>
              </w:rPr>
              <w:t>Indicates the one or more access and mobility related events.</w:t>
            </w:r>
          </w:p>
        </w:tc>
        <w:tc>
          <w:tcPr>
            <w:tcW w:w="1955" w:type="dxa"/>
          </w:tcPr>
          <w:p w14:paraId="7FA723D6" w14:textId="77777777" w:rsidR="006F5E58" w:rsidRDefault="006F5E58">
            <w:pPr>
              <w:pStyle w:val="TAL"/>
              <w:rPr>
                <w:rFonts w:cs="Arial"/>
                <w:szCs w:val="18"/>
              </w:rPr>
            </w:pPr>
          </w:p>
        </w:tc>
      </w:tr>
    </w:tbl>
    <w:p w14:paraId="66617D96" w14:textId="77777777" w:rsidR="006F5E58" w:rsidRDefault="006F5E58" w:rsidP="006F5E58">
      <w:pPr>
        <w:rPr>
          <w:lang w:val="en-US"/>
        </w:rPr>
      </w:pPr>
    </w:p>
    <w:p w14:paraId="16C9BD21" w14:textId="2543876E" w:rsidR="006F5E58" w:rsidRDefault="006F5E58" w:rsidP="006F5E58">
      <w:pPr>
        <w:pStyle w:val="Heading4"/>
        <w:rPr>
          <w:rFonts w:eastAsia="SimSun"/>
        </w:rPr>
      </w:pPr>
      <w:bookmarkStart w:id="389" w:name="_Toc138691739"/>
      <w:r>
        <w:rPr>
          <w:rFonts w:eastAsia="SimSun"/>
        </w:rPr>
        <w:t>5.6.2.</w:t>
      </w:r>
      <w:r w:rsidR="004324A5">
        <w:rPr>
          <w:rFonts w:eastAsia="SimSun"/>
        </w:rPr>
        <w:t>5</w:t>
      </w:r>
      <w:r>
        <w:rPr>
          <w:rFonts w:eastAsia="SimSun"/>
        </w:rPr>
        <w:tab/>
        <w:t>Type: AmEventsNotification</w:t>
      </w:r>
      <w:bookmarkEnd w:id="389"/>
    </w:p>
    <w:p w14:paraId="546950A3" w14:textId="583FBFC0" w:rsidR="006F5E58" w:rsidRDefault="006F5E58" w:rsidP="006F5E58">
      <w:pPr>
        <w:pStyle w:val="TH"/>
        <w:rPr>
          <w:rFonts w:eastAsia="SimSun"/>
        </w:rPr>
      </w:pPr>
      <w:r>
        <w:rPr>
          <w:noProof/>
        </w:rPr>
        <w:t>Table </w:t>
      </w:r>
      <w:r>
        <w:t>5.6.2.</w:t>
      </w:r>
      <w:r w:rsidR="004324A5">
        <w:t>5</w:t>
      </w:r>
      <w:r>
        <w:t xml:space="preserve">-1: </w:t>
      </w:r>
      <w:r>
        <w:rPr>
          <w:noProof/>
        </w:rPr>
        <w:t xml:space="preserve">Definition of type </w:t>
      </w:r>
      <w:r>
        <w:t>AmEventsNotification</w:t>
      </w:r>
    </w:p>
    <w:tbl>
      <w:tblPr>
        <w:tblW w:w="958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11"/>
        <w:gridCol w:w="1453"/>
        <w:gridCol w:w="494"/>
        <w:gridCol w:w="1135"/>
        <w:gridCol w:w="2836"/>
        <w:gridCol w:w="1956"/>
      </w:tblGrid>
      <w:tr w:rsidR="003E62CF" w14:paraId="66FA51A7" w14:textId="77777777" w:rsidTr="00832E46">
        <w:trPr>
          <w:jc w:val="center"/>
        </w:trPr>
        <w:tc>
          <w:tcPr>
            <w:tcW w:w="1711" w:type="dxa"/>
            <w:shd w:val="clear" w:color="auto" w:fill="C0C0C0"/>
            <w:hideMark/>
          </w:tcPr>
          <w:p w14:paraId="16B38024" w14:textId="77777777" w:rsidR="003E62CF" w:rsidRDefault="003E62CF" w:rsidP="00AF0CEA">
            <w:pPr>
              <w:pStyle w:val="TAH"/>
            </w:pPr>
            <w:r>
              <w:t>Attribute name</w:t>
            </w:r>
          </w:p>
        </w:tc>
        <w:tc>
          <w:tcPr>
            <w:tcW w:w="1453" w:type="dxa"/>
            <w:shd w:val="clear" w:color="auto" w:fill="C0C0C0"/>
            <w:hideMark/>
          </w:tcPr>
          <w:p w14:paraId="7F47B21A" w14:textId="77777777" w:rsidR="003E62CF" w:rsidRDefault="003E62CF" w:rsidP="00AF0CEA">
            <w:pPr>
              <w:pStyle w:val="TAH"/>
            </w:pPr>
            <w:r>
              <w:t>Data type</w:t>
            </w:r>
          </w:p>
        </w:tc>
        <w:tc>
          <w:tcPr>
            <w:tcW w:w="494" w:type="dxa"/>
            <w:shd w:val="clear" w:color="auto" w:fill="C0C0C0"/>
            <w:hideMark/>
          </w:tcPr>
          <w:p w14:paraId="7C888527" w14:textId="77777777" w:rsidR="003E62CF" w:rsidRDefault="003E62CF" w:rsidP="00AF0CEA">
            <w:pPr>
              <w:pStyle w:val="TAH"/>
            </w:pPr>
            <w:r>
              <w:t>P</w:t>
            </w:r>
          </w:p>
        </w:tc>
        <w:tc>
          <w:tcPr>
            <w:tcW w:w="1135" w:type="dxa"/>
            <w:shd w:val="clear" w:color="auto" w:fill="C0C0C0"/>
            <w:hideMark/>
          </w:tcPr>
          <w:p w14:paraId="1C693729" w14:textId="77777777" w:rsidR="003E62CF" w:rsidRDefault="003E62CF" w:rsidP="00AF0CEA">
            <w:pPr>
              <w:pStyle w:val="TAH"/>
            </w:pPr>
            <w:r>
              <w:t>Cardinality</w:t>
            </w:r>
          </w:p>
        </w:tc>
        <w:tc>
          <w:tcPr>
            <w:tcW w:w="2836" w:type="dxa"/>
            <w:shd w:val="clear" w:color="auto" w:fill="C0C0C0"/>
            <w:hideMark/>
          </w:tcPr>
          <w:p w14:paraId="0B75DB77" w14:textId="77777777" w:rsidR="003E62CF" w:rsidRDefault="003E62CF" w:rsidP="00AF0CEA">
            <w:pPr>
              <w:pStyle w:val="TAH"/>
            </w:pPr>
            <w:r>
              <w:t>Description</w:t>
            </w:r>
          </w:p>
        </w:tc>
        <w:tc>
          <w:tcPr>
            <w:tcW w:w="1956" w:type="dxa"/>
            <w:shd w:val="clear" w:color="auto" w:fill="C0C0C0"/>
            <w:hideMark/>
          </w:tcPr>
          <w:p w14:paraId="43712737" w14:textId="77777777" w:rsidR="003E62CF" w:rsidRDefault="003E62CF" w:rsidP="00AF0CEA">
            <w:pPr>
              <w:pStyle w:val="TAH"/>
            </w:pPr>
            <w:r>
              <w:t>Applicability</w:t>
            </w:r>
          </w:p>
        </w:tc>
      </w:tr>
      <w:tr w:rsidR="003E62CF" w14:paraId="20363569" w14:textId="77777777" w:rsidTr="00832E46">
        <w:trPr>
          <w:jc w:val="center"/>
        </w:trPr>
        <w:tc>
          <w:tcPr>
            <w:tcW w:w="1711" w:type="dxa"/>
            <w:hideMark/>
          </w:tcPr>
          <w:p w14:paraId="2C1B6A5B" w14:textId="77777777" w:rsidR="003E62CF" w:rsidRDefault="003E62CF" w:rsidP="00AF0CEA">
            <w:pPr>
              <w:pStyle w:val="TAL"/>
            </w:pPr>
            <w:r>
              <w:t>repEvents</w:t>
            </w:r>
          </w:p>
        </w:tc>
        <w:tc>
          <w:tcPr>
            <w:tcW w:w="1453" w:type="dxa"/>
            <w:hideMark/>
          </w:tcPr>
          <w:p w14:paraId="32CBF41C" w14:textId="77777777" w:rsidR="003E62CF" w:rsidRDefault="003E62CF" w:rsidP="00AF0CEA">
            <w:pPr>
              <w:pStyle w:val="TAL"/>
            </w:pPr>
            <w:r>
              <w:t>array(</w:t>
            </w:r>
            <w:r w:rsidRPr="00564C80">
              <w:t>AmEventNotification</w:t>
            </w:r>
            <w:r>
              <w:t>)</w:t>
            </w:r>
          </w:p>
        </w:tc>
        <w:tc>
          <w:tcPr>
            <w:tcW w:w="494" w:type="dxa"/>
            <w:hideMark/>
          </w:tcPr>
          <w:p w14:paraId="5560A1D9" w14:textId="77777777" w:rsidR="003E62CF" w:rsidRDefault="003E62CF" w:rsidP="00AF0CEA">
            <w:pPr>
              <w:pStyle w:val="TAC"/>
            </w:pPr>
            <w:r>
              <w:t>M</w:t>
            </w:r>
          </w:p>
        </w:tc>
        <w:tc>
          <w:tcPr>
            <w:tcW w:w="1135" w:type="dxa"/>
            <w:hideMark/>
          </w:tcPr>
          <w:p w14:paraId="772DED34" w14:textId="77777777" w:rsidR="003E62CF" w:rsidRDefault="003E62CF" w:rsidP="00AF0CEA">
            <w:pPr>
              <w:pStyle w:val="TAC"/>
            </w:pPr>
            <w:r>
              <w:t>1..N</w:t>
            </w:r>
          </w:p>
        </w:tc>
        <w:tc>
          <w:tcPr>
            <w:tcW w:w="2836" w:type="dxa"/>
            <w:hideMark/>
          </w:tcPr>
          <w:p w14:paraId="37F1C8E5" w14:textId="77777777" w:rsidR="003E62CF" w:rsidRDefault="003E62CF" w:rsidP="00AF0CEA">
            <w:pPr>
              <w:pStyle w:val="TAL"/>
              <w:rPr>
                <w:rFonts w:cs="Arial"/>
                <w:szCs w:val="18"/>
              </w:rPr>
            </w:pPr>
            <w:r>
              <w:t>The list of the reported events.</w:t>
            </w:r>
          </w:p>
        </w:tc>
        <w:tc>
          <w:tcPr>
            <w:tcW w:w="1956" w:type="dxa"/>
          </w:tcPr>
          <w:p w14:paraId="51B4CD56" w14:textId="77777777" w:rsidR="003E62CF" w:rsidRDefault="003E62CF" w:rsidP="00AF0CEA">
            <w:pPr>
              <w:pStyle w:val="TAL"/>
              <w:rPr>
                <w:rFonts w:cs="Arial"/>
                <w:szCs w:val="18"/>
              </w:rPr>
            </w:pPr>
          </w:p>
        </w:tc>
      </w:tr>
      <w:tr w:rsidR="003E62CF" w14:paraId="7D0603D1" w14:textId="77777777" w:rsidTr="00832E46">
        <w:trPr>
          <w:jc w:val="center"/>
        </w:trPr>
        <w:tc>
          <w:tcPr>
            <w:tcW w:w="1711" w:type="dxa"/>
            <w:hideMark/>
          </w:tcPr>
          <w:p w14:paraId="5AABB677" w14:textId="77777777" w:rsidR="003E62CF" w:rsidRDefault="003E62CF" w:rsidP="00AF0CEA">
            <w:pPr>
              <w:pStyle w:val="TAL"/>
            </w:pPr>
            <w:r>
              <w:t>appAmContextId</w:t>
            </w:r>
          </w:p>
        </w:tc>
        <w:tc>
          <w:tcPr>
            <w:tcW w:w="1453" w:type="dxa"/>
            <w:hideMark/>
          </w:tcPr>
          <w:p w14:paraId="0883CB5A" w14:textId="77777777" w:rsidR="003E62CF" w:rsidRDefault="003E62CF" w:rsidP="00AF0CEA">
            <w:pPr>
              <w:pStyle w:val="TAL"/>
            </w:pPr>
            <w:r>
              <w:t>string</w:t>
            </w:r>
          </w:p>
        </w:tc>
        <w:tc>
          <w:tcPr>
            <w:tcW w:w="494" w:type="dxa"/>
            <w:hideMark/>
          </w:tcPr>
          <w:p w14:paraId="431CE02F" w14:textId="77777777" w:rsidR="003E62CF" w:rsidRDefault="003E62CF" w:rsidP="00AF0CEA">
            <w:pPr>
              <w:pStyle w:val="TAC"/>
            </w:pPr>
            <w:r>
              <w:t>C</w:t>
            </w:r>
          </w:p>
        </w:tc>
        <w:tc>
          <w:tcPr>
            <w:tcW w:w="1135" w:type="dxa"/>
            <w:hideMark/>
          </w:tcPr>
          <w:p w14:paraId="45D15685" w14:textId="77777777" w:rsidR="003E62CF" w:rsidRDefault="003E62CF" w:rsidP="00AF0CEA">
            <w:pPr>
              <w:pStyle w:val="TAC"/>
            </w:pPr>
            <w:r>
              <w:t>0..1</w:t>
            </w:r>
          </w:p>
        </w:tc>
        <w:tc>
          <w:tcPr>
            <w:tcW w:w="2836" w:type="dxa"/>
            <w:hideMark/>
          </w:tcPr>
          <w:p w14:paraId="0AF1184B" w14:textId="77777777" w:rsidR="003E62CF" w:rsidRDefault="003E62CF" w:rsidP="00AF0CEA">
            <w:pPr>
              <w:pStyle w:val="TAL"/>
              <w:rPr>
                <w:rFonts w:cs="Arial"/>
                <w:szCs w:val="18"/>
              </w:rPr>
            </w:pPr>
            <w:r>
              <w:t>Contains the AM Policy Events Subscription resource identifier related to the event notification. It shall be included in the notification requests. It may be omitted in the resource creation/update replies. (NOTE)</w:t>
            </w:r>
          </w:p>
        </w:tc>
        <w:tc>
          <w:tcPr>
            <w:tcW w:w="1956" w:type="dxa"/>
          </w:tcPr>
          <w:p w14:paraId="5E3D9EE8" w14:textId="77777777" w:rsidR="003E62CF" w:rsidRDefault="003E62CF" w:rsidP="00AF0CEA">
            <w:pPr>
              <w:pStyle w:val="TAL"/>
              <w:rPr>
                <w:rFonts w:cs="Arial"/>
                <w:szCs w:val="18"/>
              </w:rPr>
            </w:pPr>
          </w:p>
        </w:tc>
      </w:tr>
      <w:tr w:rsidR="003E62CF" w14:paraId="65A004CD" w14:textId="77777777" w:rsidTr="00832E46">
        <w:trPr>
          <w:jc w:val="center"/>
        </w:trPr>
        <w:tc>
          <w:tcPr>
            <w:tcW w:w="9585" w:type="dxa"/>
            <w:gridSpan w:val="6"/>
          </w:tcPr>
          <w:p w14:paraId="6ACD6B73" w14:textId="77777777" w:rsidR="003E62CF" w:rsidRPr="00A87B00" w:rsidRDefault="003E62CF" w:rsidP="00AF0CEA">
            <w:pPr>
              <w:pStyle w:val="TAN"/>
              <w:rPr>
                <w:rFonts w:cs="Arial"/>
                <w:szCs w:val="18"/>
              </w:rPr>
            </w:pPr>
            <w:r w:rsidRPr="0016361A">
              <w:t>NOTE:</w:t>
            </w:r>
            <w:r w:rsidRPr="0016361A">
              <w:rPr>
                <w:noProof/>
              </w:rPr>
              <w:tab/>
            </w:r>
            <w:r>
              <w:rPr>
                <w:noProof/>
              </w:rPr>
              <w:t>T</w:t>
            </w:r>
            <w:r>
              <w:t>he complete resource URI defined in clause 5.3.4.2 is included.</w:t>
            </w:r>
          </w:p>
        </w:tc>
      </w:tr>
    </w:tbl>
    <w:p w14:paraId="5472373A" w14:textId="77777777" w:rsidR="006F5E58" w:rsidRDefault="006F5E58" w:rsidP="006F5E58">
      <w:pPr>
        <w:rPr>
          <w:lang w:val="en-US"/>
        </w:rPr>
      </w:pPr>
    </w:p>
    <w:p w14:paraId="16CD700A" w14:textId="3E254072" w:rsidR="006F5E58" w:rsidRDefault="006F5E58" w:rsidP="006F5E58">
      <w:pPr>
        <w:pStyle w:val="Heading4"/>
        <w:rPr>
          <w:rFonts w:eastAsia="SimSun"/>
        </w:rPr>
      </w:pPr>
      <w:bookmarkStart w:id="390" w:name="_Toc138691740"/>
      <w:r>
        <w:rPr>
          <w:rFonts w:eastAsia="SimSun"/>
        </w:rPr>
        <w:t>5.6.2.</w:t>
      </w:r>
      <w:r w:rsidR="004324A5">
        <w:rPr>
          <w:rFonts w:eastAsia="SimSun"/>
        </w:rPr>
        <w:t>6</w:t>
      </w:r>
      <w:r>
        <w:rPr>
          <w:rFonts w:eastAsia="SimSun"/>
        </w:rPr>
        <w:tab/>
        <w:t>Type: AmTerminationInfo</w:t>
      </w:r>
      <w:bookmarkEnd w:id="390"/>
    </w:p>
    <w:p w14:paraId="624FF53D" w14:textId="37F19BF7" w:rsidR="006F5E58" w:rsidRDefault="006F5E58" w:rsidP="006F5E58">
      <w:pPr>
        <w:pStyle w:val="TH"/>
        <w:rPr>
          <w:rFonts w:eastAsia="SimSun"/>
        </w:rPr>
      </w:pPr>
      <w:r>
        <w:rPr>
          <w:noProof/>
        </w:rPr>
        <w:t>Table </w:t>
      </w:r>
      <w:r>
        <w:t>5.6.2.</w:t>
      </w:r>
      <w:r w:rsidR="004324A5">
        <w:t>6</w:t>
      </w:r>
      <w:r>
        <w:t xml:space="preserve">-1: </w:t>
      </w:r>
      <w:r>
        <w:rPr>
          <w:noProof/>
        </w:rPr>
        <w:t xml:space="preserve">Definition of type </w:t>
      </w:r>
      <w:r>
        <w:t>AmTerminationInfo</w:t>
      </w:r>
    </w:p>
    <w:tbl>
      <w:tblPr>
        <w:tblW w:w="958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11"/>
        <w:gridCol w:w="1453"/>
        <w:gridCol w:w="494"/>
        <w:gridCol w:w="1135"/>
        <w:gridCol w:w="2836"/>
        <w:gridCol w:w="1956"/>
      </w:tblGrid>
      <w:tr w:rsidR="003205C4" w14:paraId="6C4F50F3" w14:textId="77777777" w:rsidTr="00832E46">
        <w:trPr>
          <w:jc w:val="center"/>
        </w:trPr>
        <w:tc>
          <w:tcPr>
            <w:tcW w:w="1711" w:type="dxa"/>
            <w:shd w:val="clear" w:color="auto" w:fill="C0C0C0"/>
            <w:hideMark/>
          </w:tcPr>
          <w:p w14:paraId="16E03B5E" w14:textId="77777777" w:rsidR="003205C4" w:rsidRDefault="003205C4" w:rsidP="00AF0CEA">
            <w:pPr>
              <w:pStyle w:val="TAH"/>
            </w:pPr>
            <w:r>
              <w:t>Attribute name</w:t>
            </w:r>
          </w:p>
        </w:tc>
        <w:tc>
          <w:tcPr>
            <w:tcW w:w="1453" w:type="dxa"/>
            <w:shd w:val="clear" w:color="auto" w:fill="C0C0C0"/>
            <w:hideMark/>
          </w:tcPr>
          <w:p w14:paraId="3352357A" w14:textId="77777777" w:rsidR="003205C4" w:rsidRDefault="003205C4" w:rsidP="00AF0CEA">
            <w:pPr>
              <w:pStyle w:val="TAH"/>
            </w:pPr>
            <w:r>
              <w:t>Data type</w:t>
            </w:r>
          </w:p>
        </w:tc>
        <w:tc>
          <w:tcPr>
            <w:tcW w:w="494" w:type="dxa"/>
            <w:shd w:val="clear" w:color="auto" w:fill="C0C0C0"/>
            <w:hideMark/>
          </w:tcPr>
          <w:p w14:paraId="73DA693A" w14:textId="77777777" w:rsidR="003205C4" w:rsidRDefault="003205C4" w:rsidP="00AF0CEA">
            <w:pPr>
              <w:pStyle w:val="TAH"/>
            </w:pPr>
            <w:r>
              <w:t>P</w:t>
            </w:r>
          </w:p>
        </w:tc>
        <w:tc>
          <w:tcPr>
            <w:tcW w:w="1135" w:type="dxa"/>
            <w:shd w:val="clear" w:color="auto" w:fill="C0C0C0"/>
            <w:hideMark/>
          </w:tcPr>
          <w:p w14:paraId="1D03C318" w14:textId="77777777" w:rsidR="003205C4" w:rsidRDefault="003205C4" w:rsidP="00AF0CEA">
            <w:pPr>
              <w:pStyle w:val="TAH"/>
            </w:pPr>
            <w:r>
              <w:t>Cardinality</w:t>
            </w:r>
          </w:p>
        </w:tc>
        <w:tc>
          <w:tcPr>
            <w:tcW w:w="2836" w:type="dxa"/>
            <w:shd w:val="clear" w:color="auto" w:fill="C0C0C0"/>
            <w:hideMark/>
          </w:tcPr>
          <w:p w14:paraId="34602E49" w14:textId="77777777" w:rsidR="003205C4" w:rsidRDefault="003205C4" w:rsidP="00AF0CEA">
            <w:pPr>
              <w:pStyle w:val="TAH"/>
            </w:pPr>
            <w:r>
              <w:t>Description</w:t>
            </w:r>
          </w:p>
        </w:tc>
        <w:tc>
          <w:tcPr>
            <w:tcW w:w="1956" w:type="dxa"/>
            <w:shd w:val="clear" w:color="auto" w:fill="C0C0C0"/>
            <w:hideMark/>
          </w:tcPr>
          <w:p w14:paraId="68DC73B2" w14:textId="77777777" w:rsidR="003205C4" w:rsidRDefault="003205C4" w:rsidP="00AF0CEA">
            <w:pPr>
              <w:pStyle w:val="TAH"/>
            </w:pPr>
            <w:r>
              <w:t>Applicability</w:t>
            </w:r>
          </w:p>
        </w:tc>
      </w:tr>
      <w:tr w:rsidR="003205C4" w14:paraId="09F3D458" w14:textId="77777777" w:rsidTr="00832E46">
        <w:trPr>
          <w:jc w:val="center"/>
        </w:trPr>
        <w:tc>
          <w:tcPr>
            <w:tcW w:w="1711" w:type="dxa"/>
            <w:hideMark/>
          </w:tcPr>
          <w:p w14:paraId="39E15996" w14:textId="77777777" w:rsidR="003205C4" w:rsidRDefault="003205C4" w:rsidP="00AF0CEA">
            <w:pPr>
              <w:pStyle w:val="TAL"/>
            </w:pPr>
            <w:r>
              <w:t>appAmContextId</w:t>
            </w:r>
          </w:p>
        </w:tc>
        <w:tc>
          <w:tcPr>
            <w:tcW w:w="1453" w:type="dxa"/>
            <w:hideMark/>
          </w:tcPr>
          <w:p w14:paraId="1536AB22" w14:textId="77777777" w:rsidR="003205C4" w:rsidRDefault="003205C4" w:rsidP="00AF0CEA">
            <w:pPr>
              <w:pStyle w:val="TAL"/>
            </w:pPr>
            <w:r>
              <w:t>string</w:t>
            </w:r>
          </w:p>
        </w:tc>
        <w:tc>
          <w:tcPr>
            <w:tcW w:w="494" w:type="dxa"/>
            <w:hideMark/>
          </w:tcPr>
          <w:p w14:paraId="6D4FF072" w14:textId="77777777" w:rsidR="003205C4" w:rsidRDefault="003205C4" w:rsidP="00AF0CEA">
            <w:pPr>
              <w:pStyle w:val="TAC"/>
            </w:pPr>
            <w:r>
              <w:t>M</w:t>
            </w:r>
          </w:p>
        </w:tc>
        <w:tc>
          <w:tcPr>
            <w:tcW w:w="1135" w:type="dxa"/>
            <w:hideMark/>
          </w:tcPr>
          <w:p w14:paraId="2EC82EFD" w14:textId="77777777" w:rsidR="003205C4" w:rsidRDefault="003205C4" w:rsidP="00AF0CEA">
            <w:pPr>
              <w:pStyle w:val="TAC"/>
            </w:pPr>
            <w:r>
              <w:t>1</w:t>
            </w:r>
          </w:p>
        </w:tc>
        <w:tc>
          <w:tcPr>
            <w:tcW w:w="2836" w:type="dxa"/>
            <w:hideMark/>
          </w:tcPr>
          <w:p w14:paraId="50BF7733" w14:textId="77777777" w:rsidR="003205C4" w:rsidRDefault="003205C4" w:rsidP="00AF0CEA">
            <w:pPr>
              <w:pStyle w:val="TAL"/>
              <w:rPr>
                <w:rFonts w:cs="Arial"/>
                <w:szCs w:val="18"/>
              </w:rPr>
            </w:pPr>
            <w:r>
              <w:t>Contains the Individual application AM context resource identifier related to the termination notification. (NOTE)</w:t>
            </w:r>
          </w:p>
        </w:tc>
        <w:tc>
          <w:tcPr>
            <w:tcW w:w="1956" w:type="dxa"/>
          </w:tcPr>
          <w:p w14:paraId="5C4CD0D1" w14:textId="77777777" w:rsidR="003205C4" w:rsidRDefault="003205C4" w:rsidP="00AF0CEA">
            <w:pPr>
              <w:pStyle w:val="TAL"/>
              <w:rPr>
                <w:rFonts w:cs="Arial"/>
                <w:szCs w:val="18"/>
              </w:rPr>
            </w:pPr>
          </w:p>
        </w:tc>
      </w:tr>
      <w:tr w:rsidR="003205C4" w14:paraId="53F59F43" w14:textId="77777777" w:rsidTr="00832E46">
        <w:trPr>
          <w:jc w:val="center"/>
        </w:trPr>
        <w:tc>
          <w:tcPr>
            <w:tcW w:w="1711" w:type="dxa"/>
            <w:hideMark/>
          </w:tcPr>
          <w:p w14:paraId="6A25F574" w14:textId="77777777" w:rsidR="003205C4" w:rsidRDefault="003205C4" w:rsidP="00AF0CEA">
            <w:pPr>
              <w:pStyle w:val="TAL"/>
            </w:pPr>
            <w:r>
              <w:t>termCause</w:t>
            </w:r>
          </w:p>
        </w:tc>
        <w:tc>
          <w:tcPr>
            <w:tcW w:w="1453" w:type="dxa"/>
            <w:hideMark/>
          </w:tcPr>
          <w:p w14:paraId="4D4659E7" w14:textId="77777777" w:rsidR="003205C4" w:rsidRDefault="003205C4" w:rsidP="00AF0CEA">
            <w:pPr>
              <w:pStyle w:val="TAL"/>
            </w:pPr>
            <w:r>
              <w:t>AmTerminationCause</w:t>
            </w:r>
          </w:p>
        </w:tc>
        <w:tc>
          <w:tcPr>
            <w:tcW w:w="494" w:type="dxa"/>
            <w:hideMark/>
          </w:tcPr>
          <w:p w14:paraId="1EF3C8F0" w14:textId="77777777" w:rsidR="003205C4" w:rsidRDefault="003205C4" w:rsidP="00AF0CEA">
            <w:pPr>
              <w:pStyle w:val="TAC"/>
            </w:pPr>
            <w:r>
              <w:t>M</w:t>
            </w:r>
          </w:p>
        </w:tc>
        <w:tc>
          <w:tcPr>
            <w:tcW w:w="1135" w:type="dxa"/>
            <w:hideMark/>
          </w:tcPr>
          <w:p w14:paraId="097066BF" w14:textId="77777777" w:rsidR="003205C4" w:rsidRDefault="003205C4" w:rsidP="00AF0CEA">
            <w:pPr>
              <w:pStyle w:val="TAC"/>
            </w:pPr>
            <w:r>
              <w:t>1</w:t>
            </w:r>
          </w:p>
        </w:tc>
        <w:tc>
          <w:tcPr>
            <w:tcW w:w="2836" w:type="dxa"/>
            <w:hideMark/>
          </w:tcPr>
          <w:p w14:paraId="382272C5" w14:textId="77777777" w:rsidR="003205C4" w:rsidRDefault="003205C4" w:rsidP="00AF0CEA">
            <w:pPr>
              <w:pStyle w:val="TAL"/>
              <w:rPr>
                <w:rFonts w:cs="Arial"/>
                <w:szCs w:val="18"/>
              </w:rPr>
            </w:pPr>
            <w:r>
              <w:t>Indicates the cause for requesting the termination of the Individual application AM context resource.</w:t>
            </w:r>
          </w:p>
        </w:tc>
        <w:tc>
          <w:tcPr>
            <w:tcW w:w="1956" w:type="dxa"/>
          </w:tcPr>
          <w:p w14:paraId="1C99D10D" w14:textId="77777777" w:rsidR="003205C4" w:rsidRDefault="003205C4" w:rsidP="00AF0CEA">
            <w:pPr>
              <w:pStyle w:val="TAL"/>
              <w:rPr>
                <w:rFonts w:cs="Arial"/>
                <w:szCs w:val="18"/>
              </w:rPr>
            </w:pPr>
          </w:p>
        </w:tc>
      </w:tr>
      <w:tr w:rsidR="003205C4" w14:paraId="3BA75F50" w14:textId="77777777" w:rsidTr="00832E46">
        <w:trPr>
          <w:jc w:val="center"/>
        </w:trPr>
        <w:tc>
          <w:tcPr>
            <w:tcW w:w="9585" w:type="dxa"/>
            <w:gridSpan w:val="6"/>
          </w:tcPr>
          <w:p w14:paraId="10EBA862" w14:textId="77777777" w:rsidR="003205C4" w:rsidRPr="001A3C9A" w:rsidRDefault="003205C4" w:rsidP="00AF0CEA">
            <w:pPr>
              <w:pStyle w:val="TAN"/>
              <w:rPr>
                <w:rFonts w:cs="Arial"/>
                <w:szCs w:val="18"/>
              </w:rPr>
            </w:pPr>
            <w:r w:rsidRPr="0016361A">
              <w:t>NOTE:</w:t>
            </w:r>
            <w:r w:rsidRPr="0016361A">
              <w:rPr>
                <w:noProof/>
              </w:rPr>
              <w:tab/>
            </w:r>
            <w:r>
              <w:rPr>
                <w:noProof/>
              </w:rPr>
              <w:t>T</w:t>
            </w:r>
            <w:r>
              <w:t>he complete resource URI defined in clause 5.3.3.2 is included.</w:t>
            </w:r>
          </w:p>
        </w:tc>
      </w:tr>
    </w:tbl>
    <w:p w14:paraId="7B8678F1" w14:textId="77777777" w:rsidR="006F5E58" w:rsidRDefault="006F5E58" w:rsidP="006F5E58">
      <w:pPr>
        <w:rPr>
          <w:lang w:val="en-US"/>
        </w:rPr>
      </w:pPr>
    </w:p>
    <w:p w14:paraId="37E4D84F" w14:textId="209813FE" w:rsidR="006F5E58" w:rsidRDefault="006F5E58" w:rsidP="006F5E58">
      <w:pPr>
        <w:pStyle w:val="Heading4"/>
        <w:rPr>
          <w:rFonts w:eastAsia="SimSun"/>
        </w:rPr>
      </w:pPr>
      <w:bookmarkStart w:id="391" w:name="_Toc138691741"/>
      <w:r>
        <w:rPr>
          <w:rFonts w:eastAsia="SimSun"/>
        </w:rPr>
        <w:t>5.6.2.</w:t>
      </w:r>
      <w:r w:rsidR="006A4ECB">
        <w:rPr>
          <w:rFonts w:eastAsia="SimSun"/>
        </w:rPr>
        <w:t>7</w:t>
      </w:r>
      <w:r>
        <w:rPr>
          <w:rFonts w:eastAsia="SimSun"/>
        </w:rPr>
        <w:tab/>
        <w:t>Type AmEventsSubscDataRm</w:t>
      </w:r>
      <w:bookmarkEnd w:id="391"/>
    </w:p>
    <w:p w14:paraId="614B11C2" w14:textId="77777777" w:rsidR="006F5E58" w:rsidRDefault="006F5E58" w:rsidP="006F5E58">
      <w:r>
        <w:t>This data type is defined as the AmEventsSubscData type, but:</w:t>
      </w:r>
    </w:p>
    <w:p w14:paraId="17F52F1F" w14:textId="77777777" w:rsidR="006F5E58" w:rsidRDefault="006F5E58" w:rsidP="006F5E58">
      <w:pPr>
        <w:pStyle w:val="B1"/>
      </w:pPr>
      <w:r>
        <w:t>-</w:t>
      </w:r>
      <w:r>
        <w:tab/>
        <w:t>with the OpenAPI "nullable: true" property; and</w:t>
      </w:r>
    </w:p>
    <w:p w14:paraId="341D8477" w14:textId="77777777" w:rsidR="006F5E58" w:rsidRDefault="006F5E58" w:rsidP="006F5E58">
      <w:pPr>
        <w:pStyle w:val="B1"/>
      </w:pPr>
      <w:r>
        <w:t>-</w:t>
      </w:r>
      <w:r>
        <w:tab/>
        <w:t>the attributes are defined as optional.</w:t>
      </w:r>
    </w:p>
    <w:p w14:paraId="6B6F98A7" w14:textId="3C03B4D3" w:rsidR="006F5E58" w:rsidRDefault="006F5E58" w:rsidP="006F5E58">
      <w:pPr>
        <w:pStyle w:val="TH"/>
      </w:pPr>
      <w:r>
        <w:rPr>
          <w:noProof/>
        </w:rPr>
        <w:t>Table </w:t>
      </w:r>
      <w:r>
        <w:t>5.6.2.</w:t>
      </w:r>
      <w:r w:rsidR="006A4ECB">
        <w:t>7</w:t>
      </w:r>
      <w:r>
        <w:t xml:space="preserve">-1: </w:t>
      </w:r>
      <w:r>
        <w:rPr>
          <w:noProof/>
        </w:rPr>
        <w:t xml:space="preserve">Definition of type </w:t>
      </w:r>
      <w:r>
        <w:t>AmEventsSubscDataRm</w:t>
      </w:r>
    </w:p>
    <w:tbl>
      <w:tblPr>
        <w:tblW w:w="958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11"/>
        <w:gridCol w:w="1453"/>
        <w:gridCol w:w="494"/>
        <w:gridCol w:w="1135"/>
        <w:gridCol w:w="2836"/>
        <w:gridCol w:w="1956"/>
      </w:tblGrid>
      <w:tr w:rsidR="006F5E58" w14:paraId="0F4E7A8E" w14:textId="77777777" w:rsidTr="00832E46">
        <w:trPr>
          <w:jc w:val="center"/>
        </w:trPr>
        <w:tc>
          <w:tcPr>
            <w:tcW w:w="1710" w:type="dxa"/>
            <w:shd w:val="clear" w:color="auto" w:fill="C0C0C0"/>
            <w:hideMark/>
          </w:tcPr>
          <w:p w14:paraId="33402D30" w14:textId="77777777" w:rsidR="006F5E58" w:rsidRDefault="006F5E58">
            <w:pPr>
              <w:pStyle w:val="TAH"/>
            </w:pPr>
            <w:r>
              <w:t>Attribute name</w:t>
            </w:r>
          </w:p>
        </w:tc>
        <w:tc>
          <w:tcPr>
            <w:tcW w:w="1453" w:type="dxa"/>
            <w:shd w:val="clear" w:color="auto" w:fill="C0C0C0"/>
            <w:hideMark/>
          </w:tcPr>
          <w:p w14:paraId="40126148" w14:textId="77777777" w:rsidR="006F5E58" w:rsidRDefault="006F5E58">
            <w:pPr>
              <w:pStyle w:val="TAH"/>
            </w:pPr>
            <w:r>
              <w:t>Data type</w:t>
            </w:r>
          </w:p>
        </w:tc>
        <w:tc>
          <w:tcPr>
            <w:tcW w:w="494" w:type="dxa"/>
            <w:shd w:val="clear" w:color="auto" w:fill="C0C0C0"/>
            <w:hideMark/>
          </w:tcPr>
          <w:p w14:paraId="1C2ACEA4" w14:textId="77777777" w:rsidR="006F5E58" w:rsidRDefault="006F5E58">
            <w:pPr>
              <w:pStyle w:val="TAH"/>
            </w:pPr>
            <w:r>
              <w:t>P</w:t>
            </w:r>
          </w:p>
        </w:tc>
        <w:tc>
          <w:tcPr>
            <w:tcW w:w="1135" w:type="dxa"/>
            <w:shd w:val="clear" w:color="auto" w:fill="C0C0C0"/>
            <w:hideMark/>
          </w:tcPr>
          <w:p w14:paraId="314627FF" w14:textId="77777777" w:rsidR="006F5E58" w:rsidRDefault="006F5E58">
            <w:pPr>
              <w:pStyle w:val="TAH"/>
            </w:pPr>
            <w:r>
              <w:t>Cardinality</w:t>
            </w:r>
          </w:p>
        </w:tc>
        <w:tc>
          <w:tcPr>
            <w:tcW w:w="2835" w:type="dxa"/>
            <w:shd w:val="clear" w:color="auto" w:fill="C0C0C0"/>
            <w:hideMark/>
          </w:tcPr>
          <w:p w14:paraId="6B7920E0" w14:textId="77777777" w:rsidR="006F5E58" w:rsidRDefault="006F5E58">
            <w:pPr>
              <w:pStyle w:val="TAH"/>
            </w:pPr>
            <w:r>
              <w:t>Description</w:t>
            </w:r>
          </w:p>
        </w:tc>
        <w:tc>
          <w:tcPr>
            <w:tcW w:w="1955" w:type="dxa"/>
            <w:shd w:val="clear" w:color="auto" w:fill="C0C0C0"/>
            <w:hideMark/>
          </w:tcPr>
          <w:p w14:paraId="20EF16E8" w14:textId="77777777" w:rsidR="006F5E58" w:rsidRDefault="006F5E58">
            <w:pPr>
              <w:pStyle w:val="TAH"/>
            </w:pPr>
            <w:r>
              <w:t>Applicability</w:t>
            </w:r>
          </w:p>
        </w:tc>
      </w:tr>
      <w:tr w:rsidR="006F5E58" w14:paraId="08A1EF67" w14:textId="77777777" w:rsidTr="00832E46">
        <w:trPr>
          <w:jc w:val="center"/>
        </w:trPr>
        <w:tc>
          <w:tcPr>
            <w:tcW w:w="1710" w:type="dxa"/>
            <w:hideMark/>
          </w:tcPr>
          <w:p w14:paraId="50C05CDF" w14:textId="77777777" w:rsidR="006F5E58" w:rsidRDefault="006F5E58">
            <w:pPr>
              <w:pStyle w:val="TAL"/>
            </w:pPr>
            <w:r>
              <w:t>eventNotifUri</w:t>
            </w:r>
          </w:p>
        </w:tc>
        <w:tc>
          <w:tcPr>
            <w:tcW w:w="1453" w:type="dxa"/>
            <w:hideMark/>
          </w:tcPr>
          <w:p w14:paraId="7EB7B531" w14:textId="77777777" w:rsidR="006F5E58" w:rsidRDefault="006F5E58">
            <w:pPr>
              <w:pStyle w:val="TAL"/>
            </w:pPr>
            <w:r>
              <w:t>Uri</w:t>
            </w:r>
          </w:p>
        </w:tc>
        <w:tc>
          <w:tcPr>
            <w:tcW w:w="494" w:type="dxa"/>
            <w:hideMark/>
          </w:tcPr>
          <w:p w14:paraId="68AF255D" w14:textId="77777777" w:rsidR="006F5E58" w:rsidRDefault="006F5E58">
            <w:pPr>
              <w:pStyle w:val="TAC"/>
            </w:pPr>
            <w:r>
              <w:t>O</w:t>
            </w:r>
          </w:p>
        </w:tc>
        <w:tc>
          <w:tcPr>
            <w:tcW w:w="1135" w:type="dxa"/>
            <w:hideMark/>
          </w:tcPr>
          <w:p w14:paraId="223957B3" w14:textId="20673414" w:rsidR="006F5E58" w:rsidRDefault="002311DA">
            <w:pPr>
              <w:pStyle w:val="TAC"/>
            </w:pPr>
            <w:r>
              <w:t>0..1</w:t>
            </w:r>
          </w:p>
        </w:tc>
        <w:tc>
          <w:tcPr>
            <w:tcW w:w="2835" w:type="dxa"/>
            <w:hideMark/>
          </w:tcPr>
          <w:p w14:paraId="0CE62B9F" w14:textId="77777777" w:rsidR="006F5E58" w:rsidRDefault="006F5E58">
            <w:pPr>
              <w:pStyle w:val="TAL"/>
              <w:rPr>
                <w:rFonts w:cs="Arial"/>
                <w:szCs w:val="18"/>
              </w:rPr>
            </w:pPr>
            <w:r>
              <w:t>Indicates the callback URI where the PCF sends the access and mobility changes events met.</w:t>
            </w:r>
          </w:p>
        </w:tc>
        <w:tc>
          <w:tcPr>
            <w:tcW w:w="1955" w:type="dxa"/>
          </w:tcPr>
          <w:p w14:paraId="75243213" w14:textId="77777777" w:rsidR="006F5E58" w:rsidRDefault="006F5E58">
            <w:pPr>
              <w:pStyle w:val="TAL"/>
              <w:rPr>
                <w:rFonts w:cs="Arial"/>
                <w:szCs w:val="18"/>
              </w:rPr>
            </w:pPr>
          </w:p>
        </w:tc>
      </w:tr>
      <w:tr w:rsidR="006F5E58" w14:paraId="51951CFE" w14:textId="77777777" w:rsidTr="00832E46">
        <w:trPr>
          <w:jc w:val="center"/>
        </w:trPr>
        <w:tc>
          <w:tcPr>
            <w:tcW w:w="1710" w:type="dxa"/>
            <w:hideMark/>
          </w:tcPr>
          <w:p w14:paraId="4769F67E" w14:textId="77777777" w:rsidR="006F5E58" w:rsidRDefault="006F5E58">
            <w:pPr>
              <w:pStyle w:val="TAL"/>
            </w:pPr>
            <w:r>
              <w:t>events</w:t>
            </w:r>
          </w:p>
        </w:tc>
        <w:tc>
          <w:tcPr>
            <w:tcW w:w="1453" w:type="dxa"/>
            <w:hideMark/>
          </w:tcPr>
          <w:p w14:paraId="472222D4" w14:textId="54FF8518" w:rsidR="006F5E58" w:rsidRDefault="006F5E58">
            <w:pPr>
              <w:pStyle w:val="TAL"/>
            </w:pPr>
            <w:r>
              <w:t>array(</w:t>
            </w:r>
            <w:r w:rsidR="00877876">
              <w:t>AmEventData</w:t>
            </w:r>
            <w:r>
              <w:t>)</w:t>
            </w:r>
          </w:p>
        </w:tc>
        <w:tc>
          <w:tcPr>
            <w:tcW w:w="494" w:type="dxa"/>
            <w:hideMark/>
          </w:tcPr>
          <w:p w14:paraId="039EFDCE" w14:textId="77777777" w:rsidR="006F5E58" w:rsidRDefault="006F5E58">
            <w:pPr>
              <w:pStyle w:val="TAC"/>
            </w:pPr>
            <w:r>
              <w:t>O</w:t>
            </w:r>
          </w:p>
        </w:tc>
        <w:tc>
          <w:tcPr>
            <w:tcW w:w="1135" w:type="dxa"/>
            <w:hideMark/>
          </w:tcPr>
          <w:p w14:paraId="057B72B3" w14:textId="77777777" w:rsidR="006F5E58" w:rsidRDefault="006F5E58">
            <w:pPr>
              <w:pStyle w:val="TAC"/>
            </w:pPr>
            <w:r>
              <w:t>1..N</w:t>
            </w:r>
          </w:p>
        </w:tc>
        <w:tc>
          <w:tcPr>
            <w:tcW w:w="2835" w:type="dxa"/>
            <w:hideMark/>
          </w:tcPr>
          <w:p w14:paraId="6BEBEC9B" w14:textId="77777777" w:rsidR="006F5E58" w:rsidRDefault="006F5E58">
            <w:pPr>
              <w:pStyle w:val="TAL"/>
              <w:rPr>
                <w:rFonts w:cs="Arial"/>
                <w:szCs w:val="18"/>
              </w:rPr>
            </w:pPr>
            <w:r>
              <w:rPr>
                <w:rFonts w:cs="Arial"/>
                <w:szCs w:val="18"/>
              </w:rPr>
              <w:t>Indicates the one or more access and mobility related events.</w:t>
            </w:r>
          </w:p>
        </w:tc>
        <w:tc>
          <w:tcPr>
            <w:tcW w:w="1955" w:type="dxa"/>
          </w:tcPr>
          <w:p w14:paraId="54E0DD42" w14:textId="77777777" w:rsidR="006F5E58" w:rsidRDefault="006F5E58">
            <w:pPr>
              <w:pStyle w:val="TAL"/>
              <w:rPr>
                <w:rFonts w:cs="Arial"/>
                <w:szCs w:val="18"/>
              </w:rPr>
            </w:pPr>
          </w:p>
        </w:tc>
      </w:tr>
    </w:tbl>
    <w:p w14:paraId="60862B51" w14:textId="77777777" w:rsidR="006F5E58" w:rsidRDefault="006F5E58" w:rsidP="006F5E58">
      <w:pPr>
        <w:rPr>
          <w:lang w:val="en-US"/>
        </w:rPr>
      </w:pPr>
    </w:p>
    <w:p w14:paraId="5D74FDE7" w14:textId="586DF1D1" w:rsidR="00877876" w:rsidRDefault="00877876" w:rsidP="00877876">
      <w:pPr>
        <w:pStyle w:val="Heading4"/>
      </w:pPr>
      <w:bookmarkStart w:id="392" w:name="_Toc20407596"/>
      <w:bookmarkStart w:id="393" w:name="_Toc36040405"/>
      <w:bookmarkStart w:id="394" w:name="_Toc45134296"/>
      <w:bookmarkStart w:id="395" w:name="_Toc51763494"/>
      <w:bookmarkStart w:id="396" w:name="_Toc59018754"/>
      <w:bookmarkStart w:id="397" w:name="_Toc68169673"/>
      <w:bookmarkStart w:id="398" w:name="_Toc138691742"/>
      <w:r>
        <w:t>5.6.2.</w:t>
      </w:r>
      <w:r w:rsidR="00A34DAA">
        <w:t>8</w:t>
      </w:r>
      <w:r>
        <w:tab/>
        <w:t>Type AmEventData</w:t>
      </w:r>
      <w:bookmarkEnd w:id="392"/>
      <w:bookmarkEnd w:id="393"/>
      <w:bookmarkEnd w:id="394"/>
      <w:bookmarkEnd w:id="395"/>
      <w:bookmarkEnd w:id="396"/>
      <w:bookmarkEnd w:id="397"/>
      <w:bookmarkEnd w:id="398"/>
    </w:p>
    <w:p w14:paraId="6C3D785B" w14:textId="6D89054C" w:rsidR="00877876" w:rsidRDefault="00877876" w:rsidP="00877876">
      <w:pPr>
        <w:pStyle w:val="TH"/>
      </w:pPr>
      <w:r>
        <w:rPr>
          <w:noProof/>
        </w:rPr>
        <w:t>Table </w:t>
      </w:r>
      <w:r>
        <w:t>5.6.2.</w:t>
      </w:r>
      <w:r w:rsidR="00A34DAA">
        <w:t>8</w:t>
      </w:r>
      <w:r>
        <w:t xml:space="preserve">-1: </w:t>
      </w:r>
      <w:r>
        <w:rPr>
          <w:noProof/>
        </w:rPr>
        <w:t>Definition of type</w:t>
      </w:r>
      <w:r>
        <w:t xml:space="preserve"> AmEventData</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1843"/>
      </w:tblGrid>
      <w:tr w:rsidR="00877876" w14:paraId="438AC4BF" w14:textId="77777777" w:rsidTr="00832E46">
        <w:trPr>
          <w:jc w:val="center"/>
        </w:trPr>
        <w:tc>
          <w:tcPr>
            <w:tcW w:w="1531" w:type="dxa"/>
            <w:shd w:val="clear" w:color="auto" w:fill="C0C0C0"/>
            <w:hideMark/>
          </w:tcPr>
          <w:p w14:paraId="0D3F3B6A" w14:textId="77777777" w:rsidR="00877876" w:rsidRDefault="00877876" w:rsidP="00877876">
            <w:pPr>
              <w:pStyle w:val="TAH"/>
            </w:pPr>
            <w:r>
              <w:t>Attribute name</w:t>
            </w:r>
          </w:p>
        </w:tc>
        <w:tc>
          <w:tcPr>
            <w:tcW w:w="1559" w:type="dxa"/>
            <w:shd w:val="clear" w:color="auto" w:fill="C0C0C0"/>
            <w:hideMark/>
          </w:tcPr>
          <w:p w14:paraId="4DD70AD4" w14:textId="77777777" w:rsidR="00877876" w:rsidRDefault="00877876" w:rsidP="00877876">
            <w:pPr>
              <w:pStyle w:val="TAH"/>
            </w:pPr>
            <w:r>
              <w:t>Data type</w:t>
            </w:r>
          </w:p>
        </w:tc>
        <w:tc>
          <w:tcPr>
            <w:tcW w:w="425" w:type="dxa"/>
            <w:shd w:val="clear" w:color="auto" w:fill="C0C0C0"/>
            <w:hideMark/>
          </w:tcPr>
          <w:p w14:paraId="4DC73F21" w14:textId="77777777" w:rsidR="00877876" w:rsidRDefault="00877876" w:rsidP="00877876">
            <w:pPr>
              <w:pStyle w:val="TAH"/>
            </w:pPr>
            <w:r>
              <w:t>P</w:t>
            </w:r>
          </w:p>
        </w:tc>
        <w:tc>
          <w:tcPr>
            <w:tcW w:w="1134" w:type="dxa"/>
            <w:shd w:val="clear" w:color="auto" w:fill="C0C0C0"/>
            <w:hideMark/>
          </w:tcPr>
          <w:p w14:paraId="6FCDC634" w14:textId="77777777" w:rsidR="00877876" w:rsidRDefault="00877876" w:rsidP="00877876">
            <w:pPr>
              <w:pStyle w:val="TAH"/>
              <w:jc w:val="left"/>
            </w:pPr>
            <w:r>
              <w:t>Cardinality</w:t>
            </w:r>
          </w:p>
        </w:tc>
        <w:tc>
          <w:tcPr>
            <w:tcW w:w="2856" w:type="dxa"/>
            <w:shd w:val="clear" w:color="auto" w:fill="C0C0C0"/>
            <w:hideMark/>
          </w:tcPr>
          <w:p w14:paraId="4439A456" w14:textId="77777777" w:rsidR="00877876" w:rsidRDefault="00877876" w:rsidP="00877876">
            <w:pPr>
              <w:pStyle w:val="TAH"/>
              <w:rPr>
                <w:rFonts w:cs="Arial"/>
                <w:szCs w:val="18"/>
              </w:rPr>
            </w:pPr>
            <w:r>
              <w:rPr>
                <w:rFonts w:cs="Arial"/>
                <w:szCs w:val="18"/>
              </w:rPr>
              <w:t>Description</w:t>
            </w:r>
          </w:p>
        </w:tc>
        <w:tc>
          <w:tcPr>
            <w:tcW w:w="1843" w:type="dxa"/>
            <w:shd w:val="clear" w:color="auto" w:fill="C0C0C0"/>
          </w:tcPr>
          <w:p w14:paraId="7262635C" w14:textId="77777777" w:rsidR="00877876" w:rsidRDefault="00877876" w:rsidP="00877876">
            <w:pPr>
              <w:pStyle w:val="TAH"/>
              <w:rPr>
                <w:rFonts w:cs="Arial"/>
                <w:szCs w:val="18"/>
              </w:rPr>
            </w:pPr>
            <w:r>
              <w:rPr>
                <w:rFonts w:cs="Arial"/>
                <w:szCs w:val="18"/>
              </w:rPr>
              <w:t>Applicability</w:t>
            </w:r>
          </w:p>
        </w:tc>
      </w:tr>
      <w:tr w:rsidR="00877876" w14:paraId="3C4DE18E" w14:textId="77777777" w:rsidTr="00832E46">
        <w:trPr>
          <w:jc w:val="center"/>
        </w:trPr>
        <w:tc>
          <w:tcPr>
            <w:tcW w:w="1531" w:type="dxa"/>
          </w:tcPr>
          <w:p w14:paraId="3DAAA4D6" w14:textId="77777777" w:rsidR="00877876" w:rsidRDefault="00877876" w:rsidP="00877876">
            <w:pPr>
              <w:pStyle w:val="TAL"/>
              <w:rPr>
                <w:noProof/>
                <w:lang w:eastAsia="zh-CN"/>
              </w:rPr>
            </w:pPr>
            <w:r>
              <w:rPr>
                <w:noProof/>
                <w:lang w:eastAsia="zh-CN"/>
              </w:rPr>
              <w:t>event</w:t>
            </w:r>
          </w:p>
        </w:tc>
        <w:tc>
          <w:tcPr>
            <w:tcW w:w="1559" w:type="dxa"/>
          </w:tcPr>
          <w:p w14:paraId="56826A3A" w14:textId="77777777" w:rsidR="00877876" w:rsidRDefault="00877876" w:rsidP="00877876">
            <w:pPr>
              <w:pStyle w:val="TAL"/>
              <w:rPr>
                <w:noProof/>
                <w:lang w:eastAsia="zh-CN"/>
              </w:rPr>
            </w:pPr>
            <w:r>
              <w:rPr>
                <w:noProof/>
                <w:lang w:eastAsia="zh-CN"/>
              </w:rPr>
              <w:t>AmEvent</w:t>
            </w:r>
          </w:p>
        </w:tc>
        <w:tc>
          <w:tcPr>
            <w:tcW w:w="425" w:type="dxa"/>
          </w:tcPr>
          <w:p w14:paraId="64320DA8" w14:textId="77777777" w:rsidR="00877876" w:rsidRDefault="00877876" w:rsidP="00877876">
            <w:pPr>
              <w:pStyle w:val="TAC"/>
              <w:rPr>
                <w:noProof/>
              </w:rPr>
            </w:pPr>
            <w:r>
              <w:rPr>
                <w:noProof/>
              </w:rPr>
              <w:t>M</w:t>
            </w:r>
          </w:p>
        </w:tc>
        <w:tc>
          <w:tcPr>
            <w:tcW w:w="1134" w:type="dxa"/>
          </w:tcPr>
          <w:p w14:paraId="6F42D705" w14:textId="77777777" w:rsidR="00877876" w:rsidRDefault="00877876" w:rsidP="00877876">
            <w:pPr>
              <w:pStyle w:val="TAL"/>
              <w:rPr>
                <w:noProof/>
              </w:rPr>
            </w:pPr>
            <w:r>
              <w:rPr>
                <w:noProof/>
              </w:rPr>
              <w:t>1</w:t>
            </w:r>
          </w:p>
        </w:tc>
        <w:tc>
          <w:tcPr>
            <w:tcW w:w="2856" w:type="dxa"/>
          </w:tcPr>
          <w:p w14:paraId="723FD7B8" w14:textId="77777777" w:rsidR="00877876" w:rsidRDefault="00877876" w:rsidP="00877876">
            <w:pPr>
              <w:pStyle w:val="TAL"/>
              <w:rPr>
                <w:noProof/>
              </w:rPr>
            </w:pPr>
            <w:r>
              <w:rPr>
                <w:noProof/>
              </w:rPr>
              <w:t>Subscribed Event.</w:t>
            </w:r>
          </w:p>
        </w:tc>
        <w:tc>
          <w:tcPr>
            <w:tcW w:w="1843" w:type="dxa"/>
          </w:tcPr>
          <w:p w14:paraId="1643A642" w14:textId="77777777" w:rsidR="00877876" w:rsidRDefault="00877876" w:rsidP="00877876">
            <w:pPr>
              <w:pStyle w:val="TAL"/>
              <w:rPr>
                <w:rFonts w:cs="Arial"/>
                <w:szCs w:val="18"/>
              </w:rPr>
            </w:pPr>
          </w:p>
        </w:tc>
      </w:tr>
      <w:tr w:rsidR="00877876" w14:paraId="5EBAB598" w14:textId="77777777" w:rsidTr="00832E46">
        <w:trPr>
          <w:jc w:val="center"/>
        </w:trPr>
        <w:tc>
          <w:tcPr>
            <w:tcW w:w="1531" w:type="dxa"/>
          </w:tcPr>
          <w:p w14:paraId="12D2EB8A" w14:textId="77777777" w:rsidR="00877876" w:rsidRDefault="00877876" w:rsidP="00877876">
            <w:pPr>
              <w:pStyle w:val="TAL"/>
            </w:pPr>
            <w:r>
              <w:rPr>
                <w:noProof/>
                <w:lang w:eastAsia="zh-CN"/>
              </w:rPr>
              <w:t>i</w:t>
            </w:r>
            <w:r>
              <w:rPr>
                <w:rFonts w:hint="eastAsia"/>
                <w:noProof/>
                <w:lang w:eastAsia="zh-CN"/>
              </w:rPr>
              <w:t>mmRep</w:t>
            </w:r>
          </w:p>
        </w:tc>
        <w:tc>
          <w:tcPr>
            <w:tcW w:w="1559" w:type="dxa"/>
          </w:tcPr>
          <w:p w14:paraId="40A2D6A3" w14:textId="77777777" w:rsidR="00877876" w:rsidRDefault="00877876" w:rsidP="00877876">
            <w:pPr>
              <w:pStyle w:val="TAL"/>
            </w:pPr>
            <w:r>
              <w:rPr>
                <w:rFonts w:hint="eastAsia"/>
                <w:noProof/>
                <w:lang w:eastAsia="zh-CN"/>
              </w:rPr>
              <w:t>boolean</w:t>
            </w:r>
          </w:p>
        </w:tc>
        <w:tc>
          <w:tcPr>
            <w:tcW w:w="425" w:type="dxa"/>
          </w:tcPr>
          <w:p w14:paraId="42110C52" w14:textId="77777777" w:rsidR="00877876" w:rsidRDefault="00877876" w:rsidP="00877876">
            <w:pPr>
              <w:pStyle w:val="TAC"/>
            </w:pPr>
            <w:r>
              <w:rPr>
                <w:noProof/>
              </w:rPr>
              <w:t>O</w:t>
            </w:r>
          </w:p>
        </w:tc>
        <w:tc>
          <w:tcPr>
            <w:tcW w:w="1134" w:type="dxa"/>
          </w:tcPr>
          <w:p w14:paraId="23128F37" w14:textId="77777777" w:rsidR="00877876" w:rsidRDefault="00877876" w:rsidP="00877876">
            <w:pPr>
              <w:pStyle w:val="TAL"/>
            </w:pPr>
            <w:r>
              <w:rPr>
                <w:noProof/>
              </w:rPr>
              <w:t>0..1</w:t>
            </w:r>
          </w:p>
        </w:tc>
        <w:tc>
          <w:tcPr>
            <w:tcW w:w="2856" w:type="dxa"/>
          </w:tcPr>
          <w:p w14:paraId="1A0CFA43" w14:textId="77777777" w:rsidR="00877876" w:rsidRDefault="00877876" w:rsidP="00877876">
            <w:pPr>
              <w:pStyle w:val="TAL"/>
              <w:rPr>
                <w:noProof/>
              </w:rPr>
            </w:pPr>
            <w:r>
              <w:rPr>
                <w:noProof/>
              </w:rPr>
              <w:t>Indication of immediate reporting:</w:t>
            </w:r>
          </w:p>
          <w:p w14:paraId="7EE9A88A" w14:textId="77777777" w:rsidR="00877876" w:rsidRDefault="00877876" w:rsidP="00877876">
            <w:pPr>
              <w:pStyle w:val="TAL"/>
              <w:rPr>
                <w:noProof/>
              </w:rPr>
            </w:pPr>
            <w:r>
              <w:rPr>
                <w:noProof/>
              </w:rPr>
              <w:t>-</w:t>
            </w:r>
            <w:r>
              <w:tab/>
              <w:t xml:space="preserve">true: requires the </w:t>
            </w:r>
            <w:r>
              <w:rPr>
                <w:noProof/>
              </w:rPr>
              <w:t>immediate reporting of the current value of the subscribed event, if available.</w:t>
            </w:r>
          </w:p>
          <w:p w14:paraId="64F3ABEB" w14:textId="77777777" w:rsidR="00877876" w:rsidRPr="00B60288" w:rsidRDefault="00877876" w:rsidP="00877876">
            <w:pPr>
              <w:pStyle w:val="TAL"/>
              <w:rPr>
                <w:noProof/>
              </w:rPr>
            </w:pPr>
            <w:r>
              <w:rPr>
                <w:noProof/>
              </w:rPr>
              <w:t>-</w:t>
            </w:r>
            <w:r>
              <w:tab/>
              <w:t>false (default):</w:t>
            </w:r>
            <w:r>
              <w:rPr>
                <w:noProof/>
              </w:rPr>
              <w:t xml:space="preserve"> event report occurs when the event is met.</w:t>
            </w:r>
          </w:p>
        </w:tc>
        <w:tc>
          <w:tcPr>
            <w:tcW w:w="1843" w:type="dxa"/>
          </w:tcPr>
          <w:p w14:paraId="731744E3" w14:textId="77777777" w:rsidR="00877876" w:rsidRDefault="00877876" w:rsidP="00877876">
            <w:pPr>
              <w:pStyle w:val="TAL"/>
              <w:rPr>
                <w:rFonts w:cs="Arial"/>
                <w:szCs w:val="18"/>
              </w:rPr>
            </w:pPr>
          </w:p>
        </w:tc>
      </w:tr>
      <w:tr w:rsidR="00877876" w14:paraId="6764F265" w14:textId="77777777" w:rsidTr="00832E46">
        <w:trPr>
          <w:jc w:val="center"/>
        </w:trPr>
        <w:tc>
          <w:tcPr>
            <w:tcW w:w="1531" w:type="dxa"/>
          </w:tcPr>
          <w:p w14:paraId="3BD56F3F" w14:textId="77777777" w:rsidR="00877876" w:rsidRDefault="00877876" w:rsidP="00877876">
            <w:pPr>
              <w:pStyle w:val="TAL"/>
            </w:pPr>
            <w:r>
              <w:rPr>
                <w:noProof/>
              </w:rPr>
              <w:t>notifMethod</w:t>
            </w:r>
          </w:p>
        </w:tc>
        <w:tc>
          <w:tcPr>
            <w:tcW w:w="1559" w:type="dxa"/>
          </w:tcPr>
          <w:p w14:paraId="0619945D" w14:textId="77777777" w:rsidR="00877876" w:rsidRDefault="00877876" w:rsidP="00877876">
            <w:pPr>
              <w:pStyle w:val="TAL"/>
            </w:pPr>
            <w:r>
              <w:rPr>
                <w:noProof/>
              </w:rPr>
              <w:t>NotificationMethod</w:t>
            </w:r>
          </w:p>
        </w:tc>
        <w:tc>
          <w:tcPr>
            <w:tcW w:w="425" w:type="dxa"/>
          </w:tcPr>
          <w:p w14:paraId="1E5D6A69" w14:textId="77777777" w:rsidR="00877876" w:rsidRDefault="00877876" w:rsidP="00877876">
            <w:pPr>
              <w:pStyle w:val="TAC"/>
            </w:pPr>
            <w:r>
              <w:rPr>
                <w:noProof/>
              </w:rPr>
              <w:t>O</w:t>
            </w:r>
          </w:p>
        </w:tc>
        <w:tc>
          <w:tcPr>
            <w:tcW w:w="1134" w:type="dxa"/>
          </w:tcPr>
          <w:p w14:paraId="00C80196" w14:textId="77777777" w:rsidR="00877876" w:rsidRDefault="00877876" w:rsidP="00877876">
            <w:pPr>
              <w:pStyle w:val="TAL"/>
            </w:pPr>
            <w:r>
              <w:rPr>
                <w:noProof/>
              </w:rPr>
              <w:t>0..1</w:t>
            </w:r>
          </w:p>
        </w:tc>
        <w:tc>
          <w:tcPr>
            <w:tcW w:w="2856" w:type="dxa"/>
          </w:tcPr>
          <w:p w14:paraId="13F176E4" w14:textId="77777777" w:rsidR="00877876" w:rsidRDefault="00877876" w:rsidP="00877876">
            <w:pPr>
              <w:pStyle w:val="TAL"/>
              <w:rPr>
                <w:rFonts w:cs="Arial"/>
                <w:szCs w:val="18"/>
              </w:rPr>
            </w:pPr>
            <w:r>
              <w:rPr>
                <w:noProof/>
              </w:rPr>
              <w:t>Represents the notification method (periodic, one time, on event detection). If "notifMethod" attribute is not supplied, the default value "ON_EVENT_DETECTION" applies.</w:t>
            </w:r>
          </w:p>
        </w:tc>
        <w:tc>
          <w:tcPr>
            <w:tcW w:w="1843" w:type="dxa"/>
          </w:tcPr>
          <w:p w14:paraId="316AC06D" w14:textId="77777777" w:rsidR="00877876" w:rsidRDefault="00877876" w:rsidP="00877876">
            <w:pPr>
              <w:pStyle w:val="TAL"/>
              <w:rPr>
                <w:rFonts w:cs="Arial"/>
                <w:szCs w:val="18"/>
              </w:rPr>
            </w:pPr>
          </w:p>
        </w:tc>
      </w:tr>
      <w:tr w:rsidR="00877876" w14:paraId="53D36E9A" w14:textId="77777777" w:rsidTr="00832E46">
        <w:trPr>
          <w:jc w:val="center"/>
        </w:trPr>
        <w:tc>
          <w:tcPr>
            <w:tcW w:w="1531" w:type="dxa"/>
          </w:tcPr>
          <w:p w14:paraId="26B3F841" w14:textId="77777777" w:rsidR="00877876" w:rsidRDefault="00877876" w:rsidP="00877876">
            <w:pPr>
              <w:pStyle w:val="TAL"/>
            </w:pPr>
            <w:r>
              <w:rPr>
                <w:noProof/>
              </w:rPr>
              <w:t>maxReportNbr</w:t>
            </w:r>
          </w:p>
        </w:tc>
        <w:tc>
          <w:tcPr>
            <w:tcW w:w="1559" w:type="dxa"/>
          </w:tcPr>
          <w:p w14:paraId="61479274" w14:textId="77777777" w:rsidR="00877876" w:rsidRDefault="00877876" w:rsidP="00877876">
            <w:pPr>
              <w:pStyle w:val="TAL"/>
            </w:pPr>
            <w:r>
              <w:rPr>
                <w:noProof/>
              </w:rPr>
              <w:t>Uinteger</w:t>
            </w:r>
          </w:p>
        </w:tc>
        <w:tc>
          <w:tcPr>
            <w:tcW w:w="425" w:type="dxa"/>
          </w:tcPr>
          <w:p w14:paraId="11CA58DD" w14:textId="77777777" w:rsidR="00877876" w:rsidRDefault="00877876" w:rsidP="00877876">
            <w:pPr>
              <w:pStyle w:val="TAC"/>
            </w:pPr>
            <w:r>
              <w:rPr>
                <w:noProof/>
              </w:rPr>
              <w:t>O</w:t>
            </w:r>
          </w:p>
        </w:tc>
        <w:tc>
          <w:tcPr>
            <w:tcW w:w="1134" w:type="dxa"/>
          </w:tcPr>
          <w:p w14:paraId="1ABFDF45" w14:textId="77777777" w:rsidR="00877876" w:rsidRDefault="00877876" w:rsidP="00877876">
            <w:pPr>
              <w:pStyle w:val="TAL"/>
            </w:pPr>
            <w:r>
              <w:rPr>
                <w:noProof/>
              </w:rPr>
              <w:t>0..1</w:t>
            </w:r>
          </w:p>
        </w:tc>
        <w:tc>
          <w:tcPr>
            <w:tcW w:w="2856" w:type="dxa"/>
          </w:tcPr>
          <w:p w14:paraId="4DE50A65" w14:textId="77777777" w:rsidR="00877876" w:rsidRDefault="00877876" w:rsidP="00877876">
            <w:pPr>
              <w:pStyle w:val="TAL"/>
              <w:rPr>
                <w:rFonts w:cs="Arial"/>
                <w:szCs w:val="18"/>
              </w:rPr>
            </w:pPr>
            <w:r>
              <w:rPr>
                <w:noProof/>
              </w:rPr>
              <w:t>Represents the maximum number of reports, after which the subscription ceases to exist (i.e., the reporting ends). It may be present for the "PERIODIC" and on "ON_EVENT_DETECTION" notification methods. If omitted, there is no limit.</w:t>
            </w:r>
          </w:p>
        </w:tc>
        <w:tc>
          <w:tcPr>
            <w:tcW w:w="1843" w:type="dxa"/>
          </w:tcPr>
          <w:p w14:paraId="66CCA499" w14:textId="77777777" w:rsidR="00877876" w:rsidRDefault="00877876" w:rsidP="00877876">
            <w:pPr>
              <w:pStyle w:val="TAL"/>
              <w:rPr>
                <w:rFonts w:cs="Arial"/>
                <w:szCs w:val="18"/>
              </w:rPr>
            </w:pPr>
          </w:p>
        </w:tc>
      </w:tr>
      <w:tr w:rsidR="00877876" w14:paraId="0BCDA4D3" w14:textId="77777777" w:rsidTr="00832E46">
        <w:trPr>
          <w:jc w:val="center"/>
        </w:trPr>
        <w:tc>
          <w:tcPr>
            <w:tcW w:w="1531" w:type="dxa"/>
          </w:tcPr>
          <w:p w14:paraId="7146EECC" w14:textId="77777777" w:rsidR="00877876" w:rsidRDefault="00877876" w:rsidP="00877876">
            <w:pPr>
              <w:pStyle w:val="TAL"/>
              <w:rPr>
                <w:noProof/>
              </w:rPr>
            </w:pPr>
            <w:r>
              <w:rPr>
                <w:noProof/>
              </w:rPr>
              <w:t>monDur</w:t>
            </w:r>
          </w:p>
        </w:tc>
        <w:tc>
          <w:tcPr>
            <w:tcW w:w="1559" w:type="dxa"/>
          </w:tcPr>
          <w:p w14:paraId="4943F4AE" w14:textId="77777777" w:rsidR="00877876" w:rsidRDefault="00877876" w:rsidP="00877876">
            <w:pPr>
              <w:pStyle w:val="TAL"/>
              <w:rPr>
                <w:noProof/>
              </w:rPr>
            </w:pPr>
            <w:r>
              <w:rPr>
                <w:noProof/>
              </w:rPr>
              <w:t>DateTime</w:t>
            </w:r>
          </w:p>
        </w:tc>
        <w:tc>
          <w:tcPr>
            <w:tcW w:w="425" w:type="dxa"/>
          </w:tcPr>
          <w:p w14:paraId="4F0E98B1" w14:textId="77777777" w:rsidR="00877876" w:rsidRDefault="00877876" w:rsidP="00877876">
            <w:pPr>
              <w:pStyle w:val="TAC"/>
              <w:rPr>
                <w:noProof/>
              </w:rPr>
            </w:pPr>
            <w:r>
              <w:t>C</w:t>
            </w:r>
          </w:p>
        </w:tc>
        <w:tc>
          <w:tcPr>
            <w:tcW w:w="1134" w:type="dxa"/>
          </w:tcPr>
          <w:p w14:paraId="7E04A433" w14:textId="77777777" w:rsidR="00877876" w:rsidRDefault="00877876" w:rsidP="00877876">
            <w:pPr>
              <w:pStyle w:val="TAL"/>
              <w:rPr>
                <w:noProof/>
              </w:rPr>
            </w:pPr>
            <w:r>
              <w:rPr>
                <w:noProof/>
              </w:rPr>
              <w:t>0..1</w:t>
            </w:r>
          </w:p>
        </w:tc>
        <w:tc>
          <w:tcPr>
            <w:tcW w:w="2856" w:type="dxa"/>
          </w:tcPr>
          <w:p w14:paraId="131C39EE" w14:textId="77777777" w:rsidR="00877876" w:rsidRDefault="00877876" w:rsidP="00877876">
            <w:pPr>
              <w:pStyle w:val="TAL"/>
              <w:rPr>
                <w:noProof/>
              </w:rPr>
            </w:pPr>
            <w:r>
              <w:rPr>
                <w:noProof/>
              </w:rPr>
              <w:t>Represents the time at which the subscription ceases to exist (i.e the subscription becomes invalid and the reporting ends). If omitted, there is no time limit. If present in the subscription request, it shall be present in the subscription response.</w:t>
            </w:r>
          </w:p>
        </w:tc>
        <w:tc>
          <w:tcPr>
            <w:tcW w:w="1843" w:type="dxa"/>
          </w:tcPr>
          <w:p w14:paraId="3CE72D9D" w14:textId="77777777" w:rsidR="00877876" w:rsidRDefault="00877876" w:rsidP="00877876">
            <w:pPr>
              <w:pStyle w:val="TAL"/>
              <w:rPr>
                <w:rFonts w:cs="Arial"/>
                <w:szCs w:val="18"/>
              </w:rPr>
            </w:pPr>
          </w:p>
        </w:tc>
      </w:tr>
      <w:tr w:rsidR="00877876" w14:paraId="3D49CD55" w14:textId="77777777" w:rsidTr="00832E46">
        <w:trPr>
          <w:jc w:val="center"/>
        </w:trPr>
        <w:tc>
          <w:tcPr>
            <w:tcW w:w="1531" w:type="dxa"/>
          </w:tcPr>
          <w:p w14:paraId="6B38DC63" w14:textId="77777777" w:rsidR="00877876" w:rsidRDefault="00877876" w:rsidP="00877876">
            <w:pPr>
              <w:pStyle w:val="TAL"/>
            </w:pPr>
            <w:r>
              <w:rPr>
                <w:noProof/>
              </w:rPr>
              <w:t>repPeriod</w:t>
            </w:r>
          </w:p>
        </w:tc>
        <w:tc>
          <w:tcPr>
            <w:tcW w:w="1559" w:type="dxa"/>
          </w:tcPr>
          <w:p w14:paraId="7F6BA278" w14:textId="77777777" w:rsidR="00877876" w:rsidRDefault="00877876" w:rsidP="00877876">
            <w:pPr>
              <w:pStyle w:val="TAL"/>
            </w:pPr>
            <w:r>
              <w:rPr>
                <w:noProof/>
              </w:rPr>
              <w:t>DurationSec</w:t>
            </w:r>
          </w:p>
        </w:tc>
        <w:tc>
          <w:tcPr>
            <w:tcW w:w="425" w:type="dxa"/>
          </w:tcPr>
          <w:p w14:paraId="5F44D3FF" w14:textId="77777777" w:rsidR="00877876" w:rsidRDefault="00877876" w:rsidP="00877876">
            <w:pPr>
              <w:pStyle w:val="TAC"/>
            </w:pPr>
            <w:r>
              <w:rPr>
                <w:noProof/>
              </w:rPr>
              <w:t>O</w:t>
            </w:r>
          </w:p>
        </w:tc>
        <w:tc>
          <w:tcPr>
            <w:tcW w:w="1134" w:type="dxa"/>
          </w:tcPr>
          <w:p w14:paraId="6E85C7F5" w14:textId="77777777" w:rsidR="00877876" w:rsidRDefault="00877876" w:rsidP="00877876">
            <w:pPr>
              <w:pStyle w:val="TAL"/>
            </w:pPr>
            <w:r>
              <w:rPr>
                <w:noProof/>
              </w:rPr>
              <w:t>0..1</w:t>
            </w:r>
          </w:p>
        </w:tc>
        <w:tc>
          <w:tcPr>
            <w:tcW w:w="2856" w:type="dxa"/>
          </w:tcPr>
          <w:p w14:paraId="1D54F88B" w14:textId="77777777" w:rsidR="00877876" w:rsidRDefault="00877876" w:rsidP="00877876">
            <w:pPr>
              <w:pStyle w:val="TAL"/>
              <w:rPr>
                <w:rFonts w:cs="Arial"/>
                <w:szCs w:val="18"/>
              </w:rPr>
            </w:pPr>
            <w:r>
              <w:rPr>
                <w:noProof/>
              </w:rPr>
              <w:t>Indicates the time interval between successive event notifications.It is supplied for notification method "PERIODIC".</w:t>
            </w:r>
          </w:p>
        </w:tc>
        <w:tc>
          <w:tcPr>
            <w:tcW w:w="1843" w:type="dxa"/>
          </w:tcPr>
          <w:p w14:paraId="5FCFADC2" w14:textId="77777777" w:rsidR="00877876" w:rsidRDefault="00877876" w:rsidP="00877876">
            <w:pPr>
              <w:pStyle w:val="TAL"/>
              <w:rPr>
                <w:rFonts w:cs="Arial"/>
                <w:szCs w:val="18"/>
              </w:rPr>
            </w:pPr>
          </w:p>
        </w:tc>
      </w:tr>
    </w:tbl>
    <w:p w14:paraId="53571842" w14:textId="77777777" w:rsidR="00877876" w:rsidRDefault="00877876" w:rsidP="00877876">
      <w:pPr>
        <w:pStyle w:val="B1"/>
        <w:ind w:left="0" w:firstLine="0"/>
      </w:pPr>
    </w:p>
    <w:p w14:paraId="5748BB60" w14:textId="293BB6AB" w:rsidR="00172A9E" w:rsidRDefault="00172A9E" w:rsidP="00172A9E">
      <w:pPr>
        <w:pStyle w:val="Heading4"/>
      </w:pPr>
      <w:bookmarkStart w:id="399" w:name="_Toc138691743"/>
      <w:r>
        <w:t>5.6.2.</w:t>
      </w:r>
      <w:r w:rsidR="00DC3AC6">
        <w:t>9</w:t>
      </w:r>
      <w:r>
        <w:tab/>
        <w:t>Type: AmEventNotification</w:t>
      </w:r>
      <w:bookmarkEnd w:id="399"/>
    </w:p>
    <w:p w14:paraId="1C492B91" w14:textId="39545211" w:rsidR="00172A9E" w:rsidRDefault="00172A9E" w:rsidP="00172A9E">
      <w:pPr>
        <w:pStyle w:val="TH"/>
      </w:pPr>
      <w:r>
        <w:rPr>
          <w:noProof/>
        </w:rPr>
        <w:t>Table </w:t>
      </w:r>
      <w:r>
        <w:t>5.6.2.</w:t>
      </w:r>
      <w:r w:rsidR="00DC3AC6">
        <w:t>9</w:t>
      </w:r>
      <w:r>
        <w:t xml:space="preserve">-1: </w:t>
      </w:r>
      <w:r>
        <w:rPr>
          <w:noProof/>
        </w:rPr>
        <w:t xml:space="preserve">Definition of type </w:t>
      </w:r>
      <w:r>
        <w:t>AmEventNotification</w:t>
      </w:r>
    </w:p>
    <w:tbl>
      <w:tblPr>
        <w:tblW w:w="958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11"/>
        <w:gridCol w:w="1453"/>
        <w:gridCol w:w="494"/>
        <w:gridCol w:w="1135"/>
        <w:gridCol w:w="2836"/>
        <w:gridCol w:w="1956"/>
      </w:tblGrid>
      <w:tr w:rsidR="00172A9E" w14:paraId="54CEE292" w14:textId="77777777" w:rsidTr="00832E46">
        <w:trPr>
          <w:jc w:val="center"/>
        </w:trPr>
        <w:tc>
          <w:tcPr>
            <w:tcW w:w="1711" w:type="dxa"/>
            <w:shd w:val="clear" w:color="auto" w:fill="C0C0C0"/>
            <w:hideMark/>
          </w:tcPr>
          <w:p w14:paraId="3E191D69" w14:textId="77777777" w:rsidR="00172A9E" w:rsidRDefault="00172A9E" w:rsidP="00E66A63">
            <w:pPr>
              <w:pStyle w:val="TAH"/>
            </w:pPr>
            <w:r>
              <w:t>Attribute name</w:t>
            </w:r>
          </w:p>
        </w:tc>
        <w:tc>
          <w:tcPr>
            <w:tcW w:w="1453" w:type="dxa"/>
            <w:shd w:val="clear" w:color="auto" w:fill="C0C0C0"/>
            <w:hideMark/>
          </w:tcPr>
          <w:p w14:paraId="648A26C6" w14:textId="77777777" w:rsidR="00172A9E" w:rsidRDefault="00172A9E" w:rsidP="00E66A63">
            <w:pPr>
              <w:pStyle w:val="TAH"/>
            </w:pPr>
            <w:r>
              <w:t>Data type</w:t>
            </w:r>
          </w:p>
        </w:tc>
        <w:tc>
          <w:tcPr>
            <w:tcW w:w="494" w:type="dxa"/>
            <w:shd w:val="clear" w:color="auto" w:fill="C0C0C0"/>
            <w:hideMark/>
          </w:tcPr>
          <w:p w14:paraId="22FE6DC5" w14:textId="77777777" w:rsidR="00172A9E" w:rsidRDefault="00172A9E" w:rsidP="00E66A63">
            <w:pPr>
              <w:pStyle w:val="TAH"/>
            </w:pPr>
            <w:r>
              <w:t>P</w:t>
            </w:r>
          </w:p>
        </w:tc>
        <w:tc>
          <w:tcPr>
            <w:tcW w:w="1135" w:type="dxa"/>
            <w:shd w:val="clear" w:color="auto" w:fill="C0C0C0"/>
            <w:hideMark/>
          </w:tcPr>
          <w:p w14:paraId="15C5F15D" w14:textId="77777777" w:rsidR="00172A9E" w:rsidRDefault="00172A9E" w:rsidP="00E66A63">
            <w:pPr>
              <w:pStyle w:val="TAH"/>
            </w:pPr>
            <w:r>
              <w:t>Cardinality</w:t>
            </w:r>
          </w:p>
        </w:tc>
        <w:tc>
          <w:tcPr>
            <w:tcW w:w="2836" w:type="dxa"/>
            <w:shd w:val="clear" w:color="auto" w:fill="C0C0C0"/>
            <w:hideMark/>
          </w:tcPr>
          <w:p w14:paraId="65C94B9C" w14:textId="77777777" w:rsidR="00172A9E" w:rsidRDefault="00172A9E" w:rsidP="00E66A63">
            <w:pPr>
              <w:pStyle w:val="TAH"/>
            </w:pPr>
            <w:r>
              <w:t>Description</w:t>
            </w:r>
          </w:p>
        </w:tc>
        <w:tc>
          <w:tcPr>
            <w:tcW w:w="1956" w:type="dxa"/>
            <w:shd w:val="clear" w:color="auto" w:fill="C0C0C0"/>
            <w:hideMark/>
          </w:tcPr>
          <w:p w14:paraId="76667CCE" w14:textId="77777777" w:rsidR="00172A9E" w:rsidRDefault="00172A9E" w:rsidP="00E66A63">
            <w:pPr>
              <w:pStyle w:val="TAH"/>
            </w:pPr>
            <w:r>
              <w:t>Applicability</w:t>
            </w:r>
          </w:p>
        </w:tc>
      </w:tr>
      <w:tr w:rsidR="00172A9E" w14:paraId="1CAFB73A" w14:textId="77777777" w:rsidTr="00832E46">
        <w:trPr>
          <w:jc w:val="center"/>
        </w:trPr>
        <w:tc>
          <w:tcPr>
            <w:tcW w:w="1711" w:type="dxa"/>
            <w:hideMark/>
          </w:tcPr>
          <w:p w14:paraId="1FD6DF12" w14:textId="77777777" w:rsidR="00172A9E" w:rsidRDefault="00172A9E" w:rsidP="00E66A63">
            <w:pPr>
              <w:pStyle w:val="TAL"/>
            </w:pPr>
            <w:r>
              <w:t>event</w:t>
            </w:r>
          </w:p>
        </w:tc>
        <w:tc>
          <w:tcPr>
            <w:tcW w:w="1453" w:type="dxa"/>
            <w:hideMark/>
          </w:tcPr>
          <w:p w14:paraId="11387BD3" w14:textId="77777777" w:rsidR="00172A9E" w:rsidRDefault="00172A9E" w:rsidP="00E66A63">
            <w:pPr>
              <w:pStyle w:val="TAL"/>
            </w:pPr>
            <w:r>
              <w:t>AmEvent</w:t>
            </w:r>
          </w:p>
        </w:tc>
        <w:tc>
          <w:tcPr>
            <w:tcW w:w="494" w:type="dxa"/>
            <w:hideMark/>
          </w:tcPr>
          <w:p w14:paraId="3EF30FAA" w14:textId="77777777" w:rsidR="00172A9E" w:rsidRDefault="00172A9E" w:rsidP="00E66A63">
            <w:pPr>
              <w:pStyle w:val="TAC"/>
            </w:pPr>
            <w:r>
              <w:t>M</w:t>
            </w:r>
          </w:p>
        </w:tc>
        <w:tc>
          <w:tcPr>
            <w:tcW w:w="1135" w:type="dxa"/>
            <w:hideMark/>
          </w:tcPr>
          <w:p w14:paraId="0DACC793" w14:textId="77777777" w:rsidR="00172A9E" w:rsidRDefault="00172A9E" w:rsidP="00E66A63">
            <w:pPr>
              <w:pStyle w:val="TAC"/>
            </w:pPr>
            <w:r>
              <w:t>1</w:t>
            </w:r>
          </w:p>
        </w:tc>
        <w:tc>
          <w:tcPr>
            <w:tcW w:w="2836" w:type="dxa"/>
            <w:hideMark/>
          </w:tcPr>
          <w:p w14:paraId="38710B93" w14:textId="77777777" w:rsidR="00172A9E" w:rsidRDefault="00172A9E" w:rsidP="00E66A63">
            <w:pPr>
              <w:pStyle w:val="TAL"/>
              <w:rPr>
                <w:rFonts w:cs="Arial"/>
                <w:szCs w:val="18"/>
              </w:rPr>
            </w:pPr>
            <w:r>
              <w:t>Notified event.</w:t>
            </w:r>
          </w:p>
        </w:tc>
        <w:tc>
          <w:tcPr>
            <w:tcW w:w="1956" w:type="dxa"/>
          </w:tcPr>
          <w:p w14:paraId="63D5D094" w14:textId="77777777" w:rsidR="00172A9E" w:rsidRDefault="00172A9E" w:rsidP="00E66A63">
            <w:pPr>
              <w:pStyle w:val="TAL"/>
              <w:rPr>
                <w:rFonts w:cs="Arial"/>
                <w:szCs w:val="18"/>
              </w:rPr>
            </w:pPr>
          </w:p>
        </w:tc>
      </w:tr>
      <w:tr w:rsidR="00172A9E" w14:paraId="40777FAC" w14:textId="77777777" w:rsidTr="00832E46">
        <w:trPr>
          <w:jc w:val="center"/>
        </w:trPr>
        <w:tc>
          <w:tcPr>
            <w:tcW w:w="1711" w:type="dxa"/>
            <w:hideMark/>
          </w:tcPr>
          <w:p w14:paraId="1C14F068" w14:textId="77A93FBB" w:rsidR="00172A9E" w:rsidRDefault="002D47CA" w:rsidP="00E66A63">
            <w:pPr>
              <w:pStyle w:val="TAL"/>
            </w:pPr>
            <w:r>
              <w:rPr>
                <w:lang w:eastAsia="zh-CN"/>
              </w:rPr>
              <w:t>appliedC</w:t>
            </w:r>
            <w:r w:rsidR="00172A9E" w:rsidRPr="00E312F9">
              <w:rPr>
                <w:lang w:eastAsia="zh-CN"/>
              </w:rPr>
              <w:t>ov</w:t>
            </w:r>
          </w:p>
        </w:tc>
        <w:tc>
          <w:tcPr>
            <w:tcW w:w="1453" w:type="dxa"/>
            <w:hideMark/>
          </w:tcPr>
          <w:p w14:paraId="6A57926E" w14:textId="5C7045FA" w:rsidR="00172A9E" w:rsidRDefault="00DC2A5C" w:rsidP="00E66A63">
            <w:pPr>
              <w:pStyle w:val="TAL"/>
            </w:pPr>
            <w:r>
              <w:t>ServiceAreaCoverageInfo</w:t>
            </w:r>
          </w:p>
        </w:tc>
        <w:tc>
          <w:tcPr>
            <w:tcW w:w="494" w:type="dxa"/>
            <w:hideMark/>
          </w:tcPr>
          <w:p w14:paraId="3C997F32" w14:textId="77777777" w:rsidR="00172A9E" w:rsidRDefault="00172A9E" w:rsidP="00E66A63">
            <w:pPr>
              <w:pStyle w:val="TAC"/>
              <w:rPr>
                <w:lang w:eastAsia="zh-CN"/>
              </w:rPr>
            </w:pPr>
            <w:r>
              <w:t>C</w:t>
            </w:r>
          </w:p>
        </w:tc>
        <w:tc>
          <w:tcPr>
            <w:tcW w:w="1135" w:type="dxa"/>
            <w:hideMark/>
          </w:tcPr>
          <w:p w14:paraId="67B176F4" w14:textId="77777777" w:rsidR="00172A9E" w:rsidRDefault="00172A9E" w:rsidP="00E66A63">
            <w:pPr>
              <w:pStyle w:val="TAC"/>
            </w:pPr>
            <w:r>
              <w:t>0..1</w:t>
            </w:r>
          </w:p>
        </w:tc>
        <w:tc>
          <w:tcPr>
            <w:tcW w:w="2836" w:type="dxa"/>
            <w:hideMark/>
          </w:tcPr>
          <w:p w14:paraId="1E2D6E05" w14:textId="5A397E81" w:rsidR="00172A9E" w:rsidRDefault="00172A9E" w:rsidP="00E66A63">
            <w:pPr>
              <w:pStyle w:val="TAL"/>
              <w:rPr>
                <w:rFonts w:cs="Arial"/>
                <w:szCs w:val="18"/>
              </w:rPr>
            </w:pPr>
            <w:r>
              <w:t xml:space="preserve">The list of </w:t>
            </w:r>
            <w:r w:rsidR="00DC2A5C">
              <w:t>applied Tracking Areas for the serving network where the UE is camping</w:t>
            </w:r>
            <w:r>
              <w:t xml:space="preserve">. </w:t>
            </w:r>
            <w:r>
              <w:rPr>
                <w:rFonts w:cs="Arial"/>
                <w:szCs w:val="18"/>
              </w:rPr>
              <w:t xml:space="preserve">It shall be present when the notified event is </w:t>
            </w:r>
            <w:r>
              <w:t>"SAC_CH".</w:t>
            </w:r>
          </w:p>
        </w:tc>
        <w:tc>
          <w:tcPr>
            <w:tcW w:w="1956" w:type="dxa"/>
          </w:tcPr>
          <w:p w14:paraId="4FE28790" w14:textId="77777777" w:rsidR="00172A9E" w:rsidRDefault="00172A9E" w:rsidP="00E66A63">
            <w:pPr>
              <w:pStyle w:val="TAL"/>
              <w:rPr>
                <w:rFonts w:cs="Arial"/>
                <w:szCs w:val="18"/>
              </w:rPr>
            </w:pPr>
          </w:p>
        </w:tc>
      </w:tr>
      <w:tr w:rsidR="00A24504" w:rsidDel="002D47CA" w14:paraId="28D31769" w14:textId="77777777" w:rsidTr="00832E46">
        <w:trPr>
          <w:jc w:val="center"/>
        </w:trPr>
        <w:tc>
          <w:tcPr>
            <w:tcW w:w="1711" w:type="dxa"/>
          </w:tcPr>
          <w:p w14:paraId="3120447F" w14:textId="1D2FE97D" w:rsidR="00A24504" w:rsidDel="002D47CA" w:rsidRDefault="00A24504" w:rsidP="00A24504">
            <w:pPr>
              <w:pStyle w:val="TAL"/>
              <w:rPr>
                <w:lang w:eastAsia="zh-CN"/>
              </w:rPr>
            </w:pPr>
            <w:r>
              <w:t>pduidInfo</w:t>
            </w:r>
          </w:p>
        </w:tc>
        <w:tc>
          <w:tcPr>
            <w:tcW w:w="1453" w:type="dxa"/>
          </w:tcPr>
          <w:p w14:paraId="3DF07C94" w14:textId="521D3321" w:rsidR="00A24504" w:rsidDel="002D47CA" w:rsidRDefault="00A24504" w:rsidP="00A24504">
            <w:pPr>
              <w:pStyle w:val="TAL"/>
            </w:pPr>
            <w:r>
              <w:t>PduidInformation</w:t>
            </w:r>
          </w:p>
        </w:tc>
        <w:tc>
          <w:tcPr>
            <w:tcW w:w="494" w:type="dxa"/>
          </w:tcPr>
          <w:p w14:paraId="4DE800D6" w14:textId="453F6735" w:rsidR="00A24504" w:rsidDel="002D47CA" w:rsidRDefault="00A24504" w:rsidP="00A24504">
            <w:pPr>
              <w:pStyle w:val="TAC"/>
            </w:pPr>
            <w:r>
              <w:t>C</w:t>
            </w:r>
          </w:p>
        </w:tc>
        <w:tc>
          <w:tcPr>
            <w:tcW w:w="1135" w:type="dxa"/>
          </w:tcPr>
          <w:p w14:paraId="5874E36A" w14:textId="2C673D83" w:rsidR="00A24504" w:rsidDel="002D47CA" w:rsidRDefault="00A24504" w:rsidP="00A24504">
            <w:pPr>
              <w:pStyle w:val="TAC"/>
            </w:pPr>
            <w:r>
              <w:t>0..1</w:t>
            </w:r>
          </w:p>
        </w:tc>
        <w:tc>
          <w:tcPr>
            <w:tcW w:w="2836" w:type="dxa"/>
          </w:tcPr>
          <w:p w14:paraId="174532E6" w14:textId="0FAF9B97" w:rsidR="00A24504" w:rsidDel="002D47CA" w:rsidRDefault="00A24504" w:rsidP="00A24504">
            <w:pPr>
              <w:pStyle w:val="TAL"/>
            </w:pPr>
            <w:r>
              <w:t xml:space="preserve">Contains the PDUID and its validity timer. It shall be included when the "PDUID_CH" event is reported. </w:t>
            </w:r>
          </w:p>
        </w:tc>
        <w:tc>
          <w:tcPr>
            <w:tcW w:w="1956" w:type="dxa"/>
          </w:tcPr>
          <w:p w14:paraId="54BE6FC7" w14:textId="77777777" w:rsidR="00A24504" w:rsidDel="002D47CA" w:rsidRDefault="00A24504" w:rsidP="00A24504">
            <w:pPr>
              <w:pStyle w:val="TAL"/>
              <w:rPr>
                <w:rFonts w:cs="Arial"/>
                <w:szCs w:val="18"/>
              </w:rPr>
            </w:pPr>
          </w:p>
        </w:tc>
      </w:tr>
    </w:tbl>
    <w:p w14:paraId="54CE6041" w14:textId="77777777" w:rsidR="00172A9E" w:rsidRPr="001342C9" w:rsidRDefault="00172A9E" w:rsidP="00172A9E"/>
    <w:p w14:paraId="193F2C96" w14:textId="13870FD5" w:rsidR="009202F7" w:rsidRDefault="009202F7" w:rsidP="009202F7">
      <w:pPr>
        <w:pStyle w:val="Heading4"/>
      </w:pPr>
      <w:bookmarkStart w:id="400" w:name="_Toc138691744"/>
      <w:r>
        <w:t>5.6.2.</w:t>
      </w:r>
      <w:r w:rsidR="001F71BD">
        <w:t>10</w:t>
      </w:r>
      <w:r>
        <w:tab/>
        <w:t>Type: PduidInformation</w:t>
      </w:r>
      <w:bookmarkEnd w:id="400"/>
    </w:p>
    <w:p w14:paraId="279E423F" w14:textId="51CC08CA" w:rsidR="009202F7" w:rsidRDefault="009202F7" w:rsidP="009202F7">
      <w:pPr>
        <w:pStyle w:val="TH"/>
      </w:pPr>
      <w:r>
        <w:rPr>
          <w:noProof/>
        </w:rPr>
        <w:t>Table </w:t>
      </w:r>
      <w:r>
        <w:t>5.6.2.</w:t>
      </w:r>
      <w:r w:rsidR="001F71BD">
        <w:t>10</w:t>
      </w:r>
      <w:r>
        <w:t xml:space="preserve">-1: </w:t>
      </w:r>
      <w:r>
        <w:rPr>
          <w:noProof/>
        </w:rPr>
        <w:t xml:space="preserve">Definition of type </w:t>
      </w:r>
      <w:r>
        <w:t>PduidInformation</w:t>
      </w:r>
    </w:p>
    <w:tbl>
      <w:tblPr>
        <w:tblW w:w="958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11"/>
        <w:gridCol w:w="1453"/>
        <w:gridCol w:w="494"/>
        <w:gridCol w:w="1135"/>
        <w:gridCol w:w="2836"/>
        <w:gridCol w:w="1956"/>
      </w:tblGrid>
      <w:tr w:rsidR="009202F7" w14:paraId="26A12969" w14:textId="77777777" w:rsidTr="00832E46">
        <w:trPr>
          <w:jc w:val="center"/>
        </w:trPr>
        <w:tc>
          <w:tcPr>
            <w:tcW w:w="1711" w:type="dxa"/>
            <w:shd w:val="clear" w:color="auto" w:fill="C0C0C0"/>
            <w:hideMark/>
          </w:tcPr>
          <w:p w14:paraId="7D6036DC" w14:textId="77777777" w:rsidR="009202F7" w:rsidRDefault="009202F7" w:rsidP="002C5A4D">
            <w:pPr>
              <w:pStyle w:val="TAH"/>
            </w:pPr>
            <w:r>
              <w:t>Attribute name</w:t>
            </w:r>
          </w:p>
        </w:tc>
        <w:tc>
          <w:tcPr>
            <w:tcW w:w="1453" w:type="dxa"/>
            <w:shd w:val="clear" w:color="auto" w:fill="C0C0C0"/>
            <w:hideMark/>
          </w:tcPr>
          <w:p w14:paraId="6F259D2A" w14:textId="77777777" w:rsidR="009202F7" w:rsidRDefault="009202F7" w:rsidP="002C5A4D">
            <w:pPr>
              <w:pStyle w:val="TAH"/>
            </w:pPr>
            <w:r>
              <w:t>Data type</w:t>
            </w:r>
          </w:p>
        </w:tc>
        <w:tc>
          <w:tcPr>
            <w:tcW w:w="494" w:type="dxa"/>
            <w:shd w:val="clear" w:color="auto" w:fill="C0C0C0"/>
            <w:hideMark/>
          </w:tcPr>
          <w:p w14:paraId="110B4F38" w14:textId="77777777" w:rsidR="009202F7" w:rsidRDefault="009202F7" w:rsidP="002C5A4D">
            <w:pPr>
              <w:pStyle w:val="TAH"/>
            </w:pPr>
            <w:r>
              <w:t>P</w:t>
            </w:r>
          </w:p>
        </w:tc>
        <w:tc>
          <w:tcPr>
            <w:tcW w:w="1135" w:type="dxa"/>
            <w:shd w:val="clear" w:color="auto" w:fill="C0C0C0"/>
            <w:hideMark/>
          </w:tcPr>
          <w:p w14:paraId="79EACDAA" w14:textId="77777777" w:rsidR="009202F7" w:rsidRDefault="009202F7" w:rsidP="002C5A4D">
            <w:pPr>
              <w:pStyle w:val="TAH"/>
            </w:pPr>
            <w:r>
              <w:t>Cardinality</w:t>
            </w:r>
          </w:p>
        </w:tc>
        <w:tc>
          <w:tcPr>
            <w:tcW w:w="2836" w:type="dxa"/>
            <w:shd w:val="clear" w:color="auto" w:fill="C0C0C0"/>
            <w:hideMark/>
          </w:tcPr>
          <w:p w14:paraId="3FE0E70C" w14:textId="77777777" w:rsidR="009202F7" w:rsidRDefault="009202F7" w:rsidP="002C5A4D">
            <w:pPr>
              <w:pStyle w:val="TAH"/>
            </w:pPr>
            <w:r>
              <w:t>Description</w:t>
            </w:r>
          </w:p>
        </w:tc>
        <w:tc>
          <w:tcPr>
            <w:tcW w:w="1956" w:type="dxa"/>
            <w:shd w:val="clear" w:color="auto" w:fill="C0C0C0"/>
            <w:hideMark/>
          </w:tcPr>
          <w:p w14:paraId="320C8D9A" w14:textId="77777777" w:rsidR="009202F7" w:rsidRDefault="009202F7" w:rsidP="002C5A4D">
            <w:pPr>
              <w:pStyle w:val="TAH"/>
            </w:pPr>
            <w:r>
              <w:t>Applicability</w:t>
            </w:r>
          </w:p>
        </w:tc>
      </w:tr>
      <w:tr w:rsidR="009202F7" w14:paraId="18C7E713" w14:textId="77777777" w:rsidTr="00832E46">
        <w:trPr>
          <w:jc w:val="center"/>
        </w:trPr>
        <w:tc>
          <w:tcPr>
            <w:tcW w:w="1711" w:type="dxa"/>
            <w:hideMark/>
          </w:tcPr>
          <w:p w14:paraId="0FBE5A2B" w14:textId="77777777" w:rsidR="009202F7" w:rsidRDefault="009202F7" w:rsidP="002C5A4D">
            <w:pPr>
              <w:pStyle w:val="TAL"/>
            </w:pPr>
            <w:r>
              <w:t>expiry</w:t>
            </w:r>
          </w:p>
        </w:tc>
        <w:tc>
          <w:tcPr>
            <w:tcW w:w="1453" w:type="dxa"/>
            <w:hideMark/>
          </w:tcPr>
          <w:p w14:paraId="1495DFDE" w14:textId="77777777" w:rsidR="009202F7" w:rsidRDefault="009202F7" w:rsidP="002C5A4D">
            <w:pPr>
              <w:pStyle w:val="TAL"/>
            </w:pPr>
            <w:r>
              <w:t>DateTime</w:t>
            </w:r>
          </w:p>
        </w:tc>
        <w:tc>
          <w:tcPr>
            <w:tcW w:w="494" w:type="dxa"/>
            <w:hideMark/>
          </w:tcPr>
          <w:p w14:paraId="54B9FC9F" w14:textId="77777777" w:rsidR="009202F7" w:rsidRDefault="009202F7" w:rsidP="002C5A4D">
            <w:pPr>
              <w:pStyle w:val="TAC"/>
            </w:pPr>
            <w:r>
              <w:t>M</w:t>
            </w:r>
          </w:p>
        </w:tc>
        <w:tc>
          <w:tcPr>
            <w:tcW w:w="1135" w:type="dxa"/>
            <w:hideMark/>
          </w:tcPr>
          <w:p w14:paraId="7E1D49B5" w14:textId="77777777" w:rsidR="009202F7" w:rsidRDefault="009202F7" w:rsidP="002C5A4D">
            <w:pPr>
              <w:pStyle w:val="TAC"/>
            </w:pPr>
            <w:r>
              <w:t>1</w:t>
            </w:r>
          </w:p>
        </w:tc>
        <w:tc>
          <w:tcPr>
            <w:tcW w:w="2836" w:type="dxa"/>
            <w:hideMark/>
          </w:tcPr>
          <w:p w14:paraId="44A19ED0" w14:textId="77777777" w:rsidR="009202F7" w:rsidRDefault="009202F7" w:rsidP="002C5A4D">
            <w:pPr>
              <w:pStyle w:val="TAL"/>
              <w:rPr>
                <w:rFonts w:cs="Arial"/>
                <w:szCs w:val="18"/>
              </w:rPr>
            </w:pPr>
            <w:r>
              <w:t>Contains the expiration time of validity of UE policies for 5G Prose direct discovery.</w:t>
            </w:r>
          </w:p>
        </w:tc>
        <w:tc>
          <w:tcPr>
            <w:tcW w:w="1956" w:type="dxa"/>
          </w:tcPr>
          <w:p w14:paraId="0756675C" w14:textId="77777777" w:rsidR="009202F7" w:rsidRDefault="009202F7" w:rsidP="002C5A4D">
            <w:pPr>
              <w:pStyle w:val="TAL"/>
              <w:rPr>
                <w:rFonts w:cs="Arial"/>
                <w:szCs w:val="18"/>
              </w:rPr>
            </w:pPr>
          </w:p>
        </w:tc>
      </w:tr>
      <w:tr w:rsidR="009202F7" w14:paraId="2239CA9E" w14:textId="77777777" w:rsidTr="00832E46">
        <w:trPr>
          <w:jc w:val="center"/>
        </w:trPr>
        <w:tc>
          <w:tcPr>
            <w:tcW w:w="1711" w:type="dxa"/>
          </w:tcPr>
          <w:p w14:paraId="47F895A6" w14:textId="77777777" w:rsidR="009202F7" w:rsidRDefault="009202F7" w:rsidP="002C5A4D">
            <w:pPr>
              <w:pStyle w:val="TAL"/>
            </w:pPr>
            <w:r>
              <w:t>pduid</w:t>
            </w:r>
          </w:p>
        </w:tc>
        <w:tc>
          <w:tcPr>
            <w:tcW w:w="1453" w:type="dxa"/>
          </w:tcPr>
          <w:p w14:paraId="2691E1AA" w14:textId="77777777" w:rsidR="009202F7" w:rsidRDefault="009202F7" w:rsidP="002C5A4D">
            <w:pPr>
              <w:pStyle w:val="TAL"/>
            </w:pPr>
            <w:r>
              <w:t>Pduid</w:t>
            </w:r>
          </w:p>
        </w:tc>
        <w:tc>
          <w:tcPr>
            <w:tcW w:w="494" w:type="dxa"/>
          </w:tcPr>
          <w:p w14:paraId="458B00DD" w14:textId="77777777" w:rsidR="009202F7" w:rsidRDefault="009202F7" w:rsidP="002C5A4D">
            <w:pPr>
              <w:pStyle w:val="TAC"/>
            </w:pPr>
            <w:r>
              <w:t>M</w:t>
            </w:r>
          </w:p>
        </w:tc>
        <w:tc>
          <w:tcPr>
            <w:tcW w:w="1135" w:type="dxa"/>
          </w:tcPr>
          <w:p w14:paraId="00ACEA6B" w14:textId="77777777" w:rsidR="009202F7" w:rsidRDefault="009202F7" w:rsidP="002C5A4D">
            <w:pPr>
              <w:pStyle w:val="TAC"/>
            </w:pPr>
            <w:r>
              <w:t>1</w:t>
            </w:r>
          </w:p>
        </w:tc>
        <w:tc>
          <w:tcPr>
            <w:tcW w:w="2836" w:type="dxa"/>
          </w:tcPr>
          <w:p w14:paraId="04A9ACF8" w14:textId="600D89BF" w:rsidR="009202F7" w:rsidRDefault="009202F7" w:rsidP="002C5A4D">
            <w:pPr>
              <w:pStyle w:val="TAL"/>
            </w:pPr>
            <w:r>
              <w:t xml:space="preserve">Contains the PDUID </w:t>
            </w:r>
            <w:r>
              <w:rPr>
                <w:noProof/>
              </w:rPr>
              <w:t>as defined in Table 5.3.1.1 of 3GPP TS 24.555 [</w:t>
            </w:r>
            <w:r w:rsidR="00290AAC">
              <w:rPr>
                <w:noProof/>
              </w:rPr>
              <w:t>23</w:t>
            </w:r>
            <w:r>
              <w:rPr>
                <w:noProof/>
              </w:rPr>
              <w:t>]</w:t>
            </w:r>
            <w:r>
              <w:t>.</w:t>
            </w:r>
          </w:p>
        </w:tc>
        <w:tc>
          <w:tcPr>
            <w:tcW w:w="1956" w:type="dxa"/>
          </w:tcPr>
          <w:p w14:paraId="7C5D4C01" w14:textId="77777777" w:rsidR="009202F7" w:rsidRDefault="009202F7" w:rsidP="002C5A4D">
            <w:pPr>
              <w:pStyle w:val="TAL"/>
              <w:rPr>
                <w:rFonts w:cs="Arial"/>
                <w:szCs w:val="18"/>
              </w:rPr>
            </w:pPr>
          </w:p>
        </w:tc>
      </w:tr>
    </w:tbl>
    <w:p w14:paraId="1E1EDA8E" w14:textId="77777777" w:rsidR="009202F7" w:rsidRDefault="009202F7" w:rsidP="009202F7">
      <w:pPr>
        <w:rPr>
          <w:lang w:val="en-US"/>
        </w:rPr>
      </w:pPr>
    </w:p>
    <w:p w14:paraId="7A296E03" w14:textId="3AB858E6" w:rsidR="00DC2A5C" w:rsidRDefault="00DC2A5C" w:rsidP="00DC2A5C">
      <w:pPr>
        <w:pStyle w:val="Heading4"/>
      </w:pPr>
      <w:bookmarkStart w:id="401" w:name="_Toc138691745"/>
      <w:bookmarkStart w:id="402" w:name="_Toc85723410"/>
      <w:bookmarkStart w:id="403" w:name="_Toc85723861"/>
      <w:r>
        <w:t>5.6.2.</w:t>
      </w:r>
      <w:r w:rsidR="00A46353">
        <w:t>1</w:t>
      </w:r>
      <w:r>
        <w:t>1</w:t>
      </w:r>
      <w:r>
        <w:tab/>
        <w:t>Type: ServiceAreaCoverageInfo</w:t>
      </w:r>
      <w:bookmarkEnd w:id="401"/>
    </w:p>
    <w:p w14:paraId="226E738F" w14:textId="1B025546" w:rsidR="00DC2A5C" w:rsidRDefault="00DC2A5C" w:rsidP="00DC2A5C">
      <w:pPr>
        <w:pStyle w:val="TH"/>
      </w:pPr>
      <w:r>
        <w:rPr>
          <w:noProof/>
        </w:rPr>
        <w:t>Table </w:t>
      </w:r>
      <w:r>
        <w:t>5.6.2.</w:t>
      </w:r>
      <w:r w:rsidR="00A46353">
        <w:t>1</w:t>
      </w:r>
      <w:r>
        <w:t xml:space="preserve">1-1: </w:t>
      </w:r>
      <w:r>
        <w:rPr>
          <w:noProof/>
        </w:rPr>
        <w:t xml:space="preserve">Definition of type </w:t>
      </w:r>
      <w:r>
        <w:t>ServiceAreaCoverageInfo</w:t>
      </w:r>
    </w:p>
    <w:tbl>
      <w:tblPr>
        <w:tblW w:w="958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11"/>
        <w:gridCol w:w="1453"/>
        <w:gridCol w:w="494"/>
        <w:gridCol w:w="1135"/>
        <w:gridCol w:w="2836"/>
        <w:gridCol w:w="1956"/>
      </w:tblGrid>
      <w:tr w:rsidR="00DC2A5C" w14:paraId="07E4AE47" w14:textId="77777777" w:rsidTr="00832E46">
        <w:trPr>
          <w:jc w:val="center"/>
        </w:trPr>
        <w:tc>
          <w:tcPr>
            <w:tcW w:w="1711" w:type="dxa"/>
            <w:shd w:val="clear" w:color="auto" w:fill="C0C0C0"/>
            <w:hideMark/>
          </w:tcPr>
          <w:p w14:paraId="02540234" w14:textId="77777777" w:rsidR="00DC2A5C" w:rsidRDefault="00DC2A5C" w:rsidP="00A242E6">
            <w:pPr>
              <w:pStyle w:val="TAH"/>
            </w:pPr>
            <w:r>
              <w:t>Attribute name</w:t>
            </w:r>
          </w:p>
        </w:tc>
        <w:tc>
          <w:tcPr>
            <w:tcW w:w="1453" w:type="dxa"/>
            <w:shd w:val="clear" w:color="auto" w:fill="C0C0C0"/>
            <w:hideMark/>
          </w:tcPr>
          <w:p w14:paraId="6BE542C7" w14:textId="77777777" w:rsidR="00DC2A5C" w:rsidRDefault="00DC2A5C" w:rsidP="00A242E6">
            <w:pPr>
              <w:pStyle w:val="TAH"/>
            </w:pPr>
            <w:r>
              <w:t>Data type</w:t>
            </w:r>
          </w:p>
        </w:tc>
        <w:tc>
          <w:tcPr>
            <w:tcW w:w="494" w:type="dxa"/>
            <w:shd w:val="clear" w:color="auto" w:fill="C0C0C0"/>
            <w:hideMark/>
          </w:tcPr>
          <w:p w14:paraId="553FCDD8" w14:textId="77777777" w:rsidR="00DC2A5C" w:rsidRDefault="00DC2A5C" w:rsidP="00A242E6">
            <w:pPr>
              <w:pStyle w:val="TAH"/>
            </w:pPr>
            <w:r>
              <w:t>P</w:t>
            </w:r>
          </w:p>
        </w:tc>
        <w:tc>
          <w:tcPr>
            <w:tcW w:w="1135" w:type="dxa"/>
            <w:shd w:val="clear" w:color="auto" w:fill="C0C0C0"/>
            <w:hideMark/>
          </w:tcPr>
          <w:p w14:paraId="0BC8CA7D" w14:textId="77777777" w:rsidR="00DC2A5C" w:rsidRDefault="00DC2A5C" w:rsidP="00A242E6">
            <w:pPr>
              <w:pStyle w:val="TAH"/>
            </w:pPr>
            <w:r>
              <w:t>Cardinality</w:t>
            </w:r>
          </w:p>
        </w:tc>
        <w:tc>
          <w:tcPr>
            <w:tcW w:w="2836" w:type="dxa"/>
            <w:shd w:val="clear" w:color="auto" w:fill="C0C0C0"/>
            <w:hideMark/>
          </w:tcPr>
          <w:p w14:paraId="310CC9EB" w14:textId="77777777" w:rsidR="00DC2A5C" w:rsidRDefault="00DC2A5C" w:rsidP="00A242E6">
            <w:pPr>
              <w:pStyle w:val="TAH"/>
            </w:pPr>
            <w:r>
              <w:t>Description</w:t>
            </w:r>
          </w:p>
        </w:tc>
        <w:tc>
          <w:tcPr>
            <w:tcW w:w="1956" w:type="dxa"/>
            <w:shd w:val="clear" w:color="auto" w:fill="C0C0C0"/>
            <w:hideMark/>
          </w:tcPr>
          <w:p w14:paraId="52AB122A" w14:textId="77777777" w:rsidR="00DC2A5C" w:rsidRDefault="00DC2A5C" w:rsidP="00A242E6">
            <w:pPr>
              <w:pStyle w:val="TAH"/>
            </w:pPr>
            <w:r>
              <w:t>Applicability</w:t>
            </w:r>
          </w:p>
        </w:tc>
      </w:tr>
      <w:tr w:rsidR="00DC2A5C" w14:paraId="4AB24197" w14:textId="77777777" w:rsidTr="00832E46">
        <w:trPr>
          <w:jc w:val="center"/>
        </w:trPr>
        <w:tc>
          <w:tcPr>
            <w:tcW w:w="1711" w:type="dxa"/>
            <w:hideMark/>
          </w:tcPr>
          <w:p w14:paraId="6AFE852D" w14:textId="77777777" w:rsidR="00DC2A5C" w:rsidRDefault="00DC2A5C" w:rsidP="00A242E6">
            <w:pPr>
              <w:pStyle w:val="TAL"/>
            </w:pPr>
            <w:r>
              <w:t>tacList</w:t>
            </w:r>
          </w:p>
        </w:tc>
        <w:tc>
          <w:tcPr>
            <w:tcW w:w="1453" w:type="dxa"/>
            <w:hideMark/>
          </w:tcPr>
          <w:p w14:paraId="4147EFB5" w14:textId="77777777" w:rsidR="00DC2A5C" w:rsidRDefault="00DC2A5C" w:rsidP="00A242E6">
            <w:pPr>
              <w:pStyle w:val="TAL"/>
            </w:pPr>
            <w:r>
              <w:t>array(Tac)</w:t>
            </w:r>
          </w:p>
        </w:tc>
        <w:tc>
          <w:tcPr>
            <w:tcW w:w="494" w:type="dxa"/>
            <w:hideMark/>
          </w:tcPr>
          <w:p w14:paraId="7FC3BD01" w14:textId="77777777" w:rsidR="00DC2A5C" w:rsidRDefault="00DC2A5C" w:rsidP="00A242E6">
            <w:pPr>
              <w:pStyle w:val="TAC"/>
            </w:pPr>
            <w:r>
              <w:t>M</w:t>
            </w:r>
          </w:p>
        </w:tc>
        <w:tc>
          <w:tcPr>
            <w:tcW w:w="1135" w:type="dxa"/>
            <w:hideMark/>
          </w:tcPr>
          <w:p w14:paraId="1336CFCB" w14:textId="77777777" w:rsidR="00DC2A5C" w:rsidRDefault="00DC2A5C" w:rsidP="00A242E6">
            <w:pPr>
              <w:pStyle w:val="TAC"/>
            </w:pPr>
            <w:r>
              <w:t>0..N</w:t>
            </w:r>
          </w:p>
        </w:tc>
        <w:tc>
          <w:tcPr>
            <w:tcW w:w="2836" w:type="dxa"/>
            <w:hideMark/>
          </w:tcPr>
          <w:p w14:paraId="38CE5F1C" w14:textId="77777777" w:rsidR="00DC2A5C" w:rsidRDefault="00DC2A5C" w:rsidP="00A242E6">
            <w:pPr>
              <w:pStyle w:val="TAL"/>
            </w:pPr>
            <w:r>
              <w:t xml:space="preserve">It contains a list of the Tracking Area codes where the requested service shall be allowed. </w:t>
            </w:r>
          </w:p>
          <w:p w14:paraId="60239022" w14:textId="77777777" w:rsidR="00DC2A5C" w:rsidRDefault="00DC2A5C" w:rsidP="00A242E6">
            <w:pPr>
              <w:pStyle w:val="TAL"/>
              <w:rPr>
                <w:rFonts w:cs="Arial"/>
                <w:szCs w:val="18"/>
              </w:rPr>
            </w:pPr>
            <w:r>
              <w:t>An empty array may be included within the AmEventNotification data type and indicates the service is restricted in the serving network.</w:t>
            </w:r>
          </w:p>
        </w:tc>
        <w:tc>
          <w:tcPr>
            <w:tcW w:w="1956" w:type="dxa"/>
          </w:tcPr>
          <w:p w14:paraId="4F5D55D2" w14:textId="77777777" w:rsidR="00DC2A5C" w:rsidRDefault="00DC2A5C" w:rsidP="00A242E6">
            <w:pPr>
              <w:pStyle w:val="TAL"/>
              <w:rPr>
                <w:rFonts w:cs="Arial"/>
                <w:szCs w:val="18"/>
              </w:rPr>
            </w:pPr>
          </w:p>
        </w:tc>
      </w:tr>
      <w:tr w:rsidR="00DC2A5C" w14:paraId="6BF33C79" w14:textId="77777777" w:rsidTr="00832E46">
        <w:trPr>
          <w:jc w:val="center"/>
        </w:trPr>
        <w:tc>
          <w:tcPr>
            <w:tcW w:w="1711" w:type="dxa"/>
            <w:hideMark/>
          </w:tcPr>
          <w:p w14:paraId="338B11B4" w14:textId="77777777" w:rsidR="00DC2A5C" w:rsidRDefault="00DC2A5C" w:rsidP="00A242E6">
            <w:pPr>
              <w:pStyle w:val="TAL"/>
            </w:pPr>
            <w:r>
              <w:rPr>
                <w:lang w:eastAsia="zh-CN"/>
              </w:rPr>
              <w:t>servingNetwork</w:t>
            </w:r>
          </w:p>
        </w:tc>
        <w:tc>
          <w:tcPr>
            <w:tcW w:w="1453" w:type="dxa"/>
            <w:hideMark/>
          </w:tcPr>
          <w:p w14:paraId="7932E3AE" w14:textId="77777777" w:rsidR="00DC2A5C" w:rsidRDefault="00DC2A5C" w:rsidP="00A242E6">
            <w:pPr>
              <w:pStyle w:val="TAL"/>
            </w:pPr>
            <w:r>
              <w:t>PlmnIdNid</w:t>
            </w:r>
          </w:p>
        </w:tc>
        <w:tc>
          <w:tcPr>
            <w:tcW w:w="494" w:type="dxa"/>
            <w:hideMark/>
          </w:tcPr>
          <w:p w14:paraId="30557A61" w14:textId="77777777" w:rsidR="00DC2A5C" w:rsidRDefault="00DC2A5C" w:rsidP="00A242E6">
            <w:pPr>
              <w:pStyle w:val="TAC"/>
              <w:rPr>
                <w:lang w:eastAsia="zh-CN"/>
              </w:rPr>
            </w:pPr>
            <w:r>
              <w:rPr>
                <w:lang w:eastAsia="zh-CN"/>
              </w:rPr>
              <w:t>O</w:t>
            </w:r>
          </w:p>
        </w:tc>
        <w:tc>
          <w:tcPr>
            <w:tcW w:w="1135" w:type="dxa"/>
            <w:hideMark/>
          </w:tcPr>
          <w:p w14:paraId="5A44B1EE" w14:textId="77777777" w:rsidR="00DC2A5C" w:rsidRDefault="00DC2A5C" w:rsidP="00A242E6">
            <w:pPr>
              <w:pStyle w:val="TAC"/>
            </w:pPr>
            <w:r>
              <w:t>0..1</w:t>
            </w:r>
          </w:p>
        </w:tc>
        <w:tc>
          <w:tcPr>
            <w:tcW w:w="2836" w:type="dxa"/>
            <w:hideMark/>
          </w:tcPr>
          <w:p w14:paraId="186AD75F" w14:textId="77777777" w:rsidR="00DC2A5C" w:rsidRDefault="00DC2A5C" w:rsidP="00A242E6">
            <w:pPr>
              <w:pStyle w:val="TAL"/>
              <w:rPr>
                <w:rFonts w:cs="Arial"/>
                <w:szCs w:val="18"/>
              </w:rPr>
            </w:pPr>
            <w:r>
              <w:t>It contains the serving PLMN ID and, for a SNPN, the NID that together with the PLMN ID identifies the SNPN. It may be omitted when serving network is the UE H-PLMN.</w:t>
            </w:r>
          </w:p>
        </w:tc>
        <w:tc>
          <w:tcPr>
            <w:tcW w:w="1956" w:type="dxa"/>
          </w:tcPr>
          <w:p w14:paraId="55D51E2B" w14:textId="77777777" w:rsidR="00DC2A5C" w:rsidRDefault="00DC2A5C" w:rsidP="00A242E6">
            <w:pPr>
              <w:pStyle w:val="TAL"/>
              <w:rPr>
                <w:rFonts w:cs="Arial"/>
                <w:szCs w:val="18"/>
              </w:rPr>
            </w:pPr>
          </w:p>
        </w:tc>
      </w:tr>
    </w:tbl>
    <w:p w14:paraId="6D63DA87" w14:textId="77777777" w:rsidR="00DC2A5C" w:rsidRPr="001342C9" w:rsidRDefault="00DC2A5C" w:rsidP="00DC2A5C"/>
    <w:p w14:paraId="1B4A04DF" w14:textId="1F143210" w:rsidR="008A6D4A" w:rsidRDefault="00DA39EF" w:rsidP="007B7759">
      <w:pPr>
        <w:pStyle w:val="Heading3"/>
        <w:rPr>
          <w:lang w:val="en-US"/>
        </w:rPr>
      </w:pPr>
      <w:bookmarkStart w:id="404" w:name="_Toc138691746"/>
      <w:r>
        <w:rPr>
          <w:lang w:val="en-US"/>
        </w:rPr>
        <w:t>5</w:t>
      </w:r>
      <w:r w:rsidR="008A6D4A">
        <w:rPr>
          <w:lang w:val="en-US"/>
        </w:rPr>
        <w:t>.6</w:t>
      </w:r>
      <w:r w:rsidR="008A6D4A" w:rsidRPr="00087ED8">
        <w:rPr>
          <w:lang w:val="en-US"/>
        </w:rPr>
        <w:t>.</w:t>
      </w:r>
      <w:r w:rsidR="008A6D4A">
        <w:rPr>
          <w:lang w:val="en-US"/>
        </w:rPr>
        <w:t>3</w:t>
      </w:r>
      <w:r w:rsidR="008A6D4A" w:rsidRPr="00087ED8">
        <w:rPr>
          <w:lang w:val="en-US"/>
        </w:rPr>
        <w:tab/>
      </w:r>
      <w:r w:rsidR="008A6D4A">
        <w:rPr>
          <w:lang w:val="en-US"/>
        </w:rPr>
        <w:t>S</w:t>
      </w:r>
      <w:r w:rsidR="008A6D4A" w:rsidRPr="00087ED8">
        <w:rPr>
          <w:lang w:val="en-US"/>
        </w:rPr>
        <w:t>imple data types and enumerations</w:t>
      </w:r>
      <w:bookmarkEnd w:id="386"/>
      <w:bookmarkEnd w:id="387"/>
      <w:bookmarkEnd w:id="402"/>
      <w:bookmarkEnd w:id="403"/>
      <w:bookmarkEnd w:id="404"/>
    </w:p>
    <w:p w14:paraId="65A70611" w14:textId="26FF0707" w:rsidR="008A6D4A" w:rsidRPr="00384E92" w:rsidRDefault="00DA39EF" w:rsidP="007B7759">
      <w:pPr>
        <w:pStyle w:val="Heading4"/>
      </w:pPr>
      <w:bookmarkStart w:id="405" w:name="_Toc510696639"/>
      <w:bookmarkStart w:id="406" w:name="_Toc35971434"/>
      <w:bookmarkStart w:id="407" w:name="_Toc138691747"/>
      <w:r>
        <w:t>5</w:t>
      </w:r>
      <w:r w:rsidR="008A6D4A">
        <w:t>.6.3.1</w:t>
      </w:r>
      <w:r w:rsidR="008A6D4A" w:rsidRPr="00384E92">
        <w:tab/>
        <w:t>Introduction</w:t>
      </w:r>
      <w:bookmarkEnd w:id="405"/>
      <w:bookmarkEnd w:id="406"/>
      <w:bookmarkEnd w:id="407"/>
    </w:p>
    <w:p w14:paraId="53A09E94" w14:textId="77777777" w:rsidR="008A6D4A" w:rsidRPr="00384E92" w:rsidRDefault="008A6D4A" w:rsidP="008A6D4A">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53F0885A" w14:textId="7835053B" w:rsidR="008A6D4A" w:rsidRPr="00384E92" w:rsidRDefault="00DA39EF" w:rsidP="007B7759">
      <w:pPr>
        <w:pStyle w:val="Heading4"/>
      </w:pPr>
      <w:bookmarkStart w:id="408" w:name="_Toc510696640"/>
      <w:bookmarkStart w:id="409" w:name="_Toc35971435"/>
      <w:bookmarkStart w:id="410" w:name="_Toc138691748"/>
      <w:r>
        <w:t>5</w:t>
      </w:r>
      <w:r w:rsidR="008A6D4A">
        <w:t>.6.3.2</w:t>
      </w:r>
      <w:r w:rsidR="008A6D4A" w:rsidRPr="00384E92">
        <w:tab/>
        <w:t>Simple data types</w:t>
      </w:r>
      <w:bookmarkEnd w:id="408"/>
      <w:bookmarkEnd w:id="409"/>
      <w:bookmarkEnd w:id="410"/>
    </w:p>
    <w:p w14:paraId="4DABD6D0" w14:textId="5EA6195B" w:rsidR="008A6D4A" w:rsidRPr="00384E92" w:rsidRDefault="008A6D4A" w:rsidP="008A6D4A">
      <w:r w:rsidRPr="00384E92">
        <w:t xml:space="preserve">The simple data types defined in </w:t>
      </w:r>
      <w:r w:rsidR="000F0940" w:rsidRPr="00384E92">
        <w:t>table</w:t>
      </w:r>
      <w:r w:rsidR="000F0940">
        <w:t> </w:t>
      </w:r>
      <w:r w:rsidR="00A41C6F">
        <w:t>5.</w:t>
      </w:r>
      <w:r>
        <w:t>6.3.2-1</w:t>
      </w:r>
      <w:r w:rsidRPr="00384E92">
        <w:t xml:space="preserve"> shall be supported.</w:t>
      </w:r>
    </w:p>
    <w:p w14:paraId="545CB58A" w14:textId="252799FE" w:rsidR="008A6D4A" w:rsidRPr="00384E92" w:rsidRDefault="000F0940" w:rsidP="008A6D4A">
      <w:pPr>
        <w:pStyle w:val="TH"/>
      </w:pPr>
      <w:r w:rsidRPr="00384E92">
        <w:t>Table</w:t>
      </w:r>
      <w:r>
        <w:t> </w:t>
      </w:r>
      <w:r w:rsidR="00A41C6F">
        <w:t>5.</w:t>
      </w:r>
      <w:r w:rsidR="008A6D4A">
        <w:t>6</w:t>
      </w:r>
      <w:r w:rsidR="008A6D4A" w:rsidRPr="00384E92">
        <w:t>.</w:t>
      </w:r>
      <w:r w:rsidR="008A6D4A">
        <w:t>3.2</w:t>
      </w:r>
      <w:r w:rsidR="008A6D4A" w:rsidRPr="00384E92">
        <w:t>-1: Simple data types</w:t>
      </w: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957"/>
        <w:gridCol w:w="1842"/>
        <w:gridCol w:w="3361"/>
        <w:gridCol w:w="2422"/>
      </w:tblGrid>
      <w:tr w:rsidR="008A6D4A" w:rsidRPr="00B54FF5" w14:paraId="3BD825D2" w14:textId="77777777" w:rsidTr="00832E46">
        <w:trPr>
          <w:jc w:val="center"/>
        </w:trPr>
        <w:tc>
          <w:tcPr>
            <w:tcW w:w="1021" w:type="pct"/>
            <w:shd w:val="clear" w:color="auto" w:fill="C0C0C0"/>
            <w:tcMar>
              <w:top w:w="0" w:type="dxa"/>
              <w:left w:w="108" w:type="dxa"/>
              <w:bottom w:w="0" w:type="dxa"/>
              <w:right w:w="108" w:type="dxa"/>
            </w:tcMar>
          </w:tcPr>
          <w:p w14:paraId="03AD5005" w14:textId="77777777" w:rsidR="008A6D4A" w:rsidRPr="00A85818" w:rsidRDefault="008A6D4A" w:rsidP="00A85818">
            <w:pPr>
              <w:pStyle w:val="TAH"/>
            </w:pPr>
            <w:r w:rsidRPr="00A85818">
              <w:t>Type Name</w:t>
            </w:r>
          </w:p>
        </w:tc>
        <w:tc>
          <w:tcPr>
            <w:tcW w:w="961" w:type="pct"/>
            <w:shd w:val="clear" w:color="auto" w:fill="C0C0C0"/>
            <w:tcMar>
              <w:top w:w="0" w:type="dxa"/>
              <w:left w:w="108" w:type="dxa"/>
              <w:bottom w:w="0" w:type="dxa"/>
              <w:right w:w="108" w:type="dxa"/>
            </w:tcMar>
          </w:tcPr>
          <w:p w14:paraId="2AE37DF9" w14:textId="77777777" w:rsidR="008A6D4A" w:rsidRPr="00A85818" w:rsidRDefault="008A6D4A" w:rsidP="00A85818">
            <w:pPr>
              <w:pStyle w:val="TAH"/>
            </w:pPr>
            <w:r w:rsidRPr="00A85818">
              <w:t>Type Definition</w:t>
            </w:r>
          </w:p>
        </w:tc>
        <w:tc>
          <w:tcPr>
            <w:tcW w:w="1754" w:type="pct"/>
            <w:shd w:val="clear" w:color="auto" w:fill="C0C0C0"/>
          </w:tcPr>
          <w:p w14:paraId="74648F19" w14:textId="77777777" w:rsidR="008A6D4A" w:rsidRPr="00A85818" w:rsidRDefault="008A6D4A" w:rsidP="00A85818">
            <w:pPr>
              <w:pStyle w:val="TAH"/>
            </w:pPr>
            <w:r w:rsidRPr="00A85818">
              <w:t>Description</w:t>
            </w:r>
          </w:p>
        </w:tc>
        <w:tc>
          <w:tcPr>
            <w:tcW w:w="1264" w:type="pct"/>
            <w:shd w:val="clear" w:color="auto" w:fill="C0C0C0"/>
          </w:tcPr>
          <w:p w14:paraId="50D2A386" w14:textId="77777777" w:rsidR="008A6D4A" w:rsidRPr="00A85818" w:rsidRDefault="008A6D4A" w:rsidP="00A85818">
            <w:pPr>
              <w:pStyle w:val="TAH"/>
            </w:pPr>
            <w:r w:rsidRPr="00A85818">
              <w:t>Applicability</w:t>
            </w:r>
          </w:p>
        </w:tc>
      </w:tr>
      <w:tr w:rsidR="007C2252" w:rsidRPr="00B54FF5" w14:paraId="5549D2A6" w14:textId="77777777" w:rsidTr="00832E46">
        <w:trPr>
          <w:jc w:val="center"/>
        </w:trPr>
        <w:tc>
          <w:tcPr>
            <w:tcW w:w="1021" w:type="pct"/>
            <w:tcMar>
              <w:top w:w="0" w:type="dxa"/>
              <w:left w:w="108" w:type="dxa"/>
              <w:bottom w:w="0" w:type="dxa"/>
              <w:right w:w="108" w:type="dxa"/>
            </w:tcMar>
          </w:tcPr>
          <w:p w14:paraId="6E2FB078" w14:textId="77777777" w:rsidR="007C2252" w:rsidRPr="00A85818" w:rsidRDefault="007C2252" w:rsidP="007C2252">
            <w:pPr>
              <w:pStyle w:val="TAL"/>
            </w:pPr>
          </w:p>
        </w:tc>
        <w:tc>
          <w:tcPr>
            <w:tcW w:w="961" w:type="pct"/>
            <w:tcMar>
              <w:top w:w="0" w:type="dxa"/>
              <w:left w:w="108" w:type="dxa"/>
              <w:bottom w:w="0" w:type="dxa"/>
              <w:right w:w="108" w:type="dxa"/>
            </w:tcMar>
          </w:tcPr>
          <w:p w14:paraId="3691DADD" w14:textId="0FCBA839" w:rsidR="007C2252" w:rsidRPr="00A85818" w:rsidRDefault="007C2252" w:rsidP="007C2252">
            <w:pPr>
              <w:pStyle w:val="TAL"/>
            </w:pPr>
          </w:p>
        </w:tc>
        <w:tc>
          <w:tcPr>
            <w:tcW w:w="1754" w:type="pct"/>
          </w:tcPr>
          <w:p w14:paraId="14862016" w14:textId="77777777" w:rsidR="007C2252" w:rsidRPr="00A85818" w:rsidRDefault="007C2252" w:rsidP="007C2252">
            <w:pPr>
              <w:pStyle w:val="TAL"/>
            </w:pPr>
          </w:p>
        </w:tc>
        <w:tc>
          <w:tcPr>
            <w:tcW w:w="1264" w:type="pct"/>
          </w:tcPr>
          <w:p w14:paraId="7889B0A0" w14:textId="77777777" w:rsidR="007C2252" w:rsidRPr="00A85818" w:rsidRDefault="007C2252" w:rsidP="007C2252">
            <w:pPr>
              <w:pStyle w:val="TAL"/>
            </w:pPr>
          </w:p>
        </w:tc>
      </w:tr>
    </w:tbl>
    <w:p w14:paraId="0C231322" w14:textId="77777777" w:rsidR="008A6D4A" w:rsidRPr="00384E92" w:rsidRDefault="008A6D4A" w:rsidP="008A6D4A"/>
    <w:p w14:paraId="38A1B740" w14:textId="500662B2" w:rsidR="008A6D4A" w:rsidRPr="00BC662F" w:rsidRDefault="00DA39EF" w:rsidP="007B7759">
      <w:pPr>
        <w:pStyle w:val="Heading4"/>
      </w:pPr>
      <w:bookmarkStart w:id="411" w:name="_Toc510696641"/>
      <w:bookmarkStart w:id="412" w:name="_Toc35971436"/>
      <w:bookmarkStart w:id="413" w:name="_Toc138691749"/>
      <w:r>
        <w:t>5</w:t>
      </w:r>
      <w:r w:rsidR="008A6D4A">
        <w:t>.6.3.3</w:t>
      </w:r>
      <w:r w:rsidR="008A6D4A" w:rsidRPr="00BC662F">
        <w:tab/>
        <w:t xml:space="preserve">Enumeration: </w:t>
      </w:r>
      <w:r w:rsidR="00CC2784">
        <w:t>AmEvent</w:t>
      </w:r>
      <w:bookmarkEnd w:id="411"/>
      <w:bookmarkEnd w:id="412"/>
      <w:bookmarkEnd w:id="413"/>
    </w:p>
    <w:p w14:paraId="74609322" w14:textId="78B455B0" w:rsidR="00CC2784" w:rsidRDefault="00CC2784" w:rsidP="00CC2784">
      <w:r w:rsidRPr="00CC2784">
        <w:t xml:space="preserve"> </w:t>
      </w:r>
      <w:r>
        <w:t xml:space="preserve">The enumeration "AmEvent" represents the events the PCF can notify to the </w:t>
      </w:r>
      <w:r>
        <w:rPr>
          <w:noProof/>
        </w:rPr>
        <w:t>NF service consumer</w:t>
      </w:r>
      <w:r>
        <w:t>.</w:t>
      </w:r>
    </w:p>
    <w:p w14:paraId="2836E0E1" w14:textId="346918EE" w:rsidR="008A6D4A" w:rsidRDefault="008A6D4A" w:rsidP="008A6D4A">
      <w:pPr>
        <w:pStyle w:val="TH"/>
      </w:pPr>
      <w:r>
        <w:t>Table </w:t>
      </w:r>
      <w:r w:rsidR="00A41C6F">
        <w:t>5.</w:t>
      </w:r>
      <w:r>
        <w:t xml:space="preserve">6.3.3-1: Enumeration </w:t>
      </w:r>
      <w:r w:rsidR="00CC2784">
        <w:t>AmEvent</w:t>
      </w:r>
    </w:p>
    <w:tbl>
      <w:tblPr>
        <w:tblW w:w="95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668"/>
        <w:gridCol w:w="4465"/>
        <w:gridCol w:w="2449"/>
      </w:tblGrid>
      <w:tr w:rsidR="008A6D4A" w:rsidRPr="00B54FF5" w14:paraId="4AD60810" w14:textId="77777777" w:rsidTr="00832E46">
        <w:tc>
          <w:tcPr>
            <w:tcW w:w="1392" w:type="pct"/>
            <w:shd w:val="clear" w:color="auto" w:fill="C0C0C0"/>
            <w:tcMar>
              <w:top w:w="0" w:type="dxa"/>
              <w:left w:w="108" w:type="dxa"/>
              <w:bottom w:w="0" w:type="dxa"/>
              <w:right w:w="108" w:type="dxa"/>
            </w:tcMar>
            <w:hideMark/>
          </w:tcPr>
          <w:p w14:paraId="5C5DD5B4" w14:textId="77777777" w:rsidR="008A6D4A" w:rsidRPr="00A85818" w:rsidRDefault="008A6D4A" w:rsidP="00A85818">
            <w:pPr>
              <w:pStyle w:val="TAH"/>
            </w:pPr>
            <w:r w:rsidRPr="00A85818">
              <w:t>Enumeration value</w:t>
            </w:r>
          </w:p>
        </w:tc>
        <w:tc>
          <w:tcPr>
            <w:tcW w:w="2330" w:type="pct"/>
            <w:shd w:val="clear" w:color="auto" w:fill="C0C0C0"/>
            <w:tcMar>
              <w:top w:w="0" w:type="dxa"/>
              <w:left w:w="108" w:type="dxa"/>
              <w:bottom w:w="0" w:type="dxa"/>
              <w:right w:w="108" w:type="dxa"/>
            </w:tcMar>
            <w:hideMark/>
          </w:tcPr>
          <w:p w14:paraId="16DC3C8D" w14:textId="77777777" w:rsidR="008A6D4A" w:rsidRPr="00A85818" w:rsidRDefault="008A6D4A" w:rsidP="00A85818">
            <w:pPr>
              <w:pStyle w:val="TAH"/>
            </w:pPr>
            <w:r w:rsidRPr="00A85818">
              <w:t>Description</w:t>
            </w:r>
          </w:p>
        </w:tc>
        <w:tc>
          <w:tcPr>
            <w:tcW w:w="1278" w:type="pct"/>
            <w:shd w:val="clear" w:color="auto" w:fill="C0C0C0"/>
          </w:tcPr>
          <w:p w14:paraId="1A0B9EC1" w14:textId="77777777" w:rsidR="008A6D4A" w:rsidRPr="00A85818" w:rsidRDefault="008A6D4A" w:rsidP="00A85818">
            <w:pPr>
              <w:pStyle w:val="TAH"/>
            </w:pPr>
            <w:r w:rsidRPr="00A85818">
              <w:t>Applicability</w:t>
            </w:r>
          </w:p>
        </w:tc>
      </w:tr>
      <w:tr w:rsidR="00CC2784" w:rsidRPr="00B54FF5" w14:paraId="566A633A" w14:textId="77777777" w:rsidTr="00832E46">
        <w:tc>
          <w:tcPr>
            <w:tcW w:w="1392" w:type="pct"/>
            <w:tcMar>
              <w:top w:w="0" w:type="dxa"/>
              <w:left w:w="108" w:type="dxa"/>
              <w:bottom w:w="0" w:type="dxa"/>
              <w:right w:w="108" w:type="dxa"/>
            </w:tcMar>
          </w:tcPr>
          <w:p w14:paraId="10001F43" w14:textId="4BD80412" w:rsidR="00CC2784" w:rsidRPr="00A85818" w:rsidRDefault="00CC2784" w:rsidP="00CC2784">
            <w:pPr>
              <w:pStyle w:val="TAL"/>
            </w:pPr>
            <w:r>
              <w:t>SAC_CH</w:t>
            </w:r>
          </w:p>
        </w:tc>
        <w:tc>
          <w:tcPr>
            <w:tcW w:w="2330" w:type="pct"/>
            <w:tcMar>
              <w:top w:w="0" w:type="dxa"/>
              <w:left w:w="108" w:type="dxa"/>
              <w:bottom w:w="0" w:type="dxa"/>
              <w:right w:w="108" w:type="dxa"/>
            </w:tcMar>
          </w:tcPr>
          <w:p w14:paraId="6FBC11D2" w14:textId="3921112A" w:rsidR="00CC2784" w:rsidRPr="00A85818" w:rsidRDefault="00CC2784" w:rsidP="00CC2784">
            <w:pPr>
              <w:pStyle w:val="TAL"/>
            </w:pPr>
            <w:r>
              <w:rPr>
                <w:lang w:eastAsia="zh-CN"/>
              </w:rPr>
              <w:t xml:space="preserve">This trigger indicates a service area coverage change for a UE. </w:t>
            </w:r>
          </w:p>
        </w:tc>
        <w:tc>
          <w:tcPr>
            <w:tcW w:w="1278" w:type="pct"/>
          </w:tcPr>
          <w:p w14:paraId="1D04A63E" w14:textId="77777777" w:rsidR="00CC2784" w:rsidRPr="00A85818" w:rsidRDefault="00CC2784" w:rsidP="00CC2784">
            <w:pPr>
              <w:pStyle w:val="TAL"/>
            </w:pPr>
          </w:p>
        </w:tc>
      </w:tr>
      <w:tr w:rsidR="00CC2784" w:rsidRPr="00B54FF5" w14:paraId="008DD12E" w14:textId="77777777" w:rsidTr="00832E46">
        <w:tc>
          <w:tcPr>
            <w:tcW w:w="1392" w:type="pct"/>
            <w:tcMar>
              <w:top w:w="0" w:type="dxa"/>
              <w:left w:w="108" w:type="dxa"/>
              <w:bottom w:w="0" w:type="dxa"/>
              <w:right w:w="108" w:type="dxa"/>
            </w:tcMar>
          </w:tcPr>
          <w:p w14:paraId="67BDD1AA" w14:textId="5F98B670" w:rsidR="00CC2784" w:rsidRDefault="00CC2784" w:rsidP="00CC2784">
            <w:pPr>
              <w:pStyle w:val="TAL"/>
            </w:pPr>
            <w:r>
              <w:t>PDUID_CH</w:t>
            </w:r>
          </w:p>
        </w:tc>
        <w:tc>
          <w:tcPr>
            <w:tcW w:w="2330" w:type="pct"/>
            <w:tcMar>
              <w:top w:w="0" w:type="dxa"/>
              <w:left w:w="108" w:type="dxa"/>
              <w:bottom w:w="0" w:type="dxa"/>
              <w:right w:w="108" w:type="dxa"/>
            </w:tcMar>
          </w:tcPr>
          <w:p w14:paraId="009BCD58" w14:textId="77777777" w:rsidR="00CC2784" w:rsidRDefault="00CC2784" w:rsidP="00CC2784">
            <w:pPr>
              <w:pStyle w:val="TAL"/>
            </w:pPr>
            <w:r>
              <w:t>The PDUID assigned to a UE for the UE ProSe Policies has changed.</w:t>
            </w:r>
          </w:p>
          <w:p w14:paraId="78215F50" w14:textId="74215699" w:rsidR="00CC2784" w:rsidRDefault="00CC2784" w:rsidP="00CC2784">
            <w:pPr>
              <w:pStyle w:val="TAL"/>
              <w:rPr>
                <w:lang w:eastAsia="zh-CN"/>
              </w:rPr>
            </w:pPr>
            <w:r>
              <w:t>(NOTE)</w:t>
            </w:r>
          </w:p>
        </w:tc>
        <w:tc>
          <w:tcPr>
            <w:tcW w:w="1278" w:type="pct"/>
          </w:tcPr>
          <w:p w14:paraId="33528A3B" w14:textId="77777777" w:rsidR="00CC2784" w:rsidRPr="00A85818" w:rsidRDefault="00CC2784" w:rsidP="00CC2784">
            <w:pPr>
              <w:pStyle w:val="TAL"/>
            </w:pPr>
          </w:p>
        </w:tc>
      </w:tr>
      <w:tr w:rsidR="00CC2784" w:rsidRPr="00B54FF5" w14:paraId="5B940C89" w14:textId="77777777" w:rsidTr="00832E46">
        <w:tc>
          <w:tcPr>
            <w:tcW w:w="5000" w:type="pct"/>
            <w:gridSpan w:val="3"/>
            <w:tcMar>
              <w:top w:w="0" w:type="dxa"/>
              <w:left w:w="108" w:type="dxa"/>
              <w:bottom w:w="0" w:type="dxa"/>
              <w:right w:w="108" w:type="dxa"/>
            </w:tcMar>
          </w:tcPr>
          <w:p w14:paraId="06B7FDE6" w14:textId="23EE7683" w:rsidR="00CC2784" w:rsidRPr="00A85818" w:rsidRDefault="00CC2784" w:rsidP="00CC2784">
            <w:pPr>
              <w:pStyle w:val="TAN"/>
            </w:pPr>
            <w:r>
              <w:t>NOTE:</w:t>
            </w:r>
            <w:r>
              <w:tab/>
              <w:t>This event can only be subscribed using the Npcf_AMPolicyAuthorization_Subscribe service operation.</w:t>
            </w:r>
          </w:p>
        </w:tc>
      </w:tr>
    </w:tbl>
    <w:p w14:paraId="4A6D8595" w14:textId="77777777" w:rsidR="008A6D4A" w:rsidRDefault="008A6D4A" w:rsidP="008A6D4A">
      <w:pPr>
        <w:rPr>
          <w:lang w:val="en-US"/>
        </w:rPr>
      </w:pPr>
    </w:p>
    <w:p w14:paraId="64217A0B" w14:textId="64F76D15" w:rsidR="00A05AAC" w:rsidRPr="001D5FEB" w:rsidRDefault="00A05AAC" w:rsidP="00A05AAC">
      <w:pPr>
        <w:pStyle w:val="Heading4"/>
      </w:pPr>
      <w:bookmarkStart w:id="414" w:name="_Toc138691750"/>
      <w:bookmarkStart w:id="415" w:name="_Toc510696643"/>
      <w:bookmarkStart w:id="416" w:name="_Toc35971438"/>
      <w:r w:rsidRPr="001D5FEB">
        <w:rPr>
          <w:rFonts w:hint="eastAsia"/>
        </w:rPr>
        <w:t>5</w:t>
      </w:r>
      <w:r w:rsidRPr="001D5FEB">
        <w:t>.6.3.</w:t>
      </w:r>
      <w:r w:rsidR="00E9309B">
        <w:t>4</w:t>
      </w:r>
      <w:r w:rsidRPr="00BC662F">
        <w:tab/>
      </w:r>
      <w:r w:rsidRPr="001D5FEB">
        <w:t xml:space="preserve">Enumeration: </w:t>
      </w:r>
      <w:r>
        <w:t>AmTerminationCause</w:t>
      </w:r>
      <w:bookmarkEnd w:id="414"/>
    </w:p>
    <w:p w14:paraId="7353F32D" w14:textId="7B4B6842" w:rsidR="00A05AAC" w:rsidRPr="00384E92" w:rsidRDefault="00A05AAC" w:rsidP="00A05AAC">
      <w:r w:rsidRPr="00384E92">
        <w:t xml:space="preserve">The enumeration </w:t>
      </w:r>
      <w:r>
        <w:t>"AmTerminationCause"</w:t>
      </w:r>
      <w:r w:rsidRPr="00384E92">
        <w:t xml:space="preserve"> represents </w:t>
      </w:r>
      <w:r>
        <w:t xml:space="preserve">the cause values that the PCF should report when requesting to the </w:t>
      </w:r>
      <w:r>
        <w:rPr>
          <w:noProof/>
        </w:rPr>
        <w:t>NF service consumer</w:t>
      </w:r>
      <w:r>
        <w:t xml:space="preserve"> the deletion of the "AF application AM</w:t>
      </w:r>
      <w:r w:rsidRPr="003B098E">
        <w:t xml:space="preserve"> context</w:t>
      </w:r>
      <w:r>
        <w:t>" resource</w:t>
      </w:r>
      <w:r w:rsidRPr="00384E92">
        <w:t xml:space="preserve">. It shall comply with the provisions </w:t>
      </w:r>
      <w:r>
        <w:t>of</w:t>
      </w:r>
      <w:r w:rsidRPr="00384E92">
        <w:t xml:space="preserve"> table</w:t>
      </w:r>
      <w:r>
        <w:rPr>
          <w:noProof/>
        </w:rPr>
        <w:t> </w:t>
      </w:r>
      <w:r>
        <w:t>5.6.3.</w:t>
      </w:r>
      <w:r w:rsidR="000F0940">
        <w:t>4</w:t>
      </w:r>
      <w:r w:rsidRPr="00384E92">
        <w:t>-1.</w:t>
      </w:r>
    </w:p>
    <w:p w14:paraId="76A50253" w14:textId="16EB94A7" w:rsidR="00A05AAC" w:rsidRDefault="00A05AAC" w:rsidP="00A05AAC">
      <w:pPr>
        <w:pStyle w:val="TH"/>
      </w:pPr>
      <w:r>
        <w:t>Table 5.6.3.</w:t>
      </w:r>
      <w:r w:rsidR="00D41C3A">
        <w:t>4</w:t>
      </w:r>
      <w:r>
        <w:t>-1: Enumeration AmTerminationCause</w:t>
      </w:r>
    </w:p>
    <w:tbl>
      <w:tblPr>
        <w:tblW w:w="95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668"/>
        <w:gridCol w:w="4465"/>
        <w:gridCol w:w="2449"/>
      </w:tblGrid>
      <w:tr w:rsidR="00A05AAC" w:rsidRPr="00B54FF5" w14:paraId="63ABCED5" w14:textId="77777777" w:rsidTr="00832E46">
        <w:tc>
          <w:tcPr>
            <w:tcW w:w="1392" w:type="pct"/>
            <w:shd w:val="clear" w:color="auto" w:fill="C0C0C0"/>
            <w:tcMar>
              <w:top w:w="0" w:type="dxa"/>
              <w:left w:w="108" w:type="dxa"/>
              <w:bottom w:w="0" w:type="dxa"/>
              <w:right w:w="108" w:type="dxa"/>
            </w:tcMar>
            <w:hideMark/>
          </w:tcPr>
          <w:p w14:paraId="33572975" w14:textId="77777777" w:rsidR="00A05AAC" w:rsidRPr="00A85818" w:rsidRDefault="00A05AAC" w:rsidP="00E66A63">
            <w:pPr>
              <w:pStyle w:val="TAH"/>
            </w:pPr>
            <w:r w:rsidRPr="00A85818">
              <w:t>Enumeration value</w:t>
            </w:r>
          </w:p>
        </w:tc>
        <w:tc>
          <w:tcPr>
            <w:tcW w:w="2330" w:type="pct"/>
            <w:shd w:val="clear" w:color="auto" w:fill="C0C0C0"/>
            <w:tcMar>
              <w:top w:w="0" w:type="dxa"/>
              <w:left w:w="108" w:type="dxa"/>
              <w:bottom w:w="0" w:type="dxa"/>
              <w:right w:w="108" w:type="dxa"/>
            </w:tcMar>
            <w:hideMark/>
          </w:tcPr>
          <w:p w14:paraId="31DE385C" w14:textId="77777777" w:rsidR="00A05AAC" w:rsidRPr="00A85818" w:rsidRDefault="00A05AAC" w:rsidP="00E66A63">
            <w:pPr>
              <w:pStyle w:val="TAH"/>
            </w:pPr>
            <w:r w:rsidRPr="00A85818">
              <w:t>Description</w:t>
            </w:r>
          </w:p>
        </w:tc>
        <w:tc>
          <w:tcPr>
            <w:tcW w:w="1278" w:type="pct"/>
            <w:shd w:val="clear" w:color="auto" w:fill="C0C0C0"/>
          </w:tcPr>
          <w:p w14:paraId="3524E682" w14:textId="77777777" w:rsidR="00A05AAC" w:rsidRPr="00A85818" w:rsidRDefault="00A05AAC" w:rsidP="00E66A63">
            <w:pPr>
              <w:pStyle w:val="TAH"/>
            </w:pPr>
            <w:r w:rsidRPr="00A85818">
              <w:t>Applicability</w:t>
            </w:r>
          </w:p>
        </w:tc>
      </w:tr>
      <w:tr w:rsidR="00A05AAC" w:rsidRPr="00B54FF5" w14:paraId="2D016119" w14:textId="77777777" w:rsidTr="00832E46">
        <w:tc>
          <w:tcPr>
            <w:tcW w:w="1392" w:type="pct"/>
            <w:tcMar>
              <w:top w:w="0" w:type="dxa"/>
              <w:left w:w="108" w:type="dxa"/>
              <w:bottom w:w="0" w:type="dxa"/>
              <w:right w:w="108" w:type="dxa"/>
            </w:tcMar>
          </w:tcPr>
          <w:p w14:paraId="512AB7C4" w14:textId="77777777" w:rsidR="00A05AAC" w:rsidRPr="00A85818" w:rsidRDefault="00A05AAC" w:rsidP="00E66A63">
            <w:pPr>
              <w:pStyle w:val="TAL"/>
              <w:rPr>
                <w:lang w:eastAsia="zh-CN"/>
              </w:rPr>
            </w:pPr>
            <w:r>
              <w:rPr>
                <w:lang w:eastAsia="zh-CN"/>
              </w:rPr>
              <w:t>UE_DEREGISTERED</w:t>
            </w:r>
          </w:p>
        </w:tc>
        <w:tc>
          <w:tcPr>
            <w:tcW w:w="2330" w:type="pct"/>
            <w:tcMar>
              <w:top w:w="0" w:type="dxa"/>
              <w:left w:w="108" w:type="dxa"/>
              <w:bottom w:w="0" w:type="dxa"/>
              <w:right w:w="108" w:type="dxa"/>
            </w:tcMar>
          </w:tcPr>
          <w:p w14:paraId="6ED8B3BD" w14:textId="77777777" w:rsidR="00A05AAC" w:rsidRPr="00A85818" w:rsidRDefault="00A05AAC" w:rsidP="00E66A63">
            <w:pPr>
              <w:pStyle w:val="TAL"/>
              <w:rPr>
                <w:lang w:eastAsia="zh-CN"/>
              </w:rPr>
            </w:pPr>
            <w:r>
              <w:rPr>
                <w:rFonts w:hint="eastAsia"/>
                <w:lang w:eastAsia="zh-CN"/>
              </w:rPr>
              <w:t>U</w:t>
            </w:r>
            <w:r>
              <w:rPr>
                <w:lang w:eastAsia="zh-CN"/>
              </w:rPr>
              <w:t xml:space="preserve">E </w:t>
            </w:r>
            <w:r w:rsidRPr="00140E21">
              <w:t>initiate</w:t>
            </w:r>
            <w:r>
              <w:t>s the d</w:t>
            </w:r>
            <w:r w:rsidRPr="00140E21">
              <w:t>eregistration</w:t>
            </w:r>
            <w:r>
              <w:t xml:space="preserve"> procedure.</w:t>
            </w:r>
          </w:p>
        </w:tc>
        <w:tc>
          <w:tcPr>
            <w:tcW w:w="1278" w:type="pct"/>
          </w:tcPr>
          <w:p w14:paraId="0A745C30" w14:textId="77777777" w:rsidR="00A05AAC" w:rsidRPr="00A85818" w:rsidRDefault="00A05AAC" w:rsidP="00E66A63">
            <w:pPr>
              <w:pStyle w:val="TAL"/>
            </w:pPr>
          </w:p>
        </w:tc>
      </w:tr>
      <w:tr w:rsidR="00A05AAC" w:rsidRPr="00B54FF5" w14:paraId="7FEB3B70" w14:textId="77777777" w:rsidTr="00832E46">
        <w:tc>
          <w:tcPr>
            <w:tcW w:w="1392" w:type="pct"/>
            <w:tcMar>
              <w:top w:w="0" w:type="dxa"/>
              <w:left w:w="108" w:type="dxa"/>
              <w:bottom w:w="0" w:type="dxa"/>
              <w:right w:w="108" w:type="dxa"/>
            </w:tcMar>
          </w:tcPr>
          <w:p w14:paraId="28F6D6BF" w14:textId="77777777" w:rsidR="00A05AAC" w:rsidRDefault="00A05AAC" w:rsidP="00E66A63">
            <w:pPr>
              <w:pStyle w:val="TAL"/>
              <w:rPr>
                <w:lang w:eastAsia="zh-CN"/>
              </w:rPr>
            </w:pPr>
            <w:r>
              <w:t>UNSPECIFIED</w:t>
            </w:r>
          </w:p>
        </w:tc>
        <w:tc>
          <w:tcPr>
            <w:tcW w:w="2330" w:type="pct"/>
            <w:tcMar>
              <w:top w:w="0" w:type="dxa"/>
              <w:left w:w="108" w:type="dxa"/>
              <w:bottom w:w="0" w:type="dxa"/>
              <w:right w:w="108" w:type="dxa"/>
            </w:tcMar>
          </w:tcPr>
          <w:p w14:paraId="20992EFC" w14:textId="77777777" w:rsidR="00A05AAC" w:rsidRDefault="00A05AAC" w:rsidP="00E66A63">
            <w:pPr>
              <w:pStyle w:val="TAL"/>
              <w:rPr>
                <w:lang w:eastAsia="zh-CN"/>
              </w:rPr>
            </w:pPr>
            <w:r>
              <w:t>This value is used for unspecified reasons.</w:t>
            </w:r>
          </w:p>
        </w:tc>
        <w:tc>
          <w:tcPr>
            <w:tcW w:w="1278" w:type="pct"/>
          </w:tcPr>
          <w:p w14:paraId="2FAC4BF8" w14:textId="77777777" w:rsidR="00A05AAC" w:rsidRPr="00A85818" w:rsidRDefault="00A05AAC" w:rsidP="00E66A63">
            <w:pPr>
              <w:pStyle w:val="TAL"/>
            </w:pPr>
          </w:p>
        </w:tc>
      </w:tr>
      <w:tr w:rsidR="00A05AAC" w:rsidRPr="00B54FF5" w14:paraId="3A6FAFA6" w14:textId="77777777" w:rsidTr="00832E46">
        <w:tc>
          <w:tcPr>
            <w:tcW w:w="1392" w:type="pct"/>
            <w:tcMar>
              <w:top w:w="0" w:type="dxa"/>
              <w:left w:w="108" w:type="dxa"/>
              <w:bottom w:w="0" w:type="dxa"/>
              <w:right w:w="108" w:type="dxa"/>
            </w:tcMar>
          </w:tcPr>
          <w:p w14:paraId="7E54296D" w14:textId="77777777" w:rsidR="00A05AAC" w:rsidRDefault="00A05AAC" w:rsidP="00E66A63">
            <w:pPr>
              <w:pStyle w:val="TAL"/>
            </w:pPr>
            <w:r>
              <w:t>INSUFFICIENT_RESOURCES</w:t>
            </w:r>
          </w:p>
        </w:tc>
        <w:tc>
          <w:tcPr>
            <w:tcW w:w="2330" w:type="pct"/>
            <w:tcMar>
              <w:top w:w="0" w:type="dxa"/>
              <w:left w:w="108" w:type="dxa"/>
              <w:bottom w:w="0" w:type="dxa"/>
              <w:right w:w="108" w:type="dxa"/>
            </w:tcMar>
          </w:tcPr>
          <w:p w14:paraId="7DC6309B" w14:textId="77777777" w:rsidR="00A05AAC" w:rsidRDefault="00A05AAC" w:rsidP="00E66A63">
            <w:pPr>
              <w:pStyle w:val="TAL"/>
            </w:pPr>
            <w:r>
              <w:rPr>
                <w:noProof/>
                <w:lang w:eastAsia="fr-FR"/>
              </w:rPr>
              <w:t xml:space="preserve">Indicates that the server is overloaded and needs to release the </w:t>
            </w:r>
            <w:r>
              <w:t>AF application AM</w:t>
            </w:r>
            <w:r w:rsidRPr="003B098E">
              <w:t xml:space="preserve"> context</w:t>
            </w:r>
            <w:r>
              <w:rPr>
                <w:noProof/>
                <w:lang w:eastAsia="fr-FR"/>
              </w:rPr>
              <w:t xml:space="preserve"> resource.</w:t>
            </w:r>
          </w:p>
        </w:tc>
        <w:tc>
          <w:tcPr>
            <w:tcW w:w="1278" w:type="pct"/>
          </w:tcPr>
          <w:p w14:paraId="3743ADCF" w14:textId="77777777" w:rsidR="00A05AAC" w:rsidRPr="00A85818" w:rsidRDefault="00A05AAC" w:rsidP="00E66A63">
            <w:pPr>
              <w:pStyle w:val="TAL"/>
            </w:pPr>
          </w:p>
        </w:tc>
      </w:tr>
    </w:tbl>
    <w:p w14:paraId="69B237C9" w14:textId="78C5D5DD" w:rsidR="00A05AAC" w:rsidRPr="000B2607" w:rsidRDefault="00A05AAC" w:rsidP="003872F1"/>
    <w:p w14:paraId="78752715" w14:textId="242CDEBF" w:rsidR="008A6D4A" w:rsidRDefault="00DA39EF" w:rsidP="007B7759">
      <w:pPr>
        <w:pStyle w:val="Heading3"/>
        <w:rPr>
          <w:lang w:val="en-US"/>
        </w:rPr>
      </w:pPr>
      <w:bookmarkStart w:id="417" w:name="_Toc85723411"/>
      <w:bookmarkStart w:id="418" w:name="_Toc85723862"/>
      <w:bookmarkStart w:id="419" w:name="_Toc138691751"/>
      <w:r>
        <w:rPr>
          <w:lang w:val="en-US"/>
        </w:rPr>
        <w:t>5</w:t>
      </w:r>
      <w:r w:rsidR="008A6D4A">
        <w:rPr>
          <w:lang w:val="en-US"/>
        </w:rPr>
        <w:t>.6</w:t>
      </w:r>
      <w:r w:rsidR="008A6D4A" w:rsidRPr="00445F4F">
        <w:rPr>
          <w:lang w:val="en-US"/>
        </w:rPr>
        <w:t>.</w:t>
      </w:r>
      <w:r w:rsidR="008A6D4A">
        <w:rPr>
          <w:lang w:val="en-US"/>
        </w:rPr>
        <w:t>4</w:t>
      </w:r>
      <w:r w:rsidR="008A6D4A" w:rsidRPr="00445F4F">
        <w:rPr>
          <w:lang w:val="en-US"/>
        </w:rPr>
        <w:tab/>
      </w:r>
      <w:r w:rsidR="008A6D4A">
        <w:rPr>
          <w:lang w:eastAsia="zh-CN"/>
        </w:rPr>
        <w:t>D</w:t>
      </w:r>
      <w:r w:rsidR="008A6D4A">
        <w:rPr>
          <w:rFonts w:hint="eastAsia"/>
          <w:lang w:eastAsia="zh-CN"/>
        </w:rPr>
        <w:t>ata types</w:t>
      </w:r>
      <w:r w:rsidR="008A6D4A">
        <w:rPr>
          <w:lang w:eastAsia="zh-CN"/>
        </w:rPr>
        <w:t xml:space="preserve"> describing alternative data types or combinations of data types</w:t>
      </w:r>
      <w:bookmarkEnd w:id="415"/>
      <w:bookmarkEnd w:id="416"/>
      <w:bookmarkEnd w:id="417"/>
      <w:bookmarkEnd w:id="418"/>
      <w:bookmarkEnd w:id="419"/>
    </w:p>
    <w:p w14:paraId="41695600" w14:textId="0134EAA2" w:rsidR="008A6D4A" w:rsidRDefault="00DA39EF" w:rsidP="007B7759">
      <w:pPr>
        <w:pStyle w:val="Heading4"/>
      </w:pPr>
      <w:bookmarkStart w:id="420" w:name="_Toc510696644"/>
      <w:bookmarkStart w:id="421" w:name="_Toc35971439"/>
      <w:bookmarkStart w:id="422" w:name="_Toc138691752"/>
      <w:r>
        <w:t>5</w:t>
      </w:r>
      <w:r w:rsidR="008A6D4A">
        <w:t>.6.4.1</w:t>
      </w:r>
      <w:r w:rsidR="008A6D4A">
        <w:tab/>
        <w:t xml:space="preserve">Type: </w:t>
      </w:r>
      <w:r w:rsidR="006F5E58">
        <w:t>AppAmContextRespData</w:t>
      </w:r>
      <w:bookmarkEnd w:id="420"/>
      <w:bookmarkEnd w:id="421"/>
      <w:bookmarkEnd w:id="422"/>
    </w:p>
    <w:p w14:paraId="3CAF1403" w14:textId="5DA40BC7" w:rsidR="008A6D4A" w:rsidRDefault="008A6D4A" w:rsidP="008A6D4A">
      <w:pPr>
        <w:pStyle w:val="TH"/>
      </w:pPr>
      <w:r>
        <w:rPr>
          <w:noProof/>
        </w:rPr>
        <w:t>Table </w:t>
      </w:r>
      <w:r w:rsidR="00A41C6F">
        <w:t>5.</w:t>
      </w:r>
      <w:r>
        <w:t xml:space="preserve">6.4.1-1: </w:t>
      </w:r>
      <w:bookmarkStart w:id="423" w:name="_Hlk510623468"/>
      <w:r>
        <w:rPr>
          <w:noProof/>
        </w:rPr>
        <w:t xml:space="preserve">Definition of type </w:t>
      </w:r>
      <w:r w:rsidR="006F5E58">
        <w:t>AppAmContextRespData</w:t>
      </w:r>
      <w:r>
        <w:t xml:space="preserve"> </w:t>
      </w:r>
      <w:r>
        <w:rPr>
          <w:noProof/>
        </w:rPr>
        <w:t xml:space="preserve">as a list of </w:t>
      </w:r>
      <w:r w:rsidR="006F5E58">
        <w:t>non-exclusive alternatives</w:t>
      </w:r>
    </w:p>
    <w:tbl>
      <w:tblPr>
        <w:tblW w:w="957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482"/>
        <w:gridCol w:w="1169"/>
        <w:gridCol w:w="3827"/>
        <w:gridCol w:w="2092"/>
      </w:tblGrid>
      <w:tr w:rsidR="008A6D4A" w:rsidRPr="00B54FF5" w14:paraId="1FB44AD3" w14:textId="77777777" w:rsidTr="00832E46">
        <w:trPr>
          <w:jc w:val="center"/>
        </w:trPr>
        <w:tc>
          <w:tcPr>
            <w:tcW w:w="2482" w:type="dxa"/>
            <w:shd w:val="clear" w:color="auto" w:fill="C0C0C0"/>
            <w:hideMark/>
          </w:tcPr>
          <w:bookmarkEnd w:id="423"/>
          <w:p w14:paraId="239F94C1" w14:textId="77777777" w:rsidR="008A6D4A" w:rsidRPr="00A85818" w:rsidRDefault="008A6D4A" w:rsidP="00A85818">
            <w:pPr>
              <w:pStyle w:val="TAH"/>
            </w:pPr>
            <w:r w:rsidRPr="00A85818">
              <w:t>Data type</w:t>
            </w:r>
          </w:p>
        </w:tc>
        <w:tc>
          <w:tcPr>
            <w:tcW w:w="1169" w:type="dxa"/>
            <w:shd w:val="clear" w:color="auto" w:fill="C0C0C0"/>
          </w:tcPr>
          <w:p w14:paraId="3C1A658A" w14:textId="77777777" w:rsidR="008A6D4A" w:rsidRPr="00A85818" w:rsidRDefault="008A6D4A" w:rsidP="00A85818">
            <w:pPr>
              <w:pStyle w:val="TAH"/>
            </w:pPr>
            <w:r w:rsidRPr="00A85818">
              <w:t>Cardinality</w:t>
            </w:r>
          </w:p>
        </w:tc>
        <w:tc>
          <w:tcPr>
            <w:tcW w:w="3827" w:type="dxa"/>
            <w:shd w:val="clear" w:color="auto" w:fill="C0C0C0"/>
            <w:hideMark/>
          </w:tcPr>
          <w:p w14:paraId="5BB6262A" w14:textId="77777777" w:rsidR="008A6D4A" w:rsidRPr="00A85818" w:rsidRDefault="008A6D4A" w:rsidP="00A85818">
            <w:pPr>
              <w:pStyle w:val="TAH"/>
            </w:pPr>
            <w:r w:rsidRPr="00A85818">
              <w:t>Description</w:t>
            </w:r>
          </w:p>
        </w:tc>
        <w:tc>
          <w:tcPr>
            <w:tcW w:w="2092" w:type="dxa"/>
            <w:shd w:val="clear" w:color="auto" w:fill="C0C0C0"/>
          </w:tcPr>
          <w:p w14:paraId="75E2FA96" w14:textId="77777777" w:rsidR="008A6D4A" w:rsidRPr="00A85818" w:rsidRDefault="008A6D4A" w:rsidP="00A85818">
            <w:pPr>
              <w:pStyle w:val="TAH"/>
            </w:pPr>
            <w:r w:rsidRPr="00A85818">
              <w:t>Applicability</w:t>
            </w:r>
          </w:p>
        </w:tc>
      </w:tr>
      <w:tr w:rsidR="008A6D4A" w:rsidRPr="00B54FF5" w14:paraId="6DDAD3DE" w14:textId="77777777" w:rsidTr="00832E46">
        <w:trPr>
          <w:jc w:val="center"/>
        </w:trPr>
        <w:tc>
          <w:tcPr>
            <w:tcW w:w="2482" w:type="dxa"/>
          </w:tcPr>
          <w:p w14:paraId="62A73DB8" w14:textId="16D7466D" w:rsidR="008A6D4A" w:rsidRPr="00A85818" w:rsidRDefault="006F5E58" w:rsidP="00A85818">
            <w:pPr>
              <w:pStyle w:val="TAL"/>
            </w:pPr>
            <w:r>
              <w:t>AmEventsNotification</w:t>
            </w:r>
          </w:p>
        </w:tc>
        <w:tc>
          <w:tcPr>
            <w:tcW w:w="1169" w:type="dxa"/>
          </w:tcPr>
          <w:p w14:paraId="44F7971B" w14:textId="5BB59305" w:rsidR="008A6D4A" w:rsidRPr="00A85818" w:rsidRDefault="006F5E58" w:rsidP="00A85818">
            <w:pPr>
              <w:pStyle w:val="TAL"/>
            </w:pPr>
            <w:r>
              <w:t>0..1</w:t>
            </w:r>
          </w:p>
        </w:tc>
        <w:tc>
          <w:tcPr>
            <w:tcW w:w="3827" w:type="dxa"/>
          </w:tcPr>
          <w:p w14:paraId="696CC9C9" w14:textId="5FD61556" w:rsidR="008A6D4A" w:rsidRPr="00A85818" w:rsidRDefault="006F5E58" w:rsidP="00A85818">
            <w:pPr>
              <w:pStyle w:val="TAL"/>
            </w:pPr>
            <w:r>
              <w:t>It represents the notification of a match event during the creation or modification of the Individual application AM context data.</w:t>
            </w:r>
          </w:p>
        </w:tc>
        <w:tc>
          <w:tcPr>
            <w:tcW w:w="2092" w:type="dxa"/>
          </w:tcPr>
          <w:p w14:paraId="0D862234" w14:textId="77777777" w:rsidR="008A6D4A" w:rsidRPr="00A85818" w:rsidRDefault="008A6D4A" w:rsidP="00A85818">
            <w:pPr>
              <w:pStyle w:val="TAL"/>
            </w:pPr>
          </w:p>
        </w:tc>
      </w:tr>
      <w:tr w:rsidR="006F5E58" w:rsidRPr="00B54FF5" w14:paraId="342A3EDF" w14:textId="77777777" w:rsidTr="00832E46">
        <w:trPr>
          <w:jc w:val="center"/>
        </w:trPr>
        <w:tc>
          <w:tcPr>
            <w:tcW w:w="2482" w:type="dxa"/>
          </w:tcPr>
          <w:p w14:paraId="221EB51D" w14:textId="6D1689DB" w:rsidR="006F5E58" w:rsidRDefault="006F5E58" w:rsidP="006F5E58">
            <w:pPr>
              <w:pStyle w:val="TAL"/>
            </w:pPr>
            <w:r>
              <w:t>AppAmContextData</w:t>
            </w:r>
          </w:p>
        </w:tc>
        <w:tc>
          <w:tcPr>
            <w:tcW w:w="1169" w:type="dxa"/>
          </w:tcPr>
          <w:p w14:paraId="0F16D0C3" w14:textId="14B37EDD" w:rsidR="006F5E58" w:rsidRDefault="006F5E58" w:rsidP="006F5E58">
            <w:pPr>
              <w:pStyle w:val="TAL"/>
            </w:pPr>
            <w:r>
              <w:t>1</w:t>
            </w:r>
          </w:p>
        </w:tc>
        <w:tc>
          <w:tcPr>
            <w:tcW w:w="3827" w:type="dxa"/>
          </w:tcPr>
          <w:p w14:paraId="7953774B" w14:textId="451691C4" w:rsidR="006F5E58" w:rsidRDefault="006F5E58" w:rsidP="006F5E58">
            <w:pPr>
              <w:pStyle w:val="TAL"/>
            </w:pPr>
            <w:r>
              <w:t>It represents the Individual application AM context resource.</w:t>
            </w:r>
          </w:p>
        </w:tc>
        <w:tc>
          <w:tcPr>
            <w:tcW w:w="2092" w:type="dxa"/>
          </w:tcPr>
          <w:p w14:paraId="121469C4" w14:textId="77777777" w:rsidR="006F5E58" w:rsidRPr="00A85818" w:rsidRDefault="006F5E58" w:rsidP="006F5E58">
            <w:pPr>
              <w:pStyle w:val="TAL"/>
            </w:pPr>
          </w:p>
        </w:tc>
      </w:tr>
    </w:tbl>
    <w:p w14:paraId="7EFEE794" w14:textId="77777777" w:rsidR="008A6D4A" w:rsidRDefault="008A6D4A" w:rsidP="008A6D4A"/>
    <w:p w14:paraId="14070364" w14:textId="32FD5B03" w:rsidR="008A6D4A" w:rsidRDefault="00DA39EF" w:rsidP="007B7759">
      <w:pPr>
        <w:pStyle w:val="Heading4"/>
      </w:pPr>
      <w:bookmarkStart w:id="424" w:name="_Toc510696645"/>
      <w:bookmarkStart w:id="425" w:name="_Toc35971440"/>
      <w:bookmarkStart w:id="426" w:name="_Toc138691753"/>
      <w:r>
        <w:t>5</w:t>
      </w:r>
      <w:r w:rsidR="008A6D4A">
        <w:t>.6.4.2</w:t>
      </w:r>
      <w:r w:rsidR="008A6D4A">
        <w:tab/>
        <w:t xml:space="preserve">Type: </w:t>
      </w:r>
      <w:r w:rsidR="006F5E58">
        <w:t>AmEventsSubscRespData</w:t>
      </w:r>
      <w:bookmarkEnd w:id="424"/>
      <w:bookmarkEnd w:id="425"/>
      <w:bookmarkEnd w:id="426"/>
    </w:p>
    <w:p w14:paraId="0061683C" w14:textId="77777777" w:rsidR="006F5E58" w:rsidRDefault="006F5E58" w:rsidP="006F5E58">
      <w:pPr>
        <w:pStyle w:val="TH"/>
      </w:pPr>
      <w:r>
        <w:t>Table 5.6.4.2-1: Definition of type AmEventsSubscRespData as a list of non-exclusive alternatives</w:t>
      </w:r>
    </w:p>
    <w:tbl>
      <w:tblPr>
        <w:tblW w:w="957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60"/>
        <w:gridCol w:w="1275"/>
        <w:gridCol w:w="3828"/>
        <w:gridCol w:w="1807"/>
      </w:tblGrid>
      <w:tr w:rsidR="006F5E58" w14:paraId="027757C6" w14:textId="77777777" w:rsidTr="00832E46">
        <w:trPr>
          <w:jc w:val="center"/>
        </w:trPr>
        <w:tc>
          <w:tcPr>
            <w:tcW w:w="2660" w:type="dxa"/>
            <w:shd w:val="clear" w:color="auto" w:fill="C0C0C0"/>
            <w:hideMark/>
          </w:tcPr>
          <w:p w14:paraId="33E87BE5" w14:textId="77777777" w:rsidR="006F5E58" w:rsidRDefault="006F5E58">
            <w:pPr>
              <w:pStyle w:val="TAH"/>
            </w:pPr>
            <w:r>
              <w:t>Data type</w:t>
            </w:r>
          </w:p>
        </w:tc>
        <w:tc>
          <w:tcPr>
            <w:tcW w:w="1275" w:type="dxa"/>
            <w:shd w:val="clear" w:color="auto" w:fill="C0C0C0"/>
            <w:hideMark/>
          </w:tcPr>
          <w:p w14:paraId="78E5DF93" w14:textId="77777777" w:rsidR="006F5E58" w:rsidRDefault="006F5E58">
            <w:pPr>
              <w:pStyle w:val="TAH"/>
            </w:pPr>
            <w:r>
              <w:t>Cardinality</w:t>
            </w:r>
          </w:p>
        </w:tc>
        <w:tc>
          <w:tcPr>
            <w:tcW w:w="3828" w:type="dxa"/>
            <w:shd w:val="clear" w:color="auto" w:fill="C0C0C0"/>
            <w:hideMark/>
          </w:tcPr>
          <w:p w14:paraId="25BEFB65" w14:textId="77777777" w:rsidR="006F5E58" w:rsidRDefault="006F5E58">
            <w:pPr>
              <w:pStyle w:val="TAH"/>
            </w:pPr>
            <w:r>
              <w:t>Description</w:t>
            </w:r>
          </w:p>
        </w:tc>
        <w:tc>
          <w:tcPr>
            <w:tcW w:w="1807" w:type="dxa"/>
            <w:shd w:val="clear" w:color="auto" w:fill="C0C0C0"/>
            <w:hideMark/>
          </w:tcPr>
          <w:p w14:paraId="2ABF283C" w14:textId="77777777" w:rsidR="006F5E58" w:rsidRDefault="006F5E58">
            <w:pPr>
              <w:pStyle w:val="TAH"/>
            </w:pPr>
            <w:r>
              <w:t>Applicability</w:t>
            </w:r>
          </w:p>
        </w:tc>
      </w:tr>
      <w:tr w:rsidR="006F5E58" w14:paraId="4064BE2A" w14:textId="77777777" w:rsidTr="00832E46">
        <w:trPr>
          <w:jc w:val="center"/>
        </w:trPr>
        <w:tc>
          <w:tcPr>
            <w:tcW w:w="2660" w:type="dxa"/>
            <w:hideMark/>
          </w:tcPr>
          <w:p w14:paraId="376EEF77" w14:textId="77777777" w:rsidR="006F5E58" w:rsidRDefault="006F5E58">
            <w:pPr>
              <w:pStyle w:val="TAL"/>
            </w:pPr>
            <w:r>
              <w:t>AmEventsSubscData</w:t>
            </w:r>
          </w:p>
        </w:tc>
        <w:tc>
          <w:tcPr>
            <w:tcW w:w="1275" w:type="dxa"/>
            <w:hideMark/>
          </w:tcPr>
          <w:p w14:paraId="35E58C57" w14:textId="77777777" w:rsidR="006F5E58" w:rsidRDefault="006F5E58">
            <w:pPr>
              <w:pStyle w:val="TAL"/>
            </w:pPr>
            <w:r>
              <w:t>1</w:t>
            </w:r>
          </w:p>
        </w:tc>
        <w:tc>
          <w:tcPr>
            <w:tcW w:w="3828" w:type="dxa"/>
            <w:hideMark/>
          </w:tcPr>
          <w:p w14:paraId="4245A37F" w14:textId="77777777" w:rsidR="006F5E58" w:rsidRDefault="006F5E58">
            <w:pPr>
              <w:pStyle w:val="TAL"/>
            </w:pPr>
            <w:r>
              <w:t>It represents the AM Policy Events subscription resource.</w:t>
            </w:r>
          </w:p>
        </w:tc>
        <w:tc>
          <w:tcPr>
            <w:tcW w:w="1807" w:type="dxa"/>
          </w:tcPr>
          <w:p w14:paraId="049E1A54" w14:textId="77777777" w:rsidR="006F5E58" w:rsidRDefault="006F5E58">
            <w:pPr>
              <w:pStyle w:val="TAL"/>
            </w:pPr>
          </w:p>
        </w:tc>
      </w:tr>
      <w:tr w:rsidR="006F5E58" w14:paraId="4975CF17" w14:textId="77777777" w:rsidTr="00832E46">
        <w:trPr>
          <w:jc w:val="center"/>
        </w:trPr>
        <w:tc>
          <w:tcPr>
            <w:tcW w:w="2660" w:type="dxa"/>
            <w:hideMark/>
          </w:tcPr>
          <w:p w14:paraId="73E02D31" w14:textId="77777777" w:rsidR="006F5E58" w:rsidRDefault="006F5E58">
            <w:pPr>
              <w:pStyle w:val="TAL"/>
            </w:pPr>
            <w:r>
              <w:t>AmEventsNotification</w:t>
            </w:r>
          </w:p>
        </w:tc>
        <w:tc>
          <w:tcPr>
            <w:tcW w:w="1275" w:type="dxa"/>
            <w:hideMark/>
          </w:tcPr>
          <w:p w14:paraId="7A32AC21" w14:textId="77777777" w:rsidR="006F5E58" w:rsidRDefault="006F5E58">
            <w:pPr>
              <w:pStyle w:val="TAL"/>
            </w:pPr>
            <w:r>
              <w:t>0..1</w:t>
            </w:r>
          </w:p>
        </w:tc>
        <w:tc>
          <w:tcPr>
            <w:tcW w:w="3828" w:type="dxa"/>
            <w:hideMark/>
          </w:tcPr>
          <w:p w14:paraId="05026D98" w14:textId="77777777" w:rsidR="006F5E58" w:rsidRDefault="006F5E58">
            <w:pPr>
              <w:pStyle w:val="TAL"/>
            </w:pPr>
            <w:r>
              <w:t>It represents the notification of a match event during the creation or modification of the AM Policy Events Subscription resource.</w:t>
            </w:r>
          </w:p>
        </w:tc>
        <w:tc>
          <w:tcPr>
            <w:tcW w:w="1807" w:type="dxa"/>
          </w:tcPr>
          <w:p w14:paraId="49332095" w14:textId="77777777" w:rsidR="006F5E58" w:rsidRDefault="006F5E58">
            <w:pPr>
              <w:pStyle w:val="TAL"/>
            </w:pPr>
          </w:p>
        </w:tc>
      </w:tr>
    </w:tbl>
    <w:p w14:paraId="479692D3" w14:textId="77777777" w:rsidR="006F5E58" w:rsidRDefault="006F5E58" w:rsidP="006F5E58"/>
    <w:p w14:paraId="36A9FEF4" w14:textId="7A6E926C" w:rsidR="008A6D4A" w:rsidRDefault="00DA39EF" w:rsidP="007B7759">
      <w:pPr>
        <w:pStyle w:val="Heading3"/>
      </w:pPr>
      <w:bookmarkStart w:id="427" w:name="_Toc510696646"/>
      <w:bookmarkStart w:id="428" w:name="_Toc35971441"/>
      <w:bookmarkStart w:id="429" w:name="_Toc85723412"/>
      <w:bookmarkStart w:id="430" w:name="_Toc85723863"/>
      <w:bookmarkStart w:id="431" w:name="_Toc138691754"/>
      <w:r>
        <w:t>5</w:t>
      </w:r>
      <w:r w:rsidR="008A6D4A">
        <w:t>.6.5</w:t>
      </w:r>
      <w:r w:rsidR="008A6D4A">
        <w:tab/>
        <w:t>Binary data</w:t>
      </w:r>
      <w:bookmarkEnd w:id="427"/>
      <w:bookmarkEnd w:id="428"/>
      <w:bookmarkEnd w:id="429"/>
      <w:bookmarkEnd w:id="430"/>
      <w:bookmarkEnd w:id="431"/>
    </w:p>
    <w:p w14:paraId="3E8B3ED7" w14:textId="4F83371D" w:rsidR="008A6D4A" w:rsidRDefault="00DA39EF" w:rsidP="007B7759">
      <w:pPr>
        <w:pStyle w:val="Heading4"/>
      </w:pPr>
      <w:bookmarkStart w:id="432" w:name="_Toc35971442"/>
      <w:bookmarkStart w:id="433" w:name="_Toc138691755"/>
      <w:r>
        <w:t>5</w:t>
      </w:r>
      <w:r w:rsidR="008A6D4A">
        <w:t>.6.5.1</w:t>
      </w:r>
      <w:r w:rsidR="008A6D4A">
        <w:tab/>
        <w:t>Binary Data Types</w:t>
      </w:r>
      <w:bookmarkEnd w:id="432"/>
      <w:bookmarkEnd w:id="433"/>
    </w:p>
    <w:p w14:paraId="77E62906" w14:textId="31F696FB" w:rsidR="00CB6627" w:rsidRDefault="00CB6627" w:rsidP="00CB6627">
      <w:r>
        <w:t>None.</w:t>
      </w:r>
    </w:p>
    <w:p w14:paraId="04FC5104" w14:textId="7D25BD61" w:rsidR="008A6D4A" w:rsidRDefault="00DA39EF" w:rsidP="007B7759">
      <w:pPr>
        <w:pStyle w:val="Heading2"/>
      </w:pPr>
      <w:bookmarkStart w:id="434" w:name="_Toc510696647"/>
      <w:bookmarkStart w:id="435" w:name="_Toc35971443"/>
      <w:bookmarkStart w:id="436" w:name="_Toc85723413"/>
      <w:bookmarkStart w:id="437" w:name="_Toc85723864"/>
      <w:bookmarkStart w:id="438" w:name="_Toc138691756"/>
      <w:r>
        <w:t>5</w:t>
      </w:r>
      <w:r w:rsidR="008A6D4A">
        <w:t>.7</w:t>
      </w:r>
      <w:r w:rsidR="008A6D4A">
        <w:tab/>
        <w:t>Error Handling</w:t>
      </w:r>
      <w:bookmarkEnd w:id="434"/>
      <w:bookmarkEnd w:id="435"/>
      <w:bookmarkEnd w:id="436"/>
      <w:bookmarkEnd w:id="437"/>
      <w:bookmarkEnd w:id="438"/>
    </w:p>
    <w:p w14:paraId="07F0DFC0" w14:textId="2A39E843" w:rsidR="008A6D4A" w:rsidRPr="00971458" w:rsidRDefault="00DA39EF" w:rsidP="007B7759">
      <w:pPr>
        <w:pStyle w:val="Heading3"/>
      </w:pPr>
      <w:bookmarkStart w:id="439" w:name="_Toc35971444"/>
      <w:bookmarkStart w:id="440" w:name="_Toc85723414"/>
      <w:bookmarkStart w:id="441" w:name="_Toc85723865"/>
      <w:bookmarkStart w:id="442" w:name="_Toc138691757"/>
      <w:r>
        <w:t>5</w:t>
      </w:r>
      <w:r w:rsidR="008A6D4A" w:rsidRPr="00971458">
        <w:t>.7.1</w:t>
      </w:r>
      <w:r w:rsidR="008A6D4A" w:rsidRPr="00971458">
        <w:tab/>
        <w:t>General</w:t>
      </w:r>
      <w:bookmarkEnd w:id="439"/>
      <w:bookmarkEnd w:id="440"/>
      <w:bookmarkEnd w:id="441"/>
      <w:bookmarkEnd w:id="442"/>
    </w:p>
    <w:p w14:paraId="0BBA5810" w14:textId="1BBCAED3" w:rsidR="00BD1EE0" w:rsidRPr="00376A4A" w:rsidRDefault="00BD1EE0" w:rsidP="00BD1EE0">
      <w:r w:rsidRPr="00376A4A">
        <w:t>HTTP error handling shall be supported as specified in clause 5.2.4 of 3GPP TS 29.500 [5].</w:t>
      </w:r>
    </w:p>
    <w:p w14:paraId="3EC48119" w14:textId="3FF7D76E" w:rsidR="008A6D4A" w:rsidRDefault="008A6D4A" w:rsidP="008A6D4A">
      <w:r>
        <w:t xml:space="preserve">For the </w:t>
      </w:r>
      <w:r w:rsidR="00BD1EE0" w:rsidRPr="00376A4A">
        <w:t>Npcf_AMPolicyAuthorization</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13996657" w14:textId="1DFBF885" w:rsidR="008A6D4A" w:rsidRPr="00971458" w:rsidRDefault="008A6D4A" w:rsidP="008A6D4A">
      <w:pPr>
        <w:rPr>
          <w:rFonts w:eastAsia="Calibri"/>
        </w:rPr>
      </w:pPr>
      <w:r>
        <w:t xml:space="preserve">In addition, the requirements in the following clauses are applicable for the </w:t>
      </w:r>
      <w:r w:rsidR="00BD1EE0" w:rsidRPr="00376A4A">
        <w:t>Npcf_AMPolicyAuthorization</w:t>
      </w:r>
      <w:r>
        <w:t xml:space="preserve"> API.</w:t>
      </w:r>
    </w:p>
    <w:p w14:paraId="7EF7CB4D" w14:textId="13E69F73" w:rsidR="008A6D4A" w:rsidRPr="00971458" w:rsidRDefault="00DA39EF" w:rsidP="007B7759">
      <w:pPr>
        <w:pStyle w:val="Heading3"/>
      </w:pPr>
      <w:bookmarkStart w:id="443" w:name="_Toc35971445"/>
      <w:bookmarkStart w:id="444" w:name="_Toc85723415"/>
      <w:bookmarkStart w:id="445" w:name="_Toc85723866"/>
      <w:bookmarkStart w:id="446" w:name="_Toc138691758"/>
      <w:r>
        <w:t>5</w:t>
      </w:r>
      <w:r w:rsidR="008A6D4A" w:rsidRPr="00971458">
        <w:t>.7.2</w:t>
      </w:r>
      <w:r w:rsidR="008A6D4A" w:rsidRPr="00971458">
        <w:tab/>
        <w:t>Protocol Errors</w:t>
      </w:r>
      <w:bookmarkEnd w:id="443"/>
      <w:bookmarkEnd w:id="444"/>
      <w:bookmarkEnd w:id="445"/>
      <w:bookmarkEnd w:id="446"/>
    </w:p>
    <w:p w14:paraId="033F55EB" w14:textId="6679D7C3" w:rsidR="008A6D4A" w:rsidRPr="00971458" w:rsidRDefault="008A6D4A" w:rsidP="008A6D4A">
      <w:r>
        <w:t xml:space="preserve">No specific procedures for the </w:t>
      </w:r>
      <w:r w:rsidR="00BD1EE0" w:rsidRPr="00376A4A">
        <w:t>Npcf_AMPolicyAuthorization</w:t>
      </w:r>
      <w:r>
        <w:t xml:space="preserve"> service are specified.</w:t>
      </w:r>
    </w:p>
    <w:p w14:paraId="4FE36B7E" w14:textId="328DE218" w:rsidR="008A6D4A" w:rsidRDefault="00DA39EF" w:rsidP="007B7759">
      <w:pPr>
        <w:pStyle w:val="Heading3"/>
      </w:pPr>
      <w:bookmarkStart w:id="447" w:name="_Toc35971446"/>
      <w:bookmarkStart w:id="448" w:name="_Toc85723416"/>
      <w:bookmarkStart w:id="449" w:name="_Toc85723867"/>
      <w:bookmarkStart w:id="450" w:name="_Toc138691759"/>
      <w:r>
        <w:t>5</w:t>
      </w:r>
      <w:r w:rsidR="008A6D4A">
        <w:t>.7.3</w:t>
      </w:r>
      <w:r w:rsidR="008A6D4A">
        <w:tab/>
        <w:t>Application Errors</w:t>
      </w:r>
      <w:bookmarkEnd w:id="447"/>
      <w:bookmarkEnd w:id="448"/>
      <w:bookmarkEnd w:id="449"/>
      <w:bookmarkEnd w:id="450"/>
    </w:p>
    <w:p w14:paraId="629F94D7" w14:textId="3FDB352F" w:rsidR="008A6D4A" w:rsidRDefault="008A6D4A" w:rsidP="008A6D4A">
      <w:r>
        <w:t xml:space="preserve">The application errors defined for the </w:t>
      </w:r>
      <w:r w:rsidR="00BD1EE0" w:rsidRPr="00376A4A">
        <w:t>Npcf_AMPolicyAuthorization</w:t>
      </w:r>
      <w:r>
        <w:t xml:space="preserve"> service are listed in </w:t>
      </w:r>
      <w:r w:rsidR="000F0940">
        <w:t>Table </w:t>
      </w:r>
      <w:r w:rsidR="00A41C6F">
        <w:t>5.</w:t>
      </w:r>
      <w:r>
        <w:t>7.3-1.</w:t>
      </w:r>
    </w:p>
    <w:p w14:paraId="1F1DF4AB" w14:textId="5794356C" w:rsidR="008A6D4A" w:rsidRDefault="000F0940" w:rsidP="008A6D4A">
      <w:pPr>
        <w:pStyle w:val="TH"/>
      </w:pPr>
      <w:r>
        <w:t>Table </w:t>
      </w:r>
      <w:r w:rsidR="00A41C6F">
        <w:t>5.</w:t>
      </w:r>
      <w:r w:rsidR="008A6D4A">
        <w:t>7.3-1: Application errors</w:t>
      </w: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235"/>
        <w:gridCol w:w="1800"/>
        <w:gridCol w:w="4547"/>
      </w:tblGrid>
      <w:tr w:rsidR="008A6D4A" w:rsidRPr="00B54FF5" w14:paraId="0D9D448F" w14:textId="77777777" w:rsidTr="00832E46">
        <w:trPr>
          <w:jc w:val="center"/>
        </w:trPr>
        <w:tc>
          <w:tcPr>
            <w:tcW w:w="3235" w:type="dxa"/>
            <w:shd w:val="clear" w:color="auto" w:fill="C0C0C0"/>
            <w:hideMark/>
          </w:tcPr>
          <w:p w14:paraId="5B400190" w14:textId="77777777" w:rsidR="008A6D4A" w:rsidRPr="00A85818" w:rsidRDefault="008A6D4A" w:rsidP="00A85818">
            <w:pPr>
              <w:pStyle w:val="TAH"/>
            </w:pPr>
            <w:r w:rsidRPr="00A85818">
              <w:t>Application Error</w:t>
            </w:r>
          </w:p>
        </w:tc>
        <w:tc>
          <w:tcPr>
            <w:tcW w:w="1800" w:type="dxa"/>
            <w:shd w:val="clear" w:color="auto" w:fill="C0C0C0"/>
            <w:hideMark/>
          </w:tcPr>
          <w:p w14:paraId="4188C90E" w14:textId="77777777" w:rsidR="008A6D4A" w:rsidRPr="00A85818" w:rsidRDefault="008A6D4A" w:rsidP="00A85818">
            <w:pPr>
              <w:pStyle w:val="TAH"/>
            </w:pPr>
            <w:r w:rsidRPr="00A85818">
              <w:t>HTTP status code</w:t>
            </w:r>
          </w:p>
        </w:tc>
        <w:tc>
          <w:tcPr>
            <w:tcW w:w="4547" w:type="dxa"/>
            <w:shd w:val="clear" w:color="auto" w:fill="C0C0C0"/>
            <w:hideMark/>
          </w:tcPr>
          <w:p w14:paraId="3795EC76" w14:textId="77777777" w:rsidR="008A6D4A" w:rsidRPr="00A85818" w:rsidRDefault="008A6D4A" w:rsidP="00A85818">
            <w:pPr>
              <w:pStyle w:val="TAH"/>
            </w:pPr>
            <w:r w:rsidRPr="00A85818">
              <w:t>Description</w:t>
            </w:r>
          </w:p>
        </w:tc>
      </w:tr>
      <w:tr w:rsidR="00466452" w:rsidRPr="00B54FF5" w14:paraId="603C8ABA" w14:textId="77777777" w:rsidTr="00832E46">
        <w:trPr>
          <w:jc w:val="center"/>
        </w:trPr>
        <w:tc>
          <w:tcPr>
            <w:tcW w:w="3235" w:type="dxa"/>
          </w:tcPr>
          <w:p w14:paraId="655BE5AF" w14:textId="34218BCF" w:rsidR="00466452" w:rsidRPr="00A85818" w:rsidRDefault="00466452" w:rsidP="00466452">
            <w:pPr>
              <w:pStyle w:val="TAL"/>
            </w:pPr>
            <w:r>
              <w:t>INVALID_POLICY_REQUEST</w:t>
            </w:r>
          </w:p>
        </w:tc>
        <w:tc>
          <w:tcPr>
            <w:tcW w:w="1800" w:type="dxa"/>
          </w:tcPr>
          <w:p w14:paraId="11874C35" w14:textId="62A90757" w:rsidR="00466452" w:rsidRPr="00A85818" w:rsidRDefault="00466452" w:rsidP="00466452">
            <w:pPr>
              <w:pStyle w:val="TAL"/>
            </w:pPr>
            <w:r>
              <w:rPr>
                <w:lang w:eastAsia="zh-CN"/>
              </w:rPr>
              <w:t>400 Bad Request</w:t>
            </w:r>
          </w:p>
        </w:tc>
        <w:tc>
          <w:tcPr>
            <w:tcW w:w="4547" w:type="dxa"/>
          </w:tcPr>
          <w:p w14:paraId="0E835ABC" w14:textId="46DF08A7" w:rsidR="00466452" w:rsidRPr="00A85818" w:rsidRDefault="00466452" w:rsidP="00466452">
            <w:pPr>
              <w:pStyle w:val="TAL"/>
            </w:pPr>
            <w:r>
              <w:t>The HTTP request is rejected because the service information for the AM context is invalid or insufficient for the PCF to perform the requested action. (NOTE 1)</w:t>
            </w:r>
          </w:p>
        </w:tc>
      </w:tr>
      <w:tr w:rsidR="00466452" w:rsidRPr="00B54FF5" w14:paraId="582804D6" w14:textId="77777777" w:rsidTr="00832E46">
        <w:trPr>
          <w:jc w:val="center"/>
        </w:trPr>
        <w:tc>
          <w:tcPr>
            <w:tcW w:w="3235" w:type="dxa"/>
          </w:tcPr>
          <w:p w14:paraId="6BB20A93" w14:textId="5D3EF3DD" w:rsidR="00466452" w:rsidRPr="00A85818" w:rsidRDefault="00466452" w:rsidP="00466452">
            <w:pPr>
              <w:pStyle w:val="TAL"/>
            </w:pPr>
            <w:r>
              <w:t>APPLICATION_AM_CONTEXT_NOT_FOUND</w:t>
            </w:r>
          </w:p>
        </w:tc>
        <w:tc>
          <w:tcPr>
            <w:tcW w:w="1800" w:type="dxa"/>
          </w:tcPr>
          <w:p w14:paraId="284CA6AF" w14:textId="4B2BF781" w:rsidR="00466452" w:rsidRPr="00A85818" w:rsidRDefault="00466452" w:rsidP="00466452">
            <w:pPr>
              <w:pStyle w:val="TAL"/>
            </w:pPr>
            <w:r>
              <w:t>404 Not Found</w:t>
            </w:r>
          </w:p>
        </w:tc>
        <w:tc>
          <w:tcPr>
            <w:tcW w:w="4547" w:type="dxa"/>
          </w:tcPr>
          <w:p w14:paraId="1FA35607" w14:textId="7EBAC502" w:rsidR="00466452" w:rsidRPr="00A85818" w:rsidRDefault="00466452" w:rsidP="00466452">
            <w:pPr>
              <w:pStyle w:val="TAL"/>
            </w:pPr>
            <w:r>
              <w:t>The HTTP request is rejected because the specified Individual Application AM Context does not exist. (NOTE 3)</w:t>
            </w:r>
          </w:p>
        </w:tc>
      </w:tr>
      <w:tr w:rsidR="00466452" w:rsidRPr="00B54FF5" w14:paraId="158A9B4E" w14:textId="77777777" w:rsidTr="00832E46">
        <w:trPr>
          <w:jc w:val="center"/>
        </w:trPr>
        <w:tc>
          <w:tcPr>
            <w:tcW w:w="3235" w:type="dxa"/>
          </w:tcPr>
          <w:p w14:paraId="79A74DAB" w14:textId="49A1AB58" w:rsidR="00466452" w:rsidRPr="00A85818" w:rsidRDefault="00466452" w:rsidP="00466452">
            <w:pPr>
              <w:pStyle w:val="TAL"/>
            </w:pPr>
            <w:r>
              <w:t>POLICY_ASSOCIATION_NOT_AVAILABLE</w:t>
            </w:r>
          </w:p>
        </w:tc>
        <w:tc>
          <w:tcPr>
            <w:tcW w:w="1800" w:type="dxa"/>
          </w:tcPr>
          <w:p w14:paraId="225B919C" w14:textId="0F5693B2" w:rsidR="00466452" w:rsidRPr="00A85818" w:rsidRDefault="00466452" w:rsidP="00466452">
            <w:pPr>
              <w:pStyle w:val="TAL"/>
            </w:pPr>
            <w:r>
              <w:t>500 Internal Server Error</w:t>
            </w:r>
          </w:p>
        </w:tc>
        <w:tc>
          <w:tcPr>
            <w:tcW w:w="4547" w:type="dxa"/>
          </w:tcPr>
          <w:p w14:paraId="2DEDC425" w14:textId="37007649" w:rsidR="00466452" w:rsidRPr="00A85818" w:rsidRDefault="00466452" w:rsidP="00466452">
            <w:pPr>
              <w:pStyle w:val="TAL"/>
            </w:pPr>
            <w:r>
              <w:t>The PCF failed in executing binding with the UE/AM Policy Context. (NOTE 2)</w:t>
            </w:r>
          </w:p>
        </w:tc>
      </w:tr>
      <w:tr w:rsidR="00466452" w:rsidRPr="00B54FF5" w14:paraId="764A678C" w14:textId="77777777" w:rsidTr="00832E46">
        <w:trPr>
          <w:jc w:val="center"/>
        </w:trPr>
        <w:tc>
          <w:tcPr>
            <w:tcW w:w="9582" w:type="dxa"/>
            <w:gridSpan w:val="3"/>
          </w:tcPr>
          <w:p w14:paraId="4A09AD1C" w14:textId="77777777" w:rsidR="00466452" w:rsidRPr="00466452" w:rsidRDefault="00466452" w:rsidP="00466452">
            <w:pPr>
              <w:pStyle w:val="TAN"/>
            </w:pPr>
            <w:r w:rsidRPr="00466452">
              <w:t>NOTE 1:</w:t>
            </w:r>
            <w:r w:rsidRPr="00466452">
              <w:tab/>
              <w:t>This application error is included in the response to the PATCH request (see clauses 4.2.3.2).</w:t>
            </w:r>
          </w:p>
          <w:p w14:paraId="7042F0EC" w14:textId="77777777" w:rsidR="00466452" w:rsidRDefault="00466452" w:rsidP="00466452">
            <w:pPr>
              <w:pStyle w:val="TAN"/>
            </w:pPr>
            <w:r>
              <w:t>NOTE 2:</w:t>
            </w:r>
            <w:r>
              <w:tab/>
              <w:t>This application error is included in the response to the POST request (see clauses 4.2.2.2 and 4.2.5.3).</w:t>
            </w:r>
          </w:p>
          <w:p w14:paraId="62ABDD01" w14:textId="53218133" w:rsidR="00466452" w:rsidRDefault="00466452" w:rsidP="003872F1">
            <w:pPr>
              <w:pStyle w:val="TAN"/>
            </w:pPr>
            <w:r>
              <w:t>NOTE 3:</w:t>
            </w:r>
            <w:r>
              <w:tab/>
              <w:t>This application error is included in the responses to the GET, PATCH and DELETE requests to the Individual Application AM Context resource, and to the PUT and DELETE requests to the AM Policy Events Subscription resource.</w:t>
            </w:r>
          </w:p>
        </w:tc>
      </w:tr>
    </w:tbl>
    <w:p w14:paraId="0DA2F6C3" w14:textId="77777777" w:rsidR="008A6D4A" w:rsidRDefault="008A6D4A" w:rsidP="008A6D4A">
      <w:bookmarkStart w:id="451" w:name="_Toc492899751"/>
      <w:bookmarkStart w:id="452" w:name="_Toc492900030"/>
      <w:bookmarkStart w:id="453" w:name="_Toc492967832"/>
      <w:bookmarkStart w:id="454" w:name="_Toc492972920"/>
      <w:bookmarkStart w:id="455" w:name="_Toc492973140"/>
      <w:bookmarkStart w:id="456" w:name="_Toc493774060"/>
      <w:bookmarkStart w:id="457" w:name="_Toc508285804"/>
      <w:bookmarkStart w:id="458" w:name="_Toc508287269"/>
      <w:bookmarkStart w:id="459" w:name="_Toc510696648"/>
      <w:bookmarkStart w:id="460" w:name="_Toc35971447"/>
    </w:p>
    <w:p w14:paraId="3FE14D9D" w14:textId="6BC1A629" w:rsidR="008A6D4A" w:rsidRPr="0023018E" w:rsidRDefault="00DA39EF" w:rsidP="00DA39EF">
      <w:pPr>
        <w:pStyle w:val="Heading2"/>
        <w:rPr>
          <w:lang w:eastAsia="zh-CN"/>
        </w:rPr>
      </w:pPr>
      <w:bookmarkStart w:id="461" w:name="_Toc85723417"/>
      <w:bookmarkStart w:id="462" w:name="_Toc85723868"/>
      <w:bookmarkStart w:id="463" w:name="_Toc138691760"/>
      <w:r>
        <w:t>5</w:t>
      </w:r>
      <w:r w:rsidR="008A6D4A">
        <w:t>.8</w:t>
      </w:r>
      <w:r w:rsidR="008A6D4A" w:rsidRPr="0023018E">
        <w:rPr>
          <w:lang w:eastAsia="zh-CN"/>
        </w:rPr>
        <w:tab/>
        <w:t>Feature negotiation</w:t>
      </w:r>
      <w:bookmarkEnd w:id="451"/>
      <w:bookmarkEnd w:id="452"/>
      <w:bookmarkEnd w:id="453"/>
      <w:bookmarkEnd w:id="454"/>
      <w:bookmarkEnd w:id="455"/>
      <w:bookmarkEnd w:id="456"/>
      <w:bookmarkEnd w:id="457"/>
      <w:bookmarkEnd w:id="458"/>
      <w:bookmarkEnd w:id="459"/>
      <w:bookmarkEnd w:id="460"/>
      <w:bookmarkEnd w:id="461"/>
      <w:bookmarkEnd w:id="462"/>
      <w:bookmarkEnd w:id="463"/>
    </w:p>
    <w:p w14:paraId="416B5168" w14:textId="1375DC7E" w:rsidR="008A6D4A" w:rsidRDefault="008A6D4A" w:rsidP="008A6D4A">
      <w:r>
        <w:t>The optional features in table </w:t>
      </w:r>
      <w:r w:rsidR="00A41C6F">
        <w:t>5.</w:t>
      </w:r>
      <w:r>
        <w:t xml:space="preserve">8-1 are defined for the </w:t>
      </w:r>
      <w:r w:rsidR="00BD1EE0" w:rsidRPr="00376A4A">
        <w:t>Npcf_AMPolicyAuthorization</w:t>
      </w:r>
      <w:r w:rsidR="00BD1EE0" w:rsidDel="00BD1EE0">
        <w:t xml:space="preserve"> </w:t>
      </w:r>
      <w:r w:rsidRPr="002002FF">
        <w:rPr>
          <w:lang w:eastAsia="zh-CN"/>
        </w:rPr>
        <w:t>API</w:t>
      </w:r>
      <w:r>
        <w:rPr>
          <w:lang w:eastAsia="zh-CN"/>
        </w:rPr>
        <w:t xml:space="preserve">. They shall be negotiated using the </w:t>
      </w:r>
      <w:r>
        <w:t>extensibility mechanism defined in clause 6.6 of 3GPP TS 29.500 [4].</w:t>
      </w:r>
    </w:p>
    <w:p w14:paraId="4D1EE6A9" w14:textId="6BD258E8" w:rsidR="008A6D4A" w:rsidRPr="002002FF" w:rsidRDefault="000F0940" w:rsidP="008A6D4A">
      <w:pPr>
        <w:pStyle w:val="TH"/>
      </w:pPr>
      <w:r w:rsidRPr="002002FF">
        <w:t>Table</w:t>
      </w:r>
      <w:r>
        <w:t> </w:t>
      </w:r>
      <w:r w:rsidR="00A41C6F">
        <w:t>5.</w:t>
      </w:r>
      <w:r w:rsidR="008A6D4A">
        <w:t>8</w:t>
      </w:r>
      <w:r w:rsidR="008A6D4A" w:rsidRPr="002002FF">
        <w:t xml:space="preserve">-1: </w:t>
      </w:r>
      <w:r w:rsidR="008A6D4A">
        <w:t>Supported Features</w:t>
      </w: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44"/>
        <w:gridCol w:w="2227"/>
        <w:gridCol w:w="5811"/>
      </w:tblGrid>
      <w:tr w:rsidR="008A6D4A" w:rsidRPr="00B54FF5" w14:paraId="44DB20F4" w14:textId="77777777" w:rsidTr="00832E46">
        <w:trPr>
          <w:jc w:val="center"/>
        </w:trPr>
        <w:tc>
          <w:tcPr>
            <w:tcW w:w="1544" w:type="dxa"/>
            <w:shd w:val="clear" w:color="auto" w:fill="C0C0C0"/>
            <w:hideMark/>
          </w:tcPr>
          <w:p w14:paraId="3583C01B" w14:textId="77777777" w:rsidR="008A6D4A" w:rsidRPr="00A85818" w:rsidRDefault="008A6D4A" w:rsidP="00A85818">
            <w:pPr>
              <w:pStyle w:val="TAH"/>
            </w:pPr>
            <w:r w:rsidRPr="00A85818">
              <w:t>Feature number</w:t>
            </w:r>
          </w:p>
        </w:tc>
        <w:tc>
          <w:tcPr>
            <w:tcW w:w="2227" w:type="dxa"/>
            <w:shd w:val="clear" w:color="auto" w:fill="C0C0C0"/>
            <w:hideMark/>
          </w:tcPr>
          <w:p w14:paraId="1A6D9611" w14:textId="77777777" w:rsidR="008A6D4A" w:rsidRPr="00A85818" w:rsidRDefault="008A6D4A" w:rsidP="00A85818">
            <w:pPr>
              <w:pStyle w:val="TAH"/>
            </w:pPr>
            <w:r w:rsidRPr="00A85818">
              <w:t>Feature Name</w:t>
            </w:r>
          </w:p>
        </w:tc>
        <w:tc>
          <w:tcPr>
            <w:tcW w:w="5811" w:type="dxa"/>
            <w:shd w:val="clear" w:color="auto" w:fill="C0C0C0"/>
            <w:hideMark/>
          </w:tcPr>
          <w:p w14:paraId="7922BDE0" w14:textId="77777777" w:rsidR="008A6D4A" w:rsidRPr="00A85818" w:rsidRDefault="008A6D4A" w:rsidP="00A85818">
            <w:pPr>
              <w:pStyle w:val="TAH"/>
            </w:pPr>
            <w:r w:rsidRPr="00A85818">
              <w:t>Description</w:t>
            </w:r>
          </w:p>
        </w:tc>
      </w:tr>
      <w:tr w:rsidR="000602BA" w:rsidRPr="00B54FF5" w14:paraId="30CD4589" w14:textId="77777777" w:rsidTr="00832E46">
        <w:trPr>
          <w:jc w:val="center"/>
        </w:trPr>
        <w:tc>
          <w:tcPr>
            <w:tcW w:w="1544" w:type="dxa"/>
          </w:tcPr>
          <w:p w14:paraId="258BFDBE" w14:textId="18CCDC3B" w:rsidR="000602BA" w:rsidRPr="00A85818" w:rsidRDefault="000602BA" w:rsidP="000602BA">
            <w:pPr>
              <w:pStyle w:val="TAL"/>
            </w:pPr>
            <w:r>
              <w:rPr>
                <w:noProof/>
                <w:lang w:eastAsia="zh-CN"/>
              </w:rPr>
              <w:t>1</w:t>
            </w:r>
          </w:p>
        </w:tc>
        <w:tc>
          <w:tcPr>
            <w:tcW w:w="2227" w:type="dxa"/>
          </w:tcPr>
          <w:p w14:paraId="06923858" w14:textId="0629860C" w:rsidR="000602BA" w:rsidRPr="00A85818" w:rsidRDefault="000602BA" w:rsidP="000602BA">
            <w:pPr>
              <w:pStyle w:val="TAL"/>
            </w:pPr>
            <w:r>
              <w:rPr>
                <w:lang w:eastAsia="zh-CN"/>
              </w:rPr>
              <w:t>NetTimeSyncStatus</w:t>
            </w:r>
          </w:p>
        </w:tc>
        <w:tc>
          <w:tcPr>
            <w:tcW w:w="5811" w:type="dxa"/>
          </w:tcPr>
          <w:p w14:paraId="32884509" w14:textId="02084032" w:rsidR="000602BA" w:rsidRPr="00A85818" w:rsidRDefault="000602BA" w:rsidP="000602BA">
            <w:pPr>
              <w:pStyle w:val="TAL"/>
            </w:pPr>
            <w:r>
              <w:rPr>
                <w:rFonts w:hint="eastAsia"/>
                <w:lang w:eastAsia="zh-CN"/>
              </w:rPr>
              <w:t>T</w:t>
            </w:r>
            <w:r>
              <w:rPr>
                <w:lang w:eastAsia="zh-CN"/>
              </w:rPr>
              <w:t xml:space="preserve">his feature indicates the support of </w:t>
            </w:r>
            <w:r>
              <w:t>network timing synchronization status and reporting</w:t>
            </w:r>
            <w:r>
              <w:rPr>
                <w:noProof/>
              </w:rPr>
              <w:t>.</w:t>
            </w:r>
          </w:p>
        </w:tc>
      </w:tr>
    </w:tbl>
    <w:p w14:paraId="6F06EA14" w14:textId="77777777" w:rsidR="00A85818" w:rsidRDefault="00A85818" w:rsidP="00A85818"/>
    <w:p w14:paraId="3E658EC8" w14:textId="159DA633" w:rsidR="008A6D4A" w:rsidRPr="001E7573" w:rsidRDefault="00DA39EF" w:rsidP="00DA39EF">
      <w:pPr>
        <w:pStyle w:val="Heading2"/>
      </w:pPr>
      <w:bookmarkStart w:id="464" w:name="_Toc532994477"/>
      <w:bookmarkStart w:id="465" w:name="_Toc35971448"/>
      <w:bookmarkStart w:id="466" w:name="_Toc85723418"/>
      <w:bookmarkStart w:id="467" w:name="_Toc85723869"/>
      <w:bookmarkStart w:id="468" w:name="_Toc138691761"/>
      <w:bookmarkStart w:id="469" w:name="_Hlk525137310"/>
      <w:bookmarkStart w:id="470" w:name="_Toc510696649"/>
      <w:r>
        <w:t>5</w:t>
      </w:r>
      <w:r w:rsidR="008A6D4A">
        <w:t>.9</w:t>
      </w:r>
      <w:r w:rsidR="008A6D4A" w:rsidRPr="001E7573">
        <w:tab/>
        <w:t>Security</w:t>
      </w:r>
      <w:bookmarkEnd w:id="464"/>
      <w:bookmarkEnd w:id="465"/>
      <w:bookmarkEnd w:id="466"/>
      <w:bookmarkEnd w:id="467"/>
      <w:bookmarkEnd w:id="468"/>
    </w:p>
    <w:p w14:paraId="59236400" w14:textId="5B9917C1" w:rsidR="008A6D4A" w:rsidRPr="00642D3E" w:rsidRDefault="008A6D4A" w:rsidP="008A6D4A">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sidR="00BD1EE0" w:rsidRPr="00376A4A">
        <w:t>Npcf_AMPolicyAuthorization</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3DC02992" w14:textId="5A92476F" w:rsidR="008A6D4A" w:rsidRPr="00642D3E" w:rsidRDefault="008A6D4A" w:rsidP="008A6D4A">
      <w:r>
        <w:t>If OAuth2 is used, a</w:t>
      </w:r>
      <w:r w:rsidRPr="00642D3E">
        <w:t xml:space="preserve">n NF Service Consumer, prior to consuming services offered by the </w:t>
      </w:r>
      <w:r w:rsidR="00BD1EE0" w:rsidRPr="00376A4A">
        <w:t>Npcf_AMPolicyAuthorization</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10078A27" w14:textId="67185AEB" w:rsidR="008A6D4A" w:rsidRPr="00642D3E" w:rsidRDefault="008A6D4A" w:rsidP="008A6D4A">
      <w:pPr>
        <w:pStyle w:val="NO"/>
      </w:pPr>
      <w:r w:rsidRPr="00642D3E">
        <w:t>NOTE:</w:t>
      </w:r>
      <w:r w:rsidRPr="00642D3E">
        <w:tab/>
        <w:t xml:space="preserve">When multiple NRFs are deployed in a network, the NRF used as authorization server is the same NRF that the NF Service Consumer used for discovering the </w:t>
      </w:r>
      <w:r w:rsidR="00BD1EE0" w:rsidRPr="00376A4A">
        <w:t>Npcf_AMPolicyAuthorization</w:t>
      </w:r>
      <w:r w:rsidRPr="00986E88">
        <w:rPr>
          <w:noProof/>
          <w:lang w:eastAsia="zh-CN"/>
        </w:rPr>
        <w:t xml:space="preserve"> </w:t>
      </w:r>
      <w:r w:rsidRPr="00642D3E">
        <w:t>service.</w:t>
      </w:r>
    </w:p>
    <w:p w14:paraId="0C4BB1EB" w14:textId="342297F1" w:rsidR="008A6D4A" w:rsidRDefault="008A6D4A" w:rsidP="008A6D4A">
      <w:pPr>
        <w:rPr>
          <w:lang w:val="en-US"/>
        </w:rPr>
      </w:pPr>
      <w:bookmarkStart w:id="471" w:name="_Hlk530142087"/>
      <w:bookmarkEnd w:id="469"/>
      <w:r>
        <w:rPr>
          <w:lang w:val="en-US"/>
        </w:rPr>
        <w:t xml:space="preserve">The </w:t>
      </w:r>
      <w:r w:rsidR="00BD1EE0" w:rsidRPr="00376A4A">
        <w:t>Npcf_AMPolicyAuthorization</w:t>
      </w:r>
      <w:r w:rsidRPr="00986E88">
        <w:rPr>
          <w:noProof/>
          <w:lang w:eastAsia="zh-CN"/>
        </w:rPr>
        <w:t xml:space="preserve"> </w:t>
      </w:r>
      <w:r>
        <w:rPr>
          <w:lang w:val="en-US"/>
        </w:rPr>
        <w:t>API defines a single scope "</w:t>
      </w:r>
      <w:r w:rsidR="00BD1EE0" w:rsidRPr="00BD1EE0">
        <w:t xml:space="preserve"> </w:t>
      </w:r>
      <w:r w:rsidR="00BD1EE0" w:rsidRPr="00376A4A">
        <w:t>npcf-am-policyauthorization</w:t>
      </w:r>
      <w:r w:rsidR="00BD1EE0" w:rsidDel="00BD1EE0">
        <w:t xml:space="preserve"> </w:t>
      </w:r>
      <w:r>
        <w:rPr>
          <w:lang w:val="en-US"/>
        </w:rPr>
        <w:t>" for the entire service, and it does not define any additional scopes at resource or operation level.</w:t>
      </w:r>
    </w:p>
    <w:bookmarkEnd w:id="470"/>
    <w:bookmarkEnd w:id="471"/>
    <w:p w14:paraId="4A4D6361" w14:textId="77777777" w:rsidR="008A6D4A" w:rsidRPr="00DA39EF" w:rsidRDefault="008A6D4A" w:rsidP="00DA39EF">
      <w:pPr>
        <w:pStyle w:val="Heading8"/>
      </w:pPr>
      <w:r>
        <w:br w:type="page"/>
      </w:r>
      <w:bookmarkStart w:id="472" w:name="_Toc510696650"/>
      <w:bookmarkStart w:id="473" w:name="_Toc35971450"/>
      <w:bookmarkStart w:id="474" w:name="_Toc138691762"/>
      <w:r w:rsidRPr="00DA39EF">
        <w:t>Annex A (normative):</w:t>
      </w:r>
      <w:r w:rsidRPr="00DA39EF">
        <w:br/>
        <w:t>OpenAPI specification</w:t>
      </w:r>
      <w:bookmarkEnd w:id="472"/>
      <w:bookmarkEnd w:id="473"/>
      <w:bookmarkEnd w:id="474"/>
    </w:p>
    <w:p w14:paraId="15EA6971" w14:textId="77777777" w:rsidR="008A6D4A" w:rsidRPr="000063A4" w:rsidRDefault="008A6D4A" w:rsidP="00C75965">
      <w:pPr>
        <w:pStyle w:val="Heading1"/>
      </w:pPr>
      <w:bookmarkStart w:id="475" w:name="_Toc510696651"/>
      <w:bookmarkStart w:id="476" w:name="_Toc35971451"/>
      <w:bookmarkStart w:id="477" w:name="_Toc85723419"/>
      <w:bookmarkStart w:id="478" w:name="_Toc85723870"/>
      <w:bookmarkStart w:id="479" w:name="_Toc138691763"/>
      <w:r w:rsidRPr="000063A4">
        <w:t>A.1</w:t>
      </w:r>
      <w:r w:rsidRPr="000063A4">
        <w:tab/>
        <w:t>General</w:t>
      </w:r>
      <w:bookmarkEnd w:id="475"/>
      <w:bookmarkEnd w:id="476"/>
      <w:bookmarkEnd w:id="477"/>
      <w:bookmarkEnd w:id="478"/>
      <w:bookmarkEnd w:id="479"/>
    </w:p>
    <w:p w14:paraId="6AD82C9E" w14:textId="513759AD" w:rsidR="000602BD" w:rsidRPr="00540071" w:rsidRDefault="000602BD" w:rsidP="000602BD">
      <w:bookmarkStart w:id="480" w:name="_Toc510696652"/>
      <w:r w:rsidRPr="00540071">
        <w:t>This Annex specifies the formal definition of the API(s) defined in the present specification. It consists of OpenAPI specifications in YAML format.</w:t>
      </w:r>
    </w:p>
    <w:p w14:paraId="76A4D629" w14:textId="77777777" w:rsidR="008A6D4A" w:rsidRPr="00EA7D0A" w:rsidRDefault="008A6D4A" w:rsidP="008A6D4A">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2CB8D78F" w14:textId="77777777" w:rsidR="008A6D4A" w:rsidRPr="004D2E9A" w:rsidRDefault="008A6D4A" w:rsidP="008A6D4A">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4A325BBF" w14:textId="2DB8B88D" w:rsidR="006857B7" w:rsidRPr="006D6534" w:rsidRDefault="006857B7" w:rsidP="006857B7">
      <w:bookmarkStart w:id="481" w:name="_Toc35971452"/>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t xml:space="preserve">a Git-based repository that uses the GitLab software version control system (see 3GPP TS 29.501 [5] </w:t>
      </w:r>
      <w:r w:rsidR="000F0940">
        <w:t>clause </w:t>
      </w:r>
      <w:r>
        <w:t xml:space="preserve">5.3.1 and 3GPP TR 21.900 [7] </w:t>
      </w:r>
      <w:r w:rsidR="000F0940">
        <w:t>clause </w:t>
      </w:r>
      <w:r>
        <w:t>5B).</w:t>
      </w:r>
    </w:p>
    <w:p w14:paraId="08F67D37" w14:textId="44A69AAD" w:rsidR="008A6D4A" w:rsidRDefault="008A6D4A" w:rsidP="00C75965">
      <w:pPr>
        <w:pStyle w:val="Heading1"/>
      </w:pPr>
      <w:bookmarkStart w:id="482" w:name="_Toc85723420"/>
      <w:bookmarkStart w:id="483" w:name="_Toc85723871"/>
      <w:bookmarkStart w:id="484" w:name="_Toc138691764"/>
      <w:r>
        <w:t>A.2</w:t>
      </w:r>
      <w:r>
        <w:tab/>
      </w:r>
      <w:r w:rsidR="00BD2823">
        <w:rPr>
          <w:noProof/>
        </w:rPr>
        <w:t>Npcf_AMPolicyAuthorization</w:t>
      </w:r>
      <w:r>
        <w:t xml:space="preserve"> API</w:t>
      </w:r>
      <w:bookmarkEnd w:id="480"/>
      <w:bookmarkEnd w:id="481"/>
      <w:bookmarkEnd w:id="482"/>
      <w:bookmarkEnd w:id="483"/>
      <w:bookmarkEnd w:id="484"/>
    </w:p>
    <w:p w14:paraId="0345210F" w14:textId="77777777" w:rsidR="00FC55F4" w:rsidRDefault="00FC55F4" w:rsidP="00FC55F4">
      <w:pPr>
        <w:pStyle w:val="PL"/>
        <w:rPr>
          <w:rFonts w:cs="Courier New"/>
          <w:szCs w:val="16"/>
        </w:rPr>
      </w:pPr>
      <w:bookmarkStart w:id="485" w:name="_Toc510696653"/>
      <w:bookmarkStart w:id="486" w:name="_Hlk515639407"/>
      <w:r>
        <w:rPr>
          <w:rFonts w:cs="Courier New"/>
          <w:szCs w:val="16"/>
        </w:rPr>
        <w:t>openapi: 3.0.0</w:t>
      </w:r>
    </w:p>
    <w:p w14:paraId="31E09C4E" w14:textId="77777777" w:rsidR="0017036B" w:rsidRDefault="0017036B" w:rsidP="0017036B">
      <w:pPr>
        <w:pStyle w:val="PL"/>
        <w:rPr>
          <w:rFonts w:cs="Courier New"/>
          <w:szCs w:val="16"/>
        </w:rPr>
      </w:pPr>
      <w:r>
        <w:rPr>
          <w:rFonts w:cs="Courier New"/>
          <w:szCs w:val="16"/>
        </w:rPr>
        <w:t>#</w:t>
      </w:r>
    </w:p>
    <w:p w14:paraId="0E12001D" w14:textId="77777777" w:rsidR="00FC55F4" w:rsidRDefault="00FC55F4" w:rsidP="00FC55F4">
      <w:pPr>
        <w:pStyle w:val="PL"/>
        <w:rPr>
          <w:rFonts w:cs="Courier New"/>
          <w:szCs w:val="16"/>
        </w:rPr>
      </w:pPr>
      <w:r>
        <w:rPr>
          <w:rFonts w:cs="Courier New"/>
          <w:szCs w:val="16"/>
        </w:rPr>
        <w:t>info:</w:t>
      </w:r>
    </w:p>
    <w:p w14:paraId="639B0CD6" w14:textId="77777777" w:rsidR="00FC55F4" w:rsidRDefault="00FC55F4" w:rsidP="00FC55F4">
      <w:pPr>
        <w:pStyle w:val="PL"/>
        <w:rPr>
          <w:rFonts w:cs="Courier New"/>
          <w:szCs w:val="16"/>
        </w:rPr>
      </w:pPr>
      <w:r>
        <w:rPr>
          <w:rFonts w:cs="Courier New"/>
          <w:szCs w:val="16"/>
        </w:rPr>
        <w:t xml:space="preserve">  title: Npcf_AMPolicyAuthorization Service API</w:t>
      </w:r>
    </w:p>
    <w:p w14:paraId="4E485657" w14:textId="63B33AD2" w:rsidR="00FC55F4" w:rsidRDefault="00FC55F4" w:rsidP="00FC55F4">
      <w:pPr>
        <w:pStyle w:val="PL"/>
        <w:rPr>
          <w:rFonts w:cs="Courier New"/>
          <w:szCs w:val="16"/>
        </w:rPr>
      </w:pPr>
      <w:r>
        <w:rPr>
          <w:rFonts w:cs="Courier New"/>
          <w:szCs w:val="16"/>
        </w:rPr>
        <w:t xml:space="preserve">  version: 1.</w:t>
      </w:r>
      <w:r w:rsidR="00EF536E">
        <w:rPr>
          <w:rFonts w:cs="Courier New"/>
          <w:szCs w:val="16"/>
        </w:rPr>
        <w:t>1</w:t>
      </w:r>
      <w:r>
        <w:rPr>
          <w:rFonts w:cs="Courier New"/>
          <w:szCs w:val="16"/>
        </w:rPr>
        <w:t>.</w:t>
      </w:r>
      <w:r w:rsidR="00EF536E">
        <w:rPr>
          <w:rFonts w:cs="Courier New"/>
          <w:szCs w:val="16"/>
        </w:rPr>
        <w:t>0</w:t>
      </w:r>
      <w:r w:rsidR="00FF1072">
        <w:rPr>
          <w:rFonts w:cs="Courier New"/>
          <w:szCs w:val="16"/>
        </w:rPr>
        <w:t>-alpha.</w:t>
      </w:r>
      <w:r w:rsidR="00A920C2">
        <w:rPr>
          <w:rFonts w:cs="Courier New"/>
          <w:szCs w:val="16"/>
        </w:rPr>
        <w:t>2</w:t>
      </w:r>
    </w:p>
    <w:p w14:paraId="48253753" w14:textId="77777777" w:rsidR="00FC55F4" w:rsidRDefault="00FC55F4" w:rsidP="00FC55F4">
      <w:pPr>
        <w:pStyle w:val="PL"/>
      </w:pPr>
      <w:r>
        <w:rPr>
          <w:rFonts w:cs="Courier New"/>
          <w:szCs w:val="16"/>
        </w:rPr>
        <w:t xml:space="preserve">  description: </w:t>
      </w:r>
      <w:r>
        <w:t>|</w:t>
      </w:r>
    </w:p>
    <w:p w14:paraId="56C83E52" w14:textId="1F0462B0" w:rsidR="00FC55F4" w:rsidRDefault="00FC55F4" w:rsidP="00FC55F4">
      <w:pPr>
        <w:pStyle w:val="PL"/>
      </w:pPr>
      <w:r>
        <w:t xml:space="preserve">    </w:t>
      </w:r>
      <w:r>
        <w:rPr>
          <w:rFonts w:cs="Courier New"/>
          <w:szCs w:val="16"/>
        </w:rPr>
        <w:t>PCF Access and Mobility Policy Authorization Service.</w:t>
      </w:r>
      <w:r w:rsidR="006F7CCA">
        <w:rPr>
          <w:rFonts w:cs="Courier New"/>
          <w:szCs w:val="16"/>
        </w:rPr>
        <w:t xml:space="preserve">  </w:t>
      </w:r>
    </w:p>
    <w:p w14:paraId="5B0BC174" w14:textId="6DE4767C" w:rsidR="00FC55F4" w:rsidRDefault="00FC55F4" w:rsidP="00FC55F4">
      <w:pPr>
        <w:pStyle w:val="PL"/>
      </w:pPr>
      <w:r>
        <w:t xml:space="preserve">    © 202</w:t>
      </w:r>
      <w:r w:rsidR="002100CE">
        <w:t>3</w:t>
      </w:r>
      <w:r>
        <w:t>, 3GPP Organizational Partners (ARIB, ATIS, CCSA, ETSI, TSDSI, TTA, TTC).</w:t>
      </w:r>
      <w:r w:rsidR="006F7CCA">
        <w:t xml:space="preserve">  </w:t>
      </w:r>
    </w:p>
    <w:p w14:paraId="6D096E08" w14:textId="77777777" w:rsidR="00FC55F4" w:rsidRDefault="00FC55F4" w:rsidP="00FC55F4">
      <w:pPr>
        <w:pStyle w:val="PL"/>
        <w:rPr>
          <w:rFonts w:cs="Courier New"/>
          <w:szCs w:val="16"/>
        </w:rPr>
      </w:pPr>
      <w:r>
        <w:t xml:space="preserve">    All rights reserved.</w:t>
      </w:r>
    </w:p>
    <w:p w14:paraId="1DCF2284" w14:textId="77777777" w:rsidR="00FC55F4" w:rsidRDefault="00FC55F4" w:rsidP="00FC55F4">
      <w:pPr>
        <w:pStyle w:val="PL"/>
        <w:rPr>
          <w:rFonts w:cs="Courier New"/>
          <w:szCs w:val="16"/>
        </w:rPr>
      </w:pPr>
    </w:p>
    <w:p w14:paraId="2E6BF44D" w14:textId="77777777" w:rsidR="00FC55F4" w:rsidRDefault="00FC55F4" w:rsidP="00FC55F4">
      <w:pPr>
        <w:pStyle w:val="PL"/>
      </w:pPr>
      <w:r>
        <w:t>externalDocs:</w:t>
      </w:r>
    </w:p>
    <w:p w14:paraId="13215F4C" w14:textId="77777777" w:rsidR="0058436A" w:rsidRDefault="00FC55F4" w:rsidP="00FC55F4">
      <w:pPr>
        <w:pStyle w:val="PL"/>
      </w:pPr>
      <w:r>
        <w:t xml:space="preserve">  description: </w:t>
      </w:r>
      <w:r w:rsidR="0058436A">
        <w:t>&gt;</w:t>
      </w:r>
    </w:p>
    <w:p w14:paraId="15AC6524" w14:textId="70A257F9" w:rsidR="0058436A" w:rsidRDefault="0058436A" w:rsidP="00FC55F4">
      <w:pPr>
        <w:pStyle w:val="PL"/>
      </w:pPr>
      <w:r>
        <w:t xml:space="preserve">    </w:t>
      </w:r>
      <w:r w:rsidR="00FC55F4">
        <w:t>3GPP TS 29.534 V</w:t>
      </w:r>
      <w:r w:rsidR="00D17F48">
        <w:t>1</w:t>
      </w:r>
      <w:r w:rsidR="00DE612B">
        <w:t>8</w:t>
      </w:r>
      <w:r w:rsidR="00FC55F4">
        <w:t>.</w:t>
      </w:r>
      <w:r w:rsidR="00BF2F0F">
        <w:t>1</w:t>
      </w:r>
      <w:r w:rsidR="00FC55F4">
        <w:t>.0;</w:t>
      </w:r>
    </w:p>
    <w:p w14:paraId="7E87F959" w14:textId="500D218B" w:rsidR="00FC55F4" w:rsidRDefault="0058436A" w:rsidP="00FC55F4">
      <w:pPr>
        <w:pStyle w:val="PL"/>
      </w:pPr>
      <w:r>
        <w:t xml:space="preserve">   </w:t>
      </w:r>
      <w:r w:rsidR="00FC55F4">
        <w:t xml:space="preserve"> 5G System; Access and Mobility Policy Authorization Service;</w:t>
      </w:r>
      <w:r w:rsidR="00234794">
        <w:t xml:space="preserve"> </w:t>
      </w:r>
      <w:r w:rsidR="00FC55F4">
        <w:t>Stage 3.</w:t>
      </w:r>
    </w:p>
    <w:p w14:paraId="4175C132" w14:textId="57F6D709" w:rsidR="00FC55F4" w:rsidRDefault="00FC55F4" w:rsidP="00FC55F4">
      <w:pPr>
        <w:pStyle w:val="PL"/>
      </w:pPr>
      <w:r>
        <w:t xml:space="preserve">  url: 'http</w:t>
      </w:r>
      <w:r w:rsidR="006F7CCA">
        <w:t>s</w:t>
      </w:r>
      <w:r>
        <w:t>://www.3gpp.org/ftp/Specs/archive/29_series/29.534/'</w:t>
      </w:r>
    </w:p>
    <w:p w14:paraId="5D816A5D" w14:textId="77777777" w:rsidR="00FC55F4" w:rsidRDefault="00FC55F4" w:rsidP="00FC55F4">
      <w:pPr>
        <w:pStyle w:val="PL"/>
      </w:pPr>
      <w:r>
        <w:t>#</w:t>
      </w:r>
    </w:p>
    <w:p w14:paraId="48DA4B66" w14:textId="77777777" w:rsidR="00FC55F4" w:rsidRDefault="00FC55F4" w:rsidP="00FC55F4">
      <w:pPr>
        <w:pStyle w:val="PL"/>
        <w:rPr>
          <w:rFonts w:cs="Courier New"/>
          <w:szCs w:val="16"/>
        </w:rPr>
      </w:pPr>
      <w:r>
        <w:rPr>
          <w:rFonts w:cs="Courier New"/>
          <w:szCs w:val="16"/>
        </w:rPr>
        <w:t>servers:</w:t>
      </w:r>
    </w:p>
    <w:p w14:paraId="798B6B2E" w14:textId="77777777" w:rsidR="00FC55F4" w:rsidRDefault="00FC55F4" w:rsidP="00FC55F4">
      <w:pPr>
        <w:pStyle w:val="PL"/>
        <w:rPr>
          <w:rFonts w:cs="Courier New"/>
          <w:szCs w:val="16"/>
        </w:rPr>
      </w:pPr>
      <w:r>
        <w:rPr>
          <w:rFonts w:cs="Courier New"/>
          <w:szCs w:val="16"/>
        </w:rPr>
        <w:t xml:space="preserve">  - url: '{apiRoot}/npcf-am-policyauthorization/v1'</w:t>
      </w:r>
    </w:p>
    <w:p w14:paraId="749BCFD3" w14:textId="77777777" w:rsidR="00FC55F4" w:rsidRDefault="00FC55F4" w:rsidP="00FC55F4">
      <w:pPr>
        <w:pStyle w:val="PL"/>
        <w:rPr>
          <w:rFonts w:cs="Courier New"/>
          <w:szCs w:val="16"/>
        </w:rPr>
      </w:pPr>
      <w:r>
        <w:rPr>
          <w:rFonts w:cs="Courier New"/>
          <w:szCs w:val="16"/>
        </w:rPr>
        <w:t xml:space="preserve">    variables:</w:t>
      </w:r>
    </w:p>
    <w:p w14:paraId="1880C545" w14:textId="77777777" w:rsidR="00FC55F4" w:rsidRDefault="00FC55F4" w:rsidP="00FC55F4">
      <w:pPr>
        <w:pStyle w:val="PL"/>
        <w:rPr>
          <w:rFonts w:cs="Courier New"/>
          <w:szCs w:val="16"/>
        </w:rPr>
      </w:pPr>
      <w:r>
        <w:rPr>
          <w:rFonts w:cs="Courier New"/>
          <w:szCs w:val="16"/>
        </w:rPr>
        <w:t xml:space="preserve">      apiRoot:</w:t>
      </w:r>
    </w:p>
    <w:p w14:paraId="1F1CA609" w14:textId="77777777" w:rsidR="00FC55F4" w:rsidRDefault="00FC55F4" w:rsidP="00FC55F4">
      <w:pPr>
        <w:pStyle w:val="PL"/>
        <w:rPr>
          <w:rFonts w:cs="Courier New"/>
          <w:szCs w:val="16"/>
        </w:rPr>
      </w:pPr>
      <w:r>
        <w:rPr>
          <w:rFonts w:cs="Courier New"/>
          <w:szCs w:val="16"/>
        </w:rPr>
        <w:t xml:space="preserve">        default: </w:t>
      </w:r>
      <w:r>
        <w:t>https://example.com</w:t>
      </w:r>
    </w:p>
    <w:p w14:paraId="291A6310" w14:textId="78CC5961" w:rsidR="00FC55F4" w:rsidRDefault="00FC55F4" w:rsidP="00FC55F4">
      <w:pPr>
        <w:pStyle w:val="PL"/>
        <w:rPr>
          <w:rFonts w:cs="Courier New"/>
          <w:szCs w:val="16"/>
        </w:rPr>
      </w:pPr>
      <w:r>
        <w:rPr>
          <w:rFonts w:cs="Courier New"/>
          <w:szCs w:val="16"/>
        </w:rPr>
        <w:t xml:space="preserve">        description: apiRoot as defined in clause 4.4 of 3GPP TS 29.501</w:t>
      </w:r>
    </w:p>
    <w:p w14:paraId="745734B3" w14:textId="77777777" w:rsidR="00FC55F4" w:rsidRDefault="00FC55F4" w:rsidP="00FC55F4">
      <w:pPr>
        <w:pStyle w:val="PL"/>
        <w:rPr>
          <w:rFonts w:cs="Courier New"/>
          <w:szCs w:val="16"/>
        </w:rPr>
      </w:pPr>
      <w:r>
        <w:rPr>
          <w:rFonts w:cs="Courier New"/>
          <w:szCs w:val="16"/>
        </w:rPr>
        <w:t>#</w:t>
      </w:r>
    </w:p>
    <w:p w14:paraId="508DB9B4" w14:textId="77777777" w:rsidR="00FC55F4" w:rsidRDefault="00FC55F4" w:rsidP="00FC55F4">
      <w:pPr>
        <w:pStyle w:val="PL"/>
      </w:pPr>
      <w:r>
        <w:t>security:</w:t>
      </w:r>
    </w:p>
    <w:p w14:paraId="6819FFD6" w14:textId="77777777" w:rsidR="00FC55F4" w:rsidRDefault="00FC55F4" w:rsidP="00FC55F4">
      <w:pPr>
        <w:pStyle w:val="PL"/>
      </w:pPr>
      <w:r>
        <w:t xml:space="preserve">  - {}</w:t>
      </w:r>
    </w:p>
    <w:p w14:paraId="48789F97" w14:textId="77777777" w:rsidR="00FC55F4" w:rsidRDefault="00FC55F4" w:rsidP="00FC55F4">
      <w:pPr>
        <w:pStyle w:val="PL"/>
      </w:pPr>
      <w:r>
        <w:t xml:space="preserve">  - oAuth2ClientCredentials:</w:t>
      </w:r>
    </w:p>
    <w:p w14:paraId="568F3E71" w14:textId="77777777" w:rsidR="00FC55F4" w:rsidRDefault="00FC55F4" w:rsidP="00FC55F4">
      <w:pPr>
        <w:pStyle w:val="PL"/>
      </w:pPr>
      <w:r>
        <w:t xml:space="preserve">    - npcf-am-policyauthorization</w:t>
      </w:r>
    </w:p>
    <w:p w14:paraId="4F558501" w14:textId="77777777" w:rsidR="003E4923" w:rsidRDefault="003E4923" w:rsidP="003E4923">
      <w:pPr>
        <w:pStyle w:val="PL"/>
        <w:rPr>
          <w:rFonts w:cs="Courier New"/>
          <w:szCs w:val="16"/>
        </w:rPr>
      </w:pPr>
      <w:r>
        <w:rPr>
          <w:rFonts w:cs="Courier New"/>
          <w:szCs w:val="16"/>
        </w:rPr>
        <w:t>#</w:t>
      </w:r>
    </w:p>
    <w:p w14:paraId="505B660B" w14:textId="77777777" w:rsidR="00FC55F4" w:rsidRDefault="00FC55F4" w:rsidP="00FC55F4">
      <w:pPr>
        <w:pStyle w:val="PL"/>
        <w:rPr>
          <w:rFonts w:cs="Courier New"/>
          <w:szCs w:val="16"/>
        </w:rPr>
      </w:pPr>
      <w:r>
        <w:rPr>
          <w:rFonts w:cs="Courier New"/>
          <w:szCs w:val="16"/>
        </w:rPr>
        <w:t>paths:</w:t>
      </w:r>
    </w:p>
    <w:p w14:paraId="5D668A89" w14:textId="77777777" w:rsidR="00FC55F4" w:rsidRDefault="00FC55F4" w:rsidP="00FC55F4">
      <w:pPr>
        <w:pStyle w:val="PL"/>
        <w:rPr>
          <w:rFonts w:cs="Courier New"/>
          <w:szCs w:val="16"/>
        </w:rPr>
      </w:pPr>
      <w:r>
        <w:rPr>
          <w:rFonts w:cs="Courier New"/>
          <w:szCs w:val="16"/>
        </w:rPr>
        <w:t xml:space="preserve">  /app-am-contexts:</w:t>
      </w:r>
    </w:p>
    <w:p w14:paraId="41DDA21B" w14:textId="77777777" w:rsidR="00FC55F4" w:rsidRDefault="00FC55F4" w:rsidP="00FC55F4">
      <w:pPr>
        <w:pStyle w:val="PL"/>
        <w:rPr>
          <w:rFonts w:cs="Courier New"/>
          <w:szCs w:val="16"/>
        </w:rPr>
      </w:pPr>
      <w:r>
        <w:rPr>
          <w:rFonts w:cs="Courier New"/>
          <w:szCs w:val="16"/>
        </w:rPr>
        <w:t xml:space="preserve">    post:</w:t>
      </w:r>
    </w:p>
    <w:p w14:paraId="6EA0B4B5" w14:textId="77777777" w:rsidR="00FC55F4" w:rsidRDefault="00FC55F4" w:rsidP="00FC55F4">
      <w:pPr>
        <w:pStyle w:val="PL"/>
        <w:rPr>
          <w:rFonts w:cs="Courier New"/>
          <w:szCs w:val="16"/>
        </w:rPr>
      </w:pPr>
      <w:r>
        <w:rPr>
          <w:rFonts w:cs="Courier New"/>
          <w:szCs w:val="16"/>
        </w:rPr>
        <w:t xml:space="preserve">      summary: Creates a new Individual Application AM Context resource</w:t>
      </w:r>
    </w:p>
    <w:p w14:paraId="264167DC" w14:textId="77777777" w:rsidR="00FC55F4" w:rsidRDefault="00FC55F4" w:rsidP="00FC55F4">
      <w:pPr>
        <w:pStyle w:val="PL"/>
        <w:rPr>
          <w:rFonts w:cs="Courier New"/>
          <w:szCs w:val="16"/>
        </w:rPr>
      </w:pPr>
      <w:r>
        <w:rPr>
          <w:rFonts w:cs="Courier New"/>
          <w:szCs w:val="16"/>
        </w:rPr>
        <w:t xml:space="preserve">      operationId: PostAppAmContexts</w:t>
      </w:r>
    </w:p>
    <w:p w14:paraId="363A302D" w14:textId="77777777" w:rsidR="00FC55F4" w:rsidRDefault="00FC55F4" w:rsidP="00FC55F4">
      <w:pPr>
        <w:pStyle w:val="PL"/>
        <w:rPr>
          <w:rFonts w:cs="Courier New"/>
          <w:szCs w:val="16"/>
        </w:rPr>
      </w:pPr>
      <w:r>
        <w:rPr>
          <w:rFonts w:cs="Courier New"/>
          <w:szCs w:val="16"/>
        </w:rPr>
        <w:t xml:space="preserve">      tags:</w:t>
      </w:r>
    </w:p>
    <w:p w14:paraId="7156EC3C" w14:textId="77777777" w:rsidR="00FC55F4" w:rsidRDefault="00FC55F4" w:rsidP="00FC55F4">
      <w:pPr>
        <w:pStyle w:val="PL"/>
        <w:rPr>
          <w:rFonts w:cs="Courier New"/>
          <w:szCs w:val="16"/>
        </w:rPr>
      </w:pPr>
      <w:r>
        <w:rPr>
          <w:rFonts w:cs="Courier New"/>
          <w:szCs w:val="16"/>
        </w:rPr>
        <w:t xml:space="preserve">        - Application AM contexts (Collection)</w:t>
      </w:r>
    </w:p>
    <w:p w14:paraId="2EB1BB59" w14:textId="77777777" w:rsidR="00FC55F4" w:rsidRDefault="00FC55F4" w:rsidP="00FC55F4">
      <w:pPr>
        <w:pStyle w:val="PL"/>
        <w:rPr>
          <w:rFonts w:cs="Courier New"/>
          <w:szCs w:val="16"/>
        </w:rPr>
      </w:pPr>
      <w:r>
        <w:rPr>
          <w:rFonts w:cs="Courier New"/>
          <w:szCs w:val="16"/>
        </w:rPr>
        <w:t xml:space="preserve">      requestBody:</w:t>
      </w:r>
    </w:p>
    <w:p w14:paraId="736D216B" w14:textId="02B2AE84" w:rsidR="00FC55F4" w:rsidRDefault="00FC55F4" w:rsidP="00FC55F4">
      <w:pPr>
        <w:pStyle w:val="PL"/>
        <w:rPr>
          <w:rFonts w:cs="Courier New"/>
          <w:szCs w:val="16"/>
        </w:rPr>
      </w:pPr>
      <w:r>
        <w:rPr>
          <w:rFonts w:cs="Courier New"/>
          <w:szCs w:val="16"/>
        </w:rPr>
        <w:t xml:space="preserve">        description: Contains the information for the creation the resource</w:t>
      </w:r>
      <w:r w:rsidR="006F7CCA">
        <w:rPr>
          <w:rFonts w:cs="Courier New"/>
          <w:szCs w:val="16"/>
        </w:rPr>
        <w:t>.</w:t>
      </w:r>
    </w:p>
    <w:p w14:paraId="3CA7E8C7" w14:textId="77777777" w:rsidR="00FC55F4" w:rsidRDefault="00FC55F4" w:rsidP="00FC55F4">
      <w:pPr>
        <w:pStyle w:val="PL"/>
        <w:rPr>
          <w:rFonts w:cs="Courier New"/>
          <w:szCs w:val="16"/>
        </w:rPr>
      </w:pPr>
      <w:r>
        <w:rPr>
          <w:rFonts w:cs="Courier New"/>
          <w:szCs w:val="16"/>
        </w:rPr>
        <w:t xml:space="preserve">        required: true</w:t>
      </w:r>
    </w:p>
    <w:p w14:paraId="1099EB25" w14:textId="77777777" w:rsidR="00FC55F4" w:rsidRDefault="00FC55F4" w:rsidP="00FC55F4">
      <w:pPr>
        <w:pStyle w:val="PL"/>
        <w:rPr>
          <w:rFonts w:cs="Courier New"/>
          <w:szCs w:val="16"/>
        </w:rPr>
      </w:pPr>
      <w:r>
        <w:rPr>
          <w:rFonts w:cs="Courier New"/>
          <w:szCs w:val="16"/>
        </w:rPr>
        <w:t xml:space="preserve">        content:</w:t>
      </w:r>
    </w:p>
    <w:p w14:paraId="7BDE9D8A" w14:textId="77777777" w:rsidR="00FC55F4" w:rsidRDefault="00FC55F4" w:rsidP="00FC55F4">
      <w:pPr>
        <w:pStyle w:val="PL"/>
        <w:rPr>
          <w:rFonts w:cs="Courier New"/>
          <w:szCs w:val="16"/>
        </w:rPr>
      </w:pPr>
      <w:r>
        <w:rPr>
          <w:rFonts w:cs="Courier New"/>
          <w:szCs w:val="16"/>
        </w:rPr>
        <w:t xml:space="preserve">          application/json:</w:t>
      </w:r>
    </w:p>
    <w:p w14:paraId="264EB2B1" w14:textId="77777777" w:rsidR="00FC55F4" w:rsidRDefault="00FC55F4" w:rsidP="00FC55F4">
      <w:pPr>
        <w:pStyle w:val="PL"/>
        <w:rPr>
          <w:rFonts w:cs="Courier New"/>
          <w:szCs w:val="16"/>
        </w:rPr>
      </w:pPr>
      <w:r>
        <w:rPr>
          <w:rFonts w:cs="Courier New"/>
          <w:szCs w:val="16"/>
        </w:rPr>
        <w:t xml:space="preserve">            schema:</w:t>
      </w:r>
    </w:p>
    <w:p w14:paraId="3429F802" w14:textId="77777777" w:rsidR="00FC55F4" w:rsidRDefault="00FC55F4" w:rsidP="00FC55F4">
      <w:pPr>
        <w:pStyle w:val="PL"/>
        <w:rPr>
          <w:rFonts w:cs="Courier New"/>
          <w:szCs w:val="16"/>
        </w:rPr>
      </w:pPr>
      <w:r>
        <w:rPr>
          <w:rFonts w:cs="Courier New"/>
          <w:szCs w:val="16"/>
        </w:rPr>
        <w:t xml:space="preserve">              $ref: '#/components/schemas/AppAmContextData'</w:t>
      </w:r>
    </w:p>
    <w:p w14:paraId="491C380C" w14:textId="77777777" w:rsidR="00FC55F4" w:rsidRDefault="00FC55F4" w:rsidP="00FC55F4">
      <w:pPr>
        <w:pStyle w:val="PL"/>
        <w:rPr>
          <w:rFonts w:cs="Courier New"/>
          <w:szCs w:val="16"/>
        </w:rPr>
      </w:pPr>
      <w:r>
        <w:rPr>
          <w:rFonts w:cs="Courier New"/>
          <w:szCs w:val="16"/>
        </w:rPr>
        <w:t xml:space="preserve">      responses:</w:t>
      </w:r>
    </w:p>
    <w:p w14:paraId="5A9EFD99" w14:textId="77777777" w:rsidR="00FC55F4" w:rsidRDefault="00FC55F4" w:rsidP="00FC55F4">
      <w:pPr>
        <w:pStyle w:val="PL"/>
        <w:rPr>
          <w:rFonts w:cs="Courier New"/>
          <w:szCs w:val="16"/>
        </w:rPr>
      </w:pPr>
      <w:r>
        <w:rPr>
          <w:rFonts w:cs="Courier New"/>
          <w:szCs w:val="16"/>
        </w:rPr>
        <w:t xml:space="preserve">        '201':</w:t>
      </w:r>
    </w:p>
    <w:p w14:paraId="2073BD3C" w14:textId="183A23AA" w:rsidR="00FC55F4" w:rsidRDefault="00FC55F4" w:rsidP="00FC55F4">
      <w:pPr>
        <w:pStyle w:val="PL"/>
        <w:rPr>
          <w:rFonts w:cs="Courier New"/>
          <w:szCs w:val="16"/>
        </w:rPr>
      </w:pPr>
      <w:r>
        <w:rPr>
          <w:rFonts w:cs="Courier New"/>
          <w:szCs w:val="16"/>
        </w:rPr>
        <w:t xml:space="preserve">          description: Successful creation of the resource</w:t>
      </w:r>
      <w:r w:rsidR="006F7CCA">
        <w:rPr>
          <w:rFonts w:cs="Courier New"/>
          <w:szCs w:val="16"/>
        </w:rPr>
        <w:t>.</w:t>
      </w:r>
    </w:p>
    <w:p w14:paraId="132F7ACB" w14:textId="77777777" w:rsidR="00FC55F4" w:rsidRDefault="00FC55F4" w:rsidP="00FC55F4">
      <w:pPr>
        <w:pStyle w:val="PL"/>
        <w:rPr>
          <w:rFonts w:cs="Courier New"/>
          <w:szCs w:val="16"/>
        </w:rPr>
      </w:pPr>
      <w:r>
        <w:rPr>
          <w:rFonts w:cs="Courier New"/>
          <w:szCs w:val="16"/>
        </w:rPr>
        <w:t xml:space="preserve">          content:</w:t>
      </w:r>
    </w:p>
    <w:p w14:paraId="1F8688FA" w14:textId="77777777" w:rsidR="00FC55F4" w:rsidRDefault="00FC55F4" w:rsidP="00FC55F4">
      <w:pPr>
        <w:pStyle w:val="PL"/>
        <w:rPr>
          <w:rFonts w:cs="Courier New"/>
          <w:szCs w:val="16"/>
        </w:rPr>
      </w:pPr>
      <w:r>
        <w:rPr>
          <w:rFonts w:cs="Courier New"/>
          <w:szCs w:val="16"/>
        </w:rPr>
        <w:t xml:space="preserve">            application/json:</w:t>
      </w:r>
    </w:p>
    <w:p w14:paraId="0741A063" w14:textId="77777777" w:rsidR="00FC55F4" w:rsidRDefault="00FC55F4" w:rsidP="00FC55F4">
      <w:pPr>
        <w:pStyle w:val="PL"/>
        <w:rPr>
          <w:rFonts w:cs="Courier New"/>
          <w:szCs w:val="16"/>
        </w:rPr>
      </w:pPr>
      <w:r>
        <w:rPr>
          <w:rFonts w:cs="Courier New"/>
          <w:szCs w:val="16"/>
        </w:rPr>
        <w:t xml:space="preserve">              schema:</w:t>
      </w:r>
    </w:p>
    <w:p w14:paraId="7BB2A6F7" w14:textId="77777777" w:rsidR="00FC55F4" w:rsidRDefault="00FC55F4" w:rsidP="00FC55F4">
      <w:pPr>
        <w:pStyle w:val="PL"/>
        <w:rPr>
          <w:rFonts w:cs="Courier New"/>
          <w:szCs w:val="16"/>
        </w:rPr>
      </w:pPr>
      <w:r>
        <w:rPr>
          <w:rFonts w:cs="Courier New"/>
          <w:szCs w:val="16"/>
        </w:rPr>
        <w:t xml:space="preserve">                $ref: '#/components/schemas/AppAmContextRespData'</w:t>
      </w:r>
    </w:p>
    <w:p w14:paraId="0FBC49FE" w14:textId="77777777" w:rsidR="00FC55F4" w:rsidRDefault="00FC55F4" w:rsidP="00FC55F4">
      <w:pPr>
        <w:pStyle w:val="PL"/>
      </w:pPr>
      <w:r>
        <w:t xml:space="preserve">          headers:</w:t>
      </w:r>
    </w:p>
    <w:p w14:paraId="456F5D48" w14:textId="77777777" w:rsidR="00FC55F4" w:rsidRDefault="00FC55F4" w:rsidP="00FC55F4">
      <w:pPr>
        <w:pStyle w:val="PL"/>
      </w:pPr>
      <w:r>
        <w:t xml:space="preserve">            Location:</w:t>
      </w:r>
    </w:p>
    <w:p w14:paraId="1FC51BC8" w14:textId="65E31123" w:rsidR="006F7CCA" w:rsidRDefault="00FC55F4" w:rsidP="00FC55F4">
      <w:pPr>
        <w:pStyle w:val="PL"/>
      </w:pPr>
      <w:r>
        <w:t xml:space="preserve">              description: </w:t>
      </w:r>
      <w:r w:rsidR="006F7CCA">
        <w:t>&gt;</w:t>
      </w:r>
    </w:p>
    <w:p w14:paraId="61AD699D" w14:textId="77777777" w:rsidR="006F7CCA" w:rsidRDefault="006F7CCA" w:rsidP="00FC55F4">
      <w:pPr>
        <w:pStyle w:val="PL"/>
      </w:pPr>
      <w:r>
        <w:t xml:space="preserve">                </w:t>
      </w:r>
      <w:r w:rsidR="00FC55F4">
        <w:t>Contains the URI of the created individual application AM context resource,</w:t>
      </w:r>
    </w:p>
    <w:p w14:paraId="6E0AE106" w14:textId="53154E9F" w:rsidR="006F7CCA" w:rsidRDefault="006F7CCA" w:rsidP="00FC55F4">
      <w:pPr>
        <w:pStyle w:val="PL"/>
      </w:pPr>
      <w:r>
        <w:t xml:space="preserve">               </w:t>
      </w:r>
      <w:r w:rsidR="00FC55F4">
        <w:t xml:space="preserve"> according to the structure</w:t>
      </w:r>
    </w:p>
    <w:p w14:paraId="6562D390" w14:textId="120E01A7" w:rsidR="006F7CCA" w:rsidRDefault="006F7CCA" w:rsidP="00FC55F4">
      <w:pPr>
        <w:pStyle w:val="PL"/>
      </w:pPr>
      <w:r>
        <w:t xml:space="preserve">               </w:t>
      </w:r>
      <w:r w:rsidR="00FC55F4">
        <w:t xml:space="preserve"> {apiRoot}/npcf-am-policyauthorization/</w:t>
      </w:r>
      <w:r w:rsidR="00166EAA">
        <w:t>&lt;</w:t>
      </w:r>
      <w:r w:rsidR="00FC55F4">
        <w:t>apiVersion</w:t>
      </w:r>
      <w:r w:rsidR="00166EAA">
        <w:t>&gt;</w:t>
      </w:r>
      <w:r w:rsidR="00FC55F4">
        <w:t>/app-am-contexts/{appAmContextId}</w:t>
      </w:r>
    </w:p>
    <w:p w14:paraId="0FEED127" w14:textId="77777777" w:rsidR="006F7CCA" w:rsidRDefault="006F7CCA" w:rsidP="00FC55F4">
      <w:pPr>
        <w:pStyle w:val="PL"/>
      </w:pPr>
      <w:r>
        <w:t xml:space="preserve">               </w:t>
      </w:r>
      <w:r w:rsidR="00FC55F4">
        <w:t xml:space="preserve"> or the URI of the created AM Policy </w:t>
      </w:r>
      <w:r w:rsidR="00FC55F4">
        <w:rPr>
          <w:rFonts w:cs="Courier New"/>
          <w:szCs w:val="16"/>
        </w:rPr>
        <w:t>events subscription sub</w:t>
      </w:r>
      <w:r w:rsidR="00FC55F4">
        <w:t>resource,</w:t>
      </w:r>
    </w:p>
    <w:p w14:paraId="38213CFB" w14:textId="7375FA9B" w:rsidR="006F7CCA" w:rsidRDefault="006F7CCA" w:rsidP="00FC55F4">
      <w:pPr>
        <w:pStyle w:val="PL"/>
      </w:pPr>
      <w:r>
        <w:t xml:space="preserve">               </w:t>
      </w:r>
      <w:r w:rsidR="00FC55F4">
        <w:t xml:space="preserve"> according to the structure</w:t>
      </w:r>
    </w:p>
    <w:p w14:paraId="5C5A5BFC" w14:textId="543896F3" w:rsidR="00FC55F4" w:rsidRDefault="006F7CCA" w:rsidP="00FC55F4">
      <w:pPr>
        <w:pStyle w:val="PL"/>
      </w:pPr>
      <w:r>
        <w:t xml:space="preserve">               </w:t>
      </w:r>
      <w:r w:rsidR="00FC55F4">
        <w:t xml:space="preserve"> {apiRoot}/npcf-am-policyauthorization/</w:t>
      </w:r>
      <w:r w:rsidR="004B14D6">
        <w:t>&lt;</w:t>
      </w:r>
      <w:r w:rsidR="00FC55F4">
        <w:t>apiVersion</w:t>
      </w:r>
      <w:r w:rsidR="004B14D6">
        <w:t>&gt;</w:t>
      </w:r>
      <w:r w:rsidR="00FC55F4">
        <w:t>/app-am-contexts/{appAmContextId}/events-subscription}</w:t>
      </w:r>
    </w:p>
    <w:p w14:paraId="1187C1AB" w14:textId="77777777" w:rsidR="00FC55F4" w:rsidRDefault="00FC55F4" w:rsidP="00FC55F4">
      <w:pPr>
        <w:pStyle w:val="PL"/>
      </w:pPr>
      <w:r>
        <w:t xml:space="preserve">              required: true</w:t>
      </w:r>
    </w:p>
    <w:p w14:paraId="201D7EE9" w14:textId="77777777" w:rsidR="00FC55F4" w:rsidRDefault="00FC55F4" w:rsidP="00FC55F4">
      <w:pPr>
        <w:pStyle w:val="PL"/>
      </w:pPr>
      <w:r>
        <w:t xml:space="preserve">              schema:</w:t>
      </w:r>
    </w:p>
    <w:p w14:paraId="269A768E" w14:textId="77777777" w:rsidR="00FC55F4" w:rsidRDefault="00FC55F4" w:rsidP="00FC55F4">
      <w:pPr>
        <w:pStyle w:val="PL"/>
      </w:pPr>
      <w:r>
        <w:t xml:space="preserve">                type: string</w:t>
      </w:r>
    </w:p>
    <w:p w14:paraId="0EC2EB1F" w14:textId="77777777" w:rsidR="00FC55F4" w:rsidRDefault="00FC55F4" w:rsidP="00FC55F4">
      <w:pPr>
        <w:pStyle w:val="PL"/>
        <w:rPr>
          <w:rFonts w:cs="Courier New"/>
          <w:szCs w:val="16"/>
        </w:rPr>
      </w:pPr>
      <w:r>
        <w:rPr>
          <w:rFonts w:cs="Courier New"/>
          <w:szCs w:val="16"/>
        </w:rPr>
        <w:t xml:space="preserve">        '400':</w:t>
      </w:r>
    </w:p>
    <w:p w14:paraId="66C2CD51" w14:textId="77777777" w:rsidR="00FC55F4" w:rsidRDefault="00FC55F4" w:rsidP="00FC55F4">
      <w:pPr>
        <w:pStyle w:val="PL"/>
        <w:rPr>
          <w:rFonts w:cs="Courier New"/>
          <w:szCs w:val="16"/>
        </w:rPr>
      </w:pPr>
      <w:r>
        <w:rPr>
          <w:rFonts w:cs="Courier New"/>
          <w:szCs w:val="16"/>
        </w:rPr>
        <w:t xml:space="preserve">          $ref: 'TS29571_CommonData.yaml#/components/responses/400'</w:t>
      </w:r>
    </w:p>
    <w:p w14:paraId="5A4B7A16" w14:textId="77777777" w:rsidR="00FC55F4" w:rsidRDefault="00FC55F4" w:rsidP="00FC55F4">
      <w:pPr>
        <w:pStyle w:val="PL"/>
        <w:rPr>
          <w:rFonts w:cs="Courier New"/>
          <w:szCs w:val="16"/>
        </w:rPr>
      </w:pPr>
      <w:r>
        <w:rPr>
          <w:rFonts w:cs="Courier New"/>
          <w:szCs w:val="16"/>
        </w:rPr>
        <w:t xml:space="preserve">        '401':</w:t>
      </w:r>
    </w:p>
    <w:p w14:paraId="1C9779C8" w14:textId="77777777" w:rsidR="00FC55F4" w:rsidRDefault="00FC55F4" w:rsidP="00FC55F4">
      <w:pPr>
        <w:pStyle w:val="PL"/>
        <w:rPr>
          <w:rFonts w:cs="Courier New"/>
          <w:szCs w:val="16"/>
        </w:rPr>
      </w:pPr>
      <w:r>
        <w:rPr>
          <w:rFonts w:cs="Courier New"/>
          <w:szCs w:val="16"/>
        </w:rPr>
        <w:t xml:space="preserve">          $ref: 'TS29571_CommonData.yaml#/components/responses/401'</w:t>
      </w:r>
    </w:p>
    <w:p w14:paraId="7A27B4AF" w14:textId="77777777" w:rsidR="00FC55F4" w:rsidRDefault="00FC55F4" w:rsidP="00FC55F4">
      <w:pPr>
        <w:pStyle w:val="PL"/>
        <w:rPr>
          <w:rFonts w:cs="Courier New"/>
          <w:szCs w:val="16"/>
        </w:rPr>
      </w:pPr>
      <w:r>
        <w:rPr>
          <w:rFonts w:cs="Courier New"/>
          <w:szCs w:val="16"/>
        </w:rPr>
        <w:t xml:space="preserve">        '403':</w:t>
      </w:r>
    </w:p>
    <w:p w14:paraId="604BA545" w14:textId="77777777" w:rsidR="00FC55F4" w:rsidRDefault="00FC55F4" w:rsidP="00FC55F4">
      <w:pPr>
        <w:pStyle w:val="PL"/>
        <w:rPr>
          <w:rFonts w:cs="Courier New"/>
          <w:szCs w:val="16"/>
        </w:rPr>
      </w:pPr>
      <w:r>
        <w:rPr>
          <w:rFonts w:cs="Courier New"/>
          <w:szCs w:val="16"/>
        </w:rPr>
        <w:t xml:space="preserve">          $ref: 'TS29571_CommonData.yaml#/components/responses/403'</w:t>
      </w:r>
    </w:p>
    <w:p w14:paraId="5110201B" w14:textId="77777777" w:rsidR="00FC55F4" w:rsidRDefault="00FC55F4" w:rsidP="00FC55F4">
      <w:pPr>
        <w:pStyle w:val="PL"/>
        <w:rPr>
          <w:rFonts w:cs="Courier New"/>
          <w:szCs w:val="16"/>
        </w:rPr>
      </w:pPr>
      <w:r>
        <w:rPr>
          <w:rFonts w:cs="Courier New"/>
          <w:szCs w:val="16"/>
        </w:rPr>
        <w:t xml:space="preserve">        '404':</w:t>
      </w:r>
    </w:p>
    <w:p w14:paraId="72AC960E" w14:textId="77777777" w:rsidR="00FC55F4" w:rsidRDefault="00FC55F4" w:rsidP="00FC55F4">
      <w:pPr>
        <w:pStyle w:val="PL"/>
        <w:rPr>
          <w:rFonts w:cs="Courier New"/>
          <w:szCs w:val="16"/>
        </w:rPr>
      </w:pPr>
      <w:r>
        <w:rPr>
          <w:rFonts w:cs="Courier New"/>
          <w:szCs w:val="16"/>
        </w:rPr>
        <w:t xml:space="preserve">          $ref: 'TS29571_CommonData.yaml#/components/responses/404'</w:t>
      </w:r>
    </w:p>
    <w:p w14:paraId="620586A7" w14:textId="77777777" w:rsidR="00FC55F4" w:rsidRDefault="00FC55F4" w:rsidP="00FC55F4">
      <w:pPr>
        <w:pStyle w:val="PL"/>
        <w:rPr>
          <w:rFonts w:cs="Courier New"/>
          <w:szCs w:val="16"/>
        </w:rPr>
      </w:pPr>
      <w:r>
        <w:rPr>
          <w:rFonts w:cs="Courier New"/>
          <w:szCs w:val="16"/>
        </w:rPr>
        <w:t xml:space="preserve">        '411':</w:t>
      </w:r>
    </w:p>
    <w:p w14:paraId="090BA058" w14:textId="77777777" w:rsidR="00FC55F4" w:rsidRDefault="00FC55F4" w:rsidP="00FC55F4">
      <w:pPr>
        <w:pStyle w:val="PL"/>
        <w:rPr>
          <w:rFonts w:cs="Courier New"/>
          <w:szCs w:val="16"/>
        </w:rPr>
      </w:pPr>
      <w:r>
        <w:rPr>
          <w:rFonts w:cs="Courier New"/>
          <w:szCs w:val="16"/>
        </w:rPr>
        <w:t xml:space="preserve">          $ref: 'TS29571_CommonData.yaml#/components/responses/411'</w:t>
      </w:r>
    </w:p>
    <w:p w14:paraId="1E13041F" w14:textId="77777777" w:rsidR="00FC55F4" w:rsidRDefault="00FC55F4" w:rsidP="00FC55F4">
      <w:pPr>
        <w:pStyle w:val="PL"/>
      </w:pPr>
      <w:r>
        <w:t xml:space="preserve">        '413':</w:t>
      </w:r>
    </w:p>
    <w:p w14:paraId="5A91DCEC" w14:textId="77777777" w:rsidR="00FC55F4" w:rsidRDefault="00FC55F4" w:rsidP="00FC55F4">
      <w:pPr>
        <w:pStyle w:val="PL"/>
      </w:pPr>
      <w:r>
        <w:t xml:space="preserve">          $ref: 'TS29571_CommonData.yaml#/components/responses/413'</w:t>
      </w:r>
    </w:p>
    <w:p w14:paraId="28D52466" w14:textId="77777777" w:rsidR="00FC55F4" w:rsidRDefault="00FC55F4" w:rsidP="00FC55F4">
      <w:pPr>
        <w:pStyle w:val="PL"/>
        <w:rPr>
          <w:rFonts w:cs="Courier New"/>
          <w:szCs w:val="16"/>
        </w:rPr>
      </w:pPr>
      <w:r>
        <w:rPr>
          <w:rFonts w:cs="Courier New"/>
          <w:szCs w:val="16"/>
        </w:rPr>
        <w:t xml:space="preserve">        '415':</w:t>
      </w:r>
    </w:p>
    <w:p w14:paraId="13E22EA8" w14:textId="77777777" w:rsidR="00FC55F4" w:rsidRDefault="00FC55F4" w:rsidP="00FC55F4">
      <w:pPr>
        <w:pStyle w:val="PL"/>
        <w:rPr>
          <w:rFonts w:cs="Courier New"/>
          <w:szCs w:val="16"/>
        </w:rPr>
      </w:pPr>
      <w:r>
        <w:rPr>
          <w:rFonts w:cs="Courier New"/>
          <w:szCs w:val="16"/>
        </w:rPr>
        <w:t xml:space="preserve">          $ref: 'TS29571_CommonData.yaml#/components/responses/415'</w:t>
      </w:r>
    </w:p>
    <w:p w14:paraId="67248F16" w14:textId="77777777" w:rsidR="00FC55F4" w:rsidRDefault="00FC55F4" w:rsidP="00FC55F4">
      <w:pPr>
        <w:pStyle w:val="PL"/>
      </w:pPr>
      <w:r>
        <w:t xml:space="preserve">        '429':</w:t>
      </w:r>
    </w:p>
    <w:p w14:paraId="009237B5" w14:textId="77777777" w:rsidR="00FC55F4" w:rsidRDefault="00FC55F4" w:rsidP="00FC55F4">
      <w:pPr>
        <w:pStyle w:val="PL"/>
      </w:pPr>
      <w:r>
        <w:t xml:space="preserve">          $ref: 'TS29571_CommonData.yaml#/components/responses/429'</w:t>
      </w:r>
    </w:p>
    <w:p w14:paraId="046FBFC6" w14:textId="77777777" w:rsidR="00FC55F4" w:rsidRDefault="00FC55F4" w:rsidP="00FC55F4">
      <w:pPr>
        <w:pStyle w:val="PL"/>
        <w:rPr>
          <w:rFonts w:cs="Courier New"/>
          <w:szCs w:val="16"/>
        </w:rPr>
      </w:pPr>
      <w:r>
        <w:rPr>
          <w:rFonts w:cs="Courier New"/>
          <w:szCs w:val="16"/>
        </w:rPr>
        <w:t xml:space="preserve">        '500':</w:t>
      </w:r>
    </w:p>
    <w:p w14:paraId="7995AF29" w14:textId="77777777" w:rsidR="00FD4A96" w:rsidRDefault="00FD4A96" w:rsidP="00FD4A96">
      <w:pPr>
        <w:pStyle w:val="PL"/>
      </w:pPr>
      <w:r>
        <w:rPr>
          <w:rFonts w:cs="Courier New"/>
          <w:szCs w:val="16"/>
        </w:rPr>
        <w:t xml:space="preserve">          $ref: 'TS29571_CommonData.yaml#/components/responses/500'</w:t>
      </w:r>
    </w:p>
    <w:p w14:paraId="7E6DB95E" w14:textId="77777777" w:rsidR="00FD4A96" w:rsidRDefault="00FD4A96" w:rsidP="00FD4A96">
      <w:pPr>
        <w:pStyle w:val="PL"/>
        <w:rPr>
          <w:rFonts w:cs="Courier New"/>
          <w:szCs w:val="16"/>
        </w:rPr>
      </w:pPr>
      <w:r>
        <w:rPr>
          <w:rFonts w:cs="Courier New"/>
          <w:szCs w:val="16"/>
        </w:rPr>
        <w:t xml:space="preserve">        '502':</w:t>
      </w:r>
    </w:p>
    <w:p w14:paraId="526D468E" w14:textId="77777777" w:rsidR="00FD4A96" w:rsidRDefault="00FD4A96" w:rsidP="00FD4A96">
      <w:pPr>
        <w:pStyle w:val="PL"/>
        <w:rPr>
          <w:rFonts w:cs="Courier New"/>
          <w:szCs w:val="16"/>
        </w:rPr>
      </w:pPr>
      <w:r>
        <w:rPr>
          <w:rFonts w:cs="Courier New"/>
          <w:szCs w:val="16"/>
        </w:rPr>
        <w:t xml:space="preserve">          $ref: 'TS29571_CommonData.yaml#/components/responses/502'</w:t>
      </w:r>
    </w:p>
    <w:p w14:paraId="3ECE3ECC" w14:textId="77777777" w:rsidR="00FC55F4" w:rsidRDefault="00FC55F4" w:rsidP="00FC55F4">
      <w:pPr>
        <w:pStyle w:val="PL"/>
        <w:rPr>
          <w:rFonts w:cs="Courier New"/>
          <w:szCs w:val="16"/>
        </w:rPr>
      </w:pPr>
      <w:r>
        <w:rPr>
          <w:rFonts w:cs="Courier New"/>
          <w:szCs w:val="16"/>
        </w:rPr>
        <w:t xml:space="preserve">        '503':</w:t>
      </w:r>
    </w:p>
    <w:p w14:paraId="094BF1CD" w14:textId="77777777" w:rsidR="00FC55F4" w:rsidRDefault="00FC55F4" w:rsidP="00FC55F4">
      <w:pPr>
        <w:pStyle w:val="PL"/>
        <w:rPr>
          <w:rFonts w:cs="Courier New"/>
          <w:szCs w:val="16"/>
        </w:rPr>
      </w:pPr>
      <w:r>
        <w:rPr>
          <w:rFonts w:cs="Courier New"/>
          <w:szCs w:val="16"/>
        </w:rPr>
        <w:t xml:space="preserve">          $ref: 'TS29571_CommonData.yaml#/components/responses/503'</w:t>
      </w:r>
    </w:p>
    <w:p w14:paraId="41880935" w14:textId="77777777" w:rsidR="00FC55F4" w:rsidRDefault="00FC55F4" w:rsidP="00FC55F4">
      <w:pPr>
        <w:pStyle w:val="PL"/>
        <w:rPr>
          <w:rFonts w:cs="Courier New"/>
          <w:szCs w:val="16"/>
        </w:rPr>
      </w:pPr>
      <w:r>
        <w:rPr>
          <w:rFonts w:cs="Courier New"/>
          <w:szCs w:val="16"/>
        </w:rPr>
        <w:t xml:space="preserve">        default:</w:t>
      </w:r>
    </w:p>
    <w:p w14:paraId="1AD617E3" w14:textId="77777777" w:rsidR="00FC55F4" w:rsidRDefault="00FC55F4" w:rsidP="00FC55F4">
      <w:pPr>
        <w:pStyle w:val="PL"/>
        <w:rPr>
          <w:rFonts w:cs="Courier New"/>
          <w:szCs w:val="16"/>
        </w:rPr>
      </w:pPr>
      <w:r>
        <w:rPr>
          <w:rFonts w:cs="Courier New"/>
          <w:szCs w:val="16"/>
        </w:rPr>
        <w:t xml:space="preserve">          $ref: 'TS29571_CommonData.yaml#/components/responses/default'</w:t>
      </w:r>
    </w:p>
    <w:p w14:paraId="225F2CF1" w14:textId="77777777" w:rsidR="00FC55F4" w:rsidRDefault="00FC55F4" w:rsidP="00FC55F4">
      <w:pPr>
        <w:pStyle w:val="PL"/>
        <w:rPr>
          <w:rFonts w:cs="Courier New"/>
          <w:szCs w:val="16"/>
        </w:rPr>
      </w:pPr>
      <w:r>
        <w:rPr>
          <w:rFonts w:cs="Courier New"/>
          <w:szCs w:val="16"/>
        </w:rPr>
        <w:t xml:space="preserve">      callbacks:</w:t>
      </w:r>
    </w:p>
    <w:p w14:paraId="384BEC59" w14:textId="77777777" w:rsidR="00FC55F4" w:rsidRDefault="00FC55F4" w:rsidP="00FC55F4">
      <w:pPr>
        <w:pStyle w:val="PL"/>
        <w:rPr>
          <w:rFonts w:cs="Courier New"/>
          <w:szCs w:val="16"/>
        </w:rPr>
      </w:pPr>
      <w:r>
        <w:rPr>
          <w:rFonts w:cs="Courier New"/>
          <w:szCs w:val="16"/>
        </w:rPr>
        <w:t xml:space="preserve">        terminationRequest:</w:t>
      </w:r>
    </w:p>
    <w:p w14:paraId="53B6E128" w14:textId="77777777" w:rsidR="00FC55F4" w:rsidRDefault="00FC55F4" w:rsidP="00FC55F4">
      <w:pPr>
        <w:pStyle w:val="PL"/>
        <w:rPr>
          <w:rFonts w:cs="Courier New"/>
          <w:szCs w:val="16"/>
        </w:rPr>
      </w:pPr>
      <w:r>
        <w:rPr>
          <w:rFonts w:cs="Courier New"/>
          <w:szCs w:val="16"/>
        </w:rPr>
        <w:t xml:space="preserve">          '{$request.body#/termNotifUri}':</w:t>
      </w:r>
    </w:p>
    <w:p w14:paraId="29E898AB" w14:textId="77777777" w:rsidR="00FC55F4" w:rsidRDefault="00FC55F4" w:rsidP="00FC55F4">
      <w:pPr>
        <w:pStyle w:val="PL"/>
        <w:rPr>
          <w:rFonts w:cs="Courier New"/>
          <w:szCs w:val="16"/>
        </w:rPr>
      </w:pPr>
      <w:r>
        <w:rPr>
          <w:rFonts w:cs="Courier New"/>
          <w:szCs w:val="16"/>
        </w:rPr>
        <w:t xml:space="preserve">            post:</w:t>
      </w:r>
    </w:p>
    <w:p w14:paraId="5B35A97E" w14:textId="77777777" w:rsidR="00FC55F4" w:rsidRDefault="00FC55F4" w:rsidP="00FC55F4">
      <w:pPr>
        <w:pStyle w:val="PL"/>
        <w:rPr>
          <w:rFonts w:cs="Courier New"/>
          <w:szCs w:val="16"/>
        </w:rPr>
      </w:pPr>
      <w:r>
        <w:rPr>
          <w:rFonts w:cs="Courier New"/>
          <w:szCs w:val="16"/>
        </w:rPr>
        <w:t xml:space="preserve">              requestBody:</w:t>
      </w:r>
    </w:p>
    <w:p w14:paraId="34B42AA7" w14:textId="42BE5FBE" w:rsidR="00FC55F4" w:rsidRDefault="00FC55F4" w:rsidP="00FC55F4">
      <w:pPr>
        <w:pStyle w:val="PL"/>
        <w:rPr>
          <w:rFonts w:cs="Courier New"/>
          <w:szCs w:val="16"/>
        </w:rPr>
      </w:pPr>
      <w:r>
        <w:rPr>
          <w:rFonts w:cs="Courier New"/>
          <w:szCs w:val="16"/>
        </w:rPr>
        <w:t xml:space="preserve">                description: Request of the termination of the Individual Application AM Context</w:t>
      </w:r>
      <w:r w:rsidR="006F7CCA">
        <w:rPr>
          <w:rFonts w:cs="Courier New"/>
          <w:szCs w:val="16"/>
        </w:rPr>
        <w:t>.</w:t>
      </w:r>
    </w:p>
    <w:p w14:paraId="7ED52760" w14:textId="77777777" w:rsidR="00FC55F4" w:rsidRDefault="00FC55F4" w:rsidP="00FC55F4">
      <w:pPr>
        <w:pStyle w:val="PL"/>
        <w:rPr>
          <w:rFonts w:cs="Courier New"/>
          <w:szCs w:val="16"/>
        </w:rPr>
      </w:pPr>
      <w:r>
        <w:rPr>
          <w:rFonts w:cs="Courier New"/>
          <w:szCs w:val="16"/>
        </w:rPr>
        <w:t xml:space="preserve">                required: true</w:t>
      </w:r>
    </w:p>
    <w:p w14:paraId="52547E7E" w14:textId="77777777" w:rsidR="00FC55F4" w:rsidRDefault="00FC55F4" w:rsidP="00FC55F4">
      <w:pPr>
        <w:pStyle w:val="PL"/>
        <w:rPr>
          <w:rFonts w:cs="Courier New"/>
          <w:szCs w:val="16"/>
        </w:rPr>
      </w:pPr>
      <w:r>
        <w:rPr>
          <w:rFonts w:cs="Courier New"/>
          <w:szCs w:val="16"/>
        </w:rPr>
        <w:t xml:space="preserve">                content:</w:t>
      </w:r>
    </w:p>
    <w:p w14:paraId="0E8581EA" w14:textId="77777777" w:rsidR="00FC55F4" w:rsidRDefault="00FC55F4" w:rsidP="00FC55F4">
      <w:pPr>
        <w:pStyle w:val="PL"/>
        <w:rPr>
          <w:rFonts w:cs="Courier New"/>
          <w:szCs w:val="16"/>
        </w:rPr>
      </w:pPr>
      <w:r>
        <w:rPr>
          <w:rFonts w:cs="Courier New"/>
          <w:szCs w:val="16"/>
        </w:rPr>
        <w:t xml:space="preserve">                  application/json:</w:t>
      </w:r>
    </w:p>
    <w:p w14:paraId="32D5B531" w14:textId="77777777" w:rsidR="00FC55F4" w:rsidRDefault="00FC55F4" w:rsidP="00FC55F4">
      <w:pPr>
        <w:pStyle w:val="PL"/>
        <w:rPr>
          <w:rFonts w:cs="Courier New"/>
          <w:szCs w:val="16"/>
        </w:rPr>
      </w:pPr>
      <w:r>
        <w:rPr>
          <w:rFonts w:cs="Courier New"/>
          <w:szCs w:val="16"/>
        </w:rPr>
        <w:t xml:space="preserve">                    schema:</w:t>
      </w:r>
    </w:p>
    <w:p w14:paraId="4B94E1B5" w14:textId="77777777" w:rsidR="00FC55F4" w:rsidRDefault="00FC55F4" w:rsidP="00FC55F4">
      <w:pPr>
        <w:pStyle w:val="PL"/>
        <w:rPr>
          <w:rFonts w:cs="Courier New"/>
          <w:szCs w:val="16"/>
        </w:rPr>
      </w:pPr>
      <w:r>
        <w:rPr>
          <w:rFonts w:cs="Courier New"/>
          <w:szCs w:val="16"/>
        </w:rPr>
        <w:t xml:space="preserve">                      $ref: '#/components/schemas/AmTerminationInfo'</w:t>
      </w:r>
    </w:p>
    <w:p w14:paraId="29A3AC7B" w14:textId="77777777" w:rsidR="00FC55F4" w:rsidRDefault="00FC55F4" w:rsidP="00FC55F4">
      <w:pPr>
        <w:pStyle w:val="PL"/>
        <w:rPr>
          <w:rFonts w:cs="Courier New"/>
          <w:szCs w:val="16"/>
        </w:rPr>
      </w:pPr>
      <w:r>
        <w:rPr>
          <w:rFonts w:cs="Courier New"/>
          <w:szCs w:val="16"/>
        </w:rPr>
        <w:t xml:space="preserve">              responses:</w:t>
      </w:r>
    </w:p>
    <w:p w14:paraId="071CA85A" w14:textId="77777777" w:rsidR="00FC55F4" w:rsidRDefault="00FC55F4" w:rsidP="00FC55F4">
      <w:pPr>
        <w:pStyle w:val="PL"/>
        <w:rPr>
          <w:rFonts w:cs="Courier New"/>
          <w:szCs w:val="16"/>
        </w:rPr>
      </w:pPr>
      <w:r>
        <w:rPr>
          <w:rFonts w:cs="Courier New"/>
          <w:szCs w:val="16"/>
        </w:rPr>
        <w:t xml:space="preserve">                '204':</w:t>
      </w:r>
    </w:p>
    <w:p w14:paraId="71734AFA" w14:textId="77777777" w:rsidR="00FC55F4" w:rsidRDefault="00FC55F4" w:rsidP="00FC55F4">
      <w:pPr>
        <w:pStyle w:val="PL"/>
        <w:rPr>
          <w:rFonts w:cs="Courier New"/>
          <w:szCs w:val="16"/>
        </w:rPr>
      </w:pPr>
      <w:r>
        <w:rPr>
          <w:rFonts w:cs="Courier New"/>
          <w:szCs w:val="16"/>
        </w:rPr>
        <w:t xml:space="preserve">                  description: The receipt of the notification is acknowledged.</w:t>
      </w:r>
    </w:p>
    <w:p w14:paraId="010661D3" w14:textId="77777777" w:rsidR="000063A4" w:rsidRDefault="000063A4" w:rsidP="000063A4">
      <w:pPr>
        <w:pStyle w:val="PL"/>
      </w:pPr>
      <w:r>
        <w:t xml:space="preserve">                '307':</w:t>
      </w:r>
    </w:p>
    <w:p w14:paraId="6CE38FA6"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307</w:t>
      </w:r>
      <w:r w:rsidRPr="00B05BE8">
        <w:rPr>
          <w:rFonts w:cs="Courier New"/>
          <w:szCs w:val="16"/>
        </w:rPr>
        <w:t>'</w:t>
      </w:r>
    </w:p>
    <w:p w14:paraId="710AD5C1" w14:textId="77777777" w:rsidR="000063A4" w:rsidRDefault="000063A4" w:rsidP="000063A4">
      <w:pPr>
        <w:pStyle w:val="PL"/>
      </w:pPr>
      <w:r>
        <w:t xml:space="preserve">                '308':</w:t>
      </w:r>
    </w:p>
    <w:p w14:paraId="47B73BA2"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308</w:t>
      </w:r>
      <w:r w:rsidRPr="00B05BE8">
        <w:rPr>
          <w:rFonts w:cs="Courier New"/>
          <w:szCs w:val="16"/>
        </w:rPr>
        <w:t>'</w:t>
      </w:r>
    </w:p>
    <w:p w14:paraId="6F104131" w14:textId="77777777" w:rsidR="00FC55F4" w:rsidRDefault="00FC55F4" w:rsidP="00FC55F4">
      <w:pPr>
        <w:pStyle w:val="PL"/>
        <w:rPr>
          <w:rFonts w:cs="Courier New"/>
          <w:szCs w:val="16"/>
        </w:rPr>
      </w:pPr>
      <w:r>
        <w:rPr>
          <w:rFonts w:cs="Courier New"/>
          <w:szCs w:val="16"/>
        </w:rPr>
        <w:t xml:space="preserve">                '400':</w:t>
      </w:r>
    </w:p>
    <w:p w14:paraId="5DA1F60D" w14:textId="77777777" w:rsidR="00FC55F4" w:rsidRDefault="00FC55F4" w:rsidP="00FC55F4">
      <w:pPr>
        <w:pStyle w:val="PL"/>
        <w:rPr>
          <w:rFonts w:cs="Courier New"/>
          <w:szCs w:val="16"/>
        </w:rPr>
      </w:pPr>
      <w:r>
        <w:rPr>
          <w:rFonts w:cs="Courier New"/>
          <w:szCs w:val="16"/>
        </w:rPr>
        <w:t xml:space="preserve">                  $ref: 'TS29571_CommonData.yaml#/components/responses/400'</w:t>
      </w:r>
    </w:p>
    <w:p w14:paraId="2969374D" w14:textId="77777777" w:rsidR="00FC55F4" w:rsidRDefault="00FC55F4" w:rsidP="00FC55F4">
      <w:pPr>
        <w:pStyle w:val="PL"/>
        <w:rPr>
          <w:rFonts w:cs="Courier New"/>
          <w:szCs w:val="16"/>
        </w:rPr>
      </w:pPr>
      <w:r>
        <w:rPr>
          <w:rFonts w:cs="Courier New"/>
          <w:szCs w:val="16"/>
        </w:rPr>
        <w:t xml:space="preserve">                '401':</w:t>
      </w:r>
    </w:p>
    <w:p w14:paraId="447B5200" w14:textId="77777777" w:rsidR="00FC55F4" w:rsidRDefault="00FC55F4" w:rsidP="00FC55F4">
      <w:pPr>
        <w:pStyle w:val="PL"/>
        <w:rPr>
          <w:rFonts w:cs="Courier New"/>
          <w:szCs w:val="16"/>
        </w:rPr>
      </w:pPr>
      <w:r>
        <w:rPr>
          <w:rFonts w:cs="Courier New"/>
          <w:szCs w:val="16"/>
        </w:rPr>
        <w:t xml:space="preserve">                  $ref: 'TS29571_CommonData.yaml#/components/responses/401'</w:t>
      </w:r>
    </w:p>
    <w:p w14:paraId="4A059959" w14:textId="77777777" w:rsidR="00FC55F4" w:rsidRDefault="00FC55F4" w:rsidP="00FC55F4">
      <w:pPr>
        <w:pStyle w:val="PL"/>
        <w:rPr>
          <w:rFonts w:cs="Courier New"/>
          <w:szCs w:val="16"/>
        </w:rPr>
      </w:pPr>
      <w:r>
        <w:rPr>
          <w:rFonts w:cs="Courier New"/>
          <w:szCs w:val="16"/>
        </w:rPr>
        <w:t xml:space="preserve">                '403':</w:t>
      </w:r>
    </w:p>
    <w:p w14:paraId="53D8D2E2" w14:textId="77777777" w:rsidR="00FC55F4" w:rsidRDefault="00FC55F4" w:rsidP="00FC55F4">
      <w:pPr>
        <w:pStyle w:val="PL"/>
        <w:rPr>
          <w:rFonts w:cs="Courier New"/>
          <w:szCs w:val="16"/>
        </w:rPr>
      </w:pPr>
      <w:r>
        <w:rPr>
          <w:rFonts w:cs="Courier New"/>
          <w:szCs w:val="16"/>
        </w:rPr>
        <w:t xml:space="preserve">                  $ref: 'TS29571_CommonData.yaml#/components/responses/403'</w:t>
      </w:r>
    </w:p>
    <w:p w14:paraId="401F02FD" w14:textId="77777777" w:rsidR="00FC55F4" w:rsidRDefault="00FC55F4" w:rsidP="00FC55F4">
      <w:pPr>
        <w:pStyle w:val="PL"/>
        <w:rPr>
          <w:rFonts w:cs="Courier New"/>
          <w:szCs w:val="16"/>
        </w:rPr>
      </w:pPr>
      <w:r>
        <w:rPr>
          <w:rFonts w:cs="Courier New"/>
          <w:szCs w:val="16"/>
        </w:rPr>
        <w:t xml:space="preserve">                '404':</w:t>
      </w:r>
    </w:p>
    <w:p w14:paraId="00C28A6B" w14:textId="77777777" w:rsidR="00FC55F4" w:rsidRDefault="00FC55F4" w:rsidP="00FC55F4">
      <w:pPr>
        <w:pStyle w:val="PL"/>
        <w:rPr>
          <w:rFonts w:cs="Courier New"/>
          <w:szCs w:val="16"/>
        </w:rPr>
      </w:pPr>
      <w:r>
        <w:rPr>
          <w:rFonts w:cs="Courier New"/>
          <w:szCs w:val="16"/>
        </w:rPr>
        <w:t xml:space="preserve">                  $ref: 'TS29571_CommonData.yaml#/components/responses/404'</w:t>
      </w:r>
    </w:p>
    <w:p w14:paraId="4244CA91" w14:textId="77777777" w:rsidR="00FC55F4" w:rsidRDefault="00FC55F4" w:rsidP="00FC55F4">
      <w:pPr>
        <w:pStyle w:val="PL"/>
        <w:rPr>
          <w:rFonts w:cs="Courier New"/>
          <w:szCs w:val="16"/>
        </w:rPr>
      </w:pPr>
      <w:r>
        <w:rPr>
          <w:rFonts w:cs="Courier New"/>
          <w:szCs w:val="16"/>
        </w:rPr>
        <w:t xml:space="preserve">                '411':</w:t>
      </w:r>
    </w:p>
    <w:p w14:paraId="641BF025" w14:textId="77777777" w:rsidR="00FC55F4" w:rsidRDefault="00FC55F4" w:rsidP="00FC55F4">
      <w:pPr>
        <w:pStyle w:val="PL"/>
        <w:rPr>
          <w:rFonts w:cs="Courier New"/>
          <w:szCs w:val="16"/>
        </w:rPr>
      </w:pPr>
      <w:r>
        <w:rPr>
          <w:rFonts w:cs="Courier New"/>
          <w:szCs w:val="16"/>
        </w:rPr>
        <w:t xml:space="preserve">                  $ref: 'TS29571_CommonData.yaml#/components/responses/411'</w:t>
      </w:r>
    </w:p>
    <w:p w14:paraId="1ED8AE16" w14:textId="77777777" w:rsidR="00FC55F4" w:rsidRDefault="00FC55F4" w:rsidP="00FC55F4">
      <w:pPr>
        <w:pStyle w:val="PL"/>
        <w:rPr>
          <w:rFonts w:cs="Courier New"/>
          <w:szCs w:val="16"/>
        </w:rPr>
      </w:pPr>
      <w:r>
        <w:rPr>
          <w:rFonts w:cs="Courier New"/>
          <w:szCs w:val="16"/>
        </w:rPr>
        <w:t xml:space="preserve">                '413':</w:t>
      </w:r>
    </w:p>
    <w:p w14:paraId="799B3205" w14:textId="77777777" w:rsidR="00FC55F4" w:rsidRDefault="00FC55F4" w:rsidP="00FC55F4">
      <w:pPr>
        <w:pStyle w:val="PL"/>
        <w:rPr>
          <w:rFonts w:cs="Courier New"/>
          <w:szCs w:val="16"/>
        </w:rPr>
      </w:pPr>
      <w:r>
        <w:rPr>
          <w:rFonts w:cs="Courier New"/>
          <w:szCs w:val="16"/>
        </w:rPr>
        <w:t xml:space="preserve">                  $ref: 'TS29571_CommonData.yaml#/components/responses/413'</w:t>
      </w:r>
    </w:p>
    <w:p w14:paraId="51DAD437" w14:textId="77777777" w:rsidR="00FC55F4" w:rsidRDefault="00FC55F4" w:rsidP="00FC55F4">
      <w:pPr>
        <w:pStyle w:val="PL"/>
        <w:rPr>
          <w:rFonts w:cs="Courier New"/>
          <w:szCs w:val="16"/>
        </w:rPr>
      </w:pPr>
      <w:r>
        <w:rPr>
          <w:rFonts w:cs="Courier New"/>
          <w:szCs w:val="16"/>
        </w:rPr>
        <w:t xml:space="preserve">                '415':</w:t>
      </w:r>
    </w:p>
    <w:p w14:paraId="530C191F" w14:textId="77777777" w:rsidR="00FC55F4" w:rsidRDefault="00FC55F4" w:rsidP="00FC55F4">
      <w:pPr>
        <w:pStyle w:val="PL"/>
        <w:rPr>
          <w:rFonts w:cs="Courier New"/>
          <w:szCs w:val="16"/>
        </w:rPr>
      </w:pPr>
      <w:r>
        <w:rPr>
          <w:rFonts w:cs="Courier New"/>
          <w:szCs w:val="16"/>
        </w:rPr>
        <w:t xml:space="preserve">                  $ref: 'TS29571_CommonData.yaml#/components/responses/415'</w:t>
      </w:r>
    </w:p>
    <w:p w14:paraId="122C9D9F" w14:textId="77777777" w:rsidR="00FC55F4" w:rsidRDefault="00FC55F4" w:rsidP="00FC55F4">
      <w:pPr>
        <w:pStyle w:val="PL"/>
      </w:pPr>
      <w:r>
        <w:t xml:space="preserve">                '429':</w:t>
      </w:r>
    </w:p>
    <w:p w14:paraId="54A78AB1" w14:textId="77777777" w:rsidR="00FC55F4" w:rsidRDefault="00FC55F4" w:rsidP="00FC55F4">
      <w:pPr>
        <w:pStyle w:val="PL"/>
      </w:pPr>
      <w:r>
        <w:t xml:space="preserve">                  $ref: 'TS29571_CommonData.yaml#/components/responses/429'</w:t>
      </w:r>
    </w:p>
    <w:p w14:paraId="3A808F67" w14:textId="77777777" w:rsidR="00FC55F4" w:rsidRDefault="00FC55F4" w:rsidP="00FC55F4">
      <w:pPr>
        <w:pStyle w:val="PL"/>
        <w:rPr>
          <w:rFonts w:cs="Courier New"/>
          <w:szCs w:val="16"/>
        </w:rPr>
      </w:pPr>
      <w:r>
        <w:rPr>
          <w:rFonts w:cs="Courier New"/>
          <w:szCs w:val="16"/>
        </w:rPr>
        <w:t xml:space="preserve">                '500':</w:t>
      </w:r>
    </w:p>
    <w:p w14:paraId="1889EA91" w14:textId="77777777" w:rsidR="00BE4D55" w:rsidRDefault="00BE4D55" w:rsidP="00BE4D55">
      <w:pPr>
        <w:pStyle w:val="PL"/>
      </w:pPr>
      <w:r>
        <w:rPr>
          <w:rFonts w:cs="Courier New"/>
          <w:szCs w:val="16"/>
        </w:rPr>
        <w:t xml:space="preserve">                  $ref: 'TS29571_CommonData.yaml#/components/responses/500'</w:t>
      </w:r>
    </w:p>
    <w:p w14:paraId="7DF88354" w14:textId="77777777" w:rsidR="00BE4D55" w:rsidRDefault="00BE4D55" w:rsidP="00BE4D55">
      <w:pPr>
        <w:pStyle w:val="PL"/>
        <w:rPr>
          <w:rFonts w:cs="Courier New"/>
          <w:szCs w:val="16"/>
        </w:rPr>
      </w:pPr>
      <w:r>
        <w:rPr>
          <w:rFonts w:cs="Courier New"/>
          <w:szCs w:val="16"/>
        </w:rPr>
        <w:t xml:space="preserve">                '502':</w:t>
      </w:r>
    </w:p>
    <w:p w14:paraId="41D338BC" w14:textId="77777777" w:rsidR="00BE4D55" w:rsidRDefault="00BE4D55" w:rsidP="00BE4D55">
      <w:pPr>
        <w:pStyle w:val="PL"/>
        <w:rPr>
          <w:rFonts w:cs="Courier New"/>
          <w:szCs w:val="16"/>
        </w:rPr>
      </w:pPr>
      <w:r>
        <w:rPr>
          <w:rFonts w:cs="Courier New"/>
          <w:szCs w:val="16"/>
        </w:rPr>
        <w:t xml:space="preserve">                  $ref: 'TS29571_CommonData.yaml#/components/responses/502'</w:t>
      </w:r>
    </w:p>
    <w:p w14:paraId="305A85CA" w14:textId="77777777" w:rsidR="00FC55F4" w:rsidRDefault="00FC55F4" w:rsidP="00FC55F4">
      <w:pPr>
        <w:pStyle w:val="PL"/>
        <w:rPr>
          <w:rFonts w:cs="Courier New"/>
          <w:szCs w:val="16"/>
        </w:rPr>
      </w:pPr>
      <w:r>
        <w:rPr>
          <w:rFonts w:cs="Courier New"/>
          <w:szCs w:val="16"/>
        </w:rPr>
        <w:t xml:space="preserve">                '503':</w:t>
      </w:r>
    </w:p>
    <w:p w14:paraId="1BCB5A58" w14:textId="77777777" w:rsidR="00FC55F4" w:rsidRDefault="00FC55F4" w:rsidP="00FC55F4">
      <w:pPr>
        <w:pStyle w:val="PL"/>
        <w:rPr>
          <w:rFonts w:cs="Courier New"/>
          <w:szCs w:val="16"/>
        </w:rPr>
      </w:pPr>
      <w:r>
        <w:rPr>
          <w:rFonts w:cs="Courier New"/>
          <w:szCs w:val="16"/>
        </w:rPr>
        <w:t xml:space="preserve">                  $ref: 'TS29571_CommonData.yaml#/components/responses/503'</w:t>
      </w:r>
    </w:p>
    <w:p w14:paraId="6355B224" w14:textId="77777777" w:rsidR="00FC55F4" w:rsidRDefault="00FC55F4" w:rsidP="00FC55F4">
      <w:pPr>
        <w:pStyle w:val="PL"/>
        <w:rPr>
          <w:rFonts w:cs="Courier New"/>
          <w:szCs w:val="16"/>
        </w:rPr>
      </w:pPr>
      <w:r>
        <w:rPr>
          <w:rFonts w:cs="Courier New"/>
          <w:szCs w:val="16"/>
        </w:rPr>
        <w:t xml:space="preserve">                default:</w:t>
      </w:r>
    </w:p>
    <w:p w14:paraId="699FF68D" w14:textId="77777777" w:rsidR="00FC55F4" w:rsidRDefault="00FC55F4" w:rsidP="00FC55F4">
      <w:pPr>
        <w:pStyle w:val="PL"/>
        <w:rPr>
          <w:rFonts w:cs="Courier New"/>
          <w:szCs w:val="16"/>
        </w:rPr>
      </w:pPr>
      <w:r>
        <w:rPr>
          <w:rFonts w:cs="Courier New"/>
          <w:szCs w:val="16"/>
        </w:rPr>
        <w:t xml:space="preserve">                  $ref: 'TS29571_CommonData.yaml#/components/responses/default'</w:t>
      </w:r>
    </w:p>
    <w:p w14:paraId="38C27982" w14:textId="77777777" w:rsidR="00FC55F4" w:rsidRDefault="00FC55F4" w:rsidP="00FC55F4">
      <w:pPr>
        <w:pStyle w:val="PL"/>
        <w:rPr>
          <w:rFonts w:cs="Courier New"/>
          <w:szCs w:val="16"/>
        </w:rPr>
      </w:pPr>
      <w:r>
        <w:rPr>
          <w:rFonts w:cs="Courier New"/>
          <w:szCs w:val="16"/>
        </w:rPr>
        <w:t xml:space="preserve">        amEventNotification:</w:t>
      </w:r>
    </w:p>
    <w:p w14:paraId="17BC347D" w14:textId="77777777" w:rsidR="00FC55F4" w:rsidRDefault="00FC55F4" w:rsidP="00FC55F4">
      <w:pPr>
        <w:pStyle w:val="PL"/>
        <w:rPr>
          <w:rFonts w:cs="Courier New"/>
          <w:szCs w:val="16"/>
        </w:rPr>
      </w:pPr>
      <w:r>
        <w:rPr>
          <w:rFonts w:cs="Courier New"/>
          <w:szCs w:val="16"/>
        </w:rPr>
        <w:t xml:space="preserve">          '{$request.body#/evSubsc/eventNotifUri}':</w:t>
      </w:r>
    </w:p>
    <w:p w14:paraId="2A366518" w14:textId="77777777" w:rsidR="00FC55F4" w:rsidRDefault="00FC55F4" w:rsidP="00FC55F4">
      <w:pPr>
        <w:pStyle w:val="PL"/>
        <w:rPr>
          <w:rFonts w:cs="Courier New"/>
          <w:szCs w:val="16"/>
        </w:rPr>
      </w:pPr>
      <w:r>
        <w:rPr>
          <w:rFonts w:cs="Courier New"/>
          <w:szCs w:val="16"/>
        </w:rPr>
        <w:t xml:space="preserve">            post:</w:t>
      </w:r>
    </w:p>
    <w:p w14:paraId="03D120B7" w14:textId="77777777" w:rsidR="00FC55F4" w:rsidRDefault="00FC55F4" w:rsidP="00FC55F4">
      <w:pPr>
        <w:pStyle w:val="PL"/>
        <w:rPr>
          <w:rFonts w:cs="Courier New"/>
          <w:szCs w:val="16"/>
        </w:rPr>
      </w:pPr>
      <w:r>
        <w:rPr>
          <w:rFonts w:cs="Courier New"/>
          <w:szCs w:val="16"/>
        </w:rPr>
        <w:t xml:space="preserve">              requestBody:</w:t>
      </w:r>
    </w:p>
    <w:p w14:paraId="08E0BB8A" w14:textId="77777777" w:rsidR="00FC55F4" w:rsidRDefault="00FC55F4" w:rsidP="00FC55F4">
      <w:pPr>
        <w:pStyle w:val="PL"/>
        <w:rPr>
          <w:rFonts w:cs="Courier New"/>
          <w:szCs w:val="16"/>
        </w:rPr>
      </w:pPr>
      <w:r>
        <w:rPr>
          <w:rFonts w:cs="Courier New"/>
          <w:szCs w:val="16"/>
        </w:rPr>
        <w:t xml:space="preserve">                description: Notification of an event occurrence in the PCF.</w:t>
      </w:r>
    </w:p>
    <w:p w14:paraId="3087534F" w14:textId="77777777" w:rsidR="00FC55F4" w:rsidRDefault="00FC55F4" w:rsidP="00FC55F4">
      <w:pPr>
        <w:pStyle w:val="PL"/>
        <w:rPr>
          <w:rFonts w:cs="Courier New"/>
          <w:szCs w:val="16"/>
        </w:rPr>
      </w:pPr>
      <w:r>
        <w:rPr>
          <w:rFonts w:cs="Courier New"/>
          <w:szCs w:val="16"/>
        </w:rPr>
        <w:t xml:space="preserve">                required: true</w:t>
      </w:r>
    </w:p>
    <w:p w14:paraId="5293BDB0" w14:textId="77777777" w:rsidR="00FC55F4" w:rsidRDefault="00FC55F4" w:rsidP="00FC55F4">
      <w:pPr>
        <w:pStyle w:val="PL"/>
        <w:rPr>
          <w:rFonts w:cs="Courier New"/>
          <w:szCs w:val="16"/>
        </w:rPr>
      </w:pPr>
      <w:r>
        <w:rPr>
          <w:rFonts w:cs="Courier New"/>
          <w:szCs w:val="16"/>
        </w:rPr>
        <w:t xml:space="preserve">                content:</w:t>
      </w:r>
    </w:p>
    <w:p w14:paraId="08E0E76D" w14:textId="77777777" w:rsidR="00FC55F4" w:rsidRDefault="00FC55F4" w:rsidP="00FC55F4">
      <w:pPr>
        <w:pStyle w:val="PL"/>
        <w:rPr>
          <w:rFonts w:cs="Courier New"/>
          <w:szCs w:val="16"/>
        </w:rPr>
      </w:pPr>
      <w:r>
        <w:rPr>
          <w:rFonts w:cs="Courier New"/>
          <w:szCs w:val="16"/>
        </w:rPr>
        <w:t xml:space="preserve">                  application/json:</w:t>
      </w:r>
    </w:p>
    <w:p w14:paraId="371AF5F3" w14:textId="77777777" w:rsidR="00FC55F4" w:rsidRDefault="00FC55F4" w:rsidP="00FC55F4">
      <w:pPr>
        <w:pStyle w:val="PL"/>
        <w:rPr>
          <w:rFonts w:cs="Courier New"/>
          <w:szCs w:val="16"/>
        </w:rPr>
      </w:pPr>
      <w:r>
        <w:rPr>
          <w:rFonts w:cs="Courier New"/>
          <w:szCs w:val="16"/>
        </w:rPr>
        <w:t xml:space="preserve">                    schema:</w:t>
      </w:r>
    </w:p>
    <w:p w14:paraId="205A2B58" w14:textId="77777777" w:rsidR="00FC55F4" w:rsidRDefault="00FC55F4" w:rsidP="00FC55F4">
      <w:pPr>
        <w:pStyle w:val="PL"/>
        <w:rPr>
          <w:rFonts w:cs="Courier New"/>
          <w:szCs w:val="16"/>
        </w:rPr>
      </w:pPr>
      <w:r>
        <w:rPr>
          <w:rFonts w:cs="Courier New"/>
          <w:szCs w:val="16"/>
        </w:rPr>
        <w:t xml:space="preserve">                      $ref: '#/components/schemas/AmEventsNotification'</w:t>
      </w:r>
    </w:p>
    <w:p w14:paraId="3E3D8E0F" w14:textId="77777777" w:rsidR="00FC55F4" w:rsidRDefault="00FC55F4" w:rsidP="00FC55F4">
      <w:pPr>
        <w:pStyle w:val="PL"/>
        <w:rPr>
          <w:rFonts w:cs="Courier New"/>
          <w:szCs w:val="16"/>
        </w:rPr>
      </w:pPr>
      <w:r>
        <w:rPr>
          <w:rFonts w:cs="Courier New"/>
          <w:szCs w:val="16"/>
        </w:rPr>
        <w:t xml:space="preserve">              responses:</w:t>
      </w:r>
    </w:p>
    <w:p w14:paraId="5A7FAD0A" w14:textId="77777777" w:rsidR="00FC55F4" w:rsidRDefault="00FC55F4" w:rsidP="00FC55F4">
      <w:pPr>
        <w:pStyle w:val="PL"/>
        <w:rPr>
          <w:rFonts w:cs="Courier New"/>
          <w:szCs w:val="16"/>
        </w:rPr>
      </w:pPr>
      <w:r>
        <w:rPr>
          <w:rFonts w:cs="Courier New"/>
          <w:szCs w:val="16"/>
        </w:rPr>
        <w:t xml:space="preserve">                '204':</w:t>
      </w:r>
    </w:p>
    <w:p w14:paraId="6F1E3F6F" w14:textId="71AEE135" w:rsidR="00FC55F4" w:rsidRDefault="00FC55F4" w:rsidP="00FC55F4">
      <w:pPr>
        <w:pStyle w:val="PL"/>
        <w:rPr>
          <w:rFonts w:cs="Courier New"/>
          <w:szCs w:val="16"/>
        </w:rPr>
      </w:pPr>
      <w:r>
        <w:rPr>
          <w:rFonts w:cs="Courier New"/>
          <w:szCs w:val="16"/>
        </w:rPr>
        <w:t xml:space="preserve">                  description: The receipt of the notification is acknowledged</w:t>
      </w:r>
      <w:r w:rsidR="006F7CCA">
        <w:rPr>
          <w:rFonts w:cs="Courier New"/>
          <w:szCs w:val="16"/>
        </w:rPr>
        <w:t>.</w:t>
      </w:r>
    </w:p>
    <w:p w14:paraId="6A793597" w14:textId="77777777" w:rsidR="000063A4" w:rsidRDefault="000063A4" w:rsidP="000063A4">
      <w:pPr>
        <w:pStyle w:val="PL"/>
      </w:pPr>
      <w:r>
        <w:t xml:space="preserve">                '307':</w:t>
      </w:r>
    </w:p>
    <w:p w14:paraId="4709C2E3"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307</w:t>
      </w:r>
      <w:r w:rsidRPr="00B05BE8">
        <w:rPr>
          <w:rFonts w:cs="Courier New"/>
          <w:szCs w:val="16"/>
        </w:rPr>
        <w:t>'</w:t>
      </w:r>
    </w:p>
    <w:p w14:paraId="5C8660EB" w14:textId="77777777" w:rsidR="000063A4" w:rsidRDefault="000063A4" w:rsidP="000063A4">
      <w:pPr>
        <w:pStyle w:val="PL"/>
      </w:pPr>
      <w:r>
        <w:t xml:space="preserve">                '308':</w:t>
      </w:r>
    </w:p>
    <w:p w14:paraId="2A410B23"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308</w:t>
      </w:r>
      <w:r w:rsidRPr="00B05BE8">
        <w:rPr>
          <w:rFonts w:cs="Courier New"/>
          <w:szCs w:val="16"/>
        </w:rPr>
        <w:t>'</w:t>
      </w:r>
    </w:p>
    <w:p w14:paraId="76746741" w14:textId="77777777" w:rsidR="00FC55F4" w:rsidRDefault="00FC55F4" w:rsidP="00FC55F4">
      <w:pPr>
        <w:pStyle w:val="PL"/>
        <w:rPr>
          <w:rFonts w:cs="Courier New"/>
          <w:szCs w:val="16"/>
        </w:rPr>
      </w:pPr>
      <w:r>
        <w:rPr>
          <w:rFonts w:cs="Courier New"/>
          <w:szCs w:val="16"/>
        </w:rPr>
        <w:t xml:space="preserve">                '400':</w:t>
      </w:r>
    </w:p>
    <w:p w14:paraId="6AAA1209" w14:textId="77777777" w:rsidR="00FC55F4" w:rsidRDefault="00FC55F4" w:rsidP="00FC55F4">
      <w:pPr>
        <w:pStyle w:val="PL"/>
        <w:rPr>
          <w:rFonts w:cs="Courier New"/>
          <w:szCs w:val="16"/>
        </w:rPr>
      </w:pPr>
      <w:r>
        <w:rPr>
          <w:rFonts w:cs="Courier New"/>
          <w:szCs w:val="16"/>
        </w:rPr>
        <w:t xml:space="preserve">                  $ref: 'TS29571_CommonData.yaml#/components/responses/400'</w:t>
      </w:r>
    </w:p>
    <w:p w14:paraId="1982D2FE" w14:textId="77777777" w:rsidR="00FC55F4" w:rsidRDefault="00FC55F4" w:rsidP="00FC55F4">
      <w:pPr>
        <w:pStyle w:val="PL"/>
        <w:rPr>
          <w:rFonts w:cs="Courier New"/>
          <w:szCs w:val="16"/>
        </w:rPr>
      </w:pPr>
      <w:r>
        <w:rPr>
          <w:rFonts w:cs="Courier New"/>
          <w:szCs w:val="16"/>
        </w:rPr>
        <w:t xml:space="preserve">                '401':</w:t>
      </w:r>
    </w:p>
    <w:p w14:paraId="4AE50715" w14:textId="77777777" w:rsidR="00FC55F4" w:rsidRDefault="00FC55F4" w:rsidP="00FC55F4">
      <w:pPr>
        <w:pStyle w:val="PL"/>
        <w:rPr>
          <w:rFonts w:cs="Courier New"/>
          <w:szCs w:val="16"/>
        </w:rPr>
      </w:pPr>
      <w:r>
        <w:rPr>
          <w:rFonts w:cs="Courier New"/>
          <w:szCs w:val="16"/>
        </w:rPr>
        <w:t xml:space="preserve">                  $ref: 'TS29571_CommonData.yaml#/components/responses/401'</w:t>
      </w:r>
    </w:p>
    <w:p w14:paraId="4F4D7BEE" w14:textId="77777777" w:rsidR="00FC55F4" w:rsidRDefault="00FC55F4" w:rsidP="00FC55F4">
      <w:pPr>
        <w:pStyle w:val="PL"/>
        <w:rPr>
          <w:rFonts w:cs="Courier New"/>
          <w:szCs w:val="16"/>
        </w:rPr>
      </w:pPr>
      <w:r>
        <w:rPr>
          <w:rFonts w:cs="Courier New"/>
          <w:szCs w:val="16"/>
        </w:rPr>
        <w:t xml:space="preserve">                '403':</w:t>
      </w:r>
    </w:p>
    <w:p w14:paraId="6A98485A" w14:textId="77777777" w:rsidR="00FC55F4" w:rsidRDefault="00FC55F4" w:rsidP="00FC55F4">
      <w:pPr>
        <w:pStyle w:val="PL"/>
        <w:rPr>
          <w:rFonts w:cs="Courier New"/>
          <w:szCs w:val="16"/>
        </w:rPr>
      </w:pPr>
      <w:r>
        <w:rPr>
          <w:rFonts w:cs="Courier New"/>
          <w:szCs w:val="16"/>
        </w:rPr>
        <w:t xml:space="preserve">                  $ref: 'TS29571_CommonData.yaml#/components/responses/403'</w:t>
      </w:r>
    </w:p>
    <w:p w14:paraId="6F1C9E4D" w14:textId="77777777" w:rsidR="00FC55F4" w:rsidRDefault="00FC55F4" w:rsidP="00FC55F4">
      <w:pPr>
        <w:pStyle w:val="PL"/>
        <w:rPr>
          <w:rFonts w:cs="Courier New"/>
          <w:szCs w:val="16"/>
        </w:rPr>
      </w:pPr>
      <w:r>
        <w:rPr>
          <w:rFonts w:cs="Courier New"/>
          <w:szCs w:val="16"/>
        </w:rPr>
        <w:t xml:space="preserve">                '404':</w:t>
      </w:r>
    </w:p>
    <w:p w14:paraId="37F1E89C" w14:textId="77777777" w:rsidR="00FC55F4" w:rsidRDefault="00FC55F4" w:rsidP="00FC55F4">
      <w:pPr>
        <w:pStyle w:val="PL"/>
        <w:rPr>
          <w:rFonts w:cs="Courier New"/>
          <w:szCs w:val="16"/>
        </w:rPr>
      </w:pPr>
      <w:r>
        <w:rPr>
          <w:rFonts w:cs="Courier New"/>
          <w:szCs w:val="16"/>
        </w:rPr>
        <w:t xml:space="preserve">                  $ref: 'TS29571_CommonData.yaml#/components/responses/404'</w:t>
      </w:r>
    </w:p>
    <w:p w14:paraId="56756D3B" w14:textId="77777777" w:rsidR="00FC55F4" w:rsidRDefault="00FC55F4" w:rsidP="00FC55F4">
      <w:pPr>
        <w:pStyle w:val="PL"/>
        <w:rPr>
          <w:rFonts w:cs="Courier New"/>
          <w:szCs w:val="16"/>
        </w:rPr>
      </w:pPr>
      <w:r>
        <w:rPr>
          <w:rFonts w:cs="Courier New"/>
          <w:szCs w:val="16"/>
        </w:rPr>
        <w:t xml:space="preserve">                '411':</w:t>
      </w:r>
    </w:p>
    <w:p w14:paraId="71EC51FD" w14:textId="77777777" w:rsidR="00FC55F4" w:rsidRDefault="00FC55F4" w:rsidP="00FC55F4">
      <w:pPr>
        <w:pStyle w:val="PL"/>
        <w:rPr>
          <w:rFonts w:cs="Courier New"/>
          <w:szCs w:val="16"/>
        </w:rPr>
      </w:pPr>
      <w:r>
        <w:rPr>
          <w:rFonts w:cs="Courier New"/>
          <w:szCs w:val="16"/>
        </w:rPr>
        <w:t xml:space="preserve">                  $ref: 'TS29571_CommonData.yaml#/components/responses/411'</w:t>
      </w:r>
    </w:p>
    <w:p w14:paraId="121243C9" w14:textId="77777777" w:rsidR="00FC55F4" w:rsidRDefault="00FC55F4" w:rsidP="00FC55F4">
      <w:pPr>
        <w:pStyle w:val="PL"/>
        <w:rPr>
          <w:rFonts w:cs="Courier New"/>
          <w:szCs w:val="16"/>
        </w:rPr>
      </w:pPr>
      <w:r>
        <w:rPr>
          <w:rFonts w:cs="Courier New"/>
          <w:szCs w:val="16"/>
        </w:rPr>
        <w:t xml:space="preserve">                '413':</w:t>
      </w:r>
    </w:p>
    <w:p w14:paraId="61BF26A5" w14:textId="77777777" w:rsidR="00FC55F4" w:rsidRDefault="00FC55F4" w:rsidP="00FC55F4">
      <w:pPr>
        <w:pStyle w:val="PL"/>
        <w:rPr>
          <w:rFonts w:cs="Courier New"/>
          <w:szCs w:val="16"/>
        </w:rPr>
      </w:pPr>
      <w:r>
        <w:rPr>
          <w:rFonts w:cs="Courier New"/>
          <w:szCs w:val="16"/>
        </w:rPr>
        <w:t xml:space="preserve">                  $ref: 'TS29571_CommonData.yaml#/components/responses/413'</w:t>
      </w:r>
    </w:p>
    <w:p w14:paraId="7D3A83B8" w14:textId="77777777" w:rsidR="00FC55F4" w:rsidRDefault="00FC55F4" w:rsidP="00FC55F4">
      <w:pPr>
        <w:pStyle w:val="PL"/>
        <w:rPr>
          <w:rFonts w:cs="Courier New"/>
          <w:szCs w:val="16"/>
        </w:rPr>
      </w:pPr>
      <w:r>
        <w:rPr>
          <w:rFonts w:cs="Courier New"/>
          <w:szCs w:val="16"/>
        </w:rPr>
        <w:t xml:space="preserve">                '415':</w:t>
      </w:r>
    </w:p>
    <w:p w14:paraId="48DC2CBE" w14:textId="77777777" w:rsidR="00FC55F4" w:rsidRDefault="00FC55F4" w:rsidP="00FC55F4">
      <w:pPr>
        <w:pStyle w:val="PL"/>
        <w:rPr>
          <w:rFonts w:cs="Courier New"/>
          <w:szCs w:val="16"/>
        </w:rPr>
      </w:pPr>
      <w:r>
        <w:rPr>
          <w:rFonts w:cs="Courier New"/>
          <w:szCs w:val="16"/>
        </w:rPr>
        <w:t xml:space="preserve">                  $ref: 'TS29571_CommonData.yaml#/components/responses/415'</w:t>
      </w:r>
    </w:p>
    <w:p w14:paraId="41AD5B73" w14:textId="77777777" w:rsidR="00FC55F4" w:rsidRDefault="00FC55F4" w:rsidP="00FC55F4">
      <w:pPr>
        <w:pStyle w:val="PL"/>
      </w:pPr>
      <w:r>
        <w:t xml:space="preserve">                '429':</w:t>
      </w:r>
    </w:p>
    <w:p w14:paraId="329A303B" w14:textId="77777777" w:rsidR="00FC55F4" w:rsidRDefault="00FC55F4" w:rsidP="00FC55F4">
      <w:pPr>
        <w:pStyle w:val="PL"/>
      </w:pPr>
      <w:r>
        <w:t xml:space="preserve">                  $ref: 'TS29571_CommonData.yaml#/components/responses/429'</w:t>
      </w:r>
    </w:p>
    <w:p w14:paraId="60391F06" w14:textId="77777777" w:rsidR="00FC55F4" w:rsidRDefault="00FC55F4" w:rsidP="00FC55F4">
      <w:pPr>
        <w:pStyle w:val="PL"/>
        <w:rPr>
          <w:rFonts w:cs="Courier New"/>
          <w:szCs w:val="16"/>
        </w:rPr>
      </w:pPr>
      <w:r>
        <w:rPr>
          <w:rFonts w:cs="Courier New"/>
          <w:szCs w:val="16"/>
        </w:rPr>
        <w:t xml:space="preserve">                '500':</w:t>
      </w:r>
    </w:p>
    <w:p w14:paraId="106A2AF6" w14:textId="77777777" w:rsidR="003E3BCA" w:rsidRDefault="003E3BCA" w:rsidP="003E3BCA">
      <w:pPr>
        <w:pStyle w:val="PL"/>
      </w:pPr>
      <w:r>
        <w:rPr>
          <w:rFonts w:cs="Courier New"/>
          <w:szCs w:val="16"/>
        </w:rPr>
        <w:t xml:space="preserve">                  $ref: 'TS29571_CommonData.yaml#/components/responses/500'</w:t>
      </w:r>
    </w:p>
    <w:p w14:paraId="53FEE5F3" w14:textId="77777777" w:rsidR="003E3BCA" w:rsidRDefault="003E3BCA" w:rsidP="003E3BCA">
      <w:pPr>
        <w:pStyle w:val="PL"/>
        <w:rPr>
          <w:rFonts w:cs="Courier New"/>
          <w:szCs w:val="16"/>
        </w:rPr>
      </w:pPr>
      <w:r>
        <w:rPr>
          <w:rFonts w:cs="Courier New"/>
          <w:szCs w:val="16"/>
        </w:rPr>
        <w:t xml:space="preserve">                '502':</w:t>
      </w:r>
    </w:p>
    <w:p w14:paraId="74C87929" w14:textId="77777777" w:rsidR="003E3BCA" w:rsidRDefault="003E3BCA" w:rsidP="003E3BCA">
      <w:pPr>
        <w:pStyle w:val="PL"/>
        <w:rPr>
          <w:rFonts w:cs="Courier New"/>
          <w:szCs w:val="16"/>
        </w:rPr>
      </w:pPr>
      <w:r>
        <w:rPr>
          <w:rFonts w:cs="Courier New"/>
          <w:szCs w:val="16"/>
        </w:rPr>
        <w:t xml:space="preserve">                  $ref: 'TS29571_CommonData.yaml#/components/responses/502'</w:t>
      </w:r>
    </w:p>
    <w:p w14:paraId="5539F21D" w14:textId="77777777" w:rsidR="00FC55F4" w:rsidRDefault="00FC55F4" w:rsidP="00FC55F4">
      <w:pPr>
        <w:pStyle w:val="PL"/>
        <w:rPr>
          <w:rFonts w:cs="Courier New"/>
          <w:szCs w:val="16"/>
        </w:rPr>
      </w:pPr>
      <w:r>
        <w:rPr>
          <w:rFonts w:cs="Courier New"/>
          <w:szCs w:val="16"/>
        </w:rPr>
        <w:t xml:space="preserve">                '503':</w:t>
      </w:r>
    </w:p>
    <w:p w14:paraId="2B0A2BE3" w14:textId="77777777" w:rsidR="00FC55F4" w:rsidRDefault="00FC55F4" w:rsidP="00FC55F4">
      <w:pPr>
        <w:pStyle w:val="PL"/>
        <w:rPr>
          <w:rFonts w:cs="Courier New"/>
          <w:szCs w:val="16"/>
        </w:rPr>
      </w:pPr>
      <w:r>
        <w:rPr>
          <w:rFonts w:cs="Courier New"/>
          <w:szCs w:val="16"/>
        </w:rPr>
        <w:t xml:space="preserve">                  $ref: 'TS29571_CommonData.yaml#/components/responses/503'</w:t>
      </w:r>
    </w:p>
    <w:p w14:paraId="404265C7" w14:textId="77777777" w:rsidR="00FC55F4" w:rsidRDefault="00FC55F4" w:rsidP="00FC55F4">
      <w:pPr>
        <w:pStyle w:val="PL"/>
        <w:rPr>
          <w:rFonts w:cs="Courier New"/>
          <w:szCs w:val="16"/>
        </w:rPr>
      </w:pPr>
      <w:r>
        <w:rPr>
          <w:rFonts w:cs="Courier New"/>
          <w:szCs w:val="16"/>
        </w:rPr>
        <w:t xml:space="preserve">                default:</w:t>
      </w:r>
    </w:p>
    <w:p w14:paraId="4E47539E" w14:textId="77777777" w:rsidR="00FC55F4" w:rsidRDefault="00FC55F4" w:rsidP="00FC55F4">
      <w:pPr>
        <w:pStyle w:val="PL"/>
        <w:rPr>
          <w:rFonts w:cs="Courier New"/>
          <w:szCs w:val="16"/>
        </w:rPr>
      </w:pPr>
      <w:r>
        <w:rPr>
          <w:rFonts w:cs="Courier New"/>
          <w:szCs w:val="16"/>
        </w:rPr>
        <w:t xml:space="preserve">                  $ref: 'TS29571_CommonData.yaml#/components/responses/default'</w:t>
      </w:r>
    </w:p>
    <w:p w14:paraId="215FA373" w14:textId="77777777" w:rsidR="00FC55F4" w:rsidRDefault="00FC55F4" w:rsidP="00FC55F4">
      <w:pPr>
        <w:pStyle w:val="PL"/>
        <w:rPr>
          <w:rFonts w:cs="Courier New"/>
          <w:szCs w:val="16"/>
        </w:rPr>
      </w:pPr>
      <w:r>
        <w:rPr>
          <w:rFonts w:cs="Courier New"/>
          <w:szCs w:val="16"/>
        </w:rPr>
        <w:t>#</w:t>
      </w:r>
    </w:p>
    <w:p w14:paraId="6D0E3E74" w14:textId="77777777" w:rsidR="00FC55F4" w:rsidRDefault="00FC55F4" w:rsidP="00FC55F4">
      <w:pPr>
        <w:pStyle w:val="PL"/>
        <w:rPr>
          <w:rFonts w:cs="Courier New"/>
          <w:szCs w:val="16"/>
        </w:rPr>
      </w:pPr>
      <w:r>
        <w:rPr>
          <w:rFonts w:cs="Courier New"/>
          <w:szCs w:val="16"/>
        </w:rPr>
        <w:t xml:space="preserve">  /app-am-contexts/{appAmContextId}:</w:t>
      </w:r>
    </w:p>
    <w:p w14:paraId="567ED383" w14:textId="77777777" w:rsidR="00FC55F4" w:rsidRDefault="00FC55F4" w:rsidP="00FC55F4">
      <w:pPr>
        <w:pStyle w:val="PL"/>
        <w:rPr>
          <w:rFonts w:cs="Courier New"/>
          <w:szCs w:val="16"/>
        </w:rPr>
      </w:pPr>
      <w:r>
        <w:rPr>
          <w:rFonts w:cs="Courier New"/>
          <w:szCs w:val="16"/>
        </w:rPr>
        <w:t xml:space="preserve">    get:</w:t>
      </w:r>
    </w:p>
    <w:p w14:paraId="5A852DAB" w14:textId="77777777" w:rsidR="00FC55F4" w:rsidRDefault="00FC55F4" w:rsidP="00FC55F4">
      <w:pPr>
        <w:pStyle w:val="PL"/>
        <w:rPr>
          <w:rFonts w:cs="Courier New"/>
          <w:szCs w:val="16"/>
        </w:rPr>
      </w:pPr>
      <w:r>
        <w:rPr>
          <w:rFonts w:cs="Courier New"/>
          <w:szCs w:val="16"/>
        </w:rPr>
        <w:t xml:space="preserve">      summary: "Reads an existing Individual Application AM Context"</w:t>
      </w:r>
    </w:p>
    <w:p w14:paraId="4235D43C" w14:textId="77777777" w:rsidR="00FC55F4" w:rsidRDefault="00FC55F4" w:rsidP="00FC55F4">
      <w:pPr>
        <w:pStyle w:val="PL"/>
        <w:rPr>
          <w:rFonts w:cs="Courier New"/>
          <w:szCs w:val="16"/>
        </w:rPr>
      </w:pPr>
      <w:r>
        <w:rPr>
          <w:rFonts w:cs="Courier New"/>
          <w:szCs w:val="16"/>
        </w:rPr>
        <w:t xml:space="preserve">      operationId: GetAppAmContext</w:t>
      </w:r>
    </w:p>
    <w:p w14:paraId="261BD6D8" w14:textId="77777777" w:rsidR="00FC55F4" w:rsidRDefault="00FC55F4" w:rsidP="00FC55F4">
      <w:pPr>
        <w:pStyle w:val="PL"/>
        <w:rPr>
          <w:rFonts w:cs="Courier New"/>
          <w:szCs w:val="16"/>
        </w:rPr>
      </w:pPr>
      <w:r>
        <w:rPr>
          <w:rFonts w:cs="Courier New"/>
          <w:szCs w:val="16"/>
        </w:rPr>
        <w:t xml:space="preserve">      tags:</w:t>
      </w:r>
    </w:p>
    <w:p w14:paraId="150DD62B" w14:textId="77777777" w:rsidR="00FC55F4" w:rsidRDefault="00FC55F4" w:rsidP="00FC55F4">
      <w:pPr>
        <w:pStyle w:val="PL"/>
        <w:rPr>
          <w:rFonts w:cs="Courier New"/>
          <w:szCs w:val="16"/>
        </w:rPr>
      </w:pPr>
      <w:r>
        <w:rPr>
          <w:rFonts w:cs="Courier New"/>
          <w:szCs w:val="16"/>
        </w:rPr>
        <w:t xml:space="preserve">        - Individual Application AM Context (Document)</w:t>
      </w:r>
    </w:p>
    <w:p w14:paraId="4EDDDDDA" w14:textId="77777777" w:rsidR="00FC55F4" w:rsidRDefault="00FC55F4" w:rsidP="00FC55F4">
      <w:pPr>
        <w:pStyle w:val="PL"/>
        <w:rPr>
          <w:rFonts w:cs="Courier New"/>
          <w:szCs w:val="16"/>
        </w:rPr>
      </w:pPr>
      <w:r>
        <w:rPr>
          <w:rFonts w:cs="Courier New"/>
          <w:szCs w:val="16"/>
        </w:rPr>
        <w:t xml:space="preserve">      parameters:</w:t>
      </w:r>
    </w:p>
    <w:p w14:paraId="3094D0CF" w14:textId="77777777" w:rsidR="00FC55F4" w:rsidRDefault="00FC55F4" w:rsidP="00FC55F4">
      <w:pPr>
        <w:pStyle w:val="PL"/>
        <w:rPr>
          <w:rFonts w:cs="Courier New"/>
          <w:szCs w:val="16"/>
        </w:rPr>
      </w:pPr>
      <w:r>
        <w:rPr>
          <w:rFonts w:cs="Courier New"/>
          <w:szCs w:val="16"/>
        </w:rPr>
        <w:t xml:space="preserve">        - name: appAmContextId</w:t>
      </w:r>
    </w:p>
    <w:p w14:paraId="581B5C28" w14:textId="1F0A700F" w:rsidR="00FC55F4" w:rsidRDefault="00FC55F4" w:rsidP="00FC55F4">
      <w:pPr>
        <w:pStyle w:val="PL"/>
        <w:rPr>
          <w:rFonts w:cs="Courier New"/>
          <w:szCs w:val="16"/>
        </w:rPr>
      </w:pPr>
      <w:r>
        <w:rPr>
          <w:rFonts w:cs="Courier New"/>
          <w:szCs w:val="16"/>
        </w:rPr>
        <w:t xml:space="preserve">          description: </w:t>
      </w:r>
      <w:r w:rsidR="006F7CCA">
        <w:rPr>
          <w:rFonts w:cs="Courier New"/>
          <w:szCs w:val="16"/>
        </w:rPr>
        <w:t>S</w:t>
      </w:r>
      <w:r>
        <w:rPr>
          <w:rFonts w:cs="Courier New"/>
          <w:szCs w:val="16"/>
        </w:rPr>
        <w:t>tring identifying the resource</w:t>
      </w:r>
      <w:r w:rsidR="006F7CCA">
        <w:rPr>
          <w:rFonts w:cs="Courier New"/>
          <w:szCs w:val="16"/>
        </w:rPr>
        <w:t>.</w:t>
      </w:r>
    </w:p>
    <w:p w14:paraId="2CAB44E5" w14:textId="77777777" w:rsidR="00FC55F4" w:rsidRDefault="00FC55F4" w:rsidP="00FC55F4">
      <w:pPr>
        <w:pStyle w:val="PL"/>
        <w:rPr>
          <w:rFonts w:cs="Courier New"/>
          <w:szCs w:val="16"/>
        </w:rPr>
      </w:pPr>
      <w:r>
        <w:rPr>
          <w:rFonts w:cs="Courier New"/>
          <w:szCs w:val="16"/>
        </w:rPr>
        <w:t xml:space="preserve">          in: path</w:t>
      </w:r>
    </w:p>
    <w:p w14:paraId="417EE147" w14:textId="77777777" w:rsidR="00FC55F4" w:rsidRDefault="00FC55F4" w:rsidP="00FC55F4">
      <w:pPr>
        <w:pStyle w:val="PL"/>
        <w:rPr>
          <w:rFonts w:cs="Courier New"/>
          <w:szCs w:val="16"/>
        </w:rPr>
      </w:pPr>
      <w:r>
        <w:rPr>
          <w:rFonts w:cs="Courier New"/>
          <w:szCs w:val="16"/>
        </w:rPr>
        <w:t xml:space="preserve">          required: true</w:t>
      </w:r>
    </w:p>
    <w:p w14:paraId="3B9543B3" w14:textId="77777777" w:rsidR="00FC55F4" w:rsidRDefault="00FC55F4" w:rsidP="00FC55F4">
      <w:pPr>
        <w:pStyle w:val="PL"/>
        <w:rPr>
          <w:rFonts w:cs="Courier New"/>
          <w:szCs w:val="16"/>
        </w:rPr>
      </w:pPr>
      <w:r>
        <w:rPr>
          <w:rFonts w:cs="Courier New"/>
          <w:szCs w:val="16"/>
        </w:rPr>
        <w:t xml:space="preserve">          schema:</w:t>
      </w:r>
    </w:p>
    <w:p w14:paraId="6852FADF" w14:textId="77777777" w:rsidR="00FC55F4" w:rsidRDefault="00FC55F4" w:rsidP="00FC55F4">
      <w:pPr>
        <w:pStyle w:val="PL"/>
        <w:rPr>
          <w:rFonts w:cs="Courier New"/>
          <w:szCs w:val="16"/>
        </w:rPr>
      </w:pPr>
      <w:r>
        <w:rPr>
          <w:rFonts w:cs="Courier New"/>
          <w:szCs w:val="16"/>
        </w:rPr>
        <w:t xml:space="preserve">            type: string</w:t>
      </w:r>
    </w:p>
    <w:p w14:paraId="526F3CD7" w14:textId="77777777" w:rsidR="00FC55F4" w:rsidRDefault="00FC55F4" w:rsidP="00FC55F4">
      <w:pPr>
        <w:pStyle w:val="PL"/>
        <w:rPr>
          <w:rFonts w:cs="Courier New"/>
          <w:szCs w:val="16"/>
        </w:rPr>
      </w:pPr>
      <w:r>
        <w:rPr>
          <w:rFonts w:cs="Courier New"/>
          <w:szCs w:val="16"/>
        </w:rPr>
        <w:t xml:space="preserve">      responses:</w:t>
      </w:r>
    </w:p>
    <w:p w14:paraId="107DD94D" w14:textId="77777777" w:rsidR="00FC55F4" w:rsidRDefault="00FC55F4" w:rsidP="00FC55F4">
      <w:pPr>
        <w:pStyle w:val="PL"/>
        <w:rPr>
          <w:rFonts w:cs="Courier New"/>
          <w:szCs w:val="16"/>
        </w:rPr>
      </w:pPr>
      <w:r>
        <w:rPr>
          <w:rFonts w:cs="Courier New"/>
          <w:szCs w:val="16"/>
        </w:rPr>
        <w:t xml:space="preserve">        '200':</w:t>
      </w:r>
    </w:p>
    <w:p w14:paraId="4706269B" w14:textId="77777777" w:rsidR="00FC55F4" w:rsidRDefault="00FC55F4" w:rsidP="00FC55F4">
      <w:pPr>
        <w:pStyle w:val="PL"/>
        <w:rPr>
          <w:rFonts w:cs="Courier New"/>
          <w:szCs w:val="16"/>
        </w:rPr>
      </w:pPr>
      <w:r>
        <w:rPr>
          <w:rFonts w:cs="Courier New"/>
          <w:szCs w:val="16"/>
        </w:rPr>
        <w:t xml:space="preserve">          description: A representation of the resource is returned.</w:t>
      </w:r>
    </w:p>
    <w:p w14:paraId="5203D4A9" w14:textId="77777777" w:rsidR="00FC55F4" w:rsidRDefault="00FC55F4" w:rsidP="00FC55F4">
      <w:pPr>
        <w:pStyle w:val="PL"/>
        <w:rPr>
          <w:rFonts w:cs="Courier New"/>
          <w:szCs w:val="16"/>
        </w:rPr>
      </w:pPr>
      <w:r>
        <w:rPr>
          <w:rFonts w:cs="Courier New"/>
          <w:szCs w:val="16"/>
        </w:rPr>
        <w:t xml:space="preserve">          content:</w:t>
      </w:r>
    </w:p>
    <w:p w14:paraId="780234C1" w14:textId="77777777" w:rsidR="00FC55F4" w:rsidRDefault="00FC55F4" w:rsidP="00FC55F4">
      <w:pPr>
        <w:pStyle w:val="PL"/>
        <w:rPr>
          <w:rFonts w:cs="Courier New"/>
          <w:szCs w:val="16"/>
        </w:rPr>
      </w:pPr>
      <w:r>
        <w:rPr>
          <w:rFonts w:cs="Courier New"/>
          <w:szCs w:val="16"/>
        </w:rPr>
        <w:t xml:space="preserve">            application/json:</w:t>
      </w:r>
    </w:p>
    <w:p w14:paraId="07AEB665" w14:textId="77777777" w:rsidR="00FC55F4" w:rsidRDefault="00FC55F4" w:rsidP="00FC55F4">
      <w:pPr>
        <w:pStyle w:val="PL"/>
        <w:rPr>
          <w:rFonts w:cs="Courier New"/>
          <w:szCs w:val="16"/>
        </w:rPr>
      </w:pPr>
      <w:r>
        <w:rPr>
          <w:rFonts w:cs="Courier New"/>
          <w:szCs w:val="16"/>
        </w:rPr>
        <w:t xml:space="preserve">              schema:</w:t>
      </w:r>
    </w:p>
    <w:p w14:paraId="5497F1EB" w14:textId="77777777" w:rsidR="00FC55F4" w:rsidRDefault="00FC55F4" w:rsidP="00FC55F4">
      <w:pPr>
        <w:pStyle w:val="PL"/>
        <w:rPr>
          <w:rFonts w:cs="Courier New"/>
          <w:szCs w:val="16"/>
        </w:rPr>
      </w:pPr>
      <w:r>
        <w:rPr>
          <w:rFonts w:cs="Courier New"/>
          <w:szCs w:val="16"/>
        </w:rPr>
        <w:t xml:space="preserve">                $ref: '#/components/schemas/AppAmContextData'</w:t>
      </w:r>
    </w:p>
    <w:p w14:paraId="11107ACE" w14:textId="77777777" w:rsidR="000063A4" w:rsidRDefault="000063A4" w:rsidP="000063A4">
      <w:pPr>
        <w:pStyle w:val="PL"/>
      </w:pPr>
      <w:r>
        <w:t xml:space="preserve">        '307':</w:t>
      </w:r>
    </w:p>
    <w:p w14:paraId="4043DA46"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307</w:t>
      </w:r>
      <w:r w:rsidRPr="00B05BE8">
        <w:rPr>
          <w:rFonts w:cs="Courier New"/>
          <w:szCs w:val="16"/>
        </w:rPr>
        <w:t>'</w:t>
      </w:r>
    </w:p>
    <w:p w14:paraId="06197411" w14:textId="77777777" w:rsidR="000063A4" w:rsidRDefault="000063A4" w:rsidP="000063A4">
      <w:pPr>
        <w:pStyle w:val="PL"/>
      </w:pPr>
      <w:r>
        <w:t xml:space="preserve">        '308':</w:t>
      </w:r>
    </w:p>
    <w:p w14:paraId="19867257"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308</w:t>
      </w:r>
      <w:r w:rsidRPr="00B05BE8">
        <w:rPr>
          <w:rFonts w:cs="Courier New"/>
          <w:szCs w:val="16"/>
        </w:rPr>
        <w:t>'</w:t>
      </w:r>
    </w:p>
    <w:p w14:paraId="6428AB2C" w14:textId="77777777" w:rsidR="00FC55F4" w:rsidRDefault="00FC55F4" w:rsidP="00FC55F4">
      <w:pPr>
        <w:pStyle w:val="PL"/>
        <w:rPr>
          <w:rFonts w:cs="Courier New"/>
          <w:szCs w:val="16"/>
        </w:rPr>
      </w:pPr>
      <w:r>
        <w:rPr>
          <w:rFonts w:cs="Courier New"/>
          <w:szCs w:val="16"/>
        </w:rPr>
        <w:t xml:space="preserve">        '400':</w:t>
      </w:r>
    </w:p>
    <w:p w14:paraId="073B98EB" w14:textId="77777777" w:rsidR="00FC55F4" w:rsidRDefault="00FC55F4" w:rsidP="00FC55F4">
      <w:pPr>
        <w:pStyle w:val="PL"/>
        <w:rPr>
          <w:rFonts w:cs="Courier New"/>
          <w:szCs w:val="16"/>
        </w:rPr>
      </w:pPr>
      <w:r>
        <w:rPr>
          <w:rFonts w:cs="Courier New"/>
          <w:szCs w:val="16"/>
        </w:rPr>
        <w:t xml:space="preserve">          $ref: 'TS29571_CommonData.yaml#/components/responses/400'</w:t>
      </w:r>
    </w:p>
    <w:p w14:paraId="1466325C" w14:textId="77777777" w:rsidR="00FC55F4" w:rsidRDefault="00FC55F4" w:rsidP="00FC55F4">
      <w:pPr>
        <w:pStyle w:val="PL"/>
        <w:rPr>
          <w:rFonts w:cs="Courier New"/>
          <w:szCs w:val="16"/>
        </w:rPr>
      </w:pPr>
      <w:r>
        <w:rPr>
          <w:rFonts w:cs="Courier New"/>
          <w:szCs w:val="16"/>
        </w:rPr>
        <w:t xml:space="preserve">        '401':</w:t>
      </w:r>
    </w:p>
    <w:p w14:paraId="2FA6B5BC" w14:textId="77777777" w:rsidR="00FC55F4" w:rsidRDefault="00FC55F4" w:rsidP="00FC55F4">
      <w:pPr>
        <w:pStyle w:val="PL"/>
        <w:rPr>
          <w:rFonts w:cs="Courier New"/>
          <w:szCs w:val="16"/>
        </w:rPr>
      </w:pPr>
      <w:r>
        <w:rPr>
          <w:rFonts w:cs="Courier New"/>
          <w:szCs w:val="16"/>
        </w:rPr>
        <w:t xml:space="preserve">          $ref: 'TS29571_CommonData.yaml#/components/responses/401'</w:t>
      </w:r>
    </w:p>
    <w:p w14:paraId="2996BD9F" w14:textId="77777777" w:rsidR="00FC55F4" w:rsidRDefault="00FC55F4" w:rsidP="00FC55F4">
      <w:pPr>
        <w:pStyle w:val="PL"/>
      </w:pPr>
      <w:r>
        <w:t xml:space="preserve">        '403':</w:t>
      </w:r>
    </w:p>
    <w:p w14:paraId="16F54BD0" w14:textId="77777777" w:rsidR="00FC55F4" w:rsidRDefault="00FC55F4" w:rsidP="00FC55F4">
      <w:pPr>
        <w:pStyle w:val="PL"/>
      </w:pPr>
      <w:r>
        <w:t xml:space="preserve">          $ref: 'TS29571_CommonData.yaml#/components/responses/403'</w:t>
      </w:r>
    </w:p>
    <w:p w14:paraId="5B6A363D" w14:textId="77777777" w:rsidR="00FC55F4" w:rsidRDefault="00FC55F4" w:rsidP="00FC55F4">
      <w:pPr>
        <w:pStyle w:val="PL"/>
      </w:pPr>
      <w:r>
        <w:t xml:space="preserve">        '404':</w:t>
      </w:r>
    </w:p>
    <w:p w14:paraId="14AFAD89" w14:textId="77777777" w:rsidR="00FC55F4" w:rsidRDefault="00FC55F4" w:rsidP="00FC55F4">
      <w:pPr>
        <w:pStyle w:val="PL"/>
      </w:pPr>
      <w:r>
        <w:t xml:space="preserve">          $ref: 'TS29571_CommonData.yaml#/components/responses/404'</w:t>
      </w:r>
    </w:p>
    <w:p w14:paraId="32A11F69" w14:textId="77777777" w:rsidR="00FC55F4" w:rsidRDefault="00FC55F4" w:rsidP="00FC55F4">
      <w:pPr>
        <w:pStyle w:val="PL"/>
      </w:pPr>
      <w:r>
        <w:t xml:space="preserve">        '406':</w:t>
      </w:r>
    </w:p>
    <w:p w14:paraId="6A3ED349" w14:textId="77777777" w:rsidR="00FC55F4" w:rsidRDefault="00FC55F4" w:rsidP="00FC55F4">
      <w:pPr>
        <w:pStyle w:val="PL"/>
      </w:pPr>
      <w:r>
        <w:t xml:space="preserve">          $ref: 'TS29571_CommonData.yaml#/components/responses/406'</w:t>
      </w:r>
    </w:p>
    <w:p w14:paraId="073C970D" w14:textId="77777777" w:rsidR="00FC55F4" w:rsidRDefault="00FC55F4" w:rsidP="00FC55F4">
      <w:pPr>
        <w:pStyle w:val="PL"/>
      </w:pPr>
      <w:r>
        <w:t xml:space="preserve">        '429':</w:t>
      </w:r>
    </w:p>
    <w:p w14:paraId="3A7B870B" w14:textId="77777777" w:rsidR="00FC55F4" w:rsidRDefault="00FC55F4" w:rsidP="00FC55F4">
      <w:pPr>
        <w:pStyle w:val="PL"/>
      </w:pPr>
      <w:r>
        <w:t xml:space="preserve">          $ref: 'TS29571_CommonData.yaml#/components/responses/429'</w:t>
      </w:r>
    </w:p>
    <w:p w14:paraId="2FF8891D" w14:textId="77777777" w:rsidR="00FC55F4" w:rsidRDefault="00FC55F4" w:rsidP="00FC55F4">
      <w:pPr>
        <w:pStyle w:val="PL"/>
        <w:rPr>
          <w:rFonts w:cs="Courier New"/>
          <w:szCs w:val="16"/>
        </w:rPr>
      </w:pPr>
      <w:r>
        <w:rPr>
          <w:rFonts w:cs="Courier New"/>
          <w:szCs w:val="16"/>
        </w:rPr>
        <w:t xml:space="preserve">        '500':</w:t>
      </w:r>
    </w:p>
    <w:p w14:paraId="6D703DF1" w14:textId="77777777" w:rsidR="00227BE2" w:rsidRDefault="00227BE2" w:rsidP="00227BE2">
      <w:pPr>
        <w:pStyle w:val="PL"/>
      </w:pPr>
      <w:r>
        <w:rPr>
          <w:rFonts w:cs="Courier New"/>
          <w:szCs w:val="16"/>
        </w:rPr>
        <w:t xml:space="preserve">          $ref: 'TS29571_CommonData.yaml#/components/responses/500'</w:t>
      </w:r>
    </w:p>
    <w:p w14:paraId="06053C0B" w14:textId="77777777" w:rsidR="00227BE2" w:rsidRDefault="00227BE2" w:rsidP="00227BE2">
      <w:pPr>
        <w:pStyle w:val="PL"/>
        <w:rPr>
          <w:rFonts w:cs="Courier New"/>
          <w:szCs w:val="16"/>
        </w:rPr>
      </w:pPr>
      <w:r>
        <w:rPr>
          <w:rFonts w:cs="Courier New"/>
          <w:szCs w:val="16"/>
        </w:rPr>
        <w:t xml:space="preserve">        '502':</w:t>
      </w:r>
    </w:p>
    <w:p w14:paraId="11DD1E48" w14:textId="77777777" w:rsidR="00227BE2" w:rsidRDefault="00227BE2" w:rsidP="00227BE2">
      <w:pPr>
        <w:pStyle w:val="PL"/>
        <w:rPr>
          <w:rFonts w:cs="Courier New"/>
          <w:szCs w:val="16"/>
        </w:rPr>
      </w:pPr>
      <w:r>
        <w:rPr>
          <w:rFonts w:cs="Courier New"/>
          <w:szCs w:val="16"/>
        </w:rPr>
        <w:t xml:space="preserve">          $ref: 'TS29571_CommonData.yaml#/components/responses/502'</w:t>
      </w:r>
    </w:p>
    <w:p w14:paraId="59D00969" w14:textId="77777777" w:rsidR="00FC55F4" w:rsidRDefault="00FC55F4" w:rsidP="00FC55F4">
      <w:pPr>
        <w:pStyle w:val="PL"/>
        <w:rPr>
          <w:rFonts w:cs="Courier New"/>
          <w:szCs w:val="16"/>
        </w:rPr>
      </w:pPr>
      <w:r>
        <w:rPr>
          <w:rFonts w:cs="Courier New"/>
          <w:szCs w:val="16"/>
        </w:rPr>
        <w:t xml:space="preserve">        '503':</w:t>
      </w:r>
    </w:p>
    <w:p w14:paraId="1D05ED45" w14:textId="77777777" w:rsidR="00FC55F4" w:rsidRDefault="00FC55F4" w:rsidP="00FC55F4">
      <w:pPr>
        <w:pStyle w:val="PL"/>
        <w:rPr>
          <w:rFonts w:cs="Courier New"/>
          <w:szCs w:val="16"/>
        </w:rPr>
      </w:pPr>
      <w:r>
        <w:rPr>
          <w:rFonts w:cs="Courier New"/>
          <w:szCs w:val="16"/>
        </w:rPr>
        <w:t xml:space="preserve">          $ref: 'TS29571_CommonData.yaml#/components/responses/503'</w:t>
      </w:r>
    </w:p>
    <w:p w14:paraId="076C27AB" w14:textId="77777777" w:rsidR="00FC55F4" w:rsidRDefault="00FC55F4" w:rsidP="00FC55F4">
      <w:pPr>
        <w:pStyle w:val="PL"/>
        <w:rPr>
          <w:rFonts w:cs="Courier New"/>
          <w:szCs w:val="16"/>
        </w:rPr>
      </w:pPr>
      <w:r>
        <w:rPr>
          <w:rFonts w:cs="Courier New"/>
          <w:szCs w:val="16"/>
        </w:rPr>
        <w:t xml:space="preserve">        default:</w:t>
      </w:r>
    </w:p>
    <w:p w14:paraId="5B3A760E" w14:textId="77777777" w:rsidR="00FC55F4" w:rsidRDefault="00FC55F4" w:rsidP="00FC55F4">
      <w:pPr>
        <w:pStyle w:val="PL"/>
        <w:rPr>
          <w:rFonts w:cs="Courier New"/>
          <w:szCs w:val="16"/>
        </w:rPr>
      </w:pPr>
      <w:r>
        <w:rPr>
          <w:rFonts w:cs="Courier New"/>
          <w:szCs w:val="16"/>
        </w:rPr>
        <w:t xml:space="preserve">          $ref: 'TS29571_CommonData.yaml#/components/responses/default'</w:t>
      </w:r>
    </w:p>
    <w:p w14:paraId="6CCFD3FF" w14:textId="77777777" w:rsidR="00FC55F4" w:rsidRDefault="00FC55F4" w:rsidP="00FC55F4">
      <w:pPr>
        <w:pStyle w:val="PL"/>
        <w:rPr>
          <w:rFonts w:cs="Courier New"/>
          <w:szCs w:val="16"/>
        </w:rPr>
      </w:pPr>
      <w:r>
        <w:rPr>
          <w:rFonts w:cs="Courier New"/>
          <w:szCs w:val="16"/>
        </w:rPr>
        <w:t>#</w:t>
      </w:r>
    </w:p>
    <w:p w14:paraId="7C04C077" w14:textId="77777777" w:rsidR="00FC55F4" w:rsidRDefault="00FC55F4" w:rsidP="00FC55F4">
      <w:pPr>
        <w:pStyle w:val="PL"/>
        <w:rPr>
          <w:rFonts w:cs="Courier New"/>
          <w:szCs w:val="16"/>
        </w:rPr>
      </w:pPr>
      <w:r>
        <w:rPr>
          <w:rFonts w:cs="Courier New"/>
          <w:szCs w:val="16"/>
        </w:rPr>
        <w:t xml:space="preserve">    patch:</w:t>
      </w:r>
    </w:p>
    <w:p w14:paraId="5D58858C" w14:textId="77777777" w:rsidR="00FC55F4" w:rsidRDefault="00FC55F4" w:rsidP="00FC55F4">
      <w:pPr>
        <w:pStyle w:val="PL"/>
        <w:rPr>
          <w:rFonts w:cs="Courier New"/>
          <w:szCs w:val="16"/>
        </w:rPr>
      </w:pPr>
      <w:r>
        <w:rPr>
          <w:rFonts w:cs="Courier New"/>
          <w:szCs w:val="16"/>
        </w:rPr>
        <w:t xml:space="preserve">      summary: "Modifies an existing Individual Application AM Context"</w:t>
      </w:r>
    </w:p>
    <w:p w14:paraId="2808307D" w14:textId="77777777" w:rsidR="00FC55F4" w:rsidRDefault="00FC55F4" w:rsidP="00FC55F4">
      <w:pPr>
        <w:pStyle w:val="PL"/>
        <w:rPr>
          <w:rFonts w:cs="Courier New"/>
          <w:szCs w:val="16"/>
        </w:rPr>
      </w:pPr>
      <w:r>
        <w:rPr>
          <w:rFonts w:cs="Courier New"/>
          <w:szCs w:val="16"/>
        </w:rPr>
        <w:t xml:space="preserve">      operationId: ModAppAmContext</w:t>
      </w:r>
    </w:p>
    <w:p w14:paraId="5D390313" w14:textId="77777777" w:rsidR="00FC55F4" w:rsidRDefault="00FC55F4" w:rsidP="00FC55F4">
      <w:pPr>
        <w:pStyle w:val="PL"/>
        <w:rPr>
          <w:rFonts w:cs="Courier New"/>
          <w:szCs w:val="16"/>
        </w:rPr>
      </w:pPr>
      <w:r>
        <w:rPr>
          <w:rFonts w:cs="Courier New"/>
          <w:szCs w:val="16"/>
        </w:rPr>
        <w:t xml:space="preserve">      tags:</w:t>
      </w:r>
    </w:p>
    <w:p w14:paraId="6F37DDAB" w14:textId="77777777" w:rsidR="00FC55F4" w:rsidRDefault="00FC55F4" w:rsidP="00FC55F4">
      <w:pPr>
        <w:pStyle w:val="PL"/>
        <w:rPr>
          <w:rFonts w:cs="Courier New"/>
          <w:szCs w:val="16"/>
        </w:rPr>
      </w:pPr>
      <w:r>
        <w:rPr>
          <w:rFonts w:cs="Courier New"/>
          <w:szCs w:val="16"/>
        </w:rPr>
        <w:t xml:space="preserve">        - Individual Application AM Context (Document)</w:t>
      </w:r>
    </w:p>
    <w:p w14:paraId="4D3FED4B" w14:textId="77777777" w:rsidR="00FC55F4" w:rsidRDefault="00FC55F4" w:rsidP="00FC55F4">
      <w:pPr>
        <w:pStyle w:val="PL"/>
        <w:rPr>
          <w:rFonts w:cs="Courier New"/>
          <w:szCs w:val="16"/>
        </w:rPr>
      </w:pPr>
      <w:r>
        <w:rPr>
          <w:rFonts w:cs="Courier New"/>
          <w:szCs w:val="16"/>
        </w:rPr>
        <w:t xml:space="preserve">      parameters:</w:t>
      </w:r>
    </w:p>
    <w:p w14:paraId="287F3FF9" w14:textId="77777777" w:rsidR="00FC55F4" w:rsidRDefault="00FC55F4" w:rsidP="00FC55F4">
      <w:pPr>
        <w:pStyle w:val="PL"/>
        <w:rPr>
          <w:rFonts w:cs="Courier New"/>
          <w:szCs w:val="16"/>
        </w:rPr>
      </w:pPr>
      <w:r>
        <w:rPr>
          <w:rFonts w:cs="Courier New"/>
          <w:szCs w:val="16"/>
        </w:rPr>
        <w:t xml:space="preserve">        - name: appAmContextId</w:t>
      </w:r>
    </w:p>
    <w:p w14:paraId="34C5F23F" w14:textId="6E79C504" w:rsidR="00FC55F4" w:rsidRDefault="00FC55F4" w:rsidP="00FC55F4">
      <w:pPr>
        <w:pStyle w:val="PL"/>
        <w:rPr>
          <w:rFonts w:cs="Courier New"/>
          <w:szCs w:val="16"/>
        </w:rPr>
      </w:pPr>
      <w:r>
        <w:rPr>
          <w:rFonts w:cs="Courier New"/>
          <w:szCs w:val="16"/>
        </w:rPr>
        <w:t xml:space="preserve">          description: </w:t>
      </w:r>
      <w:r w:rsidR="006F7CCA">
        <w:rPr>
          <w:rFonts w:cs="Courier New"/>
          <w:szCs w:val="16"/>
        </w:rPr>
        <w:t>S</w:t>
      </w:r>
      <w:r>
        <w:rPr>
          <w:rFonts w:cs="Courier New"/>
          <w:szCs w:val="16"/>
        </w:rPr>
        <w:t>tring identifying the resource</w:t>
      </w:r>
      <w:r w:rsidR="006F7CCA">
        <w:rPr>
          <w:rFonts w:cs="Courier New"/>
          <w:szCs w:val="16"/>
        </w:rPr>
        <w:t>.</w:t>
      </w:r>
    </w:p>
    <w:p w14:paraId="28EB3CF8" w14:textId="77777777" w:rsidR="00FC55F4" w:rsidRDefault="00FC55F4" w:rsidP="00FC55F4">
      <w:pPr>
        <w:pStyle w:val="PL"/>
        <w:rPr>
          <w:rFonts w:cs="Courier New"/>
          <w:szCs w:val="16"/>
        </w:rPr>
      </w:pPr>
      <w:r>
        <w:rPr>
          <w:rFonts w:cs="Courier New"/>
          <w:szCs w:val="16"/>
        </w:rPr>
        <w:t xml:space="preserve">          in: path</w:t>
      </w:r>
    </w:p>
    <w:p w14:paraId="638EC704" w14:textId="77777777" w:rsidR="00FC55F4" w:rsidRDefault="00FC55F4" w:rsidP="00FC55F4">
      <w:pPr>
        <w:pStyle w:val="PL"/>
        <w:rPr>
          <w:rFonts w:cs="Courier New"/>
          <w:szCs w:val="16"/>
        </w:rPr>
      </w:pPr>
      <w:r>
        <w:rPr>
          <w:rFonts w:cs="Courier New"/>
          <w:szCs w:val="16"/>
        </w:rPr>
        <w:t xml:space="preserve">          required: true</w:t>
      </w:r>
    </w:p>
    <w:p w14:paraId="7775C4E2" w14:textId="77777777" w:rsidR="00FC55F4" w:rsidRDefault="00FC55F4" w:rsidP="00FC55F4">
      <w:pPr>
        <w:pStyle w:val="PL"/>
        <w:rPr>
          <w:rFonts w:cs="Courier New"/>
          <w:szCs w:val="16"/>
        </w:rPr>
      </w:pPr>
      <w:r>
        <w:rPr>
          <w:rFonts w:cs="Courier New"/>
          <w:szCs w:val="16"/>
        </w:rPr>
        <w:t xml:space="preserve">          schema:</w:t>
      </w:r>
    </w:p>
    <w:p w14:paraId="7C0F0989" w14:textId="77777777" w:rsidR="00FC55F4" w:rsidRDefault="00FC55F4" w:rsidP="00FC55F4">
      <w:pPr>
        <w:pStyle w:val="PL"/>
        <w:rPr>
          <w:rFonts w:cs="Courier New"/>
          <w:szCs w:val="16"/>
        </w:rPr>
      </w:pPr>
      <w:r>
        <w:rPr>
          <w:rFonts w:cs="Courier New"/>
          <w:szCs w:val="16"/>
        </w:rPr>
        <w:t xml:space="preserve">            type: string</w:t>
      </w:r>
    </w:p>
    <w:p w14:paraId="67EDBB49" w14:textId="77777777" w:rsidR="00FC55F4" w:rsidRDefault="00FC55F4" w:rsidP="00FC55F4">
      <w:pPr>
        <w:pStyle w:val="PL"/>
        <w:rPr>
          <w:rFonts w:cs="Courier New"/>
          <w:szCs w:val="16"/>
        </w:rPr>
      </w:pPr>
      <w:r>
        <w:rPr>
          <w:rFonts w:cs="Courier New"/>
          <w:szCs w:val="16"/>
        </w:rPr>
        <w:t xml:space="preserve">      requestBody:</w:t>
      </w:r>
    </w:p>
    <w:p w14:paraId="2636DCBA" w14:textId="508814ED" w:rsidR="00FC55F4" w:rsidRDefault="00FC55F4" w:rsidP="00FC55F4">
      <w:pPr>
        <w:pStyle w:val="PL"/>
        <w:rPr>
          <w:rFonts w:cs="Courier New"/>
          <w:szCs w:val="16"/>
        </w:rPr>
      </w:pPr>
      <w:r>
        <w:rPr>
          <w:rFonts w:cs="Courier New"/>
          <w:szCs w:val="16"/>
        </w:rPr>
        <w:t xml:space="preserve">        description: </w:t>
      </w:r>
      <w:r w:rsidR="006F7CCA">
        <w:rPr>
          <w:rFonts w:cs="Courier New"/>
          <w:szCs w:val="16"/>
        </w:rPr>
        <w:t>M</w:t>
      </w:r>
      <w:r>
        <w:rPr>
          <w:rFonts w:cs="Courier New"/>
          <w:szCs w:val="16"/>
        </w:rPr>
        <w:t>odification of the resource.</w:t>
      </w:r>
    </w:p>
    <w:p w14:paraId="21BE930E" w14:textId="77777777" w:rsidR="00FC55F4" w:rsidRDefault="00FC55F4" w:rsidP="00FC55F4">
      <w:pPr>
        <w:pStyle w:val="PL"/>
        <w:rPr>
          <w:rFonts w:cs="Courier New"/>
          <w:szCs w:val="16"/>
        </w:rPr>
      </w:pPr>
      <w:r>
        <w:rPr>
          <w:rFonts w:cs="Courier New"/>
          <w:szCs w:val="16"/>
        </w:rPr>
        <w:t xml:space="preserve">        required: true</w:t>
      </w:r>
    </w:p>
    <w:p w14:paraId="271C3E81" w14:textId="77777777" w:rsidR="00FC55F4" w:rsidRDefault="00FC55F4" w:rsidP="00FC55F4">
      <w:pPr>
        <w:pStyle w:val="PL"/>
        <w:rPr>
          <w:rFonts w:cs="Courier New"/>
          <w:szCs w:val="16"/>
        </w:rPr>
      </w:pPr>
      <w:r>
        <w:rPr>
          <w:rFonts w:cs="Courier New"/>
          <w:szCs w:val="16"/>
        </w:rPr>
        <w:t xml:space="preserve">        content:</w:t>
      </w:r>
    </w:p>
    <w:p w14:paraId="01969A1B" w14:textId="77777777" w:rsidR="00FC55F4" w:rsidRDefault="00FC55F4" w:rsidP="00FC55F4">
      <w:pPr>
        <w:pStyle w:val="PL"/>
        <w:rPr>
          <w:rFonts w:cs="Courier New"/>
          <w:szCs w:val="16"/>
        </w:rPr>
      </w:pPr>
      <w:r>
        <w:rPr>
          <w:rFonts w:cs="Courier New"/>
          <w:szCs w:val="16"/>
        </w:rPr>
        <w:t xml:space="preserve">          application/merge-patch+json:</w:t>
      </w:r>
    </w:p>
    <w:p w14:paraId="09A2BCFA" w14:textId="77777777" w:rsidR="00FC55F4" w:rsidRDefault="00FC55F4" w:rsidP="00FC55F4">
      <w:pPr>
        <w:pStyle w:val="PL"/>
        <w:rPr>
          <w:rFonts w:cs="Courier New"/>
          <w:szCs w:val="16"/>
        </w:rPr>
      </w:pPr>
      <w:r>
        <w:rPr>
          <w:rFonts w:cs="Courier New"/>
          <w:szCs w:val="16"/>
        </w:rPr>
        <w:t xml:space="preserve">            schema:</w:t>
      </w:r>
    </w:p>
    <w:p w14:paraId="43387B05" w14:textId="77777777" w:rsidR="00FC55F4" w:rsidRDefault="00FC55F4" w:rsidP="00FC55F4">
      <w:pPr>
        <w:pStyle w:val="PL"/>
        <w:rPr>
          <w:rFonts w:cs="Courier New"/>
          <w:szCs w:val="16"/>
        </w:rPr>
      </w:pPr>
      <w:r>
        <w:rPr>
          <w:rFonts w:cs="Courier New"/>
          <w:szCs w:val="16"/>
        </w:rPr>
        <w:t xml:space="preserve">              $ref: '#/components/schemas/AppAmContextUpdateData'</w:t>
      </w:r>
    </w:p>
    <w:p w14:paraId="68D436A2" w14:textId="77777777" w:rsidR="00FC55F4" w:rsidRDefault="00FC55F4" w:rsidP="00FC55F4">
      <w:pPr>
        <w:pStyle w:val="PL"/>
        <w:rPr>
          <w:rFonts w:cs="Courier New"/>
          <w:szCs w:val="16"/>
        </w:rPr>
      </w:pPr>
      <w:r>
        <w:rPr>
          <w:rFonts w:cs="Courier New"/>
          <w:szCs w:val="16"/>
        </w:rPr>
        <w:t xml:space="preserve">      responses:</w:t>
      </w:r>
    </w:p>
    <w:p w14:paraId="3040D5D8" w14:textId="77777777" w:rsidR="00FC55F4" w:rsidRDefault="00FC55F4" w:rsidP="00FC55F4">
      <w:pPr>
        <w:pStyle w:val="PL"/>
        <w:rPr>
          <w:rFonts w:cs="Courier New"/>
          <w:szCs w:val="16"/>
        </w:rPr>
      </w:pPr>
      <w:r>
        <w:rPr>
          <w:rFonts w:cs="Courier New"/>
          <w:szCs w:val="16"/>
        </w:rPr>
        <w:t xml:space="preserve">        '200':</w:t>
      </w:r>
    </w:p>
    <w:p w14:paraId="7A6654C0" w14:textId="77777777" w:rsidR="006F7CCA" w:rsidRDefault="00FC55F4" w:rsidP="00FC55F4">
      <w:pPr>
        <w:pStyle w:val="PL"/>
        <w:rPr>
          <w:rFonts w:cs="Courier New"/>
          <w:szCs w:val="16"/>
        </w:rPr>
      </w:pPr>
      <w:r>
        <w:rPr>
          <w:rFonts w:cs="Courier New"/>
          <w:szCs w:val="16"/>
        </w:rPr>
        <w:t xml:space="preserve">          description: </w:t>
      </w:r>
      <w:r w:rsidR="006F7CCA">
        <w:rPr>
          <w:rFonts w:cs="Courier New"/>
          <w:szCs w:val="16"/>
        </w:rPr>
        <w:t>&gt;</w:t>
      </w:r>
    </w:p>
    <w:p w14:paraId="79868E6F" w14:textId="0F97A649" w:rsidR="006F7CCA" w:rsidRDefault="006F7CCA" w:rsidP="00FC55F4">
      <w:pPr>
        <w:pStyle w:val="PL"/>
        <w:rPr>
          <w:rFonts w:cs="Courier New"/>
          <w:szCs w:val="16"/>
        </w:rPr>
      </w:pPr>
      <w:r>
        <w:rPr>
          <w:rFonts w:cs="Courier New"/>
          <w:szCs w:val="16"/>
        </w:rPr>
        <w:t xml:space="preserve">            S</w:t>
      </w:r>
      <w:r w:rsidR="00FC55F4">
        <w:rPr>
          <w:rFonts w:cs="Courier New"/>
          <w:szCs w:val="16"/>
        </w:rPr>
        <w:t>uccessful modification of the resource and a representation of that resource is</w:t>
      </w:r>
    </w:p>
    <w:p w14:paraId="389F1C35" w14:textId="77777777" w:rsidR="006F7CCA" w:rsidRDefault="006F7CCA" w:rsidP="00FC55F4">
      <w:pPr>
        <w:pStyle w:val="PL"/>
        <w:rPr>
          <w:rFonts w:cs="Courier New"/>
          <w:szCs w:val="16"/>
        </w:rPr>
      </w:pPr>
      <w:r>
        <w:rPr>
          <w:rFonts w:cs="Courier New"/>
          <w:szCs w:val="16"/>
        </w:rPr>
        <w:t xml:space="preserve">           </w:t>
      </w:r>
      <w:r w:rsidR="00FC55F4">
        <w:rPr>
          <w:rFonts w:cs="Courier New"/>
          <w:szCs w:val="16"/>
        </w:rPr>
        <w:t xml:space="preserve"> returned. If a subscribed event is matched, the event notification is also included</w:t>
      </w:r>
    </w:p>
    <w:p w14:paraId="42589603" w14:textId="11AB0A34" w:rsidR="00FC55F4" w:rsidRDefault="006F7CCA" w:rsidP="00FC55F4">
      <w:pPr>
        <w:pStyle w:val="PL"/>
        <w:rPr>
          <w:rFonts w:cs="Courier New"/>
          <w:szCs w:val="16"/>
        </w:rPr>
      </w:pPr>
      <w:r>
        <w:rPr>
          <w:rFonts w:cs="Courier New"/>
          <w:szCs w:val="16"/>
        </w:rPr>
        <w:t xml:space="preserve">           </w:t>
      </w:r>
      <w:r w:rsidR="00FC55F4">
        <w:rPr>
          <w:rFonts w:cs="Courier New"/>
          <w:szCs w:val="16"/>
        </w:rPr>
        <w:t xml:space="preserve"> in the response.</w:t>
      </w:r>
    </w:p>
    <w:p w14:paraId="5B7FC30F" w14:textId="77777777" w:rsidR="00FC55F4" w:rsidRDefault="00FC55F4" w:rsidP="00FC55F4">
      <w:pPr>
        <w:pStyle w:val="PL"/>
        <w:rPr>
          <w:rFonts w:cs="Courier New"/>
          <w:szCs w:val="16"/>
        </w:rPr>
      </w:pPr>
      <w:r>
        <w:rPr>
          <w:rFonts w:cs="Courier New"/>
          <w:szCs w:val="16"/>
        </w:rPr>
        <w:t xml:space="preserve">          content:</w:t>
      </w:r>
    </w:p>
    <w:p w14:paraId="4F6B0BB6" w14:textId="77777777" w:rsidR="00FC55F4" w:rsidRDefault="00FC55F4" w:rsidP="00FC55F4">
      <w:pPr>
        <w:pStyle w:val="PL"/>
        <w:rPr>
          <w:rFonts w:cs="Courier New"/>
          <w:szCs w:val="16"/>
        </w:rPr>
      </w:pPr>
      <w:r>
        <w:rPr>
          <w:rFonts w:cs="Courier New"/>
          <w:szCs w:val="16"/>
        </w:rPr>
        <w:t xml:space="preserve">            application/json:</w:t>
      </w:r>
    </w:p>
    <w:p w14:paraId="58AD2938" w14:textId="77777777" w:rsidR="00FC55F4" w:rsidRDefault="00FC55F4" w:rsidP="00FC55F4">
      <w:pPr>
        <w:pStyle w:val="PL"/>
        <w:rPr>
          <w:rFonts w:cs="Courier New"/>
          <w:szCs w:val="16"/>
        </w:rPr>
      </w:pPr>
      <w:r>
        <w:rPr>
          <w:rFonts w:cs="Courier New"/>
          <w:szCs w:val="16"/>
        </w:rPr>
        <w:t xml:space="preserve">              schema:</w:t>
      </w:r>
    </w:p>
    <w:p w14:paraId="06133CF6" w14:textId="77777777" w:rsidR="00FC55F4" w:rsidRDefault="00FC55F4" w:rsidP="00FC55F4">
      <w:pPr>
        <w:pStyle w:val="PL"/>
        <w:rPr>
          <w:rFonts w:cs="Courier New"/>
          <w:szCs w:val="16"/>
        </w:rPr>
      </w:pPr>
      <w:r>
        <w:rPr>
          <w:rFonts w:cs="Courier New"/>
          <w:szCs w:val="16"/>
        </w:rPr>
        <w:t xml:space="preserve">                $ref: '#/components/schemas/AppAmContextRespData'</w:t>
      </w:r>
    </w:p>
    <w:p w14:paraId="2B166742" w14:textId="77777777" w:rsidR="00FC55F4" w:rsidRDefault="00FC55F4" w:rsidP="00FC55F4">
      <w:pPr>
        <w:pStyle w:val="PL"/>
        <w:rPr>
          <w:rFonts w:cs="Courier New"/>
          <w:szCs w:val="16"/>
        </w:rPr>
      </w:pPr>
      <w:r>
        <w:rPr>
          <w:rFonts w:cs="Courier New"/>
          <w:szCs w:val="16"/>
        </w:rPr>
        <w:t xml:space="preserve">        '204':</w:t>
      </w:r>
    </w:p>
    <w:p w14:paraId="15842A2B" w14:textId="6EF73A13" w:rsidR="00FC55F4" w:rsidRDefault="00FC55F4" w:rsidP="00FC55F4">
      <w:pPr>
        <w:pStyle w:val="PL"/>
        <w:rPr>
          <w:rFonts w:cs="Courier New"/>
          <w:szCs w:val="16"/>
        </w:rPr>
      </w:pPr>
      <w:r>
        <w:rPr>
          <w:rFonts w:cs="Courier New"/>
          <w:szCs w:val="16"/>
        </w:rPr>
        <w:t xml:space="preserve">          description: The successful modification</w:t>
      </w:r>
      <w:r w:rsidR="006F7CCA">
        <w:rPr>
          <w:rFonts w:cs="Courier New"/>
          <w:szCs w:val="16"/>
        </w:rPr>
        <w:t>.</w:t>
      </w:r>
    </w:p>
    <w:p w14:paraId="59BA185A" w14:textId="77777777" w:rsidR="000063A4" w:rsidRDefault="000063A4" w:rsidP="000063A4">
      <w:pPr>
        <w:pStyle w:val="PL"/>
      </w:pPr>
      <w:r>
        <w:t xml:space="preserve">        '307':</w:t>
      </w:r>
    </w:p>
    <w:p w14:paraId="53452430"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307</w:t>
      </w:r>
      <w:r w:rsidRPr="00B05BE8">
        <w:rPr>
          <w:rFonts w:cs="Courier New"/>
          <w:szCs w:val="16"/>
        </w:rPr>
        <w:t>'</w:t>
      </w:r>
    </w:p>
    <w:p w14:paraId="1E8A2A12" w14:textId="77777777" w:rsidR="000063A4" w:rsidRDefault="000063A4" w:rsidP="000063A4">
      <w:pPr>
        <w:pStyle w:val="PL"/>
      </w:pPr>
      <w:r>
        <w:t xml:space="preserve">        '308':</w:t>
      </w:r>
    </w:p>
    <w:p w14:paraId="357CA5D8"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308</w:t>
      </w:r>
      <w:r w:rsidRPr="00B05BE8">
        <w:rPr>
          <w:rFonts w:cs="Courier New"/>
          <w:szCs w:val="16"/>
        </w:rPr>
        <w:t>'</w:t>
      </w:r>
    </w:p>
    <w:p w14:paraId="0A526946" w14:textId="77777777" w:rsidR="00FC55F4" w:rsidRDefault="00FC55F4" w:rsidP="00FC55F4">
      <w:pPr>
        <w:pStyle w:val="PL"/>
        <w:rPr>
          <w:rFonts w:cs="Courier New"/>
          <w:szCs w:val="16"/>
        </w:rPr>
      </w:pPr>
      <w:r>
        <w:rPr>
          <w:rFonts w:cs="Courier New"/>
          <w:szCs w:val="16"/>
        </w:rPr>
        <w:t xml:space="preserve">        '400':</w:t>
      </w:r>
    </w:p>
    <w:p w14:paraId="169D5802" w14:textId="77777777" w:rsidR="00FC55F4" w:rsidRDefault="00FC55F4" w:rsidP="00FC55F4">
      <w:pPr>
        <w:pStyle w:val="PL"/>
        <w:rPr>
          <w:rFonts w:cs="Courier New"/>
          <w:szCs w:val="16"/>
        </w:rPr>
      </w:pPr>
      <w:r>
        <w:rPr>
          <w:rFonts w:cs="Courier New"/>
          <w:szCs w:val="16"/>
        </w:rPr>
        <w:t xml:space="preserve">          $ref: 'TS29571_CommonData.yaml#/components/responses/400'</w:t>
      </w:r>
    </w:p>
    <w:p w14:paraId="2D45F355" w14:textId="77777777" w:rsidR="00FC55F4" w:rsidRDefault="00FC55F4" w:rsidP="00FC55F4">
      <w:pPr>
        <w:pStyle w:val="PL"/>
        <w:rPr>
          <w:rFonts w:cs="Courier New"/>
          <w:szCs w:val="16"/>
        </w:rPr>
      </w:pPr>
      <w:r>
        <w:rPr>
          <w:rFonts w:cs="Courier New"/>
          <w:szCs w:val="16"/>
        </w:rPr>
        <w:t xml:space="preserve">        '401':</w:t>
      </w:r>
    </w:p>
    <w:p w14:paraId="6F94DCF7" w14:textId="77777777" w:rsidR="00FC55F4" w:rsidRDefault="00FC55F4" w:rsidP="00FC55F4">
      <w:pPr>
        <w:pStyle w:val="PL"/>
        <w:rPr>
          <w:rFonts w:cs="Courier New"/>
          <w:szCs w:val="16"/>
        </w:rPr>
      </w:pPr>
      <w:r>
        <w:rPr>
          <w:rFonts w:cs="Courier New"/>
          <w:szCs w:val="16"/>
        </w:rPr>
        <w:t xml:space="preserve">          $ref: 'TS29571_CommonData.yaml#/components/responses/401'</w:t>
      </w:r>
    </w:p>
    <w:p w14:paraId="3CEDEECF" w14:textId="77777777" w:rsidR="00FC55F4" w:rsidRDefault="00FC55F4" w:rsidP="00FC55F4">
      <w:pPr>
        <w:pStyle w:val="PL"/>
        <w:rPr>
          <w:rFonts w:cs="Courier New"/>
          <w:szCs w:val="16"/>
        </w:rPr>
      </w:pPr>
      <w:r>
        <w:rPr>
          <w:rFonts w:cs="Courier New"/>
          <w:szCs w:val="16"/>
        </w:rPr>
        <w:t xml:space="preserve">        '403':</w:t>
      </w:r>
    </w:p>
    <w:p w14:paraId="0EEF5770" w14:textId="77777777" w:rsidR="00FC55F4" w:rsidRDefault="00FC55F4" w:rsidP="00FC55F4">
      <w:pPr>
        <w:pStyle w:val="PL"/>
        <w:rPr>
          <w:rFonts w:cs="Courier New"/>
          <w:szCs w:val="16"/>
        </w:rPr>
      </w:pPr>
      <w:r>
        <w:rPr>
          <w:rFonts w:cs="Courier New"/>
          <w:szCs w:val="16"/>
        </w:rPr>
        <w:t xml:space="preserve">          $ref: 'TS29571_CommonData.yaml#/components/responses/403'</w:t>
      </w:r>
    </w:p>
    <w:p w14:paraId="0EFA2E2B" w14:textId="77777777" w:rsidR="00FC55F4" w:rsidRDefault="00FC55F4" w:rsidP="00FC55F4">
      <w:pPr>
        <w:pStyle w:val="PL"/>
        <w:rPr>
          <w:rFonts w:cs="Courier New"/>
          <w:szCs w:val="16"/>
        </w:rPr>
      </w:pPr>
      <w:r>
        <w:rPr>
          <w:rFonts w:cs="Courier New"/>
          <w:szCs w:val="16"/>
        </w:rPr>
        <w:t xml:space="preserve">        '404':</w:t>
      </w:r>
    </w:p>
    <w:p w14:paraId="2EC9F03A" w14:textId="77777777" w:rsidR="00FC55F4" w:rsidRDefault="00FC55F4" w:rsidP="00FC55F4">
      <w:pPr>
        <w:pStyle w:val="PL"/>
        <w:rPr>
          <w:rFonts w:cs="Courier New"/>
          <w:szCs w:val="16"/>
        </w:rPr>
      </w:pPr>
      <w:r>
        <w:rPr>
          <w:rFonts w:cs="Courier New"/>
          <w:szCs w:val="16"/>
        </w:rPr>
        <w:t xml:space="preserve">          $ref: 'TS29571_CommonData.yaml#/components/responses/404'</w:t>
      </w:r>
    </w:p>
    <w:p w14:paraId="1411BB49" w14:textId="77777777" w:rsidR="00FC55F4" w:rsidRDefault="00FC55F4" w:rsidP="00FC55F4">
      <w:pPr>
        <w:pStyle w:val="PL"/>
        <w:rPr>
          <w:rFonts w:cs="Courier New"/>
          <w:szCs w:val="16"/>
        </w:rPr>
      </w:pPr>
      <w:r>
        <w:rPr>
          <w:rFonts w:cs="Courier New"/>
          <w:szCs w:val="16"/>
        </w:rPr>
        <w:t xml:space="preserve">        '411':</w:t>
      </w:r>
    </w:p>
    <w:p w14:paraId="074AADAC" w14:textId="77777777" w:rsidR="00FC55F4" w:rsidRDefault="00FC55F4" w:rsidP="00FC55F4">
      <w:pPr>
        <w:pStyle w:val="PL"/>
        <w:rPr>
          <w:rFonts w:cs="Courier New"/>
          <w:szCs w:val="16"/>
        </w:rPr>
      </w:pPr>
      <w:r>
        <w:rPr>
          <w:rFonts w:cs="Courier New"/>
          <w:szCs w:val="16"/>
        </w:rPr>
        <w:t xml:space="preserve">          $ref: 'TS29571_CommonData.yaml#/components/responses/411'</w:t>
      </w:r>
    </w:p>
    <w:p w14:paraId="56F56444" w14:textId="77777777" w:rsidR="00FC55F4" w:rsidRDefault="00FC55F4" w:rsidP="00FC55F4">
      <w:pPr>
        <w:pStyle w:val="PL"/>
        <w:rPr>
          <w:rFonts w:cs="Courier New"/>
          <w:szCs w:val="16"/>
        </w:rPr>
      </w:pPr>
      <w:r>
        <w:rPr>
          <w:rFonts w:cs="Courier New"/>
          <w:szCs w:val="16"/>
        </w:rPr>
        <w:t xml:space="preserve">        '413':</w:t>
      </w:r>
    </w:p>
    <w:p w14:paraId="1F147B2B" w14:textId="77777777" w:rsidR="00FC55F4" w:rsidRDefault="00FC55F4" w:rsidP="00FC55F4">
      <w:pPr>
        <w:pStyle w:val="PL"/>
        <w:rPr>
          <w:rFonts w:cs="Courier New"/>
          <w:szCs w:val="16"/>
        </w:rPr>
      </w:pPr>
      <w:r>
        <w:rPr>
          <w:rFonts w:cs="Courier New"/>
          <w:szCs w:val="16"/>
        </w:rPr>
        <w:t xml:space="preserve">          $ref: 'TS29571_CommonData.yaml#/components/responses/413'</w:t>
      </w:r>
    </w:p>
    <w:p w14:paraId="6FC5DAC3" w14:textId="77777777" w:rsidR="00FC55F4" w:rsidRDefault="00FC55F4" w:rsidP="00FC55F4">
      <w:pPr>
        <w:pStyle w:val="PL"/>
        <w:rPr>
          <w:rFonts w:cs="Courier New"/>
          <w:szCs w:val="16"/>
        </w:rPr>
      </w:pPr>
      <w:r>
        <w:rPr>
          <w:rFonts w:cs="Courier New"/>
          <w:szCs w:val="16"/>
        </w:rPr>
        <w:t xml:space="preserve">        '415':</w:t>
      </w:r>
    </w:p>
    <w:p w14:paraId="1466693F" w14:textId="77777777" w:rsidR="00FC55F4" w:rsidRDefault="00FC55F4" w:rsidP="00FC55F4">
      <w:pPr>
        <w:pStyle w:val="PL"/>
        <w:rPr>
          <w:rFonts w:cs="Courier New"/>
          <w:szCs w:val="16"/>
        </w:rPr>
      </w:pPr>
      <w:r>
        <w:rPr>
          <w:rFonts w:cs="Courier New"/>
          <w:szCs w:val="16"/>
        </w:rPr>
        <w:t xml:space="preserve">          $ref: 'TS29571_CommonData.yaml#/components/responses/415'</w:t>
      </w:r>
    </w:p>
    <w:p w14:paraId="37E059D9" w14:textId="77777777" w:rsidR="00FC55F4" w:rsidRDefault="00FC55F4" w:rsidP="00FC55F4">
      <w:pPr>
        <w:pStyle w:val="PL"/>
      </w:pPr>
      <w:r>
        <w:t xml:space="preserve">        '429':</w:t>
      </w:r>
    </w:p>
    <w:p w14:paraId="34E3AA02" w14:textId="77777777" w:rsidR="00FC55F4" w:rsidRDefault="00FC55F4" w:rsidP="00FC55F4">
      <w:pPr>
        <w:pStyle w:val="PL"/>
      </w:pPr>
      <w:r>
        <w:t xml:space="preserve">          $ref: 'TS29571_CommonData.yaml#/components/responses/429'</w:t>
      </w:r>
    </w:p>
    <w:p w14:paraId="1CFDCFD7" w14:textId="77777777" w:rsidR="00FC55F4" w:rsidRDefault="00FC55F4" w:rsidP="00FC55F4">
      <w:pPr>
        <w:pStyle w:val="PL"/>
        <w:rPr>
          <w:rFonts w:cs="Courier New"/>
          <w:szCs w:val="16"/>
        </w:rPr>
      </w:pPr>
      <w:r>
        <w:rPr>
          <w:rFonts w:cs="Courier New"/>
          <w:szCs w:val="16"/>
        </w:rPr>
        <w:t xml:space="preserve">        '500':</w:t>
      </w:r>
    </w:p>
    <w:p w14:paraId="78A2A7FF" w14:textId="77777777" w:rsidR="00F054FC" w:rsidRDefault="00F054FC" w:rsidP="00F054FC">
      <w:pPr>
        <w:pStyle w:val="PL"/>
      </w:pPr>
      <w:r>
        <w:rPr>
          <w:rFonts w:cs="Courier New"/>
          <w:szCs w:val="16"/>
        </w:rPr>
        <w:t xml:space="preserve">          $ref: 'TS29571_CommonData.yaml#/components/responses/500'</w:t>
      </w:r>
    </w:p>
    <w:p w14:paraId="1313CBF7" w14:textId="77777777" w:rsidR="00F054FC" w:rsidRDefault="00F054FC" w:rsidP="00F054FC">
      <w:pPr>
        <w:pStyle w:val="PL"/>
        <w:rPr>
          <w:rFonts w:cs="Courier New"/>
          <w:szCs w:val="16"/>
        </w:rPr>
      </w:pPr>
      <w:r>
        <w:rPr>
          <w:rFonts w:cs="Courier New"/>
          <w:szCs w:val="16"/>
        </w:rPr>
        <w:t xml:space="preserve">        '502':</w:t>
      </w:r>
    </w:p>
    <w:p w14:paraId="79846C9D" w14:textId="77777777" w:rsidR="00F054FC" w:rsidRDefault="00F054FC" w:rsidP="00F054FC">
      <w:pPr>
        <w:pStyle w:val="PL"/>
        <w:rPr>
          <w:rFonts w:cs="Courier New"/>
          <w:szCs w:val="16"/>
        </w:rPr>
      </w:pPr>
      <w:r>
        <w:rPr>
          <w:rFonts w:cs="Courier New"/>
          <w:szCs w:val="16"/>
        </w:rPr>
        <w:t xml:space="preserve">          $ref: 'TS29571_CommonData.yaml#/components/responses/502'</w:t>
      </w:r>
    </w:p>
    <w:p w14:paraId="404DB3CE" w14:textId="77777777" w:rsidR="00FC55F4" w:rsidRDefault="00FC55F4" w:rsidP="00FC55F4">
      <w:pPr>
        <w:pStyle w:val="PL"/>
        <w:rPr>
          <w:rFonts w:cs="Courier New"/>
          <w:szCs w:val="16"/>
        </w:rPr>
      </w:pPr>
      <w:r>
        <w:rPr>
          <w:rFonts w:cs="Courier New"/>
          <w:szCs w:val="16"/>
        </w:rPr>
        <w:t xml:space="preserve">        '503':</w:t>
      </w:r>
    </w:p>
    <w:p w14:paraId="7FF7AB84" w14:textId="77777777" w:rsidR="00FC55F4" w:rsidRDefault="00FC55F4" w:rsidP="00FC55F4">
      <w:pPr>
        <w:pStyle w:val="PL"/>
        <w:rPr>
          <w:rFonts w:cs="Courier New"/>
          <w:szCs w:val="16"/>
        </w:rPr>
      </w:pPr>
      <w:r>
        <w:rPr>
          <w:rFonts w:cs="Courier New"/>
          <w:szCs w:val="16"/>
        </w:rPr>
        <w:t xml:space="preserve">          $ref: 'TS29571_CommonData.yaml#/components/responses/503'</w:t>
      </w:r>
    </w:p>
    <w:p w14:paraId="5B7BE44F" w14:textId="77777777" w:rsidR="00FC55F4" w:rsidRDefault="00FC55F4" w:rsidP="00FC55F4">
      <w:pPr>
        <w:pStyle w:val="PL"/>
        <w:rPr>
          <w:rFonts w:cs="Courier New"/>
          <w:szCs w:val="16"/>
        </w:rPr>
      </w:pPr>
      <w:r>
        <w:rPr>
          <w:rFonts w:cs="Courier New"/>
          <w:szCs w:val="16"/>
        </w:rPr>
        <w:t xml:space="preserve">        default:</w:t>
      </w:r>
    </w:p>
    <w:p w14:paraId="3AF28031" w14:textId="77777777" w:rsidR="00FC55F4" w:rsidRDefault="00FC55F4" w:rsidP="00FC55F4">
      <w:pPr>
        <w:pStyle w:val="PL"/>
        <w:rPr>
          <w:rFonts w:cs="Courier New"/>
          <w:szCs w:val="16"/>
        </w:rPr>
      </w:pPr>
      <w:r>
        <w:rPr>
          <w:rFonts w:cs="Courier New"/>
          <w:szCs w:val="16"/>
        </w:rPr>
        <w:t xml:space="preserve">          $ref: 'TS29571_CommonData.yaml#/components/responses/default'</w:t>
      </w:r>
    </w:p>
    <w:p w14:paraId="042CBB4F" w14:textId="77777777" w:rsidR="00FC55F4" w:rsidRDefault="00FC55F4" w:rsidP="00FC55F4">
      <w:pPr>
        <w:pStyle w:val="PL"/>
        <w:rPr>
          <w:rFonts w:cs="Courier New"/>
          <w:szCs w:val="16"/>
        </w:rPr>
      </w:pPr>
      <w:r>
        <w:rPr>
          <w:rFonts w:cs="Courier New"/>
          <w:szCs w:val="16"/>
        </w:rPr>
        <w:t xml:space="preserve">      callbacks:</w:t>
      </w:r>
    </w:p>
    <w:p w14:paraId="431A8191" w14:textId="77777777" w:rsidR="00FC55F4" w:rsidRDefault="00FC55F4" w:rsidP="00FC55F4">
      <w:pPr>
        <w:pStyle w:val="PL"/>
        <w:rPr>
          <w:rFonts w:cs="Courier New"/>
          <w:szCs w:val="16"/>
        </w:rPr>
      </w:pPr>
      <w:r>
        <w:rPr>
          <w:rFonts w:cs="Courier New"/>
          <w:szCs w:val="16"/>
        </w:rPr>
        <w:t xml:space="preserve">        amEventNotification:</w:t>
      </w:r>
    </w:p>
    <w:p w14:paraId="6AE97688" w14:textId="77777777" w:rsidR="00FC55F4" w:rsidRDefault="00FC55F4" w:rsidP="00FC55F4">
      <w:pPr>
        <w:pStyle w:val="PL"/>
        <w:rPr>
          <w:rFonts w:cs="Courier New"/>
          <w:szCs w:val="16"/>
        </w:rPr>
      </w:pPr>
      <w:r>
        <w:rPr>
          <w:rFonts w:cs="Courier New"/>
          <w:szCs w:val="16"/>
        </w:rPr>
        <w:t xml:space="preserve">          '{$request.body#/evSubsc/eventNotifUri}':</w:t>
      </w:r>
    </w:p>
    <w:p w14:paraId="19753DF6" w14:textId="77777777" w:rsidR="00FC55F4" w:rsidRDefault="00FC55F4" w:rsidP="00FC55F4">
      <w:pPr>
        <w:pStyle w:val="PL"/>
        <w:rPr>
          <w:rFonts w:cs="Courier New"/>
          <w:szCs w:val="16"/>
        </w:rPr>
      </w:pPr>
      <w:r>
        <w:rPr>
          <w:rFonts w:cs="Courier New"/>
          <w:szCs w:val="16"/>
        </w:rPr>
        <w:t xml:space="preserve">            post:</w:t>
      </w:r>
    </w:p>
    <w:p w14:paraId="41D6D844" w14:textId="77777777" w:rsidR="00FC55F4" w:rsidRDefault="00FC55F4" w:rsidP="00FC55F4">
      <w:pPr>
        <w:pStyle w:val="PL"/>
        <w:rPr>
          <w:rFonts w:cs="Courier New"/>
          <w:szCs w:val="16"/>
        </w:rPr>
      </w:pPr>
      <w:r>
        <w:rPr>
          <w:rFonts w:cs="Courier New"/>
          <w:szCs w:val="16"/>
        </w:rPr>
        <w:t xml:space="preserve">              requestBody:</w:t>
      </w:r>
    </w:p>
    <w:p w14:paraId="6A3370A2" w14:textId="77777777" w:rsidR="00FC55F4" w:rsidRDefault="00FC55F4" w:rsidP="00FC55F4">
      <w:pPr>
        <w:pStyle w:val="PL"/>
        <w:rPr>
          <w:rFonts w:cs="Courier New"/>
          <w:szCs w:val="16"/>
        </w:rPr>
      </w:pPr>
      <w:r>
        <w:rPr>
          <w:rFonts w:cs="Courier New"/>
          <w:szCs w:val="16"/>
        </w:rPr>
        <w:t xml:space="preserve">                description: Notification of an event occurrence in the PCF.</w:t>
      </w:r>
    </w:p>
    <w:p w14:paraId="5274DF13" w14:textId="77777777" w:rsidR="00FC55F4" w:rsidRDefault="00FC55F4" w:rsidP="00FC55F4">
      <w:pPr>
        <w:pStyle w:val="PL"/>
        <w:rPr>
          <w:rFonts w:cs="Courier New"/>
          <w:szCs w:val="16"/>
        </w:rPr>
      </w:pPr>
      <w:r>
        <w:rPr>
          <w:rFonts w:cs="Courier New"/>
          <w:szCs w:val="16"/>
        </w:rPr>
        <w:t xml:space="preserve">                required: true</w:t>
      </w:r>
    </w:p>
    <w:p w14:paraId="689ECF24" w14:textId="77777777" w:rsidR="00FC55F4" w:rsidRDefault="00FC55F4" w:rsidP="00FC55F4">
      <w:pPr>
        <w:pStyle w:val="PL"/>
        <w:rPr>
          <w:rFonts w:cs="Courier New"/>
          <w:szCs w:val="16"/>
        </w:rPr>
      </w:pPr>
      <w:r>
        <w:rPr>
          <w:rFonts w:cs="Courier New"/>
          <w:szCs w:val="16"/>
        </w:rPr>
        <w:t xml:space="preserve">                content:</w:t>
      </w:r>
    </w:p>
    <w:p w14:paraId="2F7D7FDB" w14:textId="77777777" w:rsidR="00FC55F4" w:rsidRDefault="00FC55F4" w:rsidP="00FC55F4">
      <w:pPr>
        <w:pStyle w:val="PL"/>
        <w:rPr>
          <w:rFonts w:cs="Courier New"/>
          <w:szCs w:val="16"/>
        </w:rPr>
      </w:pPr>
      <w:r>
        <w:rPr>
          <w:rFonts w:cs="Courier New"/>
          <w:szCs w:val="16"/>
        </w:rPr>
        <w:t xml:space="preserve">                  application/json:</w:t>
      </w:r>
    </w:p>
    <w:p w14:paraId="7C9EBDFC" w14:textId="77777777" w:rsidR="00FC55F4" w:rsidRDefault="00FC55F4" w:rsidP="00FC55F4">
      <w:pPr>
        <w:pStyle w:val="PL"/>
        <w:rPr>
          <w:rFonts w:cs="Courier New"/>
          <w:szCs w:val="16"/>
        </w:rPr>
      </w:pPr>
      <w:r>
        <w:rPr>
          <w:rFonts w:cs="Courier New"/>
          <w:szCs w:val="16"/>
        </w:rPr>
        <w:t xml:space="preserve">                    schema:</w:t>
      </w:r>
    </w:p>
    <w:p w14:paraId="70EB6D0C" w14:textId="77777777" w:rsidR="00FC55F4" w:rsidRDefault="00FC55F4" w:rsidP="00FC55F4">
      <w:pPr>
        <w:pStyle w:val="PL"/>
        <w:rPr>
          <w:rFonts w:cs="Courier New"/>
          <w:szCs w:val="16"/>
        </w:rPr>
      </w:pPr>
      <w:r>
        <w:rPr>
          <w:rFonts w:cs="Courier New"/>
          <w:szCs w:val="16"/>
        </w:rPr>
        <w:t xml:space="preserve">                      $ref: '#/components/schemas/AmEventsNotification'</w:t>
      </w:r>
    </w:p>
    <w:p w14:paraId="12C352FC" w14:textId="77777777" w:rsidR="00FC55F4" w:rsidRDefault="00FC55F4" w:rsidP="00FC55F4">
      <w:pPr>
        <w:pStyle w:val="PL"/>
        <w:rPr>
          <w:rFonts w:cs="Courier New"/>
          <w:szCs w:val="16"/>
        </w:rPr>
      </w:pPr>
      <w:r>
        <w:rPr>
          <w:rFonts w:cs="Courier New"/>
          <w:szCs w:val="16"/>
        </w:rPr>
        <w:t xml:space="preserve">              responses:</w:t>
      </w:r>
    </w:p>
    <w:p w14:paraId="6A533721" w14:textId="77777777" w:rsidR="00FC55F4" w:rsidRDefault="00FC55F4" w:rsidP="00FC55F4">
      <w:pPr>
        <w:pStyle w:val="PL"/>
        <w:rPr>
          <w:rFonts w:cs="Courier New"/>
          <w:szCs w:val="16"/>
        </w:rPr>
      </w:pPr>
      <w:r>
        <w:rPr>
          <w:rFonts w:cs="Courier New"/>
          <w:szCs w:val="16"/>
        </w:rPr>
        <w:t xml:space="preserve">                '204':</w:t>
      </w:r>
    </w:p>
    <w:p w14:paraId="1576E5ED" w14:textId="482E5BCC" w:rsidR="00FC55F4" w:rsidRDefault="00FC55F4" w:rsidP="00FC55F4">
      <w:pPr>
        <w:pStyle w:val="PL"/>
        <w:rPr>
          <w:rFonts w:cs="Courier New"/>
          <w:szCs w:val="16"/>
        </w:rPr>
      </w:pPr>
      <w:r>
        <w:rPr>
          <w:rFonts w:cs="Courier New"/>
          <w:szCs w:val="16"/>
        </w:rPr>
        <w:t xml:space="preserve">                  description: The receipt of the notification is acknowledged</w:t>
      </w:r>
      <w:r w:rsidR="006F7CCA">
        <w:rPr>
          <w:rFonts w:cs="Courier New"/>
          <w:szCs w:val="16"/>
        </w:rPr>
        <w:t>.</w:t>
      </w:r>
    </w:p>
    <w:p w14:paraId="00D788F7" w14:textId="77777777" w:rsidR="000063A4" w:rsidRDefault="000063A4" w:rsidP="000063A4">
      <w:pPr>
        <w:pStyle w:val="PL"/>
      </w:pPr>
      <w:r>
        <w:t xml:space="preserve">                '307':</w:t>
      </w:r>
    </w:p>
    <w:p w14:paraId="67AE16D0"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307</w:t>
      </w:r>
      <w:r w:rsidRPr="00B05BE8">
        <w:rPr>
          <w:rFonts w:cs="Courier New"/>
          <w:szCs w:val="16"/>
        </w:rPr>
        <w:t>'</w:t>
      </w:r>
    </w:p>
    <w:p w14:paraId="1CAE146A" w14:textId="77777777" w:rsidR="000063A4" w:rsidRDefault="000063A4" w:rsidP="000063A4">
      <w:pPr>
        <w:pStyle w:val="PL"/>
      </w:pPr>
      <w:r>
        <w:t xml:space="preserve">                '308':</w:t>
      </w:r>
    </w:p>
    <w:p w14:paraId="5D51E632"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308</w:t>
      </w:r>
      <w:r w:rsidRPr="00B05BE8">
        <w:rPr>
          <w:rFonts w:cs="Courier New"/>
          <w:szCs w:val="16"/>
        </w:rPr>
        <w:t>'</w:t>
      </w:r>
    </w:p>
    <w:p w14:paraId="0D5F6F05" w14:textId="77777777" w:rsidR="00FC55F4" w:rsidRDefault="00FC55F4" w:rsidP="00FC55F4">
      <w:pPr>
        <w:pStyle w:val="PL"/>
        <w:rPr>
          <w:rFonts w:cs="Courier New"/>
          <w:szCs w:val="16"/>
        </w:rPr>
      </w:pPr>
      <w:r>
        <w:rPr>
          <w:rFonts w:cs="Courier New"/>
          <w:szCs w:val="16"/>
        </w:rPr>
        <w:t xml:space="preserve">                '400':</w:t>
      </w:r>
    </w:p>
    <w:p w14:paraId="2132D5F4" w14:textId="77777777" w:rsidR="00FC55F4" w:rsidRDefault="00FC55F4" w:rsidP="00FC55F4">
      <w:pPr>
        <w:pStyle w:val="PL"/>
        <w:rPr>
          <w:rFonts w:cs="Courier New"/>
          <w:szCs w:val="16"/>
        </w:rPr>
      </w:pPr>
      <w:r>
        <w:rPr>
          <w:rFonts w:cs="Courier New"/>
          <w:szCs w:val="16"/>
        </w:rPr>
        <w:t xml:space="preserve">                  $ref: 'TS29571_CommonData.yaml#/components/responses/400'</w:t>
      </w:r>
    </w:p>
    <w:p w14:paraId="3646C1E4" w14:textId="77777777" w:rsidR="00FC55F4" w:rsidRDefault="00FC55F4" w:rsidP="00FC55F4">
      <w:pPr>
        <w:pStyle w:val="PL"/>
        <w:rPr>
          <w:rFonts w:cs="Courier New"/>
          <w:szCs w:val="16"/>
        </w:rPr>
      </w:pPr>
      <w:r>
        <w:rPr>
          <w:rFonts w:cs="Courier New"/>
          <w:szCs w:val="16"/>
        </w:rPr>
        <w:t xml:space="preserve">                '401':</w:t>
      </w:r>
    </w:p>
    <w:p w14:paraId="53890FE9" w14:textId="77777777" w:rsidR="00FC55F4" w:rsidRDefault="00FC55F4" w:rsidP="00FC55F4">
      <w:pPr>
        <w:pStyle w:val="PL"/>
        <w:rPr>
          <w:rFonts w:cs="Courier New"/>
          <w:szCs w:val="16"/>
        </w:rPr>
      </w:pPr>
      <w:r>
        <w:rPr>
          <w:rFonts w:cs="Courier New"/>
          <w:szCs w:val="16"/>
        </w:rPr>
        <w:t xml:space="preserve">                  $ref: 'TS29571_CommonData.yaml#/components/responses/401'</w:t>
      </w:r>
    </w:p>
    <w:p w14:paraId="4C342D71" w14:textId="77777777" w:rsidR="00FC55F4" w:rsidRDefault="00FC55F4" w:rsidP="00FC55F4">
      <w:pPr>
        <w:pStyle w:val="PL"/>
        <w:rPr>
          <w:rFonts w:cs="Courier New"/>
          <w:szCs w:val="16"/>
        </w:rPr>
      </w:pPr>
      <w:r>
        <w:rPr>
          <w:rFonts w:cs="Courier New"/>
          <w:szCs w:val="16"/>
        </w:rPr>
        <w:t xml:space="preserve">                '403':</w:t>
      </w:r>
    </w:p>
    <w:p w14:paraId="08C0330D" w14:textId="77777777" w:rsidR="00FC55F4" w:rsidRDefault="00FC55F4" w:rsidP="00FC55F4">
      <w:pPr>
        <w:pStyle w:val="PL"/>
        <w:rPr>
          <w:rFonts w:cs="Courier New"/>
          <w:szCs w:val="16"/>
        </w:rPr>
      </w:pPr>
      <w:r>
        <w:rPr>
          <w:rFonts w:cs="Courier New"/>
          <w:szCs w:val="16"/>
        </w:rPr>
        <w:t xml:space="preserve">                  $ref: 'TS29571_CommonData.yaml#/components/responses/403'</w:t>
      </w:r>
    </w:p>
    <w:p w14:paraId="50733BE2" w14:textId="77777777" w:rsidR="00FC55F4" w:rsidRDefault="00FC55F4" w:rsidP="00FC55F4">
      <w:pPr>
        <w:pStyle w:val="PL"/>
        <w:rPr>
          <w:rFonts w:cs="Courier New"/>
          <w:szCs w:val="16"/>
        </w:rPr>
      </w:pPr>
      <w:r>
        <w:rPr>
          <w:rFonts w:cs="Courier New"/>
          <w:szCs w:val="16"/>
        </w:rPr>
        <w:t xml:space="preserve">                '404':</w:t>
      </w:r>
    </w:p>
    <w:p w14:paraId="6FCD35D9" w14:textId="77777777" w:rsidR="00FC55F4" w:rsidRDefault="00FC55F4" w:rsidP="00FC55F4">
      <w:pPr>
        <w:pStyle w:val="PL"/>
        <w:rPr>
          <w:rFonts w:cs="Courier New"/>
          <w:szCs w:val="16"/>
        </w:rPr>
      </w:pPr>
      <w:r>
        <w:rPr>
          <w:rFonts w:cs="Courier New"/>
          <w:szCs w:val="16"/>
        </w:rPr>
        <w:t xml:space="preserve">                  $ref: 'TS29571_CommonData.yaml#/components/responses/404'</w:t>
      </w:r>
    </w:p>
    <w:p w14:paraId="2E97C37D" w14:textId="77777777" w:rsidR="00FC55F4" w:rsidRDefault="00FC55F4" w:rsidP="00FC55F4">
      <w:pPr>
        <w:pStyle w:val="PL"/>
        <w:rPr>
          <w:rFonts w:cs="Courier New"/>
          <w:szCs w:val="16"/>
        </w:rPr>
      </w:pPr>
      <w:r>
        <w:rPr>
          <w:rFonts w:cs="Courier New"/>
          <w:szCs w:val="16"/>
        </w:rPr>
        <w:t xml:space="preserve">                '411':</w:t>
      </w:r>
    </w:p>
    <w:p w14:paraId="0F335D6B" w14:textId="77777777" w:rsidR="00FC55F4" w:rsidRDefault="00FC55F4" w:rsidP="00FC55F4">
      <w:pPr>
        <w:pStyle w:val="PL"/>
        <w:rPr>
          <w:rFonts w:cs="Courier New"/>
          <w:szCs w:val="16"/>
        </w:rPr>
      </w:pPr>
      <w:r>
        <w:rPr>
          <w:rFonts w:cs="Courier New"/>
          <w:szCs w:val="16"/>
        </w:rPr>
        <w:t xml:space="preserve">                  $ref: 'TS29571_CommonData.yaml#/components/responses/411'</w:t>
      </w:r>
    </w:p>
    <w:p w14:paraId="40937E87" w14:textId="77777777" w:rsidR="00FC55F4" w:rsidRDefault="00FC55F4" w:rsidP="00FC55F4">
      <w:pPr>
        <w:pStyle w:val="PL"/>
        <w:rPr>
          <w:rFonts w:cs="Courier New"/>
          <w:szCs w:val="16"/>
        </w:rPr>
      </w:pPr>
      <w:r>
        <w:rPr>
          <w:rFonts w:cs="Courier New"/>
          <w:szCs w:val="16"/>
        </w:rPr>
        <w:t xml:space="preserve">                '413':</w:t>
      </w:r>
    </w:p>
    <w:p w14:paraId="7569E4C5" w14:textId="77777777" w:rsidR="00FC55F4" w:rsidRDefault="00FC55F4" w:rsidP="00FC55F4">
      <w:pPr>
        <w:pStyle w:val="PL"/>
        <w:rPr>
          <w:rFonts w:cs="Courier New"/>
          <w:szCs w:val="16"/>
        </w:rPr>
      </w:pPr>
      <w:r>
        <w:rPr>
          <w:rFonts w:cs="Courier New"/>
          <w:szCs w:val="16"/>
        </w:rPr>
        <w:t xml:space="preserve">                  $ref: 'TS29571_CommonData.yaml#/components/responses/413'</w:t>
      </w:r>
    </w:p>
    <w:p w14:paraId="7A7A50B3" w14:textId="77777777" w:rsidR="00FC55F4" w:rsidRDefault="00FC55F4" w:rsidP="00FC55F4">
      <w:pPr>
        <w:pStyle w:val="PL"/>
        <w:rPr>
          <w:rFonts w:cs="Courier New"/>
          <w:szCs w:val="16"/>
        </w:rPr>
      </w:pPr>
      <w:r>
        <w:rPr>
          <w:rFonts w:cs="Courier New"/>
          <w:szCs w:val="16"/>
        </w:rPr>
        <w:t xml:space="preserve">                '415':</w:t>
      </w:r>
    </w:p>
    <w:p w14:paraId="4176DC09" w14:textId="77777777" w:rsidR="00FC55F4" w:rsidRDefault="00FC55F4" w:rsidP="00FC55F4">
      <w:pPr>
        <w:pStyle w:val="PL"/>
        <w:rPr>
          <w:rFonts w:cs="Courier New"/>
          <w:szCs w:val="16"/>
        </w:rPr>
      </w:pPr>
      <w:r>
        <w:rPr>
          <w:rFonts w:cs="Courier New"/>
          <w:szCs w:val="16"/>
        </w:rPr>
        <w:t xml:space="preserve">                  $ref: 'TS29571_CommonData.yaml#/components/responses/415'</w:t>
      </w:r>
    </w:p>
    <w:p w14:paraId="07E42C99" w14:textId="77777777" w:rsidR="00FC55F4" w:rsidRDefault="00FC55F4" w:rsidP="00FC55F4">
      <w:pPr>
        <w:pStyle w:val="PL"/>
      </w:pPr>
      <w:r>
        <w:t xml:space="preserve">                '429':</w:t>
      </w:r>
    </w:p>
    <w:p w14:paraId="578FAF90" w14:textId="77777777" w:rsidR="00FC55F4" w:rsidRDefault="00FC55F4" w:rsidP="00FC55F4">
      <w:pPr>
        <w:pStyle w:val="PL"/>
      </w:pPr>
      <w:r>
        <w:t xml:space="preserve">                  $ref: 'TS29571_CommonData.yaml#/components/responses/429'</w:t>
      </w:r>
    </w:p>
    <w:p w14:paraId="3E4F1A2E" w14:textId="77777777" w:rsidR="00FC55F4" w:rsidRDefault="00FC55F4" w:rsidP="00FC55F4">
      <w:pPr>
        <w:pStyle w:val="PL"/>
        <w:rPr>
          <w:rFonts w:cs="Courier New"/>
          <w:szCs w:val="16"/>
        </w:rPr>
      </w:pPr>
      <w:r>
        <w:rPr>
          <w:rFonts w:cs="Courier New"/>
          <w:szCs w:val="16"/>
        </w:rPr>
        <w:t xml:space="preserve">                '500':</w:t>
      </w:r>
    </w:p>
    <w:p w14:paraId="7E097E0A" w14:textId="77777777" w:rsidR="00273F7E" w:rsidRDefault="00273F7E" w:rsidP="00273F7E">
      <w:pPr>
        <w:pStyle w:val="PL"/>
      </w:pPr>
      <w:r>
        <w:rPr>
          <w:rFonts w:cs="Courier New"/>
          <w:szCs w:val="16"/>
        </w:rPr>
        <w:t xml:space="preserve">                  $ref: 'TS29571_CommonData.yaml#/components/responses/500'</w:t>
      </w:r>
    </w:p>
    <w:p w14:paraId="4D353C18" w14:textId="77777777" w:rsidR="00273F7E" w:rsidRDefault="00273F7E" w:rsidP="00273F7E">
      <w:pPr>
        <w:pStyle w:val="PL"/>
        <w:rPr>
          <w:rFonts w:cs="Courier New"/>
          <w:szCs w:val="16"/>
        </w:rPr>
      </w:pPr>
      <w:r>
        <w:rPr>
          <w:rFonts w:cs="Courier New"/>
          <w:szCs w:val="16"/>
        </w:rPr>
        <w:t xml:space="preserve">                '502':</w:t>
      </w:r>
    </w:p>
    <w:p w14:paraId="0E4F454E" w14:textId="77777777" w:rsidR="00273F7E" w:rsidRDefault="00273F7E" w:rsidP="00273F7E">
      <w:pPr>
        <w:pStyle w:val="PL"/>
        <w:rPr>
          <w:rFonts w:cs="Courier New"/>
          <w:szCs w:val="16"/>
        </w:rPr>
      </w:pPr>
      <w:r>
        <w:rPr>
          <w:rFonts w:cs="Courier New"/>
          <w:szCs w:val="16"/>
        </w:rPr>
        <w:t xml:space="preserve">                  $ref: 'TS29571_CommonData.yaml#/components/responses/502'</w:t>
      </w:r>
    </w:p>
    <w:p w14:paraId="14AD66FB" w14:textId="77777777" w:rsidR="00FC55F4" w:rsidRDefault="00FC55F4" w:rsidP="00FC55F4">
      <w:pPr>
        <w:pStyle w:val="PL"/>
        <w:rPr>
          <w:rFonts w:cs="Courier New"/>
          <w:szCs w:val="16"/>
        </w:rPr>
      </w:pPr>
      <w:r>
        <w:rPr>
          <w:rFonts w:cs="Courier New"/>
          <w:szCs w:val="16"/>
        </w:rPr>
        <w:t xml:space="preserve">                '503':</w:t>
      </w:r>
    </w:p>
    <w:p w14:paraId="5B545D29" w14:textId="77777777" w:rsidR="00FC55F4" w:rsidRDefault="00FC55F4" w:rsidP="00FC55F4">
      <w:pPr>
        <w:pStyle w:val="PL"/>
        <w:rPr>
          <w:rFonts w:cs="Courier New"/>
          <w:szCs w:val="16"/>
        </w:rPr>
      </w:pPr>
      <w:r>
        <w:rPr>
          <w:rFonts w:cs="Courier New"/>
          <w:szCs w:val="16"/>
        </w:rPr>
        <w:t xml:space="preserve">                  $ref: 'TS29571_CommonData.yaml#/components/responses/503'</w:t>
      </w:r>
    </w:p>
    <w:p w14:paraId="4E86CDA7" w14:textId="77777777" w:rsidR="00FC55F4" w:rsidRDefault="00FC55F4" w:rsidP="00FC55F4">
      <w:pPr>
        <w:pStyle w:val="PL"/>
        <w:rPr>
          <w:rFonts w:cs="Courier New"/>
          <w:szCs w:val="16"/>
        </w:rPr>
      </w:pPr>
      <w:r>
        <w:rPr>
          <w:rFonts w:cs="Courier New"/>
          <w:szCs w:val="16"/>
        </w:rPr>
        <w:t xml:space="preserve">                default:</w:t>
      </w:r>
    </w:p>
    <w:p w14:paraId="248C5EC1" w14:textId="77777777" w:rsidR="00FC55F4" w:rsidRDefault="00FC55F4" w:rsidP="00FC55F4">
      <w:pPr>
        <w:pStyle w:val="PL"/>
        <w:rPr>
          <w:rFonts w:cs="Courier New"/>
          <w:szCs w:val="16"/>
        </w:rPr>
      </w:pPr>
      <w:r>
        <w:rPr>
          <w:rFonts w:cs="Courier New"/>
          <w:szCs w:val="16"/>
        </w:rPr>
        <w:t xml:space="preserve">                  $ref: 'TS29571_CommonData.yaml#/components/responses/default'</w:t>
      </w:r>
    </w:p>
    <w:p w14:paraId="381BD8D9" w14:textId="77777777" w:rsidR="00FC55F4" w:rsidRDefault="00FC55F4" w:rsidP="00FC55F4">
      <w:pPr>
        <w:pStyle w:val="PL"/>
        <w:rPr>
          <w:rFonts w:cs="Courier New"/>
          <w:szCs w:val="16"/>
        </w:rPr>
      </w:pPr>
      <w:r>
        <w:rPr>
          <w:rFonts w:cs="Courier New"/>
          <w:szCs w:val="16"/>
        </w:rPr>
        <w:t>#</w:t>
      </w:r>
    </w:p>
    <w:p w14:paraId="1F5AC24B" w14:textId="77777777" w:rsidR="00FC55F4" w:rsidRDefault="00FC55F4" w:rsidP="00FC55F4">
      <w:pPr>
        <w:pStyle w:val="PL"/>
        <w:rPr>
          <w:rFonts w:cs="Courier New"/>
          <w:szCs w:val="16"/>
        </w:rPr>
      </w:pPr>
      <w:r>
        <w:rPr>
          <w:rFonts w:cs="Courier New"/>
          <w:szCs w:val="16"/>
        </w:rPr>
        <w:t xml:space="preserve">    delete:</w:t>
      </w:r>
    </w:p>
    <w:p w14:paraId="77DC7954" w14:textId="77777777" w:rsidR="00FC55F4" w:rsidRDefault="00FC55F4" w:rsidP="00FC55F4">
      <w:pPr>
        <w:pStyle w:val="PL"/>
        <w:rPr>
          <w:rFonts w:cs="Courier New"/>
          <w:szCs w:val="16"/>
        </w:rPr>
      </w:pPr>
      <w:r>
        <w:rPr>
          <w:rFonts w:cs="Courier New"/>
          <w:szCs w:val="16"/>
        </w:rPr>
        <w:t xml:space="preserve">      summary: Deletes an existing Individual Application AM Context</w:t>
      </w:r>
    </w:p>
    <w:p w14:paraId="602793A9" w14:textId="77777777" w:rsidR="00FC55F4" w:rsidRDefault="00FC55F4" w:rsidP="00FC55F4">
      <w:pPr>
        <w:pStyle w:val="PL"/>
        <w:rPr>
          <w:rFonts w:cs="Courier New"/>
          <w:szCs w:val="16"/>
        </w:rPr>
      </w:pPr>
      <w:r>
        <w:rPr>
          <w:rFonts w:cs="Courier New"/>
          <w:szCs w:val="16"/>
        </w:rPr>
        <w:t xml:space="preserve">      operationId: DeleteAppAmContext</w:t>
      </w:r>
    </w:p>
    <w:p w14:paraId="695895E1" w14:textId="77777777" w:rsidR="00FC55F4" w:rsidRDefault="00FC55F4" w:rsidP="00FC55F4">
      <w:pPr>
        <w:pStyle w:val="PL"/>
        <w:rPr>
          <w:rFonts w:cs="Courier New"/>
          <w:szCs w:val="16"/>
        </w:rPr>
      </w:pPr>
      <w:r>
        <w:rPr>
          <w:rFonts w:cs="Courier New"/>
          <w:szCs w:val="16"/>
        </w:rPr>
        <w:t xml:space="preserve">      tags:</w:t>
      </w:r>
    </w:p>
    <w:p w14:paraId="067AD0A1" w14:textId="77777777" w:rsidR="00FC55F4" w:rsidRDefault="00FC55F4" w:rsidP="00FC55F4">
      <w:pPr>
        <w:pStyle w:val="PL"/>
        <w:rPr>
          <w:rFonts w:cs="Courier New"/>
          <w:szCs w:val="16"/>
        </w:rPr>
      </w:pPr>
      <w:r>
        <w:rPr>
          <w:rFonts w:cs="Courier New"/>
          <w:szCs w:val="16"/>
        </w:rPr>
        <w:t xml:space="preserve">        - Individual Application AM Context (Document)</w:t>
      </w:r>
    </w:p>
    <w:p w14:paraId="30A25594" w14:textId="77777777" w:rsidR="00FC55F4" w:rsidRDefault="00FC55F4" w:rsidP="00FC55F4">
      <w:pPr>
        <w:pStyle w:val="PL"/>
        <w:rPr>
          <w:rFonts w:cs="Courier New"/>
          <w:szCs w:val="16"/>
        </w:rPr>
      </w:pPr>
      <w:r>
        <w:rPr>
          <w:rFonts w:cs="Courier New"/>
          <w:szCs w:val="16"/>
        </w:rPr>
        <w:t xml:space="preserve">      parameters:</w:t>
      </w:r>
    </w:p>
    <w:p w14:paraId="5EB9E53B" w14:textId="77777777" w:rsidR="00FC55F4" w:rsidRDefault="00FC55F4" w:rsidP="00FC55F4">
      <w:pPr>
        <w:pStyle w:val="PL"/>
        <w:rPr>
          <w:rFonts w:cs="Courier New"/>
          <w:szCs w:val="16"/>
        </w:rPr>
      </w:pPr>
      <w:r>
        <w:rPr>
          <w:rFonts w:cs="Courier New"/>
          <w:szCs w:val="16"/>
        </w:rPr>
        <w:t xml:space="preserve">        - name: appAmContextId</w:t>
      </w:r>
    </w:p>
    <w:p w14:paraId="1C9BF9CD" w14:textId="47D2FE5C" w:rsidR="00FC55F4" w:rsidRDefault="00FC55F4" w:rsidP="00FC55F4">
      <w:pPr>
        <w:pStyle w:val="PL"/>
        <w:rPr>
          <w:rFonts w:cs="Courier New"/>
          <w:szCs w:val="16"/>
        </w:rPr>
      </w:pPr>
      <w:r>
        <w:rPr>
          <w:rFonts w:cs="Courier New"/>
          <w:szCs w:val="16"/>
        </w:rPr>
        <w:t xml:space="preserve">          description: </w:t>
      </w:r>
      <w:r w:rsidR="006F7CCA">
        <w:rPr>
          <w:rFonts w:cs="Courier New"/>
          <w:szCs w:val="16"/>
        </w:rPr>
        <w:t>S</w:t>
      </w:r>
      <w:r>
        <w:rPr>
          <w:rFonts w:cs="Courier New"/>
          <w:szCs w:val="16"/>
        </w:rPr>
        <w:t>tring identifying the Individual Application AM Context resource</w:t>
      </w:r>
      <w:r w:rsidR="006F7CCA">
        <w:rPr>
          <w:rFonts w:cs="Courier New"/>
          <w:szCs w:val="16"/>
        </w:rPr>
        <w:t>.</w:t>
      </w:r>
    </w:p>
    <w:p w14:paraId="26CB007F" w14:textId="77777777" w:rsidR="00FC55F4" w:rsidRDefault="00FC55F4" w:rsidP="00FC55F4">
      <w:pPr>
        <w:pStyle w:val="PL"/>
        <w:rPr>
          <w:rFonts w:cs="Courier New"/>
          <w:szCs w:val="16"/>
        </w:rPr>
      </w:pPr>
      <w:r>
        <w:rPr>
          <w:rFonts w:cs="Courier New"/>
          <w:szCs w:val="16"/>
        </w:rPr>
        <w:t xml:space="preserve">          in: path</w:t>
      </w:r>
    </w:p>
    <w:p w14:paraId="54DEC581" w14:textId="77777777" w:rsidR="00FC55F4" w:rsidRDefault="00FC55F4" w:rsidP="00FC55F4">
      <w:pPr>
        <w:pStyle w:val="PL"/>
        <w:rPr>
          <w:rFonts w:cs="Courier New"/>
          <w:szCs w:val="16"/>
        </w:rPr>
      </w:pPr>
      <w:r>
        <w:rPr>
          <w:rFonts w:cs="Courier New"/>
          <w:szCs w:val="16"/>
        </w:rPr>
        <w:t xml:space="preserve">          required: true</w:t>
      </w:r>
    </w:p>
    <w:p w14:paraId="014BB6A4" w14:textId="77777777" w:rsidR="00FC55F4" w:rsidRDefault="00FC55F4" w:rsidP="00FC55F4">
      <w:pPr>
        <w:pStyle w:val="PL"/>
        <w:rPr>
          <w:rFonts w:cs="Courier New"/>
          <w:szCs w:val="16"/>
        </w:rPr>
      </w:pPr>
      <w:r>
        <w:rPr>
          <w:rFonts w:cs="Courier New"/>
          <w:szCs w:val="16"/>
        </w:rPr>
        <w:t xml:space="preserve">          schema:</w:t>
      </w:r>
    </w:p>
    <w:p w14:paraId="50AA5DB6" w14:textId="77777777" w:rsidR="00FC55F4" w:rsidRDefault="00FC55F4" w:rsidP="00FC55F4">
      <w:pPr>
        <w:pStyle w:val="PL"/>
        <w:rPr>
          <w:rFonts w:cs="Courier New"/>
          <w:szCs w:val="16"/>
        </w:rPr>
      </w:pPr>
      <w:r>
        <w:rPr>
          <w:rFonts w:cs="Courier New"/>
          <w:szCs w:val="16"/>
        </w:rPr>
        <w:t xml:space="preserve">            type: string</w:t>
      </w:r>
    </w:p>
    <w:p w14:paraId="32D9E86F" w14:textId="77777777" w:rsidR="00FC55F4" w:rsidRDefault="00FC55F4" w:rsidP="00FC55F4">
      <w:pPr>
        <w:pStyle w:val="PL"/>
        <w:rPr>
          <w:rFonts w:cs="Courier New"/>
          <w:szCs w:val="16"/>
        </w:rPr>
      </w:pPr>
      <w:r>
        <w:rPr>
          <w:rFonts w:cs="Courier New"/>
          <w:szCs w:val="16"/>
        </w:rPr>
        <w:t xml:space="preserve">      responses:</w:t>
      </w:r>
    </w:p>
    <w:p w14:paraId="6CB6BD0B" w14:textId="77777777" w:rsidR="00FC55F4" w:rsidRDefault="00FC55F4" w:rsidP="00FC55F4">
      <w:pPr>
        <w:pStyle w:val="PL"/>
        <w:rPr>
          <w:rFonts w:cs="Courier New"/>
          <w:szCs w:val="16"/>
        </w:rPr>
      </w:pPr>
      <w:r>
        <w:rPr>
          <w:rFonts w:cs="Courier New"/>
          <w:szCs w:val="16"/>
        </w:rPr>
        <w:t xml:space="preserve">        '204':</w:t>
      </w:r>
    </w:p>
    <w:p w14:paraId="397F3D37" w14:textId="77777777" w:rsidR="00FC55F4" w:rsidRDefault="00FC55F4" w:rsidP="00FC55F4">
      <w:pPr>
        <w:pStyle w:val="PL"/>
        <w:rPr>
          <w:rFonts w:cs="Courier New"/>
          <w:szCs w:val="16"/>
        </w:rPr>
      </w:pPr>
      <w:r>
        <w:rPr>
          <w:rFonts w:cs="Courier New"/>
          <w:szCs w:val="16"/>
        </w:rPr>
        <w:t xml:space="preserve">          description: The deletion is confirmed without returning additional data.</w:t>
      </w:r>
    </w:p>
    <w:p w14:paraId="4F91C70A" w14:textId="77777777" w:rsidR="000063A4" w:rsidRDefault="000063A4" w:rsidP="000063A4">
      <w:pPr>
        <w:pStyle w:val="PL"/>
      </w:pPr>
      <w:r>
        <w:t xml:space="preserve">        '307':</w:t>
      </w:r>
    </w:p>
    <w:p w14:paraId="268DA3CD"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307</w:t>
      </w:r>
      <w:r w:rsidRPr="00B05BE8">
        <w:rPr>
          <w:rFonts w:cs="Courier New"/>
          <w:szCs w:val="16"/>
        </w:rPr>
        <w:t>'</w:t>
      </w:r>
    </w:p>
    <w:p w14:paraId="22D1A8CB" w14:textId="77777777" w:rsidR="000063A4" w:rsidRDefault="000063A4" w:rsidP="000063A4">
      <w:pPr>
        <w:pStyle w:val="PL"/>
      </w:pPr>
      <w:r>
        <w:t xml:space="preserve">        '308':</w:t>
      </w:r>
    </w:p>
    <w:p w14:paraId="60454BDC"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308</w:t>
      </w:r>
      <w:r w:rsidRPr="00B05BE8">
        <w:rPr>
          <w:rFonts w:cs="Courier New"/>
          <w:szCs w:val="16"/>
        </w:rPr>
        <w:t>'</w:t>
      </w:r>
    </w:p>
    <w:p w14:paraId="615C4850" w14:textId="77777777" w:rsidR="00FC55F4" w:rsidRDefault="00FC55F4" w:rsidP="00FC55F4">
      <w:pPr>
        <w:pStyle w:val="PL"/>
        <w:rPr>
          <w:rFonts w:cs="Courier New"/>
          <w:szCs w:val="16"/>
        </w:rPr>
      </w:pPr>
      <w:r>
        <w:rPr>
          <w:rFonts w:cs="Courier New"/>
          <w:szCs w:val="16"/>
        </w:rPr>
        <w:t xml:space="preserve">        '400':</w:t>
      </w:r>
    </w:p>
    <w:p w14:paraId="2C4EFD08" w14:textId="77777777" w:rsidR="00FC55F4" w:rsidRDefault="00FC55F4" w:rsidP="00FC55F4">
      <w:pPr>
        <w:pStyle w:val="PL"/>
        <w:rPr>
          <w:rFonts w:cs="Courier New"/>
          <w:szCs w:val="16"/>
        </w:rPr>
      </w:pPr>
      <w:r>
        <w:rPr>
          <w:rFonts w:cs="Courier New"/>
          <w:szCs w:val="16"/>
        </w:rPr>
        <w:t xml:space="preserve">          $ref: 'TS29571_CommonData.yaml#/components/responses/400'</w:t>
      </w:r>
    </w:p>
    <w:p w14:paraId="6D4DD8D2" w14:textId="77777777" w:rsidR="00FC55F4" w:rsidRDefault="00FC55F4" w:rsidP="00FC55F4">
      <w:pPr>
        <w:pStyle w:val="PL"/>
        <w:rPr>
          <w:rFonts w:cs="Courier New"/>
          <w:szCs w:val="16"/>
        </w:rPr>
      </w:pPr>
      <w:r>
        <w:rPr>
          <w:rFonts w:cs="Courier New"/>
          <w:szCs w:val="16"/>
        </w:rPr>
        <w:t xml:space="preserve">        '401':</w:t>
      </w:r>
    </w:p>
    <w:p w14:paraId="5E83E3FA" w14:textId="77777777" w:rsidR="00FC55F4" w:rsidRDefault="00FC55F4" w:rsidP="00FC55F4">
      <w:pPr>
        <w:pStyle w:val="PL"/>
        <w:rPr>
          <w:rFonts w:cs="Courier New"/>
          <w:szCs w:val="16"/>
        </w:rPr>
      </w:pPr>
      <w:r>
        <w:rPr>
          <w:rFonts w:cs="Courier New"/>
          <w:szCs w:val="16"/>
        </w:rPr>
        <w:t xml:space="preserve">          $ref: 'TS29571_CommonData.yaml#/components/responses/401'</w:t>
      </w:r>
    </w:p>
    <w:p w14:paraId="04CDD90C" w14:textId="77777777" w:rsidR="00FC55F4" w:rsidRDefault="00FC55F4" w:rsidP="00FC55F4">
      <w:pPr>
        <w:pStyle w:val="PL"/>
        <w:rPr>
          <w:rFonts w:cs="Courier New"/>
          <w:szCs w:val="16"/>
        </w:rPr>
      </w:pPr>
      <w:r>
        <w:rPr>
          <w:rFonts w:cs="Courier New"/>
          <w:szCs w:val="16"/>
        </w:rPr>
        <w:t xml:space="preserve">        '403':</w:t>
      </w:r>
    </w:p>
    <w:p w14:paraId="680C5210" w14:textId="77777777" w:rsidR="00FC55F4" w:rsidRDefault="00FC55F4" w:rsidP="00FC55F4">
      <w:pPr>
        <w:pStyle w:val="PL"/>
        <w:rPr>
          <w:rFonts w:cs="Courier New"/>
          <w:szCs w:val="16"/>
        </w:rPr>
      </w:pPr>
      <w:r>
        <w:rPr>
          <w:rFonts w:cs="Courier New"/>
          <w:szCs w:val="16"/>
        </w:rPr>
        <w:t xml:space="preserve">          $ref: 'TS29571_CommonData.yaml#/components/responses/403'</w:t>
      </w:r>
    </w:p>
    <w:p w14:paraId="3BB50C33" w14:textId="77777777" w:rsidR="00FC55F4" w:rsidRDefault="00FC55F4" w:rsidP="00FC55F4">
      <w:pPr>
        <w:pStyle w:val="PL"/>
        <w:rPr>
          <w:rFonts w:cs="Courier New"/>
          <w:szCs w:val="16"/>
        </w:rPr>
      </w:pPr>
      <w:r>
        <w:rPr>
          <w:rFonts w:cs="Courier New"/>
          <w:szCs w:val="16"/>
        </w:rPr>
        <w:t xml:space="preserve">        '404':</w:t>
      </w:r>
    </w:p>
    <w:p w14:paraId="456E6B32" w14:textId="25A2AE7A" w:rsidR="00120672" w:rsidRDefault="00FC55F4" w:rsidP="00120672">
      <w:pPr>
        <w:pStyle w:val="PL"/>
        <w:rPr>
          <w:rFonts w:cs="Courier New"/>
          <w:szCs w:val="16"/>
        </w:rPr>
      </w:pPr>
      <w:r>
        <w:rPr>
          <w:rFonts w:cs="Courier New"/>
          <w:szCs w:val="16"/>
        </w:rPr>
        <w:t xml:space="preserve">          $ref: 'TS29571_CommonData.yaml#/components/responses/404'</w:t>
      </w:r>
    </w:p>
    <w:p w14:paraId="18B1F252" w14:textId="381330A3" w:rsidR="00FC55F4" w:rsidRDefault="00FC55F4" w:rsidP="00120672">
      <w:pPr>
        <w:pStyle w:val="PL"/>
      </w:pPr>
      <w:r>
        <w:t xml:space="preserve">        '429':</w:t>
      </w:r>
    </w:p>
    <w:p w14:paraId="7DA9E131" w14:textId="77777777" w:rsidR="00FC55F4" w:rsidRDefault="00FC55F4" w:rsidP="00FC55F4">
      <w:pPr>
        <w:pStyle w:val="PL"/>
      </w:pPr>
      <w:r>
        <w:t xml:space="preserve">          $ref: 'TS29571_CommonData.yaml#/components/responses/429'</w:t>
      </w:r>
    </w:p>
    <w:p w14:paraId="793117D9" w14:textId="77777777" w:rsidR="00FC55F4" w:rsidRDefault="00FC55F4" w:rsidP="00FC55F4">
      <w:pPr>
        <w:pStyle w:val="PL"/>
        <w:rPr>
          <w:rFonts w:cs="Courier New"/>
          <w:szCs w:val="16"/>
        </w:rPr>
      </w:pPr>
      <w:r>
        <w:rPr>
          <w:rFonts w:cs="Courier New"/>
          <w:szCs w:val="16"/>
        </w:rPr>
        <w:t xml:space="preserve">        '500':</w:t>
      </w:r>
    </w:p>
    <w:p w14:paraId="3FA51744" w14:textId="77777777" w:rsidR="00173A99" w:rsidRDefault="00173A99" w:rsidP="00173A99">
      <w:pPr>
        <w:pStyle w:val="PL"/>
      </w:pPr>
      <w:r>
        <w:rPr>
          <w:rFonts w:cs="Courier New"/>
          <w:szCs w:val="16"/>
        </w:rPr>
        <w:t xml:space="preserve">          $ref: 'TS29571_CommonData.yaml#/components/responses/500'</w:t>
      </w:r>
    </w:p>
    <w:p w14:paraId="3B7A50B6" w14:textId="77777777" w:rsidR="00173A99" w:rsidRDefault="00173A99" w:rsidP="00173A99">
      <w:pPr>
        <w:pStyle w:val="PL"/>
        <w:rPr>
          <w:rFonts w:cs="Courier New"/>
          <w:szCs w:val="16"/>
        </w:rPr>
      </w:pPr>
      <w:r>
        <w:rPr>
          <w:rFonts w:cs="Courier New"/>
          <w:szCs w:val="16"/>
        </w:rPr>
        <w:t xml:space="preserve">        '502':</w:t>
      </w:r>
    </w:p>
    <w:p w14:paraId="5E773B1E" w14:textId="77777777" w:rsidR="00173A99" w:rsidRDefault="00173A99" w:rsidP="00173A99">
      <w:pPr>
        <w:pStyle w:val="PL"/>
        <w:rPr>
          <w:rFonts w:cs="Courier New"/>
          <w:szCs w:val="16"/>
        </w:rPr>
      </w:pPr>
      <w:r>
        <w:rPr>
          <w:rFonts w:cs="Courier New"/>
          <w:szCs w:val="16"/>
        </w:rPr>
        <w:t xml:space="preserve">          $ref: 'TS29571_CommonData.yaml#/components/responses/502'</w:t>
      </w:r>
    </w:p>
    <w:p w14:paraId="49155F73" w14:textId="77777777" w:rsidR="00FC55F4" w:rsidRDefault="00FC55F4" w:rsidP="00FC55F4">
      <w:pPr>
        <w:pStyle w:val="PL"/>
        <w:rPr>
          <w:rFonts w:cs="Courier New"/>
          <w:szCs w:val="16"/>
        </w:rPr>
      </w:pPr>
      <w:r>
        <w:rPr>
          <w:rFonts w:cs="Courier New"/>
          <w:szCs w:val="16"/>
        </w:rPr>
        <w:t xml:space="preserve">        '503':</w:t>
      </w:r>
    </w:p>
    <w:p w14:paraId="53FB9E29" w14:textId="77777777" w:rsidR="00FC55F4" w:rsidRDefault="00FC55F4" w:rsidP="00FC55F4">
      <w:pPr>
        <w:pStyle w:val="PL"/>
        <w:rPr>
          <w:rFonts w:cs="Courier New"/>
          <w:szCs w:val="16"/>
        </w:rPr>
      </w:pPr>
      <w:r>
        <w:rPr>
          <w:rFonts w:cs="Courier New"/>
          <w:szCs w:val="16"/>
        </w:rPr>
        <w:t xml:space="preserve">          $ref: 'TS29571_CommonData.yaml#/components/responses/503'</w:t>
      </w:r>
    </w:p>
    <w:p w14:paraId="76EF6D7F" w14:textId="77777777" w:rsidR="00FC55F4" w:rsidRDefault="00FC55F4" w:rsidP="00FC55F4">
      <w:pPr>
        <w:pStyle w:val="PL"/>
        <w:rPr>
          <w:rFonts w:cs="Courier New"/>
          <w:szCs w:val="16"/>
        </w:rPr>
      </w:pPr>
      <w:r>
        <w:rPr>
          <w:rFonts w:cs="Courier New"/>
          <w:szCs w:val="16"/>
        </w:rPr>
        <w:t xml:space="preserve">        default:</w:t>
      </w:r>
    </w:p>
    <w:p w14:paraId="5A48A2D6" w14:textId="77777777" w:rsidR="00FC55F4" w:rsidRDefault="00FC55F4" w:rsidP="00FC55F4">
      <w:pPr>
        <w:pStyle w:val="PL"/>
        <w:rPr>
          <w:rFonts w:cs="Courier New"/>
          <w:szCs w:val="16"/>
        </w:rPr>
      </w:pPr>
      <w:r>
        <w:rPr>
          <w:rFonts w:cs="Courier New"/>
          <w:szCs w:val="16"/>
        </w:rPr>
        <w:t xml:space="preserve">          $ref: 'TS29571_CommonData.yaml#/components/responses/default'</w:t>
      </w:r>
    </w:p>
    <w:p w14:paraId="2F9BD5C4" w14:textId="77777777" w:rsidR="00FC55F4" w:rsidRDefault="00FC55F4" w:rsidP="00FC55F4">
      <w:pPr>
        <w:pStyle w:val="PL"/>
        <w:rPr>
          <w:rFonts w:cs="Courier New"/>
          <w:szCs w:val="16"/>
        </w:rPr>
      </w:pPr>
      <w:r>
        <w:rPr>
          <w:rFonts w:cs="Courier New"/>
          <w:szCs w:val="16"/>
        </w:rPr>
        <w:t>#</w:t>
      </w:r>
    </w:p>
    <w:p w14:paraId="08649ADF" w14:textId="77777777" w:rsidR="00FC55F4" w:rsidRDefault="00FC55F4" w:rsidP="00FC55F4">
      <w:pPr>
        <w:pStyle w:val="PL"/>
        <w:rPr>
          <w:rFonts w:cs="Courier New"/>
          <w:szCs w:val="16"/>
        </w:rPr>
      </w:pPr>
      <w:r>
        <w:rPr>
          <w:rFonts w:cs="Courier New"/>
          <w:szCs w:val="16"/>
        </w:rPr>
        <w:t xml:space="preserve">  /app-am-contexts/{appAmContextId}/events-subscription:</w:t>
      </w:r>
    </w:p>
    <w:p w14:paraId="16960840" w14:textId="77777777" w:rsidR="00FC55F4" w:rsidRDefault="00FC55F4" w:rsidP="00FC55F4">
      <w:pPr>
        <w:pStyle w:val="PL"/>
        <w:rPr>
          <w:rFonts w:cs="Courier New"/>
          <w:szCs w:val="16"/>
        </w:rPr>
      </w:pPr>
      <w:r>
        <w:rPr>
          <w:rFonts w:cs="Courier New"/>
          <w:szCs w:val="16"/>
        </w:rPr>
        <w:t xml:space="preserve">    put:</w:t>
      </w:r>
    </w:p>
    <w:p w14:paraId="14C72B50" w14:textId="77777777" w:rsidR="00FC55F4" w:rsidRDefault="00FC55F4" w:rsidP="00FC55F4">
      <w:pPr>
        <w:pStyle w:val="PL"/>
        <w:rPr>
          <w:rFonts w:cs="Courier New"/>
          <w:szCs w:val="16"/>
        </w:rPr>
      </w:pPr>
      <w:r>
        <w:rPr>
          <w:rFonts w:cs="Courier New"/>
          <w:szCs w:val="16"/>
        </w:rPr>
        <w:t xml:space="preserve">      summary: creates or modifies an AM Policy Events Subscription subresource.</w:t>
      </w:r>
    </w:p>
    <w:p w14:paraId="37D5480C" w14:textId="77777777" w:rsidR="00FC55F4" w:rsidRDefault="00FC55F4" w:rsidP="00FC55F4">
      <w:pPr>
        <w:pStyle w:val="PL"/>
        <w:rPr>
          <w:rFonts w:cs="Courier New"/>
          <w:szCs w:val="16"/>
        </w:rPr>
      </w:pPr>
      <w:r>
        <w:rPr>
          <w:rFonts w:cs="Courier New"/>
          <w:szCs w:val="16"/>
        </w:rPr>
        <w:t xml:space="preserve">      operationId: updateAmEventsSubsc</w:t>
      </w:r>
    </w:p>
    <w:p w14:paraId="0C39BFBE" w14:textId="77777777" w:rsidR="00FC55F4" w:rsidRDefault="00FC55F4" w:rsidP="00FC55F4">
      <w:pPr>
        <w:pStyle w:val="PL"/>
        <w:rPr>
          <w:rFonts w:cs="Courier New"/>
          <w:szCs w:val="16"/>
        </w:rPr>
      </w:pPr>
      <w:r>
        <w:rPr>
          <w:rFonts w:cs="Courier New"/>
          <w:szCs w:val="16"/>
        </w:rPr>
        <w:t xml:space="preserve">      tags:</w:t>
      </w:r>
    </w:p>
    <w:p w14:paraId="1E7D8529" w14:textId="77777777" w:rsidR="00FC55F4" w:rsidRDefault="00FC55F4" w:rsidP="00FC55F4">
      <w:pPr>
        <w:pStyle w:val="PL"/>
        <w:rPr>
          <w:rFonts w:cs="Courier New"/>
          <w:szCs w:val="16"/>
        </w:rPr>
      </w:pPr>
      <w:r>
        <w:rPr>
          <w:rFonts w:cs="Courier New"/>
          <w:szCs w:val="16"/>
        </w:rPr>
        <w:t xml:space="preserve">        - AM Policy Events Subscription (Document)</w:t>
      </w:r>
    </w:p>
    <w:p w14:paraId="506A4505" w14:textId="77777777" w:rsidR="00FC55F4" w:rsidRDefault="00FC55F4" w:rsidP="00FC55F4">
      <w:pPr>
        <w:pStyle w:val="PL"/>
        <w:rPr>
          <w:rFonts w:cs="Courier New"/>
          <w:szCs w:val="16"/>
        </w:rPr>
      </w:pPr>
      <w:r>
        <w:rPr>
          <w:rFonts w:cs="Courier New"/>
          <w:szCs w:val="16"/>
        </w:rPr>
        <w:t xml:space="preserve">      parameters:</w:t>
      </w:r>
    </w:p>
    <w:p w14:paraId="17E6A377" w14:textId="77777777" w:rsidR="00FC55F4" w:rsidRDefault="00FC55F4" w:rsidP="00FC55F4">
      <w:pPr>
        <w:pStyle w:val="PL"/>
        <w:rPr>
          <w:rFonts w:cs="Courier New"/>
          <w:szCs w:val="16"/>
        </w:rPr>
      </w:pPr>
      <w:r>
        <w:rPr>
          <w:rFonts w:cs="Courier New"/>
          <w:szCs w:val="16"/>
        </w:rPr>
        <w:t xml:space="preserve">        - name: appAmContextId</w:t>
      </w:r>
    </w:p>
    <w:p w14:paraId="0619CD1F" w14:textId="0474DFF9" w:rsidR="00FC55F4" w:rsidRDefault="00FC55F4" w:rsidP="00FC55F4">
      <w:pPr>
        <w:pStyle w:val="PL"/>
        <w:rPr>
          <w:rFonts w:cs="Courier New"/>
          <w:szCs w:val="16"/>
        </w:rPr>
      </w:pPr>
      <w:r>
        <w:rPr>
          <w:rFonts w:cs="Courier New"/>
          <w:szCs w:val="16"/>
        </w:rPr>
        <w:t xml:space="preserve">          description: </w:t>
      </w:r>
      <w:r w:rsidR="006F7CCA">
        <w:rPr>
          <w:rFonts w:cs="Courier New"/>
          <w:szCs w:val="16"/>
        </w:rPr>
        <w:t>S</w:t>
      </w:r>
      <w:r>
        <w:rPr>
          <w:rFonts w:cs="Courier New"/>
          <w:szCs w:val="16"/>
        </w:rPr>
        <w:t>tring identifying the AM Policy Events Subscription subresource</w:t>
      </w:r>
      <w:r w:rsidR="006F7CCA">
        <w:rPr>
          <w:rFonts w:cs="Courier New"/>
          <w:szCs w:val="16"/>
        </w:rPr>
        <w:t>.</w:t>
      </w:r>
    </w:p>
    <w:p w14:paraId="26DEDD47" w14:textId="77777777" w:rsidR="00FC55F4" w:rsidRDefault="00FC55F4" w:rsidP="00FC55F4">
      <w:pPr>
        <w:pStyle w:val="PL"/>
        <w:rPr>
          <w:rFonts w:cs="Courier New"/>
          <w:szCs w:val="16"/>
        </w:rPr>
      </w:pPr>
      <w:r>
        <w:rPr>
          <w:rFonts w:cs="Courier New"/>
          <w:szCs w:val="16"/>
        </w:rPr>
        <w:t xml:space="preserve">          in: path</w:t>
      </w:r>
    </w:p>
    <w:p w14:paraId="4EDBBD6A" w14:textId="77777777" w:rsidR="00FC55F4" w:rsidRDefault="00FC55F4" w:rsidP="00FC55F4">
      <w:pPr>
        <w:pStyle w:val="PL"/>
        <w:rPr>
          <w:rFonts w:cs="Courier New"/>
          <w:szCs w:val="16"/>
        </w:rPr>
      </w:pPr>
      <w:r>
        <w:rPr>
          <w:rFonts w:cs="Courier New"/>
          <w:szCs w:val="16"/>
        </w:rPr>
        <w:t xml:space="preserve">          required: true</w:t>
      </w:r>
    </w:p>
    <w:p w14:paraId="5EFE766E" w14:textId="77777777" w:rsidR="00FC55F4" w:rsidRDefault="00FC55F4" w:rsidP="00FC55F4">
      <w:pPr>
        <w:pStyle w:val="PL"/>
        <w:rPr>
          <w:rFonts w:cs="Courier New"/>
          <w:szCs w:val="16"/>
        </w:rPr>
      </w:pPr>
      <w:r>
        <w:rPr>
          <w:rFonts w:cs="Courier New"/>
          <w:szCs w:val="16"/>
        </w:rPr>
        <w:t xml:space="preserve">          schema:</w:t>
      </w:r>
    </w:p>
    <w:p w14:paraId="63123B84" w14:textId="77777777" w:rsidR="00FC55F4" w:rsidRDefault="00FC55F4" w:rsidP="00FC55F4">
      <w:pPr>
        <w:pStyle w:val="PL"/>
        <w:rPr>
          <w:rFonts w:cs="Courier New"/>
          <w:szCs w:val="16"/>
        </w:rPr>
      </w:pPr>
      <w:r>
        <w:rPr>
          <w:rFonts w:cs="Courier New"/>
          <w:szCs w:val="16"/>
        </w:rPr>
        <w:t xml:space="preserve">            type: string</w:t>
      </w:r>
    </w:p>
    <w:p w14:paraId="4D8223D3" w14:textId="77777777" w:rsidR="00FC55F4" w:rsidRDefault="00FC55F4" w:rsidP="00FC55F4">
      <w:pPr>
        <w:pStyle w:val="PL"/>
        <w:rPr>
          <w:rFonts w:cs="Courier New"/>
          <w:szCs w:val="16"/>
        </w:rPr>
      </w:pPr>
      <w:r>
        <w:rPr>
          <w:rFonts w:cs="Courier New"/>
          <w:szCs w:val="16"/>
        </w:rPr>
        <w:t xml:space="preserve">      requestBody:</w:t>
      </w:r>
    </w:p>
    <w:p w14:paraId="14A52C92" w14:textId="77777777" w:rsidR="00FC55F4" w:rsidRDefault="00FC55F4" w:rsidP="00FC55F4">
      <w:pPr>
        <w:pStyle w:val="PL"/>
        <w:rPr>
          <w:rFonts w:cs="Courier New"/>
          <w:szCs w:val="16"/>
        </w:rPr>
      </w:pPr>
      <w:r>
        <w:rPr>
          <w:rFonts w:cs="Courier New"/>
          <w:szCs w:val="16"/>
        </w:rPr>
        <w:t xml:space="preserve">        description: Creation or modification of an AM Policy Events Subscription subresource.</w:t>
      </w:r>
    </w:p>
    <w:p w14:paraId="1FABAB7E" w14:textId="77777777" w:rsidR="00FC55F4" w:rsidRDefault="00FC55F4" w:rsidP="00FC55F4">
      <w:pPr>
        <w:pStyle w:val="PL"/>
        <w:rPr>
          <w:rFonts w:cs="Courier New"/>
          <w:szCs w:val="16"/>
        </w:rPr>
      </w:pPr>
      <w:r>
        <w:rPr>
          <w:rFonts w:cs="Courier New"/>
          <w:szCs w:val="16"/>
        </w:rPr>
        <w:t xml:space="preserve">        required: true</w:t>
      </w:r>
    </w:p>
    <w:p w14:paraId="17DEBB12" w14:textId="77777777" w:rsidR="00FC55F4" w:rsidRDefault="00FC55F4" w:rsidP="00FC55F4">
      <w:pPr>
        <w:pStyle w:val="PL"/>
        <w:rPr>
          <w:rFonts w:cs="Courier New"/>
          <w:szCs w:val="16"/>
        </w:rPr>
      </w:pPr>
      <w:r>
        <w:rPr>
          <w:rFonts w:cs="Courier New"/>
          <w:szCs w:val="16"/>
        </w:rPr>
        <w:t xml:space="preserve">        content:</w:t>
      </w:r>
    </w:p>
    <w:p w14:paraId="56BB6127" w14:textId="77777777" w:rsidR="00FC55F4" w:rsidRDefault="00FC55F4" w:rsidP="00FC55F4">
      <w:pPr>
        <w:pStyle w:val="PL"/>
        <w:rPr>
          <w:rFonts w:cs="Courier New"/>
          <w:szCs w:val="16"/>
        </w:rPr>
      </w:pPr>
      <w:r>
        <w:rPr>
          <w:rFonts w:cs="Courier New"/>
          <w:szCs w:val="16"/>
        </w:rPr>
        <w:t xml:space="preserve">          application/json:</w:t>
      </w:r>
    </w:p>
    <w:p w14:paraId="6D8AF72C" w14:textId="77777777" w:rsidR="00FC55F4" w:rsidRDefault="00FC55F4" w:rsidP="00FC55F4">
      <w:pPr>
        <w:pStyle w:val="PL"/>
        <w:rPr>
          <w:rFonts w:cs="Courier New"/>
          <w:szCs w:val="16"/>
        </w:rPr>
      </w:pPr>
      <w:r>
        <w:rPr>
          <w:rFonts w:cs="Courier New"/>
          <w:szCs w:val="16"/>
        </w:rPr>
        <w:t xml:space="preserve">            schema:</w:t>
      </w:r>
    </w:p>
    <w:p w14:paraId="0739434E" w14:textId="77777777" w:rsidR="00FC55F4" w:rsidRDefault="00FC55F4" w:rsidP="00FC55F4">
      <w:pPr>
        <w:pStyle w:val="PL"/>
        <w:rPr>
          <w:rFonts w:cs="Courier New"/>
          <w:szCs w:val="16"/>
        </w:rPr>
      </w:pPr>
      <w:r>
        <w:rPr>
          <w:rFonts w:cs="Courier New"/>
          <w:szCs w:val="16"/>
        </w:rPr>
        <w:t xml:space="preserve">              $ref: '#/components/schemas/AmEventsSubscData'</w:t>
      </w:r>
    </w:p>
    <w:p w14:paraId="3AD7C59A" w14:textId="77777777" w:rsidR="00FC55F4" w:rsidRDefault="00FC55F4" w:rsidP="00FC55F4">
      <w:pPr>
        <w:pStyle w:val="PL"/>
        <w:rPr>
          <w:rFonts w:cs="Courier New"/>
          <w:szCs w:val="16"/>
        </w:rPr>
      </w:pPr>
      <w:r>
        <w:rPr>
          <w:rFonts w:cs="Courier New"/>
          <w:szCs w:val="16"/>
        </w:rPr>
        <w:t xml:space="preserve">      responses:</w:t>
      </w:r>
    </w:p>
    <w:p w14:paraId="02C47C9E" w14:textId="77777777" w:rsidR="00FC55F4" w:rsidRDefault="00FC55F4" w:rsidP="00FC55F4">
      <w:pPr>
        <w:pStyle w:val="PL"/>
        <w:rPr>
          <w:rFonts w:cs="Courier New"/>
          <w:szCs w:val="16"/>
        </w:rPr>
      </w:pPr>
      <w:r>
        <w:rPr>
          <w:rFonts w:cs="Courier New"/>
          <w:szCs w:val="16"/>
        </w:rPr>
        <w:t xml:space="preserve">        '201':</w:t>
      </w:r>
    </w:p>
    <w:p w14:paraId="0BFB68BD" w14:textId="77777777" w:rsidR="006F7CCA" w:rsidRDefault="00FC55F4" w:rsidP="00FC55F4">
      <w:pPr>
        <w:pStyle w:val="PL"/>
        <w:rPr>
          <w:rFonts w:cs="Courier New"/>
          <w:szCs w:val="16"/>
        </w:rPr>
      </w:pPr>
      <w:r>
        <w:rPr>
          <w:rFonts w:cs="Courier New"/>
          <w:szCs w:val="16"/>
        </w:rPr>
        <w:t xml:space="preserve">          description: </w:t>
      </w:r>
      <w:r w:rsidR="006F7CCA">
        <w:rPr>
          <w:rFonts w:cs="Courier New"/>
          <w:szCs w:val="16"/>
        </w:rPr>
        <w:t>&gt;</w:t>
      </w:r>
    </w:p>
    <w:p w14:paraId="21485CA5" w14:textId="77777777" w:rsidR="006F7CCA" w:rsidRDefault="006F7CCA" w:rsidP="00FC55F4">
      <w:pPr>
        <w:pStyle w:val="PL"/>
        <w:rPr>
          <w:rFonts w:cs="Courier New"/>
          <w:szCs w:val="16"/>
        </w:rPr>
      </w:pPr>
      <w:r>
        <w:rPr>
          <w:rFonts w:cs="Courier New"/>
          <w:szCs w:val="16"/>
        </w:rPr>
        <w:t xml:space="preserve">            </w:t>
      </w:r>
      <w:r w:rsidR="00FC55F4">
        <w:rPr>
          <w:rFonts w:cs="Courier New"/>
          <w:szCs w:val="16"/>
        </w:rPr>
        <w:t>The creation of the AM Policy Events Subscription subresource is confirmed and its</w:t>
      </w:r>
    </w:p>
    <w:p w14:paraId="0E5FD94E" w14:textId="77777777" w:rsidR="00DC3222" w:rsidRDefault="006F7CCA" w:rsidP="00FC55F4">
      <w:pPr>
        <w:pStyle w:val="PL"/>
        <w:rPr>
          <w:rFonts w:cs="Courier New"/>
          <w:szCs w:val="16"/>
        </w:rPr>
      </w:pPr>
      <w:r>
        <w:rPr>
          <w:rFonts w:cs="Courier New"/>
          <w:szCs w:val="16"/>
        </w:rPr>
        <w:t xml:space="preserve">           </w:t>
      </w:r>
      <w:r w:rsidR="00FC55F4">
        <w:rPr>
          <w:rFonts w:cs="Courier New"/>
          <w:szCs w:val="16"/>
        </w:rPr>
        <w:t xml:space="preserve"> representation is returned. If an AM Event is matched, the response also includes the</w:t>
      </w:r>
    </w:p>
    <w:p w14:paraId="46ED5A71" w14:textId="4CEF770B" w:rsidR="00FC55F4" w:rsidRDefault="00DC3222" w:rsidP="00FC55F4">
      <w:pPr>
        <w:pStyle w:val="PL"/>
        <w:rPr>
          <w:rFonts w:cs="Courier New"/>
          <w:szCs w:val="16"/>
        </w:rPr>
      </w:pPr>
      <w:r>
        <w:rPr>
          <w:rFonts w:cs="Courier New"/>
          <w:szCs w:val="16"/>
        </w:rPr>
        <w:t xml:space="preserve">           </w:t>
      </w:r>
      <w:r w:rsidR="00FC55F4">
        <w:rPr>
          <w:rFonts w:cs="Courier New"/>
          <w:szCs w:val="16"/>
        </w:rPr>
        <w:t xml:space="preserve"> notification.</w:t>
      </w:r>
    </w:p>
    <w:p w14:paraId="1AB37EDE" w14:textId="77777777" w:rsidR="00FC55F4" w:rsidRDefault="00FC55F4" w:rsidP="00FC55F4">
      <w:pPr>
        <w:pStyle w:val="PL"/>
        <w:rPr>
          <w:rFonts w:cs="Courier New"/>
          <w:szCs w:val="16"/>
        </w:rPr>
      </w:pPr>
      <w:r>
        <w:rPr>
          <w:rFonts w:cs="Courier New"/>
          <w:szCs w:val="16"/>
        </w:rPr>
        <w:t xml:space="preserve">          content:</w:t>
      </w:r>
    </w:p>
    <w:p w14:paraId="7316BEA5" w14:textId="77777777" w:rsidR="00FC55F4" w:rsidRDefault="00FC55F4" w:rsidP="00FC55F4">
      <w:pPr>
        <w:pStyle w:val="PL"/>
        <w:rPr>
          <w:rFonts w:cs="Courier New"/>
          <w:szCs w:val="16"/>
        </w:rPr>
      </w:pPr>
      <w:r>
        <w:rPr>
          <w:rFonts w:cs="Courier New"/>
          <w:szCs w:val="16"/>
        </w:rPr>
        <w:t xml:space="preserve">            application/json:</w:t>
      </w:r>
    </w:p>
    <w:p w14:paraId="4A9CC264" w14:textId="77777777" w:rsidR="00FC55F4" w:rsidRDefault="00FC55F4" w:rsidP="00FC55F4">
      <w:pPr>
        <w:pStyle w:val="PL"/>
        <w:rPr>
          <w:rFonts w:cs="Courier New"/>
          <w:szCs w:val="16"/>
        </w:rPr>
      </w:pPr>
      <w:r>
        <w:rPr>
          <w:rFonts w:cs="Courier New"/>
          <w:szCs w:val="16"/>
        </w:rPr>
        <w:t xml:space="preserve">              schema:</w:t>
      </w:r>
    </w:p>
    <w:p w14:paraId="7ADA594E" w14:textId="77777777" w:rsidR="00FC55F4" w:rsidRDefault="00FC55F4" w:rsidP="00FC55F4">
      <w:pPr>
        <w:pStyle w:val="PL"/>
        <w:rPr>
          <w:rFonts w:cs="Courier New"/>
          <w:szCs w:val="16"/>
        </w:rPr>
      </w:pPr>
      <w:r>
        <w:rPr>
          <w:rFonts w:cs="Courier New"/>
          <w:szCs w:val="16"/>
        </w:rPr>
        <w:t xml:space="preserve">                $ref: '#/components/schemas/AmEventsSubscRespData'</w:t>
      </w:r>
    </w:p>
    <w:p w14:paraId="25A10384" w14:textId="77777777" w:rsidR="00FC55F4" w:rsidRDefault="00FC55F4" w:rsidP="00FC55F4">
      <w:pPr>
        <w:pStyle w:val="PL"/>
      </w:pPr>
      <w:r>
        <w:t xml:space="preserve">          headers:</w:t>
      </w:r>
    </w:p>
    <w:p w14:paraId="2D10B44C" w14:textId="77777777" w:rsidR="00FC55F4" w:rsidRDefault="00FC55F4" w:rsidP="00FC55F4">
      <w:pPr>
        <w:pStyle w:val="PL"/>
      </w:pPr>
      <w:r>
        <w:t xml:space="preserve">            Location:</w:t>
      </w:r>
    </w:p>
    <w:p w14:paraId="431E1C66" w14:textId="12C1110D" w:rsidR="00DC3222" w:rsidRDefault="00FC55F4" w:rsidP="00FC55F4">
      <w:pPr>
        <w:pStyle w:val="PL"/>
      </w:pPr>
      <w:r>
        <w:t xml:space="preserve">              description: </w:t>
      </w:r>
      <w:r w:rsidR="00DC3222">
        <w:t>&gt;</w:t>
      </w:r>
    </w:p>
    <w:p w14:paraId="5FDA398E" w14:textId="77777777" w:rsidR="00DC3222" w:rsidRDefault="00DC3222" w:rsidP="00FC55F4">
      <w:pPr>
        <w:pStyle w:val="PL"/>
      </w:pPr>
      <w:r>
        <w:t xml:space="preserve">                </w:t>
      </w:r>
      <w:r w:rsidR="00FC55F4">
        <w:t xml:space="preserve">Contains the URI of the created AM Policy </w:t>
      </w:r>
      <w:r w:rsidR="00FC55F4">
        <w:rPr>
          <w:rFonts w:cs="Courier New"/>
          <w:szCs w:val="16"/>
        </w:rPr>
        <w:t>Events Subscription sub</w:t>
      </w:r>
      <w:r w:rsidR="00FC55F4">
        <w:t>resource,</w:t>
      </w:r>
    </w:p>
    <w:p w14:paraId="3E100A1F" w14:textId="13B7DF0A" w:rsidR="00DC3222" w:rsidRDefault="00DC3222" w:rsidP="00FC55F4">
      <w:pPr>
        <w:pStyle w:val="PL"/>
      </w:pPr>
      <w:r>
        <w:t xml:space="preserve">               </w:t>
      </w:r>
      <w:r w:rsidR="00FC55F4">
        <w:t xml:space="preserve"> according to the structure</w:t>
      </w:r>
    </w:p>
    <w:p w14:paraId="74E19D2D" w14:textId="1D5A6926" w:rsidR="00FC55F4" w:rsidRDefault="00DC3222" w:rsidP="00FC55F4">
      <w:pPr>
        <w:pStyle w:val="PL"/>
      </w:pPr>
      <w:r>
        <w:t xml:space="preserve">               </w:t>
      </w:r>
      <w:r w:rsidR="00FC55F4">
        <w:t xml:space="preserve"> {apiRoot}/npcf-am-policyauthorization/</w:t>
      </w:r>
      <w:r w:rsidR="000C0B52">
        <w:t>&lt;</w:t>
      </w:r>
      <w:r w:rsidR="00FC55F4">
        <w:t>apiVersion</w:t>
      </w:r>
      <w:r w:rsidR="000C0B52">
        <w:t>&gt;</w:t>
      </w:r>
      <w:r w:rsidR="00FC55F4">
        <w:t>/app-am-contexts/{appAmContextId}/events-subscription}</w:t>
      </w:r>
    </w:p>
    <w:p w14:paraId="0E57B1D3" w14:textId="77777777" w:rsidR="00FC55F4" w:rsidRDefault="00FC55F4" w:rsidP="00FC55F4">
      <w:pPr>
        <w:pStyle w:val="PL"/>
      </w:pPr>
      <w:r>
        <w:t xml:space="preserve">              required: true</w:t>
      </w:r>
    </w:p>
    <w:p w14:paraId="554DA379" w14:textId="77777777" w:rsidR="00FC55F4" w:rsidRDefault="00FC55F4" w:rsidP="00FC55F4">
      <w:pPr>
        <w:pStyle w:val="PL"/>
      </w:pPr>
      <w:r>
        <w:t xml:space="preserve">              schema:</w:t>
      </w:r>
    </w:p>
    <w:p w14:paraId="1E853F29" w14:textId="77777777" w:rsidR="00FC55F4" w:rsidRDefault="00FC55F4" w:rsidP="00FC55F4">
      <w:pPr>
        <w:pStyle w:val="PL"/>
      </w:pPr>
      <w:r>
        <w:t xml:space="preserve">                type: string</w:t>
      </w:r>
    </w:p>
    <w:p w14:paraId="78D4D870" w14:textId="77777777" w:rsidR="00FC55F4" w:rsidRDefault="00FC55F4" w:rsidP="00FC55F4">
      <w:pPr>
        <w:pStyle w:val="PL"/>
        <w:rPr>
          <w:rFonts w:cs="Courier New"/>
          <w:szCs w:val="16"/>
        </w:rPr>
      </w:pPr>
      <w:r>
        <w:rPr>
          <w:rFonts w:cs="Courier New"/>
          <w:szCs w:val="16"/>
        </w:rPr>
        <w:t xml:space="preserve">        '200':</w:t>
      </w:r>
    </w:p>
    <w:p w14:paraId="3628AF7C" w14:textId="77777777" w:rsidR="00302D1B" w:rsidRDefault="00302D1B" w:rsidP="00302D1B">
      <w:pPr>
        <w:pStyle w:val="PL"/>
        <w:rPr>
          <w:rFonts w:cs="Courier New"/>
          <w:szCs w:val="16"/>
        </w:rPr>
      </w:pPr>
      <w:r>
        <w:rPr>
          <w:rFonts w:cs="Courier New"/>
          <w:szCs w:val="16"/>
        </w:rPr>
        <w:t xml:space="preserve">          description: &gt;</w:t>
      </w:r>
    </w:p>
    <w:p w14:paraId="51E0F9B8" w14:textId="77777777" w:rsidR="00302D1B" w:rsidRDefault="00302D1B" w:rsidP="00302D1B">
      <w:pPr>
        <w:pStyle w:val="PL"/>
        <w:rPr>
          <w:rFonts w:cs="Courier New"/>
          <w:szCs w:val="16"/>
        </w:rPr>
      </w:pPr>
      <w:r>
        <w:rPr>
          <w:rFonts w:cs="Courier New"/>
          <w:szCs w:val="16"/>
        </w:rPr>
        <w:t xml:space="preserve">            The modification of the AM Policy Events Subscription subresource is confirmed and</w:t>
      </w:r>
    </w:p>
    <w:p w14:paraId="3ED8E13C" w14:textId="77777777" w:rsidR="00302D1B" w:rsidRDefault="00302D1B" w:rsidP="00302D1B">
      <w:pPr>
        <w:pStyle w:val="PL"/>
        <w:rPr>
          <w:rFonts w:cs="Courier New"/>
          <w:szCs w:val="16"/>
        </w:rPr>
      </w:pPr>
      <w:r>
        <w:rPr>
          <w:rFonts w:cs="Courier New"/>
          <w:szCs w:val="16"/>
        </w:rPr>
        <w:t xml:space="preserve">            its representation is returned. If an AM Event is matched, the response also includes</w:t>
      </w:r>
    </w:p>
    <w:p w14:paraId="21458906" w14:textId="77777777" w:rsidR="00302D1B" w:rsidRDefault="00302D1B" w:rsidP="00302D1B">
      <w:pPr>
        <w:pStyle w:val="PL"/>
        <w:rPr>
          <w:rFonts w:cs="Courier New"/>
          <w:szCs w:val="16"/>
        </w:rPr>
      </w:pPr>
      <w:r>
        <w:rPr>
          <w:rFonts w:cs="Courier New"/>
          <w:szCs w:val="16"/>
        </w:rPr>
        <w:t xml:space="preserve">            the notification.</w:t>
      </w:r>
    </w:p>
    <w:p w14:paraId="0CCA4B32" w14:textId="77777777" w:rsidR="00FC55F4" w:rsidRDefault="00FC55F4" w:rsidP="00FC55F4">
      <w:pPr>
        <w:pStyle w:val="PL"/>
        <w:rPr>
          <w:rFonts w:cs="Courier New"/>
          <w:szCs w:val="16"/>
        </w:rPr>
      </w:pPr>
      <w:r>
        <w:rPr>
          <w:rFonts w:cs="Courier New"/>
          <w:szCs w:val="16"/>
        </w:rPr>
        <w:t xml:space="preserve">          content:</w:t>
      </w:r>
    </w:p>
    <w:p w14:paraId="47B36ADF" w14:textId="77777777" w:rsidR="00FC55F4" w:rsidRDefault="00FC55F4" w:rsidP="00FC55F4">
      <w:pPr>
        <w:pStyle w:val="PL"/>
        <w:rPr>
          <w:rFonts w:cs="Courier New"/>
          <w:szCs w:val="16"/>
        </w:rPr>
      </w:pPr>
      <w:r>
        <w:rPr>
          <w:rFonts w:cs="Courier New"/>
          <w:szCs w:val="16"/>
        </w:rPr>
        <w:t xml:space="preserve">            application/json:</w:t>
      </w:r>
    </w:p>
    <w:p w14:paraId="4917BF35" w14:textId="77777777" w:rsidR="00FC55F4" w:rsidRDefault="00FC55F4" w:rsidP="00FC55F4">
      <w:pPr>
        <w:pStyle w:val="PL"/>
        <w:rPr>
          <w:rFonts w:cs="Courier New"/>
          <w:szCs w:val="16"/>
        </w:rPr>
      </w:pPr>
      <w:r>
        <w:rPr>
          <w:rFonts w:cs="Courier New"/>
          <w:szCs w:val="16"/>
        </w:rPr>
        <w:t xml:space="preserve">              schema:</w:t>
      </w:r>
    </w:p>
    <w:p w14:paraId="2F0F380F" w14:textId="77777777" w:rsidR="00FC55F4" w:rsidRDefault="00FC55F4" w:rsidP="00FC55F4">
      <w:pPr>
        <w:pStyle w:val="PL"/>
        <w:rPr>
          <w:rFonts w:cs="Courier New"/>
          <w:szCs w:val="16"/>
        </w:rPr>
      </w:pPr>
      <w:r>
        <w:rPr>
          <w:rFonts w:cs="Courier New"/>
          <w:szCs w:val="16"/>
        </w:rPr>
        <w:t xml:space="preserve">                $ref: '#/components/schemas/AmEventsSubscRespData'</w:t>
      </w:r>
    </w:p>
    <w:p w14:paraId="75E66F30" w14:textId="77777777" w:rsidR="00FC55F4" w:rsidRDefault="00FC55F4" w:rsidP="00FC55F4">
      <w:pPr>
        <w:pStyle w:val="PL"/>
        <w:rPr>
          <w:rFonts w:cs="Courier New"/>
          <w:szCs w:val="16"/>
        </w:rPr>
      </w:pPr>
      <w:r>
        <w:rPr>
          <w:rFonts w:cs="Courier New"/>
          <w:szCs w:val="16"/>
        </w:rPr>
        <w:t xml:space="preserve">        '204':</w:t>
      </w:r>
    </w:p>
    <w:p w14:paraId="30473721" w14:textId="77777777" w:rsidR="001E069C" w:rsidRDefault="001E069C" w:rsidP="001E069C">
      <w:pPr>
        <w:pStyle w:val="PL"/>
        <w:rPr>
          <w:rFonts w:cs="Courier New"/>
          <w:szCs w:val="16"/>
        </w:rPr>
      </w:pPr>
      <w:r>
        <w:rPr>
          <w:rFonts w:cs="Courier New"/>
          <w:szCs w:val="16"/>
        </w:rPr>
        <w:t xml:space="preserve">          description: &gt;</w:t>
      </w:r>
    </w:p>
    <w:p w14:paraId="371ABE36" w14:textId="77777777" w:rsidR="001E069C" w:rsidRDefault="001E069C" w:rsidP="001E069C">
      <w:pPr>
        <w:pStyle w:val="PL"/>
        <w:rPr>
          <w:rFonts w:cs="Courier New"/>
          <w:szCs w:val="16"/>
        </w:rPr>
      </w:pPr>
      <w:r>
        <w:rPr>
          <w:rFonts w:cs="Courier New"/>
          <w:szCs w:val="16"/>
        </w:rPr>
        <w:t xml:space="preserve">            The modification of the AM Policy Events Subscription subresource is confirmed</w:t>
      </w:r>
    </w:p>
    <w:p w14:paraId="17FFF390" w14:textId="77777777" w:rsidR="001E069C" w:rsidRDefault="001E069C" w:rsidP="001E069C">
      <w:pPr>
        <w:pStyle w:val="PL"/>
        <w:rPr>
          <w:rFonts w:cs="Courier New"/>
          <w:szCs w:val="16"/>
        </w:rPr>
      </w:pPr>
      <w:r>
        <w:rPr>
          <w:rFonts w:cs="Courier New"/>
          <w:szCs w:val="16"/>
        </w:rPr>
        <w:t xml:space="preserve">            without returning additional data.</w:t>
      </w:r>
    </w:p>
    <w:p w14:paraId="785D02EF" w14:textId="77777777" w:rsidR="000063A4" w:rsidRDefault="000063A4" w:rsidP="000063A4">
      <w:pPr>
        <w:pStyle w:val="PL"/>
      </w:pPr>
      <w:r>
        <w:t xml:space="preserve">        '307':</w:t>
      </w:r>
    </w:p>
    <w:p w14:paraId="23467AD8"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307</w:t>
      </w:r>
      <w:r w:rsidRPr="00B05BE8">
        <w:rPr>
          <w:rFonts w:cs="Courier New"/>
          <w:szCs w:val="16"/>
        </w:rPr>
        <w:t>'</w:t>
      </w:r>
    </w:p>
    <w:p w14:paraId="61E37939" w14:textId="77777777" w:rsidR="000063A4" w:rsidRDefault="000063A4" w:rsidP="000063A4">
      <w:pPr>
        <w:pStyle w:val="PL"/>
      </w:pPr>
      <w:r>
        <w:t xml:space="preserve">        '308':</w:t>
      </w:r>
    </w:p>
    <w:p w14:paraId="6EAE67DB"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308</w:t>
      </w:r>
      <w:r w:rsidRPr="00B05BE8">
        <w:rPr>
          <w:rFonts w:cs="Courier New"/>
          <w:szCs w:val="16"/>
        </w:rPr>
        <w:t>'</w:t>
      </w:r>
    </w:p>
    <w:p w14:paraId="71E98D2F" w14:textId="77777777" w:rsidR="00FC55F4" w:rsidRDefault="00FC55F4" w:rsidP="00FC55F4">
      <w:pPr>
        <w:pStyle w:val="PL"/>
        <w:rPr>
          <w:rFonts w:cs="Courier New"/>
          <w:szCs w:val="16"/>
        </w:rPr>
      </w:pPr>
      <w:r>
        <w:rPr>
          <w:rFonts w:cs="Courier New"/>
          <w:szCs w:val="16"/>
        </w:rPr>
        <w:t xml:space="preserve">        '400':</w:t>
      </w:r>
    </w:p>
    <w:p w14:paraId="27DA3C1C" w14:textId="77777777" w:rsidR="00FC55F4" w:rsidRDefault="00FC55F4" w:rsidP="00FC55F4">
      <w:pPr>
        <w:pStyle w:val="PL"/>
        <w:rPr>
          <w:rFonts w:cs="Courier New"/>
          <w:szCs w:val="16"/>
        </w:rPr>
      </w:pPr>
      <w:r>
        <w:rPr>
          <w:rFonts w:cs="Courier New"/>
          <w:szCs w:val="16"/>
        </w:rPr>
        <w:t xml:space="preserve">          $ref: 'TS29571_CommonData.yaml#/components/responses/400'</w:t>
      </w:r>
    </w:p>
    <w:p w14:paraId="7A40D7B5" w14:textId="77777777" w:rsidR="00FC55F4" w:rsidRDefault="00FC55F4" w:rsidP="00FC55F4">
      <w:pPr>
        <w:pStyle w:val="PL"/>
        <w:rPr>
          <w:rFonts w:cs="Courier New"/>
          <w:szCs w:val="16"/>
        </w:rPr>
      </w:pPr>
      <w:r>
        <w:rPr>
          <w:rFonts w:cs="Courier New"/>
          <w:szCs w:val="16"/>
        </w:rPr>
        <w:t xml:space="preserve">        '401':</w:t>
      </w:r>
    </w:p>
    <w:p w14:paraId="24A03D48" w14:textId="77777777" w:rsidR="00FC55F4" w:rsidRDefault="00FC55F4" w:rsidP="00FC55F4">
      <w:pPr>
        <w:pStyle w:val="PL"/>
        <w:rPr>
          <w:rFonts w:cs="Courier New"/>
          <w:szCs w:val="16"/>
        </w:rPr>
      </w:pPr>
      <w:r>
        <w:rPr>
          <w:rFonts w:cs="Courier New"/>
          <w:szCs w:val="16"/>
        </w:rPr>
        <w:t xml:space="preserve">          $ref: 'TS29571_CommonData.yaml#/components/responses/401'</w:t>
      </w:r>
    </w:p>
    <w:p w14:paraId="325BB6D1" w14:textId="77777777" w:rsidR="00FC55F4" w:rsidRDefault="00FC55F4" w:rsidP="00FC55F4">
      <w:pPr>
        <w:pStyle w:val="PL"/>
        <w:rPr>
          <w:rFonts w:cs="Courier New"/>
          <w:szCs w:val="16"/>
        </w:rPr>
      </w:pPr>
      <w:r>
        <w:rPr>
          <w:rFonts w:cs="Courier New"/>
          <w:szCs w:val="16"/>
        </w:rPr>
        <w:t xml:space="preserve">        '403':</w:t>
      </w:r>
    </w:p>
    <w:p w14:paraId="03814A98" w14:textId="77777777" w:rsidR="00FC55F4" w:rsidRDefault="00FC55F4" w:rsidP="00FC55F4">
      <w:pPr>
        <w:pStyle w:val="PL"/>
        <w:rPr>
          <w:rFonts w:cs="Courier New"/>
          <w:szCs w:val="16"/>
        </w:rPr>
      </w:pPr>
      <w:r>
        <w:rPr>
          <w:rFonts w:cs="Courier New"/>
          <w:szCs w:val="16"/>
        </w:rPr>
        <w:t xml:space="preserve">          $ref: 'TS29571_CommonData.yaml#/components/responses/403'</w:t>
      </w:r>
    </w:p>
    <w:p w14:paraId="12175475" w14:textId="77777777" w:rsidR="00FC55F4" w:rsidRDefault="00FC55F4" w:rsidP="00FC55F4">
      <w:pPr>
        <w:pStyle w:val="PL"/>
        <w:rPr>
          <w:rFonts w:cs="Courier New"/>
          <w:szCs w:val="16"/>
        </w:rPr>
      </w:pPr>
      <w:r>
        <w:rPr>
          <w:rFonts w:cs="Courier New"/>
          <w:szCs w:val="16"/>
        </w:rPr>
        <w:t xml:space="preserve">        '404':</w:t>
      </w:r>
    </w:p>
    <w:p w14:paraId="240FB890" w14:textId="77777777" w:rsidR="00FC55F4" w:rsidRDefault="00FC55F4" w:rsidP="00FC55F4">
      <w:pPr>
        <w:pStyle w:val="PL"/>
        <w:rPr>
          <w:rFonts w:cs="Courier New"/>
          <w:szCs w:val="16"/>
        </w:rPr>
      </w:pPr>
      <w:r>
        <w:rPr>
          <w:rFonts w:cs="Courier New"/>
          <w:szCs w:val="16"/>
        </w:rPr>
        <w:t xml:space="preserve">          $ref: 'TS29571_CommonData.yaml#/components/responses/404'</w:t>
      </w:r>
    </w:p>
    <w:p w14:paraId="0A283EAA" w14:textId="77777777" w:rsidR="00FC55F4" w:rsidRDefault="00FC55F4" w:rsidP="00FC55F4">
      <w:pPr>
        <w:pStyle w:val="PL"/>
        <w:rPr>
          <w:rFonts w:cs="Courier New"/>
          <w:szCs w:val="16"/>
        </w:rPr>
      </w:pPr>
      <w:r>
        <w:rPr>
          <w:rFonts w:cs="Courier New"/>
          <w:szCs w:val="16"/>
        </w:rPr>
        <w:t xml:space="preserve">        '411':</w:t>
      </w:r>
    </w:p>
    <w:p w14:paraId="44F8A4C6" w14:textId="77777777" w:rsidR="00FC55F4" w:rsidRDefault="00FC55F4" w:rsidP="00FC55F4">
      <w:pPr>
        <w:pStyle w:val="PL"/>
        <w:rPr>
          <w:rFonts w:cs="Courier New"/>
          <w:szCs w:val="16"/>
        </w:rPr>
      </w:pPr>
      <w:r>
        <w:rPr>
          <w:rFonts w:cs="Courier New"/>
          <w:szCs w:val="16"/>
        </w:rPr>
        <w:t xml:space="preserve">          $ref: 'TS29571_CommonData.yaml#/components/responses/411'</w:t>
      </w:r>
    </w:p>
    <w:p w14:paraId="11D60F6F" w14:textId="77777777" w:rsidR="00FC55F4" w:rsidRDefault="00FC55F4" w:rsidP="00FC55F4">
      <w:pPr>
        <w:pStyle w:val="PL"/>
        <w:rPr>
          <w:rFonts w:cs="Courier New"/>
          <w:szCs w:val="16"/>
        </w:rPr>
      </w:pPr>
      <w:r>
        <w:rPr>
          <w:rFonts w:cs="Courier New"/>
          <w:szCs w:val="16"/>
        </w:rPr>
        <w:t xml:space="preserve">        '413':</w:t>
      </w:r>
    </w:p>
    <w:p w14:paraId="5C1ABE15" w14:textId="77777777" w:rsidR="00FC55F4" w:rsidRDefault="00FC55F4" w:rsidP="00FC55F4">
      <w:pPr>
        <w:pStyle w:val="PL"/>
        <w:rPr>
          <w:rFonts w:cs="Courier New"/>
          <w:szCs w:val="16"/>
        </w:rPr>
      </w:pPr>
      <w:r>
        <w:rPr>
          <w:rFonts w:cs="Courier New"/>
          <w:szCs w:val="16"/>
        </w:rPr>
        <w:t xml:space="preserve">          $ref: 'TS29571_CommonData.yaml#/components/responses/413'</w:t>
      </w:r>
    </w:p>
    <w:p w14:paraId="08FB24A4" w14:textId="77777777" w:rsidR="00FC55F4" w:rsidRDefault="00FC55F4" w:rsidP="00FC55F4">
      <w:pPr>
        <w:pStyle w:val="PL"/>
        <w:rPr>
          <w:rFonts w:cs="Courier New"/>
          <w:szCs w:val="16"/>
        </w:rPr>
      </w:pPr>
      <w:r>
        <w:rPr>
          <w:rFonts w:cs="Courier New"/>
          <w:szCs w:val="16"/>
        </w:rPr>
        <w:t xml:space="preserve">        '415':</w:t>
      </w:r>
    </w:p>
    <w:p w14:paraId="25B96878" w14:textId="77777777" w:rsidR="00FC55F4" w:rsidRDefault="00FC55F4" w:rsidP="00FC55F4">
      <w:pPr>
        <w:pStyle w:val="PL"/>
        <w:rPr>
          <w:rFonts w:cs="Courier New"/>
          <w:szCs w:val="16"/>
        </w:rPr>
      </w:pPr>
      <w:r>
        <w:rPr>
          <w:rFonts w:cs="Courier New"/>
          <w:szCs w:val="16"/>
        </w:rPr>
        <w:t xml:space="preserve">          $ref: 'TS29571_CommonData.yaml#/components/responses/415'</w:t>
      </w:r>
    </w:p>
    <w:p w14:paraId="54E9829C" w14:textId="77777777" w:rsidR="00FC55F4" w:rsidRDefault="00FC55F4" w:rsidP="00FC55F4">
      <w:pPr>
        <w:pStyle w:val="PL"/>
      </w:pPr>
      <w:r>
        <w:t xml:space="preserve">        '429':</w:t>
      </w:r>
    </w:p>
    <w:p w14:paraId="1D446B4C" w14:textId="77777777" w:rsidR="00FC55F4" w:rsidRDefault="00FC55F4" w:rsidP="00FC55F4">
      <w:pPr>
        <w:pStyle w:val="PL"/>
      </w:pPr>
      <w:r>
        <w:t xml:space="preserve">          $ref: 'TS29571_CommonData.yaml#/components/responses/429'</w:t>
      </w:r>
    </w:p>
    <w:p w14:paraId="64D5072B" w14:textId="77777777" w:rsidR="00FC55F4" w:rsidRDefault="00FC55F4" w:rsidP="00FC55F4">
      <w:pPr>
        <w:pStyle w:val="PL"/>
        <w:rPr>
          <w:rFonts w:cs="Courier New"/>
          <w:szCs w:val="16"/>
        </w:rPr>
      </w:pPr>
      <w:r>
        <w:rPr>
          <w:rFonts w:cs="Courier New"/>
          <w:szCs w:val="16"/>
        </w:rPr>
        <w:t xml:space="preserve">        '500':</w:t>
      </w:r>
    </w:p>
    <w:p w14:paraId="604F49DC" w14:textId="77777777" w:rsidR="005A7A4A" w:rsidRDefault="005A7A4A" w:rsidP="005A7A4A">
      <w:pPr>
        <w:pStyle w:val="PL"/>
      </w:pPr>
      <w:r>
        <w:rPr>
          <w:rFonts w:cs="Courier New"/>
          <w:szCs w:val="16"/>
        </w:rPr>
        <w:t xml:space="preserve">          $ref: 'TS29571_CommonData.yaml#/components/responses/500'</w:t>
      </w:r>
    </w:p>
    <w:p w14:paraId="5CD162AC" w14:textId="77777777" w:rsidR="005A7A4A" w:rsidRDefault="005A7A4A" w:rsidP="005A7A4A">
      <w:pPr>
        <w:pStyle w:val="PL"/>
        <w:rPr>
          <w:rFonts w:cs="Courier New"/>
          <w:szCs w:val="16"/>
        </w:rPr>
      </w:pPr>
      <w:r>
        <w:rPr>
          <w:rFonts w:cs="Courier New"/>
          <w:szCs w:val="16"/>
        </w:rPr>
        <w:t xml:space="preserve">        '502':</w:t>
      </w:r>
    </w:p>
    <w:p w14:paraId="67C353F2" w14:textId="77777777" w:rsidR="005A7A4A" w:rsidRDefault="005A7A4A" w:rsidP="005A7A4A">
      <w:pPr>
        <w:pStyle w:val="PL"/>
        <w:rPr>
          <w:rFonts w:cs="Courier New"/>
          <w:szCs w:val="16"/>
        </w:rPr>
      </w:pPr>
      <w:r>
        <w:rPr>
          <w:rFonts w:cs="Courier New"/>
          <w:szCs w:val="16"/>
        </w:rPr>
        <w:t xml:space="preserve">          $ref: 'TS29571_CommonData.yaml#/components/responses/502'</w:t>
      </w:r>
    </w:p>
    <w:p w14:paraId="79D85137" w14:textId="77777777" w:rsidR="00FC55F4" w:rsidRDefault="00FC55F4" w:rsidP="00FC55F4">
      <w:pPr>
        <w:pStyle w:val="PL"/>
        <w:rPr>
          <w:rFonts w:cs="Courier New"/>
          <w:szCs w:val="16"/>
        </w:rPr>
      </w:pPr>
      <w:r>
        <w:rPr>
          <w:rFonts w:cs="Courier New"/>
          <w:szCs w:val="16"/>
        </w:rPr>
        <w:t xml:space="preserve">        '503':</w:t>
      </w:r>
    </w:p>
    <w:p w14:paraId="7AB0A842" w14:textId="77777777" w:rsidR="00FC55F4" w:rsidRDefault="00FC55F4" w:rsidP="00FC55F4">
      <w:pPr>
        <w:pStyle w:val="PL"/>
        <w:rPr>
          <w:rFonts w:cs="Courier New"/>
          <w:szCs w:val="16"/>
        </w:rPr>
      </w:pPr>
      <w:r>
        <w:rPr>
          <w:rFonts w:cs="Courier New"/>
          <w:szCs w:val="16"/>
        </w:rPr>
        <w:t xml:space="preserve">          $ref: 'TS29571_CommonData.yaml#/components/responses/503'</w:t>
      </w:r>
    </w:p>
    <w:p w14:paraId="6633E0CA" w14:textId="77777777" w:rsidR="00FC55F4" w:rsidRDefault="00FC55F4" w:rsidP="00FC55F4">
      <w:pPr>
        <w:pStyle w:val="PL"/>
        <w:rPr>
          <w:rFonts w:cs="Courier New"/>
          <w:szCs w:val="16"/>
        </w:rPr>
      </w:pPr>
      <w:r>
        <w:rPr>
          <w:rFonts w:cs="Courier New"/>
          <w:szCs w:val="16"/>
        </w:rPr>
        <w:t xml:space="preserve">        default:</w:t>
      </w:r>
    </w:p>
    <w:p w14:paraId="6F43861D" w14:textId="77777777" w:rsidR="00FC55F4" w:rsidRDefault="00FC55F4" w:rsidP="00FC55F4">
      <w:pPr>
        <w:pStyle w:val="PL"/>
        <w:rPr>
          <w:rFonts w:cs="Courier New"/>
          <w:szCs w:val="16"/>
        </w:rPr>
      </w:pPr>
      <w:r>
        <w:rPr>
          <w:rFonts w:cs="Courier New"/>
          <w:szCs w:val="16"/>
        </w:rPr>
        <w:t xml:space="preserve">          $ref: 'TS29571_CommonData.yaml#/components/responses/default'</w:t>
      </w:r>
    </w:p>
    <w:p w14:paraId="0C7CF37C" w14:textId="77777777" w:rsidR="00FC55F4" w:rsidRDefault="00FC55F4" w:rsidP="00FC55F4">
      <w:pPr>
        <w:pStyle w:val="PL"/>
        <w:rPr>
          <w:rFonts w:cs="Courier New"/>
          <w:szCs w:val="16"/>
        </w:rPr>
      </w:pPr>
      <w:r>
        <w:rPr>
          <w:rFonts w:cs="Courier New"/>
          <w:szCs w:val="16"/>
        </w:rPr>
        <w:t xml:space="preserve">      callbacks:</w:t>
      </w:r>
    </w:p>
    <w:p w14:paraId="309593B8" w14:textId="77777777" w:rsidR="00FC55F4" w:rsidRDefault="00FC55F4" w:rsidP="00FC55F4">
      <w:pPr>
        <w:pStyle w:val="PL"/>
        <w:rPr>
          <w:rFonts w:cs="Courier New"/>
          <w:szCs w:val="16"/>
        </w:rPr>
      </w:pPr>
      <w:r>
        <w:rPr>
          <w:rFonts w:cs="Courier New"/>
          <w:szCs w:val="16"/>
        </w:rPr>
        <w:t xml:space="preserve">        amEventNotification:</w:t>
      </w:r>
    </w:p>
    <w:p w14:paraId="7550D21B" w14:textId="77777777" w:rsidR="00FC55F4" w:rsidRDefault="00FC55F4" w:rsidP="00FC55F4">
      <w:pPr>
        <w:pStyle w:val="PL"/>
        <w:rPr>
          <w:rFonts w:cs="Courier New"/>
          <w:szCs w:val="16"/>
        </w:rPr>
      </w:pPr>
      <w:r>
        <w:rPr>
          <w:rFonts w:cs="Courier New"/>
          <w:szCs w:val="16"/>
        </w:rPr>
        <w:t xml:space="preserve">          '{$request.body#/evSubsc/eventNotifUri}':</w:t>
      </w:r>
    </w:p>
    <w:p w14:paraId="389954F6" w14:textId="77777777" w:rsidR="00FC55F4" w:rsidRDefault="00FC55F4" w:rsidP="00FC55F4">
      <w:pPr>
        <w:pStyle w:val="PL"/>
        <w:rPr>
          <w:rFonts w:cs="Courier New"/>
          <w:szCs w:val="16"/>
        </w:rPr>
      </w:pPr>
      <w:r>
        <w:rPr>
          <w:rFonts w:cs="Courier New"/>
          <w:szCs w:val="16"/>
        </w:rPr>
        <w:t xml:space="preserve">            post:</w:t>
      </w:r>
    </w:p>
    <w:p w14:paraId="6D5D44A5" w14:textId="77777777" w:rsidR="00FC55F4" w:rsidRDefault="00FC55F4" w:rsidP="00FC55F4">
      <w:pPr>
        <w:pStyle w:val="PL"/>
        <w:rPr>
          <w:rFonts w:cs="Courier New"/>
          <w:szCs w:val="16"/>
        </w:rPr>
      </w:pPr>
      <w:r>
        <w:rPr>
          <w:rFonts w:cs="Courier New"/>
          <w:szCs w:val="16"/>
        </w:rPr>
        <w:t xml:space="preserve">              requestBody:</w:t>
      </w:r>
    </w:p>
    <w:p w14:paraId="0F29C238" w14:textId="77777777" w:rsidR="007D3508" w:rsidRDefault="007D3508" w:rsidP="007D3508">
      <w:pPr>
        <w:pStyle w:val="PL"/>
        <w:rPr>
          <w:rFonts w:cs="Courier New"/>
          <w:szCs w:val="16"/>
        </w:rPr>
      </w:pPr>
      <w:r>
        <w:rPr>
          <w:rFonts w:cs="Courier New"/>
          <w:szCs w:val="16"/>
        </w:rPr>
        <w:t xml:space="preserve">                description: &gt;</w:t>
      </w:r>
    </w:p>
    <w:p w14:paraId="500CA3F4" w14:textId="77777777" w:rsidR="007D3508" w:rsidRDefault="007D3508" w:rsidP="007D3508">
      <w:pPr>
        <w:pStyle w:val="PL"/>
        <w:rPr>
          <w:rFonts w:cs="Courier New"/>
          <w:szCs w:val="16"/>
        </w:rPr>
      </w:pPr>
      <w:r>
        <w:rPr>
          <w:rFonts w:cs="Courier New"/>
          <w:szCs w:val="16"/>
        </w:rPr>
        <w:t xml:space="preserve">                  Contains the information for the notification of an event occurrence in the PCF.</w:t>
      </w:r>
    </w:p>
    <w:p w14:paraId="04F148B7" w14:textId="77777777" w:rsidR="00FC55F4" w:rsidRDefault="00FC55F4" w:rsidP="00FC55F4">
      <w:pPr>
        <w:pStyle w:val="PL"/>
        <w:rPr>
          <w:rFonts w:cs="Courier New"/>
          <w:szCs w:val="16"/>
        </w:rPr>
      </w:pPr>
      <w:r>
        <w:rPr>
          <w:rFonts w:cs="Courier New"/>
          <w:szCs w:val="16"/>
        </w:rPr>
        <w:t xml:space="preserve">                required: true</w:t>
      </w:r>
    </w:p>
    <w:p w14:paraId="377F452F" w14:textId="77777777" w:rsidR="00FC55F4" w:rsidRDefault="00FC55F4" w:rsidP="00FC55F4">
      <w:pPr>
        <w:pStyle w:val="PL"/>
        <w:rPr>
          <w:rFonts w:cs="Courier New"/>
          <w:szCs w:val="16"/>
        </w:rPr>
      </w:pPr>
      <w:r>
        <w:rPr>
          <w:rFonts w:cs="Courier New"/>
          <w:szCs w:val="16"/>
        </w:rPr>
        <w:t xml:space="preserve">                content:</w:t>
      </w:r>
    </w:p>
    <w:p w14:paraId="288DF876" w14:textId="77777777" w:rsidR="00FC55F4" w:rsidRDefault="00FC55F4" w:rsidP="00FC55F4">
      <w:pPr>
        <w:pStyle w:val="PL"/>
        <w:rPr>
          <w:rFonts w:cs="Courier New"/>
          <w:szCs w:val="16"/>
        </w:rPr>
      </w:pPr>
      <w:r>
        <w:rPr>
          <w:rFonts w:cs="Courier New"/>
          <w:szCs w:val="16"/>
        </w:rPr>
        <w:t xml:space="preserve">                  application/json:</w:t>
      </w:r>
    </w:p>
    <w:p w14:paraId="69819F48" w14:textId="77777777" w:rsidR="00FC55F4" w:rsidRDefault="00FC55F4" w:rsidP="00FC55F4">
      <w:pPr>
        <w:pStyle w:val="PL"/>
        <w:rPr>
          <w:rFonts w:cs="Courier New"/>
          <w:szCs w:val="16"/>
        </w:rPr>
      </w:pPr>
      <w:r>
        <w:rPr>
          <w:rFonts w:cs="Courier New"/>
          <w:szCs w:val="16"/>
        </w:rPr>
        <w:t xml:space="preserve">                    schema:</w:t>
      </w:r>
    </w:p>
    <w:p w14:paraId="2CC873E2" w14:textId="77777777" w:rsidR="00FC55F4" w:rsidRDefault="00FC55F4" w:rsidP="00FC55F4">
      <w:pPr>
        <w:pStyle w:val="PL"/>
        <w:rPr>
          <w:rFonts w:cs="Courier New"/>
          <w:szCs w:val="16"/>
        </w:rPr>
      </w:pPr>
      <w:r>
        <w:rPr>
          <w:rFonts w:cs="Courier New"/>
          <w:szCs w:val="16"/>
        </w:rPr>
        <w:t xml:space="preserve">                      $ref: '#/components/schemas/AmEventsNotification'</w:t>
      </w:r>
    </w:p>
    <w:p w14:paraId="21128011" w14:textId="77777777" w:rsidR="00FC55F4" w:rsidRDefault="00FC55F4" w:rsidP="00FC55F4">
      <w:pPr>
        <w:pStyle w:val="PL"/>
        <w:rPr>
          <w:rFonts w:cs="Courier New"/>
          <w:szCs w:val="16"/>
        </w:rPr>
      </w:pPr>
      <w:r>
        <w:rPr>
          <w:rFonts w:cs="Courier New"/>
          <w:szCs w:val="16"/>
        </w:rPr>
        <w:t xml:space="preserve">              responses:</w:t>
      </w:r>
    </w:p>
    <w:p w14:paraId="5DC7D348" w14:textId="77777777" w:rsidR="00FC55F4" w:rsidRDefault="00FC55F4" w:rsidP="00FC55F4">
      <w:pPr>
        <w:pStyle w:val="PL"/>
        <w:rPr>
          <w:rFonts w:cs="Courier New"/>
          <w:szCs w:val="16"/>
        </w:rPr>
      </w:pPr>
      <w:r>
        <w:rPr>
          <w:rFonts w:cs="Courier New"/>
          <w:szCs w:val="16"/>
        </w:rPr>
        <w:t xml:space="preserve">                '204':</w:t>
      </w:r>
    </w:p>
    <w:p w14:paraId="56015975" w14:textId="77777777" w:rsidR="00FC55F4" w:rsidRDefault="00FC55F4" w:rsidP="00FC55F4">
      <w:pPr>
        <w:pStyle w:val="PL"/>
        <w:rPr>
          <w:rFonts w:cs="Courier New"/>
          <w:szCs w:val="16"/>
        </w:rPr>
      </w:pPr>
      <w:r>
        <w:rPr>
          <w:rFonts w:cs="Courier New"/>
          <w:szCs w:val="16"/>
        </w:rPr>
        <w:t xml:space="preserve">                  description: The receipt of the notification is acknowledged.</w:t>
      </w:r>
    </w:p>
    <w:p w14:paraId="624575C8" w14:textId="77777777" w:rsidR="000063A4" w:rsidRDefault="000063A4" w:rsidP="000063A4">
      <w:pPr>
        <w:pStyle w:val="PL"/>
      </w:pPr>
      <w:r>
        <w:t xml:space="preserve">                '307':</w:t>
      </w:r>
    </w:p>
    <w:p w14:paraId="1DC46960"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307</w:t>
      </w:r>
      <w:r w:rsidRPr="00B05BE8">
        <w:rPr>
          <w:rFonts w:cs="Courier New"/>
          <w:szCs w:val="16"/>
        </w:rPr>
        <w:t>'</w:t>
      </w:r>
    </w:p>
    <w:p w14:paraId="130B5B0C" w14:textId="77777777" w:rsidR="000063A4" w:rsidRDefault="000063A4" w:rsidP="000063A4">
      <w:pPr>
        <w:pStyle w:val="PL"/>
      </w:pPr>
      <w:r>
        <w:t xml:space="preserve">                '308':</w:t>
      </w:r>
    </w:p>
    <w:p w14:paraId="35B0A6AA"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308</w:t>
      </w:r>
      <w:r w:rsidRPr="00B05BE8">
        <w:rPr>
          <w:rFonts w:cs="Courier New"/>
          <w:szCs w:val="16"/>
        </w:rPr>
        <w:t>'</w:t>
      </w:r>
    </w:p>
    <w:p w14:paraId="0CD1B15A" w14:textId="77777777" w:rsidR="00FC55F4" w:rsidRDefault="00FC55F4" w:rsidP="00FC55F4">
      <w:pPr>
        <w:pStyle w:val="PL"/>
        <w:rPr>
          <w:rFonts w:cs="Courier New"/>
          <w:szCs w:val="16"/>
        </w:rPr>
      </w:pPr>
      <w:r>
        <w:rPr>
          <w:rFonts w:cs="Courier New"/>
          <w:szCs w:val="16"/>
        </w:rPr>
        <w:t xml:space="preserve">                '400':</w:t>
      </w:r>
    </w:p>
    <w:p w14:paraId="638D86FC" w14:textId="77777777" w:rsidR="00FC55F4" w:rsidRDefault="00FC55F4" w:rsidP="00FC55F4">
      <w:pPr>
        <w:pStyle w:val="PL"/>
        <w:rPr>
          <w:rFonts w:cs="Courier New"/>
          <w:szCs w:val="16"/>
        </w:rPr>
      </w:pPr>
      <w:r>
        <w:rPr>
          <w:rFonts w:cs="Courier New"/>
          <w:szCs w:val="16"/>
        </w:rPr>
        <w:t xml:space="preserve">                  $ref: 'TS29571_CommonData.yaml#/components/responses/400'</w:t>
      </w:r>
    </w:p>
    <w:p w14:paraId="478061B7" w14:textId="77777777" w:rsidR="00FC55F4" w:rsidRDefault="00FC55F4" w:rsidP="00FC55F4">
      <w:pPr>
        <w:pStyle w:val="PL"/>
        <w:rPr>
          <w:rFonts w:cs="Courier New"/>
          <w:szCs w:val="16"/>
        </w:rPr>
      </w:pPr>
      <w:r>
        <w:rPr>
          <w:rFonts w:cs="Courier New"/>
          <w:szCs w:val="16"/>
        </w:rPr>
        <w:t xml:space="preserve">                '401':</w:t>
      </w:r>
    </w:p>
    <w:p w14:paraId="2331801A" w14:textId="77777777" w:rsidR="00FC55F4" w:rsidRDefault="00FC55F4" w:rsidP="00FC55F4">
      <w:pPr>
        <w:pStyle w:val="PL"/>
        <w:rPr>
          <w:rFonts w:cs="Courier New"/>
          <w:szCs w:val="16"/>
        </w:rPr>
      </w:pPr>
      <w:r>
        <w:rPr>
          <w:rFonts w:cs="Courier New"/>
          <w:szCs w:val="16"/>
        </w:rPr>
        <w:t xml:space="preserve">                  $ref: 'TS29571_CommonData.yaml#/components/responses/401'</w:t>
      </w:r>
    </w:p>
    <w:p w14:paraId="3D0C1806" w14:textId="77777777" w:rsidR="00FC55F4" w:rsidRDefault="00FC55F4" w:rsidP="00FC55F4">
      <w:pPr>
        <w:pStyle w:val="PL"/>
        <w:rPr>
          <w:rFonts w:cs="Courier New"/>
          <w:szCs w:val="16"/>
        </w:rPr>
      </w:pPr>
      <w:r>
        <w:rPr>
          <w:rFonts w:cs="Courier New"/>
          <w:szCs w:val="16"/>
        </w:rPr>
        <w:t xml:space="preserve">                '403':</w:t>
      </w:r>
    </w:p>
    <w:p w14:paraId="140268F6" w14:textId="77777777" w:rsidR="00FC55F4" w:rsidRDefault="00FC55F4" w:rsidP="00FC55F4">
      <w:pPr>
        <w:pStyle w:val="PL"/>
        <w:rPr>
          <w:rFonts w:cs="Courier New"/>
          <w:szCs w:val="16"/>
        </w:rPr>
      </w:pPr>
      <w:r>
        <w:rPr>
          <w:rFonts w:cs="Courier New"/>
          <w:szCs w:val="16"/>
        </w:rPr>
        <w:t xml:space="preserve">                  $ref: 'TS29571_CommonData.yaml#/components/responses/403'</w:t>
      </w:r>
    </w:p>
    <w:p w14:paraId="3B81637C" w14:textId="77777777" w:rsidR="00FC55F4" w:rsidRDefault="00FC55F4" w:rsidP="00FC55F4">
      <w:pPr>
        <w:pStyle w:val="PL"/>
        <w:rPr>
          <w:rFonts w:cs="Courier New"/>
          <w:szCs w:val="16"/>
        </w:rPr>
      </w:pPr>
      <w:r>
        <w:rPr>
          <w:rFonts w:cs="Courier New"/>
          <w:szCs w:val="16"/>
        </w:rPr>
        <w:t xml:space="preserve">                '404':</w:t>
      </w:r>
    </w:p>
    <w:p w14:paraId="6DD255C6" w14:textId="77777777" w:rsidR="00FC55F4" w:rsidRDefault="00FC55F4" w:rsidP="00FC55F4">
      <w:pPr>
        <w:pStyle w:val="PL"/>
        <w:rPr>
          <w:rFonts w:cs="Courier New"/>
          <w:szCs w:val="16"/>
        </w:rPr>
      </w:pPr>
      <w:r>
        <w:rPr>
          <w:rFonts w:cs="Courier New"/>
          <w:szCs w:val="16"/>
        </w:rPr>
        <w:t xml:space="preserve">                  $ref: 'TS29571_CommonData.yaml#/components/responses/404'</w:t>
      </w:r>
    </w:p>
    <w:p w14:paraId="393182F1" w14:textId="77777777" w:rsidR="00FC55F4" w:rsidRDefault="00FC55F4" w:rsidP="00FC55F4">
      <w:pPr>
        <w:pStyle w:val="PL"/>
        <w:rPr>
          <w:rFonts w:cs="Courier New"/>
          <w:szCs w:val="16"/>
        </w:rPr>
      </w:pPr>
      <w:r>
        <w:rPr>
          <w:rFonts w:cs="Courier New"/>
          <w:szCs w:val="16"/>
        </w:rPr>
        <w:t xml:space="preserve">                '411':</w:t>
      </w:r>
    </w:p>
    <w:p w14:paraId="3B7934B0" w14:textId="77777777" w:rsidR="00FC55F4" w:rsidRDefault="00FC55F4" w:rsidP="00FC55F4">
      <w:pPr>
        <w:pStyle w:val="PL"/>
        <w:rPr>
          <w:rFonts w:cs="Courier New"/>
          <w:szCs w:val="16"/>
        </w:rPr>
      </w:pPr>
      <w:r>
        <w:rPr>
          <w:rFonts w:cs="Courier New"/>
          <w:szCs w:val="16"/>
        </w:rPr>
        <w:t xml:space="preserve">                  $ref: 'TS29571_CommonData.yaml#/components/responses/411'</w:t>
      </w:r>
    </w:p>
    <w:p w14:paraId="33E71550" w14:textId="77777777" w:rsidR="00FC55F4" w:rsidRDefault="00FC55F4" w:rsidP="00FC55F4">
      <w:pPr>
        <w:pStyle w:val="PL"/>
        <w:rPr>
          <w:rFonts w:cs="Courier New"/>
          <w:szCs w:val="16"/>
        </w:rPr>
      </w:pPr>
      <w:r>
        <w:rPr>
          <w:rFonts w:cs="Courier New"/>
          <w:szCs w:val="16"/>
        </w:rPr>
        <w:t xml:space="preserve">                '413':</w:t>
      </w:r>
    </w:p>
    <w:p w14:paraId="43295B94" w14:textId="77777777" w:rsidR="00FC55F4" w:rsidRDefault="00FC55F4" w:rsidP="00FC55F4">
      <w:pPr>
        <w:pStyle w:val="PL"/>
        <w:rPr>
          <w:rFonts w:cs="Courier New"/>
          <w:szCs w:val="16"/>
        </w:rPr>
      </w:pPr>
      <w:r>
        <w:rPr>
          <w:rFonts w:cs="Courier New"/>
          <w:szCs w:val="16"/>
        </w:rPr>
        <w:t xml:space="preserve">                  $ref: 'TS29571_CommonData.yaml#/components/responses/413'</w:t>
      </w:r>
    </w:p>
    <w:p w14:paraId="24AB1B7A" w14:textId="77777777" w:rsidR="00FC55F4" w:rsidRDefault="00FC55F4" w:rsidP="00FC55F4">
      <w:pPr>
        <w:pStyle w:val="PL"/>
        <w:rPr>
          <w:rFonts w:cs="Courier New"/>
          <w:szCs w:val="16"/>
        </w:rPr>
      </w:pPr>
      <w:r>
        <w:rPr>
          <w:rFonts w:cs="Courier New"/>
          <w:szCs w:val="16"/>
        </w:rPr>
        <w:t xml:space="preserve">                '415':</w:t>
      </w:r>
    </w:p>
    <w:p w14:paraId="5349E193" w14:textId="77777777" w:rsidR="00FC55F4" w:rsidRDefault="00FC55F4" w:rsidP="00FC55F4">
      <w:pPr>
        <w:pStyle w:val="PL"/>
        <w:rPr>
          <w:rFonts w:cs="Courier New"/>
          <w:szCs w:val="16"/>
        </w:rPr>
      </w:pPr>
      <w:r>
        <w:rPr>
          <w:rFonts w:cs="Courier New"/>
          <w:szCs w:val="16"/>
        </w:rPr>
        <w:t xml:space="preserve">                  $ref: 'TS29571_CommonData.yaml#/components/responses/415'</w:t>
      </w:r>
    </w:p>
    <w:p w14:paraId="545F9E77" w14:textId="77777777" w:rsidR="00FC55F4" w:rsidRDefault="00FC55F4" w:rsidP="00FC55F4">
      <w:pPr>
        <w:pStyle w:val="PL"/>
      </w:pPr>
      <w:r>
        <w:t xml:space="preserve">                '429':</w:t>
      </w:r>
    </w:p>
    <w:p w14:paraId="734F21CE" w14:textId="77777777" w:rsidR="00FC55F4" w:rsidRDefault="00FC55F4" w:rsidP="00FC55F4">
      <w:pPr>
        <w:pStyle w:val="PL"/>
      </w:pPr>
      <w:r>
        <w:t xml:space="preserve">                  $ref: 'TS29571_CommonData.yaml#/components/responses/429'</w:t>
      </w:r>
    </w:p>
    <w:p w14:paraId="3DD0CF3A" w14:textId="77777777" w:rsidR="00FC55F4" w:rsidRDefault="00FC55F4" w:rsidP="00FC55F4">
      <w:pPr>
        <w:pStyle w:val="PL"/>
        <w:rPr>
          <w:rFonts w:cs="Courier New"/>
          <w:szCs w:val="16"/>
        </w:rPr>
      </w:pPr>
      <w:r>
        <w:rPr>
          <w:rFonts w:cs="Courier New"/>
          <w:szCs w:val="16"/>
        </w:rPr>
        <w:t xml:space="preserve">                '500':</w:t>
      </w:r>
    </w:p>
    <w:p w14:paraId="38AEB823" w14:textId="77777777" w:rsidR="00E60B39" w:rsidRDefault="00E60B39" w:rsidP="00E60B39">
      <w:pPr>
        <w:pStyle w:val="PL"/>
      </w:pPr>
      <w:r>
        <w:rPr>
          <w:rFonts w:cs="Courier New"/>
          <w:szCs w:val="16"/>
        </w:rPr>
        <w:t xml:space="preserve">                  $ref: 'TS29571_CommonData.yaml#/components/responses/500'</w:t>
      </w:r>
    </w:p>
    <w:p w14:paraId="21DAE40B" w14:textId="77777777" w:rsidR="00E60B39" w:rsidRDefault="00E60B39" w:rsidP="00E60B39">
      <w:pPr>
        <w:pStyle w:val="PL"/>
        <w:rPr>
          <w:rFonts w:cs="Courier New"/>
          <w:szCs w:val="16"/>
        </w:rPr>
      </w:pPr>
      <w:r>
        <w:rPr>
          <w:rFonts w:cs="Courier New"/>
          <w:szCs w:val="16"/>
        </w:rPr>
        <w:t xml:space="preserve">                '502':</w:t>
      </w:r>
    </w:p>
    <w:p w14:paraId="656B3EDA" w14:textId="77777777" w:rsidR="00E60B39" w:rsidRDefault="00E60B39" w:rsidP="00E60B39">
      <w:pPr>
        <w:pStyle w:val="PL"/>
        <w:rPr>
          <w:rFonts w:cs="Courier New"/>
          <w:szCs w:val="16"/>
        </w:rPr>
      </w:pPr>
      <w:r>
        <w:rPr>
          <w:rFonts w:cs="Courier New"/>
          <w:szCs w:val="16"/>
        </w:rPr>
        <w:t xml:space="preserve">                  $ref: 'TS29571_CommonData.yaml#/components/responses/502'</w:t>
      </w:r>
    </w:p>
    <w:p w14:paraId="45B1F76C" w14:textId="77777777" w:rsidR="00FC55F4" w:rsidRDefault="00FC55F4" w:rsidP="00FC55F4">
      <w:pPr>
        <w:pStyle w:val="PL"/>
        <w:rPr>
          <w:rFonts w:cs="Courier New"/>
          <w:szCs w:val="16"/>
        </w:rPr>
      </w:pPr>
      <w:r>
        <w:rPr>
          <w:rFonts w:cs="Courier New"/>
          <w:szCs w:val="16"/>
        </w:rPr>
        <w:t xml:space="preserve">                '503':</w:t>
      </w:r>
    </w:p>
    <w:p w14:paraId="576DC51F" w14:textId="77777777" w:rsidR="00FC55F4" w:rsidRDefault="00FC55F4" w:rsidP="00FC55F4">
      <w:pPr>
        <w:pStyle w:val="PL"/>
        <w:rPr>
          <w:rFonts w:cs="Courier New"/>
          <w:szCs w:val="16"/>
        </w:rPr>
      </w:pPr>
      <w:r>
        <w:rPr>
          <w:rFonts w:cs="Courier New"/>
          <w:szCs w:val="16"/>
        </w:rPr>
        <w:t xml:space="preserve">                  $ref: 'TS29571_CommonData.yaml#/components/responses/503'</w:t>
      </w:r>
    </w:p>
    <w:p w14:paraId="29301CC4" w14:textId="77777777" w:rsidR="00FC55F4" w:rsidRDefault="00FC55F4" w:rsidP="00FC55F4">
      <w:pPr>
        <w:pStyle w:val="PL"/>
        <w:rPr>
          <w:rFonts w:cs="Courier New"/>
          <w:szCs w:val="16"/>
        </w:rPr>
      </w:pPr>
      <w:r>
        <w:rPr>
          <w:rFonts w:cs="Courier New"/>
          <w:szCs w:val="16"/>
        </w:rPr>
        <w:t xml:space="preserve">                default:</w:t>
      </w:r>
    </w:p>
    <w:p w14:paraId="35CC5143" w14:textId="77777777" w:rsidR="00FC55F4" w:rsidRDefault="00FC55F4" w:rsidP="00FC55F4">
      <w:pPr>
        <w:pStyle w:val="PL"/>
        <w:rPr>
          <w:rFonts w:cs="Courier New"/>
          <w:szCs w:val="16"/>
        </w:rPr>
      </w:pPr>
      <w:r>
        <w:rPr>
          <w:rFonts w:cs="Courier New"/>
          <w:szCs w:val="16"/>
        </w:rPr>
        <w:t xml:space="preserve">                  $ref: 'TS29571_CommonData.yaml#/components/responses/default'</w:t>
      </w:r>
    </w:p>
    <w:p w14:paraId="7A564ACF" w14:textId="77777777" w:rsidR="00FC55F4" w:rsidRDefault="00FC55F4" w:rsidP="00FC55F4">
      <w:pPr>
        <w:pStyle w:val="PL"/>
        <w:rPr>
          <w:rFonts w:cs="Courier New"/>
          <w:szCs w:val="16"/>
        </w:rPr>
      </w:pPr>
      <w:r>
        <w:rPr>
          <w:rFonts w:cs="Courier New"/>
          <w:szCs w:val="16"/>
        </w:rPr>
        <w:t xml:space="preserve">    delete:</w:t>
      </w:r>
    </w:p>
    <w:p w14:paraId="5B80CE60" w14:textId="77777777" w:rsidR="00FC55F4" w:rsidRDefault="00FC55F4" w:rsidP="00FC55F4">
      <w:pPr>
        <w:pStyle w:val="PL"/>
        <w:rPr>
          <w:rFonts w:cs="Courier New"/>
          <w:szCs w:val="16"/>
        </w:rPr>
      </w:pPr>
      <w:r>
        <w:rPr>
          <w:rFonts w:cs="Courier New"/>
          <w:szCs w:val="16"/>
        </w:rPr>
        <w:t xml:space="preserve">      summary: deletes the AM Policy Events Subscription subresource</w:t>
      </w:r>
    </w:p>
    <w:p w14:paraId="777A175B" w14:textId="77777777" w:rsidR="00FC55F4" w:rsidRDefault="00FC55F4" w:rsidP="00FC55F4">
      <w:pPr>
        <w:pStyle w:val="PL"/>
        <w:rPr>
          <w:rFonts w:cs="Courier New"/>
          <w:szCs w:val="16"/>
        </w:rPr>
      </w:pPr>
      <w:r>
        <w:rPr>
          <w:rFonts w:cs="Courier New"/>
          <w:szCs w:val="16"/>
        </w:rPr>
        <w:t xml:space="preserve">      operationId: DeleteAmEventsSubsc</w:t>
      </w:r>
    </w:p>
    <w:p w14:paraId="21DF0023" w14:textId="77777777" w:rsidR="00FC55F4" w:rsidRDefault="00FC55F4" w:rsidP="00FC55F4">
      <w:pPr>
        <w:pStyle w:val="PL"/>
        <w:rPr>
          <w:rFonts w:cs="Courier New"/>
          <w:szCs w:val="16"/>
        </w:rPr>
      </w:pPr>
      <w:r>
        <w:rPr>
          <w:rFonts w:cs="Courier New"/>
          <w:szCs w:val="16"/>
        </w:rPr>
        <w:t xml:space="preserve">      tags:</w:t>
      </w:r>
    </w:p>
    <w:p w14:paraId="0314FEC8" w14:textId="77777777" w:rsidR="00FC55F4" w:rsidRDefault="00FC55F4" w:rsidP="00FC55F4">
      <w:pPr>
        <w:pStyle w:val="PL"/>
        <w:rPr>
          <w:rFonts w:cs="Courier New"/>
          <w:szCs w:val="16"/>
        </w:rPr>
      </w:pPr>
      <w:r>
        <w:rPr>
          <w:rFonts w:cs="Courier New"/>
          <w:szCs w:val="16"/>
        </w:rPr>
        <w:t xml:space="preserve">        - AM Policy Events Subscription (Document)</w:t>
      </w:r>
    </w:p>
    <w:p w14:paraId="577EFDBF" w14:textId="77777777" w:rsidR="00FC55F4" w:rsidRDefault="00FC55F4" w:rsidP="00FC55F4">
      <w:pPr>
        <w:pStyle w:val="PL"/>
        <w:rPr>
          <w:rFonts w:cs="Courier New"/>
          <w:szCs w:val="16"/>
        </w:rPr>
      </w:pPr>
      <w:r>
        <w:rPr>
          <w:rFonts w:cs="Courier New"/>
          <w:szCs w:val="16"/>
        </w:rPr>
        <w:t xml:space="preserve">      parameters:</w:t>
      </w:r>
    </w:p>
    <w:p w14:paraId="3DD95FFB" w14:textId="77777777" w:rsidR="00FC55F4" w:rsidRDefault="00FC55F4" w:rsidP="00FC55F4">
      <w:pPr>
        <w:pStyle w:val="PL"/>
        <w:rPr>
          <w:rFonts w:cs="Courier New"/>
          <w:szCs w:val="16"/>
        </w:rPr>
      </w:pPr>
      <w:r>
        <w:rPr>
          <w:rFonts w:cs="Courier New"/>
          <w:szCs w:val="16"/>
        </w:rPr>
        <w:t xml:space="preserve">        - name: appAmContextId</w:t>
      </w:r>
    </w:p>
    <w:p w14:paraId="1AB271AA" w14:textId="77777777" w:rsidR="00CC05D6" w:rsidRDefault="00CC05D6" w:rsidP="00CC05D6">
      <w:pPr>
        <w:pStyle w:val="PL"/>
        <w:rPr>
          <w:rFonts w:cs="Courier New"/>
          <w:szCs w:val="16"/>
        </w:rPr>
      </w:pPr>
      <w:r>
        <w:rPr>
          <w:rFonts w:cs="Courier New"/>
          <w:szCs w:val="16"/>
        </w:rPr>
        <w:t xml:space="preserve">          description: String identifying the Individual Application AM Context resource.</w:t>
      </w:r>
    </w:p>
    <w:p w14:paraId="657F8DFD" w14:textId="77777777" w:rsidR="00FC55F4" w:rsidRDefault="00FC55F4" w:rsidP="00FC55F4">
      <w:pPr>
        <w:pStyle w:val="PL"/>
        <w:rPr>
          <w:rFonts w:cs="Courier New"/>
          <w:szCs w:val="16"/>
        </w:rPr>
      </w:pPr>
      <w:r>
        <w:rPr>
          <w:rFonts w:cs="Courier New"/>
          <w:szCs w:val="16"/>
        </w:rPr>
        <w:t xml:space="preserve">          in: path</w:t>
      </w:r>
    </w:p>
    <w:p w14:paraId="69770D15" w14:textId="77777777" w:rsidR="00FC55F4" w:rsidRDefault="00FC55F4" w:rsidP="00FC55F4">
      <w:pPr>
        <w:pStyle w:val="PL"/>
        <w:rPr>
          <w:rFonts w:cs="Courier New"/>
          <w:szCs w:val="16"/>
        </w:rPr>
      </w:pPr>
      <w:r>
        <w:rPr>
          <w:rFonts w:cs="Courier New"/>
          <w:szCs w:val="16"/>
        </w:rPr>
        <w:t xml:space="preserve">          required: true</w:t>
      </w:r>
    </w:p>
    <w:p w14:paraId="173DC73B" w14:textId="77777777" w:rsidR="00FC55F4" w:rsidRDefault="00FC55F4" w:rsidP="00FC55F4">
      <w:pPr>
        <w:pStyle w:val="PL"/>
        <w:rPr>
          <w:rFonts w:cs="Courier New"/>
          <w:szCs w:val="16"/>
        </w:rPr>
      </w:pPr>
      <w:r>
        <w:rPr>
          <w:rFonts w:cs="Courier New"/>
          <w:szCs w:val="16"/>
        </w:rPr>
        <w:t xml:space="preserve">          schema:</w:t>
      </w:r>
    </w:p>
    <w:p w14:paraId="3810EBCA" w14:textId="77777777" w:rsidR="00FC55F4" w:rsidRDefault="00FC55F4" w:rsidP="00FC55F4">
      <w:pPr>
        <w:pStyle w:val="PL"/>
        <w:rPr>
          <w:rFonts w:cs="Courier New"/>
          <w:szCs w:val="16"/>
        </w:rPr>
      </w:pPr>
      <w:r>
        <w:rPr>
          <w:rFonts w:cs="Courier New"/>
          <w:szCs w:val="16"/>
        </w:rPr>
        <w:t xml:space="preserve">            type: string</w:t>
      </w:r>
    </w:p>
    <w:p w14:paraId="7C32778D" w14:textId="77777777" w:rsidR="00FC55F4" w:rsidRDefault="00FC55F4" w:rsidP="00FC55F4">
      <w:pPr>
        <w:pStyle w:val="PL"/>
        <w:rPr>
          <w:rFonts w:cs="Courier New"/>
          <w:szCs w:val="16"/>
        </w:rPr>
      </w:pPr>
      <w:r>
        <w:rPr>
          <w:rFonts w:cs="Courier New"/>
          <w:szCs w:val="16"/>
        </w:rPr>
        <w:t xml:space="preserve">      responses:</w:t>
      </w:r>
    </w:p>
    <w:p w14:paraId="37214DE4" w14:textId="77777777" w:rsidR="00FC55F4" w:rsidRDefault="00FC55F4" w:rsidP="00FC55F4">
      <w:pPr>
        <w:pStyle w:val="PL"/>
        <w:rPr>
          <w:rFonts w:cs="Courier New"/>
          <w:szCs w:val="16"/>
        </w:rPr>
      </w:pPr>
      <w:r>
        <w:rPr>
          <w:rFonts w:cs="Courier New"/>
          <w:szCs w:val="16"/>
        </w:rPr>
        <w:t xml:space="preserve">        '204':</w:t>
      </w:r>
    </w:p>
    <w:p w14:paraId="7808C5FE" w14:textId="77777777" w:rsidR="00216B58" w:rsidRDefault="00216B58" w:rsidP="00216B58">
      <w:pPr>
        <w:pStyle w:val="PL"/>
        <w:rPr>
          <w:rFonts w:cs="Courier New"/>
          <w:szCs w:val="16"/>
        </w:rPr>
      </w:pPr>
      <w:r>
        <w:rPr>
          <w:rFonts w:cs="Courier New"/>
          <w:szCs w:val="16"/>
        </w:rPr>
        <w:t xml:space="preserve">          description: &gt;</w:t>
      </w:r>
    </w:p>
    <w:p w14:paraId="03A09ABC" w14:textId="77777777" w:rsidR="00216B58" w:rsidRDefault="00216B58" w:rsidP="00216B58">
      <w:pPr>
        <w:pStyle w:val="PL"/>
        <w:rPr>
          <w:rFonts w:cs="Courier New"/>
          <w:szCs w:val="16"/>
        </w:rPr>
      </w:pPr>
      <w:r>
        <w:rPr>
          <w:rFonts w:cs="Courier New"/>
          <w:szCs w:val="16"/>
        </w:rPr>
        <w:t xml:space="preserve">            The deletion of the of the AM Policy Events Subscription subresource</w:t>
      </w:r>
    </w:p>
    <w:p w14:paraId="435CE2B5" w14:textId="77777777" w:rsidR="00216B58" w:rsidRDefault="00216B58" w:rsidP="00216B58">
      <w:pPr>
        <w:pStyle w:val="PL"/>
        <w:rPr>
          <w:rFonts w:cs="Courier New"/>
          <w:szCs w:val="16"/>
        </w:rPr>
      </w:pPr>
      <w:r>
        <w:rPr>
          <w:rFonts w:cs="Courier New"/>
          <w:szCs w:val="16"/>
        </w:rPr>
        <w:t xml:space="preserve">            is confirmed without returning additional data.</w:t>
      </w:r>
    </w:p>
    <w:p w14:paraId="5A7D8DB8" w14:textId="77777777" w:rsidR="000063A4" w:rsidRDefault="000063A4" w:rsidP="000063A4">
      <w:pPr>
        <w:pStyle w:val="PL"/>
      </w:pPr>
      <w:r>
        <w:t xml:space="preserve">        '307':</w:t>
      </w:r>
    </w:p>
    <w:p w14:paraId="1DB2B545"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307</w:t>
      </w:r>
      <w:r w:rsidRPr="00B05BE8">
        <w:rPr>
          <w:rFonts w:cs="Courier New"/>
          <w:szCs w:val="16"/>
        </w:rPr>
        <w:t>'</w:t>
      </w:r>
    </w:p>
    <w:p w14:paraId="6BE0E158" w14:textId="77777777" w:rsidR="000063A4" w:rsidRDefault="000063A4" w:rsidP="000063A4">
      <w:pPr>
        <w:pStyle w:val="PL"/>
      </w:pPr>
      <w:r>
        <w:t xml:space="preserve">        '308':</w:t>
      </w:r>
    </w:p>
    <w:p w14:paraId="2D31DF89" w14:textId="77777777" w:rsidR="000063A4" w:rsidRPr="00B05BE8" w:rsidRDefault="000063A4" w:rsidP="000063A4">
      <w:pPr>
        <w:pStyle w:val="PL"/>
        <w:rPr>
          <w:rFonts w:cs="Courier New"/>
          <w:szCs w:val="16"/>
        </w:rPr>
      </w:pPr>
      <w:r w:rsidRPr="00B05BE8">
        <w:rPr>
          <w:rFonts w:cs="Courier New"/>
          <w:szCs w:val="16"/>
        </w:rPr>
        <w:t xml:space="preserve">          $ref: 'TS29571_CommonData.yaml#/components/responses/</w:t>
      </w:r>
      <w:r>
        <w:rPr>
          <w:rFonts w:cs="Courier New"/>
          <w:szCs w:val="16"/>
        </w:rPr>
        <w:t>308</w:t>
      </w:r>
      <w:r w:rsidRPr="00B05BE8">
        <w:rPr>
          <w:rFonts w:cs="Courier New"/>
          <w:szCs w:val="16"/>
        </w:rPr>
        <w:t>'</w:t>
      </w:r>
    </w:p>
    <w:p w14:paraId="453C388A" w14:textId="77777777" w:rsidR="00FC55F4" w:rsidRDefault="00FC55F4" w:rsidP="00FC55F4">
      <w:pPr>
        <w:pStyle w:val="PL"/>
        <w:rPr>
          <w:rFonts w:cs="Courier New"/>
          <w:szCs w:val="16"/>
        </w:rPr>
      </w:pPr>
      <w:r>
        <w:rPr>
          <w:rFonts w:cs="Courier New"/>
          <w:szCs w:val="16"/>
        </w:rPr>
        <w:t xml:space="preserve">        '400':</w:t>
      </w:r>
    </w:p>
    <w:p w14:paraId="3251D449" w14:textId="77777777" w:rsidR="00FC55F4" w:rsidRDefault="00FC55F4" w:rsidP="00FC55F4">
      <w:pPr>
        <w:pStyle w:val="PL"/>
        <w:rPr>
          <w:rFonts w:cs="Courier New"/>
          <w:szCs w:val="16"/>
        </w:rPr>
      </w:pPr>
      <w:r>
        <w:rPr>
          <w:rFonts w:cs="Courier New"/>
          <w:szCs w:val="16"/>
        </w:rPr>
        <w:t xml:space="preserve">          $ref: 'TS29571_CommonData.yaml#/components/responses/400'</w:t>
      </w:r>
    </w:p>
    <w:p w14:paraId="0849B94F" w14:textId="77777777" w:rsidR="00FC55F4" w:rsidRDefault="00FC55F4" w:rsidP="00FC55F4">
      <w:pPr>
        <w:pStyle w:val="PL"/>
        <w:rPr>
          <w:rFonts w:cs="Courier New"/>
          <w:szCs w:val="16"/>
        </w:rPr>
      </w:pPr>
      <w:r>
        <w:rPr>
          <w:rFonts w:cs="Courier New"/>
          <w:szCs w:val="16"/>
        </w:rPr>
        <w:t xml:space="preserve">        '401':</w:t>
      </w:r>
    </w:p>
    <w:p w14:paraId="0F56B570" w14:textId="77777777" w:rsidR="00FC55F4" w:rsidRDefault="00FC55F4" w:rsidP="00FC55F4">
      <w:pPr>
        <w:pStyle w:val="PL"/>
        <w:rPr>
          <w:rFonts w:cs="Courier New"/>
          <w:szCs w:val="16"/>
        </w:rPr>
      </w:pPr>
      <w:r>
        <w:rPr>
          <w:rFonts w:cs="Courier New"/>
          <w:szCs w:val="16"/>
        </w:rPr>
        <w:t xml:space="preserve">          $ref: 'TS29571_CommonData.yaml#/components/responses/401'</w:t>
      </w:r>
    </w:p>
    <w:p w14:paraId="0C7B43D6" w14:textId="77777777" w:rsidR="00FC55F4" w:rsidRDefault="00FC55F4" w:rsidP="00FC55F4">
      <w:pPr>
        <w:pStyle w:val="PL"/>
      </w:pPr>
      <w:r>
        <w:t xml:space="preserve">        '403':</w:t>
      </w:r>
    </w:p>
    <w:p w14:paraId="6FE61A6B" w14:textId="77777777" w:rsidR="00FC55F4" w:rsidRDefault="00FC55F4" w:rsidP="00FC55F4">
      <w:pPr>
        <w:pStyle w:val="PL"/>
      </w:pPr>
      <w:r>
        <w:t xml:space="preserve">          $ref: 'TS29571_CommonData.yaml#/components/responses/403'</w:t>
      </w:r>
    </w:p>
    <w:p w14:paraId="6990651E" w14:textId="77777777" w:rsidR="00FC55F4" w:rsidRDefault="00FC55F4" w:rsidP="00FC55F4">
      <w:pPr>
        <w:pStyle w:val="PL"/>
        <w:rPr>
          <w:rFonts w:cs="Courier New"/>
          <w:szCs w:val="16"/>
        </w:rPr>
      </w:pPr>
      <w:r>
        <w:rPr>
          <w:rFonts w:cs="Courier New"/>
          <w:szCs w:val="16"/>
        </w:rPr>
        <w:t xml:space="preserve">        '404':</w:t>
      </w:r>
    </w:p>
    <w:p w14:paraId="63841F9D" w14:textId="77777777" w:rsidR="00FC55F4" w:rsidRDefault="00FC55F4" w:rsidP="00FC55F4">
      <w:pPr>
        <w:pStyle w:val="PL"/>
        <w:rPr>
          <w:rFonts w:cs="Courier New"/>
          <w:szCs w:val="16"/>
        </w:rPr>
      </w:pPr>
      <w:r>
        <w:rPr>
          <w:rFonts w:cs="Courier New"/>
          <w:szCs w:val="16"/>
        </w:rPr>
        <w:t xml:space="preserve">          $ref: 'TS29571_CommonData.yaml#/components/responses/404'</w:t>
      </w:r>
    </w:p>
    <w:p w14:paraId="5EBDC391" w14:textId="77777777" w:rsidR="00FC55F4" w:rsidRDefault="00FC55F4" w:rsidP="00FC55F4">
      <w:pPr>
        <w:pStyle w:val="PL"/>
      </w:pPr>
      <w:r>
        <w:t xml:space="preserve">        '429':</w:t>
      </w:r>
    </w:p>
    <w:p w14:paraId="31048358" w14:textId="77777777" w:rsidR="00FC55F4" w:rsidRDefault="00FC55F4" w:rsidP="00FC55F4">
      <w:pPr>
        <w:pStyle w:val="PL"/>
      </w:pPr>
      <w:r>
        <w:t xml:space="preserve">          $ref: 'TS29571_CommonData.yaml#/components/responses/429'</w:t>
      </w:r>
    </w:p>
    <w:p w14:paraId="152F8F81" w14:textId="77777777" w:rsidR="00FC55F4" w:rsidRDefault="00FC55F4" w:rsidP="00FC55F4">
      <w:pPr>
        <w:pStyle w:val="PL"/>
        <w:rPr>
          <w:rFonts w:cs="Courier New"/>
          <w:szCs w:val="16"/>
        </w:rPr>
      </w:pPr>
      <w:r>
        <w:rPr>
          <w:rFonts w:cs="Courier New"/>
          <w:szCs w:val="16"/>
        </w:rPr>
        <w:t xml:space="preserve">        '500':</w:t>
      </w:r>
    </w:p>
    <w:p w14:paraId="744C16C3" w14:textId="77777777" w:rsidR="00E9742C" w:rsidRDefault="00E9742C" w:rsidP="00E9742C">
      <w:pPr>
        <w:pStyle w:val="PL"/>
      </w:pPr>
      <w:r>
        <w:rPr>
          <w:rFonts w:cs="Courier New"/>
          <w:szCs w:val="16"/>
        </w:rPr>
        <w:t xml:space="preserve">          $ref: 'TS29571_CommonData.yaml#/components/responses/500'</w:t>
      </w:r>
    </w:p>
    <w:p w14:paraId="26122117" w14:textId="77777777" w:rsidR="00E9742C" w:rsidRDefault="00E9742C" w:rsidP="00E9742C">
      <w:pPr>
        <w:pStyle w:val="PL"/>
        <w:rPr>
          <w:rFonts w:cs="Courier New"/>
          <w:szCs w:val="16"/>
        </w:rPr>
      </w:pPr>
      <w:r>
        <w:rPr>
          <w:rFonts w:cs="Courier New"/>
          <w:szCs w:val="16"/>
        </w:rPr>
        <w:t xml:space="preserve">        '502':</w:t>
      </w:r>
    </w:p>
    <w:p w14:paraId="208C38B6" w14:textId="77777777" w:rsidR="00E9742C" w:rsidRDefault="00E9742C" w:rsidP="00E9742C">
      <w:pPr>
        <w:pStyle w:val="PL"/>
        <w:rPr>
          <w:rFonts w:cs="Courier New"/>
          <w:szCs w:val="16"/>
        </w:rPr>
      </w:pPr>
      <w:r>
        <w:rPr>
          <w:rFonts w:cs="Courier New"/>
          <w:szCs w:val="16"/>
        </w:rPr>
        <w:t xml:space="preserve">          $ref: 'TS29571_CommonData.yaml#/components/responses/502'</w:t>
      </w:r>
    </w:p>
    <w:p w14:paraId="25DA15A9" w14:textId="77777777" w:rsidR="00FC55F4" w:rsidRDefault="00FC55F4" w:rsidP="00FC55F4">
      <w:pPr>
        <w:pStyle w:val="PL"/>
        <w:rPr>
          <w:rFonts w:cs="Courier New"/>
          <w:szCs w:val="16"/>
        </w:rPr>
      </w:pPr>
      <w:r>
        <w:rPr>
          <w:rFonts w:cs="Courier New"/>
          <w:szCs w:val="16"/>
        </w:rPr>
        <w:t xml:space="preserve">        '503':</w:t>
      </w:r>
    </w:p>
    <w:p w14:paraId="3A7DB8CE" w14:textId="77777777" w:rsidR="00FC55F4" w:rsidRDefault="00FC55F4" w:rsidP="00FC55F4">
      <w:pPr>
        <w:pStyle w:val="PL"/>
        <w:rPr>
          <w:rFonts w:cs="Courier New"/>
          <w:szCs w:val="16"/>
        </w:rPr>
      </w:pPr>
      <w:r>
        <w:rPr>
          <w:rFonts w:cs="Courier New"/>
          <w:szCs w:val="16"/>
        </w:rPr>
        <w:t xml:space="preserve">          $ref: 'TS29571_CommonData.yaml#/components/responses/503'</w:t>
      </w:r>
    </w:p>
    <w:p w14:paraId="04278A76" w14:textId="77777777" w:rsidR="00FC55F4" w:rsidRDefault="00FC55F4" w:rsidP="00FC55F4">
      <w:pPr>
        <w:pStyle w:val="PL"/>
        <w:rPr>
          <w:rFonts w:cs="Courier New"/>
          <w:szCs w:val="16"/>
        </w:rPr>
      </w:pPr>
      <w:r>
        <w:rPr>
          <w:rFonts w:cs="Courier New"/>
          <w:szCs w:val="16"/>
        </w:rPr>
        <w:t xml:space="preserve">        default:</w:t>
      </w:r>
    </w:p>
    <w:p w14:paraId="7BF77940" w14:textId="77777777" w:rsidR="00FC55F4" w:rsidRDefault="00FC55F4" w:rsidP="00FC55F4">
      <w:pPr>
        <w:pStyle w:val="PL"/>
        <w:rPr>
          <w:rFonts w:cs="Courier New"/>
          <w:szCs w:val="16"/>
        </w:rPr>
      </w:pPr>
      <w:r>
        <w:rPr>
          <w:rFonts w:cs="Courier New"/>
          <w:szCs w:val="16"/>
        </w:rPr>
        <w:t xml:space="preserve">          $ref: 'TS29571_CommonData.yaml#/components/responses/default'</w:t>
      </w:r>
    </w:p>
    <w:p w14:paraId="5FF388C7" w14:textId="77777777" w:rsidR="00FC55F4" w:rsidRDefault="00FC55F4" w:rsidP="00FC55F4">
      <w:pPr>
        <w:pStyle w:val="PL"/>
        <w:rPr>
          <w:rFonts w:cs="Courier New"/>
          <w:szCs w:val="16"/>
        </w:rPr>
      </w:pPr>
      <w:r>
        <w:rPr>
          <w:rFonts w:cs="Courier New"/>
          <w:szCs w:val="16"/>
        </w:rPr>
        <w:t>#</w:t>
      </w:r>
    </w:p>
    <w:p w14:paraId="1CD3364D" w14:textId="77777777" w:rsidR="00FC55F4" w:rsidRDefault="00FC55F4" w:rsidP="00FC55F4">
      <w:pPr>
        <w:pStyle w:val="PL"/>
        <w:rPr>
          <w:rFonts w:cs="Courier New"/>
          <w:szCs w:val="16"/>
        </w:rPr>
      </w:pPr>
      <w:r>
        <w:rPr>
          <w:rFonts w:cs="Courier New"/>
          <w:szCs w:val="16"/>
        </w:rPr>
        <w:t>#</w:t>
      </w:r>
    </w:p>
    <w:p w14:paraId="6DD6F30C" w14:textId="77777777" w:rsidR="00FC55F4" w:rsidRDefault="00FC55F4" w:rsidP="00FC55F4">
      <w:pPr>
        <w:pStyle w:val="PL"/>
        <w:rPr>
          <w:rFonts w:cs="Courier New"/>
          <w:szCs w:val="16"/>
        </w:rPr>
      </w:pPr>
      <w:r>
        <w:rPr>
          <w:rFonts w:cs="Courier New"/>
          <w:szCs w:val="16"/>
        </w:rPr>
        <w:t>components:</w:t>
      </w:r>
    </w:p>
    <w:p w14:paraId="6A3713B6" w14:textId="77777777" w:rsidR="00FC55F4" w:rsidRDefault="00FC55F4" w:rsidP="00FC55F4">
      <w:pPr>
        <w:pStyle w:val="PL"/>
      </w:pPr>
      <w:r>
        <w:t>#</w:t>
      </w:r>
    </w:p>
    <w:p w14:paraId="5DFC0CCD" w14:textId="77777777" w:rsidR="00FC55F4" w:rsidRDefault="00FC55F4" w:rsidP="00FC55F4">
      <w:pPr>
        <w:pStyle w:val="PL"/>
      </w:pPr>
      <w:r>
        <w:t xml:space="preserve">  securitySchemes:</w:t>
      </w:r>
    </w:p>
    <w:p w14:paraId="2983EC97" w14:textId="77777777" w:rsidR="00FC55F4" w:rsidRDefault="00FC55F4" w:rsidP="00FC55F4">
      <w:pPr>
        <w:pStyle w:val="PL"/>
      </w:pPr>
      <w:r>
        <w:t xml:space="preserve">    oAuth2ClientCredentials:</w:t>
      </w:r>
    </w:p>
    <w:p w14:paraId="451827B5" w14:textId="77777777" w:rsidR="00FC55F4" w:rsidRDefault="00FC55F4" w:rsidP="00FC55F4">
      <w:pPr>
        <w:pStyle w:val="PL"/>
      </w:pPr>
      <w:r>
        <w:t xml:space="preserve">      type: oauth2</w:t>
      </w:r>
    </w:p>
    <w:p w14:paraId="4AB83633" w14:textId="77777777" w:rsidR="00FC55F4" w:rsidRDefault="00FC55F4" w:rsidP="00FC55F4">
      <w:pPr>
        <w:pStyle w:val="PL"/>
      </w:pPr>
      <w:r>
        <w:t xml:space="preserve">      flows:</w:t>
      </w:r>
    </w:p>
    <w:p w14:paraId="18042E80" w14:textId="77777777" w:rsidR="00FC55F4" w:rsidRDefault="00FC55F4" w:rsidP="00FC55F4">
      <w:pPr>
        <w:pStyle w:val="PL"/>
      </w:pPr>
      <w:r>
        <w:t xml:space="preserve">        clientCredentials:</w:t>
      </w:r>
    </w:p>
    <w:p w14:paraId="7378B485" w14:textId="77777777" w:rsidR="00FC55F4" w:rsidRDefault="00FC55F4" w:rsidP="00FC55F4">
      <w:pPr>
        <w:pStyle w:val="PL"/>
      </w:pPr>
      <w:r>
        <w:t xml:space="preserve">          tokenUrl: '{nrfApiRoot}/oauth2/token'</w:t>
      </w:r>
    </w:p>
    <w:p w14:paraId="78B25237" w14:textId="77777777" w:rsidR="00FC55F4" w:rsidRDefault="00FC55F4" w:rsidP="00FC55F4">
      <w:pPr>
        <w:pStyle w:val="PL"/>
      </w:pPr>
      <w:r>
        <w:t xml:space="preserve">          scopes:</w:t>
      </w:r>
    </w:p>
    <w:p w14:paraId="6C090A94" w14:textId="77777777" w:rsidR="00FC55F4" w:rsidRDefault="00FC55F4" w:rsidP="00FC55F4">
      <w:pPr>
        <w:pStyle w:val="PL"/>
      </w:pPr>
      <w:r>
        <w:t xml:space="preserve">            npcf-am-policyauthorization: Access to the </w:t>
      </w:r>
      <w:r>
        <w:rPr>
          <w:rFonts w:cs="Courier New"/>
          <w:szCs w:val="16"/>
        </w:rPr>
        <w:t>Npcf_AMPolicyAuthorization</w:t>
      </w:r>
      <w:r>
        <w:t xml:space="preserve"> API</w:t>
      </w:r>
    </w:p>
    <w:p w14:paraId="31E7C0AF" w14:textId="77777777" w:rsidR="00FC55F4" w:rsidRDefault="00FC55F4" w:rsidP="00FC55F4">
      <w:pPr>
        <w:pStyle w:val="PL"/>
        <w:rPr>
          <w:rFonts w:cs="Courier New"/>
          <w:szCs w:val="16"/>
        </w:rPr>
      </w:pPr>
      <w:r>
        <w:rPr>
          <w:rFonts w:cs="Courier New"/>
          <w:szCs w:val="16"/>
        </w:rPr>
        <w:t>#</w:t>
      </w:r>
    </w:p>
    <w:p w14:paraId="22D7C93A" w14:textId="77777777" w:rsidR="00FC55F4" w:rsidRDefault="00FC55F4" w:rsidP="00FC55F4">
      <w:pPr>
        <w:pStyle w:val="PL"/>
        <w:rPr>
          <w:rFonts w:cs="Courier New"/>
          <w:szCs w:val="16"/>
        </w:rPr>
      </w:pPr>
      <w:r>
        <w:rPr>
          <w:rFonts w:cs="Courier New"/>
          <w:szCs w:val="16"/>
        </w:rPr>
        <w:t xml:space="preserve">  schemas:</w:t>
      </w:r>
    </w:p>
    <w:p w14:paraId="4B4F6CC5" w14:textId="77777777" w:rsidR="00FC55F4" w:rsidRDefault="00FC55F4" w:rsidP="00FC55F4">
      <w:pPr>
        <w:pStyle w:val="PL"/>
        <w:rPr>
          <w:rFonts w:cs="Courier New"/>
          <w:szCs w:val="16"/>
        </w:rPr>
      </w:pPr>
      <w:r>
        <w:rPr>
          <w:rFonts w:cs="Courier New"/>
          <w:szCs w:val="16"/>
        </w:rPr>
        <w:t>#</w:t>
      </w:r>
    </w:p>
    <w:p w14:paraId="410C8BF8" w14:textId="77777777" w:rsidR="00FC55F4" w:rsidRDefault="00FC55F4" w:rsidP="00FC55F4">
      <w:pPr>
        <w:pStyle w:val="PL"/>
        <w:rPr>
          <w:rFonts w:cs="Courier New"/>
          <w:szCs w:val="16"/>
        </w:rPr>
      </w:pPr>
      <w:r>
        <w:rPr>
          <w:rFonts w:cs="Courier New"/>
          <w:szCs w:val="16"/>
        </w:rPr>
        <w:t xml:space="preserve">    AppAmContextData:</w:t>
      </w:r>
    </w:p>
    <w:p w14:paraId="19629119" w14:textId="77777777" w:rsidR="00FC55F4" w:rsidRDefault="00FC55F4" w:rsidP="00FC55F4">
      <w:pPr>
        <w:pStyle w:val="PL"/>
        <w:rPr>
          <w:rFonts w:cs="Courier New"/>
          <w:szCs w:val="16"/>
        </w:rPr>
      </w:pPr>
      <w:r>
        <w:rPr>
          <w:rFonts w:cs="Courier New"/>
          <w:szCs w:val="16"/>
        </w:rPr>
        <w:t xml:space="preserve">      description: Represents an Individual Application AM Context resource.</w:t>
      </w:r>
    </w:p>
    <w:p w14:paraId="7565240D" w14:textId="77777777" w:rsidR="00FC55F4" w:rsidRDefault="00FC55F4" w:rsidP="00FC55F4">
      <w:pPr>
        <w:pStyle w:val="PL"/>
        <w:rPr>
          <w:rFonts w:cs="Courier New"/>
          <w:szCs w:val="16"/>
        </w:rPr>
      </w:pPr>
      <w:r>
        <w:rPr>
          <w:rFonts w:cs="Courier New"/>
          <w:szCs w:val="16"/>
        </w:rPr>
        <w:t xml:space="preserve">      type: object</w:t>
      </w:r>
    </w:p>
    <w:p w14:paraId="4424FADD" w14:textId="77777777" w:rsidR="00FC55F4" w:rsidRDefault="00FC55F4" w:rsidP="00FC55F4">
      <w:pPr>
        <w:pStyle w:val="PL"/>
        <w:rPr>
          <w:rFonts w:cs="Courier New"/>
          <w:szCs w:val="16"/>
        </w:rPr>
      </w:pPr>
      <w:r>
        <w:rPr>
          <w:rFonts w:cs="Courier New"/>
          <w:szCs w:val="16"/>
        </w:rPr>
        <w:t xml:space="preserve">      required:</w:t>
      </w:r>
    </w:p>
    <w:p w14:paraId="59B8B8BD" w14:textId="77777777" w:rsidR="00FC55F4" w:rsidRDefault="00FC55F4" w:rsidP="00FC55F4">
      <w:pPr>
        <w:pStyle w:val="PL"/>
        <w:rPr>
          <w:rFonts w:cs="Courier New"/>
          <w:szCs w:val="16"/>
        </w:rPr>
      </w:pPr>
      <w:r>
        <w:rPr>
          <w:rFonts w:cs="Courier New"/>
          <w:szCs w:val="16"/>
        </w:rPr>
        <w:t xml:space="preserve">        - supi</w:t>
      </w:r>
    </w:p>
    <w:p w14:paraId="1E941D4E" w14:textId="77777777" w:rsidR="00FC55F4" w:rsidRDefault="00FC55F4" w:rsidP="00FC55F4">
      <w:pPr>
        <w:pStyle w:val="PL"/>
        <w:rPr>
          <w:rFonts w:cs="Courier New"/>
          <w:szCs w:val="16"/>
        </w:rPr>
      </w:pPr>
      <w:r>
        <w:rPr>
          <w:rFonts w:cs="Courier New"/>
          <w:szCs w:val="16"/>
        </w:rPr>
        <w:t xml:space="preserve">        - termNotifUri</w:t>
      </w:r>
    </w:p>
    <w:p w14:paraId="3334E95E" w14:textId="77777777" w:rsidR="00FC55F4" w:rsidRDefault="00FC55F4" w:rsidP="00FC55F4">
      <w:pPr>
        <w:pStyle w:val="PL"/>
        <w:rPr>
          <w:rFonts w:cs="Courier New"/>
          <w:szCs w:val="16"/>
        </w:rPr>
      </w:pPr>
      <w:r>
        <w:rPr>
          <w:rFonts w:cs="Courier New"/>
          <w:szCs w:val="16"/>
        </w:rPr>
        <w:t xml:space="preserve">      properties:</w:t>
      </w:r>
    </w:p>
    <w:p w14:paraId="0FE97F30" w14:textId="77777777" w:rsidR="00FC55F4" w:rsidRDefault="00FC55F4" w:rsidP="00FC55F4">
      <w:pPr>
        <w:pStyle w:val="PL"/>
        <w:rPr>
          <w:rFonts w:cs="Courier New"/>
          <w:szCs w:val="16"/>
        </w:rPr>
      </w:pPr>
      <w:r>
        <w:rPr>
          <w:rFonts w:cs="Courier New"/>
          <w:szCs w:val="16"/>
        </w:rPr>
        <w:t xml:space="preserve">        supi:</w:t>
      </w:r>
    </w:p>
    <w:p w14:paraId="0EFC221F" w14:textId="77777777" w:rsidR="002F5B8F" w:rsidRDefault="00FC55F4" w:rsidP="002F5B8F">
      <w:pPr>
        <w:pStyle w:val="PL"/>
        <w:rPr>
          <w:rFonts w:cs="Courier New"/>
          <w:szCs w:val="16"/>
        </w:rPr>
      </w:pPr>
      <w:r>
        <w:rPr>
          <w:rFonts w:cs="Courier New"/>
          <w:szCs w:val="16"/>
        </w:rPr>
        <w:t xml:space="preserve">          $ref: 'TS29571_CommonData.yaml#/components/schemas/Supi'</w:t>
      </w:r>
    </w:p>
    <w:p w14:paraId="79B5C790" w14:textId="77777777" w:rsidR="002F5B8F" w:rsidRDefault="002F5B8F" w:rsidP="002F5B8F">
      <w:pPr>
        <w:pStyle w:val="PL"/>
        <w:rPr>
          <w:rFonts w:cs="Courier New"/>
          <w:szCs w:val="16"/>
          <w:lang w:eastAsia="zh-CN"/>
        </w:rPr>
      </w:pPr>
      <w:r>
        <w:rPr>
          <w:rFonts w:cs="Courier New" w:hint="eastAsia"/>
          <w:szCs w:val="16"/>
          <w:lang w:eastAsia="zh-CN"/>
        </w:rPr>
        <w:t xml:space="preserve"> </w:t>
      </w:r>
      <w:r>
        <w:rPr>
          <w:rFonts w:cs="Courier New"/>
          <w:szCs w:val="16"/>
          <w:lang w:eastAsia="zh-CN"/>
        </w:rPr>
        <w:t xml:space="preserve">       gpsi:</w:t>
      </w:r>
    </w:p>
    <w:p w14:paraId="0BC10538" w14:textId="4DB5EA61" w:rsidR="00FC55F4" w:rsidRDefault="002F5B8F" w:rsidP="002F5B8F">
      <w:pPr>
        <w:pStyle w:val="PL"/>
        <w:rPr>
          <w:rFonts w:cs="Courier New"/>
          <w:szCs w:val="16"/>
        </w:rPr>
      </w:pPr>
      <w:r>
        <w:rPr>
          <w:rFonts w:cs="Courier New"/>
          <w:szCs w:val="16"/>
        </w:rPr>
        <w:t xml:space="preserve">          $ref: 'TS29571_CommonData.yaml#/components/schemas/</w:t>
      </w:r>
      <w:r w:rsidRPr="008B74EB">
        <w:rPr>
          <w:rFonts w:cs="Courier New"/>
          <w:szCs w:val="16"/>
        </w:rPr>
        <w:t>Gpsi</w:t>
      </w:r>
      <w:r>
        <w:rPr>
          <w:rFonts w:cs="Courier New"/>
          <w:szCs w:val="16"/>
        </w:rPr>
        <w:t>'</w:t>
      </w:r>
    </w:p>
    <w:p w14:paraId="06F1F257" w14:textId="77777777" w:rsidR="00FC55F4" w:rsidRDefault="00FC55F4" w:rsidP="00FC55F4">
      <w:pPr>
        <w:pStyle w:val="PL"/>
        <w:rPr>
          <w:rFonts w:cs="Courier New"/>
          <w:szCs w:val="16"/>
        </w:rPr>
      </w:pPr>
      <w:r>
        <w:rPr>
          <w:rFonts w:cs="Courier New"/>
          <w:szCs w:val="16"/>
        </w:rPr>
        <w:t xml:space="preserve">        termNotifUri:</w:t>
      </w:r>
    </w:p>
    <w:p w14:paraId="0AEAA18A" w14:textId="77777777" w:rsidR="00FC55F4" w:rsidRDefault="00FC55F4" w:rsidP="00FC55F4">
      <w:pPr>
        <w:pStyle w:val="PL"/>
        <w:rPr>
          <w:rFonts w:cs="Courier New"/>
          <w:szCs w:val="16"/>
        </w:rPr>
      </w:pPr>
      <w:r>
        <w:rPr>
          <w:rFonts w:cs="Courier New"/>
          <w:szCs w:val="16"/>
        </w:rPr>
        <w:t xml:space="preserve">          $ref: 'TS29571_CommonData.yaml#/components/schemas/Uri'</w:t>
      </w:r>
    </w:p>
    <w:p w14:paraId="6643EBDE" w14:textId="77777777" w:rsidR="00FC55F4" w:rsidRDefault="00FC55F4" w:rsidP="00FC55F4">
      <w:pPr>
        <w:pStyle w:val="PL"/>
        <w:rPr>
          <w:rFonts w:cs="Courier New"/>
          <w:szCs w:val="16"/>
        </w:rPr>
      </w:pPr>
      <w:r>
        <w:rPr>
          <w:rFonts w:cs="Courier New"/>
          <w:szCs w:val="16"/>
        </w:rPr>
        <w:t xml:space="preserve">        evSubsc:</w:t>
      </w:r>
    </w:p>
    <w:p w14:paraId="56BCA174" w14:textId="77777777" w:rsidR="00FC55F4" w:rsidRDefault="00FC55F4" w:rsidP="00FC55F4">
      <w:pPr>
        <w:pStyle w:val="PL"/>
        <w:rPr>
          <w:rFonts w:cs="Courier New"/>
          <w:szCs w:val="16"/>
        </w:rPr>
      </w:pPr>
      <w:r>
        <w:rPr>
          <w:rFonts w:cs="Courier New"/>
          <w:szCs w:val="16"/>
        </w:rPr>
        <w:t xml:space="preserve">          $ref: '#/components/schemas/AmEventsSubscData'</w:t>
      </w:r>
    </w:p>
    <w:p w14:paraId="1D8AB802" w14:textId="77777777" w:rsidR="00FC55F4" w:rsidRDefault="00FC55F4" w:rsidP="00FC55F4">
      <w:pPr>
        <w:pStyle w:val="PL"/>
        <w:rPr>
          <w:rFonts w:cs="Courier New"/>
          <w:szCs w:val="16"/>
        </w:rPr>
      </w:pPr>
      <w:r>
        <w:rPr>
          <w:rFonts w:cs="Courier New"/>
          <w:szCs w:val="16"/>
        </w:rPr>
        <w:t xml:space="preserve">        suppFeat:</w:t>
      </w:r>
    </w:p>
    <w:p w14:paraId="6DC1E889" w14:textId="77777777" w:rsidR="00FC55F4" w:rsidRDefault="00FC55F4" w:rsidP="00FC55F4">
      <w:pPr>
        <w:pStyle w:val="PL"/>
        <w:rPr>
          <w:rFonts w:cs="Courier New"/>
          <w:szCs w:val="16"/>
        </w:rPr>
      </w:pPr>
      <w:r>
        <w:rPr>
          <w:rFonts w:cs="Courier New"/>
          <w:szCs w:val="16"/>
        </w:rPr>
        <w:t xml:space="preserve">          $ref: 'TS29571_CommonData.yaml#/components/schemas/SupportedFeatures'</w:t>
      </w:r>
    </w:p>
    <w:p w14:paraId="508D1D2C" w14:textId="77777777" w:rsidR="006656C1" w:rsidRDefault="006656C1" w:rsidP="006656C1">
      <w:pPr>
        <w:pStyle w:val="PL"/>
        <w:rPr>
          <w:rFonts w:cs="Courier New"/>
          <w:szCs w:val="16"/>
        </w:rPr>
      </w:pPr>
      <w:r>
        <w:rPr>
          <w:rFonts w:cs="Courier New"/>
          <w:szCs w:val="16"/>
        </w:rPr>
        <w:t xml:space="preserve">        </w:t>
      </w:r>
      <w:r>
        <w:t>expiry</w:t>
      </w:r>
      <w:r>
        <w:rPr>
          <w:rFonts w:cs="Courier New"/>
          <w:szCs w:val="16"/>
        </w:rPr>
        <w:t>:</w:t>
      </w:r>
    </w:p>
    <w:p w14:paraId="50A4FA13" w14:textId="480BC869" w:rsidR="006656C1" w:rsidRDefault="006656C1" w:rsidP="006656C1">
      <w:pPr>
        <w:pStyle w:val="PL"/>
        <w:rPr>
          <w:rFonts w:cs="Courier New"/>
          <w:szCs w:val="16"/>
        </w:rPr>
      </w:pPr>
      <w:r>
        <w:rPr>
          <w:rFonts w:cs="Courier New"/>
          <w:szCs w:val="16"/>
        </w:rPr>
        <w:t xml:space="preserve">          $ref: 'TS29571_CommonData.yaml#/components/schemas/</w:t>
      </w:r>
      <w:r w:rsidR="002F5B8F">
        <w:rPr>
          <w:lang w:eastAsia="zh-CN"/>
        </w:rPr>
        <w:t>DurationSec</w:t>
      </w:r>
      <w:r>
        <w:rPr>
          <w:rFonts w:cs="Courier New"/>
          <w:szCs w:val="16"/>
        </w:rPr>
        <w:t>'</w:t>
      </w:r>
    </w:p>
    <w:p w14:paraId="641A839E" w14:textId="77777777" w:rsidR="006656C1" w:rsidRDefault="006656C1" w:rsidP="006656C1">
      <w:pPr>
        <w:pStyle w:val="PL"/>
        <w:rPr>
          <w:rFonts w:cs="Courier New"/>
          <w:szCs w:val="16"/>
        </w:rPr>
      </w:pPr>
      <w:r>
        <w:rPr>
          <w:rFonts w:cs="Courier New"/>
          <w:szCs w:val="16"/>
        </w:rPr>
        <w:t xml:space="preserve">        </w:t>
      </w:r>
      <w:r>
        <w:t>highThruInd</w:t>
      </w:r>
      <w:r>
        <w:rPr>
          <w:rFonts w:cs="Courier New"/>
          <w:szCs w:val="16"/>
        </w:rPr>
        <w:t>:</w:t>
      </w:r>
    </w:p>
    <w:p w14:paraId="683820A2" w14:textId="77777777" w:rsidR="006656C1" w:rsidRPr="00C741AE" w:rsidRDefault="006656C1" w:rsidP="006656C1">
      <w:pPr>
        <w:pStyle w:val="PL"/>
        <w:rPr>
          <w:rFonts w:cs="Courier New"/>
          <w:szCs w:val="16"/>
        </w:rPr>
      </w:pPr>
      <w:r>
        <w:rPr>
          <w:rFonts w:cs="Courier New"/>
          <w:szCs w:val="16"/>
        </w:rPr>
        <w:t xml:space="preserve">          type: boolean</w:t>
      </w:r>
    </w:p>
    <w:p w14:paraId="4C3952AF" w14:textId="77777777" w:rsidR="0004270B" w:rsidRPr="00C741AE" w:rsidRDefault="0004270B" w:rsidP="0004270B">
      <w:pPr>
        <w:pStyle w:val="PL"/>
        <w:rPr>
          <w:rFonts w:cs="Courier New"/>
          <w:szCs w:val="16"/>
        </w:rPr>
      </w:pPr>
      <w:r>
        <w:rPr>
          <w:rFonts w:cs="Courier New"/>
          <w:szCs w:val="16"/>
        </w:rPr>
        <w:t xml:space="preserve">          description: Indicates whether high throughput is desired for the indicated UE traffic.</w:t>
      </w:r>
    </w:p>
    <w:p w14:paraId="26C31C7C" w14:textId="77777777" w:rsidR="006656C1" w:rsidRDefault="006656C1" w:rsidP="006656C1">
      <w:pPr>
        <w:pStyle w:val="PL"/>
        <w:rPr>
          <w:rFonts w:cs="Courier New"/>
          <w:szCs w:val="16"/>
        </w:rPr>
      </w:pPr>
      <w:r>
        <w:rPr>
          <w:rFonts w:cs="Courier New"/>
          <w:szCs w:val="16"/>
        </w:rPr>
        <w:t xml:space="preserve">        </w:t>
      </w:r>
      <w:r w:rsidRPr="00C91896">
        <w:rPr>
          <w:rFonts w:cs="Courier New"/>
          <w:szCs w:val="16"/>
          <w:lang w:eastAsia="zh-CN"/>
        </w:rPr>
        <w:t>covReq</w:t>
      </w:r>
      <w:r>
        <w:rPr>
          <w:rFonts w:cs="Courier New"/>
          <w:szCs w:val="16"/>
          <w:lang w:eastAsia="zh-CN"/>
        </w:rPr>
        <w:t>:</w:t>
      </w:r>
    </w:p>
    <w:p w14:paraId="26289126" w14:textId="43A85AF0" w:rsidR="006656C1" w:rsidRDefault="006656C1" w:rsidP="006656C1">
      <w:pPr>
        <w:pStyle w:val="PL"/>
      </w:pPr>
      <w:r>
        <w:rPr>
          <w:rFonts w:cs="Courier New"/>
          <w:szCs w:val="16"/>
        </w:rPr>
        <w:t xml:space="preserve">          </w:t>
      </w:r>
      <w:r>
        <w:t xml:space="preserve">type: </w:t>
      </w:r>
      <w:r w:rsidR="00DC2A5C">
        <w:t>array</w:t>
      </w:r>
    </w:p>
    <w:p w14:paraId="6A0D23CA" w14:textId="77777777" w:rsidR="004B4208" w:rsidRDefault="004B4208" w:rsidP="004B4208">
      <w:pPr>
        <w:pStyle w:val="PL"/>
        <w:rPr>
          <w:rFonts w:cs="Courier New"/>
          <w:szCs w:val="16"/>
        </w:rPr>
      </w:pPr>
      <w:r>
        <w:rPr>
          <w:rFonts w:cs="Courier New"/>
          <w:szCs w:val="16"/>
        </w:rPr>
        <w:t xml:space="preserve">          description: &gt;</w:t>
      </w:r>
    </w:p>
    <w:p w14:paraId="1522E1C4" w14:textId="77777777" w:rsidR="004B4208" w:rsidRPr="00C741AE" w:rsidRDefault="004B4208" w:rsidP="004B4208">
      <w:pPr>
        <w:pStyle w:val="PL"/>
        <w:rPr>
          <w:rFonts w:cs="Courier New"/>
          <w:szCs w:val="16"/>
        </w:rPr>
      </w:pPr>
      <w:r>
        <w:rPr>
          <w:rFonts w:cs="Courier New"/>
          <w:szCs w:val="16"/>
        </w:rPr>
        <w:t xml:space="preserve">            Identifies a list of Tracking Areas per serving network where service is allowed.</w:t>
      </w:r>
    </w:p>
    <w:p w14:paraId="56C3B8AB" w14:textId="77777777" w:rsidR="00DC2A5C" w:rsidRDefault="00DC2A5C" w:rsidP="00DC2A5C">
      <w:pPr>
        <w:pStyle w:val="PL"/>
      </w:pPr>
      <w:r>
        <w:rPr>
          <w:rFonts w:cs="Courier New"/>
          <w:szCs w:val="16"/>
        </w:rPr>
        <w:t xml:space="preserve">          </w:t>
      </w:r>
      <w:r>
        <w:t>items:</w:t>
      </w:r>
    </w:p>
    <w:p w14:paraId="2D90588E" w14:textId="77777777" w:rsidR="00DC2A5C" w:rsidRDefault="00DC2A5C" w:rsidP="00DC2A5C">
      <w:pPr>
        <w:pStyle w:val="PL"/>
        <w:rPr>
          <w:rFonts w:cs="Courier New"/>
          <w:szCs w:val="16"/>
        </w:rPr>
      </w:pPr>
      <w:r>
        <w:rPr>
          <w:rFonts w:cs="Courier New"/>
          <w:szCs w:val="16"/>
        </w:rPr>
        <w:t xml:space="preserve">            $ref: '#/components/schemas/ServiceAreaCoverageInfo'</w:t>
      </w:r>
    </w:p>
    <w:p w14:paraId="15A210A9" w14:textId="77777777" w:rsidR="00DC2A5C" w:rsidRDefault="00DC2A5C" w:rsidP="00DC2A5C">
      <w:pPr>
        <w:pStyle w:val="PL"/>
      </w:pPr>
      <w:r>
        <w:rPr>
          <w:rFonts w:cs="Courier New"/>
          <w:szCs w:val="16"/>
        </w:rPr>
        <w:t xml:space="preserve">          minI</w:t>
      </w:r>
      <w:r>
        <w:t>tems: 1</w:t>
      </w:r>
    </w:p>
    <w:p w14:paraId="045704A9" w14:textId="77777777" w:rsidR="00587D4B" w:rsidRDefault="00587D4B" w:rsidP="00587D4B">
      <w:pPr>
        <w:pStyle w:val="PL"/>
        <w:rPr>
          <w:rFonts w:cs="Courier New"/>
          <w:szCs w:val="16"/>
        </w:rPr>
      </w:pPr>
      <w:r>
        <w:rPr>
          <w:rFonts w:cs="Courier New"/>
          <w:szCs w:val="16"/>
        </w:rPr>
        <w:t xml:space="preserve">        </w:t>
      </w:r>
      <w:r>
        <w:t>asTimeDisParam</w:t>
      </w:r>
      <w:r>
        <w:rPr>
          <w:rFonts w:cs="Courier New"/>
          <w:szCs w:val="16"/>
        </w:rPr>
        <w:t>:</w:t>
      </w:r>
    </w:p>
    <w:p w14:paraId="195A8B0F" w14:textId="77777777" w:rsidR="00587D4B" w:rsidRDefault="00587D4B" w:rsidP="00587D4B">
      <w:pPr>
        <w:pStyle w:val="PL"/>
        <w:rPr>
          <w:rFonts w:cs="Courier New"/>
          <w:szCs w:val="16"/>
        </w:rPr>
      </w:pPr>
      <w:r>
        <w:rPr>
          <w:rFonts w:cs="Courier New"/>
          <w:szCs w:val="16"/>
        </w:rPr>
        <w:t xml:space="preserve">          $ref: 'TS29507_Npcf_AMPolicyControl.yaml#/components/schemas/</w:t>
      </w:r>
      <w:r>
        <w:rPr>
          <w:lang w:eastAsia="zh-CN"/>
        </w:rPr>
        <w:t>AsTimeDistributionParam</w:t>
      </w:r>
      <w:r>
        <w:rPr>
          <w:rFonts w:cs="Courier New"/>
          <w:szCs w:val="16"/>
        </w:rPr>
        <w:t>'</w:t>
      </w:r>
    </w:p>
    <w:p w14:paraId="419572C0" w14:textId="77777777" w:rsidR="00587D4B" w:rsidRDefault="00587D4B" w:rsidP="00587D4B">
      <w:pPr>
        <w:pStyle w:val="PL"/>
      </w:pPr>
      <w:r>
        <w:t xml:space="preserve">      anyOf:</w:t>
      </w:r>
    </w:p>
    <w:p w14:paraId="1D600159" w14:textId="77777777" w:rsidR="00587D4B" w:rsidRDefault="00587D4B" w:rsidP="00587D4B">
      <w:pPr>
        <w:pStyle w:val="PL"/>
      </w:pPr>
      <w:r>
        <w:t xml:space="preserve">       - anyOf:</w:t>
      </w:r>
    </w:p>
    <w:p w14:paraId="072085C2" w14:textId="77777777" w:rsidR="00587D4B" w:rsidRDefault="00587D4B" w:rsidP="00587D4B">
      <w:pPr>
        <w:pStyle w:val="PL"/>
      </w:pPr>
      <w:r>
        <w:t xml:space="preserve">          - required: [</w:t>
      </w:r>
      <w:r>
        <w:rPr>
          <w:lang w:eastAsia="zh-CN"/>
        </w:rPr>
        <w:t>highThruInd</w:t>
      </w:r>
      <w:r>
        <w:t>]</w:t>
      </w:r>
    </w:p>
    <w:p w14:paraId="05B80F77" w14:textId="77777777" w:rsidR="00587D4B" w:rsidRPr="000E57C2" w:rsidRDefault="00587D4B" w:rsidP="00587D4B">
      <w:pPr>
        <w:pStyle w:val="PL"/>
      </w:pPr>
      <w:r>
        <w:t xml:space="preserve">          - required: [covReq]</w:t>
      </w:r>
    </w:p>
    <w:p w14:paraId="1F56131E" w14:textId="77777777" w:rsidR="00B46699" w:rsidRDefault="00587D4B" w:rsidP="00B46699">
      <w:pPr>
        <w:pStyle w:val="PL"/>
      </w:pPr>
      <w:r>
        <w:t xml:space="preserve">       - required: [asTimeDisParam]</w:t>
      </w:r>
    </w:p>
    <w:p w14:paraId="0135ED40" w14:textId="4428352C" w:rsidR="00587D4B" w:rsidRPr="000E57C2" w:rsidRDefault="00B46699" w:rsidP="00B46699">
      <w:pPr>
        <w:pStyle w:val="PL"/>
      </w:pPr>
      <w:r>
        <w:t xml:space="preserve">       - required: [evSubsc]</w:t>
      </w:r>
    </w:p>
    <w:p w14:paraId="560198EC" w14:textId="77777777" w:rsidR="006656C1" w:rsidRDefault="006656C1" w:rsidP="006656C1">
      <w:pPr>
        <w:pStyle w:val="PL"/>
        <w:rPr>
          <w:rFonts w:cs="Courier New"/>
          <w:szCs w:val="16"/>
        </w:rPr>
      </w:pPr>
      <w:r>
        <w:rPr>
          <w:rFonts w:cs="Courier New"/>
          <w:szCs w:val="16"/>
        </w:rPr>
        <w:t>#</w:t>
      </w:r>
    </w:p>
    <w:p w14:paraId="4302B85F" w14:textId="77777777" w:rsidR="00FC55F4" w:rsidRDefault="00FC55F4" w:rsidP="00FC55F4">
      <w:pPr>
        <w:pStyle w:val="PL"/>
        <w:rPr>
          <w:rFonts w:cs="Courier New"/>
          <w:szCs w:val="16"/>
        </w:rPr>
      </w:pPr>
      <w:r>
        <w:rPr>
          <w:rFonts w:cs="Courier New"/>
          <w:szCs w:val="16"/>
        </w:rPr>
        <w:t>#</w:t>
      </w:r>
    </w:p>
    <w:p w14:paraId="5A67DDDD" w14:textId="77777777" w:rsidR="00FC55F4" w:rsidRDefault="00FC55F4" w:rsidP="00FC55F4">
      <w:pPr>
        <w:pStyle w:val="PL"/>
        <w:rPr>
          <w:rFonts w:cs="Courier New"/>
          <w:szCs w:val="16"/>
        </w:rPr>
      </w:pPr>
      <w:r>
        <w:rPr>
          <w:rFonts w:cs="Courier New"/>
          <w:szCs w:val="16"/>
        </w:rPr>
        <w:t xml:space="preserve">    AppAmContextUpdateData:</w:t>
      </w:r>
    </w:p>
    <w:p w14:paraId="5DB760D1" w14:textId="77777777" w:rsidR="00FC55F4" w:rsidRDefault="00FC55F4" w:rsidP="00FC55F4">
      <w:pPr>
        <w:pStyle w:val="PL"/>
        <w:rPr>
          <w:rFonts w:cs="Courier New"/>
          <w:szCs w:val="16"/>
        </w:rPr>
      </w:pPr>
      <w:r>
        <w:rPr>
          <w:rFonts w:cs="Courier New"/>
          <w:szCs w:val="16"/>
        </w:rPr>
        <w:t xml:space="preserve">      description: </w:t>
      </w:r>
      <w:r>
        <w:t>Describes the modifications to an Individual Application AM resource</w:t>
      </w:r>
      <w:r>
        <w:rPr>
          <w:rFonts w:cs="Courier New"/>
          <w:szCs w:val="16"/>
        </w:rPr>
        <w:t>.</w:t>
      </w:r>
    </w:p>
    <w:p w14:paraId="5F0A2397" w14:textId="77777777" w:rsidR="00FC55F4" w:rsidRDefault="00FC55F4" w:rsidP="00FC55F4">
      <w:pPr>
        <w:pStyle w:val="PL"/>
        <w:rPr>
          <w:rFonts w:cs="Courier New"/>
          <w:szCs w:val="16"/>
        </w:rPr>
      </w:pPr>
      <w:r>
        <w:rPr>
          <w:rFonts w:cs="Courier New"/>
          <w:szCs w:val="16"/>
        </w:rPr>
        <w:t xml:space="preserve">      type: object</w:t>
      </w:r>
    </w:p>
    <w:p w14:paraId="230446C0" w14:textId="77777777" w:rsidR="00FC55F4" w:rsidRDefault="00FC55F4" w:rsidP="00FC55F4">
      <w:pPr>
        <w:pStyle w:val="PL"/>
        <w:rPr>
          <w:rFonts w:cs="Courier New"/>
          <w:szCs w:val="16"/>
        </w:rPr>
      </w:pPr>
      <w:r>
        <w:rPr>
          <w:rFonts w:cs="Courier New"/>
          <w:szCs w:val="16"/>
        </w:rPr>
        <w:t xml:space="preserve">      properties:</w:t>
      </w:r>
    </w:p>
    <w:p w14:paraId="761B06FE" w14:textId="77777777" w:rsidR="00FC55F4" w:rsidRDefault="00FC55F4" w:rsidP="00FC55F4">
      <w:pPr>
        <w:pStyle w:val="PL"/>
        <w:rPr>
          <w:rFonts w:cs="Courier New"/>
          <w:szCs w:val="16"/>
        </w:rPr>
      </w:pPr>
      <w:r>
        <w:rPr>
          <w:rFonts w:cs="Courier New"/>
          <w:szCs w:val="16"/>
        </w:rPr>
        <w:t xml:space="preserve">        termNotifUri:</w:t>
      </w:r>
    </w:p>
    <w:p w14:paraId="05E836E9" w14:textId="77777777" w:rsidR="00FC55F4" w:rsidRDefault="00FC55F4" w:rsidP="00FC55F4">
      <w:pPr>
        <w:pStyle w:val="PL"/>
        <w:rPr>
          <w:rFonts w:cs="Courier New"/>
          <w:szCs w:val="16"/>
        </w:rPr>
      </w:pPr>
      <w:r>
        <w:rPr>
          <w:rFonts w:cs="Courier New"/>
          <w:szCs w:val="16"/>
        </w:rPr>
        <w:t xml:space="preserve">          $ref: 'TS29571_CommonData.yaml#/components/schemas/Uri'</w:t>
      </w:r>
    </w:p>
    <w:p w14:paraId="388F4D34" w14:textId="77777777" w:rsidR="00FC55F4" w:rsidRDefault="00FC55F4" w:rsidP="00FC55F4">
      <w:pPr>
        <w:pStyle w:val="PL"/>
        <w:rPr>
          <w:rFonts w:cs="Courier New"/>
          <w:szCs w:val="16"/>
        </w:rPr>
      </w:pPr>
      <w:r>
        <w:rPr>
          <w:rFonts w:cs="Courier New"/>
          <w:szCs w:val="16"/>
        </w:rPr>
        <w:t xml:space="preserve">        evSubsc:</w:t>
      </w:r>
    </w:p>
    <w:p w14:paraId="6C91A572" w14:textId="35ED5933" w:rsidR="00FC55F4" w:rsidRDefault="00FC55F4" w:rsidP="00FC55F4">
      <w:pPr>
        <w:pStyle w:val="PL"/>
        <w:rPr>
          <w:rFonts w:cs="Courier New"/>
          <w:szCs w:val="16"/>
        </w:rPr>
      </w:pPr>
      <w:r>
        <w:rPr>
          <w:rFonts w:cs="Courier New"/>
          <w:szCs w:val="16"/>
        </w:rPr>
        <w:t xml:space="preserve">          $ref: '#/components/schemas/AmEventsSubscData</w:t>
      </w:r>
      <w:r w:rsidR="0004270B">
        <w:rPr>
          <w:rFonts w:cs="Courier New"/>
          <w:szCs w:val="16"/>
        </w:rPr>
        <w:t>Rm</w:t>
      </w:r>
      <w:r>
        <w:rPr>
          <w:rFonts w:cs="Courier New"/>
          <w:szCs w:val="16"/>
        </w:rPr>
        <w:t>'</w:t>
      </w:r>
    </w:p>
    <w:p w14:paraId="3044A6D1" w14:textId="77777777" w:rsidR="0004270B" w:rsidRDefault="0004270B" w:rsidP="0004270B">
      <w:pPr>
        <w:pStyle w:val="PL"/>
        <w:rPr>
          <w:rFonts w:cs="Courier New"/>
          <w:szCs w:val="16"/>
        </w:rPr>
      </w:pPr>
      <w:r>
        <w:rPr>
          <w:rFonts w:cs="Courier New"/>
          <w:szCs w:val="16"/>
        </w:rPr>
        <w:t xml:space="preserve">        </w:t>
      </w:r>
      <w:r>
        <w:t>expiry</w:t>
      </w:r>
      <w:r>
        <w:rPr>
          <w:rFonts w:cs="Courier New"/>
          <w:szCs w:val="16"/>
        </w:rPr>
        <w:t>:</w:t>
      </w:r>
    </w:p>
    <w:p w14:paraId="54C06E13" w14:textId="4A270A7D" w:rsidR="0004270B" w:rsidRDefault="0004270B" w:rsidP="0004270B">
      <w:pPr>
        <w:pStyle w:val="PL"/>
        <w:rPr>
          <w:rFonts w:cs="Courier New"/>
          <w:szCs w:val="16"/>
        </w:rPr>
      </w:pPr>
      <w:r>
        <w:rPr>
          <w:rFonts w:cs="Courier New"/>
          <w:szCs w:val="16"/>
        </w:rPr>
        <w:t xml:space="preserve">          $ref: 'TS29571_CommonData.yaml#/components/schemas/</w:t>
      </w:r>
      <w:r w:rsidR="0019270E">
        <w:rPr>
          <w:rFonts w:cs="Courier New"/>
          <w:szCs w:val="16"/>
        </w:rPr>
        <w:t>DurationSec</w:t>
      </w:r>
      <w:r>
        <w:rPr>
          <w:rFonts w:cs="Courier New"/>
          <w:szCs w:val="16"/>
        </w:rPr>
        <w:t>Rm'</w:t>
      </w:r>
    </w:p>
    <w:p w14:paraId="754BBA0C" w14:textId="77777777" w:rsidR="0004270B" w:rsidRDefault="0004270B" w:rsidP="0004270B">
      <w:pPr>
        <w:pStyle w:val="PL"/>
        <w:rPr>
          <w:rFonts w:cs="Courier New"/>
          <w:szCs w:val="16"/>
        </w:rPr>
      </w:pPr>
      <w:r>
        <w:rPr>
          <w:rFonts w:cs="Courier New"/>
          <w:szCs w:val="16"/>
        </w:rPr>
        <w:t xml:space="preserve">        </w:t>
      </w:r>
      <w:r>
        <w:t>highThruInd</w:t>
      </w:r>
      <w:r>
        <w:rPr>
          <w:rFonts w:cs="Courier New"/>
          <w:szCs w:val="16"/>
        </w:rPr>
        <w:t>:</w:t>
      </w:r>
    </w:p>
    <w:p w14:paraId="752D54D1" w14:textId="77777777" w:rsidR="0004270B" w:rsidRPr="00C741AE" w:rsidRDefault="0004270B" w:rsidP="0004270B">
      <w:pPr>
        <w:pStyle w:val="PL"/>
        <w:rPr>
          <w:rFonts w:cs="Courier New"/>
          <w:szCs w:val="16"/>
        </w:rPr>
      </w:pPr>
      <w:r>
        <w:rPr>
          <w:rFonts w:cs="Courier New"/>
          <w:szCs w:val="16"/>
        </w:rPr>
        <w:t xml:space="preserve">          description: Indicates whether high throughput is desired for the indicated UE traffic.</w:t>
      </w:r>
    </w:p>
    <w:p w14:paraId="671BDCDF" w14:textId="77777777" w:rsidR="0004270B" w:rsidRPr="00C741AE" w:rsidRDefault="0004270B" w:rsidP="0004270B">
      <w:pPr>
        <w:pStyle w:val="PL"/>
        <w:rPr>
          <w:rFonts w:cs="Courier New"/>
          <w:szCs w:val="16"/>
        </w:rPr>
      </w:pPr>
      <w:r>
        <w:rPr>
          <w:rFonts w:cs="Courier New"/>
          <w:szCs w:val="16"/>
        </w:rPr>
        <w:t xml:space="preserve">          type: boolean</w:t>
      </w:r>
    </w:p>
    <w:p w14:paraId="287121F8" w14:textId="77777777" w:rsidR="007C58C0" w:rsidRDefault="007C58C0" w:rsidP="007C58C0">
      <w:pPr>
        <w:pStyle w:val="PL"/>
        <w:rPr>
          <w:rFonts w:cs="Courier New"/>
          <w:szCs w:val="16"/>
        </w:rPr>
      </w:pPr>
      <w:r>
        <w:rPr>
          <w:rFonts w:cs="Courier New"/>
          <w:szCs w:val="16"/>
        </w:rPr>
        <w:t xml:space="preserve">          nullable: true</w:t>
      </w:r>
    </w:p>
    <w:p w14:paraId="2963CA81" w14:textId="77777777" w:rsidR="0004270B" w:rsidRDefault="0004270B" w:rsidP="0004270B">
      <w:pPr>
        <w:pStyle w:val="PL"/>
        <w:rPr>
          <w:rFonts w:cs="Courier New"/>
          <w:szCs w:val="16"/>
        </w:rPr>
      </w:pPr>
      <w:r>
        <w:rPr>
          <w:rFonts w:cs="Courier New"/>
          <w:szCs w:val="16"/>
        </w:rPr>
        <w:t xml:space="preserve">        </w:t>
      </w:r>
      <w:r w:rsidRPr="00C91896">
        <w:rPr>
          <w:rFonts w:cs="Courier New"/>
          <w:szCs w:val="16"/>
          <w:lang w:eastAsia="zh-CN"/>
        </w:rPr>
        <w:t>covReq</w:t>
      </w:r>
      <w:r>
        <w:rPr>
          <w:rFonts w:cs="Courier New"/>
          <w:szCs w:val="16"/>
          <w:lang w:eastAsia="zh-CN"/>
        </w:rPr>
        <w:t>:</w:t>
      </w:r>
    </w:p>
    <w:p w14:paraId="745C9246" w14:textId="260DBB47" w:rsidR="0004270B" w:rsidRDefault="0004270B" w:rsidP="0004270B">
      <w:pPr>
        <w:pStyle w:val="PL"/>
      </w:pPr>
      <w:r>
        <w:rPr>
          <w:rFonts w:cs="Courier New"/>
          <w:szCs w:val="16"/>
        </w:rPr>
        <w:t xml:space="preserve">          </w:t>
      </w:r>
      <w:r>
        <w:t xml:space="preserve">type: </w:t>
      </w:r>
      <w:r w:rsidR="00DC2A5C">
        <w:t>array</w:t>
      </w:r>
    </w:p>
    <w:p w14:paraId="4D1ACD64" w14:textId="77777777" w:rsidR="00A96D62" w:rsidRDefault="00A96D62" w:rsidP="00A96D62">
      <w:pPr>
        <w:pStyle w:val="PL"/>
        <w:rPr>
          <w:rFonts w:cs="Courier New"/>
          <w:szCs w:val="16"/>
        </w:rPr>
      </w:pPr>
      <w:r>
        <w:rPr>
          <w:rFonts w:cs="Courier New"/>
          <w:szCs w:val="16"/>
        </w:rPr>
        <w:t xml:space="preserve">          description: &gt;</w:t>
      </w:r>
    </w:p>
    <w:p w14:paraId="184651F1" w14:textId="77777777" w:rsidR="00A96D62" w:rsidRPr="00C741AE" w:rsidRDefault="00A96D62" w:rsidP="00A96D62">
      <w:pPr>
        <w:pStyle w:val="PL"/>
        <w:rPr>
          <w:rFonts w:cs="Courier New"/>
          <w:szCs w:val="16"/>
        </w:rPr>
      </w:pPr>
      <w:r>
        <w:rPr>
          <w:rFonts w:cs="Courier New"/>
          <w:szCs w:val="16"/>
        </w:rPr>
        <w:t xml:space="preserve">            Identifies a list of Tracking Areas per serving network where service is allowed.</w:t>
      </w:r>
    </w:p>
    <w:p w14:paraId="032C980E" w14:textId="77777777" w:rsidR="00DC2A5C" w:rsidRDefault="00DC2A5C" w:rsidP="00DC2A5C">
      <w:pPr>
        <w:pStyle w:val="PL"/>
      </w:pPr>
      <w:r>
        <w:rPr>
          <w:rFonts w:cs="Courier New"/>
          <w:szCs w:val="16"/>
        </w:rPr>
        <w:t xml:space="preserve">          </w:t>
      </w:r>
      <w:r>
        <w:t>items:</w:t>
      </w:r>
    </w:p>
    <w:p w14:paraId="60D1FFB1" w14:textId="77777777" w:rsidR="00DC2A5C" w:rsidRDefault="00DC2A5C" w:rsidP="00DC2A5C">
      <w:pPr>
        <w:pStyle w:val="PL"/>
        <w:rPr>
          <w:rFonts w:cs="Courier New"/>
          <w:szCs w:val="16"/>
        </w:rPr>
      </w:pPr>
      <w:r>
        <w:rPr>
          <w:rFonts w:cs="Courier New"/>
          <w:szCs w:val="16"/>
        </w:rPr>
        <w:t xml:space="preserve">            $ref: '#/components/schemas/ServiceAreaCoverageInfo'</w:t>
      </w:r>
    </w:p>
    <w:p w14:paraId="734B0264" w14:textId="77777777" w:rsidR="00DC2A5C" w:rsidRDefault="00DC2A5C" w:rsidP="00DC2A5C">
      <w:pPr>
        <w:pStyle w:val="PL"/>
      </w:pPr>
      <w:r>
        <w:rPr>
          <w:rFonts w:cs="Courier New"/>
          <w:szCs w:val="16"/>
        </w:rPr>
        <w:t xml:space="preserve">          minI</w:t>
      </w:r>
      <w:r>
        <w:t>tems: 1</w:t>
      </w:r>
    </w:p>
    <w:p w14:paraId="0C19E48D" w14:textId="77777777" w:rsidR="007C58C0" w:rsidRDefault="007C58C0" w:rsidP="007C58C0">
      <w:pPr>
        <w:pStyle w:val="PL"/>
        <w:rPr>
          <w:rFonts w:cs="Courier New"/>
          <w:szCs w:val="16"/>
        </w:rPr>
      </w:pPr>
      <w:r>
        <w:rPr>
          <w:rFonts w:cs="Courier New"/>
          <w:szCs w:val="16"/>
        </w:rPr>
        <w:t xml:space="preserve">          nullable: true</w:t>
      </w:r>
    </w:p>
    <w:p w14:paraId="5DC716FB" w14:textId="77777777" w:rsidR="00587D4B" w:rsidRDefault="00587D4B" w:rsidP="00587D4B">
      <w:pPr>
        <w:pStyle w:val="PL"/>
        <w:rPr>
          <w:rFonts w:cs="Courier New"/>
          <w:szCs w:val="16"/>
        </w:rPr>
      </w:pPr>
      <w:r>
        <w:rPr>
          <w:rFonts w:cs="Courier New"/>
          <w:szCs w:val="16"/>
        </w:rPr>
        <w:t xml:space="preserve">        </w:t>
      </w:r>
      <w:r>
        <w:t>asTimeDisParam</w:t>
      </w:r>
      <w:r>
        <w:rPr>
          <w:rFonts w:cs="Courier New"/>
          <w:szCs w:val="16"/>
        </w:rPr>
        <w:t>:</w:t>
      </w:r>
    </w:p>
    <w:p w14:paraId="39C99372" w14:textId="77777777" w:rsidR="00587D4B" w:rsidRDefault="00587D4B" w:rsidP="00587D4B">
      <w:pPr>
        <w:pStyle w:val="PL"/>
        <w:rPr>
          <w:rFonts w:cs="Courier New"/>
          <w:szCs w:val="16"/>
        </w:rPr>
      </w:pPr>
      <w:r>
        <w:rPr>
          <w:rFonts w:cs="Courier New"/>
          <w:szCs w:val="16"/>
        </w:rPr>
        <w:t xml:space="preserve">          $ref: 'TS29507_Npcf_AMPolicyControl.yaml#/components/schemas/</w:t>
      </w:r>
      <w:r>
        <w:rPr>
          <w:lang w:eastAsia="zh-CN"/>
        </w:rPr>
        <w:t>AsTimeDistributionParam</w:t>
      </w:r>
      <w:r>
        <w:rPr>
          <w:rFonts w:cs="Courier New"/>
          <w:szCs w:val="16"/>
        </w:rPr>
        <w:t>'</w:t>
      </w:r>
    </w:p>
    <w:p w14:paraId="2A84F349" w14:textId="77777777" w:rsidR="00FC55F4" w:rsidRDefault="00FC55F4" w:rsidP="00FC55F4">
      <w:pPr>
        <w:pStyle w:val="PL"/>
        <w:rPr>
          <w:rFonts w:cs="Courier New"/>
          <w:szCs w:val="16"/>
        </w:rPr>
      </w:pPr>
      <w:r>
        <w:rPr>
          <w:rFonts w:cs="Courier New"/>
          <w:szCs w:val="16"/>
        </w:rPr>
        <w:t>#</w:t>
      </w:r>
    </w:p>
    <w:p w14:paraId="49760E83" w14:textId="77777777" w:rsidR="00FC55F4" w:rsidRDefault="00FC55F4" w:rsidP="00FC55F4">
      <w:pPr>
        <w:pStyle w:val="PL"/>
        <w:rPr>
          <w:rFonts w:cs="Courier New"/>
          <w:szCs w:val="16"/>
        </w:rPr>
      </w:pPr>
      <w:r>
        <w:rPr>
          <w:rFonts w:cs="Courier New"/>
          <w:szCs w:val="16"/>
        </w:rPr>
        <w:t xml:space="preserve">    AmEventsSubscData:</w:t>
      </w:r>
    </w:p>
    <w:p w14:paraId="60F3D9A6" w14:textId="77777777" w:rsidR="00CC36D4" w:rsidRDefault="00CC36D4" w:rsidP="00CC36D4">
      <w:pPr>
        <w:pStyle w:val="PL"/>
        <w:rPr>
          <w:rFonts w:cs="Courier New"/>
          <w:szCs w:val="16"/>
        </w:rPr>
      </w:pPr>
      <w:r>
        <w:rPr>
          <w:rFonts w:cs="Courier New"/>
          <w:szCs w:val="16"/>
        </w:rPr>
        <w:t xml:space="preserve">      description: &gt;</w:t>
      </w:r>
    </w:p>
    <w:p w14:paraId="05F18CE6" w14:textId="77777777" w:rsidR="00CC36D4" w:rsidRDefault="00CC36D4" w:rsidP="00CC36D4">
      <w:pPr>
        <w:pStyle w:val="PL"/>
        <w:rPr>
          <w:rFonts w:cs="Arial"/>
          <w:szCs w:val="18"/>
        </w:rPr>
      </w:pPr>
      <w:r>
        <w:rPr>
          <w:rFonts w:cs="Courier New"/>
          <w:szCs w:val="16"/>
        </w:rPr>
        <w:t xml:space="preserve">        </w:t>
      </w:r>
      <w:r>
        <w:rPr>
          <w:rFonts w:cs="Arial"/>
          <w:szCs w:val="18"/>
        </w:rPr>
        <w:t>It represents the AM Policy Events Subscription subresource and identifies the events</w:t>
      </w:r>
    </w:p>
    <w:p w14:paraId="1EB713FF" w14:textId="77777777" w:rsidR="00CC36D4" w:rsidRDefault="00CC36D4" w:rsidP="00CC36D4">
      <w:pPr>
        <w:pStyle w:val="PL"/>
        <w:rPr>
          <w:rFonts w:cs="Courier New"/>
          <w:szCs w:val="16"/>
        </w:rPr>
      </w:pPr>
      <w:r>
        <w:rPr>
          <w:rFonts w:cs="Arial"/>
          <w:szCs w:val="18"/>
        </w:rPr>
        <w:t xml:space="preserve">        the application subscribes to</w:t>
      </w:r>
      <w:r>
        <w:rPr>
          <w:rFonts w:cs="Courier New"/>
          <w:szCs w:val="16"/>
        </w:rPr>
        <w:t>.</w:t>
      </w:r>
    </w:p>
    <w:p w14:paraId="0F896244" w14:textId="77777777" w:rsidR="00FC55F4" w:rsidRDefault="00FC55F4" w:rsidP="00FC55F4">
      <w:pPr>
        <w:pStyle w:val="PL"/>
        <w:rPr>
          <w:rFonts w:cs="Courier New"/>
          <w:szCs w:val="16"/>
        </w:rPr>
      </w:pPr>
      <w:r>
        <w:rPr>
          <w:rFonts w:cs="Courier New"/>
          <w:szCs w:val="16"/>
        </w:rPr>
        <w:t xml:space="preserve">      type: object</w:t>
      </w:r>
    </w:p>
    <w:p w14:paraId="248B8AB2" w14:textId="77777777" w:rsidR="00FC55F4" w:rsidRDefault="00FC55F4" w:rsidP="00FC55F4">
      <w:pPr>
        <w:pStyle w:val="PL"/>
        <w:rPr>
          <w:rFonts w:cs="Courier New"/>
          <w:szCs w:val="16"/>
        </w:rPr>
      </w:pPr>
      <w:r>
        <w:rPr>
          <w:rFonts w:cs="Courier New"/>
          <w:szCs w:val="16"/>
        </w:rPr>
        <w:t xml:space="preserve">      required:</w:t>
      </w:r>
    </w:p>
    <w:p w14:paraId="185486CA" w14:textId="77777777" w:rsidR="00FC55F4" w:rsidRDefault="00FC55F4" w:rsidP="00FC55F4">
      <w:pPr>
        <w:pStyle w:val="PL"/>
        <w:rPr>
          <w:rFonts w:cs="Courier New"/>
          <w:szCs w:val="16"/>
        </w:rPr>
      </w:pPr>
      <w:r>
        <w:rPr>
          <w:rFonts w:cs="Courier New"/>
          <w:szCs w:val="16"/>
        </w:rPr>
        <w:t xml:space="preserve">        - eventNotifUri</w:t>
      </w:r>
    </w:p>
    <w:p w14:paraId="7DC3A8BA" w14:textId="77777777" w:rsidR="00FC55F4" w:rsidRDefault="00FC55F4" w:rsidP="00FC55F4">
      <w:pPr>
        <w:pStyle w:val="PL"/>
        <w:rPr>
          <w:rFonts w:cs="Courier New"/>
          <w:szCs w:val="16"/>
        </w:rPr>
      </w:pPr>
      <w:r>
        <w:rPr>
          <w:rFonts w:cs="Courier New"/>
          <w:szCs w:val="16"/>
        </w:rPr>
        <w:t xml:space="preserve">      properties:</w:t>
      </w:r>
    </w:p>
    <w:p w14:paraId="562CF45C" w14:textId="77777777" w:rsidR="00FC55F4" w:rsidRDefault="00FC55F4" w:rsidP="00FC55F4">
      <w:pPr>
        <w:pStyle w:val="PL"/>
        <w:rPr>
          <w:rFonts w:cs="Courier New"/>
          <w:szCs w:val="16"/>
        </w:rPr>
      </w:pPr>
      <w:r>
        <w:rPr>
          <w:rFonts w:cs="Courier New"/>
          <w:szCs w:val="16"/>
        </w:rPr>
        <w:t xml:space="preserve">        eventNotifUri:</w:t>
      </w:r>
    </w:p>
    <w:p w14:paraId="15A752F4" w14:textId="77777777" w:rsidR="00FC55F4" w:rsidRDefault="00FC55F4" w:rsidP="00FC55F4">
      <w:pPr>
        <w:pStyle w:val="PL"/>
        <w:rPr>
          <w:rFonts w:cs="Courier New"/>
          <w:szCs w:val="16"/>
        </w:rPr>
      </w:pPr>
      <w:r>
        <w:rPr>
          <w:rFonts w:cs="Courier New"/>
          <w:szCs w:val="16"/>
        </w:rPr>
        <w:t xml:space="preserve">          $ref: 'TS29571_CommonData.yaml#/components/schemas/Uri'</w:t>
      </w:r>
    </w:p>
    <w:p w14:paraId="4F2612D6" w14:textId="77777777" w:rsidR="00FC55F4" w:rsidRDefault="00FC55F4" w:rsidP="00FC55F4">
      <w:pPr>
        <w:pStyle w:val="PL"/>
        <w:rPr>
          <w:rFonts w:cs="Courier New"/>
          <w:szCs w:val="16"/>
        </w:rPr>
      </w:pPr>
      <w:r>
        <w:rPr>
          <w:rFonts w:cs="Courier New"/>
          <w:szCs w:val="16"/>
        </w:rPr>
        <w:t xml:space="preserve">        events:</w:t>
      </w:r>
    </w:p>
    <w:p w14:paraId="02AD7E6D" w14:textId="77777777" w:rsidR="00FC55F4" w:rsidRDefault="00FC55F4" w:rsidP="00FC55F4">
      <w:pPr>
        <w:pStyle w:val="PL"/>
        <w:rPr>
          <w:rFonts w:cs="Courier New"/>
          <w:szCs w:val="16"/>
        </w:rPr>
      </w:pPr>
      <w:r>
        <w:rPr>
          <w:rFonts w:cs="Courier New"/>
          <w:szCs w:val="16"/>
        </w:rPr>
        <w:t xml:space="preserve">          type: array</w:t>
      </w:r>
    </w:p>
    <w:p w14:paraId="54D7D78A" w14:textId="77777777" w:rsidR="00FC55F4" w:rsidRDefault="00FC55F4" w:rsidP="00FC55F4">
      <w:pPr>
        <w:pStyle w:val="PL"/>
        <w:rPr>
          <w:rFonts w:cs="Courier New"/>
          <w:szCs w:val="16"/>
        </w:rPr>
      </w:pPr>
      <w:r>
        <w:rPr>
          <w:rFonts w:cs="Courier New"/>
          <w:szCs w:val="16"/>
        </w:rPr>
        <w:t xml:space="preserve">          items:</w:t>
      </w:r>
    </w:p>
    <w:p w14:paraId="33CF652E" w14:textId="77777777" w:rsidR="00877876" w:rsidRDefault="00877876" w:rsidP="00877876">
      <w:pPr>
        <w:pStyle w:val="PL"/>
        <w:rPr>
          <w:rFonts w:cs="Courier New"/>
          <w:szCs w:val="16"/>
        </w:rPr>
      </w:pPr>
      <w:r>
        <w:rPr>
          <w:rFonts w:cs="Courier New"/>
          <w:szCs w:val="16"/>
        </w:rPr>
        <w:t xml:space="preserve">            $ref: '#/components/schemas/AmEventData'</w:t>
      </w:r>
    </w:p>
    <w:p w14:paraId="5268FE70" w14:textId="77777777" w:rsidR="00FC55F4" w:rsidRDefault="00FC55F4" w:rsidP="00FC55F4">
      <w:pPr>
        <w:pStyle w:val="PL"/>
        <w:rPr>
          <w:rFonts w:cs="Courier New"/>
          <w:szCs w:val="16"/>
        </w:rPr>
      </w:pPr>
      <w:r>
        <w:rPr>
          <w:rFonts w:cs="Courier New"/>
          <w:szCs w:val="16"/>
        </w:rPr>
        <w:t xml:space="preserve">          minItems: 1</w:t>
      </w:r>
    </w:p>
    <w:p w14:paraId="20F5FE42" w14:textId="77777777" w:rsidR="00FC55F4" w:rsidRDefault="00FC55F4" w:rsidP="00FC55F4">
      <w:pPr>
        <w:pStyle w:val="PL"/>
        <w:rPr>
          <w:rFonts w:cs="Courier New"/>
          <w:szCs w:val="16"/>
        </w:rPr>
      </w:pPr>
      <w:r>
        <w:rPr>
          <w:rFonts w:cs="Courier New"/>
          <w:szCs w:val="16"/>
        </w:rPr>
        <w:t>#</w:t>
      </w:r>
    </w:p>
    <w:p w14:paraId="1827EF37" w14:textId="77777777" w:rsidR="00FC55F4" w:rsidRDefault="00FC55F4" w:rsidP="00FC55F4">
      <w:pPr>
        <w:pStyle w:val="PL"/>
        <w:rPr>
          <w:rFonts w:cs="Courier New"/>
          <w:szCs w:val="16"/>
        </w:rPr>
      </w:pPr>
      <w:r>
        <w:rPr>
          <w:rFonts w:cs="Courier New"/>
          <w:szCs w:val="16"/>
        </w:rPr>
        <w:t xml:space="preserve">    AmEventsNotification:</w:t>
      </w:r>
    </w:p>
    <w:p w14:paraId="517631E9" w14:textId="77777777" w:rsidR="0084709F" w:rsidRDefault="0084709F" w:rsidP="0084709F">
      <w:pPr>
        <w:pStyle w:val="PL"/>
        <w:rPr>
          <w:rFonts w:cs="Courier New"/>
          <w:szCs w:val="16"/>
        </w:rPr>
      </w:pPr>
      <w:r>
        <w:rPr>
          <w:rFonts w:cs="Courier New"/>
          <w:szCs w:val="16"/>
        </w:rPr>
        <w:t xml:space="preserve">      description: &gt;</w:t>
      </w:r>
    </w:p>
    <w:p w14:paraId="3E65A6D7" w14:textId="77777777" w:rsidR="0084709F" w:rsidRDefault="0084709F" w:rsidP="0084709F">
      <w:pPr>
        <w:pStyle w:val="PL"/>
      </w:pPr>
      <w:r>
        <w:rPr>
          <w:rFonts w:cs="Courier New"/>
          <w:szCs w:val="16"/>
        </w:rPr>
        <w:t xml:space="preserve">        </w:t>
      </w:r>
      <w:r>
        <w:t>Describes the notification about the events occurred within an Individual Application</w:t>
      </w:r>
    </w:p>
    <w:p w14:paraId="5CBE4EDC" w14:textId="77777777" w:rsidR="0084709F" w:rsidRDefault="0084709F" w:rsidP="0084709F">
      <w:pPr>
        <w:pStyle w:val="PL"/>
        <w:rPr>
          <w:rFonts w:cs="Courier New"/>
          <w:szCs w:val="16"/>
        </w:rPr>
      </w:pPr>
      <w:r>
        <w:t xml:space="preserve">        AM Context resource</w:t>
      </w:r>
      <w:r>
        <w:rPr>
          <w:rFonts w:cs="Courier New"/>
          <w:szCs w:val="16"/>
        </w:rPr>
        <w:t>.</w:t>
      </w:r>
    </w:p>
    <w:p w14:paraId="505C190A" w14:textId="77777777" w:rsidR="00FC55F4" w:rsidRDefault="00FC55F4" w:rsidP="00FC55F4">
      <w:pPr>
        <w:pStyle w:val="PL"/>
        <w:rPr>
          <w:rFonts w:cs="Courier New"/>
          <w:szCs w:val="16"/>
        </w:rPr>
      </w:pPr>
      <w:r>
        <w:rPr>
          <w:rFonts w:cs="Courier New"/>
          <w:szCs w:val="16"/>
        </w:rPr>
        <w:t xml:space="preserve">      type: object</w:t>
      </w:r>
    </w:p>
    <w:p w14:paraId="78396EEB" w14:textId="77777777" w:rsidR="00FC55F4" w:rsidRDefault="00FC55F4" w:rsidP="00FC55F4">
      <w:pPr>
        <w:pStyle w:val="PL"/>
        <w:rPr>
          <w:rFonts w:cs="Courier New"/>
          <w:szCs w:val="16"/>
        </w:rPr>
      </w:pPr>
      <w:r>
        <w:rPr>
          <w:rFonts w:cs="Courier New"/>
          <w:szCs w:val="16"/>
        </w:rPr>
        <w:t xml:space="preserve">      required:</w:t>
      </w:r>
    </w:p>
    <w:p w14:paraId="4E6128DA" w14:textId="0287388B" w:rsidR="00FC55F4" w:rsidRDefault="00FC55F4" w:rsidP="00FC55F4">
      <w:pPr>
        <w:pStyle w:val="PL"/>
        <w:rPr>
          <w:rFonts w:cs="Courier New"/>
          <w:szCs w:val="16"/>
        </w:rPr>
      </w:pPr>
      <w:r>
        <w:rPr>
          <w:rFonts w:cs="Courier New"/>
          <w:szCs w:val="16"/>
        </w:rPr>
        <w:t xml:space="preserve">        - </w:t>
      </w:r>
      <w:r w:rsidR="003877E1">
        <w:rPr>
          <w:rFonts w:cs="Courier New"/>
          <w:szCs w:val="16"/>
        </w:rPr>
        <w:t>repEvents</w:t>
      </w:r>
    </w:p>
    <w:p w14:paraId="00691A3A" w14:textId="77777777" w:rsidR="00FC55F4" w:rsidRDefault="00FC55F4" w:rsidP="00FC55F4">
      <w:pPr>
        <w:pStyle w:val="PL"/>
        <w:rPr>
          <w:rFonts w:cs="Courier New"/>
          <w:szCs w:val="16"/>
        </w:rPr>
      </w:pPr>
      <w:r>
        <w:rPr>
          <w:rFonts w:cs="Courier New"/>
          <w:szCs w:val="16"/>
        </w:rPr>
        <w:t xml:space="preserve">      properties:</w:t>
      </w:r>
    </w:p>
    <w:p w14:paraId="60F4EC6C" w14:textId="77777777" w:rsidR="0078014B" w:rsidRDefault="0078014B" w:rsidP="0078014B">
      <w:pPr>
        <w:pStyle w:val="PL"/>
        <w:rPr>
          <w:rFonts w:cs="Courier New"/>
          <w:szCs w:val="16"/>
        </w:rPr>
      </w:pPr>
      <w:r>
        <w:rPr>
          <w:rFonts w:cs="Courier New"/>
          <w:szCs w:val="16"/>
        </w:rPr>
        <w:t xml:space="preserve">        appAmContextId:</w:t>
      </w:r>
    </w:p>
    <w:p w14:paraId="2F1ECBF8" w14:textId="77777777" w:rsidR="0078014B" w:rsidRDefault="0078014B" w:rsidP="0078014B">
      <w:pPr>
        <w:pStyle w:val="PL"/>
        <w:rPr>
          <w:rFonts w:cs="Courier New"/>
          <w:szCs w:val="16"/>
        </w:rPr>
      </w:pPr>
      <w:r>
        <w:rPr>
          <w:rFonts w:cs="Courier New"/>
          <w:szCs w:val="16"/>
        </w:rPr>
        <w:t xml:space="preserve">          type: string</w:t>
      </w:r>
    </w:p>
    <w:p w14:paraId="15FF3B2E" w14:textId="77777777" w:rsidR="00AB026C" w:rsidRDefault="00AB026C" w:rsidP="00AB026C">
      <w:pPr>
        <w:pStyle w:val="PL"/>
        <w:rPr>
          <w:rFonts w:cs="Courier New"/>
          <w:szCs w:val="16"/>
        </w:rPr>
      </w:pPr>
      <w:r>
        <w:rPr>
          <w:rFonts w:cs="Courier New"/>
          <w:szCs w:val="16"/>
        </w:rPr>
        <w:t xml:space="preserve">          description: &gt;</w:t>
      </w:r>
    </w:p>
    <w:p w14:paraId="7B8E1545" w14:textId="77777777" w:rsidR="00AB026C" w:rsidRDefault="00AB026C" w:rsidP="00AB026C">
      <w:pPr>
        <w:pStyle w:val="PL"/>
      </w:pPr>
      <w:r>
        <w:rPr>
          <w:rFonts w:cs="Courier New"/>
          <w:szCs w:val="16"/>
        </w:rPr>
        <w:t xml:space="preserve">            </w:t>
      </w:r>
      <w:r>
        <w:t>Contains the AM Policy Events Subscription resource identifier related to the event</w:t>
      </w:r>
    </w:p>
    <w:p w14:paraId="14D2F5CD" w14:textId="77777777" w:rsidR="00AB026C" w:rsidRDefault="00AB026C" w:rsidP="00AB026C">
      <w:pPr>
        <w:pStyle w:val="PL"/>
        <w:rPr>
          <w:rFonts w:cs="Courier New"/>
          <w:szCs w:val="16"/>
        </w:rPr>
      </w:pPr>
      <w:r>
        <w:t xml:space="preserve">            notification</w:t>
      </w:r>
      <w:r>
        <w:rPr>
          <w:rFonts w:cs="Courier New"/>
          <w:szCs w:val="16"/>
        </w:rPr>
        <w:t>.</w:t>
      </w:r>
    </w:p>
    <w:p w14:paraId="594BB6D9" w14:textId="1890D4E3" w:rsidR="00FC55F4" w:rsidRDefault="00FC55F4" w:rsidP="00FC55F4">
      <w:pPr>
        <w:pStyle w:val="PL"/>
        <w:rPr>
          <w:rFonts w:cs="Courier New"/>
          <w:szCs w:val="16"/>
        </w:rPr>
      </w:pPr>
      <w:r>
        <w:rPr>
          <w:rFonts w:cs="Courier New"/>
          <w:szCs w:val="16"/>
        </w:rPr>
        <w:t xml:space="preserve">        </w:t>
      </w:r>
      <w:r w:rsidR="003877E1">
        <w:rPr>
          <w:rFonts w:cs="Courier New"/>
          <w:szCs w:val="16"/>
        </w:rPr>
        <w:t>repEvents</w:t>
      </w:r>
      <w:r>
        <w:rPr>
          <w:rFonts w:cs="Courier New"/>
          <w:szCs w:val="16"/>
        </w:rPr>
        <w:t>:</w:t>
      </w:r>
    </w:p>
    <w:p w14:paraId="48B28A28" w14:textId="77777777" w:rsidR="00FC55F4" w:rsidRDefault="00FC55F4" w:rsidP="00FC55F4">
      <w:pPr>
        <w:pStyle w:val="PL"/>
        <w:rPr>
          <w:rFonts w:cs="Courier New"/>
          <w:szCs w:val="16"/>
        </w:rPr>
      </w:pPr>
      <w:r>
        <w:rPr>
          <w:rFonts w:cs="Courier New"/>
          <w:szCs w:val="16"/>
        </w:rPr>
        <w:t xml:space="preserve">          type: array</w:t>
      </w:r>
    </w:p>
    <w:p w14:paraId="046B0CE2" w14:textId="77777777" w:rsidR="00FC55F4" w:rsidRDefault="00FC55F4" w:rsidP="00FC55F4">
      <w:pPr>
        <w:pStyle w:val="PL"/>
        <w:rPr>
          <w:rFonts w:cs="Courier New"/>
          <w:szCs w:val="16"/>
        </w:rPr>
      </w:pPr>
      <w:r>
        <w:rPr>
          <w:rFonts w:cs="Courier New"/>
          <w:szCs w:val="16"/>
        </w:rPr>
        <w:t xml:space="preserve">          items:</w:t>
      </w:r>
    </w:p>
    <w:p w14:paraId="19D9E03E" w14:textId="0743B846" w:rsidR="00FC55F4" w:rsidRDefault="00FC55F4" w:rsidP="00FC55F4">
      <w:pPr>
        <w:pStyle w:val="PL"/>
        <w:rPr>
          <w:rFonts w:cs="Courier New"/>
          <w:szCs w:val="16"/>
        </w:rPr>
      </w:pPr>
      <w:r>
        <w:rPr>
          <w:rFonts w:cs="Courier New"/>
          <w:szCs w:val="16"/>
        </w:rPr>
        <w:t xml:space="preserve">            </w:t>
      </w:r>
      <w:r w:rsidR="003877E1">
        <w:rPr>
          <w:rFonts w:cs="Courier New"/>
          <w:szCs w:val="16"/>
        </w:rPr>
        <w:t>$ref: '#/components/schemas/</w:t>
      </w:r>
      <w:r w:rsidR="00CC2784" w:rsidRPr="00564C80">
        <w:t>AmEventNotification</w:t>
      </w:r>
      <w:r w:rsidR="003877E1">
        <w:rPr>
          <w:rFonts w:cs="Courier New"/>
          <w:szCs w:val="16"/>
        </w:rPr>
        <w:t>'</w:t>
      </w:r>
    </w:p>
    <w:p w14:paraId="567C6F75" w14:textId="77777777" w:rsidR="00FC55F4" w:rsidRDefault="00FC55F4" w:rsidP="00FC55F4">
      <w:pPr>
        <w:pStyle w:val="PL"/>
        <w:rPr>
          <w:rFonts w:cs="Courier New"/>
          <w:szCs w:val="16"/>
        </w:rPr>
      </w:pPr>
      <w:r>
        <w:rPr>
          <w:rFonts w:cs="Courier New"/>
          <w:szCs w:val="16"/>
        </w:rPr>
        <w:t xml:space="preserve">          minItems: 1</w:t>
      </w:r>
    </w:p>
    <w:p w14:paraId="7ECCB989" w14:textId="77777777" w:rsidR="00FC55F4" w:rsidRDefault="00FC55F4" w:rsidP="00FC55F4">
      <w:pPr>
        <w:pStyle w:val="PL"/>
        <w:rPr>
          <w:rFonts w:cs="Courier New"/>
          <w:szCs w:val="16"/>
        </w:rPr>
      </w:pPr>
      <w:r>
        <w:rPr>
          <w:rFonts w:cs="Courier New"/>
          <w:szCs w:val="16"/>
        </w:rPr>
        <w:t>#</w:t>
      </w:r>
    </w:p>
    <w:p w14:paraId="0EF6BB67" w14:textId="77777777" w:rsidR="00FC55F4" w:rsidRDefault="00FC55F4" w:rsidP="00FC55F4">
      <w:pPr>
        <w:pStyle w:val="PL"/>
        <w:rPr>
          <w:rFonts w:cs="Courier New"/>
          <w:szCs w:val="16"/>
        </w:rPr>
      </w:pPr>
      <w:r>
        <w:rPr>
          <w:rFonts w:cs="Courier New"/>
          <w:szCs w:val="16"/>
        </w:rPr>
        <w:t xml:space="preserve">    AmTerminationInfo:</w:t>
      </w:r>
    </w:p>
    <w:p w14:paraId="23CE721C" w14:textId="77777777" w:rsidR="00E712CB" w:rsidRDefault="00E712CB" w:rsidP="00E712CB">
      <w:pPr>
        <w:pStyle w:val="PL"/>
        <w:rPr>
          <w:rFonts w:cs="Courier New"/>
          <w:szCs w:val="16"/>
        </w:rPr>
      </w:pPr>
      <w:r>
        <w:rPr>
          <w:rFonts w:cs="Courier New"/>
          <w:szCs w:val="16"/>
        </w:rPr>
        <w:t xml:space="preserve">      description: &gt;</w:t>
      </w:r>
    </w:p>
    <w:p w14:paraId="41FC538B" w14:textId="77777777" w:rsidR="00E712CB" w:rsidRDefault="00E712CB" w:rsidP="00E712CB">
      <w:pPr>
        <w:pStyle w:val="PL"/>
      </w:pPr>
      <w:r>
        <w:rPr>
          <w:rFonts w:cs="Courier New"/>
          <w:szCs w:val="16"/>
        </w:rPr>
        <w:t xml:space="preserve">        </w:t>
      </w:r>
      <w:r>
        <w:t>Includes information related to the termination of the Individual Application AM</w:t>
      </w:r>
    </w:p>
    <w:p w14:paraId="081DDE41" w14:textId="77777777" w:rsidR="00E712CB" w:rsidRDefault="00E712CB" w:rsidP="00E712CB">
      <w:pPr>
        <w:pStyle w:val="PL"/>
        <w:rPr>
          <w:rFonts w:cs="Courier New"/>
          <w:szCs w:val="16"/>
        </w:rPr>
      </w:pPr>
      <w:r>
        <w:t xml:space="preserve">        Context resource</w:t>
      </w:r>
      <w:r>
        <w:rPr>
          <w:rFonts w:cs="Courier New"/>
          <w:szCs w:val="16"/>
        </w:rPr>
        <w:t>.</w:t>
      </w:r>
    </w:p>
    <w:p w14:paraId="0E18D16B" w14:textId="77777777" w:rsidR="00FC55F4" w:rsidRDefault="00FC55F4" w:rsidP="00FC55F4">
      <w:pPr>
        <w:pStyle w:val="PL"/>
        <w:rPr>
          <w:rFonts w:cs="Courier New"/>
          <w:szCs w:val="16"/>
        </w:rPr>
      </w:pPr>
      <w:r>
        <w:rPr>
          <w:rFonts w:cs="Courier New"/>
          <w:szCs w:val="16"/>
        </w:rPr>
        <w:t xml:space="preserve">      type: object</w:t>
      </w:r>
    </w:p>
    <w:p w14:paraId="6926B3FC" w14:textId="77777777" w:rsidR="00FC55F4" w:rsidRDefault="00FC55F4" w:rsidP="00FC55F4">
      <w:pPr>
        <w:pStyle w:val="PL"/>
        <w:rPr>
          <w:rFonts w:cs="Courier New"/>
          <w:szCs w:val="16"/>
        </w:rPr>
      </w:pPr>
      <w:r>
        <w:rPr>
          <w:rFonts w:cs="Courier New"/>
          <w:szCs w:val="16"/>
        </w:rPr>
        <w:t xml:space="preserve">      required:</w:t>
      </w:r>
    </w:p>
    <w:p w14:paraId="41AA7281" w14:textId="77777777" w:rsidR="00587D4B" w:rsidRDefault="00587D4B" w:rsidP="00587D4B">
      <w:pPr>
        <w:pStyle w:val="PL"/>
        <w:rPr>
          <w:rFonts w:cs="Courier New"/>
          <w:szCs w:val="16"/>
        </w:rPr>
      </w:pPr>
      <w:r>
        <w:rPr>
          <w:rFonts w:cs="Courier New"/>
          <w:szCs w:val="16"/>
        </w:rPr>
        <w:t xml:space="preserve">        - appAmContextId</w:t>
      </w:r>
    </w:p>
    <w:p w14:paraId="31ABF53A" w14:textId="77777777" w:rsidR="00FC55F4" w:rsidRDefault="00FC55F4" w:rsidP="00FC55F4">
      <w:pPr>
        <w:pStyle w:val="PL"/>
        <w:rPr>
          <w:rFonts w:cs="Courier New"/>
          <w:szCs w:val="16"/>
        </w:rPr>
      </w:pPr>
      <w:r>
        <w:rPr>
          <w:rFonts w:cs="Courier New"/>
          <w:szCs w:val="16"/>
        </w:rPr>
        <w:t xml:space="preserve">        - termCause</w:t>
      </w:r>
    </w:p>
    <w:p w14:paraId="2CEB8F22" w14:textId="77777777" w:rsidR="00FC55F4" w:rsidRDefault="00FC55F4" w:rsidP="00FC55F4">
      <w:pPr>
        <w:pStyle w:val="PL"/>
        <w:rPr>
          <w:rFonts w:cs="Courier New"/>
          <w:szCs w:val="16"/>
        </w:rPr>
      </w:pPr>
      <w:r>
        <w:rPr>
          <w:rFonts w:cs="Courier New"/>
          <w:szCs w:val="16"/>
        </w:rPr>
        <w:t xml:space="preserve">      properties:</w:t>
      </w:r>
    </w:p>
    <w:p w14:paraId="581C4670" w14:textId="77777777" w:rsidR="0078014B" w:rsidRDefault="0078014B" w:rsidP="0078014B">
      <w:pPr>
        <w:pStyle w:val="PL"/>
        <w:rPr>
          <w:rFonts w:cs="Courier New"/>
          <w:szCs w:val="16"/>
        </w:rPr>
      </w:pPr>
      <w:r>
        <w:rPr>
          <w:rFonts w:cs="Courier New"/>
          <w:szCs w:val="16"/>
        </w:rPr>
        <w:t xml:space="preserve">        appAmContextId:</w:t>
      </w:r>
    </w:p>
    <w:p w14:paraId="4FC71D1D" w14:textId="77777777" w:rsidR="0078014B" w:rsidRDefault="0078014B" w:rsidP="0078014B">
      <w:pPr>
        <w:pStyle w:val="PL"/>
        <w:rPr>
          <w:rFonts w:cs="Courier New"/>
          <w:szCs w:val="16"/>
        </w:rPr>
      </w:pPr>
      <w:r>
        <w:rPr>
          <w:rFonts w:cs="Courier New"/>
          <w:szCs w:val="16"/>
        </w:rPr>
        <w:t xml:space="preserve">          type: string</w:t>
      </w:r>
    </w:p>
    <w:p w14:paraId="46353BCD" w14:textId="77777777" w:rsidR="007759EE" w:rsidRDefault="007759EE" w:rsidP="007759EE">
      <w:pPr>
        <w:pStyle w:val="PL"/>
        <w:rPr>
          <w:rFonts w:cs="Courier New"/>
          <w:szCs w:val="16"/>
        </w:rPr>
      </w:pPr>
      <w:r>
        <w:rPr>
          <w:rFonts w:cs="Courier New"/>
          <w:szCs w:val="16"/>
        </w:rPr>
        <w:t xml:space="preserve">          description: &gt;</w:t>
      </w:r>
    </w:p>
    <w:p w14:paraId="034409C8" w14:textId="77777777" w:rsidR="007759EE" w:rsidRDefault="007759EE" w:rsidP="007759EE">
      <w:pPr>
        <w:pStyle w:val="PL"/>
      </w:pPr>
      <w:r>
        <w:rPr>
          <w:rFonts w:cs="Courier New"/>
          <w:szCs w:val="16"/>
        </w:rPr>
        <w:t xml:space="preserve">            </w:t>
      </w:r>
      <w:r>
        <w:t>Contains the Individual application AM context resource identifier related to</w:t>
      </w:r>
    </w:p>
    <w:p w14:paraId="6437FD1E" w14:textId="77777777" w:rsidR="007759EE" w:rsidRDefault="007759EE" w:rsidP="007759EE">
      <w:pPr>
        <w:pStyle w:val="PL"/>
        <w:rPr>
          <w:rFonts w:cs="Courier New"/>
          <w:szCs w:val="16"/>
        </w:rPr>
      </w:pPr>
      <w:r>
        <w:t xml:space="preserve">            the termination notification</w:t>
      </w:r>
      <w:r>
        <w:rPr>
          <w:rFonts w:cs="Courier New"/>
          <w:szCs w:val="16"/>
        </w:rPr>
        <w:t>.</w:t>
      </w:r>
    </w:p>
    <w:p w14:paraId="06F177E0" w14:textId="77777777" w:rsidR="00FC55F4" w:rsidRDefault="00FC55F4" w:rsidP="00FC55F4">
      <w:pPr>
        <w:pStyle w:val="PL"/>
        <w:rPr>
          <w:rFonts w:cs="Courier New"/>
          <w:szCs w:val="16"/>
        </w:rPr>
      </w:pPr>
      <w:r>
        <w:rPr>
          <w:rFonts w:cs="Courier New"/>
          <w:szCs w:val="16"/>
        </w:rPr>
        <w:t xml:space="preserve">        termCause:</w:t>
      </w:r>
    </w:p>
    <w:p w14:paraId="789073DC" w14:textId="4C011B90" w:rsidR="00FC55F4" w:rsidRDefault="00FC55F4" w:rsidP="00FC55F4">
      <w:pPr>
        <w:pStyle w:val="PL"/>
        <w:rPr>
          <w:rFonts w:cs="Courier New"/>
          <w:szCs w:val="16"/>
        </w:rPr>
      </w:pPr>
      <w:r>
        <w:rPr>
          <w:rFonts w:cs="Courier New"/>
          <w:szCs w:val="16"/>
        </w:rPr>
        <w:t xml:space="preserve">          </w:t>
      </w:r>
      <w:r w:rsidR="00A05AAC">
        <w:rPr>
          <w:rFonts w:cs="Courier New"/>
          <w:szCs w:val="16"/>
        </w:rPr>
        <w:t>$ref: '#/components/schemas/</w:t>
      </w:r>
      <w:r w:rsidR="00A05AAC">
        <w:t>AmTerminationCause</w:t>
      </w:r>
      <w:r w:rsidR="00A05AAC">
        <w:rPr>
          <w:rFonts w:cs="Courier New"/>
          <w:szCs w:val="16"/>
        </w:rPr>
        <w:t>'</w:t>
      </w:r>
    </w:p>
    <w:p w14:paraId="58B9B48F" w14:textId="77777777" w:rsidR="00FC55F4" w:rsidRDefault="00FC55F4" w:rsidP="00FC55F4">
      <w:pPr>
        <w:pStyle w:val="PL"/>
        <w:rPr>
          <w:rFonts w:cs="Courier New"/>
          <w:szCs w:val="16"/>
        </w:rPr>
      </w:pPr>
      <w:r>
        <w:rPr>
          <w:rFonts w:cs="Courier New"/>
          <w:szCs w:val="16"/>
        </w:rPr>
        <w:t>#</w:t>
      </w:r>
    </w:p>
    <w:p w14:paraId="6750B2AE" w14:textId="77777777" w:rsidR="00FC55F4" w:rsidRDefault="00FC55F4" w:rsidP="00FC55F4">
      <w:pPr>
        <w:pStyle w:val="PL"/>
        <w:rPr>
          <w:rFonts w:cs="Courier New"/>
          <w:szCs w:val="16"/>
        </w:rPr>
      </w:pPr>
      <w:r>
        <w:rPr>
          <w:rFonts w:cs="Courier New"/>
          <w:szCs w:val="16"/>
        </w:rPr>
        <w:t xml:space="preserve">    AmEventsSubscDataRm:</w:t>
      </w:r>
    </w:p>
    <w:p w14:paraId="3019AC44" w14:textId="77777777" w:rsidR="00C72927" w:rsidRDefault="00C72927" w:rsidP="00C72927">
      <w:pPr>
        <w:pStyle w:val="PL"/>
        <w:rPr>
          <w:rFonts w:cs="Courier New"/>
          <w:szCs w:val="16"/>
        </w:rPr>
      </w:pPr>
      <w:r>
        <w:rPr>
          <w:rFonts w:cs="Courier New"/>
          <w:szCs w:val="16"/>
        </w:rPr>
        <w:t xml:space="preserve">      description: &gt;</w:t>
      </w:r>
    </w:p>
    <w:p w14:paraId="63F287BD" w14:textId="77777777" w:rsidR="00C72927" w:rsidRDefault="00C72927" w:rsidP="00C72927">
      <w:pPr>
        <w:pStyle w:val="PL"/>
      </w:pPr>
      <w:r>
        <w:rPr>
          <w:rFonts w:cs="Courier New"/>
          <w:szCs w:val="16"/>
        </w:rPr>
        <w:t xml:space="preserve">        </w:t>
      </w:r>
      <w:r>
        <w:t>This data type is defined in the same way as the AmEventsSubscData but with the OpenAPI</w:t>
      </w:r>
    </w:p>
    <w:p w14:paraId="6A4E5219" w14:textId="77777777" w:rsidR="00C72927" w:rsidRDefault="00C72927" w:rsidP="00C72927">
      <w:pPr>
        <w:pStyle w:val="PL"/>
        <w:rPr>
          <w:rFonts w:cs="Courier New"/>
          <w:szCs w:val="16"/>
        </w:rPr>
      </w:pPr>
      <w:r>
        <w:t xml:space="preserve">        nullable property set to true</w:t>
      </w:r>
      <w:r>
        <w:rPr>
          <w:rFonts w:cs="Courier New"/>
          <w:szCs w:val="16"/>
        </w:rPr>
        <w:t>.</w:t>
      </w:r>
    </w:p>
    <w:p w14:paraId="42039E6B" w14:textId="77777777" w:rsidR="00FC55F4" w:rsidRDefault="00FC55F4" w:rsidP="00FC55F4">
      <w:pPr>
        <w:pStyle w:val="PL"/>
        <w:rPr>
          <w:rFonts w:cs="Courier New"/>
          <w:szCs w:val="16"/>
        </w:rPr>
      </w:pPr>
      <w:r>
        <w:rPr>
          <w:rFonts w:cs="Courier New"/>
          <w:szCs w:val="16"/>
        </w:rPr>
        <w:t xml:space="preserve">      type: object</w:t>
      </w:r>
    </w:p>
    <w:p w14:paraId="1FE13934" w14:textId="77777777" w:rsidR="00FC55F4" w:rsidRDefault="00FC55F4" w:rsidP="00FC55F4">
      <w:pPr>
        <w:pStyle w:val="PL"/>
        <w:rPr>
          <w:rFonts w:cs="Courier New"/>
          <w:szCs w:val="16"/>
        </w:rPr>
      </w:pPr>
      <w:r>
        <w:rPr>
          <w:rFonts w:cs="Courier New"/>
          <w:szCs w:val="16"/>
        </w:rPr>
        <w:t xml:space="preserve">      properties:</w:t>
      </w:r>
    </w:p>
    <w:p w14:paraId="1E5C3A90" w14:textId="77777777" w:rsidR="00FC55F4" w:rsidRDefault="00FC55F4" w:rsidP="00FC55F4">
      <w:pPr>
        <w:pStyle w:val="PL"/>
        <w:rPr>
          <w:rFonts w:cs="Courier New"/>
          <w:szCs w:val="16"/>
        </w:rPr>
      </w:pPr>
      <w:r>
        <w:rPr>
          <w:rFonts w:cs="Courier New"/>
          <w:szCs w:val="16"/>
        </w:rPr>
        <w:t xml:space="preserve">        eventNotifUri:</w:t>
      </w:r>
    </w:p>
    <w:p w14:paraId="533F6267" w14:textId="77777777" w:rsidR="00FC55F4" w:rsidRDefault="00FC55F4" w:rsidP="00FC55F4">
      <w:pPr>
        <w:pStyle w:val="PL"/>
        <w:rPr>
          <w:rFonts w:cs="Courier New"/>
          <w:szCs w:val="16"/>
        </w:rPr>
      </w:pPr>
      <w:r>
        <w:rPr>
          <w:rFonts w:cs="Courier New"/>
          <w:szCs w:val="16"/>
        </w:rPr>
        <w:t xml:space="preserve">          $ref: 'TS29571_CommonData.yaml#/components/schemas/Uri'</w:t>
      </w:r>
    </w:p>
    <w:p w14:paraId="41AEFD2F" w14:textId="77777777" w:rsidR="00FC55F4" w:rsidRDefault="00FC55F4" w:rsidP="00FC55F4">
      <w:pPr>
        <w:pStyle w:val="PL"/>
        <w:rPr>
          <w:rFonts w:cs="Courier New"/>
          <w:szCs w:val="16"/>
        </w:rPr>
      </w:pPr>
      <w:r>
        <w:rPr>
          <w:rFonts w:cs="Courier New"/>
          <w:szCs w:val="16"/>
        </w:rPr>
        <w:t xml:space="preserve">        events:</w:t>
      </w:r>
    </w:p>
    <w:p w14:paraId="7133BFE6" w14:textId="77777777" w:rsidR="00FC55F4" w:rsidRDefault="00FC55F4" w:rsidP="00FC55F4">
      <w:pPr>
        <w:pStyle w:val="PL"/>
        <w:rPr>
          <w:rFonts w:cs="Courier New"/>
          <w:szCs w:val="16"/>
        </w:rPr>
      </w:pPr>
      <w:r>
        <w:rPr>
          <w:rFonts w:cs="Courier New"/>
          <w:szCs w:val="16"/>
        </w:rPr>
        <w:t xml:space="preserve">          type: array</w:t>
      </w:r>
    </w:p>
    <w:p w14:paraId="6955D3DD" w14:textId="77777777" w:rsidR="00FC55F4" w:rsidRDefault="00FC55F4" w:rsidP="00FC55F4">
      <w:pPr>
        <w:pStyle w:val="PL"/>
        <w:rPr>
          <w:rFonts w:cs="Courier New"/>
          <w:szCs w:val="16"/>
        </w:rPr>
      </w:pPr>
      <w:r>
        <w:rPr>
          <w:rFonts w:cs="Courier New"/>
          <w:szCs w:val="16"/>
        </w:rPr>
        <w:t xml:space="preserve">          items:</w:t>
      </w:r>
    </w:p>
    <w:p w14:paraId="4CFBB754" w14:textId="77777777" w:rsidR="00877876" w:rsidRDefault="00877876" w:rsidP="00877876">
      <w:pPr>
        <w:pStyle w:val="PL"/>
        <w:rPr>
          <w:rFonts w:cs="Courier New"/>
          <w:szCs w:val="16"/>
        </w:rPr>
      </w:pPr>
      <w:r>
        <w:rPr>
          <w:rFonts w:cs="Courier New"/>
          <w:szCs w:val="16"/>
        </w:rPr>
        <w:t xml:space="preserve">            $ref: '#/components/schemas/AmEventData'</w:t>
      </w:r>
    </w:p>
    <w:p w14:paraId="4C315B20" w14:textId="77777777" w:rsidR="00FC55F4" w:rsidRDefault="00FC55F4" w:rsidP="00FC55F4">
      <w:pPr>
        <w:pStyle w:val="PL"/>
        <w:rPr>
          <w:rFonts w:cs="Courier New"/>
          <w:szCs w:val="16"/>
        </w:rPr>
      </w:pPr>
      <w:r>
        <w:rPr>
          <w:rFonts w:cs="Courier New"/>
          <w:szCs w:val="16"/>
        </w:rPr>
        <w:t xml:space="preserve">          minItems: 1</w:t>
      </w:r>
    </w:p>
    <w:p w14:paraId="1C81A8A1" w14:textId="77777777" w:rsidR="00FC55F4" w:rsidRDefault="00FC55F4" w:rsidP="00FC55F4">
      <w:pPr>
        <w:pStyle w:val="PL"/>
        <w:rPr>
          <w:rFonts w:cs="Courier New"/>
          <w:szCs w:val="16"/>
        </w:rPr>
      </w:pPr>
      <w:r>
        <w:rPr>
          <w:rFonts w:cs="Courier New"/>
          <w:szCs w:val="16"/>
        </w:rPr>
        <w:t xml:space="preserve">      nullable: true</w:t>
      </w:r>
    </w:p>
    <w:p w14:paraId="352EDF56" w14:textId="77777777" w:rsidR="00FC55F4" w:rsidRDefault="00FC55F4" w:rsidP="00FC55F4">
      <w:pPr>
        <w:pStyle w:val="PL"/>
        <w:rPr>
          <w:rFonts w:cs="Courier New"/>
          <w:szCs w:val="16"/>
        </w:rPr>
      </w:pPr>
      <w:r>
        <w:rPr>
          <w:rFonts w:cs="Courier New"/>
          <w:szCs w:val="16"/>
        </w:rPr>
        <w:t>#</w:t>
      </w:r>
    </w:p>
    <w:p w14:paraId="04BBD8BC" w14:textId="77777777" w:rsidR="00A34DAA" w:rsidRDefault="00A34DAA" w:rsidP="00A34DAA">
      <w:pPr>
        <w:pStyle w:val="PL"/>
        <w:rPr>
          <w:rFonts w:cs="Courier New"/>
          <w:szCs w:val="16"/>
        </w:rPr>
      </w:pPr>
      <w:r>
        <w:rPr>
          <w:rFonts w:cs="Courier New"/>
          <w:szCs w:val="16"/>
        </w:rPr>
        <w:t xml:space="preserve">    AmEventData:</w:t>
      </w:r>
    </w:p>
    <w:p w14:paraId="5F8F4408" w14:textId="77777777" w:rsidR="0086266B" w:rsidRDefault="0086266B" w:rsidP="0086266B">
      <w:pPr>
        <w:pStyle w:val="PL"/>
        <w:rPr>
          <w:rFonts w:cs="Courier New"/>
          <w:szCs w:val="16"/>
        </w:rPr>
      </w:pPr>
      <w:r>
        <w:rPr>
          <w:rFonts w:cs="Courier New"/>
          <w:szCs w:val="16"/>
        </w:rPr>
        <w:t xml:space="preserve">      description: &gt;</w:t>
      </w:r>
    </w:p>
    <w:p w14:paraId="1631C71E" w14:textId="77777777" w:rsidR="0086266B" w:rsidRDefault="0086266B" w:rsidP="0086266B">
      <w:pPr>
        <w:pStyle w:val="PL"/>
        <w:rPr>
          <w:rFonts w:cs="Courier New"/>
          <w:szCs w:val="16"/>
        </w:rPr>
      </w:pPr>
      <w:r>
        <w:rPr>
          <w:rFonts w:cs="Courier New"/>
          <w:szCs w:val="16"/>
        </w:rPr>
        <w:t xml:space="preserve">        </w:t>
      </w:r>
      <w:r>
        <w:t>This data type contains the event identifier and the related event reporting information</w:t>
      </w:r>
      <w:r>
        <w:rPr>
          <w:rFonts w:cs="Courier New"/>
          <w:szCs w:val="16"/>
        </w:rPr>
        <w:t>.</w:t>
      </w:r>
    </w:p>
    <w:p w14:paraId="19F7E2C0" w14:textId="77777777" w:rsidR="00A34DAA" w:rsidRDefault="00A34DAA" w:rsidP="00A34DAA">
      <w:pPr>
        <w:pStyle w:val="PL"/>
        <w:rPr>
          <w:rFonts w:cs="Courier New"/>
          <w:szCs w:val="16"/>
        </w:rPr>
      </w:pPr>
      <w:r>
        <w:rPr>
          <w:rFonts w:cs="Courier New"/>
          <w:szCs w:val="16"/>
        </w:rPr>
        <w:t xml:space="preserve">      type: object</w:t>
      </w:r>
    </w:p>
    <w:p w14:paraId="1F108136" w14:textId="77777777" w:rsidR="00587D4B" w:rsidRDefault="00587D4B" w:rsidP="00587D4B">
      <w:pPr>
        <w:pStyle w:val="PL"/>
        <w:rPr>
          <w:rFonts w:cs="Courier New"/>
          <w:szCs w:val="16"/>
        </w:rPr>
      </w:pPr>
      <w:r>
        <w:rPr>
          <w:rFonts w:cs="Courier New"/>
          <w:szCs w:val="16"/>
        </w:rPr>
        <w:t xml:space="preserve">      required:</w:t>
      </w:r>
    </w:p>
    <w:p w14:paraId="5739C730" w14:textId="77777777" w:rsidR="00587D4B" w:rsidRDefault="00587D4B" w:rsidP="00587D4B">
      <w:pPr>
        <w:pStyle w:val="PL"/>
        <w:rPr>
          <w:rFonts w:cs="Courier New"/>
          <w:szCs w:val="16"/>
        </w:rPr>
      </w:pPr>
      <w:r>
        <w:rPr>
          <w:rFonts w:cs="Courier New"/>
          <w:szCs w:val="16"/>
        </w:rPr>
        <w:t xml:space="preserve">        - event</w:t>
      </w:r>
    </w:p>
    <w:p w14:paraId="55C28CDB" w14:textId="77777777" w:rsidR="00A34DAA" w:rsidRDefault="00A34DAA" w:rsidP="00A34DAA">
      <w:pPr>
        <w:pStyle w:val="PL"/>
        <w:rPr>
          <w:rFonts w:cs="Courier New"/>
          <w:szCs w:val="16"/>
        </w:rPr>
      </w:pPr>
      <w:r>
        <w:rPr>
          <w:rFonts w:cs="Courier New"/>
          <w:szCs w:val="16"/>
        </w:rPr>
        <w:t xml:space="preserve">      properties:</w:t>
      </w:r>
    </w:p>
    <w:p w14:paraId="23A294BD" w14:textId="77777777" w:rsidR="00A34DAA" w:rsidRDefault="00A34DAA" w:rsidP="00A34DAA">
      <w:pPr>
        <w:pStyle w:val="PL"/>
        <w:rPr>
          <w:rFonts w:cs="Courier New"/>
          <w:szCs w:val="16"/>
        </w:rPr>
      </w:pPr>
      <w:r>
        <w:rPr>
          <w:rFonts w:cs="Courier New"/>
          <w:szCs w:val="16"/>
        </w:rPr>
        <w:t xml:space="preserve">        event:</w:t>
      </w:r>
    </w:p>
    <w:p w14:paraId="2F30CEB5" w14:textId="77777777" w:rsidR="00A34DAA" w:rsidRDefault="00A34DAA" w:rsidP="00A34DAA">
      <w:pPr>
        <w:pStyle w:val="PL"/>
        <w:rPr>
          <w:rFonts w:cs="Courier New"/>
          <w:szCs w:val="16"/>
        </w:rPr>
      </w:pPr>
      <w:r>
        <w:rPr>
          <w:rFonts w:cs="Courier New"/>
          <w:szCs w:val="16"/>
        </w:rPr>
        <w:t xml:space="preserve">          $ref: '#/components/schemas/AmEvent'</w:t>
      </w:r>
    </w:p>
    <w:p w14:paraId="7E76CA7F" w14:textId="77777777" w:rsidR="00A34DAA" w:rsidRDefault="00A34DAA" w:rsidP="00A34DAA">
      <w:pPr>
        <w:pStyle w:val="PL"/>
        <w:rPr>
          <w:rFonts w:cs="Courier New"/>
          <w:szCs w:val="16"/>
        </w:rPr>
      </w:pPr>
      <w:r>
        <w:rPr>
          <w:rFonts w:cs="Courier New"/>
          <w:szCs w:val="16"/>
        </w:rPr>
        <w:t xml:space="preserve">        immRep:</w:t>
      </w:r>
    </w:p>
    <w:p w14:paraId="2E4354B0" w14:textId="77777777" w:rsidR="00A34DAA" w:rsidRDefault="00A34DAA" w:rsidP="00A34DAA">
      <w:pPr>
        <w:pStyle w:val="PL"/>
        <w:rPr>
          <w:rFonts w:cs="Courier New"/>
          <w:szCs w:val="16"/>
        </w:rPr>
      </w:pPr>
      <w:r>
        <w:rPr>
          <w:rFonts w:cs="Courier New"/>
          <w:szCs w:val="16"/>
        </w:rPr>
        <w:t xml:space="preserve">          type: boolean</w:t>
      </w:r>
    </w:p>
    <w:p w14:paraId="6814A2CD" w14:textId="77777777" w:rsidR="00A34DAA" w:rsidRDefault="00A34DAA" w:rsidP="00A34DAA">
      <w:pPr>
        <w:pStyle w:val="PL"/>
        <w:rPr>
          <w:rFonts w:cs="Courier New"/>
          <w:szCs w:val="16"/>
        </w:rPr>
      </w:pPr>
      <w:r>
        <w:rPr>
          <w:rFonts w:cs="Courier New"/>
          <w:szCs w:val="16"/>
        </w:rPr>
        <w:t xml:space="preserve">        notifMethod:</w:t>
      </w:r>
    </w:p>
    <w:p w14:paraId="7AB67B85" w14:textId="77777777" w:rsidR="00A34DAA" w:rsidRDefault="00A34DAA" w:rsidP="00A34DAA">
      <w:pPr>
        <w:pStyle w:val="PL"/>
        <w:rPr>
          <w:rFonts w:cs="Courier New"/>
          <w:szCs w:val="16"/>
        </w:rPr>
      </w:pPr>
      <w:r>
        <w:rPr>
          <w:rFonts w:cs="Courier New"/>
          <w:szCs w:val="16"/>
        </w:rPr>
        <w:t xml:space="preserve">          $ref: 'TS29508_Nsmf_EventExposure.yaml#/components/schemas/NotificationMethod'</w:t>
      </w:r>
    </w:p>
    <w:p w14:paraId="45AD907B" w14:textId="77777777" w:rsidR="00A34DAA" w:rsidRDefault="00A34DAA" w:rsidP="00A34DAA">
      <w:pPr>
        <w:pStyle w:val="PL"/>
        <w:rPr>
          <w:rFonts w:cs="Courier New"/>
          <w:szCs w:val="16"/>
        </w:rPr>
      </w:pPr>
      <w:r>
        <w:rPr>
          <w:rFonts w:cs="Courier New"/>
          <w:szCs w:val="16"/>
        </w:rPr>
        <w:t xml:space="preserve">        maxReportNbr:</w:t>
      </w:r>
    </w:p>
    <w:p w14:paraId="2E8C9F91" w14:textId="77777777" w:rsidR="00A34DAA" w:rsidRDefault="00A34DAA" w:rsidP="00A34DAA">
      <w:pPr>
        <w:pStyle w:val="PL"/>
        <w:rPr>
          <w:rFonts w:cs="Courier New"/>
          <w:szCs w:val="16"/>
        </w:rPr>
      </w:pPr>
      <w:r>
        <w:rPr>
          <w:rFonts w:cs="Courier New"/>
          <w:szCs w:val="16"/>
        </w:rPr>
        <w:t xml:space="preserve">          $ref: 'TS29571_CommonData.yaml#/components/schemas/Uinteger'</w:t>
      </w:r>
    </w:p>
    <w:p w14:paraId="63D25231" w14:textId="77777777" w:rsidR="00A34DAA" w:rsidRDefault="00A34DAA" w:rsidP="00A34DAA">
      <w:pPr>
        <w:pStyle w:val="PL"/>
        <w:rPr>
          <w:lang w:eastAsia="es-ES"/>
        </w:rPr>
      </w:pPr>
      <w:r>
        <w:rPr>
          <w:lang w:eastAsia="es-ES"/>
        </w:rPr>
        <w:t xml:space="preserve">        monDur:</w:t>
      </w:r>
    </w:p>
    <w:p w14:paraId="16A81DCF" w14:textId="77777777" w:rsidR="00A34DAA" w:rsidRDefault="00A34DAA" w:rsidP="00A34DAA">
      <w:pPr>
        <w:pStyle w:val="PL"/>
        <w:rPr>
          <w:lang w:eastAsia="es-ES"/>
        </w:rPr>
      </w:pPr>
      <w:r>
        <w:rPr>
          <w:lang w:eastAsia="es-ES"/>
        </w:rPr>
        <w:t xml:space="preserve">          $ref: 'TS29571_CommonData.yaml#/components/schemas/DateTime'</w:t>
      </w:r>
    </w:p>
    <w:p w14:paraId="4A8C5947" w14:textId="77777777" w:rsidR="00A34DAA" w:rsidRDefault="00A34DAA" w:rsidP="00A34DAA">
      <w:pPr>
        <w:pStyle w:val="PL"/>
        <w:rPr>
          <w:rFonts w:cs="Courier New"/>
          <w:szCs w:val="16"/>
        </w:rPr>
      </w:pPr>
      <w:r>
        <w:rPr>
          <w:rFonts w:cs="Courier New"/>
          <w:szCs w:val="16"/>
        </w:rPr>
        <w:t xml:space="preserve">        repPeriod:</w:t>
      </w:r>
    </w:p>
    <w:p w14:paraId="0549D2C9" w14:textId="77777777" w:rsidR="00A34DAA" w:rsidRDefault="00A34DAA" w:rsidP="00A34DAA">
      <w:pPr>
        <w:pStyle w:val="PL"/>
        <w:rPr>
          <w:rFonts w:cs="Courier New"/>
          <w:szCs w:val="16"/>
        </w:rPr>
      </w:pPr>
      <w:r>
        <w:rPr>
          <w:rFonts w:cs="Courier New"/>
          <w:szCs w:val="16"/>
        </w:rPr>
        <w:t xml:space="preserve">          $ref: 'TS29571_CommonData.yaml#/components/schemas/DurationSec'</w:t>
      </w:r>
    </w:p>
    <w:p w14:paraId="319490B0" w14:textId="77777777" w:rsidR="00A05AAC" w:rsidRPr="008B30BD" w:rsidRDefault="00A05AAC" w:rsidP="00A05AAC">
      <w:pPr>
        <w:pStyle w:val="PL"/>
        <w:rPr>
          <w:rFonts w:cs="Courier New"/>
          <w:szCs w:val="16"/>
        </w:rPr>
      </w:pPr>
      <w:r>
        <w:rPr>
          <w:rFonts w:cs="Courier New"/>
          <w:szCs w:val="16"/>
        </w:rPr>
        <w:t>#</w:t>
      </w:r>
    </w:p>
    <w:p w14:paraId="2B7F8C67" w14:textId="77777777" w:rsidR="00A05AAC" w:rsidRDefault="00A05AAC" w:rsidP="00A05AAC">
      <w:pPr>
        <w:pStyle w:val="PL"/>
        <w:rPr>
          <w:rFonts w:cs="Courier New"/>
          <w:szCs w:val="16"/>
        </w:rPr>
      </w:pPr>
      <w:r>
        <w:rPr>
          <w:rFonts w:cs="Courier New"/>
          <w:szCs w:val="16"/>
        </w:rPr>
        <w:t xml:space="preserve">    </w:t>
      </w:r>
      <w:r>
        <w:t>AmEventNotification</w:t>
      </w:r>
      <w:r>
        <w:rPr>
          <w:rFonts w:cs="Courier New"/>
          <w:szCs w:val="16"/>
        </w:rPr>
        <w:t>:</w:t>
      </w:r>
    </w:p>
    <w:p w14:paraId="573A0470" w14:textId="77777777" w:rsidR="00A05AAC" w:rsidRDefault="00A05AAC" w:rsidP="00A05AAC">
      <w:pPr>
        <w:pStyle w:val="PL"/>
        <w:rPr>
          <w:rFonts w:cs="Courier New"/>
          <w:szCs w:val="16"/>
        </w:rPr>
      </w:pPr>
      <w:r>
        <w:rPr>
          <w:rFonts w:cs="Courier New"/>
          <w:szCs w:val="16"/>
        </w:rPr>
        <w:t xml:space="preserve">      description: Describes the notification of a subscription.</w:t>
      </w:r>
    </w:p>
    <w:p w14:paraId="67C91F4B" w14:textId="77777777" w:rsidR="00A05AAC" w:rsidRDefault="00A05AAC" w:rsidP="00A05AAC">
      <w:pPr>
        <w:pStyle w:val="PL"/>
        <w:rPr>
          <w:rFonts w:cs="Courier New"/>
          <w:szCs w:val="16"/>
        </w:rPr>
      </w:pPr>
      <w:r>
        <w:rPr>
          <w:rFonts w:cs="Courier New"/>
          <w:szCs w:val="16"/>
        </w:rPr>
        <w:t xml:space="preserve">      type: object</w:t>
      </w:r>
    </w:p>
    <w:p w14:paraId="29C25B96" w14:textId="77777777" w:rsidR="00A05AAC" w:rsidRDefault="00A05AAC" w:rsidP="00A05AAC">
      <w:pPr>
        <w:pStyle w:val="PL"/>
        <w:rPr>
          <w:rFonts w:cs="Courier New"/>
          <w:szCs w:val="16"/>
        </w:rPr>
      </w:pPr>
      <w:r>
        <w:rPr>
          <w:rFonts w:cs="Courier New"/>
          <w:szCs w:val="16"/>
        </w:rPr>
        <w:t xml:space="preserve">      required:</w:t>
      </w:r>
    </w:p>
    <w:p w14:paraId="20404D14" w14:textId="77777777" w:rsidR="00A05AAC" w:rsidRDefault="00A05AAC" w:rsidP="00A05AAC">
      <w:pPr>
        <w:pStyle w:val="PL"/>
        <w:rPr>
          <w:rFonts w:cs="Courier New"/>
          <w:szCs w:val="16"/>
        </w:rPr>
      </w:pPr>
      <w:r>
        <w:rPr>
          <w:rFonts w:cs="Courier New"/>
          <w:szCs w:val="16"/>
        </w:rPr>
        <w:t xml:space="preserve">        - event</w:t>
      </w:r>
    </w:p>
    <w:p w14:paraId="5DD9CBF6" w14:textId="77777777" w:rsidR="00A05AAC" w:rsidRDefault="00A05AAC" w:rsidP="00A05AAC">
      <w:pPr>
        <w:pStyle w:val="PL"/>
        <w:rPr>
          <w:rFonts w:cs="Courier New"/>
          <w:szCs w:val="16"/>
        </w:rPr>
      </w:pPr>
      <w:r>
        <w:rPr>
          <w:rFonts w:cs="Courier New"/>
          <w:szCs w:val="16"/>
        </w:rPr>
        <w:t xml:space="preserve">      properties:</w:t>
      </w:r>
    </w:p>
    <w:p w14:paraId="07727217" w14:textId="77777777" w:rsidR="00A05AAC" w:rsidRDefault="00A05AAC" w:rsidP="00A05AAC">
      <w:pPr>
        <w:pStyle w:val="PL"/>
        <w:rPr>
          <w:rFonts w:cs="Courier New"/>
          <w:szCs w:val="16"/>
        </w:rPr>
      </w:pPr>
      <w:r>
        <w:rPr>
          <w:rFonts w:cs="Courier New"/>
          <w:szCs w:val="16"/>
        </w:rPr>
        <w:t xml:space="preserve">        event:</w:t>
      </w:r>
    </w:p>
    <w:p w14:paraId="4C8F880A" w14:textId="77777777" w:rsidR="00A05AAC" w:rsidRDefault="00A05AAC" w:rsidP="00A05AAC">
      <w:pPr>
        <w:pStyle w:val="PL"/>
        <w:rPr>
          <w:rFonts w:cs="Courier New"/>
          <w:szCs w:val="16"/>
        </w:rPr>
      </w:pPr>
      <w:r>
        <w:rPr>
          <w:rFonts w:cs="Courier New"/>
          <w:szCs w:val="16"/>
        </w:rPr>
        <w:t xml:space="preserve">          $ref: '#/components/schemas/AmEvent'</w:t>
      </w:r>
    </w:p>
    <w:p w14:paraId="3962BD80" w14:textId="24A08B72" w:rsidR="00A05AAC" w:rsidRDefault="00A05AAC" w:rsidP="00A05AAC">
      <w:pPr>
        <w:pStyle w:val="PL"/>
        <w:rPr>
          <w:rFonts w:cs="Courier New"/>
          <w:szCs w:val="16"/>
        </w:rPr>
      </w:pPr>
      <w:r>
        <w:rPr>
          <w:rFonts w:cs="Courier New"/>
          <w:szCs w:val="16"/>
        </w:rPr>
        <w:t xml:space="preserve">        </w:t>
      </w:r>
      <w:r w:rsidR="004F7B60">
        <w:rPr>
          <w:rFonts w:cs="Courier New"/>
          <w:szCs w:val="16"/>
        </w:rPr>
        <w:t>appliedC</w:t>
      </w:r>
      <w:r w:rsidRPr="00E312F9">
        <w:rPr>
          <w:lang w:eastAsia="zh-CN"/>
        </w:rPr>
        <w:t>ov</w:t>
      </w:r>
      <w:r>
        <w:rPr>
          <w:rFonts w:cs="Courier New"/>
          <w:szCs w:val="16"/>
        </w:rPr>
        <w:t>:</w:t>
      </w:r>
    </w:p>
    <w:p w14:paraId="6204A26C" w14:textId="77777777" w:rsidR="00DC2A5C" w:rsidRDefault="00DC2A5C" w:rsidP="00DC2A5C">
      <w:pPr>
        <w:pStyle w:val="PL"/>
        <w:rPr>
          <w:rFonts w:cs="Courier New"/>
          <w:szCs w:val="16"/>
        </w:rPr>
      </w:pPr>
      <w:r>
        <w:rPr>
          <w:rFonts w:cs="Courier New"/>
          <w:szCs w:val="16"/>
        </w:rPr>
        <w:t xml:space="preserve">          $ref: '#/components/schemas/ServiceAreaCoverageInfo'</w:t>
      </w:r>
    </w:p>
    <w:p w14:paraId="3F97A492" w14:textId="77777777" w:rsidR="00A24504" w:rsidRDefault="00A24504" w:rsidP="00A24504">
      <w:pPr>
        <w:pStyle w:val="PL"/>
        <w:rPr>
          <w:rFonts w:cs="Courier New"/>
          <w:szCs w:val="16"/>
        </w:rPr>
      </w:pPr>
      <w:r>
        <w:rPr>
          <w:rFonts w:cs="Courier New"/>
          <w:szCs w:val="16"/>
        </w:rPr>
        <w:t xml:space="preserve">        pduidInfo:</w:t>
      </w:r>
    </w:p>
    <w:p w14:paraId="37915612" w14:textId="77777777" w:rsidR="00A24504" w:rsidRDefault="00A24504" w:rsidP="00A24504">
      <w:pPr>
        <w:pStyle w:val="PL"/>
      </w:pPr>
      <w:r>
        <w:t xml:space="preserve">          $ref: '#/components/schemas/PduidInformation'</w:t>
      </w:r>
    </w:p>
    <w:p w14:paraId="7E667BCB" w14:textId="77777777" w:rsidR="009202F7" w:rsidRDefault="009202F7" w:rsidP="009202F7">
      <w:pPr>
        <w:pStyle w:val="PL"/>
        <w:rPr>
          <w:rFonts w:cs="Courier New"/>
          <w:szCs w:val="16"/>
        </w:rPr>
      </w:pPr>
      <w:r>
        <w:rPr>
          <w:rFonts w:cs="Courier New"/>
          <w:szCs w:val="16"/>
        </w:rPr>
        <w:t>#</w:t>
      </w:r>
    </w:p>
    <w:p w14:paraId="7DB83EF3" w14:textId="1F2F8DFA" w:rsidR="009202F7" w:rsidRDefault="009202F7" w:rsidP="009202F7">
      <w:pPr>
        <w:pStyle w:val="PL"/>
        <w:rPr>
          <w:rFonts w:cs="Courier New"/>
          <w:szCs w:val="16"/>
        </w:rPr>
      </w:pPr>
      <w:r>
        <w:rPr>
          <w:rFonts w:cs="Courier New"/>
          <w:szCs w:val="16"/>
        </w:rPr>
        <w:t xml:space="preserve">    PduidInformation:</w:t>
      </w:r>
    </w:p>
    <w:p w14:paraId="2053F162" w14:textId="77777777" w:rsidR="009202F7" w:rsidRDefault="009202F7" w:rsidP="009202F7">
      <w:pPr>
        <w:pStyle w:val="PL"/>
        <w:rPr>
          <w:rFonts w:cs="Courier New"/>
          <w:szCs w:val="16"/>
        </w:rPr>
      </w:pPr>
      <w:r>
        <w:rPr>
          <w:rFonts w:cs="Courier New"/>
          <w:szCs w:val="16"/>
        </w:rPr>
        <w:t xml:space="preserve">      description: </w:t>
      </w:r>
      <w:r>
        <w:t>Contains the ProSe Discovery UE ID and its validity timer</w:t>
      </w:r>
      <w:r>
        <w:rPr>
          <w:rFonts w:cs="Courier New"/>
          <w:szCs w:val="16"/>
        </w:rPr>
        <w:t>.</w:t>
      </w:r>
    </w:p>
    <w:p w14:paraId="4F5FEEE1" w14:textId="77777777" w:rsidR="009202F7" w:rsidRDefault="009202F7" w:rsidP="009202F7">
      <w:pPr>
        <w:pStyle w:val="PL"/>
        <w:rPr>
          <w:rFonts w:cs="Courier New"/>
          <w:szCs w:val="16"/>
        </w:rPr>
      </w:pPr>
      <w:r>
        <w:rPr>
          <w:rFonts w:cs="Courier New"/>
          <w:szCs w:val="16"/>
        </w:rPr>
        <w:t xml:space="preserve">      type: object</w:t>
      </w:r>
    </w:p>
    <w:p w14:paraId="2E5C0302" w14:textId="77777777" w:rsidR="009202F7" w:rsidRDefault="009202F7" w:rsidP="009202F7">
      <w:pPr>
        <w:pStyle w:val="PL"/>
        <w:rPr>
          <w:rFonts w:cs="Courier New"/>
          <w:szCs w:val="16"/>
        </w:rPr>
      </w:pPr>
      <w:r>
        <w:rPr>
          <w:rFonts w:cs="Courier New"/>
          <w:szCs w:val="16"/>
        </w:rPr>
        <w:t xml:space="preserve">      required:</w:t>
      </w:r>
    </w:p>
    <w:p w14:paraId="1AEC3254" w14:textId="77777777" w:rsidR="009202F7" w:rsidRDefault="009202F7" w:rsidP="009202F7">
      <w:pPr>
        <w:pStyle w:val="PL"/>
        <w:rPr>
          <w:rFonts w:cs="Courier New"/>
          <w:szCs w:val="16"/>
        </w:rPr>
      </w:pPr>
      <w:r>
        <w:rPr>
          <w:rFonts w:cs="Courier New"/>
          <w:szCs w:val="16"/>
        </w:rPr>
        <w:t xml:space="preserve">        - expiry</w:t>
      </w:r>
    </w:p>
    <w:p w14:paraId="725388BE" w14:textId="77777777" w:rsidR="009202F7" w:rsidRDefault="009202F7" w:rsidP="009202F7">
      <w:pPr>
        <w:pStyle w:val="PL"/>
        <w:rPr>
          <w:rFonts w:cs="Courier New"/>
          <w:szCs w:val="16"/>
        </w:rPr>
      </w:pPr>
      <w:r>
        <w:rPr>
          <w:rFonts w:cs="Courier New"/>
          <w:szCs w:val="16"/>
        </w:rPr>
        <w:t xml:space="preserve">        - pduid</w:t>
      </w:r>
    </w:p>
    <w:p w14:paraId="09B1E520" w14:textId="77777777" w:rsidR="009202F7" w:rsidRDefault="009202F7" w:rsidP="009202F7">
      <w:pPr>
        <w:pStyle w:val="PL"/>
        <w:rPr>
          <w:rFonts w:cs="Courier New"/>
          <w:szCs w:val="16"/>
        </w:rPr>
      </w:pPr>
      <w:r>
        <w:rPr>
          <w:rFonts w:cs="Courier New"/>
          <w:szCs w:val="16"/>
        </w:rPr>
        <w:t xml:space="preserve">      properties:</w:t>
      </w:r>
    </w:p>
    <w:p w14:paraId="08AFB919" w14:textId="77777777" w:rsidR="009202F7" w:rsidRDefault="009202F7" w:rsidP="009202F7">
      <w:pPr>
        <w:pStyle w:val="PL"/>
        <w:rPr>
          <w:rFonts w:cs="Courier New"/>
          <w:szCs w:val="16"/>
        </w:rPr>
      </w:pPr>
      <w:r>
        <w:rPr>
          <w:rFonts w:cs="Courier New"/>
          <w:szCs w:val="16"/>
        </w:rPr>
        <w:t xml:space="preserve">        expiry:</w:t>
      </w:r>
    </w:p>
    <w:p w14:paraId="585C9799" w14:textId="77777777" w:rsidR="009202F7" w:rsidRDefault="009202F7" w:rsidP="009202F7">
      <w:pPr>
        <w:pStyle w:val="PL"/>
      </w:pPr>
      <w:r>
        <w:t xml:space="preserve">          $ref: 'TS29571_CommonData.yaml#/components/schemas/DateTime'</w:t>
      </w:r>
    </w:p>
    <w:p w14:paraId="7330A62A" w14:textId="77777777" w:rsidR="009202F7" w:rsidRDefault="009202F7" w:rsidP="009202F7">
      <w:pPr>
        <w:pStyle w:val="PL"/>
        <w:rPr>
          <w:rFonts w:cs="Courier New"/>
          <w:szCs w:val="16"/>
        </w:rPr>
      </w:pPr>
      <w:r>
        <w:rPr>
          <w:rFonts w:cs="Courier New"/>
          <w:szCs w:val="16"/>
        </w:rPr>
        <w:t xml:space="preserve">        pduid:</w:t>
      </w:r>
    </w:p>
    <w:p w14:paraId="2C639471" w14:textId="77777777" w:rsidR="009202F7" w:rsidRDefault="009202F7" w:rsidP="009202F7">
      <w:pPr>
        <w:pStyle w:val="PL"/>
      </w:pPr>
      <w:r>
        <w:t xml:space="preserve">          $ref: 'TS29555_N5g-ddnmf_Discovery.yaml#/components/schemas/Pduid'</w:t>
      </w:r>
    </w:p>
    <w:p w14:paraId="37A46126" w14:textId="77777777" w:rsidR="00DC2A5C" w:rsidRDefault="00DC2A5C" w:rsidP="00DC2A5C">
      <w:pPr>
        <w:pStyle w:val="PL"/>
        <w:rPr>
          <w:rFonts w:cs="Courier New"/>
          <w:szCs w:val="16"/>
        </w:rPr>
      </w:pPr>
      <w:r>
        <w:rPr>
          <w:rFonts w:cs="Courier New"/>
          <w:szCs w:val="16"/>
        </w:rPr>
        <w:t>#</w:t>
      </w:r>
    </w:p>
    <w:p w14:paraId="382FB3AA" w14:textId="77777777" w:rsidR="00DC2A5C" w:rsidRDefault="00DC2A5C" w:rsidP="00DC2A5C">
      <w:pPr>
        <w:pStyle w:val="PL"/>
        <w:rPr>
          <w:rFonts w:cs="Courier New"/>
          <w:szCs w:val="16"/>
        </w:rPr>
      </w:pPr>
      <w:r>
        <w:rPr>
          <w:rFonts w:cs="Courier New"/>
          <w:szCs w:val="16"/>
        </w:rPr>
        <w:t xml:space="preserve">    ServiceAreaCoverageInfo:</w:t>
      </w:r>
    </w:p>
    <w:p w14:paraId="190C57D4" w14:textId="77777777" w:rsidR="00DC2A5C" w:rsidRDefault="00DC2A5C" w:rsidP="00DC2A5C">
      <w:pPr>
        <w:pStyle w:val="PL"/>
        <w:rPr>
          <w:rFonts w:cs="Courier New"/>
          <w:szCs w:val="16"/>
        </w:rPr>
      </w:pPr>
      <w:r>
        <w:rPr>
          <w:rFonts w:cs="Courier New"/>
          <w:szCs w:val="16"/>
        </w:rPr>
        <w:t xml:space="preserve">      description: </w:t>
      </w:r>
      <w:r>
        <w:t>It represents a list of Tracking Areas within a serving network</w:t>
      </w:r>
      <w:r>
        <w:rPr>
          <w:rFonts w:cs="Courier New"/>
          <w:szCs w:val="16"/>
        </w:rPr>
        <w:t>.</w:t>
      </w:r>
    </w:p>
    <w:p w14:paraId="0992160B" w14:textId="77777777" w:rsidR="00DC2A5C" w:rsidRDefault="00DC2A5C" w:rsidP="00DC2A5C">
      <w:pPr>
        <w:pStyle w:val="PL"/>
        <w:rPr>
          <w:rFonts w:cs="Courier New"/>
          <w:szCs w:val="16"/>
        </w:rPr>
      </w:pPr>
      <w:r>
        <w:rPr>
          <w:rFonts w:cs="Courier New"/>
          <w:szCs w:val="16"/>
        </w:rPr>
        <w:t xml:space="preserve">      type: object</w:t>
      </w:r>
    </w:p>
    <w:p w14:paraId="4464560C" w14:textId="77777777" w:rsidR="00DC2A5C" w:rsidRDefault="00DC2A5C" w:rsidP="00DC2A5C">
      <w:pPr>
        <w:pStyle w:val="PL"/>
        <w:rPr>
          <w:rFonts w:cs="Courier New"/>
          <w:szCs w:val="16"/>
        </w:rPr>
      </w:pPr>
      <w:r>
        <w:rPr>
          <w:rFonts w:cs="Courier New"/>
          <w:szCs w:val="16"/>
        </w:rPr>
        <w:t xml:space="preserve">      required:</w:t>
      </w:r>
    </w:p>
    <w:p w14:paraId="5845F116" w14:textId="77777777" w:rsidR="00DC2A5C" w:rsidRDefault="00DC2A5C" w:rsidP="00DC2A5C">
      <w:pPr>
        <w:pStyle w:val="PL"/>
        <w:rPr>
          <w:rFonts w:cs="Courier New"/>
          <w:szCs w:val="16"/>
        </w:rPr>
      </w:pPr>
      <w:r>
        <w:rPr>
          <w:rFonts w:cs="Courier New"/>
          <w:szCs w:val="16"/>
        </w:rPr>
        <w:t xml:space="preserve">        - tacList</w:t>
      </w:r>
    </w:p>
    <w:p w14:paraId="0E3EB3F5" w14:textId="77777777" w:rsidR="00DC2A5C" w:rsidRDefault="00DC2A5C" w:rsidP="00DC2A5C">
      <w:pPr>
        <w:pStyle w:val="PL"/>
        <w:rPr>
          <w:rFonts w:cs="Courier New"/>
          <w:szCs w:val="16"/>
        </w:rPr>
      </w:pPr>
      <w:r>
        <w:rPr>
          <w:rFonts w:cs="Courier New"/>
          <w:szCs w:val="16"/>
        </w:rPr>
        <w:t xml:space="preserve">      properties:</w:t>
      </w:r>
    </w:p>
    <w:p w14:paraId="168A851D" w14:textId="77777777" w:rsidR="00DC2A5C" w:rsidRDefault="00DC2A5C" w:rsidP="00DC2A5C">
      <w:pPr>
        <w:pStyle w:val="PL"/>
        <w:rPr>
          <w:rFonts w:cs="Courier New"/>
          <w:szCs w:val="16"/>
        </w:rPr>
      </w:pPr>
      <w:r>
        <w:rPr>
          <w:rFonts w:cs="Courier New"/>
          <w:szCs w:val="16"/>
        </w:rPr>
        <w:t xml:space="preserve">        tacList:</w:t>
      </w:r>
    </w:p>
    <w:p w14:paraId="5B216B79" w14:textId="77777777" w:rsidR="00DC2A5C" w:rsidRDefault="00DC2A5C" w:rsidP="00DC2A5C">
      <w:pPr>
        <w:pStyle w:val="PL"/>
      </w:pPr>
      <w:r>
        <w:t xml:space="preserve">          type: array</w:t>
      </w:r>
    </w:p>
    <w:p w14:paraId="2C24D4CE" w14:textId="77777777" w:rsidR="00DC2A5C" w:rsidRPr="00C741AE" w:rsidRDefault="00DC2A5C" w:rsidP="00DC2A5C">
      <w:pPr>
        <w:pStyle w:val="PL"/>
        <w:rPr>
          <w:rFonts w:cs="Courier New"/>
          <w:szCs w:val="16"/>
        </w:rPr>
      </w:pPr>
      <w:r>
        <w:rPr>
          <w:rFonts w:cs="Courier New"/>
          <w:szCs w:val="16"/>
        </w:rPr>
        <w:t xml:space="preserve">          description: Indicates a list of Tracking Areas where the service is allowed.</w:t>
      </w:r>
    </w:p>
    <w:p w14:paraId="1C04A021" w14:textId="77777777" w:rsidR="00DC2A5C" w:rsidRDefault="00DC2A5C" w:rsidP="00DC2A5C">
      <w:pPr>
        <w:pStyle w:val="PL"/>
      </w:pPr>
      <w:r>
        <w:t xml:space="preserve">          items:</w:t>
      </w:r>
    </w:p>
    <w:p w14:paraId="787FDBCA" w14:textId="77777777" w:rsidR="00DC2A5C" w:rsidRDefault="00DC2A5C" w:rsidP="00DC2A5C">
      <w:pPr>
        <w:pStyle w:val="PL"/>
      </w:pPr>
      <w:r>
        <w:t xml:space="preserve">            $ref: 'TS29571_CommonData.yaml#/components/schemas/Tac'</w:t>
      </w:r>
    </w:p>
    <w:p w14:paraId="5C1FD15D" w14:textId="77777777" w:rsidR="00DC2A5C" w:rsidRDefault="00DC2A5C" w:rsidP="00DC2A5C">
      <w:pPr>
        <w:pStyle w:val="PL"/>
        <w:rPr>
          <w:rFonts w:cs="Courier New"/>
          <w:szCs w:val="16"/>
        </w:rPr>
      </w:pPr>
      <w:r>
        <w:rPr>
          <w:rFonts w:cs="Courier New"/>
          <w:szCs w:val="16"/>
        </w:rPr>
        <w:t xml:space="preserve">        servingNetwork:</w:t>
      </w:r>
    </w:p>
    <w:p w14:paraId="4BAFB5BA" w14:textId="77777777" w:rsidR="00DC2A5C" w:rsidRDefault="00DC2A5C" w:rsidP="00DC2A5C">
      <w:pPr>
        <w:pStyle w:val="PL"/>
      </w:pPr>
      <w:r>
        <w:t xml:space="preserve">          $ref: 'TS29571_CommonData.yaml#/components/schemas/PlmnIdNid'</w:t>
      </w:r>
    </w:p>
    <w:p w14:paraId="7129121A" w14:textId="77777777" w:rsidR="00A05AAC" w:rsidRDefault="00A05AAC" w:rsidP="00A05AAC">
      <w:pPr>
        <w:pStyle w:val="PL"/>
        <w:rPr>
          <w:rFonts w:cs="Courier New"/>
          <w:szCs w:val="16"/>
        </w:rPr>
      </w:pPr>
      <w:r>
        <w:rPr>
          <w:rFonts w:cs="Courier New"/>
          <w:szCs w:val="16"/>
        </w:rPr>
        <w:t>#</w:t>
      </w:r>
    </w:p>
    <w:p w14:paraId="4FA86575" w14:textId="77777777" w:rsidR="00A05AAC" w:rsidRDefault="00A05AAC" w:rsidP="00A05AAC">
      <w:pPr>
        <w:pStyle w:val="PL"/>
      </w:pPr>
      <w:r>
        <w:t># ENUMERATIONS DATA TYPES</w:t>
      </w:r>
    </w:p>
    <w:p w14:paraId="0A4916A5" w14:textId="77777777" w:rsidR="00A05AAC" w:rsidRDefault="00A05AAC" w:rsidP="00A05AAC">
      <w:pPr>
        <w:pStyle w:val="PL"/>
      </w:pPr>
      <w:r>
        <w:t>#</w:t>
      </w:r>
    </w:p>
    <w:p w14:paraId="58787632" w14:textId="77777777" w:rsidR="00186123" w:rsidRDefault="00186123" w:rsidP="00186123">
      <w:pPr>
        <w:pStyle w:val="PL"/>
      </w:pPr>
      <w:r>
        <w:t xml:space="preserve">    AmTerminationCause:</w:t>
      </w:r>
    </w:p>
    <w:p w14:paraId="5BBCE7AE" w14:textId="77777777" w:rsidR="001B3566" w:rsidRDefault="001B3566" w:rsidP="001B3566">
      <w:pPr>
        <w:pStyle w:val="PL"/>
        <w:rPr>
          <w:rFonts w:eastAsia="Batang"/>
        </w:rPr>
      </w:pPr>
      <w:r>
        <w:rPr>
          <w:rFonts w:eastAsia="Batang"/>
        </w:rPr>
        <w:t xml:space="preserve">      description: &gt;</w:t>
      </w:r>
    </w:p>
    <w:p w14:paraId="7910E516" w14:textId="1F15DF13" w:rsidR="001B3566" w:rsidRDefault="001B3566" w:rsidP="001B3566">
      <w:pPr>
        <w:pStyle w:val="PL"/>
      </w:pPr>
      <w:r>
        <w:rPr>
          <w:rFonts w:eastAsia="Batang"/>
        </w:rPr>
        <w:t xml:space="preserve">        </w:t>
      </w:r>
      <w:r>
        <w:t>It represents the cause values that the PCF should report when requesting from an NF</w:t>
      </w:r>
    </w:p>
    <w:p w14:paraId="183165E5" w14:textId="77777777" w:rsidR="001B3566" w:rsidRDefault="001B3566" w:rsidP="001B3566">
      <w:pPr>
        <w:pStyle w:val="PL"/>
        <w:rPr>
          <w:rFonts w:eastAsia="Batang"/>
        </w:rPr>
      </w:pPr>
      <w:r>
        <w:t xml:space="preserve">        service consumer the deletion of an "AF application AM</w:t>
      </w:r>
      <w:r w:rsidRPr="003B098E">
        <w:t xml:space="preserve"> context</w:t>
      </w:r>
      <w:r>
        <w:t>" resource.</w:t>
      </w:r>
    </w:p>
    <w:p w14:paraId="673C0A23" w14:textId="77777777" w:rsidR="00186123" w:rsidRDefault="00186123" w:rsidP="00186123">
      <w:pPr>
        <w:pStyle w:val="PL"/>
      </w:pPr>
      <w:r>
        <w:t xml:space="preserve">      anyOf:</w:t>
      </w:r>
    </w:p>
    <w:p w14:paraId="055DBE9B" w14:textId="77777777" w:rsidR="00186123" w:rsidRDefault="00186123" w:rsidP="00186123">
      <w:pPr>
        <w:pStyle w:val="PL"/>
      </w:pPr>
      <w:r>
        <w:t xml:space="preserve">        - type: string</w:t>
      </w:r>
    </w:p>
    <w:p w14:paraId="7865E445" w14:textId="77777777" w:rsidR="00186123" w:rsidRDefault="00186123" w:rsidP="00186123">
      <w:pPr>
        <w:pStyle w:val="PL"/>
      </w:pPr>
      <w:r>
        <w:t xml:space="preserve">          enum:</w:t>
      </w:r>
    </w:p>
    <w:p w14:paraId="77F33275" w14:textId="77777777" w:rsidR="00186123" w:rsidRDefault="00186123" w:rsidP="00186123">
      <w:pPr>
        <w:pStyle w:val="PL"/>
        <w:rPr>
          <w:lang w:eastAsia="zh-CN"/>
        </w:rPr>
      </w:pPr>
      <w:r>
        <w:t xml:space="preserve">            - UE_</w:t>
      </w:r>
      <w:r>
        <w:rPr>
          <w:lang w:eastAsia="zh-CN"/>
        </w:rPr>
        <w:t>DEREGISTERED</w:t>
      </w:r>
    </w:p>
    <w:p w14:paraId="47E3BB66" w14:textId="77777777" w:rsidR="00186123" w:rsidRDefault="00186123" w:rsidP="00186123">
      <w:pPr>
        <w:pStyle w:val="PL"/>
        <w:rPr>
          <w:lang w:eastAsia="zh-CN"/>
        </w:rPr>
      </w:pPr>
      <w:r>
        <w:t xml:space="preserve">            - UNSPECIFIED</w:t>
      </w:r>
    </w:p>
    <w:p w14:paraId="06990C81" w14:textId="77777777" w:rsidR="00186123" w:rsidRDefault="00186123" w:rsidP="00186123">
      <w:pPr>
        <w:pStyle w:val="PL"/>
      </w:pPr>
      <w:r>
        <w:t xml:space="preserve">            - INSUFFICIENT_RESOURCES</w:t>
      </w:r>
    </w:p>
    <w:p w14:paraId="3881592D" w14:textId="77777777" w:rsidR="00186123" w:rsidRDefault="00186123" w:rsidP="00186123">
      <w:pPr>
        <w:pStyle w:val="PL"/>
      </w:pPr>
      <w:r>
        <w:t xml:space="preserve">        - type: string</w:t>
      </w:r>
    </w:p>
    <w:p w14:paraId="5546E28C" w14:textId="77777777" w:rsidR="00186123" w:rsidRDefault="00186123" w:rsidP="00186123">
      <w:pPr>
        <w:pStyle w:val="PL"/>
      </w:pPr>
      <w:r>
        <w:t xml:space="preserve">          description: &gt;</w:t>
      </w:r>
    </w:p>
    <w:p w14:paraId="1B6DEE7A" w14:textId="77777777" w:rsidR="00186123" w:rsidRDefault="00186123" w:rsidP="00186123">
      <w:pPr>
        <w:pStyle w:val="PL"/>
      </w:pPr>
      <w:r>
        <w:t xml:space="preserve">            This string provides forward-compatibility with future extensions to the enumeration but</w:t>
      </w:r>
    </w:p>
    <w:p w14:paraId="63627B16" w14:textId="77777777" w:rsidR="00186123" w:rsidRPr="000B2607" w:rsidRDefault="00186123" w:rsidP="00186123">
      <w:pPr>
        <w:pStyle w:val="PL"/>
        <w:rPr>
          <w:rFonts w:cs="Courier New"/>
          <w:szCs w:val="16"/>
        </w:rPr>
      </w:pPr>
      <w:r>
        <w:t xml:space="preserve">            is not used to encode content defined in the present version of this API.</w:t>
      </w:r>
    </w:p>
    <w:p w14:paraId="5418E0BE" w14:textId="77777777" w:rsidR="00186123" w:rsidRDefault="00186123" w:rsidP="00186123">
      <w:pPr>
        <w:pStyle w:val="PL"/>
        <w:rPr>
          <w:rFonts w:cs="Courier New"/>
          <w:szCs w:val="16"/>
        </w:rPr>
      </w:pPr>
      <w:r>
        <w:rPr>
          <w:rFonts w:cs="Courier New"/>
          <w:szCs w:val="16"/>
        </w:rPr>
        <w:t>#</w:t>
      </w:r>
    </w:p>
    <w:p w14:paraId="5972CC7D" w14:textId="77777777" w:rsidR="00186123" w:rsidRDefault="00186123" w:rsidP="00186123">
      <w:pPr>
        <w:pStyle w:val="PL"/>
      </w:pPr>
      <w:r>
        <w:t xml:space="preserve">    AmEvent:</w:t>
      </w:r>
    </w:p>
    <w:p w14:paraId="241BADBB" w14:textId="77777777" w:rsidR="00186123" w:rsidRDefault="00186123" w:rsidP="00186123">
      <w:pPr>
        <w:pStyle w:val="PL"/>
      </w:pPr>
      <w:r>
        <w:t xml:space="preserve">      anyOf:</w:t>
      </w:r>
    </w:p>
    <w:p w14:paraId="54E49C00" w14:textId="77777777" w:rsidR="00186123" w:rsidRDefault="00186123" w:rsidP="00186123">
      <w:pPr>
        <w:pStyle w:val="PL"/>
      </w:pPr>
      <w:r>
        <w:t xml:space="preserve">      - type: string</w:t>
      </w:r>
    </w:p>
    <w:p w14:paraId="61418743" w14:textId="77777777" w:rsidR="00186123" w:rsidRDefault="00186123" w:rsidP="00186123">
      <w:pPr>
        <w:pStyle w:val="PL"/>
      </w:pPr>
      <w:r>
        <w:t xml:space="preserve">        enum:</w:t>
      </w:r>
    </w:p>
    <w:p w14:paraId="29EEF852" w14:textId="77777777" w:rsidR="00186123" w:rsidRDefault="00186123" w:rsidP="00186123">
      <w:pPr>
        <w:pStyle w:val="PL"/>
      </w:pPr>
      <w:r>
        <w:t xml:space="preserve">          - SAC_CH</w:t>
      </w:r>
    </w:p>
    <w:p w14:paraId="4FB9399B" w14:textId="77777777" w:rsidR="00186123" w:rsidRPr="007717B2" w:rsidRDefault="00186123" w:rsidP="00186123">
      <w:pPr>
        <w:pStyle w:val="PL"/>
      </w:pPr>
      <w:r>
        <w:t xml:space="preserve">          </w:t>
      </w:r>
      <w:r w:rsidRPr="007717B2">
        <w:t>- PDUID_CH</w:t>
      </w:r>
    </w:p>
    <w:p w14:paraId="0FE3C4A8" w14:textId="77777777" w:rsidR="00186123" w:rsidRPr="00F8107C" w:rsidRDefault="00186123" w:rsidP="00186123">
      <w:pPr>
        <w:pStyle w:val="PL"/>
      </w:pPr>
      <w:r>
        <w:t xml:space="preserve">      - type: string</w:t>
      </w:r>
    </w:p>
    <w:p w14:paraId="2FFC103D" w14:textId="77777777" w:rsidR="00186123" w:rsidRDefault="00186123" w:rsidP="00186123">
      <w:pPr>
        <w:pStyle w:val="PL"/>
      </w:pPr>
      <w:r>
        <w:t xml:space="preserve">        description: &gt;</w:t>
      </w:r>
    </w:p>
    <w:p w14:paraId="7407B844" w14:textId="77777777" w:rsidR="00186123" w:rsidRDefault="00186123" w:rsidP="00186123">
      <w:pPr>
        <w:pStyle w:val="PL"/>
      </w:pPr>
      <w:r>
        <w:t xml:space="preserve">          This string provides forward-compatibility with future extensions to the enumeration but</w:t>
      </w:r>
    </w:p>
    <w:p w14:paraId="67350D2D" w14:textId="77777777" w:rsidR="00186123" w:rsidRDefault="00186123" w:rsidP="00186123">
      <w:pPr>
        <w:pStyle w:val="PL"/>
      </w:pPr>
      <w:r>
        <w:t xml:space="preserve">          is not used to encode content defined in the present version of this API.</w:t>
      </w:r>
    </w:p>
    <w:p w14:paraId="79475694" w14:textId="77777777" w:rsidR="00186123" w:rsidRDefault="00186123" w:rsidP="00186123">
      <w:pPr>
        <w:pStyle w:val="PL"/>
      </w:pPr>
      <w:r>
        <w:t xml:space="preserve">      description: |</w:t>
      </w:r>
    </w:p>
    <w:p w14:paraId="76FBBF52" w14:textId="77777777" w:rsidR="00A053E0" w:rsidRDefault="00A053E0" w:rsidP="00A053E0">
      <w:pPr>
        <w:pStyle w:val="PL"/>
      </w:pPr>
      <w:r>
        <w:t xml:space="preserve">        Represents the PCF notification event to the NF service consumer.  </w:t>
      </w:r>
    </w:p>
    <w:p w14:paraId="40D166CC" w14:textId="77777777" w:rsidR="00186123" w:rsidRDefault="00186123" w:rsidP="00186123">
      <w:pPr>
        <w:pStyle w:val="PL"/>
      </w:pPr>
      <w:r>
        <w:t xml:space="preserve">        Possible values are:</w:t>
      </w:r>
    </w:p>
    <w:p w14:paraId="3C6183D7" w14:textId="20DEFB0C" w:rsidR="00186123" w:rsidRDefault="00186123" w:rsidP="00186123">
      <w:pPr>
        <w:pStyle w:val="PL"/>
      </w:pPr>
      <w:r>
        <w:t xml:space="preserve">        - SAC_CH: Service Area Coverage Change</w:t>
      </w:r>
      <w:r w:rsidR="00E73CAE">
        <w:t>.</w:t>
      </w:r>
    </w:p>
    <w:p w14:paraId="040B9FE2" w14:textId="638F02A8" w:rsidR="00186123" w:rsidRPr="007717B2" w:rsidRDefault="00186123" w:rsidP="00186123">
      <w:pPr>
        <w:pStyle w:val="PL"/>
      </w:pPr>
      <w:r>
        <w:t xml:space="preserve">        </w:t>
      </w:r>
      <w:r w:rsidRPr="007717B2">
        <w:t>- PDUID_CH: The PDUID assigned to a UE for the UE ProSe Policies changed</w:t>
      </w:r>
      <w:r w:rsidR="00D012A6">
        <w:t>.</w:t>
      </w:r>
    </w:p>
    <w:p w14:paraId="5F28BC42" w14:textId="77777777" w:rsidR="00A34DAA" w:rsidRDefault="00A34DAA" w:rsidP="00A34DAA">
      <w:pPr>
        <w:pStyle w:val="PL"/>
        <w:rPr>
          <w:rFonts w:cs="Courier New"/>
          <w:szCs w:val="16"/>
        </w:rPr>
      </w:pPr>
      <w:r>
        <w:rPr>
          <w:rFonts w:cs="Courier New"/>
          <w:szCs w:val="16"/>
        </w:rPr>
        <w:t>#</w:t>
      </w:r>
    </w:p>
    <w:p w14:paraId="623ABE95" w14:textId="77777777" w:rsidR="00FC55F4" w:rsidRDefault="00FC55F4" w:rsidP="00FC55F4">
      <w:pPr>
        <w:pStyle w:val="PL"/>
        <w:rPr>
          <w:rFonts w:cs="Courier New"/>
          <w:szCs w:val="16"/>
        </w:rPr>
      </w:pPr>
      <w:r>
        <w:rPr>
          <w:rFonts w:cs="Courier New"/>
          <w:szCs w:val="16"/>
        </w:rPr>
        <w:t>#</w:t>
      </w:r>
    </w:p>
    <w:p w14:paraId="02AE39E4" w14:textId="77777777" w:rsidR="00FC55F4" w:rsidRDefault="00FC55F4" w:rsidP="00FC55F4">
      <w:pPr>
        <w:pStyle w:val="PL"/>
        <w:rPr>
          <w:rFonts w:cs="Courier New"/>
          <w:szCs w:val="16"/>
        </w:rPr>
      </w:pPr>
      <w:r>
        <w:rPr>
          <w:rFonts w:cs="Courier New"/>
          <w:szCs w:val="16"/>
        </w:rPr>
        <w:t xml:space="preserve">    </w:t>
      </w:r>
      <w:r>
        <w:t>AppAmContextRespData</w:t>
      </w:r>
      <w:r>
        <w:rPr>
          <w:rFonts w:cs="Courier New"/>
          <w:szCs w:val="16"/>
        </w:rPr>
        <w:t>:</w:t>
      </w:r>
    </w:p>
    <w:p w14:paraId="70EF988C" w14:textId="3B080ADB" w:rsidR="00FC55F4" w:rsidRDefault="00FC55F4" w:rsidP="00FC55F4">
      <w:pPr>
        <w:pStyle w:val="PL"/>
        <w:rPr>
          <w:rFonts w:cs="Courier New"/>
          <w:szCs w:val="16"/>
        </w:rPr>
      </w:pPr>
      <w:r>
        <w:rPr>
          <w:rFonts w:cs="Courier New"/>
          <w:szCs w:val="16"/>
        </w:rPr>
        <w:t xml:space="preserve">      description: </w:t>
      </w:r>
      <w:r>
        <w:t>It represents a response to a modification or creation request of an Individual Application AM resource</w:t>
      </w:r>
      <w:r>
        <w:rPr>
          <w:rFonts w:cs="Courier New"/>
          <w:szCs w:val="16"/>
        </w:rPr>
        <w:t>. It may contain the notification of the already met events</w:t>
      </w:r>
      <w:r w:rsidR="002B2E0D">
        <w:rPr>
          <w:rFonts w:cs="Courier New"/>
          <w:szCs w:val="16"/>
        </w:rPr>
        <w:t>.</w:t>
      </w:r>
    </w:p>
    <w:p w14:paraId="32BC1FF5" w14:textId="77777777" w:rsidR="00FC55F4" w:rsidRDefault="00FC55F4" w:rsidP="00FC55F4">
      <w:pPr>
        <w:pStyle w:val="PL"/>
        <w:rPr>
          <w:rFonts w:cs="Courier New"/>
          <w:szCs w:val="16"/>
        </w:rPr>
      </w:pPr>
      <w:r>
        <w:rPr>
          <w:rFonts w:cs="Courier New"/>
          <w:szCs w:val="16"/>
        </w:rPr>
        <w:t xml:space="preserve">      anyOf:</w:t>
      </w:r>
    </w:p>
    <w:p w14:paraId="7622D68A" w14:textId="77777777" w:rsidR="00FC55F4" w:rsidRDefault="00FC55F4" w:rsidP="00FC55F4">
      <w:pPr>
        <w:pStyle w:val="PL"/>
        <w:rPr>
          <w:rFonts w:cs="Courier New"/>
          <w:szCs w:val="16"/>
        </w:rPr>
      </w:pPr>
      <w:r>
        <w:rPr>
          <w:rFonts w:cs="Courier New"/>
          <w:szCs w:val="16"/>
        </w:rPr>
        <w:t xml:space="preserve">        - $ref: '#/components/schemas/</w:t>
      </w:r>
      <w:r>
        <w:t>AppAmContextData</w:t>
      </w:r>
      <w:r>
        <w:rPr>
          <w:rFonts w:cs="Courier New"/>
          <w:szCs w:val="16"/>
        </w:rPr>
        <w:t>'</w:t>
      </w:r>
    </w:p>
    <w:p w14:paraId="318D527C" w14:textId="77777777" w:rsidR="00FC55F4" w:rsidRDefault="00FC55F4" w:rsidP="00FC55F4">
      <w:pPr>
        <w:pStyle w:val="PL"/>
        <w:rPr>
          <w:rFonts w:cs="Courier New"/>
          <w:szCs w:val="16"/>
        </w:rPr>
      </w:pPr>
      <w:r>
        <w:rPr>
          <w:rFonts w:cs="Courier New"/>
          <w:szCs w:val="16"/>
        </w:rPr>
        <w:t xml:space="preserve">        - $ref: '#/components/schemas/AmEventsNotification'</w:t>
      </w:r>
    </w:p>
    <w:p w14:paraId="15A23DAF" w14:textId="77777777" w:rsidR="00FC55F4" w:rsidRDefault="00FC55F4" w:rsidP="00FC55F4">
      <w:pPr>
        <w:pStyle w:val="PL"/>
        <w:rPr>
          <w:rFonts w:cs="Courier New"/>
          <w:szCs w:val="16"/>
        </w:rPr>
      </w:pPr>
      <w:r>
        <w:rPr>
          <w:rFonts w:cs="Courier New"/>
          <w:szCs w:val="16"/>
        </w:rPr>
        <w:t>#</w:t>
      </w:r>
    </w:p>
    <w:p w14:paraId="0C2525DD" w14:textId="77777777" w:rsidR="00FC55F4" w:rsidRDefault="00FC55F4" w:rsidP="00FC55F4">
      <w:pPr>
        <w:pStyle w:val="PL"/>
        <w:rPr>
          <w:rFonts w:cs="Courier New"/>
          <w:szCs w:val="16"/>
        </w:rPr>
      </w:pPr>
      <w:r>
        <w:rPr>
          <w:rFonts w:cs="Courier New"/>
          <w:szCs w:val="16"/>
        </w:rPr>
        <w:t xml:space="preserve">    AmEventsSubscRespData:</w:t>
      </w:r>
    </w:p>
    <w:p w14:paraId="082A471C" w14:textId="4B74A1AA" w:rsidR="00FC55F4" w:rsidRDefault="00FC55F4" w:rsidP="00FC55F4">
      <w:pPr>
        <w:pStyle w:val="PL"/>
        <w:rPr>
          <w:rFonts w:cs="Courier New"/>
          <w:szCs w:val="16"/>
        </w:rPr>
      </w:pPr>
      <w:r>
        <w:rPr>
          <w:rFonts w:cs="Courier New"/>
          <w:szCs w:val="16"/>
        </w:rPr>
        <w:t xml:space="preserve">      description: Identifies the events the application subscribes to within an AM Policy Events Subscription subresource data. It may contain the notification of the already met events</w:t>
      </w:r>
      <w:r w:rsidR="002B2E0D">
        <w:rPr>
          <w:rFonts w:cs="Courier New"/>
          <w:szCs w:val="16"/>
        </w:rPr>
        <w:t>.</w:t>
      </w:r>
    </w:p>
    <w:p w14:paraId="58F6BD02" w14:textId="77777777" w:rsidR="00FC55F4" w:rsidRDefault="00FC55F4" w:rsidP="00FC55F4">
      <w:pPr>
        <w:pStyle w:val="PL"/>
        <w:rPr>
          <w:rFonts w:cs="Courier New"/>
          <w:szCs w:val="16"/>
        </w:rPr>
      </w:pPr>
      <w:r>
        <w:rPr>
          <w:rFonts w:cs="Courier New"/>
          <w:szCs w:val="16"/>
        </w:rPr>
        <w:t xml:space="preserve">      anyOf:</w:t>
      </w:r>
    </w:p>
    <w:p w14:paraId="0CBDECA4" w14:textId="77777777" w:rsidR="00FC55F4" w:rsidRDefault="00FC55F4" w:rsidP="00FC55F4">
      <w:pPr>
        <w:pStyle w:val="PL"/>
        <w:rPr>
          <w:rFonts w:cs="Courier New"/>
          <w:szCs w:val="16"/>
        </w:rPr>
      </w:pPr>
      <w:r>
        <w:rPr>
          <w:rFonts w:cs="Courier New"/>
          <w:szCs w:val="16"/>
        </w:rPr>
        <w:t xml:space="preserve">        - $ref: '#/components/schemas/AmEventsSubscData'</w:t>
      </w:r>
    </w:p>
    <w:p w14:paraId="6D2C0D2B" w14:textId="77777777" w:rsidR="00FC55F4" w:rsidRDefault="00FC55F4" w:rsidP="00FC55F4">
      <w:pPr>
        <w:pStyle w:val="PL"/>
        <w:rPr>
          <w:rFonts w:cs="Courier New"/>
          <w:szCs w:val="16"/>
        </w:rPr>
      </w:pPr>
      <w:r>
        <w:rPr>
          <w:rFonts w:cs="Courier New"/>
          <w:szCs w:val="16"/>
        </w:rPr>
        <w:t xml:space="preserve">        - $ref: '#/components/schemas/AmEventsNotification'</w:t>
      </w:r>
    </w:p>
    <w:p w14:paraId="4E02104C" w14:textId="77777777" w:rsidR="00FC55F4" w:rsidRDefault="00FC55F4" w:rsidP="00FC55F4">
      <w:pPr>
        <w:pStyle w:val="PL"/>
        <w:rPr>
          <w:rFonts w:cs="Courier New"/>
          <w:szCs w:val="16"/>
        </w:rPr>
      </w:pPr>
      <w:r>
        <w:rPr>
          <w:rFonts w:cs="Courier New"/>
          <w:szCs w:val="16"/>
        </w:rPr>
        <w:t>#</w:t>
      </w:r>
    </w:p>
    <w:p w14:paraId="3F72CD01" w14:textId="58B3F791" w:rsidR="004463CD" w:rsidRPr="004463CD" w:rsidRDefault="008A6D4A">
      <w:pPr>
        <w:pStyle w:val="Heading8"/>
      </w:pPr>
      <w:bookmarkStart w:id="487" w:name="historyclause"/>
      <w:bookmarkEnd w:id="485"/>
      <w:bookmarkEnd w:id="486"/>
      <w:r w:rsidRPr="004D3578">
        <w:br w:type="page"/>
      </w:r>
      <w:bookmarkStart w:id="488" w:name="_Toc2086459"/>
      <w:bookmarkStart w:id="489" w:name="_Toc138691765"/>
      <w:bookmarkEnd w:id="487"/>
      <w:r w:rsidR="003446B6" w:rsidRPr="004D3578">
        <w:t xml:space="preserve">Annex </w:t>
      </w:r>
      <w:r w:rsidR="00D93DC5">
        <w:t>B</w:t>
      </w:r>
      <w:r w:rsidR="003446B6" w:rsidRPr="004D3578">
        <w:t xml:space="preserve"> (informative):</w:t>
      </w:r>
      <w:r w:rsidR="003446B6" w:rsidRPr="004D3578">
        <w:br/>
        <w:t>Change history</w:t>
      </w:r>
      <w:bookmarkEnd w:id="488"/>
      <w:bookmarkEnd w:id="489"/>
    </w:p>
    <w:p w14:paraId="0824B759" w14:textId="77777777" w:rsidR="008A6D4A" w:rsidRPr="00235394" w:rsidRDefault="008A6D4A" w:rsidP="003446B6">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62"/>
        <w:gridCol w:w="1032"/>
        <w:gridCol w:w="498"/>
        <w:gridCol w:w="352"/>
        <w:gridCol w:w="425"/>
        <w:gridCol w:w="4962"/>
        <w:gridCol w:w="708"/>
      </w:tblGrid>
      <w:tr w:rsidR="008A6D4A" w:rsidRPr="00B54FF5" w14:paraId="5A92431C" w14:textId="77777777" w:rsidTr="003446B6">
        <w:trPr>
          <w:cantSplit/>
        </w:trPr>
        <w:tc>
          <w:tcPr>
            <w:tcW w:w="9639" w:type="dxa"/>
            <w:gridSpan w:val="8"/>
            <w:tcBorders>
              <w:bottom w:val="nil"/>
            </w:tcBorders>
            <w:shd w:val="solid" w:color="FFFFFF" w:fill="auto"/>
          </w:tcPr>
          <w:p w14:paraId="039A894F" w14:textId="77777777" w:rsidR="008A6D4A" w:rsidRPr="0016361A" w:rsidRDefault="008A6D4A" w:rsidP="00D66618">
            <w:pPr>
              <w:pStyle w:val="TAL"/>
              <w:jc w:val="center"/>
              <w:rPr>
                <w:b/>
                <w:sz w:val="16"/>
              </w:rPr>
            </w:pPr>
            <w:r w:rsidRPr="0016361A">
              <w:rPr>
                <w:b/>
              </w:rPr>
              <w:t>Change history</w:t>
            </w:r>
          </w:p>
        </w:tc>
      </w:tr>
      <w:tr w:rsidR="008A6D4A" w:rsidRPr="00B54FF5" w14:paraId="0A516D50" w14:textId="77777777" w:rsidTr="00587D4B">
        <w:tc>
          <w:tcPr>
            <w:tcW w:w="800" w:type="dxa"/>
            <w:shd w:val="pct10" w:color="auto" w:fill="FFFFFF"/>
          </w:tcPr>
          <w:p w14:paraId="382577D7" w14:textId="77777777" w:rsidR="008A6D4A" w:rsidRPr="0016361A" w:rsidRDefault="008A6D4A" w:rsidP="00D66618">
            <w:pPr>
              <w:pStyle w:val="TAL"/>
              <w:rPr>
                <w:b/>
                <w:sz w:val="16"/>
              </w:rPr>
            </w:pPr>
            <w:r w:rsidRPr="0016361A">
              <w:rPr>
                <w:b/>
                <w:sz w:val="16"/>
              </w:rPr>
              <w:t>Date</w:t>
            </w:r>
          </w:p>
        </w:tc>
        <w:tc>
          <w:tcPr>
            <w:tcW w:w="862" w:type="dxa"/>
            <w:shd w:val="pct10" w:color="auto" w:fill="FFFFFF"/>
          </w:tcPr>
          <w:p w14:paraId="107357D0" w14:textId="77777777" w:rsidR="008A6D4A" w:rsidRPr="0016361A" w:rsidRDefault="008A6D4A" w:rsidP="00D66618">
            <w:pPr>
              <w:pStyle w:val="TAL"/>
              <w:rPr>
                <w:b/>
                <w:sz w:val="16"/>
              </w:rPr>
            </w:pPr>
            <w:r w:rsidRPr="0016361A">
              <w:rPr>
                <w:b/>
                <w:sz w:val="16"/>
              </w:rPr>
              <w:t>Meeting</w:t>
            </w:r>
          </w:p>
        </w:tc>
        <w:tc>
          <w:tcPr>
            <w:tcW w:w="1032" w:type="dxa"/>
            <w:shd w:val="pct10" w:color="auto" w:fill="FFFFFF"/>
          </w:tcPr>
          <w:p w14:paraId="33FC7ED6" w14:textId="77777777" w:rsidR="008A6D4A" w:rsidRPr="0016361A" w:rsidRDefault="008A6D4A" w:rsidP="00D66618">
            <w:pPr>
              <w:pStyle w:val="TAL"/>
              <w:rPr>
                <w:b/>
                <w:sz w:val="16"/>
              </w:rPr>
            </w:pPr>
            <w:r w:rsidRPr="0016361A">
              <w:rPr>
                <w:b/>
                <w:sz w:val="16"/>
              </w:rPr>
              <w:t>TDoc</w:t>
            </w:r>
          </w:p>
        </w:tc>
        <w:tc>
          <w:tcPr>
            <w:tcW w:w="498" w:type="dxa"/>
            <w:shd w:val="pct10" w:color="auto" w:fill="FFFFFF"/>
          </w:tcPr>
          <w:p w14:paraId="789A9B06" w14:textId="77777777" w:rsidR="008A6D4A" w:rsidRPr="0016361A" w:rsidRDefault="008A6D4A" w:rsidP="00D66618">
            <w:pPr>
              <w:pStyle w:val="TAL"/>
              <w:rPr>
                <w:b/>
                <w:sz w:val="16"/>
              </w:rPr>
            </w:pPr>
            <w:r w:rsidRPr="0016361A">
              <w:rPr>
                <w:b/>
                <w:sz w:val="16"/>
              </w:rPr>
              <w:t>CR</w:t>
            </w:r>
          </w:p>
        </w:tc>
        <w:tc>
          <w:tcPr>
            <w:tcW w:w="352" w:type="dxa"/>
            <w:shd w:val="pct10" w:color="auto" w:fill="FFFFFF"/>
          </w:tcPr>
          <w:p w14:paraId="5E3A39BA" w14:textId="77777777" w:rsidR="008A6D4A" w:rsidRPr="0016361A" w:rsidRDefault="008A6D4A" w:rsidP="00D66618">
            <w:pPr>
              <w:pStyle w:val="TAL"/>
              <w:rPr>
                <w:b/>
                <w:sz w:val="16"/>
              </w:rPr>
            </w:pPr>
            <w:r w:rsidRPr="0016361A">
              <w:rPr>
                <w:b/>
                <w:sz w:val="16"/>
              </w:rPr>
              <w:t>Rev</w:t>
            </w:r>
          </w:p>
        </w:tc>
        <w:tc>
          <w:tcPr>
            <w:tcW w:w="425" w:type="dxa"/>
            <w:shd w:val="pct10" w:color="auto" w:fill="FFFFFF"/>
          </w:tcPr>
          <w:p w14:paraId="7AC57AD8" w14:textId="77777777" w:rsidR="008A6D4A" w:rsidRPr="0016361A" w:rsidRDefault="008A6D4A" w:rsidP="00D66618">
            <w:pPr>
              <w:pStyle w:val="TAL"/>
              <w:rPr>
                <w:b/>
                <w:sz w:val="16"/>
              </w:rPr>
            </w:pPr>
            <w:r w:rsidRPr="0016361A">
              <w:rPr>
                <w:b/>
                <w:sz w:val="16"/>
              </w:rPr>
              <w:t>Cat</w:t>
            </w:r>
          </w:p>
        </w:tc>
        <w:tc>
          <w:tcPr>
            <w:tcW w:w="4962" w:type="dxa"/>
            <w:shd w:val="pct10" w:color="auto" w:fill="FFFFFF"/>
          </w:tcPr>
          <w:p w14:paraId="0506AE5A" w14:textId="77777777" w:rsidR="008A6D4A" w:rsidRPr="0016361A" w:rsidRDefault="008A6D4A" w:rsidP="00D66618">
            <w:pPr>
              <w:pStyle w:val="TAL"/>
              <w:rPr>
                <w:b/>
                <w:sz w:val="16"/>
              </w:rPr>
            </w:pPr>
            <w:r w:rsidRPr="0016361A">
              <w:rPr>
                <w:b/>
                <w:sz w:val="16"/>
              </w:rPr>
              <w:t>Subject/Comment</w:t>
            </w:r>
          </w:p>
        </w:tc>
        <w:tc>
          <w:tcPr>
            <w:tcW w:w="708" w:type="dxa"/>
            <w:shd w:val="pct10" w:color="auto" w:fill="FFFFFF"/>
          </w:tcPr>
          <w:p w14:paraId="6C5B6C2A" w14:textId="77777777" w:rsidR="008A6D4A" w:rsidRPr="0016361A" w:rsidRDefault="008A6D4A" w:rsidP="00D66618">
            <w:pPr>
              <w:pStyle w:val="TAL"/>
              <w:rPr>
                <w:b/>
                <w:sz w:val="16"/>
              </w:rPr>
            </w:pPr>
            <w:r w:rsidRPr="0016361A">
              <w:rPr>
                <w:b/>
                <w:sz w:val="16"/>
              </w:rPr>
              <w:t>New version</w:t>
            </w:r>
          </w:p>
        </w:tc>
      </w:tr>
      <w:tr w:rsidR="008A6D4A" w:rsidRPr="00B54FF5" w14:paraId="152B1348" w14:textId="77777777" w:rsidTr="00587D4B">
        <w:tc>
          <w:tcPr>
            <w:tcW w:w="800" w:type="dxa"/>
            <w:shd w:val="solid" w:color="FFFFFF" w:fill="auto"/>
          </w:tcPr>
          <w:p w14:paraId="70DB58D2" w14:textId="2DE5D6B6" w:rsidR="008A6D4A" w:rsidRPr="0016361A" w:rsidRDefault="00D93DC5" w:rsidP="00D66618">
            <w:pPr>
              <w:pStyle w:val="TAC"/>
              <w:rPr>
                <w:sz w:val="16"/>
                <w:szCs w:val="16"/>
              </w:rPr>
            </w:pPr>
            <w:r>
              <w:rPr>
                <w:sz w:val="16"/>
                <w:szCs w:val="16"/>
              </w:rPr>
              <w:t>2021-04</w:t>
            </w:r>
          </w:p>
        </w:tc>
        <w:tc>
          <w:tcPr>
            <w:tcW w:w="862" w:type="dxa"/>
            <w:shd w:val="solid" w:color="FFFFFF" w:fill="auto"/>
          </w:tcPr>
          <w:p w14:paraId="29EB6A6D" w14:textId="77777777" w:rsidR="008A6D4A" w:rsidRPr="0016361A" w:rsidRDefault="008A6D4A" w:rsidP="00D66618">
            <w:pPr>
              <w:pStyle w:val="TAC"/>
              <w:rPr>
                <w:sz w:val="16"/>
                <w:szCs w:val="16"/>
              </w:rPr>
            </w:pPr>
          </w:p>
        </w:tc>
        <w:tc>
          <w:tcPr>
            <w:tcW w:w="1032" w:type="dxa"/>
            <w:shd w:val="solid" w:color="FFFFFF" w:fill="auto"/>
          </w:tcPr>
          <w:p w14:paraId="475E8E12" w14:textId="77777777" w:rsidR="008A6D4A" w:rsidRPr="0016361A" w:rsidRDefault="008A6D4A" w:rsidP="00D66618">
            <w:pPr>
              <w:pStyle w:val="TAC"/>
              <w:rPr>
                <w:sz w:val="16"/>
                <w:szCs w:val="16"/>
              </w:rPr>
            </w:pPr>
          </w:p>
        </w:tc>
        <w:tc>
          <w:tcPr>
            <w:tcW w:w="498" w:type="dxa"/>
            <w:shd w:val="solid" w:color="FFFFFF" w:fill="auto"/>
          </w:tcPr>
          <w:p w14:paraId="117D2468" w14:textId="77777777" w:rsidR="008A6D4A" w:rsidRPr="0016361A" w:rsidRDefault="008A6D4A" w:rsidP="00D66618">
            <w:pPr>
              <w:pStyle w:val="TAL"/>
              <w:rPr>
                <w:sz w:val="16"/>
                <w:szCs w:val="16"/>
              </w:rPr>
            </w:pPr>
          </w:p>
        </w:tc>
        <w:tc>
          <w:tcPr>
            <w:tcW w:w="352" w:type="dxa"/>
            <w:shd w:val="solid" w:color="FFFFFF" w:fill="auto"/>
          </w:tcPr>
          <w:p w14:paraId="08EA516C" w14:textId="77777777" w:rsidR="008A6D4A" w:rsidRPr="0016361A" w:rsidRDefault="008A6D4A" w:rsidP="00D66618">
            <w:pPr>
              <w:pStyle w:val="TAR"/>
              <w:rPr>
                <w:sz w:val="16"/>
                <w:szCs w:val="16"/>
              </w:rPr>
            </w:pPr>
          </w:p>
        </w:tc>
        <w:tc>
          <w:tcPr>
            <w:tcW w:w="425" w:type="dxa"/>
            <w:shd w:val="solid" w:color="FFFFFF" w:fill="auto"/>
          </w:tcPr>
          <w:p w14:paraId="20425316" w14:textId="77777777" w:rsidR="008A6D4A" w:rsidRPr="0016361A" w:rsidRDefault="008A6D4A" w:rsidP="00D66618">
            <w:pPr>
              <w:pStyle w:val="TAC"/>
              <w:rPr>
                <w:sz w:val="16"/>
                <w:szCs w:val="16"/>
              </w:rPr>
            </w:pPr>
          </w:p>
        </w:tc>
        <w:tc>
          <w:tcPr>
            <w:tcW w:w="4962" w:type="dxa"/>
            <w:shd w:val="solid" w:color="FFFFFF" w:fill="auto"/>
          </w:tcPr>
          <w:p w14:paraId="2B7A24F9" w14:textId="539A5BE6" w:rsidR="008A6D4A" w:rsidRPr="0016361A" w:rsidRDefault="00D93DC5" w:rsidP="00D66618">
            <w:pPr>
              <w:pStyle w:val="TAL"/>
              <w:rPr>
                <w:sz w:val="16"/>
                <w:szCs w:val="16"/>
              </w:rPr>
            </w:pPr>
            <w:r>
              <w:rPr>
                <w:sz w:val="16"/>
                <w:szCs w:val="16"/>
              </w:rPr>
              <w:t>TS skeleton</w:t>
            </w:r>
          </w:p>
        </w:tc>
        <w:tc>
          <w:tcPr>
            <w:tcW w:w="708" w:type="dxa"/>
            <w:shd w:val="solid" w:color="FFFFFF" w:fill="auto"/>
          </w:tcPr>
          <w:p w14:paraId="07E91DDB" w14:textId="65ECE250" w:rsidR="008A6D4A" w:rsidRPr="0016361A" w:rsidRDefault="00D93DC5" w:rsidP="00D66618">
            <w:pPr>
              <w:pStyle w:val="TAC"/>
              <w:rPr>
                <w:sz w:val="16"/>
                <w:szCs w:val="16"/>
              </w:rPr>
            </w:pPr>
            <w:r>
              <w:rPr>
                <w:sz w:val="16"/>
                <w:szCs w:val="16"/>
              </w:rPr>
              <w:t>0.0.0</w:t>
            </w:r>
          </w:p>
        </w:tc>
      </w:tr>
      <w:tr w:rsidR="00D93DC5" w:rsidRPr="00B54FF5" w14:paraId="6A4163CC" w14:textId="77777777" w:rsidTr="00587D4B">
        <w:tc>
          <w:tcPr>
            <w:tcW w:w="800" w:type="dxa"/>
            <w:shd w:val="solid" w:color="FFFFFF" w:fill="auto"/>
          </w:tcPr>
          <w:p w14:paraId="165E9972" w14:textId="5012A404" w:rsidR="00D93DC5" w:rsidRDefault="004E61FF" w:rsidP="00D66618">
            <w:pPr>
              <w:pStyle w:val="TAC"/>
              <w:rPr>
                <w:sz w:val="16"/>
                <w:szCs w:val="16"/>
              </w:rPr>
            </w:pPr>
            <w:r>
              <w:rPr>
                <w:sz w:val="16"/>
                <w:szCs w:val="16"/>
              </w:rPr>
              <w:t>2021-04</w:t>
            </w:r>
          </w:p>
        </w:tc>
        <w:tc>
          <w:tcPr>
            <w:tcW w:w="862" w:type="dxa"/>
            <w:shd w:val="solid" w:color="FFFFFF" w:fill="auto"/>
          </w:tcPr>
          <w:p w14:paraId="46317258" w14:textId="50EB31B0" w:rsidR="00D93DC5" w:rsidRPr="0016361A" w:rsidRDefault="004E61FF" w:rsidP="00D66618">
            <w:pPr>
              <w:pStyle w:val="TAC"/>
              <w:rPr>
                <w:sz w:val="16"/>
                <w:szCs w:val="16"/>
              </w:rPr>
            </w:pPr>
            <w:r>
              <w:rPr>
                <w:sz w:val="16"/>
                <w:szCs w:val="16"/>
              </w:rPr>
              <w:t>CT3#115e</w:t>
            </w:r>
          </w:p>
        </w:tc>
        <w:tc>
          <w:tcPr>
            <w:tcW w:w="1032" w:type="dxa"/>
            <w:shd w:val="solid" w:color="FFFFFF" w:fill="auto"/>
          </w:tcPr>
          <w:p w14:paraId="71FC8231" w14:textId="2B95244B" w:rsidR="00D93DC5" w:rsidRPr="0016361A" w:rsidRDefault="004E61FF" w:rsidP="00D66618">
            <w:pPr>
              <w:pStyle w:val="TAC"/>
              <w:rPr>
                <w:sz w:val="16"/>
                <w:szCs w:val="16"/>
              </w:rPr>
            </w:pPr>
            <w:r>
              <w:rPr>
                <w:sz w:val="16"/>
                <w:szCs w:val="16"/>
              </w:rPr>
              <w:t>C3-212565</w:t>
            </w:r>
          </w:p>
        </w:tc>
        <w:tc>
          <w:tcPr>
            <w:tcW w:w="498" w:type="dxa"/>
            <w:shd w:val="solid" w:color="FFFFFF" w:fill="auto"/>
          </w:tcPr>
          <w:p w14:paraId="7F1B8509" w14:textId="77777777" w:rsidR="00D93DC5" w:rsidRPr="0016361A" w:rsidRDefault="00D93DC5" w:rsidP="00D66618">
            <w:pPr>
              <w:pStyle w:val="TAL"/>
              <w:rPr>
                <w:sz w:val="16"/>
                <w:szCs w:val="16"/>
              </w:rPr>
            </w:pPr>
          </w:p>
        </w:tc>
        <w:tc>
          <w:tcPr>
            <w:tcW w:w="352" w:type="dxa"/>
            <w:shd w:val="solid" w:color="FFFFFF" w:fill="auto"/>
          </w:tcPr>
          <w:p w14:paraId="5DCBB88F" w14:textId="77777777" w:rsidR="00D93DC5" w:rsidRPr="0016361A" w:rsidRDefault="00D93DC5" w:rsidP="00D66618">
            <w:pPr>
              <w:pStyle w:val="TAR"/>
              <w:rPr>
                <w:sz w:val="16"/>
                <w:szCs w:val="16"/>
              </w:rPr>
            </w:pPr>
          </w:p>
        </w:tc>
        <w:tc>
          <w:tcPr>
            <w:tcW w:w="425" w:type="dxa"/>
            <w:shd w:val="solid" w:color="FFFFFF" w:fill="auto"/>
          </w:tcPr>
          <w:p w14:paraId="6B741D63" w14:textId="77777777" w:rsidR="00D93DC5" w:rsidRPr="0016361A" w:rsidRDefault="00D93DC5" w:rsidP="00D66618">
            <w:pPr>
              <w:pStyle w:val="TAC"/>
              <w:rPr>
                <w:sz w:val="16"/>
                <w:szCs w:val="16"/>
              </w:rPr>
            </w:pPr>
          </w:p>
        </w:tc>
        <w:tc>
          <w:tcPr>
            <w:tcW w:w="4962" w:type="dxa"/>
            <w:shd w:val="solid" w:color="FFFFFF" w:fill="auto"/>
          </w:tcPr>
          <w:p w14:paraId="65C57DD8" w14:textId="77777777" w:rsidR="00D93DC5" w:rsidRDefault="004E61FF" w:rsidP="00D66618">
            <w:pPr>
              <w:pStyle w:val="TAL"/>
              <w:rPr>
                <w:sz w:val="16"/>
                <w:szCs w:val="16"/>
              </w:rPr>
            </w:pPr>
            <w:r>
              <w:rPr>
                <w:sz w:val="16"/>
                <w:szCs w:val="16"/>
              </w:rPr>
              <w:t>Inclusion of documents agreed in CT3#115e:</w:t>
            </w:r>
          </w:p>
          <w:p w14:paraId="60985E31" w14:textId="541AEE31" w:rsidR="004E61FF" w:rsidRDefault="004E61FF" w:rsidP="00D66618">
            <w:pPr>
              <w:pStyle w:val="TAL"/>
              <w:rPr>
                <w:sz w:val="16"/>
                <w:szCs w:val="16"/>
              </w:rPr>
            </w:pPr>
            <w:r>
              <w:rPr>
                <w:sz w:val="16"/>
                <w:szCs w:val="16"/>
              </w:rPr>
              <w:t xml:space="preserve">C3-212111, C3-212411, C3-212515, C3-212516, C3-212517, C3-212303, C3-212412, C3-212306, C3-212518, C3-212308, C3-212413, C3-212555, C3-212556, C3-212557, C3-212558, C3-212559, C3-212560, C3-212561, C3-212562. </w:t>
            </w:r>
          </w:p>
        </w:tc>
        <w:tc>
          <w:tcPr>
            <w:tcW w:w="708" w:type="dxa"/>
            <w:shd w:val="solid" w:color="FFFFFF" w:fill="auto"/>
          </w:tcPr>
          <w:p w14:paraId="50626820" w14:textId="749303A0" w:rsidR="00D93DC5" w:rsidRDefault="004E61FF" w:rsidP="00D66618">
            <w:pPr>
              <w:pStyle w:val="TAC"/>
              <w:rPr>
                <w:sz w:val="16"/>
                <w:szCs w:val="16"/>
              </w:rPr>
            </w:pPr>
            <w:r>
              <w:rPr>
                <w:sz w:val="16"/>
                <w:szCs w:val="16"/>
              </w:rPr>
              <w:t>0.1.0</w:t>
            </w:r>
          </w:p>
        </w:tc>
      </w:tr>
      <w:tr w:rsidR="00421788" w:rsidRPr="00B54FF5" w14:paraId="28DA6C93" w14:textId="77777777" w:rsidTr="00587D4B">
        <w:tc>
          <w:tcPr>
            <w:tcW w:w="800" w:type="dxa"/>
            <w:shd w:val="solid" w:color="FFFFFF" w:fill="auto"/>
          </w:tcPr>
          <w:p w14:paraId="321B61B4" w14:textId="5F5DC1B9" w:rsidR="00421788" w:rsidRDefault="00421788" w:rsidP="00D66618">
            <w:pPr>
              <w:pStyle w:val="TAC"/>
              <w:rPr>
                <w:sz w:val="16"/>
                <w:szCs w:val="16"/>
              </w:rPr>
            </w:pPr>
            <w:r>
              <w:rPr>
                <w:sz w:val="16"/>
                <w:szCs w:val="16"/>
              </w:rPr>
              <w:t>2021-06</w:t>
            </w:r>
          </w:p>
        </w:tc>
        <w:tc>
          <w:tcPr>
            <w:tcW w:w="862" w:type="dxa"/>
            <w:shd w:val="solid" w:color="FFFFFF" w:fill="auto"/>
          </w:tcPr>
          <w:p w14:paraId="5F800597" w14:textId="601FCD13" w:rsidR="00421788" w:rsidRDefault="00421788" w:rsidP="00D66618">
            <w:pPr>
              <w:pStyle w:val="TAC"/>
              <w:rPr>
                <w:sz w:val="16"/>
                <w:szCs w:val="16"/>
              </w:rPr>
            </w:pPr>
            <w:r>
              <w:rPr>
                <w:sz w:val="16"/>
                <w:szCs w:val="16"/>
              </w:rPr>
              <w:t>CT3#116e</w:t>
            </w:r>
          </w:p>
        </w:tc>
        <w:tc>
          <w:tcPr>
            <w:tcW w:w="1032" w:type="dxa"/>
            <w:shd w:val="solid" w:color="FFFFFF" w:fill="auto"/>
          </w:tcPr>
          <w:p w14:paraId="4D634B78" w14:textId="7A26E81A" w:rsidR="00421788" w:rsidRDefault="00421788" w:rsidP="00D66618">
            <w:pPr>
              <w:pStyle w:val="TAC"/>
              <w:rPr>
                <w:sz w:val="16"/>
                <w:szCs w:val="16"/>
              </w:rPr>
            </w:pPr>
            <w:r>
              <w:rPr>
                <w:sz w:val="16"/>
                <w:szCs w:val="16"/>
              </w:rPr>
              <w:t>C3-213498</w:t>
            </w:r>
          </w:p>
        </w:tc>
        <w:tc>
          <w:tcPr>
            <w:tcW w:w="498" w:type="dxa"/>
            <w:shd w:val="solid" w:color="FFFFFF" w:fill="auto"/>
          </w:tcPr>
          <w:p w14:paraId="75531DB9" w14:textId="77777777" w:rsidR="00421788" w:rsidRPr="0016361A" w:rsidRDefault="00421788" w:rsidP="00D66618">
            <w:pPr>
              <w:pStyle w:val="TAL"/>
              <w:rPr>
                <w:sz w:val="16"/>
                <w:szCs w:val="16"/>
              </w:rPr>
            </w:pPr>
          </w:p>
        </w:tc>
        <w:tc>
          <w:tcPr>
            <w:tcW w:w="352" w:type="dxa"/>
            <w:shd w:val="solid" w:color="FFFFFF" w:fill="auto"/>
          </w:tcPr>
          <w:p w14:paraId="10A827F6" w14:textId="77777777" w:rsidR="00421788" w:rsidRPr="0016361A" w:rsidRDefault="00421788" w:rsidP="00D66618">
            <w:pPr>
              <w:pStyle w:val="TAR"/>
              <w:rPr>
                <w:sz w:val="16"/>
                <w:szCs w:val="16"/>
              </w:rPr>
            </w:pPr>
          </w:p>
        </w:tc>
        <w:tc>
          <w:tcPr>
            <w:tcW w:w="425" w:type="dxa"/>
            <w:shd w:val="solid" w:color="FFFFFF" w:fill="auto"/>
          </w:tcPr>
          <w:p w14:paraId="1E11D59F" w14:textId="77777777" w:rsidR="00421788" w:rsidRPr="0016361A" w:rsidRDefault="00421788" w:rsidP="00D66618">
            <w:pPr>
              <w:pStyle w:val="TAC"/>
              <w:rPr>
                <w:sz w:val="16"/>
                <w:szCs w:val="16"/>
              </w:rPr>
            </w:pPr>
          </w:p>
        </w:tc>
        <w:tc>
          <w:tcPr>
            <w:tcW w:w="4962" w:type="dxa"/>
            <w:shd w:val="solid" w:color="FFFFFF" w:fill="auto"/>
          </w:tcPr>
          <w:p w14:paraId="4494F671" w14:textId="18267289" w:rsidR="00421788" w:rsidRDefault="00421788" w:rsidP="00421788">
            <w:pPr>
              <w:pStyle w:val="TAL"/>
              <w:rPr>
                <w:sz w:val="16"/>
                <w:szCs w:val="16"/>
              </w:rPr>
            </w:pPr>
            <w:r>
              <w:rPr>
                <w:sz w:val="16"/>
                <w:szCs w:val="16"/>
              </w:rPr>
              <w:t>Inclusion of documents agreed in CT3#116e:</w:t>
            </w:r>
          </w:p>
          <w:p w14:paraId="2D3CF2A7" w14:textId="7988C508" w:rsidR="00421788" w:rsidRDefault="00421788" w:rsidP="00421788">
            <w:pPr>
              <w:pStyle w:val="TAL"/>
              <w:rPr>
                <w:sz w:val="16"/>
                <w:szCs w:val="16"/>
              </w:rPr>
            </w:pPr>
            <w:r>
              <w:rPr>
                <w:sz w:val="16"/>
                <w:szCs w:val="16"/>
              </w:rPr>
              <w:t>C3-213358.</w:t>
            </w:r>
          </w:p>
        </w:tc>
        <w:tc>
          <w:tcPr>
            <w:tcW w:w="708" w:type="dxa"/>
            <w:shd w:val="solid" w:color="FFFFFF" w:fill="auto"/>
          </w:tcPr>
          <w:p w14:paraId="1635CBDC" w14:textId="0CBDB99B" w:rsidR="00421788" w:rsidRDefault="00421788" w:rsidP="00D66618">
            <w:pPr>
              <w:pStyle w:val="TAC"/>
              <w:rPr>
                <w:sz w:val="16"/>
                <w:szCs w:val="16"/>
              </w:rPr>
            </w:pPr>
            <w:r>
              <w:rPr>
                <w:sz w:val="16"/>
                <w:szCs w:val="16"/>
              </w:rPr>
              <w:t>0.2.0</w:t>
            </w:r>
          </w:p>
        </w:tc>
      </w:tr>
      <w:tr w:rsidR="00E16415" w:rsidRPr="00B54FF5" w14:paraId="54BEBC14" w14:textId="77777777" w:rsidTr="00587D4B">
        <w:tc>
          <w:tcPr>
            <w:tcW w:w="800" w:type="dxa"/>
            <w:shd w:val="solid" w:color="FFFFFF" w:fill="auto"/>
          </w:tcPr>
          <w:p w14:paraId="77199CF3" w14:textId="29953999" w:rsidR="00E16415" w:rsidRDefault="00E16415" w:rsidP="00E16415">
            <w:pPr>
              <w:pStyle w:val="TAC"/>
              <w:rPr>
                <w:sz w:val="16"/>
                <w:szCs w:val="16"/>
              </w:rPr>
            </w:pPr>
            <w:r>
              <w:rPr>
                <w:sz w:val="16"/>
                <w:szCs w:val="16"/>
              </w:rPr>
              <w:t>2021-09</w:t>
            </w:r>
          </w:p>
        </w:tc>
        <w:tc>
          <w:tcPr>
            <w:tcW w:w="862" w:type="dxa"/>
            <w:shd w:val="solid" w:color="FFFFFF" w:fill="auto"/>
          </w:tcPr>
          <w:p w14:paraId="2CA705B2" w14:textId="71DE2EA7" w:rsidR="00E16415" w:rsidRDefault="00E16415" w:rsidP="00E16415">
            <w:pPr>
              <w:pStyle w:val="TAC"/>
              <w:rPr>
                <w:sz w:val="16"/>
                <w:szCs w:val="16"/>
              </w:rPr>
            </w:pPr>
            <w:r>
              <w:rPr>
                <w:sz w:val="16"/>
                <w:szCs w:val="16"/>
              </w:rPr>
              <w:t>CT3#117e</w:t>
            </w:r>
          </w:p>
        </w:tc>
        <w:tc>
          <w:tcPr>
            <w:tcW w:w="1032" w:type="dxa"/>
            <w:shd w:val="solid" w:color="FFFFFF" w:fill="auto"/>
          </w:tcPr>
          <w:p w14:paraId="1E925B67" w14:textId="79B41029" w:rsidR="00E16415" w:rsidRDefault="00E16415" w:rsidP="00E16415">
            <w:pPr>
              <w:pStyle w:val="TAC"/>
              <w:rPr>
                <w:sz w:val="16"/>
                <w:szCs w:val="16"/>
              </w:rPr>
            </w:pPr>
            <w:r>
              <w:rPr>
                <w:sz w:val="16"/>
                <w:szCs w:val="16"/>
              </w:rPr>
              <w:t>C3-214574</w:t>
            </w:r>
          </w:p>
        </w:tc>
        <w:tc>
          <w:tcPr>
            <w:tcW w:w="498" w:type="dxa"/>
            <w:shd w:val="solid" w:color="FFFFFF" w:fill="auto"/>
          </w:tcPr>
          <w:p w14:paraId="6FC93ACF" w14:textId="77777777" w:rsidR="00E16415" w:rsidRPr="0016361A" w:rsidRDefault="00E16415" w:rsidP="00E16415">
            <w:pPr>
              <w:pStyle w:val="TAL"/>
              <w:rPr>
                <w:sz w:val="16"/>
                <w:szCs w:val="16"/>
              </w:rPr>
            </w:pPr>
          </w:p>
        </w:tc>
        <w:tc>
          <w:tcPr>
            <w:tcW w:w="352" w:type="dxa"/>
            <w:shd w:val="solid" w:color="FFFFFF" w:fill="auto"/>
          </w:tcPr>
          <w:p w14:paraId="15E2007A" w14:textId="77777777" w:rsidR="00E16415" w:rsidRPr="0016361A" w:rsidRDefault="00E16415" w:rsidP="00E16415">
            <w:pPr>
              <w:pStyle w:val="TAR"/>
              <w:rPr>
                <w:sz w:val="16"/>
                <w:szCs w:val="16"/>
              </w:rPr>
            </w:pPr>
          </w:p>
        </w:tc>
        <w:tc>
          <w:tcPr>
            <w:tcW w:w="425" w:type="dxa"/>
            <w:shd w:val="solid" w:color="FFFFFF" w:fill="auto"/>
          </w:tcPr>
          <w:p w14:paraId="1A3903BE" w14:textId="77777777" w:rsidR="00E16415" w:rsidRPr="0016361A" w:rsidRDefault="00E16415" w:rsidP="00E16415">
            <w:pPr>
              <w:pStyle w:val="TAC"/>
              <w:rPr>
                <w:sz w:val="16"/>
                <w:szCs w:val="16"/>
              </w:rPr>
            </w:pPr>
          </w:p>
        </w:tc>
        <w:tc>
          <w:tcPr>
            <w:tcW w:w="4962" w:type="dxa"/>
            <w:shd w:val="solid" w:color="FFFFFF" w:fill="auto"/>
          </w:tcPr>
          <w:p w14:paraId="51032714" w14:textId="77777777" w:rsidR="00E16415" w:rsidRDefault="00E16415" w:rsidP="00E16415">
            <w:pPr>
              <w:pStyle w:val="TAL"/>
              <w:rPr>
                <w:sz w:val="16"/>
                <w:szCs w:val="16"/>
              </w:rPr>
            </w:pPr>
            <w:r>
              <w:rPr>
                <w:sz w:val="16"/>
                <w:szCs w:val="16"/>
              </w:rPr>
              <w:t>Inclusion of documents agreed in CT3#117e:</w:t>
            </w:r>
          </w:p>
          <w:p w14:paraId="18514513" w14:textId="30DCD7BA" w:rsidR="00E16415" w:rsidRDefault="00E16415" w:rsidP="00E16415">
            <w:pPr>
              <w:pStyle w:val="TAL"/>
              <w:rPr>
                <w:sz w:val="16"/>
                <w:szCs w:val="16"/>
              </w:rPr>
            </w:pPr>
            <w:r>
              <w:rPr>
                <w:sz w:val="16"/>
                <w:szCs w:val="16"/>
              </w:rPr>
              <w:t>C3-214427, C3-214428, C3-214429, C3-214431, C3-214618, C3-214430, C3-214134, C3-214305, C3-214493, C3-214494, C3-214495, C3-214496</w:t>
            </w:r>
          </w:p>
        </w:tc>
        <w:tc>
          <w:tcPr>
            <w:tcW w:w="708" w:type="dxa"/>
            <w:shd w:val="solid" w:color="FFFFFF" w:fill="auto"/>
          </w:tcPr>
          <w:p w14:paraId="00D3B476" w14:textId="26114B97" w:rsidR="00E16415" w:rsidRDefault="00E16415" w:rsidP="00E16415">
            <w:pPr>
              <w:pStyle w:val="TAC"/>
              <w:rPr>
                <w:sz w:val="16"/>
                <w:szCs w:val="16"/>
              </w:rPr>
            </w:pPr>
            <w:r>
              <w:rPr>
                <w:sz w:val="16"/>
                <w:szCs w:val="16"/>
              </w:rPr>
              <w:t>0.3.0</w:t>
            </w:r>
          </w:p>
        </w:tc>
      </w:tr>
      <w:tr w:rsidR="002C5A4D" w:rsidRPr="00B54FF5" w14:paraId="65765C50" w14:textId="77777777" w:rsidTr="00587D4B">
        <w:tc>
          <w:tcPr>
            <w:tcW w:w="800" w:type="dxa"/>
            <w:shd w:val="solid" w:color="FFFFFF" w:fill="auto"/>
          </w:tcPr>
          <w:p w14:paraId="5CBBB0DB" w14:textId="631EBA40" w:rsidR="002C5A4D" w:rsidRDefault="002C5A4D" w:rsidP="00E16415">
            <w:pPr>
              <w:pStyle w:val="TAC"/>
              <w:rPr>
                <w:sz w:val="16"/>
                <w:szCs w:val="16"/>
              </w:rPr>
            </w:pPr>
            <w:r>
              <w:rPr>
                <w:sz w:val="16"/>
                <w:szCs w:val="16"/>
              </w:rPr>
              <w:t>2021-10</w:t>
            </w:r>
          </w:p>
        </w:tc>
        <w:tc>
          <w:tcPr>
            <w:tcW w:w="862" w:type="dxa"/>
            <w:shd w:val="solid" w:color="FFFFFF" w:fill="auto"/>
          </w:tcPr>
          <w:p w14:paraId="277CA0B8" w14:textId="0C156453" w:rsidR="002C5A4D" w:rsidRDefault="002C5A4D" w:rsidP="00E16415">
            <w:pPr>
              <w:pStyle w:val="TAC"/>
              <w:rPr>
                <w:sz w:val="16"/>
                <w:szCs w:val="16"/>
              </w:rPr>
            </w:pPr>
            <w:r>
              <w:rPr>
                <w:sz w:val="16"/>
                <w:szCs w:val="16"/>
              </w:rPr>
              <w:t>CT3#118e</w:t>
            </w:r>
          </w:p>
        </w:tc>
        <w:tc>
          <w:tcPr>
            <w:tcW w:w="1032" w:type="dxa"/>
            <w:shd w:val="solid" w:color="FFFFFF" w:fill="auto"/>
          </w:tcPr>
          <w:p w14:paraId="732E808B" w14:textId="3B9B6DC9" w:rsidR="002C5A4D" w:rsidRDefault="002C5A4D" w:rsidP="00E16415">
            <w:pPr>
              <w:pStyle w:val="TAC"/>
              <w:rPr>
                <w:sz w:val="16"/>
                <w:szCs w:val="16"/>
              </w:rPr>
            </w:pPr>
            <w:r>
              <w:rPr>
                <w:sz w:val="16"/>
                <w:szCs w:val="16"/>
              </w:rPr>
              <w:t>C3-215472</w:t>
            </w:r>
          </w:p>
        </w:tc>
        <w:tc>
          <w:tcPr>
            <w:tcW w:w="498" w:type="dxa"/>
            <w:shd w:val="solid" w:color="FFFFFF" w:fill="auto"/>
          </w:tcPr>
          <w:p w14:paraId="5A063C32" w14:textId="77777777" w:rsidR="002C5A4D" w:rsidRPr="0016361A" w:rsidRDefault="002C5A4D" w:rsidP="00E16415">
            <w:pPr>
              <w:pStyle w:val="TAL"/>
              <w:rPr>
                <w:sz w:val="16"/>
                <w:szCs w:val="16"/>
              </w:rPr>
            </w:pPr>
          </w:p>
        </w:tc>
        <w:tc>
          <w:tcPr>
            <w:tcW w:w="352" w:type="dxa"/>
            <w:shd w:val="solid" w:color="FFFFFF" w:fill="auto"/>
          </w:tcPr>
          <w:p w14:paraId="3C4032FD" w14:textId="77777777" w:rsidR="002C5A4D" w:rsidRPr="0016361A" w:rsidRDefault="002C5A4D" w:rsidP="00E16415">
            <w:pPr>
              <w:pStyle w:val="TAR"/>
              <w:rPr>
                <w:sz w:val="16"/>
                <w:szCs w:val="16"/>
              </w:rPr>
            </w:pPr>
          </w:p>
        </w:tc>
        <w:tc>
          <w:tcPr>
            <w:tcW w:w="425" w:type="dxa"/>
            <w:shd w:val="solid" w:color="FFFFFF" w:fill="auto"/>
          </w:tcPr>
          <w:p w14:paraId="05F0F22C" w14:textId="77777777" w:rsidR="002C5A4D" w:rsidRPr="0016361A" w:rsidRDefault="002C5A4D" w:rsidP="00E16415">
            <w:pPr>
              <w:pStyle w:val="TAC"/>
              <w:rPr>
                <w:sz w:val="16"/>
                <w:szCs w:val="16"/>
              </w:rPr>
            </w:pPr>
          </w:p>
        </w:tc>
        <w:tc>
          <w:tcPr>
            <w:tcW w:w="4962" w:type="dxa"/>
            <w:shd w:val="solid" w:color="FFFFFF" w:fill="auto"/>
          </w:tcPr>
          <w:p w14:paraId="665021E9" w14:textId="77777777" w:rsidR="002C5A4D" w:rsidRDefault="002C5A4D" w:rsidP="00E16415">
            <w:pPr>
              <w:pStyle w:val="TAL"/>
              <w:rPr>
                <w:sz w:val="16"/>
                <w:szCs w:val="16"/>
              </w:rPr>
            </w:pPr>
            <w:r>
              <w:rPr>
                <w:sz w:val="16"/>
                <w:szCs w:val="16"/>
              </w:rPr>
              <w:t>Inclusion of documents agreed in CT3#118e:</w:t>
            </w:r>
          </w:p>
          <w:p w14:paraId="078748CC" w14:textId="337AA30D" w:rsidR="002C5A4D" w:rsidRDefault="002C5A4D" w:rsidP="00E16415">
            <w:pPr>
              <w:pStyle w:val="TAL"/>
              <w:rPr>
                <w:sz w:val="16"/>
                <w:szCs w:val="16"/>
              </w:rPr>
            </w:pPr>
            <w:r>
              <w:rPr>
                <w:sz w:val="16"/>
                <w:szCs w:val="16"/>
              </w:rPr>
              <w:t>C3-215306, C3-215396</w:t>
            </w:r>
          </w:p>
        </w:tc>
        <w:tc>
          <w:tcPr>
            <w:tcW w:w="708" w:type="dxa"/>
            <w:shd w:val="solid" w:color="FFFFFF" w:fill="auto"/>
          </w:tcPr>
          <w:p w14:paraId="6C00602C" w14:textId="04D4BB12" w:rsidR="002C5A4D" w:rsidRDefault="002C5A4D" w:rsidP="00E16415">
            <w:pPr>
              <w:pStyle w:val="TAC"/>
              <w:rPr>
                <w:sz w:val="16"/>
                <w:szCs w:val="16"/>
              </w:rPr>
            </w:pPr>
            <w:r>
              <w:rPr>
                <w:sz w:val="16"/>
                <w:szCs w:val="16"/>
              </w:rPr>
              <w:t>0</w:t>
            </w:r>
            <w:r w:rsidR="00950F07">
              <w:rPr>
                <w:sz w:val="16"/>
                <w:szCs w:val="16"/>
              </w:rPr>
              <w:t>.</w:t>
            </w:r>
            <w:r>
              <w:rPr>
                <w:sz w:val="16"/>
                <w:szCs w:val="16"/>
              </w:rPr>
              <w:t>4</w:t>
            </w:r>
            <w:r w:rsidR="00950F07">
              <w:rPr>
                <w:sz w:val="16"/>
                <w:szCs w:val="16"/>
              </w:rPr>
              <w:t>.</w:t>
            </w:r>
            <w:r>
              <w:rPr>
                <w:sz w:val="16"/>
                <w:szCs w:val="16"/>
              </w:rPr>
              <w:t>0</w:t>
            </w:r>
          </w:p>
        </w:tc>
      </w:tr>
      <w:tr w:rsidR="00950F07" w:rsidRPr="00B54FF5" w14:paraId="3788C2EB" w14:textId="77777777" w:rsidTr="00587D4B">
        <w:tc>
          <w:tcPr>
            <w:tcW w:w="800" w:type="dxa"/>
            <w:shd w:val="solid" w:color="FFFFFF" w:fill="auto"/>
          </w:tcPr>
          <w:p w14:paraId="3D9CBBD5" w14:textId="083F7431" w:rsidR="00950F07" w:rsidRDefault="00950F07" w:rsidP="00E16415">
            <w:pPr>
              <w:pStyle w:val="TAC"/>
              <w:rPr>
                <w:sz w:val="16"/>
                <w:szCs w:val="16"/>
              </w:rPr>
            </w:pPr>
            <w:r>
              <w:rPr>
                <w:sz w:val="16"/>
                <w:szCs w:val="16"/>
              </w:rPr>
              <w:t>2021-12</w:t>
            </w:r>
          </w:p>
        </w:tc>
        <w:tc>
          <w:tcPr>
            <w:tcW w:w="862" w:type="dxa"/>
            <w:shd w:val="solid" w:color="FFFFFF" w:fill="auto"/>
          </w:tcPr>
          <w:p w14:paraId="40DEA7A1" w14:textId="045F7A24" w:rsidR="00950F07" w:rsidRDefault="00950F07" w:rsidP="00E16415">
            <w:pPr>
              <w:pStyle w:val="TAC"/>
              <w:rPr>
                <w:sz w:val="16"/>
                <w:szCs w:val="16"/>
              </w:rPr>
            </w:pPr>
            <w:r>
              <w:rPr>
                <w:sz w:val="16"/>
                <w:szCs w:val="16"/>
              </w:rPr>
              <w:t>CT3#119e</w:t>
            </w:r>
          </w:p>
        </w:tc>
        <w:tc>
          <w:tcPr>
            <w:tcW w:w="1032" w:type="dxa"/>
            <w:shd w:val="solid" w:color="FFFFFF" w:fill="auto"/>
          </w:tcPr>
          <w:p w14:paraId="38D1AFBE" w14:textId="536791F0" w:rsidR="00950F07" w:rsidRDefault="00950F07" w:rsidP="00E16415">
            <w:pPr>
              <w:pStyle w:val="TAC"/>
              <w:rPr>
                <w:sz w:val="16"/>
                <w:szCs w:val="16"/>
              </w:rPr>
            </w:pPr>
            <w:r>
              <w:rPr>
                <w:sz w:val="16"/>
                <w:szCs w:val="16"/>
              </w:rPr>
              <w:t>C3-216516</w:t>
            </w:r>
          </w:p>
        </w:tc>
        <w:tc>
          <w:tcPr>
            <w:tcW w:w="498" w:type="dxa"/>
            <w:shd w:val="solid" w:color="FFFFFF" w:fill="auto"/>
          </w:tcPr>
          <w:p w14:paraId="5F4FE736" w14:textId="77777777" w:rsidR="00950F07" w:rsidRPr="0016361A" w:rsidRDefault="00950F07" w:rsidP="00E16415">
            <w:pPr>
              <w:pStyle w:val="TAL"/>
              <w:rPr>
                <w:sz w:val="16"/>
                <w:szCs w:val="16"/>
              </w:rPr>
            </w:pPr>
          </w:p>
        </w:tc>
        <w:tc>
          <w:tcPr>
            <w:tcW w:w="352" w:type="dxa"/>
            <w:shd w:val="solid" w:color="FFFFFF" w:fill="auto"/>
          </w:tcPr>
          <w:p w14:paraId="1765DEA2" w14:textId="77777777" w:rsidR="00950F07" w:rsidRPr="0016361A" w:rsidRDefault="00950F07" w:rsidP="00E16415">
            <w:pPr>
              <w:pStyle w:val="TAR"/>
              <w:rPr>
                <w:sz w:val="16"/>
                <w:szCs w:val="16"/>
              </w:rPr>
            </w:pPr>
          </w:p>
        </w:tc>
        <w:tc>
          <w:tcPr>
            <w:tcW w:w="425" w:type="dxa"/>
            <w:shd w:val="solid" w:color="FFFFFF" w:fill="auto"/>
          </w:tcPr>
          <w:p w14:paraId="3A1AA26D" w14:textId="77777777" w:rsidR="00950F07" w:rsidRPr="0016361A" w:rsidRDefault="00950F07" w:rsidP="00E16415">
            <w:pPr>
              <w:pStyle w:val="TAC"/>
              <w:rPr>
                <w:sz w:val="16"/>
                <w:szCs w:val="16"/>
              </w:rPr>
            </w:pPr>
          </w:p>
        </w:tc>
        <w:tc>
          <w:tcPr>
            <w:tcW w:w="4962" w:type="dxa"/>
            <w:shd w:val="solid" w:color="FFFFFF" w:fill="auto"/>
          </w:tcPr>
          <w:p w14:paraId="21464EF2" w14:textId="77777777" w:rsidR="00950F07" w:rsidRDefault="00950F07" w:rsidP="00E16415">
            <w:pPr>
              <w:pStyle w:val="TAL"/>
              <w:rPr>
                <w:sz w:val="16"/>
                <w:szCs w:val="16"/>
              </w:rPr>
            </w:pPr>
            <w:r>
              <w:rPr>
                <w:sz w:val="16"/>
                <w:szCs w:val="16"/>
              </w:rPr>
              <w:t>Inclusion of documents agreed in CT3#119e:</w:t>
            </w:r>
          </w:p>
          <w:p w14:paraId="2AD60491" w14:textId="53290948" w:rsidR="00102D80" w:rsidRDefault="00102D80" w:rsidP="00E16415">
            <w:pPr>
              <w:pStyle w:val="TAL"/>
              <w:rPr>
                <w:sz w:val="16"/>
                <w:szCs w:val="16"/>
              </w:rPr>
            </w:pPr>
            <w:r>
              <w:rPr>
                <w:sz w:val="16"/>
                <w:szCs w:val="16"/>
              </w:rPr>
              <w:t>C3-216187, C3-216404, C3-216405, C3-216380, C3-216206, C3-216406, C3-216409, C3-216407</w:t>
            </w:r>
          </w:p>
        </w:tc>
        <w:tc>
          <w:tcPr>
            <w:tcW w:w="708" w:type="dxa"/>
            <w:shd w:val="solid" w:color="FFFFFF" w:fill="auto"/>
          </w:tcPr>
          <w:p w14:paraId="6F7A07C3" w14:textId="1F43230C" w:rsidR="00950F07" w:rsidRDefault="00950F07" w:rsidP="00E16415">
            <w:pPr>
              <w:pStyle w:val="TAC"/>
              <w:rPr>
                <w:sz w:val="16"/>
                <w:szCs w:val="16"/>
              </w:rPr>
            </w:pPr>
            <w:r>
              <w:rPr>
                <w:sz w:val="16"/>
                <w:szCs w:val="16"/>
              </w:rPr>
              <w:t>0.5.0</w:t>
            </w:r>
          </w:p>
        </w:tc>
      </w:tr>
      <w:tr w:rsidR="00D15669" w:rsidRPr="00B54FF5" w14:paraId="50A5A11B" w14:textId="77777777" w:rsidTr="00587D4B">
        <w:tc>
          <w:tcPr>
            <w:tcW w:w="800" w:type="dxa"/>
            <w:shd w:val="solid" w:color="FFFFFF" w:fill="auto"/>
          </w:tcPr>
          <w:p w14:paraId="4E3C6FAC" w14:textId="70D25CDD" w:rsidR="00D15669" w:rsidRDefault="00D15669" w:rsidP="00E16415">
            <w:pPr>
              <w:pStyle w:val="TAC"/>
              <w:rPr>
                <w:sz w:val="16"/>
                <w:szCs w:val="16"/>
              </w:rPr>
            </w:pPr>
            <w:r>
              <w:rPr>
                <w:sz w:val="16"/>
                <w:szCs w:val="16"/>
              </w:rPr>
              <w:t>2021-12</w:t>
            </w:r>
          </w:p>
        </w:tc>
        <w:tc>
          <w:tcPr>
            <w:tcW w:w="862" w:type="dxa"/>
            <w:shd w:val="solid" w:color="FFFFFF" w:fill="auto"/>
          </w:tcPr>
          <w:p w14:paraId="7F94FC03" w14:textId="43BF2CF1" w:rsidR="00D15669" w:rsidRDefault="00D15669" w:rsidP="00E16415">
            <w:pPr>
              <w:pStyle w:val="TAC"/>
              <w:rPr>
                <w:sz w:val="16"/>
                <w:szCs w:val="16"/>
              </w:rPr>
            </w:pPr>
            <w:r>
              <w:rPr>
                <w:sz w:val="16"/>
                <w:szCs w:val="16"/>
              </w:rPr>
              <w:t>CT#94e</w:t>
            </w:r>
          </w:p>
        </w:tc>
        <w:tc>
          <w:tcPr>
            <w:tcW w:w="1032" w:type="dxa"/>
            <w:shd w:val="solid" w:color="FFFFFF" w:fill="auto"/>
          </w:tcPr>
          <w:p w14:paraId="1194F9D3" w14:textId="4969DACF" w:rsidR="00D15669" w:rsidRDefault="00D15669" w:rsidP="00E16415">
            <w:pPr>
              <w:pStyle w:val="TAC"/>
              <w:rPr>
                <w:sz w:val="16"/>
                <w:szCs w:val="16"/>
              </w:rPr>
            </w:pPr>
            <w:r>
              <w:rPr>
                <w:sz w:val="16"/>
                <w:szCs w:val="16"/>
              </w:rPr>
              <w:t>CP-213253</w:t>
            </w:r>
          </w:p>
        </w:tc>
        <w:tc>
          <w:tcPr>
            <w:tcW w:w="498" w:type="dxa"/>
            <w:shd w:val="solid" w:color="FFFFFF" w:fill="auto"/>
          </w:tcPr>
          <w:p w14:paraId="1B40DB83" w14:textId="77777777" w:rsidR="00D15669" w:rsidRPr="0016361A" w:rsidRDefault="00D15669" w:rsidP="00E16415">
            <w:pPr>
              <w:pStyle w:val="TAL"/>
              <w:rPr>
                <w:sz w:val="16"/>
                <w:szCs w:val="16"/>
              </w:rPr>
            </w:pPr>
          </w:p>
        </w:tc>
        <w:tc>
          <w:tcPr>
            <w:tcW w:w="352" w:type="dxa"/>
            <w:shd w:val="solid" w:color="FFFFFF" w:fill="auto"/>
          </w:tcPr>
          <w:p w14:paraId="2231EB7C" w14:textId="77777777" w:rsidR="00D15669" w:rsidRPr="0016361A" w:rsidRDefault="00D15669" w:rsidP="00E16415">
            <w:pPr>
              <w:pStyle w:val="TAR"/>
              <w:rPr>
                <w:sz w:val="16"/>
                <w:szCs w:val="16"/>
              </w:rPr>
            </w:pPr>
          </w:p>
        </w:tc>
        <w:tc>
          <w:tcPr>
            <w:tcW w:w="425" w:type="dxa"/>
            <w:shd w:val="solid" w:color="FFFFFF" w:fill="auto"/>
          </w:tcPr>
          <w:p w14:paraId="7023C50B" w14:textId="77777777" w:rsidR="00D15669" w:rsidRPr="0016361A" w:rsidRDefault="00D15669" w:rsidP="00E16415">
            <w:pPr>
              <w:pStyle w:val="TAC"/>
              <w:rPr>
                <w:sz w:val="16"/>
                <w:szCs w:val="16"/>
              </w:rPr>
            </w:pPr>
          </w:p>
        </w:tc>
        <w:tc>
          <w:tcPr>
            <w:tcW w:w="4962" w:type="dxa"/>
            <w:shd w:val="solid" w:color="FFFFFF" w:fill="auto"/>
          </w:tcPr>
          <w:p w14:paraId="274B1E66" w14:textId="12F82F55" w:rsidR="00D15669" w:rsidRDefault="00D15669" w:rsidP="00E16415">
            <w:pPr>
              <w:pStyle w:val="TAL"/>
              <w:rPr>
                <w:sz w:val="16"/>
                <w:szCs w:val="16"/>
              </w:rPr>
            </w:pPr>
            <w:r>
              <w:rPr>
                <w:sz w:val="16"/>
                <w:szCs w:val="16"/>
              </w:rPr>
              <w:t>Presentation for information</w:t>
            </w:r>
          </w:p>
        </w:tc>
        <w:tc>
          <w:tcPr>
            <w:tcW w:w="708" w:type="dxa"/>
            <w:shd w:val="solid" w:color="FFFFFF" w:fill="auto"/>
          </w:tcPr>
          <w:p w14:paraId="07D9FC03" w14:textId="734F12B4" w:rsidR="00D15669" w:rsidRDefault="00D15669" w:rsidP="00E16415">
            <w:pPr>
              <w:pStyle w:val="TAC"/>
              <w:rPr>
                <w:sz w:val="16"/>
                <w:szCs w:val="16"/>
              </w:rPr>
            </w:pPr>
            <w:r>
              <w:rPr>
                <w:sz w:val="16"/>
                <w:szCs w:val="16"/>
              </w:rPr>
              <w:t>1.0.0</w:t>
            </w:r>
          </w:p>
        </w:tc>
      </w:tr>
      <w:tr w:rsidR="00165792" w:rsidRPr="00B54FF5" w14:paraId="0AB60406" w14:textId="77777777" w:rsidTr="00587D4B">
        <w:tc>
          <w:tcPr>
            <w:tcW w:w="800" w:type="dxa"/>
            <w:shd w:val="solid" w:color="FFFFFF" w:fill="auto"/>
          </w:tcPr>
          <w:p w14:paraId="1B7E2CAF" w14:textId="50FDB4E1" w:rsidR="00165792" w:rsidRDefault="00165792" w:rsidP="00165792">
            <w:pPr>
              <w:pStyle w:val="TAC"/>
              <w:rPr>
                <w:sz w:val="16"/>
                <w:szCs w:val="16"/>
              </w:rPr>
            </w:pPr>
            <w:r>
              <w:rPr>
                <w:sz w:val="16"/>
                <w:szCs w:val="16"/>
              </w:rPr>
              <w:t>2022-01</w:t>
            </w:r>
          </w:p>
        </w:tc>
        <w:tc>
          <w:tcPr>
            <w:tcW w:w="862" w:type="dxa"/>
            <w:shd w:val="solid" w:color="FFFFFF" w:fill="auto"/>
          </w:tcPr>
          <w:p w14:paraId="528505BF" w14:textId="5566CF08" w:rsidR="00165792" w:rsidRDefault="00165792" w:rsidP="00165792">
            <w:pPr>
              <w:pStyle w:val="TAC"/>
              <w:rPr>
                <w:sz w:val="16"/>
                <w:szCs w:val="16"/>
              </w:rPr>
            </w:pPr>
            <w:r>
              <w:rPr>
                <w:sz w:val="16"/>
                <w:szCs w:val="16"/>
              </w:rPr>
              <w:t>CT3#119bis-e</w:t>
            </w:r>
          </w:p>
        </w:tc>
        <w:tc>
          <w:tcPr>
            <w:tcW w:w="1032" w:type="dxa"/>
            <w:shd w:val="solid" w:color="FFFFFF" w:fill="auto"/>
          </w:tcPr>
          <w:p w14:paraId="543A57DD" w14:textId="46796593" w:rsidR="00165792" w:rsidRDefault="00165792" w:rsidP="00165792">
            <w:pPr>
              <w:pStyle w:val="TAC"/>
              <w:rPr>
                <w:sz w:val="16"/>
                <w:szCs w:val="16"/>
              </w:rPr>
            </w:pPr>
            <w:r>
              <w:rPr>
                <w:sz w:val="16"/>
                <w:szCs w:val="16"/>
              </w:rPr>
              <w:t>C3-220448</w:t>
            </w:r>
          </w:p>
        </w:tc>
        <w:tc>
          <w:tcPr>
            <w:tcW w:w="498" w:type="dxa"/>
            <w:shd w:val="solid" w:color="FFFFFF" w:fill="auto"/>
          </w:tcPr>
          <w:p w14:paraId="5D498D34" w14:textId="77777777" w:rsidR="00165792" w:rsidRPr="0016361A" w:rsidRDefault="00165792" w:rsidP="00165792">
            <w:pPr>
              <w:pStyle w:val="TAL"/>
              <w:rPr>
                <w:sz w:val="16"/>
                <w:szCs w:val="16"/>
              </w:rPr>
            </w:pPr>
          </w:p>
        </w:tc>
        <w:tc>
          <w:tcPr>
            <w:tcW w:w="352" w:type="dxa"/>
            <w:shd w:val="solid" w:color="FFFFFF" w:fill="auto"/>
          </w:tcPr>
          <w:p w14:paraId="69BAEE83" w14:textId="77777777" w:rsidR="00165792" w:rsidRPr="0016361A" w:rsidRDefault="00165792" w:rsidP="00165792">
            <w:pPr>
              <w:pStyle w:val="TAR"/>
              <w:rPr>
                <w:sz w:val="16"/>
                <w:szCs w:val="16"/>
              </w:rPr>
            </w:pPr>
          </w:p>
        </w:tc>
        <w:tc>
          <w:tcPr>
            <w:tcW w:w="425" w:type="dxa"/>
            <w:shd w:val="solid" w:color="FFFFFF" w:fill="auto"/>
          </w:tcPr>
          <w:p w14:paraId="435D03A3" w14:textId="77777777" w:rsidR="00165792" w:rsidRPr="0016361A" w:rsidRDefault="00165792" w:rsidP="00165792">
            <w:pPr>
              <w:pStyle w:val="TAC"/>
              <w:rPr>
                <w:sz w:val="16"/>
                <w:szCs w:val="16"/>
              </w:rPr>
            </w:pPr>
          </w:p>
        </w:tc>
        <w:tc>
          <w:tcPr>
            <w:tcW w:w="4962" w:type="dxa"/>
            <w:shd w:val="solid" w:color="FFFFFF" w:fill="auto"/>
          </w:tcPr>
          <w:p w14:paraId="6068C1B7" w14:textId="17B72C1A" w:rsidR="00165792" w:rsidRDefault="00165792" w:rsidP="00165792">
            <w:pPr>
              <w:pStyle w:val="TAL"/>
              <w:rPr>
                <w:sz w:val="16"/>
                <w:szCs w:val="16"/>
              </w:rPr>
            </w:pPr>
            <w:r>
              <w:rPr>
                <w:sz w:val="16"/>
                <w:szCs w:val="16"/>
              </w:rPr>
              <w:t>Inclusion of documents agreed in CT3#119bis-e:</w:t>
            </w:r>
          </w:p>
          <w:p w14:paraId="62615B34" w14:textId="658D0F47" w:rsidR="00165792" w:rsidRDefault="00165792" w:rsidP="00165792">
            <w:pPr>
              <w:pStyle w:val="TAL"/>
              <w:rPr>
                <w:sz w:val="16"/>
                <w:szCs w:val="16"/>
              </w:rPr>
            </w:pPr>
            <w:r>
              <w:rPr>
                <w:sz w:val="16"/>
                <w:szCs w:val="16"/>
              </w:rPr>
              <w:t>C3-220230, C3-220247, C3-220395, C3-220469, C3-220448</w:t>
            </w:r>
          </w:p>
        </w:tc>
        <w:tc>
          <w:tcPr>
            <w:tcW w:w="708" w:type="dxa"/>
            <w:shd w:val="solid" w:color="FFFFFF" w:fill="auto"/>
          </w:tcPr>
          <w:p w14:paraId="4BF4D5AC" w14:textId="0649D01D" w:rsidR="00165792" w:rsidRDefault="00165792" w:rsidP="00165792">
            <w:pPr>
              <w:pStyle w:val="TAC"/>
              <w:rPr>
                <w:sz w:val="16"/>
                <w:szCs w:val="16"/>
              </w:rPr>
            </w:pPr>
            <w:r>
              <w:rPr>
                <w:sz w:val="16"/>
                <w:szCs w:val="16"/>
              </w:rPr>
              <w:t>1.1.0</w:t>
            </w:r>
          </w:p>
        </w:tc>
      </w:tr>
      <w:tr w:rsidR="00C20649" w:rsidRPr="00B54FF5" w14:paraId="31A1D289" w14:textId="77777777" w:rsidTr="00587D4B">
        <w:tc>
          <w:tcPr>
            <w:tcW w:w="800" w:type="dxa"/>
            <w:shd w:val="solid" w:color="FFFFFF" w:fill="auto"/>
          </w:tcPr>
          <w:p w14:paraId="10F8F1F2" w14:textId="52C3CE54" w:rsidR="00C20649" w:rsidRDefault="00C20649" w:rsidP="00165792">
            <w:pPr>
              <w:pStyle w:val="TAC"/>
              <w:rPr>
                <w:sz w:val="16"/>
                <w:szCs w:val="16"/>
              </w:rPr>
            </w:pPr>
            <w:r>
              <w:rPr>
                <w:sz w:val="16"/>
                <w:szCs w:val="16"/>
              </w:rPr>
              <w:t>2022-0</w:t>
            </w:r>
            <w:r w:rsidR="00AF0457">
              <w:rPr>
                <w:sz w:val="16"/>
                <w:szCs w:val="16"/>
              </w:rPr>
              <w:t>2</w:t>
            </w:r>
          </w:p>
        </w:tc>
        <w:tc>
          <w:tcPr>
            <w:tcW w:w="862" w:type="dxa"/>
            <w:shd w:val="solid" w:color="FFFFFF" w:fill="auto"/>
          </w:tcPr>
          <w:p w14:paraId="39668C42" w14:textId="36B39605" w:rsidR="00C20649" w:rsidRDefault="00C20649" w:rsidP="00165792">
            <w:pPr>
              <w:pStyle w:val="TAC"/>
              <w:rPr>
                <w:sz w:val="16"/>
                <w:szCs w:val="16"/>
              </w:rPr>
            </w:pPr>
            <w:r>
              <w:rPr>
                <w:sz w:val="16"/>
                <w:szCs w:val="16"/>
              </w:rPr>
              <w:t>CT3#120e</w:t>
            </w:r>
          </w:p>
        </w:tc>
        <w:tc>
          <w:tcPr>
            <w:tcW w:w="1032" w:type="dxa"/>
            <w:shd w:val="solid" w:color="FFFFFF" w:fill="auto"/>
          </w:tcPr>
          <w:p w14:paraId="2E1F946C" w14:textId="1C29F7F8" w:rsidR="00C20649" w:rsidRDefault="00C20649" w:rsidP="00165792">
            <w:pPr>
              <w:pStyle w:val="TAC"/>
              <w:rPr>
                <w:sz w:val="16"/>
                <w:szCs w:val="16"/>
              </w:rPr>
            </w:pPr>
            <w:r>
              <w:rPr>
                <w:sz w:val="16"/>
                <w:szCs w:val="16"/>
              </w:rPr>
              <w:t>C3-221511</w:t>
            </w:r>
          </w:p>
        </w:tc>
        <w:tc>
          <w:tcPr>
            <w:tcW w:w="498" w:type="dxa"/>
            <w:shd w:val="solid" w:color="FFFFFF" w:fill="auto"/>
          </w:tcPr>
          <w:p w14:paraId="0C8DC1EA" w14:textId="77777777" w:rsidR="00C20649" w:rsidRPr="0016361A" w:rsidRDefault="00C20649" w:rsidP="00165792">
            <w:pPr>
              <w:pStyle w:val="TAL"/>
              <w:rPr>
                <w:sz w:val="16"/>
                <w:szCs w:val="16"/>
              </w:rPr>
            </w:pPr>
          </w:p>
        </w:tc>
        <w:tc>
          <w:tcPr>
            <w:tcW w:w="352" w:type="dxa"/>
            <w:shd w:val="solid" w:color="FFFFFF" w:fill="auto"/>
          </w:tcPr>
          <w:p w14:paraId="3554D6D8" w14:textId="77777777" w:rsidR="00C20649" w:rsidRPr="0016361A" w:rsidRDefault="00C20649" w:rsidP="00165792">
            <w:pPr>
              <w:pStyle w:val="TAR"/>
              <w:rPr>
                <w:sz w:val="16"/>
                <w:szCs w:val="16"/>
              </w:rPr>
            </w:pPr>
          </w:p>
        </w:tc>
        <w:tc>
          <w:tcPr>
            <w:tcW w:w="425" w:type="dxa"/>
            <w:shd w:val="solid" w:color="FFFFFF" w:fill="auto"/>
          </w:tcPr>
          <w:p w14:paraId="12C2F616" w14:textId="77777777" w:rsidR="00C20649" w:rsidRPr="0016361A" w:rsidRDefault="00C20649" w:rsidP="00165792">
            <w:pPr>
              <w:pStyle w:val="TAC"/>
              <w:rPr>
                <w:sz w:val="16"/>
                <w:szCs w:val="16"/>
              </w:rPr>
            </w:pPr>
          </w:p>
        </w:tc>
        <w:tc>
          <w:tcPr>
            <w:tcW w:w="4962" w:type="dxa"/>
            <w:shd w:val="solid" w:color="FFFFFF" w:fill="auto"/>
          </w:tcPr>
          <w:p w14:paraId="1952DDE4" w14:textId="77777777" w:rsidR="00C20649" w:rsidRDefault="00C20649" w:rsidP="00165792">
            <w:pPr>
              <w:pStyle w:val="TAL"/>
              <w:rPr>
                <w:sz w:val="16"/>
                <w:szCs w:val="16"/>
              </w:rPr>
            </w:pPr>
            <w:r>
              <w:rPr>
                <w:sz w:val="16"/>
                <w:szCs w:val="16"/>
              </w:rPr>
              <w:t>Inclusion of documents agreed in CT3#120e:</w:t>
            </w:r>
          </w:p>
          <w:p w14:paraId="5C6766C2" w14:textId="4DBE897B" w:rsidR="00C20649" w:rsidRDefault="00C20649" w:rsidP="00165792">
            <w:pPr>
              <w:pStyle w:val="TAL"/>
              <w:rPr>
                <w:sz w:val="16"/>
                <w:szCs w:val="16"/>
              </w:rPr>
            </w:pPr>
            <w:r>
              <w:rPr>
                <w:sz w:val="16"/>
                <w:szCs w:val="16"/>
              </w:rPr>
              <w:t>C3-221704, C3-221479</w:t>
            </w:r>
          </w:p>
        </w:tc>
        <w:tc>
          <w:tcPr>
            <w:tcW w:w="708" w:type="dxa"/>
            <w:shd w:val="solid" w:color="FFFFFF" w:fill="auto"/>
          </w:tcPr>
          <w:p w14:paraId="05DE063C" w14:textId="27B87E77" w:rsidR="00C20649" w:rsidRDefault="00C20649" w:rsidP="00165792">
            <w:pPr>
              <w:pStyle w:val="TAC"/>
              <w:rPr>
                <w:sz w:val="16"/>
                <w:szCs w:val="16"/>
              </w:rPr>
            </w:pPr>
            <w:r>
              <w:rPr>
                <w:sz w:val="16"/>
                <w:szCs w:val="16"/>
              </w:rPr>
              <w:t>1.2.0</w:t>
            </w:r>
          </w:p>
        </w:tc>
      </w:tr>
      <w:tr w:rsidR="00D44959" w:rsidRPr="00B54FF5" w14:paraId="0F7E67C1" w14:textId="77777777" w:rsidTr="00587D4B">
        <w:tc>
          <w:tcPr>
            <w:tcW w:w="800" w:type="dxa"/>
            <w:shd w:val="solid" w:color="FFFFFF" w:fill="auto"/>
          </w:tcPr>
          <w:p w14:paraId="2264A11A" w14:textId="4FB24C02" w:rsidR="00D44959" w:rsidRDefault="00D44959" w:rsidP="00165792">
            <w:pPr>
              <w:pStyle w:val="TAC"/>
              <w:rPr>
                <w:sz w:val="16"/>
                <w:szCs w:val="16"/>
              </w:rPr>
            </w:pPr>
            <w:r>
              <w:rPr>
                <w:sz w:val="16"/>
                <w:szCs w:val="16"/>
              </w:rPr>
              <w:t>2022-03</w:t>
            </w:r>
          </w:p>
        </w:tc>
        <w:tc>
          <w:tcPr>
            <w:tcW w:w="862" w:type="dxa"/>
            <w:shd w:val="solid" w:color="FFFFFF" w:fill="auto"/>
          </w:tcPr>
          <w:p w14:paraId="0985377E" w14:textId="64A42F91" w:rsidR="00D44959" w:rsidRDefault="00D44959" w:rsidP="00165792">
            <w:pPr>
              <w:pStyle w:val="TAC"/>
              <w:rPr>
                <w:sz w:val="16"/>
                <w:szCs w:val="16"/>
              </w:rPr>
            </w:pPr>
            <w:r>
              <w:rPr>
                <w:sz w:val="16"/>
                <w:szCs w:val="16"/>
              </w:rPr>
              <w:t>CT#95e</w:t>
            </w:r>
          </w:p>
        </w:tc>
        <w:tc>
          <w:tcPr>
            <w:tcW w:w="1032" w:type="dxa"/>
            <w:shd w:val="solid" w:color="FFFFFF" w:fill="auto"/>
          </w:tcPr>
          <w:p w14:paraId="56AE9678" w14:textId="4B6789E3" w:rsidR="00D44959" w:rsidRDefault="00D44959" w:rsidP="00165792">
            <w:pPr>
              <w:pStyle w:val="TAC"/>
              <w:rPr>
                <w:sz w:val="16"/>
                <w:szCs w:val="16"/>
              </w:rPr>
            </w:pPr>
            <w:r>
              <w:rPr>
                <w:sz w:val="16"/>
                <w:szCs w:val="16"/>
              </w:rPr>
              <w:t>CP-220155</w:t>
            </w:r>
          </w:p>
        </w:tc>
        <w:tc>
          <w:tcPr>
            <w:tcW w:w="498" w:type="dxa"/>
            <w:shd w:val="solid" w:color="FFFFFF" w:fill="auto"/>
          </w:tcPr>
          <w:p w14:paraId="02CF4E31" w14:textId="77777777" w:rsidR="00D44959" w:rsidRPr="0016361A" w:rsidRDefault="00D44959" w:rsidP="00165792">
            <w:pPr>
              <w:pStyle w:val="TAL"/>
              <w:rPr>
                <w:sz w:val="16"/>
                <w:szCs w:val="16"/>
              </w:rPr>
            </w:pPr>
          </w:p>
        </w:tc>
        <w:tc>
          <w:tcPr>
            <w:tcW w:w="352" w:type="dxa"/>
            <w:shd w:val="solid" w:color="FFFFFF" w:fill="auto"/>
          </w:tcPr>
          <w:p w14:paraId="65F7640C" w14:textId="77777777" w:rsidR="00D44959" w:rsidRPr="0016361A" w:rsidRDefault="00D44959" w:rsidP="00165792">
            <w:pPr>
              <w:pStyle w:val="TAR"/>
              <w:rPr>
                <w:sz w:val="16"/>
                <w:szCs w:val="16"/>
              </w:rPr>
            </w:pPr>
          </w:p>
        </w:tc>
        <w:tc>
          <w:tcPr>
            <w:tcW w:w="425" w:type="dxa"/>
            <w:shd w:val="solid" w:color="FFFFFF" w:fill="auto"/>
          </w:tcPr>
          <w:p w14:paraId="5EC60DAE" w14:textId="77777777" w:rsidR="00D44959" w:rsidRPr="0016361A" w:rsidRDefault="00D44959" w:rsidP="00165792">
            <w:pPr>
              <w:pStyle w:val="TAC"/>
              <w:rPr>
                <w:sz w:val="16"/>
                <w:szCs w:val="16"/>
              </w:rPr>
            </w:pPr>
          </w:p>
        </w:tc>
        <w:tc>
          <w:tcPr>
            <w:tcW w:w="4962" w:type="dxa"/>
            <w:shd w:val="solid" w:color="FFFFFF" w:fill="auto"/>
          </w:tcPr>
          <w:p w14:paraId="6F07BD93" w14:textId="3BDA2523" w:rsidR="00D44959" w:rsidRDefault="00CB6E76" w:rsidP="00165792">
            <w:pPr>
              <w:pStyle w:val="TAL"/>
              <w:rPr>
                <w:sz w:val="16"/>
                <w:szCs w:val="16"/>
              </w:rPr>
            </w:pPr>
            <w:r w:rsidRPr="00CB6E76">
              <w:rPr>
                <w:sz w:val="16"/>
                <w:szCs w:val="16"/>
              </w:rPr>
              <w:t>Presentation to TSG CT for approval</w:t>
            </w:r>
          </w:p>
        </w:tc>
        <w:tc>
          <w:tcPr>
            <w:tcW w:w="708" w:type="dxa"/>
            <w:shd w:val="solid" w:color="FFFFFF" w:fill="auto"/>
          </w:tcPr>
          <w:p w14:paraId="1700A9CA" w14:textId="45E85193" w:rsidR="00D44959" w:rsidRDefault="00D44959" w:rsidP="00165792">
            <w:pPr>
              <w:pStyle w:val="TAC"/>
              <w:rPr>
                <w:sz w:val="16"/>
                <w:szCs w:val="16"/>
              </w:rPr>
            </w:pPr>
            <w:r>
              <w:rPr>
                <w:sz w:val="16"/>
                <w:szCs w:val="16"/>
              </w:rPr>
              <w:t>2.0.0</w:t>
            </w:r>
          </w:p>
        </w:tc>
      </w:tr>
      <w:tr w:rsidR="00110477" w:rsidRPr="00B54FF5" w14:paraId="0E1572A7" w14:textId="77777777" w:rsidTr="00587D4B">
        <w:tc>
          <w:tcPr>
            <w:tcW w:w="800" w:type="dxa"/>
            <w:shd w:val="solid" w:color="FFFFFF" w:fill="auto"/>
          </w:tcPr>
          <w:p w14:paraId="214D6F22" w14:textId="57AD786F" w:rsidR="00110477" w:rsidRDefault="00110477" w:rsidP="00110477">
            <w:pPr>
              <w:pStyle w:val="TAC"/>
              <w:rPr>
                <w:sz w:val="16"/>
                <w:szCs w:val="16"/>
              </w:rPr>
            </w:pPr>
            <w:r>
              <w:rPr>
                <w:sz w:val="16"/>
                <w:szCs w:val="16"/>
              </w:rPr>
              <w:t>2022-03</w:t>
            </w:r>
          </w:p>
        </w:tc>
        <w:tc>
          <w:tcPr>
            <w:tcW w:w="862" w:type="dxa"/>
            <w:shd w:val="solid" w:color="FFFFFF" w:fill="auto"/>
          </w:tcPr>
          <w:p w14:paraId="32AD3562" w14:textId="34F210A5" w:rsidR="00110477" w:rsidRDefault="00110477" w:rsidP="00110477">
            <w:pPr>
              <w:pStyle w:val="TAC"/>
              <w:rPr>
                <w:sz w:val="16"/>
                <w:szCs w:val="16"/>
              </w:rPr>
            </w:pPr>
            <w:r>
              <w:rPr>
                <w:sz w:val="16"/>
                <w:szCs w:val="16"/>
              </w:rPr>
              <w:t>CT#95e</w:t>
            </w:r>
          </w:p>
        </w:tc>
        <w:tc>
          <w:tcPr>
            <w:tcW w:w="1032" w:type="dxa"/>
            <w:shd w:val="solid" w:color="FFFFFF" w:fill="auto"/>
          </w:tcPr>
          <w:p w14:paraId="39E5B5C3" w14:textId="45754702" w:rsidR="00110477" w:rsidRDefault="00110477" w:rsidP="00110477">
            <w:pPr>
              <w:pStyle w:val="TAC"/>
              <w:rPr>
                <w:sz w:val="16"/>
                <w:szCs w:val="16"/>
              </w:rPr>
            </w:pPr>
            <w:r>
              <w:rPr>
                <w:sz w:val="16"/>
                <w:szCs w:val="16"/>
              </w:rPr>
              <w:t>CP-220155</w:t>
            </w:r>
          </w:p>
        </w:tc>
        <w:tc>
          <w:tcPr>
            <w:tcW w:w="498" w:type="dxa"/>
            <w:shd w:val="solid" w:color="FFFFFF" w:fill="auto"/>
          </w:tcPr>
          <w:p w14:paraId="3C7AC66B" w14:textId="77777777" w:rsidR="00110477" w:rsidRPr="0016361A" w:rsidRDefault="00110477" w:rsidP="00110477">
            <w:pPr>
              <w:pStyle w:val="TAL"/>
              <w:rPr>
                <w:sz w:val="16"/>
                <w:szCs w:val="16"/>
              </w:rPr>
            </w:pPr>
          </w:p>
        </w:tc>
        <w:tc>
          <w:tcPr>
            <w:tcW w:w="352" w:type="dxa"/>
            <w:shd w:val="solid" w:color="FFFFFF" w:fill="auto"/>
          </w:tcPr>
          <w:p w14:paraId="4D1AC2C6" w14:textId="77777777" w:rsidR="00110477" w:rsidRPr="0016361A" w:rsidRDefault="00110477" w:rsidP="00110477">
            <w:pPr>
              <w:pStyle w:val="TAR"/>
              <w:rPr>
                <w:sz w:val="16"/>
                <w:szCs w:val="16"/>
              </w:rPr>
            </w:pPr>
          </w:p>
        </w:tc>
        <w:tc>
          <w:tcPr>
            <w:tcW w:w="425" w:type="dxa"/>
            <w:shd w:val="solid" w:color="FFFFFF" w:fill="auto"/>
          </w:tcPr>
          <w:p w14:paraId="16AEFFD9" w14:textId="77777777" w:rsidR="00110477" w:rsidRPr="0016361A" w:rsidRDefault="00110477" w:rsidP="00110477">
            <w:pPr>
              <w:pStyle w:val="TAC"/>
              <w:rPr>
                <w:sz w:val="16"/>
                <w:szCs w:val="16"/>
              </w:rPr>
            </w:pPr>
          </w:p>
        </w:tc>
        <w:tc>
          <w:tcPr>
            <w:tcW w:w="4962" w:type="dxa"/>
            <w:shd w:val="solid" w:color="FFFFFF" w:fill="auto"/>
          </w:tcPr>
          <w:p w14:paraId="5299DA1C" w14:textId="1EEB00BD" w:rsidR="00110477" w:rsidRPr="00CB6E76" w:rsidRDefault="00110477" w:rsidP="00110477">
            <w:pPr>
              <w:pStyle w:val="TAL"/>
              <w:rPr>
                <w:sz w:val="16"/>
                <w:szCs w:val="16"/>
              </w:rPr>
            </w:pPr>
            <w:r>
              <w:rPr>
                <w:sz w:val="16"/>
                <w:szCs w:val="16"/>
              </w:rPr>
              <w:t xml:space="preserve">Approved by </w:t>
            </w:r>
            <w:r w:rsidRPr="00CB6E76">
              <w:rPr>
                <w:sz w:val="16"/>
                <w:szCs w:val="16"/>
              </w:rPr>
              <w:t>TSG CT</w:t>
            </w:r>
          </w:p>
        </w:tc>
        <w:tc>
          <w:tcPr>
            <w:tcW w:w="708" w:type="dxa"/>
            <w:shd w:val="solid" w:color="FFFFFF" w:fill="auto"/>
          </w:tcPr>
          <w:p w14:paraId="73513970" w14:textId="6C693F01" w:rsidR="00110477" w:rsidRDefault="004909ED" w:rsidP="00110477">
            <w:pPr>
              <w:pStyle w:val="TAC"/>
              <w:rPr>
                <w:sz w:val="16"/>
                <w:szCs w:val="16"/>
              </w:rPr>
            </w:pPr>
            <w:r>
              <w:rPr>
                <w:sz w:val="16"/>
                <w:szCs w:val="16"/>
              </w:rPr>
              <w:t>17</w:t>
            </w:r>
            <w:r w:rsidR="00110477">
              <w:rPr>
                <w:sz w:val="16"/>
                <w:szCs w:val="16"/>
              </w:rPr>
              <w:t>.0.0</w:t>
            </w:r>
          </w:p>
        </w:tc>
      </w:tr>
      <w:tr w:rsidR="00587D4B" w:rsidRPr="00B54FF5" w14:paraId="06161E71" w14:textId="77777777" w:rsidTr="00587D4B">
        <w:tc>
          <w:tcPr>
            <w:tcW w:w="800" w:type="dxa"/>
            <w:shd w:val="solid" w:color="FFFFFF" w:fill="auto"/>
          </w:tcPr>
          <w:p w14:paraId="0BA2D16F" w14:textId="1EE77E87" w:rsidR="00587D4B" w:rsidRDefault="00587D4B" w:rsidP="00587D4B">
            <w:pPr>
              <w:pStyle w:val="TAC"/>
              <w:rPr>
                <w:sz w:val="16"/>
                <w:szCs w:val="16"/>
              </w:rPr>
            </w:pPr>
            <w:r>
              <w:rPr>
                <w:sz w:val="16"/>
                <w:szCs w:val="16"/>
              </w:rPr>
              <w:t>2022-0</w:t>
            </w:r>
            <w:r w:rsidR="00ED40A4">
              <w:rPr>
                <w:sz w:val="16"/>
                <w:szCs w:val="16"/>
              </w:rPr>
              <w:t>6</w:t>
            </w:r>
          </w:p>
        </w:tc>
        <w:tc>
          <w:tcPr>
            <w:tcW w:w="862" w:type="dxa"/>
            <w:shd w:val="solid" w:color="FFFFFF" w:fill="auto"/>
          </w:tcPr>
          <w:p w14:paraId="00494F51" w14:textId="73752487" w:rsidR="00587D4B" w:rsidRDefault="00587D4B" w:rsidP="00587D4B">
            <w:pPr>
              <w:pStyle w:val="TAC"/>
              <w:rPr>
                <w:sz w:val="16"/>
                <w:szCs w:val="16"/>
              </w:rPr>
            </w:pPr>
            <w:r>
              <w:rPr>
                <w:sz w:val="16"/>
                <w:szCs w:val="16"/>
              </w:rPr>
              <w:t>CT#</w:t>
            </w:r>
            <w:r w:rsidR="00D52656">
              <w:rPr>
                <w:sz w:val="16"/>
                <w:szCs w:val="16"/>
              </w:rPr>
              <w:t>96</w:t>
            </w:r>
          </w:p>
        </w:tc>
        <w:tc>
          <w:tcPr>
            <w:tcW w:w="1032" w:type="dxa"/>
            <w:shd w:val="solid" w:color="FFFFFF" w:fill="auto"/>
          </w:tcPr>
          <w:p w14:paraId="17748E8D" w14:textId="185CE339" w:rsidR="00587D4B" w:rsidRDefault="00456D4C" w:rsidP="00587D4B">
            <w:pPr>
              <w:pStyle w:val="TAC"/>
              <w:rPr>
                <w:sz w:val="16"/>
                <w:szCs w:val="16"/>
              </w:rPr>
            </w:pPr>
            <w:r>
              <w:rPr>
                <w:sz w:val="16"/>
                <w:szCs w:val="16"/>
              </w:rPr>
              <w:t>CP-221159</w:t>
            </w:r>
          </w:p>
        </w:tc>
        <w:tc>
          <w:tcPr>
            <w:tcW w:w="498" w:type="dxa"/>
            <w:shd w:val="solid" w:color="FFFFFF" w:fill="auto"/>
          </w:tcPr>
          <w:p w14:paraId="6D8D6C92" w14:textId="2D513EEB" w:rsidR="00587D4B" w:rsidRPr="0016361A" w:rsidRDefault="00587D4B" w:rsidP="00587D4B">
            <w:pPr>
              <w:pStyle w:val="TAL"/>
              <w:rPr>
                <w:sz w:val="16"/>
                <w:szCs w:val="16"/>
              </w:rPr>
            </w:pPr>
            <w:r>
              <w:rPr>
                <w:sz w:val="16"/>
                <w:szCs w:val="16"/>
              </w:rPr>
              <w:t>0002</w:t>
            </w:r>
          </w:p>
        </w:tc>
        <w:tc>
          <w:tcPr>
            <w:tcW w:w="352" w:type="dxa"/>
            <w:shd w:val="solid" w:color="FFFFFF" w:fill="auto"/>
          </w:tcPr>
          <w:p w14:paraId="658B11D5" w14:textId="77777777" w:rsidR="00587D4B" w:rsidRPr="0016361A" w:rsidRDefault="00587D4B" w:rsidP="00587D4B">
            <w:pPr>
              <w:pStyle w:val="TAR"/>
              <w:rPr>
                <w:sz w:val="16"/>
                <w:szCs w:val="16"/>
              </w:rPr>
            </w:pPr>
          </w:p>
        </w:tc>
        <w:tc>
          <w:tcPr>
            <w:tcW w:w="425" w:type="dxa"/>
            <w:shd w:val="solid" w:color="FFFFFF" w:fill="auto"/>
          </w:tcPr>
          <w:p w14:paraId="233800E8" w14:textId="20E791F8" w:rsidR="00587D4B" w:rsidRPr="0016361A" w:rsidRDefault="00587D4B" w:rsidP="00587D4B">
            <w:pPr>
              <w:pStyle w:val="TAC"/>
              <w:rPr>
                <w:sz w:val="16"/>
                <w:szCs w:val="16"/>
              </w:rPr>
            </w:pPr>
            <w:r>
              <w:rPr>
                <w:sz w:val="16"/>
                <w:szCs w:val="16"/>
              </w:rPr>
              <w:t>F</w:t>
            </w:r>
          </w:p>
        </w:tc>
        <w:tc>
          <w:tcPr>
            <w:tcW w:w="4962" w:type="dxa"/>
            <w:shd w:val="solid" w:color="FFFFFF" w:fill="auto"/>
          </w:tcPr>
          <w:p w14:paraId="368786AB" w14:textId="6ED78D57" w:rsidR="00587D4B" w:rsidRDefault="00587D4B" w:rsidP="00587D4B">
            <w:pPr>
              <w:pStyle w:val="TAL"/>
              <w:rPr>
                <w:sz w:val="16"/>
                <w:szCs w:val="16"/>
              </w:rPr>
            </w:pPr>
            <w:r w:rsidRPr="001E01F8">
              <w:rPr>
                <w:sz w:val="16"/>
                <w:szCs w:val="16"/>
              </w:rPr>
              <w:t>Correction to required properties in the OpenAPI file</w:t>
            </w:r>
          </w:p>
        </w:tc>
        <w:tc>
          <w:tcPr>
            <w:tcW w:w="708" w:type="dxa"/>
            <w:shd w:val="solid" w:color="FFFFFF" w:fill="auto"/>
          </w:tcPr>
          <w:p w14:paraId="0846256B" w14:textId="5E562FED" w:rsidR="00587D4B" w:rsidRDefault="00587D4B" w:rsidP="00587D4B">
            <w:pPr>
              <w:pStyle w:val="TAC"/>
              <w:rPr>
                <w:sz w:val="16"/>
                <w:szCs w:val="16"/>
              </w:rPr>
            </w:pPr>
            <w:r>
              <w:rPr>
                <w:sz w:val="16"/>
                <w:szCs w:val="16"/>
              </w:rPr>
              <w:t>17.1.0</w:t>
            </w:r>
          </w:p>
        </w:tc>
      </w:tr>
      <w:tr w:rsidR="00D52656" w:rsidRPr="00B54FF5" w14:paraId="20612DE3" w14:textId="77777777" w:rsidTr="00587D4B">
        <w:tc>
          <w:tcPr>
            <w:tcW w:w="800" w:type="dxa"/>
            <w:shd w:val="solid" w:color="FFFFFF" w:fill="auto"/>
          </w:tcPr>
          <w:p w14:paraId="74E0D64B" w14:textId="46A28F65" w:rsidR="00D52656" w:rsidRDefault="00D52656" w:rsidP="00D52656">
            <w:pPr>
              <w:pStyle w:val="TAC"/>
              <w:rPr>
                <w:sz w:val="16"/>
                <w:szCs w:val="16"/>
              </w:rPr>
            </w:pPr>
            <w:r w:rsidRPr="00021A18">
              <w:rPr>
                <w:sz w:val="16"/>
                <w:szCs w:val="16"/>
              </w:rPr>
              <w:t>2022-06</w:t>
            </w:r>
          </w:p>
        </w:tc>
        <w:tc>
          <w:tcPr>
            <w:tcW w:w="862" w:type="dxa"/>
            <w:shd w:val="solid" w:color="FFFFFF" w:fill="auto"/>
          </w:tcPr>
          <w:p w14:paraId="7089F8E6" w14:textId="79CF2CAD" w:rsidR="00D52656" w:rsidRDefault="00D52656" w:rsidP="00D52656">
            <w:pPr>
              <w:pStyle w:val="TAC"/>
              <w:rPr>
                <w:sz w:val="16"/>
                <w:szCs w:val="16"/>
              </w:rPr>
            </w:pPr>
            <w:r w:rsidRPr="000C0DB1">
              <w:rPr>
                <w:sz w:val="16"/>
                <w:szCs w:val="16"/>
              </w:rPr>
              <w:t>CT#96</w:t>
            </w:r>
          </w:p>
        </w:tc>
        <w:tc>
          <w:tcPr>
            <w:tcW w:w="1032" w:type="dxa"/>
            <w:shd w:val="solid" w:color="FFFFFF" w:fill="auto"/>
          </w:tcPr>
          <w:p w14:paraId="781E80EB" w14:textId="2BAA2AB8" w:rsidR="00D52656" w:rsidRDefault="00456D4C" w:rsidP="00D52656">
            <w:pPr>
              <w:pStyle w:val="TAC"/>
              <w:rPr>
                <w:sz w:val="16"/>
                <w:szCs w:val="16"/>
              </w:rPr>
            </w:pPr>
            <w:r>
              <w:rPr>
                <w:sz w:val="16"/>
                <w:szCs w:val="16"/>
              </w:rPr>
              <w:t>CP-221159</w:t>
            </w:r>
          </w:p>
        </w:tc>
        <w:tc>
          <w:tcPr>
            <w:tcW w:w="498" w:type="dxa"/>
            <w:shd w:val="solid" w:color="FFFFFF" w:fill="auto"/>
          </w:tcPr>
          <w:p w14:paraId="4544B0D4" w14:textId="7FFA71FB" w:rsidR="00D52656" w:rsidRPr="0016361A" w:rsidRDefault="00D52656" w:rsidP="00D52656">
            <w:pPr>
              <w:pStyle w:val="TAL"/>
              <w:rPr>
                <w:sz w:val="16"/>
                <w:szCs w:val="16"/>
              </w:rPr>
            </w:pPr>
            <w:r>
              <w:rPr>
                <w:sz w:val="16"/>
                <w:szCs w:val="16"/>
              </w:rPr>
              <w:t>0003</w:t>
            </w:r>
          </w:p>
        </w:tc>
        <w:tc>
          <w:tcPr>
            <w:tcW w:w="352" w:type="dxa"/>
            <w:shd w:val="solid" w:color="FFFFFF" w:fill="auto"/>
          </w:tcPr>
          <w:p w14:paraId="77409FC9" w14:textId="77777777" w:rsidR="00D52656" w:rsidRPr="0016361A" w:rsidRDefault="00D52656" w:rsidP="00D52656">
            <w:pPr>
              <w:pStyle w:val="TAR"/>
              <w:rPr>
                <w:sz w:val="16"/>
                <w:szCs w:val="16"/>
              </w:rPr>
            </w:pPr>
          </w:p>
        </w:tc>
        <w:tc>
          <w:tcPr>
            <w:tcW w:w="425" w:type="dxa"/>
            <w:shd w:val="solid" w:color="FFFFFF" w:fill="auto"/>
          </w:tcPr>
          <w:p w14:paraId="053EDC02" w14:textId="45F3AD75" w:rsidR="00D52656" w:rsidRPr="0016361A" w:rsidRDefault="00D52656" w:rsidP="00D52656">
            <w:pPr>
              <w:pStyle w:val="TAC"/>
              <w:rPr>
                <w:sz w:val="16"/>
                <w:szCs w:val="16"/>
              </w:rPr>
            </w:pPr>
            <w:r>
              <w:rPr>
                <w:sz w:val="16"/>
                <w:szCs w:val="16"/>
              </w:rPr>
              <w:t>F</w:t>
            </w:r>
          </w:p>
        </w:tc>
        <w:tc>
          <w:tcPr>
            <w:tcW w:w="4962" w:type="dxa"/>
            <w:shd w:val="solid" w:color="FFFFFF" w:fill="auto"/>
          </w:tcPr>
          <w:p w14:paraId="578AE11D" w14:textId="30524456" w:rsidR="00D52656" w:rsidRDefault="00D52656" w:rsidP="00D52656">
            <w:pPr>
              <w:pStyle w:val="TAL"/>
              <w:rPr>
                <w:sz w:val="16"/>
                <w:szCs w:val="16"/>
              </w:rPr>
            </w:pPr>
            <w:r w:rsidRPr="00F4791A">
              <w:rPr>
                <w:sz w:val="16"/>
                <w:szCs w:val="16"/>
              </w:rPr>
              <w:t>Data type in PATCH request body</w:t>
            </w:r>
          </w:p>
        </w:tc>
        <w:tc>
          <w:tcPr>
            <w:tcW w:w="708" w:type="dxa"/>
            <w:shd w:val="solid" w:color="FFFFFF" w:fill="auto"/>
          </w:tcPr>
          <w:p w14:paraId="05EAEBB5" w14:textId="5F14611F" w:rsidR="00D52656" w:rsidRDefault="00D52656" w:rsidP="00D52656">
            <w:pPr>
              <w:pStyle w:val="TAC"/>
              <w:rPr>
                <w:sz w:val="16"/>
                <w:szCs w:val="16"/>
              </w:rPr>
            </w:pPr>
            <w:r>
              <w:rPr>
                <w:sz w:val="16"/>
                <w:szCs w:val="16"/>
              </w:rPr>
              <w:t>17.1.0</w:t>
            </w:r>
          </w:p>
        </w:tc>
      </w:tr>
      <w:tr w:rsidR="00B63F7D" w:rsidRPr="00B54FF5" w14:paraId="6CB5DCAC" w14:textId="77777777" w:rsidTr="00587D4B">
        <w:tc>
          <w:tcPr>
            <w:tcW w:w="800" w:type="dxa"/>
            <w:shd w:val="solid" w:color="FFFFFF" w:fill="auto"/>
          </w:tcPr>
          <w:p w14:paraId="77EBD8F3" w14:textId="4362432D" w:rsidR="00B63F7D" w:rsidRDefault="00B63F7D" w:rsidP="00B63F7D">
            <w:pPr>
              <w:pStyle w:val="TAC"/>
              <w:rPr>
                <w:sz w:val="16"/>
                <w:szCs w:val="16"/>
              </w:rPr>
            </w:pPr>
            <w:r w:rsidRPr="00021A18">
              <w:rPr>
                <w:sz w:val="16"/>
                <w:szCs w:val="16"/>
              </w:rPr>
              <w:t>2022-06</w:t>
            </w:r>
          </w:p>
        </w:tc>
        <w:tc>
          <w:tcPr>
            <w:tcW w:w="862" w:type="dxa"/>
            <w:shd w:val="solid" w:color="FFFFFF" w:fill="auto"/>
          </w:tcPr>
          <w:p w14:paraId="2DEEDE6F" w14:textId="2A416C93" w:rsidR="00B63F7D" w:rsidRDefault="00B63F7D" w:rsidP="00B63F7D">
            <w:pPr>
              <w:pStyle w:val="TAC"/>
              <w:rPr>
                <w:sz w:val="16"/>
                <w:szCs w:val="16"/>
              </w:rPr>
            </w:pPr>
            <w:r w:rsidRPr="000C0DB1">
              <w:rPr>
                <w:sz w:val="16"/>
                <w:szCs w:val="16"/>
              </w:rPr>
              <w:t>CT#96</w:t>
            </w:r>
          </w:p>
        </w:tc>
        <w:tc>
          <w:tcPr>
            <w:tcW w:w="1032" w:type="dxa"/>
            <w:shd w:val="solid" w:color="FFFFFF" w:fill="auto"/>
          </w:tcPr>
          <w:p w14:paraId="3FD8216A" w14:textId="47CF3FDE" w:rsidR="00B63F7D" w:rsidRDefault="00B63F7D" w:rsidP="00B63F7D">
            <w:pPr>
              <w:pStyle w:val="TAC"/>
              <w:rPr>
                <w:sz w:val="16"/>
                <w:szCs w:val="16"/>
              </w:rPr>
            </w:pPr>
            <w:r w:rsidRPr="00424548">
              <w:rPr>
                <w:sz w:val="16"/>
                <w:szCs w:val="16"/>
              </w:rPr>
              <w:t>CP-2211</w:t>
            </w:r>
            <w:r w:rsidR="00726D75">
              <w:rPr>
                <w:sz w:val="16"/>
                <w:szCs w:val="16"/>
              </w:rPr>
              <w:t>44</w:t>
            </w:r>
          </w:p>
        </w:tc>
        <w:tc>
          <w:tcPr>
            <w:tcW w:w="498" w:type="dxa"/>
            <w:shd w:val="solid" w:color="FFFFFF" w:fill="auto"/>
          </w:tcPr>
          <w:p w14:paraId="6186B839" w14:textId="1AD0E240" w:rsidR="00B63F7D" w:rsidRPr="0016361A" w:rsidRDefault="00B63F7D" w:rsidP="00B63F7D">
            <w:pPr>
              <w:pStyle w:val="TAL"/>
              <w:rPr>
                <w:sz w:val="16"/>
                <w:szCs w:val="16"/>
              </w:rPr>
            </w:pPr>
            <w:r>
              <w:rPr>
                <w:sz w:val="16"/>
                <w:szCs w:val="16"/>
              </w:rPr>
              <w:t>0004</w:t>
            </w:r>
          </w:p>
        </w:tc>
        <w:tc>
          <w:tcPr>
            <w:tcW w:w="352" w:type="dxa"/>
            <w:shd w:val="solid" w:color="FFFFFF" w:fill="auto"/>
          </w:tcPr>
          <w:p w14:paraId="08563EF3" w14:textId="5A84665F" w:rsidR="00B63F7D" w:rsidRPr="0016361A" w:rsidRDefault="00B63F7D" w:rsidP="00B63F7D">
            <w:pPr>
              <w:pStyle w:val="TAR"/>
              <w:rPr>
                <w:sz w:val="16"/>
                <w:szCs w:val="16"/>
              </w:rPr>
            </w:pPr>
            <w:r>
              <w:rPr>
                <w:sz w:val="16"/>
                <w:szCs w:val="16"/>
              </w:rPr>
              <w:t>1</w:t>
            </w:r>
          </w:p>
        </w:tc>
        <w:tc>
          <w:tcPr>
            <w:tcW w:w="425" w:type="dxa"/>
            <w:shd w:val="solid" w:color="FFFFFF" w:fill="auto"/>
          </w:tcPr>
          <w:p w14:paraId="6FB99464" w14:textId="24584266" w:rsidR="00B63F7D" w:rsidRPr="0016361A" w:rsidRDefault="00B63F7D" w:rsidP="00B63F7D">
            <w:pPr>
              <w:pStyle w:val="TAC"/>
              <w:rPr>
                <w:sz w:val="16"/>
                <w:szCs w:val="16"/>
              </w:rPr>
            </w:pPr>
            <w:r>
              <w:rPr>
                <w:sz w:val="16"/>
                <w:szCs w:val="16"/>
              </w:rPr>
              <w:t>B</w:t>
            </w:r>
          </w:p>
        </w:tc>
        <w:tc>
          <w:tcPr>
            <w:tcW w:w="4962" w:type="dxa"/>
            <w:shd w:val="solid" w:color="FFFFFF" w:fill="auto"/>
          </w:tcPr>
          <w:p w14:paraId="3D7EAF4C" w14:textId="68F80E81" w:rsidR="00B63F7D" w:rsidRDefault="00B63F7D" w:rsidP="00B63F7D">
            <w:pPr>
              <w:pStyle w:val="TAL"/>
              <w:rPr>
                <w:sz w:val="16"/>
                <w:szCs w:val="16"/>
              </w:rPr>
            </w:pPr>
            <w:r w:rsidRPr="00F4791A">
              <w:rPr>
                <w:sz w:val="16"/>
                <w:szCs w:val="16"/>
              </w:rPr>
              <w:t>Support of AS Time Distribution, general clauses</w:t>
            </w:r>
          </w:p>
        </w:tc>
        <w:tc>
          <w:tcPr>
            <w:tcW w:w="708" w:type="dxa"/>
            <w:shd w:val="solid" w:color="FFFFFF" w:fill="auto"/>
          </w:tcPr>
          <w:p w14:paraId="4017D0E6" w14:textId="0F5167B2" w:rsidR="00B63F7D" w:rsidRDefault="00B63F7D" w:rsidP="00B63F7D">
            <w:pPr>
              <w:pStyle w:val="TAC"/>
              <w:rPr>
                <w:sz w:val="16"/>
                <w:szCs w:val="16"/>
              </w:rPr>
            </w:pPr>
            <w:r>
              <w:rPr>
                <w:sz w:val="16"/>
                <w:szCs w:val="16"/>
              </w:rPr>
              <w:t>17.1.0</w:t>
            </w:r>
          </w:p>
        </w:tc>
      </w:tr>
      <w:tr w:rsidR="00B63F7D" w:rsidRPr="00B54FF5" w14:paraId="6CBFA5AA" w14:textId="77777777" w:rsidTr="00587D4B">
        <w:tc>
          <w:tcPr>
            <w:tcW w:w="800" w:type="dxa"/>
            <w:shd w:val="solid" w:color="FFFFFF" w:fill="auto"/>
          </w:tcPr>
          <w:p w14:paraId="3E6F9DD9" w14:textId="4B48ABA2" w:rsidR="00B63F7D" w:rsidRDefault="00B63F7D" w:rsidP="00B63F7D">
            <w:pPr>
              <w:pStyle w:val="TAC"/>
              <w:rPr>
                <w:sz w:val="16"/>
                <w:szCs w:val="16"/>
              </w:rPr>
            </w:pPr>
            <w:r w:rsidRPr="00021A18">
              <w:rPr>
                <w:sz w:val="16"/>
                <w:szCs w:val="16"/>
              </w:rPr>
              <w:t>2022-06</w:t>
            </w:r>
          </w:p>
        </w:tc>
        <w:tc>
          <w:tcPr>
            <w:tcW w:w="862" w:type="dxa"/>
            <w:shd w:val="solid" w:color="FFFFFF" w:fill="auto"/>
          </w:tcPr>
          <w:p w14:paraId="5B0775AC" w14:textId="30CED5E1" w:rsidR="00B63F7D" w:rsidRDefault="00B63F7D" w:rsidP="00B63F7D">
            <w:pPr>
              <w:pStyle w:val="TAC"/>
              <w:rPr>
                <w:sz w:val="16"/>
                <w:szCs w:val="16"/>
              </w:rPr>
            </w:pPr>
            <w:r w:rsidRPr="000C0DB1">
              <w:rPr>
                <w:sz w:val="16"/>
                <w:szCs w:val="16"/>
              </w:rPr>
              <w:t>CT#96</w:t>
            </w:r>
          </w:p>
        </w:tc>
        <w:tc>
          <w:tcPr>
            <w:tcW w:w="1032" w:type="dxa"/>
            <w:shd w:val="solid" w:color="FFFFFF" w:fill="auto"/>
          </w:tcPr>
          <w:p w14:paraId="483A2EF6" w14:textId="0F39823B" w:rsidR="00B63F7D" w:rsidRDefault="00B63F7D" w:rsidP="00B63F7D">
            <w:pPr>
              <w:pStyle w:val="TAC"/>
              <w:rPr>
                <w:sz w:val="16"/>
                <w:szCs w:val="16"/>
              </w:rPr>
            </w:pPr>
            <w:r w:rsidRPr="00424548">
              <w:rPr>
                <w:sz w:val="16"/>
                <w:szCs w:val="16"/>
              </w:rPr>
              <w:t>CP-2211</w:t>
            </w:r>
            <w:r w:rsidR="00726D75">
              <w:rPr>
                <w:sz w:val="16"/>
                <w:szCs w:val="16"/>
              </w:rPr>
              <w:t>44</w:t>
            </w:r>
          </w:p>
        </w:tc>
        <w:tc>
          <w:tcPr>
            <w:tcW w:w="498" w:type="dxa"/>
            <w:shd w:val="solid" w:color="FFFFFF" w:fill="auto"/>
          </w:tcPr>
          <w:p w14:paraId="7B286749" w14:textId="3C3AB2F9" w:rsidR="00B63F7D" w:rsidRPr="0016361A" w:rsidRDefault="00B63F7D" w:rsidP="00B63F7D">
            <w:pPr>
              <w:pStyle w:val="TAL"/>
              <w:rPr>
                <w:sz w:val="16"/>
                <w:szCs w:val="16"/>
              </w:rPr>
            </w:pPr>
            <w:r>
              <w:rPr>
                <w:sz w:val="16"/>
                <w:szCs w:val="16"/>
              </w:rPr>
              <w:t>0005</w:t>
            </w:r>
          </w:p>
        </w:tc>
        <w:tc>
          <w:tcPr>
            <w:tcW w:w="352" w:type="dxa"/>
            <w:shd w:val="solid" w:color="FFFFFF" w:fill="auto"/>
          </w:tcPr>
          <w:p w14:paraId="580F4624" w14:textId="32F0CCF4" w:rsidR="00B63F7D" w:rsidRPr="0016361A" w:rsidRDefault="00B63F7D" w:rsidP="00B63F7D">
            <w:pPr>
              <w:pStyle w:val="TAR"/>
              <w:rPr>
                <w:sz w:val="16"/>
                <w:szCs w:val="16"/>
              </w:rPr>
            </w:pPr>
            <w:r>
              <w:rPr>
                <w:sz w:val="16"/>
                <w:szCs w:val="16"/>
              </w:rPr>
              <w:t>1</w:t>
            </w:r>
          </w:p>
        </w:tc>
        <w:tc>
          <w:tcPr>
            <w:tcW w:w="425" w:type="dxa"/>
            <w:shd w:val="solid" w:color="FFFFFF" w:fill="auto"/>
          </w:tcPr>
          <w:p w14:paraId="5D02BF33" w14:textId="5AF385F4" w:rsidR="00B63F7D" w:rsidRPr="0016361A" w:rsidRDefault="00B63F7D" w:rsidP="00B63F7D">
            <w:pPr>
              <w:pStyle w:val="TAC"/>
              <w:rPr>
                <w:sz w:val="16"/>
                <w:szCs w:val="16"/>
              </w:rPr>
            </w:pPr>
            <w:r>
              <w:rPr>
                <w:sz w:val="16"/>
                <w:szCs w:val="16"/>
              </w:rPr>
              <w:t>B</w:t>
            </w:r>
          </w:p>
        </w:tc>
        <w:tc>
          <w:tcPr>
            <w:tcW w:w="4962" w:type="dxa"/>
            <w:shd w:val="solid" w:color="FFFFFF" w:fill="auto"/>
          </w:tcPr>
          <w:p w14:paraId="4D6DE57D" w14:textId="4B66CF43" w:rsidR="00B63F7D" w:rsidRDefault="00B63F7D" w:rsidP="00B63F7D">
            <w:pPr>
              <w:pStyle w:val="TAL"/>
              <w:rPr>
                <w:sz w:val="16"/>
                <w:szCs w:val="16"/>
              </w:rPr>
            </w:pPr>
            <w:r w:rsidRPr="00F4791A">
              <w:rPr>
                <w:sz w:val="16"/>
                <w:szCs w:val="16"/>
              </w:rPr>
              <w:t>Support of AS Time Distribution, service procedures</w:t>
            </w:r>
          </w:p>
        </w:tc>
        <w:tc>
          <w:tcPr>
            <w:tcW w:w="708" w:type="dxa"/>
            <w:shd w:val="solid" w:color="FFFFFF" w:fill="auto"/>
          </w:tcPr>
          <w:p w14:paraId="0C09BDB6" w14:textId="422A0D37" w:rsidR="00B63F7D" w:rsidRDefault="00B63F7D" w:rsidP="00B63F7D">
            <w:pPr>
              <w:pStyle w:val="TAC"/>
              <w:rPr>
                <w:sz w:val="16"/>
                <w:szCs w:val="16"/>
              </w:rPr>
            </w:pPr>
            <w:r>
              <w:rPr>
                <w:sz w:val="16"/>
                <w:szCs w:val="16"/>
              </w:rPr>
              <w:t>17.1.0</w:t>
            </w:r>
          </w:p>
        </w:tc>
      </w:tr>
      <w:tr w:rsidR="00B63F7D" w:rsidRPr="00B54FF5" w14:paraId="347363C9" w14:textId="77777777" w:rsidTr="00587D4B">
        <w:tc>
          <w:tcPr>
            <w:tcW w:w="800" w:type="dxa"/>
            <w:shd w:val="solid" w:color="FFFFFF" w:fill="auto"/>
          </w:tcPr>
          <w:p w14:paraId="24D6F354" w14:textId="5357C7F6" w:rsidR="00B63F7D" w:rsidRDefault="00B63F7D" w:rsidP="00B63F7D">
            <w:pPr>
              <w:pStyle w:val="TAC"/>
              <w:rPr>
                <w:sz w:val="16"/>
                <w:szCs w:val="16"/>
              </w:rPr>
            </w:pPr>
            <w:r w:rsidRPr="00021A18">
              <w:rPr>
                <w:sz w:val="16"/>
                <w:szCs w:val="16"/>
              </w:rPr>
              <w:t>2022-06</w:t>
            </w:r>
          </w:p>
        </w:tc>
        <w:tc>
          <w:tcPr>
            <w:tcW w:w="862" w:type="dxa"/>
            <w:shd w:val="solid" w:color="FFFFFF" w:fill="auto"/>
          </w:tcPr>
          <w:p w14:paraId="6541A9F1" w14:textId="5456D3A7" w:rsidR="00B63F7D" w:rsidRDefault="00B63F7D" w:rsidP="00B63F7D">
            <w:pPr>
              <w:pStyle w:val="TAC"/>
              <w:rPr>
                <w:sz w:val="16"/>
                <w:szCs w:val="16"/>
              </w:rPr>
            </w:pPr>
            <w:r w:rsidRPr="000C0DB1">
              <w:rPr>
                <w:sz w:val="16"/>
                <w:szCs w:val="16"/>
              </w:rPr>
              <w:t>CT#96</w:t>
            </w:r>
          </w:p>
        </w:tc>
        <w:tc>
          <w:tcPr>
            <w:tcW w:w="1032" w:type="dxa"/>
            <w:shd w:val="solid" w:color="FFFFFF" w:fill="auto"/>
          </w:tcPr>
          <w:p w14:paraId="232166E2" w14:textId="5C1869B1" w:rsidR="00B63F7D" w:rsidRDefault="00B63F7D" w:rsidP="00B63F7D">
            <w:pPr>
              <w:pStyle w:val="TAC"/>
              <w:rPr>
                <w:sz w:val="16"/>
                <w:szCs w:val="16"/>
              </w:rPr>
            </w:pPr>
            <w:r w:rsidRPr="00424548">
              <w:rPr>
                <w:sz w:val="16"/>
                <w:szCs w:val="16"/>
              </w:rPr>
              <w:t>CP-221</w:t>
            </w:r>
            <w:r w:rsidR="009E16A6">
              <w:rPr>
                <w:sz w:val="16"/>
                <w:szCs w:val="16"/>
              </w:rPr>
              <w:t>095</w:t>
            </w:r>
          </w:p>
        </w:tc>
        <w:tc>
          <w:tcPr>
            <w:tcW w:w="498" w:type="dxa"/>
            <w:shd w:val="solid" w:color="FFFFFF" w:fill="auto"/>
          </w:tcPr>
          <w:p w14:paraId="5374A7E5" w14:textId="7045C3C8" w:rsidR="00B63F7D" w:rsidRDefault="00B63F7D" w:rsidP="00B63F7D">
            <w:pPr>
              <w:pStyle w:val="TAL"/>
              <w:rPr>
                <w:sz w:val="16"/>
                <w:szCs w:val="16"/>
              </w:rPr>
            </w:pPr>
            <w:r>
              <w:rPr>
                <w:sz w:val="16"/>
                <w:szCs w:val="16"/>
              </w:rPr>
              <w:t>0006</w:t>
            </w:r>
          </w:p>
        </w:tc>
        <w:tc>
          <w:tcPr>
            <w:tcW w:w="352" w:type="dxa"/>
            <w:shd w:val="solid" w:color="FFFFFF" w:fill="auto"/>
          </w:tcPr>
          <w:p w14:paraId="3D59D415" w14:textId="6C34E617" w:rsidR="00B63F7D" w:rsidRDefault="00405977" w:rsidP="00B63F7D">
            <w:pPr>
              <w:pStyle w:val="TAR"/>
              <w:rPr>
                <w:sz w:val="16"/>
                <w:szCs w:val="16"/>
              </w:rPr>
            </w:pPr>
            <w:r>
              <w:rPr>
                <w:sz w:val="16"/>
                <w:szCs w:val="16"/>
              </w:rPr>
              <w:t>1</w:t>
            </w:r>
          </w:p>
        </w:tc>
        <w:tc>
          <w:tcPr>
            <w:tcW w:w="425" w:type="dxa"/>
            <w:shd w:val="solid" w:color="FFFFFF" w:fill="auto"/>
          </w:tcPr>
          <w:p w14:paraId="3A2A05F1" w14:textId="3BB04CCA" w:rsidR="00B63F7D" w:rsidRDefault="00B63F7D" w:rsidP="00B63F7D">
            <w:pPr>
              <w:pStyle w:val="TAC"/>
              <w:rPr>
                <w:sz w:val="16"/>
                <w:szCs w:val="16"/>
              </w:rPr>
            </w:pPr>
            <w:r>
              <w:rPr>
                <w:sz w:val="16"/>
                <w:szCs w:val="16"/>
              </w:rPr>
              <w:t>F</w:t>
            </w:r>
          </w:p>
        </w:tc>
        <w:tc>
          <w:tcPr>
            <w:tcW w:w="4962" w:type="dxa"/>
            <w:shd w:val="solid" w:color="FFFFFF" w:fill="auto"/>
          </w:tcPr>
          <w:p w14:paraId="7932BFFF" w14:textId="12406A21" w:rsidR="00B63F7D" w:rsidRPr="00F4791A" w:rsidRDefault="00B63F7D" w:rsidP="00B63F7D">
            <w:pPr>
              <w:pStyle w:val="TAL"/>
              <w:rPr>
                <w:sz w:val="16"/>
                <w:szCs w:val="16"/>
              </w:rPr>
            </w:pPr>
            <w:r w:rsidRPr="00CB16BD">
              <w:rPr>
                <w:sz w:val="16"/>
                <w:szCs w:val="16"/>
              </w:rPr>
              <w:t>Alignment with the SBI template</w:t>
            </w:r>
          </w:p>
        </w:tc>
        <w:tc>
          <w:tcPr>
            <w:tcW w:w="708" w:type="dxa"/>
            <w:shd w:val="solid" w:color="FFFFFF" w:fill="auto"/>
          </w:tcPr>
          <w:p w14:paraId="2AFC847C" w14:textId="020000BD" w:rsidR="00B63F7D" w:rsidRDefault="00B63F7D" w:rsidP="00B63F7D">
            <w:pPr>
              <w:pStyle w:val="TAC"/>
              <w:rPr>
                <w:sz w:val="16"/>
                <w:szCs w:val="16"/>
              </w:rPr>
            </w:pPr>
            <w:r>
              <w:rPr>
                <w:sz w:val="16"/>
                <w:szCs w:val="16"/>
              </w:rPr>
              <w:t>17.1.0</w:t>
            </w:r>
          </w:p>
        </w:tc>
      </w:tr>
      <w:tr w:rsidR="00B63F7D" w:rsidRPr="00B54FF5" w14:paraId="021FEAFC" w14:textId="77777777" w:rsidTr="00587D4B">
        <w:tc>
          <w:tcPr>
            <w:tcW w:w="800" w:type="dxa"/>
            <w:shd w:val="solid" w:color="FFFFFF" w:fill="auto"/>
          </w:tcPr>
          <w:p w14:paraId="68DCB70D" w14:textId="1546CFDE" w:rsidR="00B63F7D" w:rsidRDefault="00B63F7D" w:rsidP="00B63F7D">
            <w:pPr>
              <w:pStyle w:val="TAC"/>
              <w:rPr>
                <w:sz w:val="16"/>
                <w:szCs w:val="16"/>
              </w:rPr>
            </w:pPr>
            <w:r w:rsidRPr="00021A18">
              <w:rPr>
                <w:sz w:val="16"/>
                <w:szCs w:val="16"/>
              </w:rPr>
              <w:t>2022-06</w:t>
            </w:r>
          </w:p>
        </w:tc>
        <w:tc>
          <w:tcPr>
            <w:tcW w:w="862" w:type="dxa"/>
            <w:shd w:val="solid" w:color="FFFFFF" w:fill="auto"/>
          </w:tcPr>
          <w:p w14:paraId="76675D96" w14:textId="58CFD879" w:rsidR="00B63F7D" w:rsidRDefault="00B63F7D" w:rsidP="00B63F7D">
            <w:pPr>
              <w:pStyle w:val="TAC"/>
              <w:rPr>
                <w:sz w:val="16"/>
                <w:szCs w:val="16"/>
              </w:rPr>
            </w:pPr>
            <w:r w:rsidRPr="000C0DB1">
              <w:rPr>
                <w:sz w:val="16"/>
                <w:szCs w:val="16"/>
              </w:rPr>
              <w:t>CT#96</w:t>
            </w:r>
          </w:p>
        </w:tc>
        <w:tc>
          <w:tcPr>
            <w:tcW w:w="1032" w:type="dxa"/>
            <w:shd w:val="solid" w:color="FFFFFF" w:fill="auto"/>
          </w:tcPr>
          <w:p w14:paraId="767E4AF6" w14:textId="0FB9D15A" w:rsidR="00B63F7D" w:rsidRDefault="00B63F7D" w:rsidP="00B63F7D">
            <w:pPr>
              <w:pStyle w:val="TAC"/>
              <w:rPr>
                <w:sz w:val="16"/>
                <w:szCs w:val="16"/>
              </w:rPr>
            </w:pPr>
            <w:r w:rsidRPr="00424548">
              <w:rPr>
                <w:sz w:val="16"/>
                <w:szCs w:val="16"/>
              </w:rPr>
              <w:t>CP-2211</w:t>
            </w:r>
            <w:r w:rsidR="00AF2925">
              <w:rPr>
                <w:sz w:val="16"/>
                <w:szCs w:val="16"/>
              </w:rPr>
              <w:t>51</w:t>
            </w:r>
          </w:p>
        </w:tc>
        <w:tc>
          <w:tcPr>
            <w:tcW w:w="498" w:type="dxa"/>
            <w:shd w:val="solid" w:color="FFFFFF" w:fill="auto"/>
          </w:tcPr>
          <w:p w14:paraId="660EA8CA" w14:textId="0946B546" w:rsidR="00B63F7D" w:rsidRDefault="00B63F7D" w:rsidP="00B63F7D">
            <w:pPr>
              <w:pStyle w:val="TAL"/>
              <w:rPr>
                <w:sz w:val="16"/>
                <w:szCs w:val="16"/>
              </w:rPr>
            </w:pPr>
            <w:r>
              <w:rPr>
                <w:sz w:val="16"/>
                <w:szCs w:val="16"/>
              </w:rPr>
              <w:t>0007</w:t>
            </w:r>
          </w:p>
        </w:tc>
        <w:tc>
          <w:tcPr>
            <w:tcW w:w="352" w:type="dxa"/>
            <w:shd w:val="solid" w:color="FFFFFF" w:fill="auto"/>
          </w:tcPr>
          <w:p w14:paraId="5B6E3D19" w14:textId="77777777" w:rsidR="00B63F7D" w:rsidRDefault="00B63F7D" w:rsidP="00B63F7D">
            <w:pPr>
              <w:pStyle w:val="TAR"/>
              <w:rPr>
                <w:sz w:val="16"/>
                <w:szCs w:val="16"/>
              </w:rPr>
            </w:pPr>
          </w:p>
        </w:tc>
        <w:tc>
          <w:tcPr>
            <w:tcW w:w="425" w:type="dxa"/>
            <w:shd w:val="solid" w:color="FFFFFF" w:fill="auto"/>
          </w:tcPr>
          <w:p w14:paraId="2F2AE19E" w14:textId="07C671AB" w:rsidR="00B63F7D" w:rsidRDefault="00B63F7D" w:rsidP="00B63F7D">
            <w:pPr>
              <w:pStyle w:val="TAC"/>
              <w:rPr>
                <w:sz w:val="16"/>
                <w:szCs w:val="16"/>
              </w:rPr>
            </w:pPr>
            <w:r>
              <w:rPr>
                <w:sz w:val="16"/>
                <w:szCs w:val="16"/>
              </w:rPr>
              <w:t>F</w:t>
            </w:r>
          </w:p>
        </w:tc>
        <w:tc>
          <w:tcPr>
            <w:tcW w:w="4962" w:type="dxa"/>
            <w:shd w:val="solid" w:color="FFFFFF" w:fill="auto"/>
          </w:tcPr>
          <w:p w14:paraId="1B1E35B4" w14:textId="4340AF94" w:rsidR="00B63F7D" w:rsidRPr="00F4791A" w:rsidRDefault="00B63F7D" w:rsidP="00B63F7D">
            <w:pPr>
              <w:pStyle w:val="TAL"/>
              <w:rPr>
                <w:sz w:val="16"/>
                <w:szCs w:val="16"/>
              </w:rPr>
            </w:pPr>
            <w:r>
              <w:rPr>
                <w:sz w:val="16"/>
                <w:szCs w:val="16"/>
              </w:rPr>
              <w:t>Update of info and externalDocs fields</w:t>
            </w:r>
          </w:p>
        </w:tc>
        <w:tc>
          <w:tcPr>
            <w:tcW w:w="708" w:type="dxa"/>
            <w:shd w:val="solid" w:color="FFFFFF" w:fill="auto"/>
          </w:tcPr>
          <w:p w14:paraId="70FF02EB" w14:textId="5438A839" w:rsidR="00B63F7D" w:rsidRDefault="00B63F7D" w:rsidP="00B63F7D">
            <w:pPr>
              <w:pStyle w:val="TAC"/>
              <w:rPr>
                <w:sz w:val="16"/>
                <w:szCs w:val="16"/>
              </w:rPr>
            </w:pPr>
            <w:r>
              <w:rPr>
                <w:sz w:val="16"/>
                <w:szCs w:val="16"/>
              </w:rPr>
              <w:t>17.1.0</w:t>
            </w:r>
          </w:p>
        </w:tc>
      </w:tr>
      <w:tr w:rsidR="00AC4BE3" w:rsidRPr="00B54FF5" w14:paraId="40B6EEE9" w14:textId="77777777" w:rsidTr="00587D4B">
        <w:tc>
          <w:tcPr>
            <w:tcW w:w="800" w:type="dxa"/>
            <w:shd w:val="solid" w:color="FFFFFF" w:fill="auto"/>
          </w:tcPr>
          <w:p w14:paraId="271998C4" w14:textId="59F3C2C8" w:rsidR="00AC4BE3" w:rsidRPr="00021A18" w:rsidRDefault="00CC45C8" w:rsidP="00B63F7D">
            <w:pPr>
              <w:pStyle w:val="TAC"/>
              <w:rPr>
                <w:sz w:val="16"/>
                <w:szCs w:val="16"/>
              </w:rPr>
            </w:pPr>
            <w:r>
              <w:rPr>
                <w:sz w:val="16"/>
                <w:szCs w:val="16"/>
              </w:rPr>
              <w:t>2022-09</w:t>
            </w:r>
          </w:p>
        </w:tc>
        <w:tc>
          <w:tcPr>
            <w:tcW w:w="862" w:type="dxa"/>
            <w:shd w:val="solid" w:color="FFFFFF" w:fill="auto"/>
          </w:tcPr>
          <w:p w14:paraId="1C06564C" w14:textId="6DBC5A23" w:rsidR="00AC4BE3" w:rsidRPr="000C0DB1" w:rsidRDefault="00CC45C8" w:rsidP="00B63F7D">
            <w:pPr>
              <w:pStyle w:val="TAC"/>
              <w:rPr>
                <w:sz w:val="16"/>
                <w:szCs w:val="16"/>
              </w:rPr>
            </w:pPr>
            <w:r>
              <w:rPr>
                <w:sz w:val="16"/>
                <w:szCs w:val="16"/>
              </w:rPr>
              <w:t>CT#</w:t>
            </w:r>
            <w:r w:rsidR="003A15C1">
              <w:rPr>
                <w:sz w:val="16"/>
                <w:szCs w:val="16"/>
              </w:rPr>
              <w:t>97</w:t>
            </w:r>
            <w:r>
              <w:rPr>
                <w:sz w:val="16"/>
                <w:szCs w:val="16"/>
              </w:rPr>
              <w:t>e</w:t>
            </w:r>
          </w:p>
        </w:tc>
        <w:tc>
          <w:tcPr>
            <w:tcW w:w="1032" w:type="dxa"/>
            <w:shd w:val="solid" w:color="FFFFFF" w:fill="auto"/>
          </w:tcPr>
          <w:p w14:paraId="3A2952D7" w14:textId="497D4192" w:rsidR="00AC4BE3" w:rsidRPr="00424548" w:rsidRDefault="003A15C1" w:rsidP="00B63F7D">
            <w:pPr>
              <w:pStyle w:val="TAC"/>
              <w:rPr>
                <w:sz w:val="16"/>
                <w:szCs w:val="16"/>
              </w:rPr>
            </w:pPr>
            <w:r>
              <w:rPr>
                <w:sz w:val="16"/>
                <w:szCs w:val="16"/>
              </w:rPr>
              <w:t>CP-222</w:t>
            </w:r>
            <w:r w:rsidR="00F10DB2">
              <w:rPr>
                <w:sz w:val="16"/>
                <w:szCs w:val="16"/>
              </w:rPr>
              <w:t>127</w:t>
            </w:r>
          </w:p>
        </w:tc>
        <w:tc>
          <w:tcPr>
            <w:tcW w:w="498" w:type="dxa"/>
            <w:shd w:val="solid" w:color="FFFFFF" w:fill="auto"/>
          </w:tcPr>
          <w:p w14:paraId="5E5BC28B" w14:textId="149CE8ED" w:rsidR="00AC4BE3" w:rsidRDefault="0030448A" w:rsidP="00B63F7D">
            <w:pPr>
              <w:pStyle w:val="TAL"/>
              <w:rPr>
                <w:sz w:val="16"/>
                <w:szCs w:val="16"/>
              </w:rPr>
            </w:pPr>
            <w:r>
              <w:rPr>
                <w:sz w:val="16"/>
                <w:szCs w:val="16"/>
              </w:rPr>
              <w:t>0008</w:t>
            </w:r>
          </w:p>
        </w:tc>
        <w:tc>
          <w:tcPr>
            <w:tcW w:w="352" w:type="dxa"/>
            <w:shd w:val="solid" w:color="FFFFFF" w:fill="auto"/>
          </w:tcPr>
          <w:p w14:paraId="0143306E" w14:textId="77777777" w:rsidR="00AC4BE3" w:rsidRDefault="00AC4BE3" w:rsidP="00B63F7D">
            <w:pPr>
              <w:pStyle w:val="TAR"/>
              <w:rPr>
                <w:sz w:val="16"/>
                <w:szCs w:val="16"/>
              </w:rPr>
            </w:pPr>
          </w:p>
        </w:tc>
        <w:tc>
          <w:tcPr>
            <w:tcW w:w="425" w:type="dxa"/>
            <w:shd w:val="solid" w:color="FFFFFF" w:fill="auto"/>
          </w:tcPr>
          <w:p w14:paraId="09A5AEF3" w14:textId="07696501" w:rsidR="00AC4BE3" w:rsidRDefault="0030448A" w:rsidP="00B63F7D">
            <w:pPr>
              <w:pStyle w:val="TAC"/>
              <w:rPr>
                <w:sz w:val="16"/>
                <w:szCs w:val="16"/>
              </w:rPr>
            </w:pPr>
            <w:r>
              <w:rPr>
                <w:sz w:val="16"/>
                <w:szCs w:val="16"/>
              </w:rPr>
              <w:t>F</w:t>
            </w:r>
          </w:p>
        </w:tc>
        <w:tc>
          <w:tcPr>
            <w:tcW w:w="4962" w:type="dxa"/>
            <w:shd w:val="solid" w:color="FFFFFF" w:fill="auto"/>
          </w:tcPr>
          <w:p w14:paraId="34356297" w14:textId="6274074E" w:rsidR="00AC4BE3" w:rsidRDefault="00E422BA" w:rsidP="00B63F7D">
            <w:pPr>
              <w:pStyle w:val="TAL"/>
              <w:rPr>
                <w:sz w:val="16"/>
                <w:szCs w:val="16"/>
              </w:rPr>
            </w:pPr>
            <w:r w:rsidRPr="00E422BA">
              <w:rPr>
                <w:sz w:val="16"/>
                <w:szCs w:val="16"/>
              </w:rPr>
              <w:t>Correction to notification about AF application AM context event</w:t>
            </w:r>
          </w:p>
        </w:tc>
        <w:tc>
          <w:tcPr>
            <w:tcW w:w="708" w:type="dxa"/>
            <w:shd w:val="solid" w:color="FFFFFF" w:fill="auto"/>
          </w:tcPr>
          <w:p w14:paraId="7F1416AD" w14:textId="31A051E5" w:rsidR="00AC4BE3" w:rsidRDefault="00CC45C8" w:rsidP="00B63F7D">
            <w:pPr>
              <w:pStyle w:val="TAC"/>
              <w:rPr>
                <w:sz w:val="16"/>
                <w:szCs w:val="16"/>
              </w:rPr>
            </w:pPr>
            <w:r>
              <w:rPr>
                <w:sz w:val="16"/>
                <w:szCs w:val="16"/>
              </w:rPr>
              <w:t>17.2.0</w:t>
            </w:r>
          </w:p>
        </w:tc>
      </w:tr>
      <w:tr w:rsidR="003A15C1" w:rsidRPr="00B54FF5" w14:paraId="585DE68B" w14:textId="77777777" w:rsidTr="00587D4B">
        <w:tc>
          <w:tcPr>
            <w:tcW w:w="800" w:type="dxa"/>
            <w:shd w:val="solid" w:color="FFFFFF" w:fill="auto"/>
          </w:tcPr>
          <w:p w14:paraId="0E008F8C" w14:textId="1FDC52EA" w:rsidR="003A15C1" w:rsidRPr="00021A18" w:rsidRDefault="003A15C1" w:rsidP="003A15C1">
            <w:pPr>
              <w:pStyle w:val="TAC"/>
              <w:rPr>
                <w:sz w:val="16"/>
                <w:szCs w:val="16"/>
              </w:rPr>
            </w:pPr>
            <w:r>
              <w:rPr>
                <w:sz w:val="16"/>
                <w:szCs w:val="16"/>
              </w:rPr>
              <w:t>2022-09</w:t>
            </w:r>
          </w:p>
        </w:tc>
        <w:tc>
          <w:tcPr>
            <w:tcW w:w="862" w:type="dxa"/>
            <w:shd w:val="solid" w:color="FFFFFF" w:fill="auto"/>
          </w:tcPr>
          <w:p w14:paraId="468FB4BE" w14:textId="4F8EA567" w:rsidR="003A15C1" w:rsidRPr="000C0DB1" w:rsidRDefault="003A15C1" w:rsidP="003A15C1">
            <w:pPr>
              <w:pStyle w:val="TAC"/>
              <w:rPr>
                <w:sz w:val="16"/>
                <w:szCs w:val="16"/>
              </w:rPr>
            </w:pPr>
            <w:r>
              <w:rPr>
                <w:sz w:val="16"/>
                <w:szCs w:val="16"/>
              </w:rPr>
              <w:t>CT#97e</w:t>
            </w:r>
          </w:p>
        </w:tc>
        <w:tc>
          <w:tcPr>
            <w:tcW w:w="1032" w:type="dxa"/>
            <w:shd w:val="solid" w:color="FFFFFF" w:fill="auto"/>
          </w:tcPr>
          <w:p w14:paraId="1215B06C" w14:textId="0B2F412D" w:rsidR="003A15C1" w:rsidRPr="00424548" w:rsidRDefault="003A15C1" w:rsidP="003A15C1">
            <w:pPr>
              <w:pStyle w:val="TAC"/>
              <w:rPr>
                <w:sz w:val="16"/>
                <w:szCs w:val="16"/>
              </w:rPr>
            </w:pPr>
            <w:r>
              <w:rPr>
                <w:sz w:val="16"/>
                <w:szCs w:val="16"/>
              </w:rPr>
              <w:t>CP-222</w:t>
            </w:r>
            <w:r w:rsidR="00F14369">
              <w:rPr>
                <w:sz w:val="16"/>
                <w:szCs w:val="16"/>
              </w:rPr>
              <w:t>127</w:t>
            </w:r>
          </w:p>
        </w:tc>
        <w:tc>
          <w:tcPr>
            <w:tcW w:w="498" w:type="dxa"/>
            <w:shd w:val="solid" w:color="FFFFFF" w:fill="auto"/>
          </w:tcPr>
          <w:p w14:paraId="651DD914" w14:textId="1A654FB1" w:rsidR="003A15C1" w:rsidRDefault="003A15C1" w:rsidP="003A15C1">
            <w:pPr>
              <w:pStyle w:val="TAL"/>
              <w:rPr>
                <w:sz w:val="16"/>
                <w:szCs w:val="16"/>
              </w:rPr>
            </w:pPr>
            <w:r>
              <w:rPr>
                <w:sz w:val="16"/>
                <w:szCs w:val="16"/>
              </w:rPr>
              <w:t>0009</w:t>
            </w:r>
          </w:p>
        </w:tc>
        <w:tc>
          <w:tcPr>
            <w:tcW w:w="352" w:type="dxa"/>
            <w:shd w:val="solid" w:color="FFFFFF" w:fill="auto"/>
          </w:tcPr>
          <w:p w14:paraId="451DB6CC" w14:textId="52B074EA" w:rsidR="003A15C1" w:rsidRDefault="003A15C1" w:rsidP="003A15C1">
            <w:pPr>
              <w:pStyle w:val="TAR"/>
              <w:rPr>
                <w:sz w:val="16"/>
                <w:szCs w:val="16"/>
              </w:rPr>
            </w:pPr>
            <w:r>
              <w:rPr>
                <w:sz w:val="16"/>
                <w:szCs w:val="16"/>
              </w:rPr>
              <w:t>1</w:t>
            </w:r>
          </w:p>
        </w:tc>
        <w:tc>
          <w:tcPr>
            <w:tcW w:w="425" w:type="dxa"/>
            <w:shd w:val="solid" w:color="FFFFFF" w:fill="auto"/>
          </w:tcPr>
          <w:p w14:paraId="1FFA847B" w14:textId="42C68D26" w:rsidR="003A15C1" w:rsidRDefault="003A15C1" w:rsidP="003A15C1">
            <w:pPr>
              <w:pStyle w:val="TAC"/>
              <w:rPr>
                <w:sz w:val="16"/>
                <w:szCs w:val="16"/>
              </w:rPr>
            </w:pPr>
            <w:r>
              <w:rPr>
                <w:sz w:val="16"/>
                <w:szCs w:val="16"/>
              </w:rPr>
              <w:t>F</w:t>
            </w:r>
          </w:p>
        </w:tc>
        <w:tc>
          <w:tcPr>
            <w:tcW w:w="4962" w:type="dxa"/>
            <w:shd w:val="solid" w:color="FFFFFF" w:fill="auto"/>
          </w:tcPr>
          <w:p w14:paraId="68B92A63" w14:textId="71EAC0A2" w:rsidR="003A15C1" w:rsidRDefault="003A15C1" w:rsidP="003A15C1">
            <w:pPr>
              <w:pStyle w:val="TAL"/>
              <w:rPr>
                <w:sz w:val="16"/>
                <w:szCs w:val="16"/>
              </w:rPr>
            </w:pPr>
            <w:r w:rsidRPr="00545A3F">
              <w:rPr>
                <w:sz w:val="16"/>
                <w:szCs w:val="16"/>
              </w:rPr>
              <w:t>Correction to notification about AF application AM context termination</w:t>
            </w:r>
          </w:p>
        </w:tc>
        <w:tc>
          <w:tcPr>
            <w:tcW w:w="708" w:type="dxa"/>
            <w:shd w:val="solid" w:color="FFFFFF" w:fill="auto"/>
          </w:tcPr>
          <w:p w14:paraId="229C11A7" w14:textId="481BD8C9" w:rsidR="003A15C1" w:rsidRDefault="003A15C1" w:rsidP="003A15C1">
            <w:pPr>
              <w:pStyle w:val="TAC"/>
              <w:rPr>
                <w:sz w:val="16"/>
                <w:szCs w:val="16"/>
              </w:rPr>
            </w:pPr>
            <w:r>
              <w:rPr>
                <w:sz w:val="16"/>
                <w:szCs w:val="16"/>
              </w:rPr>
              <w:t>17.2.0</w:t>
            </w:r>
          </w:p>
        </w:tc>
      </w:tr>
      <w:tr w:rsidR="003A15C1" w:rsidRPr="00B54FF5" w14:paraId="7557BC4C" w14:textId="77777777" w:rsidTr="00587D4B">
        <w:tc>
          <w:tcPr>
            <w:tcW w:w="800" w:type="dxa"/>
            <w:shd w:val="solid" w:color="FFFFFF" w:fill="auto"/>
          </w:tcPr>
          <w:p w14:paraId="6B67A4D8" w14:textId="6F586CF6" w:rsidR="003A15C1" w:rsidRPr="00021A18" w:rsidRDefault="003A15C1" w:rsidP="003A15C1">
            <w:pPr>
              <w:pStyle w:val="TAC"/>
              <w:rPr>
                <w:sz w:val="16"/>
                <w:szCs w:val="16"/>
              </w:rPr>
            </w:pPr>
            <w:r>
              <w:rPr>
                <w:sz w:val="16"/>
                <w:szCs w:val="16"/>
              </w:rPr>
              <w:t>2022-09</w:t>
            </w:r>
          </w:p>
        </w:tc>
        <w:tc>
          <w:tcPr>
            <w:tcW w:w="862" w:type="dxa"/>
            <w:shd w:val="solid" w:color="FFFFFF" w:fill="auto"/>
          </w:tcPr>
          <w:p w14:paraId="022BE87C" w14:textId="37A8AAF0" w:rsidR="003A15C1" w:rsidRPr="000C0DB1" w:rsidRDefault="003A15C1" w:rsidP="003A15C1">
            <w:pPr>
              <w:pStyle w:val="TAC"/>
              <w:rPr>
                <w:sz w:val="16"/>
                <w:szCs w:val="16"/>
              </w:rPr>
            </w:pPr>
            <w:r>
              <w:rPr>
                <w:sz w:val="16"/>
                <w:szCs w:val="16"/>
              </w:rPr>
              <w:t>CT#97e</w:t>
            </w:r>
          </w:p>
        </w:tc>
        <w:tc>
          <w:tcPr>
            <w:tcW w:w="1032" w:type="dxa"/>
            <w:shd w:val="solid" w:color="FFFFFF" w:fill="auto"/>
          </w:tcPr>
          <w:p w14:paraId="698293D1" w14:textId="052629FB" w:rsidR="003A15C1" w:rsidRPr="00424548" w:rsidRDefault="003A15C1" w:rsidP="003A15C1">
            <w:pPr>
              <w:pStyle w:val="TAC"/>
              <w:rPr>
                <w:sz w:val="16"/>
                <w:szCs w:val="16"/>
              </w:rPr>
            </w:pPr>
            <w:r>
              <w:rPr>
                <w:sz w:val="16"/>
                <w:szCs w:val="16"/>
              </w:rPr>
              <w:t>CP-222</w:t>
            </w:r>
            <w:r w:rsidR="00F14369">
              <w:rPr>
                <w:sz w:val="16"/>
                <w:szCs w:val="16"/>
              </w:rPr>
              <w:t>127</w:t>
            </w:r>
          </w:p>
        </w:tc>
        <w:tc>
          <w:tcPr>
            <w:tcW w:w="498" w:type="dxa"/>
            <w:shd w:val="solid" w:color="FFFFFF" w:fill="auto"/>
          </w:tcPr>
          <w:p w14:paraId="516DB0AA" w14:textId="5A5DD87C" w:rsidR="003A15C1" w:rsidRDefault="003A15C1" w:rsidP="003A15C1">
            <w:pPr>
              <w:pStyle w:val="TAL"/>
              <w:rPr>
                <w:sz w:val="16"/>
                <w:szCs w:val="16"/>
              </w:rPr>
            </w:pPr>
            <w:r>
              <w:rPr>
                <w:sz w:val="16"/>
                <w:szCs w:val="16"/>
              </w:rPr>
              <w:t>0010</w:t>
            </w:r>
          </w:p>
        </w:tc>
        <w:tc>
          <w:tcPr>
            <w:tcW w:w="352" w:type="dxa"/>
            <w:shd w:val="solid" w:color="FFFFFF" w:fill="auto"/>
          </w:tcPr>
          <w:p w14:paraId="781F3E46" w14:textId="65A1DC8D" w:rsidR="003A15C1" w:rsidRDefault="003A15C1" w:rsidP="003A15C1">
            <w:pPr>
              <w:pStyle w:val="TAR"/>
              <w:rPr>
                <w:sz w:val="16"/>
                <w:szCs w:val="16"/>
              </w:rPr>
            </w:pPr>
            <w:r>
              <w:rPr>
                <w:sz w:val="16"/>
                <w:szCs w:val="16"/>
              </w:rPr>
              <w:t>1</w:t>
            </w:r>
          </w:p>
        </w:tc>
        <w:tc>
          <w:tcPr>
            <w:tcW w:w="425" w:type="dxa"/>
            <w:shd w:val="solid" w:color="FFFFFF" w:fill="auto"/>
          </w:tcPr>
          <w:p w14:paraId="61A4FF6F" w14:textId="4D595937" w:rsidR="003A15C1" w:rsidRDefault="003A15C1" w:rsidP="003A15C1">
            <w:pPr>
              <w:pStyle w:val="TAC"/>
              <w:rPr>
                <w:sz w:val="16"/>
                <w:szCs w:val="16"/>
              </w:rPr>
            </w:pPr>
            <w:r>
              <w:rPr>
                <w:sz w:val="16"/>
                <w:szCs w:val="16"/>
              </w:rPr>
              <w:t>F</w:t>
            </w:r>
          </w:p>
        </w:tc>
        <w:tc>
          <w:tcPr>
            <w:tcW w:w="4962" w:type="dxa"/>
            <w:shd w:val="solid" w:color="FFFFFF" w:fill="auto"/>
          </w:tcPr>
          <w:p w14:paraId="11E836D8" w14:textId="5A61A39B" w:rsidR="003A15C1" w:rsidRDefault="003A15C1" w:rsidP="003A15C1">
            <w:pPr>
              <w:pStyle w:val="TAL"/>
              <w:rPr>
                <w:sz w:val="16"/>
                <w:szCs w:val="16"/>
              </w:rPr>
            </w:pPr>
            <w:r w:rsidRPr="00C0647C">
              <w:rPr>
                <w:sz w:val="16"/>
                <w:szCs w:val="16"/>
              </w:rPr>
              <w:t>Correction of wrong interface name</w:t>
            </w:r>
          </w:p>
        </w:tc>
        <w:tc>
          <w:tcPr>
            <w:tcW w:w="708" w:type="dxa"/>
            <w:shd w:val="solid" w:color="FFFFFF" w:fill="auto"/>
          </w:tcPr>
          <w:p w14:paraId="148CB711" w14:textId="44ECC518" w:rsidR="003A15C1" w:rsidRDefault="003A15C1" w:rsidP="003A15C1">
            <w:pPr>
              <w:pStyle w:val="TAC"/>
              <w:rPr>
                <w:sz w:val="16"/>
                <w:szCs w:val="16"/>
              </w:rPr>
            </w:pPr>
            <w:r>
              <w:rPr>
                <w:sz w:val="16"/>
                <w:szCs w:val="16"/>
              </w:rPr>
              <w:t>17.2.0</w:t>
            </w:r>
          </w:p>
        </w:tc>
      </w:tr>
      <w:tr w:rsidR="003A15C1" w:rsidRPr="00B54FF5" w14:paraId="055AF8CB" w14:textId="77777777" w:rsidTr="00587D4B">
        <w:tc>
          <w:tcPr>
            <w:tcW w:w="800" w:type="dxa"/>
            <w:shd w:val="solid" w:color="FFFFFF" w:fill="auto"/>
          </w:tcPr>
          <w:p w14:paraId="7DED9DF8" w14:textId="4A520AE7" w:rsidR="003A15C1" w:rsidRPr="00021A18" w:rsidRDefault="003A15C1" w:rsidP="003A15C1">
            <w:pPr>
              <w:pStyle w:val="TAC"/>
              <w:rPr>
                <w:sz w:val="16"/>
                <w:szCs w:val="16"/>
              </w:rPr>
            </w:pPr>
            <w:r>
              <w:rPr>
                <w:sz w:val="16"/>
                <w:szCs w:val="16"/>
              </w:rPr>
              <w:t>2022-09</w:t>
            </w:r>
          </w:p>
        </w:tc>
        <w:tc>
          <w:tcPr>
            <w:tcW w:w="862" w:type="dxa"/>
            <w:shd w:val="solid" w:color="FFFFFF" w:fill="auto"/>
          </w:tcPr>
          <w:p w14:paraId="1FD224D6" w14:textId="23EE3C19" w:rsidR="003A15C1" w:rsidRPr="000C0DB1" w:rsidRDefault="003A15C1" w:rsidP="003A15C1">
            <w:pPr>
              <w:pStyle w:val="TAC"/>
              <w:rPr>
                <w:sz w:val="16"/>
                <w:szCs w:val="16"/>
              </w:rPr>
            </w:pPr>
            <w:r>
              <w:rPr>
                <w:sz w:val="16"/>
                <w:szCs w:val="16"/>
              </w:rPr>
              <w:t>CT#97e</w:t>
            </w:r>
          </w:p>
        </w:tc>
        <w:tc>
          <w:tcPr>
            <w:tcW w:w="1032" w:type="dxa"/>
            <w:shd w:val="solid" w:color="FFFFFF" w:fill="auto"/>
          </w:tcPr>
          <w:p w14:paraId="5BDBF564" w14:textId="75636ED0" w:rsidR="003A15C1" w:rsidRPr="00424548" w:rsidRDefault="003A15C1" w:rsidP="003A15C1">
            <w:pPr>
              <w:pStyle w:val="TAC"/>
              <w:rPr>
                <w:sz w:val="16"/>
                <w:szCs w:val="16"/>
              </w:rPr>
            </w:pPr>
            <w:r>
              <w:rPr>
                <w:sz w:val="16"/>
                <w:szCs w:val="16"/>
              </w:rPr>
              <w:t>CP-222</w:t>
            </w:r>
            <w:r w:rsidR="00F14369">
              <w:rPr>
                <w:sz w:val="16"/>
                <w:szCs w:val="16"/>
              </w:rPr>
              <w:t>127</w:t>
            </w:r>
          </w:p>
        </w:tc>
        <w:tc>
          <w:tcPr>
            <w:tcW w:w="498" w:type="dxa"/>
            <w:shd w:val="solid" w:color="FFFFFF" w:fill="auto"/>
          </w:tcPr>
          <w:p w14:paraId="2061DA64" w14:textId="5B923A90" w:rsidR="003A15C1" w:rsidRDefault="003A15C1" w:rsidP="003A15C1">
            <w:pPr>
              <w:pStyle w:val="TAL"/>
              <w:rPr>
                <w:sz w:val="16"/>
                <w:szCs w:val="16"/>
              </w:rPr>
            </w:pPr>
            <w:r>
              <w:rPr>
                <w:sz w:val="16"/>
                <w:szCs w:val="16"/>
              </w:rPr>
              <w:t>0011</w:t>
            </w:r>
          </w:p>
        </w:tc>
        <w:tc>
          <w:tcPr>
            <w:tcW w:w="352" w:type="dxa"/>
            <w:shd w:val="solid" w:color="FFFFFF" w:fill="auto"/>
          </w:tcPr>
          <w:p w14:paraId="6503F8BB" w14:textId="4BD5A34D" w:rsidR="003A15C1" w:rsidRDefault="003A15C1" w:rsidP="003A15C1">
            <w:pPr>
              <w:pStyle w:val="TAR"/>
              <w:rPr>
                <w:sz w:val="16"/>
                <w:szCs w:val="16"/>
              </w:rPr>
            </w:pPr>
            <w:r>
              <w:rPr>
                <w:sz w:val="16"/>
                <w:szCs w:val="16"/>
              </w:rPr>
              <w:t>1</w:t>
            </w:r>
          </w:p>
        </w:tc>
        <w:tc>
          <w:tcPr>
            <w:tcW w:w="425" w:type="dxa"/>
            <w:shd w:val="solid" w:color="FFFFFF" w:fill="auto"/>
          </w:tcPr>
          <w:p w14:paraId="646A05EF" w14:textId="1862FF3B" w:rsidR="003A15C1" w:rsidRDefault="003A15C1" w:rsidP="003A15C1">
            <w:pPr>
              <w:pStyle w:val="TAC"/>
              <w:rPr>
                <w:sz w:val="16"/>
                <w:szCs w:val="16"/>
              </w:rPr>
            </w:pPr>
            <w:r>
              <w:rPr>
                <w:sz w:val="16"/>
                <w:szCs w:val="16"/>
              </w:rPr>
              <w:t>F</w:t>
            </w:r>
          </w:p>
        </w:tc>
        <w:tc>
          <w:tcPr>
            <w:tcW w:w="4962" w:type="dxa"/>
            <w:shd w:val="solid" w:color="FFFFFF" w:fill="auto"/>
          </w:tcPr>
          <w:p w14:paraId="52728028" w14:textId="03AA434B" w:rsidR="003A15C1" w:rsidRDefault="003A15C1" w:rsidP="003A15C1">
            <w:pPr>
              <w:pStyle w:val="TAL"/>
              <w:rPr>
                <w:sz w:val="16"/>
                <w:szCs w:val="16"/>
              </w:rPr>
            </w:pPr>
            <w:r>
              <w:rPr>
                <w:sz w:val="16"/>
                <w:szCs w:val="16"/>
              </w:rPr>
              <w:t>Missing description field for enumeration data types</w:t>
            </w:r>
          </w:p>
        </w:tc>
        <w:tc>
          <w:tcPr>
            <w:tcW w:w="708" w:type="dxa"/>
            <w:shd w:val="solid" w:color="FFFFFF" w:fill="auto"/>
          </w:tcPr>
          <w:p w14:paraId="0DAB72AC" w14:textId="42A2B944" w:rsidR="003A15C1" w:rsidRDefault="003A15C1" w:rsidP="003A15C1">
            <w:pPr>
              <w:pStyle w:val="TAC"/>
              <w:rPr>
                <w:sz w:val="16"/>
                <w:szCs w:val="16"/>
              </w:rPr>
            </w:pPr>
            <w:r>
              <w:rPr>
                <w:sz w:val="16"/>
                <w:szCs w:val="16"/>
              </w:rPr>
              <w:t>17.2.0</w:t>
            </w:r>
          </w:p>
        </w:tc>
      </w:tr>
      <w:tr w:rsidR="003A15C1" w:rsidRPr="00B54FF5" w14:paraId="1A21A681" w14:textId="77777777" w:rsidTr="00587D4B">
        <w:tc>
          <w:tcPr>
            <w:tcW w:w="800" w:type="dxa"/>
            <w:shd w:val="solid" w:color="FFFFFF" w:fill="auto"/>
          </w:tcPr>
          <w:p w14:paraId="334903CD" w14:textId="77AA319A" w:rsidR="003A15C1" w:rsidRPr="00021A18" w:rsidRDefault="003A15C1" w:rsidP="003A15C1">
            <w:pPr>
              <w:pStyle w:val="TAC"/>
              <w:rPr>
                <w:sz w:val="16"/>
                <w:szCs w:val="16"/>
              </w:rPr>
            </w:pPr>
            <w:r>
              <w:rPr>
                <w:sz w:val="16"/>
                <w:szCs w:val="16"/>
              </w:rPr>
              <w:t>2022-09</w:t>
            </w:r>
          </w:p>
        </w:tc>
        <w:tc>
          <w:tcPr>
            <w:tcW w:w="862" w:type="dxa"/>
            <w:shd w:val="solid" w:color="FFFFFF" w:fill="auto"/>
          </w:tcPr>
          <w:p w14:paraId="13239D1A" w14:textId="0A6EB156" w:rsidR="003A15C1" w:rsidRPr="000C0DB1" w:rsidRDefault="003A15C1" w:rsidP="003A15C1">
            <w:pPr>
              <w:pStyle w:val="TAC"/>
              <w:rPr>
                <w:sz w:val="16"/>
                <w:szCs w:val="16"/>
              </w:rPr>
            </w:pPr>
            <w:r>
              <w:rPr>
                <w:sz w:val="16"/>
                <w:szCs w:val="16"/>
              </w:rPr>
              <w:t>CT#97e</w:t>
            </w:r>
          </w:p>
        </w:tc>
        <w:tc>
          <w:tcPr>
            <w:tcW w:w="1032" w:type="dxa"/>
            <w:shd w:val="solid" w:color="FFFFFF" w:fill="auto"/>
          </w:tcPr>
          <w:p w14:paraId="584EA8D0" w14:textId="79F892D2" w:rsidR="003A15C1" w:rsidRPr="00424548" w:rsidRDefault="003A15C1" w:rsidP="003A15C1">
            <w:pPr>
              <w:pStyle w:val="TAC"/>
              <w:rPr>
                <w:sz w:val="16"/>
                <w:szCs w:val="16"/>
              </w:rPr>
            </w:pPr>
            <w:r>
              <w:rPr>
                <w:sz w:val="16"/>
                <w:szCs w:val="16"/>
              </w:rPr>
              <w:t>CP-222</w:t>
            </w:r>
            <w:r w:rsidR="00F14369">
              <w:rPr>
                <w:sz w:val="16"/>
                <w:szCs w:val="16"/>
              </w:rPr>
              <w:t>121</w:t>
            </w:r>
          </w:p>
        </w:tc>
        <w:tc>
          <w:tcPr>
            <w:tcW w:w="498" w:type="dxa"/>
            <w:shd w:val="solid" w:color="FFFFFF" w:fill="auto"/>
          </w:tcPr>
          <w:p w14:paraId="5CAF2082" w14:textId="6592A733" w:rsidR="003A15C1" w:rsidRDefault="003A15C1" w:rsidP="003A15C1">
            <w:pPr>
              <w:pStyle w:val="TAL"/>
              <w:rPr>
                <w:sz w:val="16"/>
                <w:szCs w:val="16"/>
              </w:rPr>
            </w:pPr>
            <w:r>
              <w:rPr>
                <w:sz w:val="16"/>
                <w:szCs w:val="16"/>
              </w:rPr>
              <w:t>0012</w:t>
            </w:r>
          </w:p>
        </w:tc>
        <w:tc>
          <w:tcPr>
            <w:tcW w:w="352" w:type="dxa"/>
            <w:shd w:val="solid" w:color="FFFFFF" w:fill="auto"/>
          </w:tcPr>
          <w:p w14:paraId="457EF91D" w14:textId="77777777" w:rsidR="003A15C1" w:rsidRDefault="003A15C1" w:rsidP="003A15C1">
            <w:pPr>
              <w:pStyle w:val="TAR"/>
              <w:rPr>
                <w:sz w:val="16"/>
                <w:szCs w:val="16"/>
              </w:rPr>
            </w:pPr>
          </w:p>
        </w:tc>
        <w:tc>
          <w:tcPr>
            <w:tcW w:w="425" w:type="dxa"/>
            <w:shd w:val="solid" w:color="FFFFFF" w:fill="auto"/>
          </w:tcPr>
          <w:p w14:paraId="332797DD" w14:textId="33E4E929" w:rsidR="003A15C1" w:rsidRDefault="003A15C1" w:rsidP="003A15C1">
            <w:pPr>
              <w:pStyle w:val="TAC"/>
              <w:rPr>
                <w:sz w:val="16"/>
                <w:szCs w:val="16"/>
              </w:rPr>
            </w:pPr>
            <w:r>
              <w:rPr>
                <w:sz w:val="16"/>
                <w:szCs w:val="16"/>
              </w:rPr>
              <w:t>F</w:t>
            </w:r>
          </w:p>
        </w:tc>
        <w:tc>
          <w:tcPr>
            <w:tcW w:w="4962" w:type="dxa"/>
            <w:shd w:val="solid" w:color="FFFFFF" w:fill="auto"/>
          </w:tcPr>
          <w:p w14:paraId="10F9DA52" w14:textId="19F4AB1D" w:rsidR="003A15C1" w:rsidRDefault="003A15C1" w:rsidP="003A15C1">
            <w:pPr>
              <w:pStyle w:val="TAL"/>
              <w:rPr>
                <w:sz w:val="16"/>
                <w:szCs w:val="16"/>
              </w:rPr>
            </w:pPr>
            <w:r>
              <w:rPr>
                <w:sz w:val="16"/>
                <w:szCs w:val="16"/>
              </w:rPr>
              <w:t>Update of info and externalDocs fields</w:t>
            </w:r>
          </w:p>
        </w:tc>
        <w:tc>
          <w:tcPr>
            <w:tcW w:w="708" w:type="dxa"/>
            <w:shd w:val="solid" w:color="FFFFFF" w:fill="auto"/>
          </w:tcPr>
          <w:p w14:paraId="5C3937E1" w14:textId="2C43CB9A" w:rsidR="003A15C1" w:rsidRDefault="003A15C1" w:rsidP="003A15C1">
            <w:pPr>
              <w:pStyle w:val="TAC"/>
              <w:rPr>
                <w:sz w:val="16"/>
                <w:szCs w:val="16"/>
              </w:rPr>
            </w:pPr>
            <w:r>
              <w:rPr>
                <w:sz w:val="16"/>
                <w:szCs w:val="16"/>
              </w:rPr>
              <w:t>17.2.0</w:t>
            </w:r>
          </w:p>
        </w:tc>
      </w:tr>
      <w:tr w:rsidR="00E82714" w:rsidRPr="00B54FF5" w14:paraId="4DF8B433" w14:textId="77777777" w:rsidTr="00587D4B">
        <w:tc>
          <w:tcPr>
            <w:tcW w:w="800" w:type="dxa"/>
            <w:shd w:val="solid" w:color="FFFFFF" w:fill="auto"/>
          </w:tcPr>
          <w:p w14:paraId="5C944868" w14:textId="41164DB7" w:rsidR="00E82714" w:rsidRDefault="00E82714" w:rsidP="00E82714">
            <w:pPr>
              <w:pStyle w:val="TAC"/>
              <w:rPr>
                <w:sz w:val="16"/>
                <w:szCs w:val="16"/>
              </w:rPr>
            </w:pPr>
            <w:r>
              <w:rPr>
                <w:sz w:val="16"/>
                <w:szCs w:val="16"/>
              </w:rPr>
              <w:t>2022-12</w:t>
            </w:r>
          </w:p>
        </w:tc>
        <w:tc>
          <w:tcPr>
            <w:tcW w:w="862" w:type="dxa"/>
            <w:shd w:val="solid" w:color="FFFFFF" w:fill="auto"/>
          </w:tcPr>
          <w:p w14:paraId="3FAAB451" w14:textId="78924AB7" w:rsidR="00E82714" w:rsidRDefault="00E82714" w:rsidP="00E82714">
            <w:pPr>
              <w:pStyle w:val="TAC"/>
              <w:rPr>
                <w:sz w:val="16"/>
                <w:szCs w:val="16"/>
              </w:rPr>
            </w:pPr>
            <w:r>
              <w:rPr>
                <w:sz w:val="16"/>
                <w:szCs w:val="16"/>
              </w:rPr>
              <w:t>CT#</w:t>
            </w:r>
            <w:r w:rsidR="0099123B">
              <w:rPr>
                <w:sz w:val="16"/>
                <w:szCs w:val="16"/>
              </w:rPr>
              <w:t>98e</w:t>
            </w:r>
          </w:p>
        </w:tc>
        <w:tc>
          <w:tcPr>
            <w:tcW w:w="1032" w:type="dxa"/>
            <w:shd w:val="solid" w:color="FFFFFF" w:fill="auto"/>
          </w:tcPr>
          <w:p w14:paraId="12D46EE8" w14:textId="1545985B" w:rsidR="00E82714" w:rsidRDefault="00E82714" w:rsidP="00E82714">
            <w:pPr>
              <w:pStyle w:val="TAC"/>
              <w:rPr>
                <w:sz w:val="16"/>
                <w:szCs w:val="16"/>
              </w:rPr>
            </w:pPr>
            <w:r>
              <w:rPr>
                <w:sz w:val="16"/>
                <w:szCs w:val="16"/>
              </w:rPr>
              <w:t>C</w:t>
            </w:r>
            <w:r w:rsidR="0050677E">
              <w:rPr>
                <w:sz w:val="16"/>
                <w:szCs w:val="16"/>
              </w:rPr>
              <w:t>P</w:t>
            </w:r>
            <w:r>
              <w:rPr>
                <w:sz w:val="16"/>
                <w:szCs w:val="16"/>
              </w:rPr>
              <w:t>-22</w:t>
            </w:r>
            <w:r w:rsidR="002210EF">
              <w:rPr>
                <w:sz w:val="16"/>
                <w:szCs w:val="16"/>
              </w:rPr>
              <w:t>3197</w:t>
            </w:r>
          </w:p>
        </w:tc>
        <w:tc>
          <w:tcPr>
            <w:tcW w:w="498" w:type="dxa"/>
            <w:shd w:val="solid" w:color="FFFFFF" w:fill="auto"/>
          </w:tcPr>
          <w:p w14:paraId="7AAF67D6" w14:textId="6D41487B" w:rsidR="00E82714" w:rsidRDefault="00E82714" w:rsidP="00E82714">
            <w:pPr>
              <w:pStyle w:val="TAL"/>
              <w:rPr>
                <w:sz w:val="16"/>
                <w:szCs w:val="16"/>
              </w:rPr>
            </w:pPr>
            <w:r>
              <w:rPr>
                <w:sz w:val="16"/>
                <w:szCs w:val="16"/>
              </w:rPr>
              <w:t>0015</w:t>
            </w:r>
          </w:p>
        </w:tc>
        <w:tc>
          <w:tcPr>
            <w:tcW w:w="352" w:type="dxa"/>
            <w:shd w:val="solid" w:color="FFFFFF" w:fill="auto"/>
          </w:tcPr>
          <w:p w14:paraId="362F675E" w14:textId="7C8692B0" w:rsidR="00E82714" w:rsidRDefault="00E82714" w:rsidP="00E82714">
            <w:pPr>
              <w:pStyle w:val="TAR"/>
              <w:rPr>
                <w:sz w:val="16"/>
                <w:szCs w:val="16"/>
              </w:rPr>
            </w:pPr>
            <w:r>
              <w:rPr>
                <w:sz w:val="16"/>
                <w:szCs w:val="16"/>
              </w:rPr>
              <w:t>1</w:t>
            </w:r>
          </w:p>
        </w:tc>
        <w:tc>
          <w:tcPr>
            <w:tcW w:w="425" w:type="dxa"/>
            <w:shd w:val="solid" w:color="FFFFFF" w:fill="auto"/>
          </w:tcPr>
          <w:p w14:paraId="539D46E8" w14:textId="51B65B74" w:rsidR="00E82714" w:rsidRDefault="00E82714" w:rsidP="00E82714">
            <w:pPr>
              <w:pStyle w:val="TAC"/>
              <w:rPr>
                <w:sz w:val="16"/>
                <w:szCs w:val="16"/>
              </w:rPr>
            </w:pPr>
            <w:r>
              <w:rPr>
                <w:sz w:val="16"/>
                <w:szCs w:val="16"/>
              </w:rPr>
              <w:t>F</w:t>
            </w:r>
          </w:p>
        </w:tc>
        <w:tc>
          <w:tcPr>
            <w:tcW w:w="4962" w:type="dxa"/>
            <w:shd w:val="solid" w:color="FFFFFF" w:fill="auto"/>
          </w:tcPr>
          <w:p w14:paraId="53B6103E" w14:textId="5BDF522C" w:rsidR="00E82714" w:rsidRDefault="00E82714" w:rsidP="00E82714">
            <w:pPr>
              <w:pStyle w:val="TAL"/>
              <w:rPr>
                <w:sz w:val="16"/>
                <w:szCs w:val="16"/>
              </w:rPr>
            </w:pPr>
            <w:r w:rsidRPr="006E3A14">
              <w:rPr>
                <w:sz w:val="16"/>
                <w:szCs w:val="16"/>
              </w:rPr>
              <w:t>Corrections of presence conditions for the case of plain event subscriptions</w:t>
            </w:r>
          </w:p>
        </w:tc>
        <w:tc>
          <w:tcPr>
            <w:tcW w:w="708" w:type="dxa"/>
            <w:shd w:val="solid" w:color="FFFFFF" w:fill="auto"/>
          </w:tcPr>
          <w:p w14:paraId="0A99EBD3" w14:textId="21604471" w:rsidR="00E82714" w:rsidRDefault="00E82714" w:rsidP="00E82714">
            <w:pPr>
              <w:pStyle w:val="TAC"/>
              <w:rPr>
                <w:sz w:val="16"/>
                <w:szCs w:val="16"/>
              </w:rPr>
            </w:pPr>
            <w:r>
              <w:rPr>
                <w:sz w:val="16"/>
                <w:szCs w:val="16"/>
              </w:rPr>
              <w:t>17.3.0</w:t>
            </w:r>
          </w:p>
        </w:tc>
      </w:tr>
      <w:tr w:rsidR="0099123B" w:rsidRPr="00B54FF5" w14:paraId="66B4E08A" w14:textId="77777777" w:rsidTr="00587D4B">
        <w:tc>
          <w:tcPr>
            <w:tcW w:w="800" w:type="dxa"/>
            <w:shd w:val="solid" w:color="FFFFFF" w:fill="auto"/>
          </w:tcPr>
          <w:p w14:paraId="575D22CA" w14:textId="052E7075" w:rsidR="0099123B" w:rsidRDefault="0099123B" w:rsidP="0099123B">
            <w:pPr>
              <w:pStyle w:val="TAC"/>
              <w:rPr>
                <w:sz w:val="16"/>
                <w:szCs w:val="16"/>
              </w:rPr>
            </w:pPr>
            <w:r>
              <w:rPr>
                <w:sz w:val="16"/>
                <w:szCs w:val="16"/>
              </w:rPr>
              <w:t>2022-12</w:t>
            </w:r>
          </w:p>
        </w:tc>
        <w:tc>
          <w:tcPr>
            <w:tcW w:w="862" w:type="dxa"/>
            <w:shd w:val="solid" w:color="FFFFFF" w:fill="auto"/>
          </w:tcPr>
          <w:p w14:paraId="2B0C77CD" w14:textId="330D2956" w:rsidR="0099123B" w:rsidRDefault="0099123B" w:rsidP="0099123B">
            <w:pPr>
              <w:pStyle w:val="TAC"/>
              <w:rPr>
                <w:sz w:val="16"/>
                <w:szCs w:val="16"/>
              </w:rPr>
            </w:pPr>
            <w:r w:rsidRPr="002B7221">
              <w:rPr>
                <w:sz w:val="16"/>
                <w:szCs w:val="16"/>
              </w:rPr>
              <w:t>CT#98e</w:t>
            </w:r>
          </w:p>
        </w:tc>
        <w:tc>
          <w:tcPr>
            <w:tcW w:w="1032" w:type="dxa"/>
            <w:shd w:val="solid" w:color="FFFFFF" w:fill="auto"/>
          </w:tcPr>
          <w:p w14:paraId="185CB3D7" w14:textId="49476873" w:rsidR="0099123B" w:rsidRDefault="0050677E" w:rsidP="0099123B">
            <w:pPr>
              <w:pStyle w:val="TAC"/>
              <w:rPr>
                <w:sz w:val="16"/>
                <w:szCs w:val="16"/>
              </w:rPr>
            </w:pPr>
            <w:r>
              <w:rPr>
                <w:sz w:val="16"/>
                <w:szCs w:val="16"/>
              </w:rPr>
              <w:t>CP</w:t>
            </w:r>
            <w:r w:rsidR="0099123B">
              <w:rPr>
                <w:sz w:val="16"/>
                <w:szCs w:val="16"/>
              </w:rPr>
              <w:t>-22</w:t>
            </w:r>
            <w:r w:rsidR="002210EF">
              <w:rPr>
                <w:sz w:val="16"/>
                <w:szCs w:val="16"/>
              </w:rPr>
              <w:t>3197</w:t>
            </w:r>
          </w:p>
        </w:tc>
        <w:tc>
          <w:tcPr>
            <w:tcW w:w="498" w:type="dxa"/>
            <w:shd w:val="solid" w:color="FFFFFF" w:fill="auto"/>
          </w:tcPr>
          <w:p w14:paraId="376BF3B5" w14:textId="3E17CA65" w:rsidR="0099123B" w:rsidRDefault="0099123B" w:rsidP="0099123B">
            <w:pPr>
              <w:pStyle w:val="TAL"/>
              <w:rPr>
                <w:sz w:val="16"/>
                <w:szCs w:val="16"/>
              </w:rPr>
            </w:pPr>
            <w:r>
              <w:rPr>
                <w:sz w:val="16"/>
                <w:szCs w:val="16"/>
              </w:rPr>
              <w:t>0017</w:t>
            </w:r>
          </w:p>
        </w:tc>
        <w:tc>
          <w:tcPr>
            <w:tcW w:w="352" w:type="dxa"/>
            <w:shd w:val="solid" w:color="FFFFFF" w:fill="auto"/>
          </w:tcPr>
          <w:p w14:paraId="43712DDC" w14:textId="31BC5996" w:rsidR="0099123B" w:rsidRDefault="0099123B" w:rsidP="0099123B">
            <w:pPr>
              <w:pStyle w:val="TAR"/>
              <w:rPr>
                <w:sz w:val="16"/>
                <w:szCs w:val="16"/>
              </w:rPr>
            </w:pPr>
            <w:r>
              <w:rPr>
                <w:sz w:val="16"/>
                <w:szCs w:val="16"/>
              </w:rPr>
              <w:t>1</w:t>
            </w:r>
          </w:p>
        </w:tc>
        <w:tc>
          <w:tcPr>
            <w:tcW w:w="425" w:type="dxa"/>
            <w:shd w:val="solid" w:color="FFFFFF" w:fill="auto"/>
          </w:tcPr>
          <w:p w14:paraId="67F93938" w14:textId="21C5A19E" w:rsidR="0099123B" w:rsidRDefault="0099123B" w:rsidP="0099123B">
            <w:pPr>
              <w:pStyle w:val="TAC"/>
              <w:rPr>
                <w:sz w:val="16"/>
                <w:szCs w:val="16"/>
              </w:rPr>
            </w:pPr>
            <w:r>
              <w:rPr>
                <w:sz w:val="16"/>
                <w:szCs w:val="16"/>
              </w:rPr>
              <w:t>F</w:t>
            </w:r>
          </w:p>
        </w:tc>
        <w:tc>
          <w:tcPr>
            <w:tcW w:w="4962" w:type="dxa"/>
            <w:shd w:val="solid" w:color="FFFFFF" w:fill="auto"/>
          </w:tcPr>
          <w:p w14:paraId="5F15138D" w14:textId="35D5E0DF" w:rsidR="0099123B" w:rsidRDefault="0099123B" w:rsidP="0099123B">
            <w:pPr>
              <w:pStyle w:val="TAL"/>
              <w:rPr>
                <w:sz w:val="16"/>
                <w:szCs w:val="16"/>
              </w:rPr>
            </w:pPr>
            <w:r w:rsidRPr="006F4A52">
              <w:rPr>
                <w:sz w:val="16"/>
                <w:szCs w:val="16"/>
              </w:rPr>
              <w:t>Corrections for Npcf_AMPolicyAuthorization service</w:t>
            </w:r>
          </w:p>
        </w:tc>
        <w:tc>
          <w:tcPr>
            <w:tcW w:w="708" w:type="dxa"/>
            <w:shd w:val="solid" w:color="FFFFFF" w:fill="auto"/>
          </w:tcPr>
          <w:p w14:paraId="469BEBE1" w14:textId="6920A6DF" w:rsidR="0099123B" w:rsidRDefault="0099123B" w:rsidP="0099123B">
            <w:pPr>
              <w:pStyle w:val="TAC"/>
              <w:rPr>
                <w:sz w:val="16"/>
                <w:szCs w:val="16"/>
              </w:rPr>
            </w:pPr>
            <w:r>
              <w:rPr>
                <w:sz w:val="16"/>
                <w:szCs w:val="16"/>
              </w:rPr>
              <w:t>17.3.0</w:t>
            </w:r>
          </w:p>
        </w:tc>
      </w:tr>
      <w:tr w:rsidR="0099123B" w:rsidRPr="00B54FF5" w14:paraId="2AC1ABA9" w14:textId="77777777" w:rsidTr="00587D4B">
        <w:tc>
          <w:tcPr>
            <w:tcW w:w="800" w:type="dxa"/>
            <w:shd w:val="solid" w:color="FFFFFF" w:fill="auto"/>
          </w:tcPr>
          <w:p w14:paraId="385A8A73" w14:textId="24AEAD61" w:rsidR="0099123B" w:rsidRDefault="0099123B" w:rsidP="0099123B">
            <w:pPr>
              <w:pStyle w:val="TAC"/>
              <w:rPr>
                <w:sz w:val="16"/>
                <w:szCs w:val="16"/>
              </w:rPr>
            </w:pPr>
            <w:r>
              <w:rPr>
                <w:sz w:val="16"/>
                <w:szCs w:val="16"/>
              </w:rPr>
              <w:t>2022-12</w:t>
            </w:r>
          </w:p>
        </w:tc>
        <w:tc>
          <w:tcPr>
            <w:tcW w:w="862" w:type="dxa"/>
            <w:shd w:val="solid" w:color="FFFFFF" w:fill="auto"/>
          </w:tcPr>
          <w:p w14:paraId="047E34C6" w14:textId="265470DC" w:rsidR="0099123B" w:rsidRDefault="0099123B" w:rsidP="0099123B">
            <w:pPr>
              <w:pStyle w:val="TAC"/>
              <w:rPr>
                <w:sz w:val="16"/>
                <w:szCs w:val="16"/>
              </w:rPr>
            </w:pPr>
            <w:r w:rsidRPr="002B7221">
              <w:rPr>
                <w:sz w:val="16"/>
                <w:szCs w:val="16"/>
              </w:rPr>
              <w:t>CT#98e</w:t>
            </w:r>
          </w:p>
        </w:tc>
        <w:tc>
          <w:tcPr>
            <w:tcW w:w="1032" w:type="dxa"/>
            <w:shd w:val="solid" w:color="FFFFFF" w:fill="auto"/>
          </w:tcPr>
          <w:p w14:paraId="78BB3EFB" w14:textId="2226D3C9" w:rsidR="0099123B" w:rsidRDefault="0050677E" w:rsidP="0099123B">
            <w:pPr>
              <w:pStyle w:val="TAC"/>
              <w:rPr>
                <w:sz w:val="16"/>
                <w:szCs w:val="16"/>
              </w:rPr>
            </w:pPr>
            <w:r>
              <w:rPr>
                <w:sz w:val="16"/>
                <w:szCs w:val="16"/>
              </w:rPr>
              <w:t>CP</w:t>
            </w:r>
            <w:r w:rsidR="0099123B">
              <w:rPr>
                <w:sz w:val="16"/>
                <w:szCs w:val="16"/>
              </w:rPr>
              <w:t>-22</w:t>
            </w:r>
            <w:r w:rsidR="00180049">
              <w:rPr>
                <w:sz w:val="16"/>
                <w:szCs w:val="16"/>
              </w:rPr>
              <w:t>3188</w:t>
            </w:r>
          </w:p>
        </w:tc>
        <w:tc>
          <w:tcPr>
            <w:tcW w:w="498" w:type="dxa"/>
            <w:shd w:val="solid" w:color="FFFFFF" w:fill="auto"/>
          </w:tcPr>
          <w:p w14:paraId="426C2615" w14:textId="418551A3" w:rsidR="0099123B" w:rsidRDefault="0099123B" w:rsidP="0099123B">
            <w:pPr>
              <w:pStyle w:val="TAL"/>
              <w:rPr>
                <w:sz w:val="16"/>
                <w:szCs w:val="16"/>
              </w:rPr>
            </w:pPr>
            <w:r>
              <w:rPr>
                <w:sz w:val="16"/>
                <w:szCs w:val="16"/>
              </w:rPr>
              <w:t>0020</w:t>
            </w:r>
          </w:p>
        </w:tc>
        <w:tc>
          <w:tcPr>
            <w:tcW w:w="352" w:type="dxa"/>
            <w:shd w:val="solid" w:color="FFFFFF" w:fill="auto"/>
          </w:tcPr>
          <w:p w14:paraId="49FDDA0E" w14:textId="77777777" w:rsidR="0099123B" w:rsidRDefault="0099123B" w:rsidP="0099123B">
            <w:pPr>
              <w:pStyle w:val="TAR"/>
              <w:rPr>
                <w:sz w:val="16"/>
                <w:szCs w:val="16"/>
              </w:rPr>
            </w:pPr>
          </w:p>
        </w:tc>
        <w:tc>
          <w:tcPr>
            <w:tcW w:w="425" w:type="dxa"/>
            <w:shd w:val="solid" w:color="FFFFFF" w:fill="auto"/>
          </w:tcPr>
          <w:p w14:paraId="2AA3308A" w14:textId="3299B94D" w:rsidR="0099123B" w:rsidRDefault="0099123B" w:rsidP="0099123B">
            <w:pPr>
              <w:pStyle w:val="TAC"/>
              <w:rPr>
                <w:sz w:val="16"/>
                <w:szCs w:val="16"/>
              </w:rPr>
            </w:pPr>
            <w:r>
              <w:rPr>
                <w:sz w:val="16"/>
                <w:szCs w:val="16"/>
              </w:rPr>
              <w:t>F</w:t>
            </w:r>
          </w:p>
        </w:tc>
        <w:tc>
          <w:tcPr>
            <w:tcW w:w="4962" w:type="dxa"/>
            <w:shd w:val="solid" w:color="FFFFFF" w:fill="auto"/>
          </w:tcPr>
          <w:p w14:paraId="5189F5B9" w14:textId="4E6685B4" w:rsidR="0099123B" w:rsidRDefault="0099123B" w:rsidP="0099123B">
            <w:pPr>
              <w:pStyle w:val="TAL"/>
              <w:rPr>
                <w:sz w:val="16"/>
                <w:szCs w:val="16"/>
              </w:rPr>
            </w:pPr>
            <w:r w:rsidRPr="006415CC">
              <w:rPr>
                <w:sz w:val="16"/>
                <w:szCs w:val="16"/>
              </w:rPr>
              <w:t>Update of info and externalDocs fields</w:t>
            </w:r>
          </w:p>
        </w:tc>
        <w:tc>
          <w:tcPr>
            <w:tcW w:w="708" w:type="dxa"/>
            <w:shd w:val="solid" w:color="FFFFFF" w:fill="auto"/>
          </w:tcPr>
          <w:p w14:paraId="34A4A102" w14:textId="4E243636" w:rsidR="0099123B" w:rsidRDefault="0099123B" w:rsidP="0099123B">
            <w:pPr>
              <w:pStyle w:val="TAC"/>
              <w:rPr>
                <w:sz w:val="16"/>
                <w:szCs w:val="16"/>
              </w:rPr>
            </w:pPr>
            <w:r>
              <w:rPr>
                <w:sz w:val="16"/>
                <w:szCs w:val="16"/>
              </w:rPr>
              <w:t>17.3.0</w:t>
            </w:r>
          </w:p>
        </w:tc>
      </w:tr>
      <w:tr w:rsidR="0099123B" w:rsidRPr="00B54FF5" w14:paraId="56CA0133" w14:textId="77777777" w:rsidTr="00587D4B">
        <w:tc>
          <w:tcPr>
            <w:tcW w:w="800" w:type="dxa"/>
            <w:shd w:val="solid" w:color="FFFFFF" w:fill="auto"/>
          </w:tcPr>
          <w:p w14:paraId="0F5E318F" w14:textId="1A8AF01C" w:rsidR="0099123B" w:rsidRDefault="0099123B" w:rsidP="0099123B">
            <w:pPr>
              <w:pStyle w:val="TAC"/>
              <w:rPr>
                <w:sz w:val="16"/>
                <w:szCs w:val="16"/>
              </w:rPr>
            </w:pPr>
            <w:r>
              <w:rPr>
                <w:sz w:val="16"/>
                <w:szCs w:val="16"/>
              </w:rPr>
              <w:t>2022-12</w:t>
            </w:r>
          </w:p>
        </w:tc>
        <w:tc>
          <w:tcPr>
            <w:tcW w:w="862" w:type="dxa"/>
            <w:shd w:val="solid" w:color="FFFFFF" w:fill="auto"/>
          </w:tcPr>
          <w:p w14:paraId="2B9FFF23" w14:textId="3A88CECF" w:rsidR="0099123B" w:rsidRDefault="0099123B" w:rsidP="0099123B">
            <w:pPr>
              <w:pStyle w:val="TAC"/>
              <w:rPr>
                <w:sz w:val="16"/>
                <w:szCs w:val="16"/>
              </w:rPr>
            </w:pPr>
            <w:r w:rsidRPr="002B7221">
              <w:rPr>
                <w:sz w:val="16"/>
                <w:szCs w:val="16"/>
              </w:rPr>
              <w:t>CT#98e</w:t>
            </w:r>
          </w:p>
        </w:tc>
        <w:tc>
          <w:tcPr>
            <w:tcW w:w="1032" w:type="dxa"/>
            <w:shd w:val="solid" w:color="FFFFFF" w:fill="auto"/>
          </w:tcPr>
          <w:p w14:paraId="340BA06E" w14:textId="56B60436" w:rsidR="0099123B" w:rsidRDefault="0050677E" w:rsidP="0099123B">
            <w:pPr>
              <w:pStyle w:val="TAC"/>
              <w:rPr>
                <w:sz w:val="16"/>
                <w:szCs w:val="16"/>
              </w:rPr>
            </w:pPr>
            <w:r>
              <w:rPr>
                <w:sz w:val="16"/>
                <w:szCs w:val="16"/>
              </w:rPr>
              <w:t>CP</w:t>
            </w:r>
            <w:r w:rsidR="0099123B">
              <w:rPr>
                <w:sz w:val="16"/>
                <w:szCs w:val="16"/>
              </w:rPr>
              <w:t>-22</w:t>
            </w:r>
            <w:r w:rsidR="00BE7CBC">
              <w:rPr>
                <w:sz w:val="16"/>
                <w:szCs w:val="16"/>
              </w:rPr>
              <w:t>3191</w:t>
            </w:r>
          </w:p>
        </w:tc>
        <w:tc>
          <w:tcPr>
            <w:tcW w:w="498" w:type="dxa"/>
            <w:shd w:val="solid" w:color="FFFFFF" w:fill="auto"/>
          </w:tcPr>
          <w:p w14:paraId="3D167713" w14:textId="4FDBF20E" w:rsidR="0099123B" w:rsidRDefault="0099123B" w:rsidP="0099123B">
            <w:pPr>
              <w:pStyle w:val="TAL"/>
              <w:rPr>
                <w:sz w:val="16"/>
                <w:szCs w:val="16"/>
              </w:rPr>
            </w:pPr>
            <w:r>
              <w:rPr>
                <w:sz w:val="16"/>
                <w:szCs w:val="16"/>
              </w:rPr>
              <w:t>0013</w:t>
            </w:r>
          </w:p>
        </w:tc>
        <w:tc>
          <w:tcPr>
            <w:tcW w:w="352" w:type="dxa"/>
            <w:shd w:val="solid" w:color="FFFFFF" w:fill="auto"/>
          </w:tcPr>
          <w:p w14:paraId="21E2E8F3" w14:textId="63670044" w:rsidR="0099123B" w:rsidRDefault="0099123B" w:rsidP="0099123B">
            <w:pPr>
              <w:pStyle w:val="TAR"/>
              <w:rPr>
                <w:sz w:val="16"/>
                <w:szCs w:val="16"/>
              </w:rPr>
            </w:pPr>
          </w:p>
        </w:tc>
        <w:tc>
          <w:tcPr>
            <w:tcW w:w="425" w:type="dxa"/>
            <w:shd w:val="solid" w:color="FFFFFF" w:fill="auto"/>
          </w:tcPr>
          <w:p w14:paraId="190F6BFA" w14:textId="1690A1D2" w:rsidR="0099123B" w:rsidRDefault="0099123B" w:rsidP="0099123B">
            <w:pPr>
              <w:pStyle w:val="TAC"/>
              <w:rPr>
                <w:sz w:val="16"/>
                <w:szCs w:val="16"/>
              </w:rPr>
            </w:pPr>
            <w:r>
              <w:rPr>
                <w:sz w:val="16"/>
                <w:szCs w:val="16"/>
              </w:rPr>
              <w:t>F</w:t>
            </w:r>
          </w:p>
        </w:tc>
        <w:tc>
          <w:tcPr>
            <w:tcW w:w="4962" w:type="dxa"/>
            <w:shd w:val="solid" w:color="FFFFFF" w:fill="auto"/>
          </w:tcPr>
          <w:p w14:paraId="7FAE040C" w14:textId="1B575593" w:rsidR="0099123B" w:rsidRDefault="0099123B" w:rsidP="0099123B">
            <w:pPr>
              <w:pStyle w:val="TAL"/>
              <w:rPr>
                <w:sz w:val="16"/>
                <w:szCs w:val="16"/>
              </w:rPr>
            </w:pPr>
            <w:r w:rsidRPr="008C0C2A">
              <w:rPr>
                <w:sz w:val="16"/>
                <w:szCs w:val="16"/>
              </w:rPr>
              <w:t>Adding the mandatory error code 502 Bad Gateway</w:t>
            </w:r>
          </w:p>
        </w:tc>
        <w:tc>
          <w:tcPr>
            <w:tcW w:w="708" w:type="dxa"/>
            <w:shd w:val="solid" w:color="FFFFFF" w:fill="auto"/>
          </w:tcPr>
          <w:p w14:paraId="51DE4355" w14:textId="398237AC" w:rsidR="0099123B" w:rsidRDefault="0099123B" w:rsidP="0099123B">
            <w:pPr>
              <w:pStyle w:val="TAC"/>
              <w:rPr>
                <w:sz w:val="16"/>
                <w:szCs w:val="16"/>
              </w:rPr>
            </w:pPr>
            <w:r>
              <w:rPr>
                <w:sz w:val="16"/>
                <w:szCs w:val="16"/>
              </w:rPr>
              <w:t>18.0.0</w:t>
            </w:r>
          </w:p>
        </w:tc>
      </w:tr>
      <w:tr w:rsidR="0099123B" w:rsidRPr="00B54FF5" w14:paraId="35DBCE3A" w14:textId="77777777" w:rsidTr="00587D4B">
        <w:tc>
          <w:tcPr>
            <w:tcW w:w="800" w:type="dxa"/>
            <w:shd w:val="solid" w:color="FFFFFF" w:fill="auto"/>
          </w:tcPr>
          <w:p w14:paraId="3E7F82A7" w14:textId="02C43546" w:rsidR="0099123B" w:rsidRDefault="0099123B" w:rsidP="0099123B">
            <w:pPr>
              <w:pStyle w:val="TAC"/>
              <w:rPr>
                <w:sz w:val="16"/>
                <w:szCs w:val="16"/>
              </w:rPr>
            </w:pPr>
            <w:r>
              <w:rPr>
                <w:sz w:val="16"/>
                <w:szCs w:val="16"/>
              </w:rPr>
              <w:t>2022-12</w:t>
            </w:r>
          </w:p>
        </w:tc>
        <w:tc>
          <w:tcPr>
            <w:tcW w:w="862" w:type="dxa"/>
            <w:shd w:val="solid" w:color="FFFFFF" w:fill="auto"/>
          </w:tcPr>
          <w:p w14:paraId="3CC42034" w14:textId="22D4C69C" w:rsidR="0099123B" w:rsidRDefault="0099123B" w:rsidP="0099123B">
            <w:pPr>
              <w:pStyle w:val="TAC"/>
              <w:rPr>
                <w:sz w:val="16"/>
                <w:szCs w:val="16"/>
              </w:rPr>
            </w:pPr>
            <w:r w:rsidRPr="002B7221">
              <w:rPr>
                <w:sz w:val="16"/>
                <w:szCs w:val="16"/>
              </w:rPr>
              <w:t>CT#98e</w:t>
            </w:r>
          </w:p>
        </w:tc>
        <w:tc>
          <w:tcPr>
            <w:tcW w:w="1032" w:type="dxa"/>
            <w:shd w:val="solid" w:color="FFFFFF" w:fill="auto"/>
          </w:tcPr>
          <w:p w14:paraId="4B143512" w14:textId="0809898E" w:rsidR="0099123B" w:rsidRDefault="0050677E" w:rsidP="0099123B">
            <w:pPr>
              <w:pStyle w:val="TAC"/>
              <w:rPr>
                <w:sz w:val="16"/>
                <w:szCs w:val="16"/>
              </w:rPr>
            </w:pPr>
            <w:r>
              <w:rPr>
                <w:sz w:val="16"/>
                <w:szCs w:val="16"/>
              </w:rPr>
              <w:t>CP</w:t>
            </w:r>
            <w:r w:rsidR="0099123B">
              <w:rPr>
                <w:sz w:val="16"/>
                <w:szCs w:val="16"/>
              </w:rPr>
              <w:t>-22</w:t>
            </w:r>
            <w:r w:rsidR="00BE7CBC">
              <w:rPr>
                <w:sz w:val="16"/>
                <w:szCs w:val="16"/>
              </w:rPr>
              <w:t>3198</w:t>
            </w:r>
          </w:p>
        </w:tc>
        <w:tc>
          <w:tcPr>
            <w:tcW w:w="498" w:type="dxa"/>
            <w:shd w:val="solid" w:color="FFFFFF" w:fill="auto"/>
          </w:tcPr>
          <w:p w14:paraId="6144C6A2" w14:textId="009DC4AF" w:rsidR="0099123B" w:rsidRDefault="0099123B" w:rsidP="0099123B">
            <w:pPr>
              <w:pStyle w:val="TAL"/>
              <w:rPr>
                <w:sz w:val="16"/>
                <w:szCs w:val="16"/>
              </w:rPr>
            </w:pPr>
            <w:r>
              <w:rPr>
                <w:sz w:val="16"/>
                <w:szCs w:val="16"/>
              </w:rPr>
              <w:t>0016</w:t>
            </w:r>
          </w:p>
        </w:tc>
        <w:tc>
          <w:tcPr>
            <w:tcW w:w="352" w:type="dxa"/>
            <w:shd w:val="solid" w:color="FFFFFF" w:fill="auto"/>
          </w:tcPr>
          <w:p w14:paraId="26851F8D" w14:textId="6768856A" w:rsidR="0099123B" w:rsidRDefault="0099123B" w:rsidP="0099123B">
            <w:pPr>
              <w:pStyle w:val="TAR"/>
              <w:rPr>
                <w:sz w:val="16"/>
                <w:szCs w:val="16"/>
              </w:rPr>
            </w:pPr>
          </w:p>
        </w:tc>
        <w:tc>
          <w:tcPr>
            <w:tcW w:w="425" w:type="dxa"/>
            <w:shd w:val="solid" w:color="FFFFFF" w:fill="auto"/>
          </w:tcPr>
          <w:p w14:paraId="5C1830DF" w14:textId="76D7BF7F" w:rsidR="0099123B" w:rsidRDefault="0099123B" w:rsidP="0099123B">
            <w:pPr>
              <w:pStyle w:val="TAC"/>
              <w:rPr>
                <w:sz w:val="16"/>
                <w:szCs w:val="16"/>
              </w:rPr>
            </w:pPr>
            <w:r>
              <w:rPr>
                <w:sz w:val="16"/>
                <w:szCs w:val="16"/>
              </w:rPr>
              <w:t>F</w:t>
            </w:r>
          </w:p>
        </w:tc>
        <w:tc>
          <w:tcPr>
            <w:tcW w:w="4962" w:type="dxa"/>
            <w:shd w:val="solid" w:color="FFFFFF" w:fill="auto"/>
          </w:tcPr>
          <w:p w14:paraId="2717D43F" w14:textId="21CB912A" w:rsidR="0099123B" w:rsidRDefault="0099123B" w:rsidP="0099123B">
            <w:pPr>
              <w:pStyle w:val="TAL"/>
              <w:rPr>
                <w:sz w:val="16"/>
                <w:szCs w:val="16"/>
              </w:rPr>
            </w:pPr>
            <w:r w:rsidRPr="008C0C2A">
              <w:rPr>
                <w:sz w:val="16"/>
                <w:szCs w:val="16"/>
              </w:rPr>
              <w:t>Adding the N30 reference poin</w:t>
            </w:r>
          </w:p>
        </w:tc>
        <w:tc>
          <w:tcPr>
            <w:tcW w:w="708" w:type="dxa"/>
            <w:shd w:val="solid" w:color="FFFFFF" w:fill="auto"/>
          </w:tcPr>
          <w:p w14:paraId="58364AAE" w14:textId="39B13DA5" w:rsidR="0099123B" w:rsidRDefault="0099123B" w:rsidP="0099123B">
            <w:pPr>
              <w:pStyle w:val="TAC"/>
              <w:rPr>
                <w:sz w:val="16"/>
                <w:szCs w:val="16"/>
              </w:rPr>
            </w:pPr>
            <w:r w:rsidRPr="00385839">
              <w:rPr>
                <w:sz w:val="16"/>
                <w:szCs w:val="16"/>
              </w:rPr>
              <w:t>18.0.0</w:t>
            </w:r>
          </w:p>
        </w:tc>
      </w:tr>
      <w:tr w:rsidR="0099123B" w:rsidRPr="00B54FF5" w14:paraId="1AF61C7A" w14:textId="77777777" w:rsidTr="00587D4B">
        <w:tc>
          <w:tcPr>
            <w:tcW w:w="800" w:type="dxa"/>
            <w:shd w:val="solid" w:color="FFFFFF" w:fill="auto"/>
          </w:tcPr>
          <w:p w14:paraId="167F7254" w14:textId="4B33C1F2" w:rsidR="0099123B" w:rsidRDefault="0099123B" w:rsidP="0099123B">
            <w:pPr>
              <w:pStyle w:val="TAC"/>
              <w:rPr>
                <w:sz w:val="16"/>
                <w:szCs w:val="16"/>
              </w:rPr>
            </w:pPr>
            <w:r>
              <w:rPr>
                <w:sz w:val="16"/>
                <w:szCs w:val="16"/>
              </w:rPr>
              <w:t>2022-12</w:t>
            </w:r>
          </w:p>
        </w:tc>
        <w:tc>
          <w:tcPr>
            <w:tcW w:w="862" w:type="dxa"/>
            <w:shd w:val="solid" w:color="FFFFFF" w:fill="auto"/>
          </w:tcPr>
          <w:p w14:paraId="3251BD82" w14:textId="004B64F7" w:rsidR="0099123B" w:rsidRDefault="0099123B" w:rsidP="0099123B">
            <w:pPr>
              <w:pStyle w:val="TAC"/>
              <w:rPr>
                <w:sz w:val="16"/>
                <w:szCs w:val="16"/>
              </w:rPr>
            </w:pPr>
            <w:r w:rsidRPr="002B7221">
              <w:rPr>
                <w:sz w:val="16"/>
                <w:szCs w:val="16"/>
              </w:rPr>
              <w:t>CT#98e</w:t>
            </w:r>
          </w:p>
        </w:tc>
        <w:tc>
          <w:tcPr>
            <w:tcW w:w="1032" w:type="dxa"/>
            <w:shd w:val="solid" w:color="FFFFFF" w:fill="auto"/>
          </w:tcPr>
          <w:p w14:paraId="04DFF886" w14:textId="79653052" w:rsidR="0099123B" w:rsidRDefault="0050677E" w:rsidP="0099123B">
            <w:pPr>
              <w:pStyle w:val="TAC"/>
              <w:rPr>
                <w:sz w:val="16"/>
                <w:szCs w:val="16"/>
              </w:rPr>
            </w:pPr>
            <w:r>
              <w:rPr>
                <w:sz w:val="16"/>
                <w:szCs w:val="16"/>
              </w:rPr>
              <w:t>CP</w:t>
            </w:r>
            <w:r w:rsidR="0099123B">
              <w:rPr>
                <w:sz w:val="16"/>
                <w:szCs w:val="16"/>
              </w:rPr>
              <w:t>-22</w:t>
            </w:r>
            <w:r w:rsidR="00766284">
              <w:rPr>
                <w:sz w:val="16"/>
                <w:szCs w:val="16"/>
              </w:rPr>
              <w:t>3189</w:t>
            </w:r>
          </w:p>
        </w:tc>
        <w:tc>
          <w:tcPr>
            <w:tcW w:w="498" w:type="dxa"/>
            <w:shd w:val="solid" w:color="FFFFFF" w:fill="auto"/>
          </w:tcPr>
          <w:p w14:paraId="1F4DED6C" w14:textId="50330B57" w:rsidR="0099123B" w:rsidRDefault="0099123B" w:rsidP="0099123B">
            <w:pPr>
              <w:pStyle w:val="TAL"/>
              <w:rPr>
                <w:sz w:val="16"/>
                <w:szCs w:val="16"/>
              </w:rPr>
            </w:pPr>
            <w:r>
              <w:rPr>
                <w:sz w:val="16"/>
                <w:szCs w:val="16"/>
              </w:rPr>
              <w:t>0018</w:t>
            </w:r>
          </w:p>
        </w:tc>
        <w:tc>
          <w:tcPr>
            <w:tcW w:w="352" w:type="dxa"/>
            <w:shd w:val="solid" w:color="FFFFFF" w:fill="auto"/>
          </w:tcPr>
          <w:p w14:paraId="0B99F951" w14:textId="77777777" w:rsidR="0099123B" w:rsidRDefault="0099123B" w:rsidP="0099123B">
            <w:pPr>
              <w:pStyle w:val="TAR"/>
              <w:rPr>
                <w:sz w:val="16"/>
                <w:szCs w:val="16"/>
              </w:rPr>
            </w:pPr>
          </w:p>
        </w:tc>
        <w:tc>
          <w:tcPr>
            <w:tcW w:w="425" w:type="dxa"/>
            <w:shd w:val="solid" w:color="FFFFFF" w:fill="auto"/>
          </w:tcPr>
          <w:p w14:paraId="2CFE4AEE" w14:textId="3B51768B" w:rsidR="0099123B" w:rsidRDefault="0099123B" w:rsidP="0099123B">
            <w:pPr>
              <w:pStyle w:val="TAC"/>
              <w:rPr>
                <w:sz w:val="16"/>
                <w:szCs w:val="16"/>
              </w:rPr>
            </w:pPr>
            <w:r>
              <w:rPr>
                <w:sz w:val="16"/>
                <w:szCs w:val="16"/>
              </w:rPr>
              <w:t>F</w:t>
            </w:r>
          </w:p>
        </w:tc>
        <w:tc>
          <w:tcPr>
            <w:tcW w:w="4962" w:type="dxa"/>
            <w:shd w:val="solid" w:color="FFFFFF" w:fill="auto"/>
          </w:tcPr>
          <w:p w14:paraId="328D5046" w14:textId="668AAADA" w:rsidR="0099123B" w:rsidRDefault="0099123B" w:rsidP="0099123B">
            <w:pPr>
              <w:pStyle w:val="TAL"/>
              <w:rPr>
                <w:sz w:val="16"/>
                <w:szCs w:val="16"/>
              </w:rPr>
            </w:pPr>
            <w:r w:rsidRPr="006415CC">
              <w:rPr>
                <w:sz w:val="16"/>
                <w:szCs w:val="16"/>
              </w:rPr>
              <w:t>Update of info and externalDocs fields</w:t>
            </w:r>
          </w:p>
        </w:tc>
        <w:tc>
          <w:tcPr>
            <w:tcW w:w="708" w:type="dxa"/>
            <w:shd w:val="solid" w:color="FFFFFF" w:fill="auto"/>
          </w:tcPr>
          <w:p w14:paraId="724D4FAA" w14:textId="352592B5" w:rsidR="0099123B" w:rsidRDefault="0099123B" w:rsidP="0099123B">
            <w:pPr>
              <w:pStyle w:val="TAC"/>
              <w:rPr>
                <w:sz w:val="16"/>
                <w:szCs w:val="16"/>
              </w:rPr>
            </w:pPr>
            <w:r w:rsidRPr="00385839">
              <w:rPr>
                <w:sz w:val="16"/>
                <w:szCs w:val="16"/>
              </w:rPr>
              <w:t>18.0.0</w:t>
            </w:r>
          </w:p>
        </w:tc>
      </w:tr>
      <w:tr w:rsidR="00781B5D" w:rsidRPr="00B54FF5" w14:paraId="1CDE44B8" w14:textId="77777777" w:rsidTr="00377777">
        <w:tc>
          <w:tcPr>
            <w:tcW w:w="800" w:type="dxa"/>
            <w:shd w:val="solid" w:color="FFFFFF" w:fill="auto"/>
          </w:tcPr>
          <w:p w14:paraId="4AA80280" w14:textId="312B4163" w:rsidR="00781B5D" w:rsidRDefault="00781B5D" w:rsidP="00781B5D">
            <w:pPr>
              <w:pStyle w:val="TAC"/>
              <w:rPr>
                <w:sz w:val="16"/>
                <w:szCs w:val="16"/>
              </w:rPr>
            </w:pPr>
            <w:r>
              <w:rPr>
                <w:sz w:val="16"/>
                <w:szCs w:val="16"/>
              </w:rPr>
              <w:t>2023-03</w:t>
            </w:r>
          </w:p>
        </w:tc>
        <w:tc>
          <w:tcPr>
            <w:tcW w:w="862" w:type="dxa"/>
            <w:shd w:val="solid" w:color="FFFFFF" w:fill="auto"/>
          </w:tcPr>
          <w:p w14:paraId="2A74CA0F" w14:textId="6829B10F" w:rsidR="00781B5D" w:rsidRPr="002B7221" w:rsidRDefault="00781B5D" w:rsidP="00781B5D">
            <w:pPr>
              <w:pStyle w:val="TAC"/>
              <w:rPr>
                <w:sz w:val="16"/>
                <w:szCs w:val="16"/>
              </w:rPr>
            </w:pPr>
            <w:r>
              <w:rPr>
                <w:sz w:val="16"/>
                <w:szCs w:val="16"/>
              </w:rPr>
              <w:t>CT#99</w:t>
            </w:r>
          </w:p>
        </w:tc>
        <w:tc>
          <w:tcPr>
            <w:tcW w:w="1032" w:type="dxa"/>
            <w:shd w:val="solid" w:color="FFFFFF" w:fill="auto"/>
            <w:vAlign w:val="bottom"/>
          </w:tcPr>
          <w:p w14:paraId="5D7867F5" w14:textId="63DA2784" w:rsidR="00781B5D" w:rsidRDefault="00781B5D" w:rsidP="00781B5D">
            <w:pPr>
              <w:pStyle w:val="TAC"/>
              <w:rPr>
                <w:sz w:val="16"/>
                <w:szCs w:val="16"/>
              </w:rPr>
            </w:pPr>
            <w:r>
              <w:rPr>
                <w:rFonts w:cs="Arial"/>
                <w:sz w:val="16"/>
                <w:szCs w:val="16"/>
              </w:rPr>
              <w:t>CP-230166</w:t>
            </w:r>
          </w:p>
        </w:tc>
        <w:tc>
          <w:tcPr>
            <w:tcW w:w="498" w:type="dxa"/>
            <w:shd w:val="solid" w:color="FFFFFF" w:fill="auto"/>
          </w:tcPr>
          <w:p w14:paraId="6F38F8EB" w14:textId="017388EE" w:rsidR="00781B5D" w:rsidRDefault="00781B5D" w:rsidP="00781B5D">
            <w:pPr>
              <w:pStyle w:val="TAL"/>
              <w:rPr>
                <w:sz w:val="16"/>
                <w:szCs w:val="16"/>
              </w:rPr>
            </w:pPr>
            <w:r>
              <w:rPr>
                <w:sz w:val="16"/>
                <w:szCs w:val="16"/>
              </w:rPr>
              <w:t>021</w:t>
            </w:r>
          </w:p>
        </w:tc>
        <w:tc>
          <w:tcPr>
            <w:tcW w:w="352" w:type="dxa"/>
            <w:shd w:val="solid" w:color="FFFFFF" w:fill="auto"/>
          </w:tcPr>
          <w:p w14:paraId="77B2442E" w14:textId="77777777" w:rsidR="00781B5D" w:rsidRDefault="00781B5D" w:rsidP="00781B5D">
            <w:pPr>
              <w:pStyle w:val="TAR"/>
              <w:rPr>
                <w:sz w:val="16"/>
                <w:szCs w:val="16"/>
              </w:rPr>
            </w:pPr>
          </w:p>
        </w:tc>
        <w:tc>
          <w:tcPr>
            <w:tcW w:w="425" w:type="dxa"/>
            <w:shd w:val="solid" w:color="FFFFFF" w:fill="auto"/>
          </w:tcPr>
          <w:p w14:paraId="0CEE9FCF" w14:textId="685213D9" w:rsidR="00781B5D" w:rsidRDefault="00781B5D" w:rsidP="00781B5D">
            <w:pPr>
              <w:pStyle w:val="TAC"/>
              <w:rPr>
                <w:sz w:val="16"/>
                <w:szCs w:val="16"/>
              </w:rPr>
            </w:pPr>
            <w:r>
              <w:rPr>
                <w:sz w:val="16"/>
                <w:szCs w:val="16"/>
              </w:rPr>
              <w:t>F</w:t>
            </w:r>
          </w:p>
        </w:tc>
        <w:tc>
          <w:tcPr>
            <w:tcW w:w="4962" w:type="dxa"/>
            <w:shd w:val="solid" w:color="FFFFFF" w:fill="auto"/>
          </w:tcPr>
          <w:p w14:paraId="39758EDB" w14:textId="5E6C08AE" w:rsidR="00781B5D" w:rsidRPr="006415CC" w:rsidRDefault="00781B5D" w:rsidP="00781B5D">
            <w:pPr>
              <w:pStyle w:val="TAL"/>
              <w:rPr>
                <w:sz w:val="16"/>
                <w:szCs w:val="16"/>
              </w:rPr>
            </w:pPr>
            <w:r w:rsidRPr="00633D52">
              <w:rPr>
                <w:sz w:val="16"/>
                <w:szCs w:val="16"/>
              </w:rPr>
              <w:t>Correction of the description fields in enumerations</w:t>
            </w:r>
          </w:p>
        </w:tc>
        <w:tc>
          <w:tcPr>
            <w:tcW w:w="708" w:type="dxa"/>
            <w:shd w:val="solid" w:color="FFFFFF" w:fill="auto"/>
          </w:tcPr>
          <w:p w14:paraId="6DF64C69" w14:textId="01A8713D" w:rsidR="00781B5D" w:rsidRPr="00385839" w:rsidRDefault="00781B5D" w:rsidP="00781B5D">
            <w:pPr>
              <w:pStyle w:val="TAC"/>
              <w:rPr>
                <w:sz w:val="16"/>
                <w:szCs w:val="16"/>
              </w:rPr>
            </w:pPr>
            <w:r>
              <w:rPr>
                <w:sz w:val="16"/>
                <w:szCs w:val="16"/>
              </w:rPr>
              <w:t>18.1.0</w:t>
            </w:r>
          </w:p>
        </w:tc>
      </w:tr>
      <w:tr w:rsidR="00781B5D" w:rsidRPr="00B54FF5" w14:paraId="2989E4DF" w14:textId="77777777" w:rsidTr="00377777">
        <w:tc>
          <w:tcPr>
            <w:tcW w:w="800" w:type="dxa"/>
            <w:shd w:val="solid" w:color="FFFFFF" w:fill="auto"/>
          </w:tcPr>
          <w:p w14:paraId="65A5E289" w14:textId="3990CBD2" w:rsidR="00781B5D" w:rsidRDefault="00781B5D" w:rsidP="00781B5D">
            <w:pPr>
              <w:pStyle w:val="TAC"/>
              <w:rPr>
                <w:sz w:val="16"/>
                <w:szCs w:val="16"/>
              </w:rPr>
            </w:pPr>
            <w:r>
              <w:rPr>
                <w:sz w:val="16"/>
                <w:szCs w:val="16"/>
              </w:rPr>
              <w:t>2023-03</w:t>
            </w:r>
          </w:p>
        </w:tc>
        <w:tc>
          <w:tcPr>
            <w:tcW w:w="862" w:type="dxa"/>
            <w:shd w:val="solid" w:color="FFFFFF" w:fill="auto"/>
          </w:tcPr>
          <w:p w14:paraId="27F08AD2" w14:textId="02E7FC27" w:rsidR="00781B5D" w:rsidRPr="002B7221" w:rsidRDefault="00781B5D" w:rsidP="00781B5D">
            <w:pPr>
              <w:pStyle w:val="TAC"/>
              <w:rPr>
                <w:sz w:val="16"/>
                <w:szCs w:val="16"/>
              </w:rPr>
            </w:pPr>
            <w:r>
              <w:rPr>
                <w:sz w:val="16"/>
                <w:szCs w:val="16"/>
              </w:rPr>
              <w:t>CT#99</w:t>
            </w:r>
          </w:p>
        </w:tc>
        <w:tc>
          <w:tcPr>
            <w:tcW w:w="1032" w:type="dxa"/>
            <w:shd w:val="solid" w:color="FFFFFF" w:fill="auto"/>
            <w:vAlign w:val="bottom"/>
          </w:tcPr>
          <w:p w14:paraId="520A6717" w14:textId="432AD08A" w:rsidR="00781B5D" w:rsidRDefault="00781B5D" w:rsidP="00781B5D">
            <w:pPr>
              <w:pStyle w:val="TAC"/>
              <w:rPr>
                <w:sz w:val="16"/>
                <w:szCs w:val="16"/>
              </w:rPr>
            </w:pPr>
            <w:r>
              <w:rPr>
                <w:rFonts w:cs="Arial"/>
                <w:sz w:val="16"/>
                <w:szCs w:val="16"/>
              </w:rPr>
              <w:t>CP-230174</w:t>
            </w:r>
          </w:p>
        </w:tc>
        <w:tc>
          <w:tcPr>
            <w:tcW w:w="498" w:type="dxa"/>
            <w:shd w:val="solid" w:color="FFFFFF" w:fill="auto"/>
          </w:tcPr>
          <w:p w14:paraId="7421BE29" w14:textId="3F06B7CD" w:rsidR="00781B5D" w:rsidRDefault="00781B5D" w:rsidP="00781B5D">
            <w:pPr>
              <w:pStyle w:val="TAL"/>
              <w:rPr>
                <w:sz w:val="16"/>
                <w:szCs w:val="16"/>
              </w:rPr>
            </w:pPr>
            <w:r>
              <w:rPr>
                <w:sz w:val="16"/>
                <w:szCs w:val="16"/>
              </w:rPr>
              <w:t>022</w:t>
            </w:r>
          </w:p>
        </w:tc>
        <w:tc>
          <w:tcPr>
            <w:tcW w:w="352" w:type="dxa"/>
            <w:shd w:val="solid" w:color="FFFFFF" w:fill="auto"/>
          </w:tcPr>
          <w:p w14:paraId="4D891ECF" w14:textId="77777777" w:rsidR="00781B5D" w:rsidRDefault="00781B5D" w:rsidP="00781B5D">
            <w:pPr>
              <w:pStyle w:val="TAR"/>
              <w:rPr>
                <w:sz w:val="16"/>
                <w:szCs w:val="16"/>
              </w:rPr>
            </w:pPr>
          </w:p>
        </w:tc>
        <w:tc>
          <w:tcPr>
            <w:tcW w:w="425" w:type="dxa"/>
            <w:shd w:val="solid" w:color="FFFFFF" w:fill="auto"/>
          </w:tcPr>
          <w:p w14:paraId="206FC50A" w14:textId="5C258742" w:rsidR="00781B5D" w:rsidRDefault="00781B5D" w:rsidP="00781B5D">
            <w:pPr>
              <w:pStyle w:val="TAC"/>
              <w:rPr>
                <w:sz w:val="16"/>
                <w:szCs w:val="16"/>
              </w:rPr>
            </w:pPr>
            <w:r>
              <w:rPr>
                <w:sz w:val="16"/>
                <w:szCs w:val="16"/>
              </w:rPr>
              <w:t>F</w:t>
            </w:r>
          </w:p>
        </w:tc>
        <w:tc>
          <w:tcPr>
            <w:tcW w:w="4962" w:type="dxa"/>
            <w:shd w:val="solid" w:color="FFFFFF" w:fill="auto"/>
          </w:tcPr>
          <w:p w14:paraId="7AE6E24D" w14:textId="3211A67E" w:rsidR="00781B5D" w:rsidRPr="006415CC" w:rsidRDefault="00781B5D" w:rsidP="00781B5D">
            <w:pPr>
              <w:pStyle w:val="TAL"/>
              <w:rPr>
                <w:sz w:val="16"/>
                <w:szCs w:val="16"/>
              </w:rPr>
            </w:pPr>
            <w:r w:rsidRPr="00F16716">
              <w:rPr>
                <w:sz w:val="16"/>
                <w:szCs w:val="16"/>
              </w:rPr>
              <w:t>Correction of service operation name</w:t>
            </w:r>
          </w:p>
        </w:tc>
        <w:tc>
          <w:tcPr>
            <w:tcW w:w="708" w:type="dxa"/>
            <w:shd w:val="solid" w:color="FFFFFF" w:fill="auto"/>
          </w:tcPr>
          <w:p w14:paraId="0684A3BB" w14:textId="18C114E0" w:rsidR="00781B5D" w:rsidRPr="00385839" w:rsidRDefault="00781B5D" w:rsidP="00781B5D">
            <w:pPr>
              <w:pStyle w:val="TAC"/>
              <w:rPr>
                <w:sz w:val="16"/>
                <w:szCs w:val="16"/>
              </w:rPr>
            </w:pPr>
            <w:r>
              <w:rPr>
                <w:sz w:val="16"/>
                <w:szCs w:val="16"/>
              </w:rPr>
              <w:t>18.1.0</w:t>
            </w:r>
          </w:p>
        </w:tc>
      </w:tr>
      <w:tr w:rsidR="00781B5D" w:rsidRPr="00B54FF5" w14:paraId="33550348" w14:textId="77777777" w:rsidTr="00377777">
        <w:tc>
          <w:tcPr>
            <w:tcW w:w="800" w:type="dxa"/>
            <w:shd w:val="solid" w:color="FFFFFF" w:fill="auto"/>
          </w:tcPr>
          <w:p w14:paraId="1C34C9FB" w14:textId="424A8B67" w:rsidR="00781B5D" w:rsidRDefault="00781B5D" w:rsidP="00781B5D">
            <w:pPr>
              <w:pStyle w:val="TAC"/>
              <w:rPr>
                <w:sz w:val="16"/>
                <w:szCs w:val="16"/>
              </w:rPr>
            </w:pPr>
            <w:r>
              <w:rPr>
                <w:sz w:val="16"/>
                <w:szCs w:val="16"/>
              </w:rPr>
              <w:t>2023-03</w:t>
            </w:r>
          </w:p>
        </w:tc>
        <w:tc>
          <w:tcPr>
            <w:tcW w:w="862" w:type="dxa"/>
            <w:shd w:val="solid" w:color="FFFFFF" w:fill="auto"/>
          </w:tcPr>
          <w:p w14:paraId="303571E9" w14:textId="40D2B779" w:rsidR="00781B5D" w:rsidRPr="002B7221" w:rsidRDefault="00781B5D" w:rsidP="00781B5D">
            <w:pPr>
              <w:pStyle w:val="TAC"/>
              <w:rPr>
                <w:sz w:val="16"/>
                <w:szCs w:val="16"/>
              </w:rPr>
            </w:pPr>
            <w:r>
              <w:rPr>
                <w:sz w:val="16"/>
                <w:szCs w:val="16"/>
              </w:rPr>
              <w:t>CT#99</w:t>
            </w:r>
          </w:p>
        </w:tc>
        <w:tc>
          <w:tcPr>
            <w:tcW w:w="1032" w:type="dxa"/>
            <w:shd w:val="solid" w:color="FFFFFF" w:fill="auto"/>
            <w:vAlign w:val="bottom"/>
          </w:tcPr>
          <w:p w14:paraId="0D5FB550" w14:textId="5C8F12F3" w:rsidR="00781B5D" w:rsidRDefault="00781B5D" w:rsidP="00781B5D">
            <w:pPr>
              <w:pStyle w:val="TAC"/>
              <w:rPr>
                <w:sz w:val="16"/>
                <w:szCs w:val="16"/>
              </w:rPr>
            </w:pPr>
            <w:r>
              <w:rPr>
                <w:rFonts w:cs="Arial"/>
                <w:sz w:val="16"/>
                <w:szCs w:val="16"/>
              </w:rPr>
              <w:t>CP-230161</w:t>
            </w:r>
          </w:p>
        </w:tc>
        <w:tc>
          <w:tcPr>
            <w:tcW w:w="498" w:type="dxa"/>
            <w:shd w:val="solid" w:color="FFFFFF" w:fill="auto"/>
          </w:tcPr>
          <w:p w14:paraId="2BBB8459" w14:textId="134E4B5E" w:rsidR="00781B5D" w:rsidRDefault="00781B5D" w:rsidP="00781B5D">
            <w:pPr>
              <w:pStyle w:val="TAL"/>
              <w:rPr>
                <w:sz w:val="16"/>
                <w:szCs w:val="16"/>
              </w:rPr>
            </w:pPr>
            <w:r>
              <w:rPr>
                <w:sz w:val="16"/>
                <w:szCs w:val="16"/>
              </w:rPr>
              <w:t>024</w:t>
            </w:r>
          </w:p>
        </w:tc>
        <w:tc>
          <w:tcPr>
            <w:tcW w:w="352" w:type="dxa"/>
            <w:shd w:val="solid" w:color="FFFFFF" w:fill="auto"/>
          </w:tcPr>
          <w:p w14:paraId="53D10C58" w14:textId="77777777" w:rsidR="00781B5D" w:rsidRDefault="00781B5D" w:rsidP="00781B5D">
            <w:pPr>
              <w:pStyle w:val="TAR"/>
              <w:rPr>
                <w:sz w:val="16"/>
                <w:szCs w:val="16"/>
              </w:rPr>
            </w:pPr>
          </w:p>
        </w:tc>
        <w:tc>
          <w:tcPr>
            <w:tcW w:w="425" w:type="dxa"/>
            <w:shd w:val="solid" w:color="FFFFFF" w:fill="auto"/>
          </w:tcPr>
          <w:p w14:paraId="15D366C9" w14:textId="4612D837" w:rsidR="00781B5D" w:rsidRDefault="00781B5D" w:rsidP="00781B5D">
            <w:pPr>
              <w:pStyle w:val="TAC"/>
              <w:rPr>
                <w:sz w:val="16"/>
                <w:szCs w:val="16"/>
              </w:rPr>
            </w:pPr>
            <w:r>
              <w:rPr>
                <w:sz w:val="16"/>
                <w:szCs w:val="16"/>
              </w:rPr>
              <w:t>F</w:t>
            </w:r>
          </w:p>
        </w:tc>
        <w:tc>
          <w:tcPr>
            <w:tcW w:w="4962" w:type="dxa"/>
            <w:shd w:val="solid" w:color="FFFFFF" w:fill="auto"/>
          </w:tcPr>
          <w:p w14:paraId="6A1AE630" w14:textId="057A7B5D" w:rsidR="00781B5D" w:rsidRPr="006415CC" w:rsidRDefault="00781B5D" w:rsidP="00781B5D">
            <w:pPr>
              <w:pStyle w:val="TAL"/>
              <w:rPr>
                <w:sz w:val="16"/>
                <w:szCs w:val="16"/>
              </w:rPr>
            </w:pPr>
            <w:r w:rsidRPr="00F16716">
              <w:rPr>
                <w:sz w:val="16"/>
                <w:szCs w:val="16"/>
              </w:rPr>
              <w:t>Update of info and externalDocs fields</w:t>
            </w:r>
          </w:p>
        </w:tc>
        <w:tc>
          <w:tcPr>
            <w:tcW w:w="708" w:type="dxa"/>
            <w:shd w:val="solid" w:color="FFFFFF" w:fill="auto"/>
          </w:tcPr>
          <w:p w14:paraId="24FDAFFB" w14:textId="6ED57A9D" w:rsidR="00781B5D" w:rsidRPr="00385839" w:rsidRDefault="00781B5D" w:rsidP="00781B5D">
            <w:pPr>
              <w:pStyle w:val="TAC"/>
              <w:rPr>
                <w:sz w:val="16"/>
                <w:szCs w:val="16"/>
              </w:rPr>
            </w:pPr>
            <w:r>
              <w:rPr>
                <w:sz w:val="16"/>
                <w:szCs w:val="16"/>
              </w:rPr>
              <w:t>18.1.0</w:t>
            </w:r>
          </w:p>
        </w:tc>
      </w:tr>
      <w:tr w:rsidR="00C87C03" w:rsidRPr="00B54FF5" w14:paraId="4A91AE8C" w14:textId="77777777" w:rsidTr="00F64F79">
        <w:tc>
          <w:tcPr>
            <w:tcW w:w="800" w:type="dxa"/>
            <w:shd w:val="solid" w:color="FFFFFF" w:fill="auto"/>
          </w:tcPr>
          <w:p w14:paraId="22F7120A" w14:textId="0E44FEAC" w:rsidR="00C87C03" w:rsidRDefault="00C87C03" w:rsidP="00C87C03">
            <w:pPr>
              <w:pStyle w:val="TAC"/>
              <w:rPr>
                <w:sz w:val="16"/>
                <w:szCs w:val="16"/>
              </w:rPr>
            </w:pPr>
            <w:r>
              <w:rPr>
                <w:rFonts w:cs="Arial"/>
                <w:sz w:val="16"/>
                <w:szCs w:val="16"/>
              </w:rPr>
              <w:t>2023-06</w:t>
            </w:r>
          </w:p>
        </w:tc>
        <w:tc>
          <w:tcPr>
            <w:tcW w:w="862" w:type="dxa"/>
            <w:shd w:val="solid" w:color="FFFFFF" w:fill="auto"/>
          </w:tcPr>
          <w:p w14:paraId="7B7BBD41" w14:textId="51D928CD" w:rsidR="00C87C03" w:rsidRDefault="00C87C03" w:rsidP="00C87C03">
            <w:pPr>
              <w:pStyle w:val="TAC"/>
              <w:rPr>
                <w:sz w:val="16"/>
                <w:szCs w:val="16"/>
              </w:rPr>
            </w:pPr>
            <w:r>
              <w:rPr>
                <w:rFonts w:cs="Arial"/>
                <w:sz w:val="16"/>
                <w:szCs w:val="16"/>
              </w:rPr>
              <w:t>CT#100</w:t>
            </w:r>
          </w:p>
        </w:tc>
        <w:tc>
          <w:tcPr>
            <w:tcW w:w="1032" w:type="dxa"/>
            <w:shd w:val="solid" w:color="FFFFFF" w:fill="auto"/>
          </w:tcPr>
          <w:p w14:paraId="55186C96" w14:textId="7A0D4BA5" w:rsidR="00C87C03" w:rsidRDefault="0048504A" w:rsidP="00C87C03">
            <w:pPr>
              <w:pStyle w:val="TAC"/>
              <w:rPr>
                <w:rFonts w:cs="Arial"/>
                <w:sz w:val="16"/>
                <w:szCs w:val="16"/>
              </w:rPr>
            </w:pPr>
            <w:r>
              <w:rPr>
                <w:rFonts w:cs="Arial"/>
                <w:sz w:val="16"/>
                <w:szCs w:val="16"/>
              </w:rPr>
              <w:t>CP-231143</w:t>
            </w:r>
          </w:p>
        </w:tc>
        <w:tc>
          <w:tcPr>
            <w:tcW w:w="498" w:type="dxa"/>
            <w:shd w:val="solid" w:color="FFFFFF" w:fill="auto"/>
          </w:tcPr>
          <w:p w14:paraId="250A87A4" w14:textId="3F8E5437" w:rsidR="00C87C03" w:rsidRDefault="00C87C03" w:rsidP="00C87C03">
            <w:pPr>
              <w:pStyle w:val="TAL"/>
              <w:rPr>
                <w:sz w:val="16"/>
                <w:szCs w:val="16"/>
              </w:rPr>
            </w:pPr>
            <w:r>
              <w:rPr>
                <w:rFonts w:cs="Arial"/>
                <w:sz w:val="16"/>
                <w:szCs w:val="16"/>
              </w:rPr>
              <w:t>0025</w:t>
            </w:r>
          </w:p>
        </w:tc>
        <w:tc>
          <w:tcPr>
            <w:tcW w:w="352" w:type="dxa"/>
            <w:shd w:val="solid" w:color="FFFFFF" w:fill="auto"/>
          </w:tcPr>
          <w:p w14:paraId="20026D8E" w14:textId="37A7F41F" w:rsidR="00C87C03" w:rsidRDefault="00C87C03" w:rsidP="00C87C03">
            <w:pPr>
              <w:pStyle w:val="TAR"/>
              <w:rPr>
                <w:sz w:val="16"/>
                <w:szCs w:val="16"/>
              </w:rPr>
            </w:pPr>
            <w:r>
              <w:rPr>
                <w:rFonts w:cs="Arial"/>
                <w:sz w:val="16"/>
                <w:szCs w:val="16"/>
              </w:rPr>
              <w:t>3</w:t>
            </w:r>
          </w:p>
        </w:tc>
        <w:tc>
          <w:tcPr>
            <w:tcW w:w="425" w:type="dxa"/>
            <w:shd w:val="solid" w:color="FFFFFF" w:fill="auto"/>
          </w:tcPr>
          <w:p w14:paraId="1831A54C" w14:textId="44AD8C1F" w:rsidR="00C87C03" w:rsidRDefault="00C87C03" w:rsidP="00C87C03">
            <w:pPr>
              <w:pStyle w:val="TAC"/>
              <w:rPr>
                <w:sz w:val="16"/>
                <w:szCs w:val="16"/>
              </w:rPr>
            </w:pPr>
            <w:r>
              <w:rPr>
                <w:rFonts w:cs="Arial"/>
                <w:sz w:val="16"/>
                <w:szCs w:val="16"/>
              </w:rPr>
              <w:t>B</w:t>
            </w:r>
          </w:p>
        </w:tc>
        <w:tc>
          <w:tcPr>
            <w:tcW w:w="4962" w:type="dxa"/>
            <w:shd w:val="solid" w:color="FFFFFF" w:fill="auto"/>
          </w:tcPr>
          <w:p w14:paraId="439F1DBD" w14:textId="09608C12" w:rsidR="00C87C03" w:rsidRPr="00F16716" w:rsidRDefault="00C87C03" w:rsidP="00C87C03">
            <w:pPr>
              <w:pStyle w:val="TAL"/>
              <w:rPr>
                <w:sz w:val="16"/>
                <w:szCs w:val="16"/>
              </w:rPr>
            </w:pPr>
            <w:r>
              <w:rPr>
                <w:rFonts w:cs="Arial"/>
                <w:sz w:val="16"/>
                <w:szCs w:val="16"/>
              </w:rPr>
              <w:t>Support for network timing synchronization status and reporting</w:t>
            </w:r>
          </w:p>
        </w:tc>
        <w:tc>
          <w:tcPr>
            <w:tcW w:w="708" w:type="dxa"/>
            <w:shd w:val="solid" w:color="FFFFFF" w:fill="auto"/>
          </w:tcPr>
          <w:p w14:paraId="4A44C04A" w14:textId="3A648DB2" w:rsidR="00C87C03" w:rsidRDefault="00C87C03" w:rsidP="00C87C03">
            <w:pPr>
              <w:pStyle w:val="TAC"/>
              <w:rPr>
                <w:sz w:val="16"/>
                <w:szCs w:val="16"/>
              </w:rPr>
            </w:pPr>
            <w:r w:rsidRPr="004B4896">
              <w:rPr>
                <w:sz w:val="16"/>
                <w:szCs w:val="16"/>
              </w:rPr>
              <w:t>18.2.0</w:t>
            </w:r>
          </w:p>
        </w:tc>
      </w:tr>
      <w:tr w:rsidR="00C87C03" w:rsidRPr="00B54FF5" w14:paraId="311A6EA0" w14:textId="77777777" w:rsidTr="00D27C32">
        <w:tc>
          <w:tcPr>
            <w:tcW w:w="800" w:type="dxa"/>
            <w:shd w:val="solid" w:color="FFFFFF" w:fill="auto"/>
          </w:tcPr>
          <w:p w14:paraId="3C6AF10A" w14:textId="57EA3F51" w:rsidR="00C87C03" w:rsidRDefault="00C87C03" w:rsidP="00C87C03">
            <w:pPr>
              <w:pStyle w:val="TAC"/>
              <w:rPr>
                <w:rFonts w:cs="Arial"/>
                <w:sz w:val="16"/>
                <w:szCs w:val="16"/>
              </w:rPr>
            </w:pPr>
            <w:r>
              <w:rPr>
                <w:rFonts w:cs="Arial"/>
                <w:sz w:val="16"/>
                <w:szCs w:val="16"/>
              </w:rPr>
              <w:t>2023-06</w:t>
            </w:r>
          </w:p>
        </w:tc>
        <w:tc>
          <w:tcPr>
            <w:tcW w:w="862" w:type="dxa"/>
            <w:shd w:val="solid" w:color="FFFFFF" w:fill="auto"/>
          </w:tcPr>
          <w:p w14:paraId="6DADE9FE" w14:textId="508BE9C8" w:rsidR="00C87C03" w:rsidRDefault="00C87C03" w:rsidP="00C87C03">
            <w:pPr>
              <w:pStyle w:val="TAC"/>
              <w:rPr>
                <w:rFonts w:cs="Arial"/>
                <w:sz w:val="16"/>
                <w:szCs w:val="16"/>
              </w:rPr>
            </w:pPr>
            <w:r>
              <w:rPr>
                <w:rFonts w:cs="Arial"/>
                <w:sz w:val="16"/>
                <w:szCs w:val="16"/>
              </w:rPr>
              <w:t>CT#100</w:t>
            </w:r>
          </w:p>
        </w:tc>
        <w:tc>
          <w:tcPr>
            <w:tcW w:w="1032" w:type="dxa"/>
            <w:shd w:val="solid" w:color="FFFFFF" w:fill="auto"/>
          </w:tcPr>
          <w:p w14:paraId="43F69B8D" w14:textId="21BA696B" w:rsidR="00C87C03" w:rsidRDefault="00CF468F" w:rsidP="00C87C03">
            <w:pPr>
              <w:pStyle w:val="TAC"/>
              <w:rPr>
                <w:rFonts w:cs="Arial"/>
                <w:sz w:val="16"/>
                <w:szCs w:val="16"/>
              </w:rPr>
            </w:pPr>
            <w:r w:rsidRPr="00CF468F">
              <w:rPr>
                <w:rFonts w:cs="Arial"/>
                <w:sz w:val="16"/>
                <w:szCs w:val="16"/>
              </w:rPr>
              <w:t>CP-231131</w:t>
            </w:r>
          </w:p>
        </w:tc>
        <w:tc>
          <w:tcPr>
            <w:tcW w:w="498" w:type="dxa"/>
            <w:shd w:val="solid" w:color="FFFFFF" w:fill="auto"/>
          </w:tcPr>
          <w:p w14:paraId="66BA47D0" w14:textId="33E45E61" w:rsidR="00C87C03" w:rsidRDefault="00C87C03" w:rsidP="00C87C03">
            <w:pPr>
              <w:pStyle w:val="TAL"/>
              <w:rPr>
                <w:rFonts w:cs="Arial"/>
                <w:sz w:val="16"/>
                <w:szCs w:val="16"/>
              </w:rPr>
            </w:pPr>
            <w:r>
              <w:rPr>
                <w:rFonts w:cs="Arial"/>
                <w:sz w:val="16"/>
                <w:szCs w:val="16"/>
              </w:rPr>
              <w:t>0026</w:t>
            </w:r>
          </w:p>
        </w:tc>
        <w:tc>
          <w:tcPr>
            <w:tcW w:w="352" w:type="dxa"/>
            <w:shd w:val="solid" w:color="FFFFFF" w:fill="auto"/>
          </w:tcPr>
          <w:p w14:paraId="1361DD5E" w14:textId="5B0586AE" w:rsidR="00C87C03" w:rsidRDefault="00C87C03" w:rsidP="00C87C03">
            <w:pPr>
              <w:pStyle w:val="TAR"/>
              <w:rPr>
                <w:rFonts w:cs="Arial"/>
                <w:sz w:val="16"/>
                <w:szCs w:val="16"/>
              </w:rPr>
            </w:pPr>
            <w:r>
              <w:rPr>
                <w:rFonts w:cs="Arial"/>
                <w:sz w:val="16"/>
                <w:szCs w:val="16"/>
              </w:rPr>
              <w:t> </w:t>
            </w:r>
          </w:p>
        </w:tc>
        <w:tc>
          <w:tcPr>
            <w:tcW w:w="425" w:type="dxa"/>
            <w:shd w:val="solid" w:color="FFFFFF" w:fill="auto"/>
          </w:tcPr>
          <w:p w14:paraId="2C761AB8" w14:textId="7E0C9A13" w:rsidR="00C87C03" w:rsidRDefault="00C87C03" w:rsidP="00C87C03">
            <w:pPr>
              <w:pStyle w:val="TAC"/>
              <w:rPr>
                <w:rFonts w:cs="Arial"/>
                <w:sz w:val="16"/>
                <w:szCs w:val="16"/>
              </w:rPr>
            </w:pPr>
            <w:r>
              <w:rPr>
                <w:rFonts w:cs="Arial"/>
                <w:sz w:val="16"/>
                <w:szCs w:val="16"/>
              </w:rPr>
              <w:t>F</w:t>
            </w:r>
          </w:p>
        </w:tc>
        <w:tc>
          <w:tcPr>
            <w:tcW w:w="4962" w:type="dxa"/>
            <w:shd w:val="solid" w:color="FFFFFF" w:fill="auto"/>
          </w:tcPr>
          <w:p w14:paraId="49EBC7D4" w14:textId="447FB513" w:rsidR="00C87C03" w:rsidRDefault="00C87C03" w:rsidP="00C87C03">
            <w:pPr>
              <w:pStyle w:val="TAL"/>
              <w:rPr>
                <w:rFonts w:cs="Arial"/>
                <w:sz w:val="16"/>
                <w:szCs w:val="16"/>
              </w:rPr>
            </w:pPr>
            <w:r>
              <w:rPr>
                <w:rFonts w:cs="Arial"/>
                <w:sz w:val="16"/>
                <w:szCs w:val="16"/>
              </w:rPr>
              <w:t>Corrections to the redirection mechanism description</w:t>
            </w:r>
          </w:p>
        </w:tc>
        <w:tc>
          <w:tcPr>
            <w:tcW w:w="708" w:type="dxa"/>
            <w:shd w:val="solid" w:color="FFFFFF" w:fill="auto"/>
          </w:tcPr>
          <w:p w14:paraId="755DF8B0" w14:textId="5A64CB40" w:rsidR="00C87C03" w:rsidRPr="004B4896" w:rsidRDefault="00C87C03" w:rsidP="00C87C03">
            <w:pPr>
              <w:pStyle w:val="TAC"/>
              <w:rPr>
                <w:sz w:val="16"/>
                <w:szCs w:val="16"/>
              </w:rPr>
            </w:pPr>
            <w:r>
              <w:rPr>
                <w:sz w:val="16"/>
                <w:szCs w:val="16"/>
              </w:rPr>
              <w:t>18.2.0</w:t>
            </w:r>
          </w:p>
        </w:tc>
      </w:tr>
      <w:tr w:rsidR="004E06E9" w:rsidRPr="00B54FF5" w14:paraId="4BFDB890" w14:textId="77777777" w:rsidTr="00D27C32">
        <w:tc>
          <w:tcPr>
            <w:tcW w:w="800" w:type="dxa"/>
            <w:shd w:val="solid" w:color="FFFFFF" w:fill="auto"/>
          </w:tcPr>
          <w:p w14:paraId="630FAA5C" w14:textId="5B60139B" w:rsidR="004E06E9" w:rsidRDefault="004E06E9" w:rsidP="004E06E9">
            <w:pPr>
              <w:pStyle w:val="TAC"/>
              <w:rPr>
                <w:rFonts w:cs="Arial"/>
                <w:sz w:val="16"/>
                <w:szCs w:val="16"/>
              </w:rPr>
            </w:pPr>
            <w:r>
              <w:rPr>
                <w:rFonts w:cs="Arial"/>
                <w:sz w:val="16"/>
                <w:szCs w:val="16"/>
              </w:rPr>
              <w:t>2023-12</w:t>
            </w:r>
          </w:p>
        </w:tc>
        <w:tc>
          <w:tcPr>
            <w:tcW w:w="862" w:type="dxa"/>
            <w:shd w:val="solid" w:color="FFFFFF" w:fill="auto"/>
          </w:tcPr>
          <w:p w14:paraId="6B076B41" w14:textId="0FDD0A23" w:rsidR="004E06E9" w:rsidRDefault="004E06E9" w:rsidP="004E06E9">
            <w:pPr>
              <w:pStyle w:val="TAC"/>
              <w:rPr>
                <w:rFonts w:cs="Arial"/>
                <w:sz w:val="16"/>
                <w:szCs w:val="16"/>
              </w:rPr>
            </w:pPr>
            <w:r>
              <w:rPr>
                <w:rFonts w:cs="Arial"/>
                <w:sz w:val="16"/>
                <w:szCs w:val="16"/>
              </w:rPr>
              <w:t>CT#102</w:t>
            </w:r>
          </w:p>
        </w:tc>
        <w:tc>
          <w:tcPr>
            <w:tcW w:w="1032" w:type="dxa"/>
            <w:shd w:val="solid" w:color="FFFFFF" w:fill="auto"/>
          </w:tcPr>
          <w:p w14:paraId="16AA82AB" w14:textId="1602EC0D" w:rsidR="004E06E9" w:rsidRPr="00CF468F" w:rsidRDefault="00A409CE" w:rsidP="004E06E9">
            <w:pPr>
              <w:pStyle w:val="TAC"/>
              <w:rPr>
                <w:rFonts w:cs="Arial"/>
                <w:sz w:val="16"/>
                <w:szCs w:val="16"/>
              </w:rPr>
            </w:pPr>
            <w:r>
              <w:rPr>
                <w:rFonts w:cs="Arial"/>
                <w:sz w:val="16"/>
                <w:szCs w:val="16"/>
              </w:rPr>
              <w:t>CP-233229</w:t>
            </w:r>
          </w:p>
        </w:tc>
        <w:tc>
          <w:tcPr>
            <w:tcW w:w="498" w:type="dxa"/>
            <w:shd w:val="solid" w:color="FFFFFF" w:fill="auto"/>
          </w:tcPr>
          <w:p w14:paraId="26639CE2" w14:textId="361D85D8" w:rsidR="004E06E9" w:rsidRDefault="004E06E9" w:rsidP="004E06E9">
            <w:pPr>
              <w:pStyle w:val="TAL"/>
              <w:rPr>
                <w:rFonts w:cs="Arial"/>
                <w:sz w:val="16"/>
                <w:szCs w:val="16"/>
              </w:rPr>
            </w:pPr>
            <w:r>
              <w:rPr>
                <w:rFonts w:cs="Arial"/>
                <w:sz w:val="16"/>
                <w:szCs w:val="16"/>
              </w:rPr>
              <w:t>0028</w:t>
            </w:r>
          </w:p>
        </w:tc>
        <w:tc>
          <w:tcPr>
            <w:tcW w:w="352" w:type="dxa"/>
            <w:shd w:val="solid" w:color="FFFFFF" w:fill="auto"/>
          </w:tcPr>
          <w:p w14:paraId="56865DDF" w14:textId="25A47BE6" w:rsidR="004E06E9" w:rsidRDefault="004E06E9" w:rsidP="004E06E9">
            <w:pPr>
              <w:pStyle w:val="TAR"/>
              <w:rPr>
                <w:rFonts w:cs="Arial"/>
                <w:sz w:val="16"/>
                <w:szCs w:val="16"/>
              </w:rPr>
            </w:pPr>
            <w:r>
              <w:rPr>
                <w:rFonts w:cs="Arial"/>
                <w:sz w:val="16"/>
                <w:szCs w:val="16"/>
              </w:rPr>
              <w:t>1</w:t>
            </w:r>
          </w:p>
        </w:tc>
        <w:tc>
          <w:tcPr>
            <w:tcW w:w="425" w:type="dxa"/>
            <w:shd w:val="solid" w:color="FFFFFF" w:fill="auto"/>
          </w:tcPr>
          <w:p w14:paraId="7BCC10B2" w14:textId="3231E486" w:rsidR="004E06E9" w:rsidRDefault="004E06E9" w:rsidP="004E06E9">
            <w:pPr>
              <w:pStyle w:val="TAC"/>
              <w:rPr>
                <w:rFonts w:cs="Arial"/>
                <w:sz w:val="16"/>
                <w:szCs w:val="16"/>
              </w:rPr>
            </w:pPr>
            <w:r>
              <w:rPr>
                <w:rFonts w:cs="Arial"/>
                <w:sz w:val="16"/>
                <w:szCs w:val="16"/>
              </w:rPr>
              <w:t>F</w:t>
            </w:r>
          </w:p>
        </w:tc>
        <w:tc>
          <w:tcPr>
            <w:tcW w:w="4962" w:type="dxa"/>
            <w:shd w:val="solid" w:color="FFFFFF" w:fill="auto"/>
          </w:tcPr>
          <w:p w14:paraId="5EA970F4" w14:textId="3F18A479" w:rsidR="004E06E9" w:rsidRDefault="004E06E9" w:rsidP="004E06E9">
            <w:pPr>
              <w:pStyle w:val="TAL"/>
              <w:rPr>
                <w:rFonts w:cs="Arial"/>
                <w:sz w:val="16"/>
                <w:szCs w:val="16"/>
              </w:rPr>
            </w:pPr>
            <w:r>
              <w:rPr>
                <w:rFonts w:cs="Arial"/>
                <w:sz w:val="16"/>
                <w:szCs w:val="16"/>
              </w:rPr>
              <w:t>Reference update: IETF RFC 9113</w:t>
            </w:r>
          </w:p>
        </w:tc>
        <w:tc>
          <w:tcPr>
            <w:tcW w:w="708" w:type="dxa"/>
            <w:shd w:val="solid" w:color="FFFFFF" w:fill="auto"/>
          </w:tcPr>
          <w:p w14:paraId="255F16E3" w14:textId="51716248" w:rsidR="004E06E9" w:rsidRDefault="004E06E9" w:rsidP="004E06E9">
            <w:pPr>
              <w:pStyle w:val="TAC"/>
              <w:rPr>
                <w:sz w:val="16"/>
                <w:szCs w:val="16"/>
              </w:rPr>
            </w:pPr>
            <w:r>
              <w:rPr>
                <w:sz w:val="16"/>
                <w:szCs w:val="16"/>
              </w:rPr>
              <w:t>18.3.0</w:t>
            </w:r>
          </w:p>
        </w:tc>
      </w:tr>
      <w:tr w:rsidR="004E06E9" w:rsidRPr="00B54FF5" w14:paraId="2F717AFC" w14:textId="77777777" w:rsidTr="00D27C32">
        <w:tc>
          <w:tcPr>
            <w:tcW w:w="800" w:type="dxa"/>
            <w:shd w:val="solid" w:color="FFFFFF" w:fill="auto"/>
          </w:tcPr>
          <w:p w14:paraId="4515B176" w14:textId="2F6A8DD9" w:rsidR="004E06E9" w:rsidRDefault="004E06E9" w:rsidP="004E06E9">
            <w:pPr>
              <w:pStyle w:val="TAC"/>
              <w:rPr>
                <w:rFonts w:cs="Arial"/>
                <w:sz w:val="16"/>
                <w:szCs w:val="16"/>
              </w:rPr>
            </w:pPr>
            <w:r>
              <w:rPr>
                <w:rFonts w:cs="Arial"/>
                <w:sz w:val="16"/>
                <w:szCs w:val="16"/>
              </w:rPr>
              <w:t>2023-12</w:t>
            </w:r>
          </w:p>
        </w:tc>
        <w:tc>
          <w:tcPr>
            <w:tcW w:w="862" w:type="dxa"/>
            <w:shd w:val="solid" w:color="FFFFFF" w:fill="auto"/>
          </w:tcPr>
          <w:p w14:paraId="6C45C538" w14:textId="25D09A25" w:rsidR="004E06E9" w:rsidRDefault="004E06E9" w:rsidP="004E06E9">
            <w:pPr>
              <w:pStyle w:val="TAC"/>
              <w:rPr>
                <w:rFonts w:cs="Arial"/>
                <w:sz w:val="16"/>
                <w:szCs w:val="16"/>
              </w:rPr>
            </w:pPr>
            <w:r>
              <w:rPr>
                <w:rFonts w:cs="Arial"/>
                <w:sz w:val="16"/>
                <w:szCs w:val="16"/>
              </w:rPr>
              <w:t>CT#102</w:t>
            </w:r>
          </w:p>
        </w:tc>
        <w:tc>
          <w:tcPr>
            <w:tcW w:w="1032" w:type="dxa"/>
            <w:shd w:val="solid" w:color="FFFFFF" w:fill="auto"/>
          </w:tcPr>
          <w:p w14:paraId="4BABEEE1" w14:textId="1AAEA10C" w:rsidR="004E06E9" w:rsidRPr="00CF468F" w:rsidRDefault="00576560" w:rsidP="004E06E9">
            <w:pPr>
              <w:pStyle w:val="TAC"/>
              <w:rPr>
                <w:rFonts w:cs="Arial"/>
                <w:sz w:val="16"/>
                <w:szCs w:val="16"/>
              </w:rPr>
            </w:pPr>
            <w:r>
              <w:rPr>
                <w:rFonts w:cs="Arial"/>
                <w:sz w:val="16"/>
                <w:szCs w:val="16"/>
              </w:rPr>
              <w:t>CP-233228</w:t>
            </w:r>
          </w:p>
        </w:tc>
        <w:tc>
          <w:tcPr>
            <w:tcW w:w="498" w:type="dxa"/>
            <w:shd w:val="solid" w:color="FFFFFF" w:fill="auto"/>
          </w:tcPr>
          <w:p w14:paraId="1DF7F932" w14:textId="42FD4550" w:rsidR="004E06E9" w:rsidRDefault="004E06E9" w:rsidP="004E06E9">
            <w:pPr>
              <w:pStyle w:val="TAL"/>
              <w:rPr>
                <w:rFonts w:cs="Arial"/>
                <w:sz w:val="16"/>
                <w:szCs w:val="16"/>
              </w:rPr>
            </w:pPr>
            <w:r>
              <w:rPr>
                <w:rFonts w:cs="Arial"/>
                <w:sz w:val="16"/>
                <w:szCs w:val="16"/>
              </w:rPr>
              <w:t>0029</w:t>
            </w:r>
          </w:p>
        </w:tc>
        <w:tc>
          <w:tcPr>
            <w:tcW w:w="352" w:type="dxa"/>
            <w:shd w:val="solid" w:color="FFFFFF" w:fill="auto"/>
          </w:tcPr>
          <w:p w14:paraId="4D1FA344" w14:textId="0958E8A8" w:rsidR="004E06E9" w:rsidRDefault="004E06E9" w:rsidP="004E06E9">
            <w:pPr>
              <w:pStyle w:val="TAR"/>
              <w:rPr>
                <w:rFonts w:cs="Arial"/>
                <w:sz w:val="16"/>
                <w:szCs w:val="16"/>
              </w:rPr>
            </w:pPr>
            <w:r>
              <w:rPr>
                <w:rFonts w:cs="Arial"/>
                <w:sz w:val="16"/>
                <w:szCs w:val="16"/>
              </w:rPr>
              <w:t> </w:t>
            </w:r>
          </w:p>
        </w:tc>
        <w:tc>
          <w:tcPr>
            <w:tcW w:w="425" w:type="dxa"/>
            <w:shd w:val="solid" w:color="FFFFFF" w:fill="auto"/>
          </w:tcPr>
          <w:p w14:paraId="51C75912" w14:textId="32E2194C" w:rsidR="004E06E9" w:rsidRDefault="004E06E9" w:rsidP="004E06E9">
            <w:pPr>
              <w:pStyle w:val="TAC"/>
              <w:rPr>
                <w:rFonts w:cs="Arial"/>
                <w:sz w:val="16"/>
                <w:szCs w:val="16"/>
              </w:rPr>
            </w:pPr>
            <w:r>
              <w:rPr>
                <w:rFonts w:cs="Arial"/>
                <w:sz w:val="16"/>
                <w:szCs w:val="16"/>
              </w:rPr>
              <w:t>F</w:t>
            </w:r>
          </w:p>
        </w:tc>
        <w:tc>
          <w:tcPr>
            <w:tcW w:w="4962" w:type="dxa"/>
            <w:shd w:val="solid" w:color="FFFFFF" w:fill="auto"/>
          </w:tcPr>
          <w:p w14:paraId="67B0DA8F" w14:textId="26F14F27" w:rsidR="004E06E9" w:rsidRDefault="004E06E9" w:rsidP="004E06E9">
            <w:pPr>
              <w:pStyle w:val="TAL"/>
              <w:rPr>
                <w:rFonts w:cs="Arial"/>
                <w:sz w:val="16"/>
                <w:szCs w:val="16"/>
              </w:rPr>
            </w:pPr>
            <w:r>
              <w:rPr>
                <w:rFonts w:cs="Arial"/>
                <w:sz w:val="16"/>
                <w:szCs w:val="16"/>
              </w:rPr>
              <w:t>ProblemDetails RFC 7807 obsoleted by RFC 9457</w:t>
            </w:r>
          </w:p>
        </w:tc>
        <w:tc>
          <w:tcPr>
            <w:tcW w:w="708" w:type="dxa"/>
            <w:shd w:val="solid" w:color="FFFFFF" w:fill="auto"/>
          </w:tcPr>
          <w:p w14:paraId="06BD83AF" w14:textId="1EE55825" w:rsidR="004E06E9" w:rsidRDefault="004E06E9" w:rsidP="004E06E9">
            <w:pPr>
              <w:pStyle w:val="TAC"/>
              <w:rPr>
                <w:sz w:val="16"/>
                <w:szCs w:val="16"/>
              </w:rPr>
            </w:pPr>
            <w:r>
              <w:rPr>
                <w:sz w:val="16"/>
                <w:szCs w:val="16"/>
              </w:rPr>
              <w:t>18.3.0</w:t>
            </w:r>
          </w:p>
        </w:tc>
      </w:tr>
    </w:tbl>
    <w:p w14:paraId="308F77E4" w14:textId="77777777" w:rsidR="00080512" w:rsidRDefault="00080512" w:rsidP="008A6D4A"/>
    <w:p w14:paraId="295CE8BE" w14:textId="77777777" w:rsidR="00D66618" w:rsidRDefault="00D66618" w:rsidP="008A6D4A"/>
    <w:sectPr w:rsidR="00D66618" w:rsidSect="00CF6ED5">
      <w:headerReference w:type="default" r:id="rId37"/>
      <w:footerReference w:type="default" r:id="rId3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4C1DE" w14:textId="77777777" w:rsidR="0088181D" w:rsidRDefault="0088181D">
      <w:r>
        <w:separator/>
      </w:r>
    </w:p>
  </w:endnote>
  <w:endnote w:type="continuationSeparator" w:id="0">
    <w:p w14:paraId="32D99FD5" w14:textId="77777777" w:rsidR="0088181D" w:rsidRDefault="0088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54C1" w14:textId="77777777" w:rsidR="002E22C9" w:rsidRDefault="002E22C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6A8F8" w14:textId="77777777" w:rsidR="0088181D" w:rsidRDefault="0088181D">
      <w:r>
        <w:separator/>
      </w:r>
    </w:p>
  </w:footnote>
  <w:footnote w:type="continuationSeparator" w:id="0">
    <w:p w14:paraId="2F0ED440" w14:textId="77777777" w:rsidR="0088181D" w:rsidRDefault="00881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B8C8" w14:textId="407C5057" w:rsidR="002E22C9" w:rsidRDefault="002E22C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261FE">
      <w:rPr>
        <w:rFonts w:ascii="Arial" w:hAnsi="Arial" w:cs="Arial"/>
        <w:b/>
        <w:noProof/>
        <w:sz w:val="18"/>
        <w:szCs w:val="18"/>
      </w:rPr>
      <w:t>3GPP TS 29.534 V18.3.0 (2023-12)</w:t>
    </w:r>
    <w:r>
      <w:rPr>
        <w:rFonts w:ascii="Arial" w:hAnsi="Arial" w:cs="Arial"/>
        <w:b/>
        <w:sz w:val="18"/>
        <w:szCs w:val="18"/>
      </w:rPr>
      <w:fldChar w:fldCharType="end"/>
    </w:r>
  </w:p>
  <w:p w14:paraId="0C5EC792" w14:textId="77777777" w:rsidR="002E22C9" w:rsidRDefault="002E22C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22</w:t>
    </w:r>
    <w:r>
      <w:rPr>
        <w:rFonts w:ascii="Arial" w:hAnsi="Arial" w:cs="Arial"/>
        <w:b/>
        <w:sz w:val="18"/>
        <w:szCs w:val="18"/>
      </w:rPr>
      <w:fldChar w:fldCharType="end"/>
    </w:r>
  </w:p>
  <w:p w14:paraId="2B1AE9B5" w14:textId="64CB039C" w:rsidR="002E22C9" w:rsidRDefault="002E22C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261FE">
      <w:rPr>
        <w:rFonts w:ascii="Arial" w:hAnsi="Arial" w:cs="Arial"/>
        <w:b/>
        <w:noProof/>
        <w:sz w:val="18"/>
        <w:szCs w:val="18"/>
      </w:rPr>
      <w:t>Release 18</w:t>
    </w:r>
    <w:r>
      <w:rPr>
        <w:rFonts w:ascii="Arial" w:hAnsi="Arial" w:cs="Arial"/>
        <w:b/>
        <w:sz w:val="18"/>
        <w:szCs w:val="18"/>
      </w:rPr>
      <w:fldChar w:fldCharType="end"/>
    </w:r>
  </w:p>
  <w:p w14:paraId="42848B09" w14:textId="77777777" w:rsidR="002E22C9" w:rsidRDefault="002E2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EAFA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2EAC03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B36691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4F4FF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1780A2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A8F74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5E85D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87C2C1E6"/>
    <w:lvl w:ilvl="0">
      <w:start w:val="1"/>
      <w:numFmt w:val="decimal"/>
      <w:pStyle w:val="ListNumber"/>
      <w:lvlText w:val="%1."/>
      <w:lvlJc w:val="left"/>
      <w:pPr>
        <w:tabs>
          <w:tab w:val="num" w:pos="360"/>
        </w:tabs>
        <w:ind w:left="360" w:hanging="360"/>
      </w:pPr>
    </w:lvl>
  </w:abstractNum>
  <w:abstractNum w:abstractNumId="8" w15:restartNumberingAfterBreak="0">
    <w:nsid w:val="FFFFFFFE"/>
    <w:multiLevelType w:val="singleLevel"/>
    <w:tmpl w:val="FFFFFFFF"/>
    <w:lvl w:ilvl="0">
      <w:numFmt w:val="decimal"/>
      <w:lvlText w:val="*"/>
      <w:lvlJc w:val="left"/>
    </w:lvl>
  </w:abstractNum>
  <w:abstractNum w:abstractNumId="9"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11AF2C92"/>
    <w:multiLevelType w:val="multilevel"/>
    <w:tmpl w:val="509831DE"/>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EB46A97"/>
    <w:multiLevelType w:val="hybridMultilevel"/>
    <w:tmpl w:val="0F3E0B60"/>
    <w:lvl w:ilvl="0" w:tplc="EDC2EE78">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2557471">
    <w:abstractNumId w:val="8"/>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5362887">
    <w:abstractNumId w:val="8"/>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0199202">
    <w:abstractNumId w:val="9"/>
  </w:num>
  <w:num w:numId="4" w16cid:durableId="910624868">
    <w:abstractNumId w:val="13"/>
  </w:num>
  <w:num w:numId="5" w16cid:durableId="1639265910">
    <w:abstractNumId w:val="12"/>
  </w:num>
  <w:num w:numId="6" w16cid:durableId="1751610610">
    <w:abstractNumId w:val="11"/>
  </w:num>
  <w:num w:numId="7" w16cid:durableId="2136605900">
    <w:abstractNumId w:val="10"/>
  </w:num>
  <w:num w:numId="8" w16cid:durableId="1172795531">
    <w:abstractNumId w:val="6"/>
  </w:num>
  <w:num w:numId="9" w16cid:durableId="541016592">
    <w:abstractNumId w:val="5"/>
  </w:num>
  <w:num w:numId="10" w16cid:durableId="499467450">
    <w:abstractNumId w:val="4"/>
  </w:num>
  <w:num w:numId="11" w16cid:durableId="1987011236">
    <w:abstractNumId w:val="7"/>
  </w:num>
  <w:num w:numId="12" w16cid:durableId="946497725">
    <w:abstractNumId w:val="3"/>
  </w:num>
  <w:num w:numId="13" w16cid:durableId="946354793">
    <w:abstractNumId w:val="2"/>
  </w:num>
  <w:num w:numId="14" w16cid:durableId="1706834284">
    <w:abstractNumId w:val="1"/>
  </w:num>
  <w:num w:numId="15" w16cid:durableId="1565405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63"/>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62F"/>
    <w:rsid w:val="000063A4"/>
    <w:rsid w:val="00006B4C"/>
    <w:rsid w:val="00027F05"/>
    <w:rsid w:val="000313D8"/>
    <w:rsid w:val="00032230"/>
    <w:rsid w:val="00033397"/>
    <w:rsid w:val="00033CFF"/>
    <w:rsid w:val="00040095"/>
    <w:rsid w:val="00040A14"/>
    <w:rsid w:val="0004270B"/>
    <w:rsid w:val="00051834"/>
    <w:rsid w:val="00052928"/>
    <w:rsid w:val="00054A22"/>
    <w:rsid w:val="000567C7"/>
    <w:rsid w:val="000602BA"/>
    <w:rsid w:val="000602BD"/>
    <w:rsid w:val="00062023"/>
    <w:rsid w:val="000655A6"/>
    <w:rsid w:val="00073CE1"/>
    <w:rsid w:val="00075712"/>
    <w:rsid w:val="00080512"/>
    <w:rsid w:val="00081AFB"/>
    <w:rsid w:val="00082D86"/>
    <w:rsid w:val="00085557"/>
    <w:rsid w:val="0008639A"/>
    <w:rsid w:val="00096783"/>
    <w:rsid w:val="000A426C"/>
    <w:rsid w:val="000A4F36"/>
    <w:rsid w:val="000B143D"/>
    <w:rsid w:val="000B208B"/>
    <w:rsid w:val="000C0B52"/>
    <w:rsid w:val="000C1E56"/>
    <w:rsid w:val="000C47C3"/>
    <w:rsid w:val="000D348E"/>
    <w:rsid w:val="000D58AB"/>
    <w:rsid w:val="000E04A2"/>
    <w:rsid w:val="000F0940"/>
    <w:rsid w:val="000F630E"/>
    <w:rsid w:val="00102A87"/>
    <w:rsid w:val="00102D80"/>
    <w:rsid w:val="0011035D"/>
    <w:rsid w:val="00110477"/>
    <w:rsid w:val="00120672"/>
    <w:rsid w:val="00120FA7"/>
    <w:rsid w:val="00133525"/>
    <w:rsid w:val="00140B86"/>
    <w:rsid w:val="00153001"/>
    <w:rsid w:val="0015559A"/>
    <w:rsid w:val="00157CFA"/>
    <w:rsid w:val="0016361A"/>
    <w:rsid w:val="001641EF"/>
    <w:rsid w:val="001648C7"/>
    <w:rsid w:val="00165792"/>
    <w:rsid w:val="00166EAA"/>
    <w:rsid w:val="00167BA7"/>
    <w:rsid w:val="0017036B"/>
    <w:rsid w:val="001726C2"/>
    <w:rsid w:val="00172A9E"/>
    <w:rsid w:val="00173A99"/>
    <w:rsid w:val="00176495"/>
    <w:rsid w:val="00180049"/>
    <w:rsid w:val="001813AA"/>
    <w:rsid w:val="00186123"/>
    <w:rsid w:val="001877FB"/>
    <w:rsid w:val="00187A62"/>
    <w:rsid w:val="0019270E"/>
    <w:rsid w:val="00193166"/>
    <w:rsid w:val="0019392A"/>
    <w:rsid w:val="00195E2D"/>
    <w:rsid w:val="001A2532"/>
    <w:rsid w:val="001A39A2"/>
    <w:rsid w:val="001A4C42"/>
    <w:rsid w:val="001A5AAA"/>
    <w:rsid w:val="001A7420"/>
    <w:rsid w:val="001B3566"/>
    <w:rsid w:val="001B384E"/>
    <w:rsid w:val="001B5854"/>
    <w:rsid w:val="001B6637"/>
    <w:rsid w:val="001C21C3"/>
    <w:rsid w:val="001C57E1"/>
    <w:rsid w:val="001D027A"/>
    <w:rsid w:val="001D02C2"/>
    <w:rsid w:val="001D2A9B"/>
    <w:rsid w:val="001D78E7"/>
    <w:rsid w:val="001E01F8"/>
    <w:rsid w:val="001E069C"/>
    <w:rsid w:val="001E42D2"/>
    <w:rsid w:val="001E7BD3"/>
    <w:rsid w:val="001F0C1D"/>
    <w:rsid w:val="001F1132"/>
    <w:rsid w:val="001F168B"/>
    <w:rsid w:val="001F2CDD"/>
    <w:rsid w:val="001F71BD"/>
    <w:rsid w:val="001F76F9"/>
    <w:rsid w:val="001F793E"/>
    <w:rsid w:val="002072B3"/>
    <w:rsid w:val="002100CE"/>
    <w:rsid w:val="00216B58"/>
    <w:rsid w:val="002210EF"/>
    <w:rsid w:val="00224E10"/>
    <w:rsid w:val="00227BE2"/>
    <w:rsid w:val="002311DA"/>
    <w:rsid w:val="00234794"/>
    <w:rsid w:val="002347A2"/>
    <w:rsid w:val="0023589D"/>
    <w:rsid w:val="00237FCF"/>
    <w:rsid w:val="00246158"/>
    <w:rsid w:val="0024759B"/>
    <w:rsid w:val="002500B6"/>
    <w:rsid w:val="00255298"/>
    <w:rsid w:val="00263F30"/>
    <w:rsid w:val="002675F0"/>
    <w:rsid w:val="00267EF4"/>
    <w:rsid w:val="00271E02"/>
    <w:rsid w:val="00273F7E"/>
    <w:rsid w:val="0027759B"/>
    <w:rsid w:val="00290906"/>
    <w:rsid w:val="00290AAC"/>
    <w:rsid w:val="002961ED"/>
    <w:rsid w:val="002B2E0D"/>
    <w:rsid w:val="002B6339"/>
    <w:rsid w:val="002B7D7C"/>
    <w:rsid w:val="002C0AB4"/>
    <w:rsid w:val="002C5A4D"/>
    <w:rsid w:val="002D02AF"/>
    <w:rsid w:val="002D47CA"/>
    <w:rsid w:val="002E00EE"/>
    <w:rsid w:val="002E0CF0"/>
    <w:rsid w:val="002E22C9"/>
    <w:rsid w:val="002E2318"/>
    <w:rsid w:val="002E2AD8"/>
    <w:rsid w:val="002E3D5F"/>
    <w:rsid w:val="002E7783"/>
    <w:rsid w:val="002F0001"/>
    <w:rsid w:val="002F0E7C"/>
    <w:rsid w:val="002F5B8F"/>
    <w:rsid w:val="00302D1B"/>
    <w:rsid w:val="00302E9F"/>
    <w:rsid w:val="0030448A"/>
    <w:rsid w:val="00311DEF"/>
    <w:rsid w:val="003172DC"/>
    <w:rsid w:val="003205C4"/>
    <w:rsid w:val="0033112A"/>
    <w:rsid w:val="00337E30"/>
    <w:rsid w:val="003442F5"/>
    <w:rsid w:val="003445F5"/>
    <w:rsid w:val="003446B6"/>
    <w:rsid w:val="0034510D"/>
    <w:rsid w:val="0035265C"/>
    <w:rsid w:val="00352F4D"/>
    <w:rsid w:val="0035462D"/>
    <w:rsid w:val="00367D42"/>
    <w:rsid w:val="00372E57"/>
    <w:rsid w:val="003742FA"/>
    <w:rsid w:val="0037434F"/>
    <w:rsid w:val="00374973"/>
    <w:rsid w:val="003765B8"/>
    <w:rsid w:val="00377777"/>
    <w:rsid w:val="00382E38"/>
    <w:rsid w:val="003872F1"/>
    <w:rsid w:val="003877E1"/>
    <w:rsid w:val="00391C88"/>
    <w:rsid w:val="003A15C1"/>
    <w:rsid w:val="003A2F96"/>
    <w:rsid w:val="003A4089"/>
    <w:rsid w:val="003B33E3"/>
    <w:rsid w:val="003B3A89"/>
    <w:rsid w:val="003B3C92"/>
    <w:rsid w:val="003B7EFD"/>
    <w:rsid w:val="003C2D3B"/>
    <w:rsid w:val="003C3971"/>
    <w:rsid w:val="003D4172"/>
    <w:rsid w:val="003D4243"/>
    <w:rsid w:val="003E3BCA"/>
    <w:rsid w:val="003E4923"/>
    <w:rsid w:val="003E62CF"/>
    <w:rsid w:val="003E75F3"/>
    <w:rsid w:val="003F215D"/>
    <w:rsid w:val="003F7E3C"/>
    <w:rsid w:val="00401459"/>
    <w:rsid w:val="00402BDA"/>
    <w:rsid w:val="00402BEB"/>
    <w:rsid w:val="00404479"/>
    <w:rsid w:val="00405977"/>
    <w:rsid w:val="00412963"/>
    <w:rsid w:val="0041734A"/>
    <w:rsid w:val="00421788"/>
    <w:rsid w:val="004217C3"/>
    <w:rsid w:val="00421F7B"/>
    <w:rsid w:val="00423334"/>
    <w:rsid w:val="004234D6"/>
    <w:rsid w:val="004324A5"/>
    <w:rsid w:val="004345EC"/>
    <w:rsid w:val="00437B51"/>
    <w:rsid w:val="004429F4"/>
    <w:rsid w:val="00443C7E"/>
    <w:rsid w:val="004454EF"/>
    <w:rsid w:val="004463CD"/>
    <w:rsid w:val="00447237"/>
    <w:rsid w:val="004476FE"/>
    <w:rsid w:val="0045125C"/>
    <w:rsid w:val="00453773"/>
    <w:rsid w:val="00456D4C"/>
    <w:rsid w:val="00462257"/>
    <w:rsid w:val="00465515"/>
    <w:rsid w:val="00466452"/>
    <w:rsid w:val="004740B4"/>
    <w:rsid w:val="00477993"/>
    <w:rsid w:val="0048502A"/>
    <w:rsid w:val="0048504A"/>
    <w:rsid w:val="00487936"/>
    <w:rsid w:val="00487CBD"/>
    <w:rsid w:val="004909ED"/>
    <w:rsid w:val="00492617"/>
    <w:rsid w:val="00496FB5"/>
    <w:rsid w:val="00497447"/>
    <w:rsid w:val="004A005A"/>
    <w:rsid w:val="004B14D6"/>
    <w:rsid w:val="004B4208"/>
    <w:rsid w:val="004B4896"/>
    <w:rsid w:val="004C7A8E"/>
    <w:rsid w:val="004D1152"/>
    <w:rsid w:val="004D3377"/>
    <w:rsid w:val="004D3578"/>
    <w:rsid w:val="004E06E9"/>
    <w:rsid w:val="004E213A"/>
    <w:rsid w:val="004E61FF"/>
    <w:rsid w:val="004F0988"/>
    <w:rsid w:val="004F3340"/>
    <w:rsid w:val="004F45EE"/>
    <w:rsid w:val="004F46A3"/>
    <w:rsid w:val="004F7B60"/>
    <w:rsid w:val="00500504"/>
    <w:rsid w:val="0050294D"/>
    <w:rsid w:val="0050677E"/>
    <w:rsid w:val="005130D8"/>
    <w:rsid w:val="00514480"/>
    <w:rsid w:val="005174CE"/>
    <w:rsid w:val="005261A7"/>
    <w:rsid w:val="0052743B"/>
    <w:rsid w:val="0053388B"/>
    <w:rsid w:val="00535773"/>
    <w:rsid w:val="00536E5E"/>
    <w:rsid w:val="00543E6C"/>
    <w:rsid w:val="00545A3F"/>
    <w:rsid w:val="005552B1"/>
    <w:rsid w:val="00560B08"/>
    <w:rsid w:val="005645A5"/>
    <w:rsid w:val="00565087"/>
    <w:rsid w:val="00572368"/>
    <w:rsid w:val="005746C9"/>
    <w:rsid w:val="00576560"/>
    <w:rsid w:val="005812CC"/>
    <w:rsid w:val="00583C98"/>
    <w:rsid w:val="0058436A"/>
    <w:rsid w:val="00587D4B"/>
    <w:rsid w:val="00592845"/>
    <w:rsid w:val="00593B01"/>
    <w:rsid w:val="00593F9F"/>
    <w:rsid w:val="00597B11"/>
    <w:rsid w:val="005A1892"/>
    <w:rsid w:val="005A22BF"/>
    <w:rsid w:val="005A2949"/>
    <w:rsid w:val="005A2F02"/>
    <w:rsid w:val="005A3B75"/>
    <w:rsid w:val="005A5404"/>
    <w:rsid w:val="005A7A4A"/>
    <w:rsid w:val="005B69F8"/>
    <w:rsid w:val="005C1F26"/>
    <w:rsid w:val="005D2E01"/>
    <w:rsid w:val="005D44E7"/>
    <w:rsid w:val="005D74B2"/>
    <w:rsid w:val="005D7526"/>
    <w:rsid w:val="005E4BB2"/>
    <w:rsid w:val="005E574A"/>
    <w:rsid w:val="005E6FDE"/>
    <w:rsid w:val="005F0EEA"/>
    <w:rsid w:val="00600548"/>
    <w:rsid w:val="00600591"/>
    <w:rsid w:val="00602AEA"/>
    <w:rsid w:val="00602C4D"/>
    <w:rsid w:val="00610082"/>
    <w:rsid w:val="00611384"/>
    <w:rsid w:val="00612862"/>
    <w:rsid w:val="00614FDF"/>
    <w:rsid w:val="0061612D"/>
    <w:rsid w:val="00621823"/>
    <w:rsid w:val="00626433"/>
    <w:rsid w:val="00630052"/>
    <w:rsid w:val="00631990"/>
    <w:rsid w:val="00633D52"/>
    <w:rsid w:val="0063543D"/>
    <w:rsid w:val="006368E9"/>
    <w:rsid w:val="006415CC"/>
    <w:rsid w:val="0064190B"/>
    <w:rsid w:val="00644C4B"/>
    <w:rsid w:val="00644F0F"/>
    <w:rsid w:val="0064591A"/>
    <w:rsid w:val="00646BE4"/>
    <w:rsid w:val="00647114"/>
    <w:rsid w:val="006536E1"/>
    <w:rsid w:val="00653AA8"/>
    <w:rsid w:val="00654C2D"/>
    <w:rsid w:val="0065633F"/>
    <w:rsid w:val="00660E01"/>
    <w:rsid w:val="00662390"/>
    <w:rsid w:val="006646C0"/>
    <w:rsid w:val="006656C1"/>
    <w:rsid w:val="0067214A"/>
    <w:rsid w:val="00673BC2"/>
    <w:rsid w:val="00673CDD"/>
    <w:rsid w:val="0068074D"/>
    <w:rsid w:val="006817A3"/>
    <w:rsid w:val="0068300A"/>
    <w:rsid w:val="006856A1"/>
    <w:rsid w:val="006857B7"/>
    <w:rsid w:val="00687DC2"/>
    <w:rsid w:val="00691906"/>
    <w:rsid w:val="006A15CF"/>
    <w:rsid w:val="006A17F0"/>
    <w:rsid w:val="006A323F"/>
    <w:rsid w:val="006A4ECB"/>
    <w:rsid w:val="006A6F91"/>
    <w:rsid w:val="006B0410"/>
    <w:rsid w:val="006B30D0"/>
    <w:rsid w:val="006B7079"/>
    <w:rsid w:val="006C0051"/>
    <w:rsid w:val="006C3D95"/>
    <w:rsid w:val="006C5813"/>
    <w:rsid w:val="006D01B1"/>
    <w:rsid w:val="006D73D9"/>
    <w:rsid w:val="006D7E03"/>
    <w:rsid w:val="006E07C6"/>
    <w:rsid w:val="006E3A14"/>
    <w:rsid w:val="006E52F7"/>
    <w:rsid w:val="006E5C86"/>
    <w:rsid w:val="006E6A2E"/>
    <w:rsid w:val="006E6DC7"/>
    <w:rsid w:val="006F45C3"/>
    <w:rsid w:val="006F4A52"/>
    <w:rsid w:val="006F5E58"/>
    <w:rsid w:val="006F7CCA"/>
    <w:rsid w:val="00701116"/>
    <w:rsid w:val="007029AB"/>
    <w:rsid w:val="00710330"/>
    <w:rsid w:val="007109D2"/>
    <w:rsid w:val="007109EE"/>
    <w:rsid w:val="00713C44"/>
    <w:rsid w:val="00724E78"/>
    <w:rsid w:val="00726D75"/>
    <w:rsid w:val="007328E9"/>
    <w:rsid w:val="00734A5B"/>
    <w:rsid w:val="00735A10"/>
    <w:rsid w:val="00736187"/>
    <w:rsid w:val="00736667"/>
    <w:rsid w:val="007374E7"/>
    <w:rsid w:val="0074026F"/>
    <w:rsid w:val="007429F6"/>
    <w:rsid w:val="00744E76"/>
    <w:rsid w:val="00745A52"/>
    <w:rsid w:val="0074719D"/>
    <w:rsid w:val="007507C0"/>
    <w:rsid w:val="00764D83"/>
    <w:rsid w:val="00766284"/>
    <w:rsid w:val="007717B2"/>
    <w:rsid w:val="00774DA4"/>
    <w:rsid w:val="007759EE"/>
    <w:rsid w:val="0078014B"/>
    <w:rsid w:val="00781B5D"/>
    <w:rsid w:val="00781F0F"/>
    <w:rsid w:val="00790737"/>
    <w:rsid w:val="00794DD7"/>
    <w:rsid w:val="00795C5B"/>
    <w:rsid w:val="007A37BB"/>
    <w:rsid w:val="007B0016"/>
    <w:rsid w:val="007B600E"/>
    <w:rsid w:val="007B7759"/>
    <w:rsid w:val="007C080B"/>
    <w:rsid w:val="007C2252"/>
    <w:rsid w:val="007C58C0"/>
    <w:rsid w:val="007C60D7"/>
    <w:rsid w:val="007C67DC"/>
    <w:rsid w:val="007D063B"/>
    <w:rsid w:val="007D3508"/>
    <w:rsid w:val="007D5008"/>
    <w:rsid w:val="007E3C3A"/>
    <w:rsid w:val="007F0F4A"/>
    <w:rsid w:val="007F7E9A"/>
    <w:rsid w:val="0080170F"/>
    <w:rsid w:val="008028A4"/>
    <w:rsid w:val="008042F5"/>
    <w:rsid w:val="00807086"/>
    <w:rsid w:val="00823FEA"/>
    <w:rsid w:val="00824718"/>
    <w:rsid w:val="00824E76"/>
    <w:rsid w:val="00825AE0"/>
    <w:rsid w:val="00830747"/>
    <w:rsid w:val="00830C46"/>
    <w:rsid w:val="00832E46"/>
    <w:rsid w:val="0084257D"/>
    <w:rsid w:val="0084709F"/>
    <w:rsid w:val="0085443D"/>
    <w:rsid w:val="00860D34"/>
    <w:rsid w:val="0086266B"/>
    <w:rsid w:val="008745ED"/>
    <w:rsid w:val="008768CA"/>
    <w:rsid w:val="00877876"/>
    <w:rsid w:val="008803DA"/>
    <w:rsid w:val="0088181D"/>
    <w:rsid w:val="00886A82"/>
    <w:rsid w:val="008A22B8"/>
    <w:rsid w:val="008A6D4A"/>
    <w:rsid w:val="008B677C"/>
    <w:rsid w:val="008C0C2A"/>
    <w:rsid w:val="008C384C"/>
    <w:rsid w:val="008C7A45"/>
    <w:rsid w:val="008D0172"/>
    <w:rsid w:val="008E08A5"/>
    <w:rsid w:val="008E246B"/>
    <w:rsid w:val="008E44B6"/>
    <w:rsid w:val="008F2018"/>
    <w:rsid w:val="008F35A3"/>
    <w:rsid w:val="008F5C73"/>
    <w:rsid w:val="0090271F"/>
    <w:rsid w:val="00902E23"/>
    <w:rsid w:val="00910493"/>
    <w:rsid w:val="009114D7"/>
    <w:rsid w:val="00912BC4"/>
    <w:rsid w:val="0091348E"/>
    <w:rsid w:val="0091477C"/>
    <w:rsid w:val="00914A49"/>
    <w:rsid w:val="00915362"/>
    <w:rsid w:val="00917CCB"/>
    <w:rsid w:val="009202F7"/>
    <w:rsid w:val="00922711"/>
    <w:rsid w:val="009277CA"/>
    <w:rsid w:val="0093702C"/>
    <w:rsid w:val="00942EC2"/>
    <w:rsid w:val="009472DB"/>
    <w:rsid w:val="009500B2"/>
    <w:rsid w:val="00950F07"/>
    <w:rsid w:val="00966634"/>
    <w:rsid w:val="00971D9C"/>
    <w:rsid w:val="009816EC"/>
    <w:rsid w:val="00981F4A"/>
    <w:rsid w:val="0099123B"/>
    <w:rsid w:val="009941AF"/>
    <w:rsid w:val="00995152"/>
    <w:rsid w:val="00996E18"/>
    <w:rsid w:val="009A1F3E"/>
    <w:rsid w:val="009A23B2"/>
    <w:rsid w:val="009A45B3"/>
    <w:rsid w:val="009C68CD"/>
    <w:rsid w:val="009D24D6"/>
    <w:rsid w:val="009D736E"/>
    <w:rsid w:val="009E16A6"/>
    <w:rsid w:val="009E4BCF"/>
    <w:rsid w:val="009E523E"/>
    <w:rsid w:val="009F07D9"/>
    <w:rsid w:val="009F1241"/>
    <w:rsid w:val="009F37B7"/>
    <w:rsid w:val="00A0035C"/>
    <w:rsid w:val="00A03BFB"/>
    <w:rsid w:val="00A053E0"/>
    <w:rsid w:val="00A05AAC"/>
    <w:rsid w:val="00A06260"/>
    <w:rsid w:val="00A10C66"/>
    <w:rsid w:val="00A10F02"/>
    <w:rsid w:val="00A10F26"/>
    <w:rsid w:val="00A1111F"/>
    <w:rsid w:val="00A164B4"/>
    <w:rsid w:val="00A172B5"/>
    <w:rsid w:val="00A24504"/>
    <w:rsid w:val="00A24DC4"/>
    <w:rsid w:val="00A253DF"/>
    <w:rsid w:val="00A26956"/>
    <w:rsid w:val="00A27486"/>
    <w:rsid w:val="00A34430"/>
    <w:rsid w:val="00A34DAA"/>
    <w:rsid w:val="00A35273"/>
    <w:rsid w:val="00A36AF8"/>
    <w:rsid w:val="00A409CE"/>
    <w:rsid w:val="00A41C6F"/>
    <w:rsid w:val="00A46353"/>
    <w:rsid w:val="00A53724"/>
    <w:rsid w:val="00A54266"/>
    <w:rsid w:val="00A56066"/>
    <w:rsid w:val="00A65465"/>
    <w:rsid w:val="00A73129"/>
    <w:rsid w:val="00A7682A"/>
    <w:rsid w:val="00A801DC"/>
    <w:rsid w:val="00A82346"/>
    <w:rsid w:val="00A85818"/>
    <w:rsid w:val="00A86A1D"/>
    <w:rsid w:val="00A920C2"/>
    <w:rsid w:val="00A928FD"/>
    <w:rsid w:val="00A92BA1"/>
    <w:rsid w:val="00A96D62"/>
    <w:rsid w:val="00AA2A1A"/>
    <w:rsid w:val="00AA5563"/>
    <w:rsid w:val="00AA6DD7"/>
    <w:rsid w:val="00AA71E7"/>
    <w:rsid w:val="00AB026C"/>
    <w:rsid w:val="00AC1509"/>
    <w:rsid w:val="00AC2304"/>
    <w:rsid w:val="00AC314B"/>
    <w:rsid w:val="00AC4BE3"/>
    <w:rsid w:val="00AC6BC6"/>
    <w:rsid w:val="00AE61FE"/>
    <w:rsid w:val="00AE65E2"/>
    <w:rsid w:val="00AF0457"/>
    <w:rsid w:val="00AF2925"/>
    <w:rsid w:val="00B02166"/>
    <w:rsid w:val="00B0246F"/>
    <w:rsid w:val="00B056D3"/>
    <w:rsid w:val="00B06319"/>
    <w:rsid w:val="00B07739"/>
    <w:rsid w:val="00B15449"/>
    <w:rsid w:val="00B174CD"/>
    <w:rsid w:val="00B2775C"/>
    <w:rsid w:val="00B30A82"/>
    <w:rsid w:val="00B30FCD"/>
    <w:rsid w:val="00B36D28"/>
    <w:rsid w:val="00B42646"/>
    <w:rsid w:val="00B46699"/>
    <w:rsid w:val="00B4723D"/>
    <w:rsid w:val="00B508D0"/>
    <w:rsid w:val="00B54FF5"/>
    <w:rsid w:val="00B62FF6"/>
    <w:rsid w:val="00B6341E"/>
    <w:rsid w:val="00B63F7D"/>
    <w:rsid w:val="00B73BDF"/>
    <w:rsid w:val="00B770CB"/>
    <w:rsid w:val="00B85395"/>
    <w:rsid w:val="00B90789"/>
    <w:rsid w:val="00B91444"/>
    <w:rsid w:val="00B91C96"/>
    <w:rsid w:val="00B92B7C"/>
    <w:rsid w:val="00B93086"/>
    <w:rsid w:val="00BA19ED"/>
    <w:rsid w:val="00BA4B8D"/>
    <w:rsid w:val="00BA720F"/>
    <w:rsid w:val="00BB6DDC"/>
    <w:rsid w:val="00BC039C"/>
    <w:rsid w:val="00BC0F7D"/>
    <w:rsid w:val="00BC183D"/>
    <w:rsid w:val="00BC1D70"/>
    <w:rsid w:val="00BC2AB2"/>
    <w:rsid w:val="00BC47E1"/>
    <w:rsid w:val="00BC4FE8"/>
    <w:rsid w:val="00BD1EE0"/>
    <w:rsid w:val="00BD2823"/>
    <w:rsid w:val="00BD3A25"/>
    <w:rsid w:val="00BD6434"/>
    <w:rsid w:val="00BD7D31"/>
    <w:rsid w:val="00BE3255"/>
    <w:rsid w:val="00BE4153"/>
    <w:rsid w:val="00BE4D55"/>
    <w:rsid w:val="00BE7CBC"/>
    <w:rsid w:val="00BF128E"/>
    <w:rsid w:val="00BF2C4B"/>
    <w:rsid w:val="00BF2F0F"/>
    <w:rsid w:val="00BF396C"/>
    <w:rsid w:val="00BF523A"/>
    <w:rsid w:val="00BF61D6"/>
    <w:rsid w:val="00C0647C"/>
    <w:rsid w:val="00C074DD"/>
    <w:rsid w:val="00C12B27"/>
    <w:rsid w:val="00C1496A"/>
    <w:rsid w:val="00C15911"/>
    <w:rsid w:val="00C20649"/>
    <w:rsid w:val="00C21336"/>
    <w:rsid w:val="00C24482"/>
    <w:rsid w:val="00C25BB5"/>
    <w:rsid w:val="00C26065"/>
    <w:rsid w:val="00C261FE"/>
    <w:rsid w:val="00C32188"/>
    <w:rsid w:val="00C33079"/>
    <w:rsid w:val="00C41DFF"/>
    <w:rsid w:val="00C4310B"/>
    <w:rsid w:val="00C45231"/>
    <w:rsid w:val="00C54BA1"/>
    <w:rsid w:val="00C71ECD"/>
    <w:rsid w:val="00C72833"/>
    <w:rsid w:val="00C72927"/>
    <w:rsid w:val="00C75965"/>
    <w:rsid w:val="00C80F1D"/>
    <w:rsid w:val="00C827EF"/>
    <w:rsid w:val="00C87C03"/>
    <w:rsid w:val="00C92A06"/>
    <w:rsid w:val="00C93A41"/>
    <w:rsid w:val="00C93F40"/>
    <w:rsid w:val="00C95D14"/>
    <w:rsid w:val="00C976DB"/>
    <w:rsid w:val="00CA3D0C"/>
    <w:rsid w:val="00CB16BD"/>
    <w:rsid w:val="00CB4E1B"/>
    <w:rsid w:val="00CB6627"/>
    <w:rsid w:val="00CB6E76"/>
    <w:rsid w:val="00CC05D6"/>
    <w:rsid w:val="00CC224B"/>
    <w:rsid w:val="00CC2784"/>
    <w:rsid w:val="00CC36D4"/>
    <w:rsid w:val="00CC45C8"/>
    <w:rsid w:val="00CE3BBE"/>
    <w:rsid w:val="00CF468F"/>
    <w:rsid w:val="00CF6ED5"/>
    <w:rsid w:val="00CF7BF9"/>
    <w:rsid w:val="00D012A6"/>
    <w:rsid w:val="00D023E1"/>
    <w:rsid w:val="00D11E4A"/>
    <w:rsid w:val="00D14672"/>
    <w:rsid w:val="00D15669"/>
    <w:rsid w:val="00D17F48"/>
    <w:rsid w:val="00D20018"/>
    <w:rsid w:val="00D2641E"/>
    <w:rsid w:val="00D264AD"/>
    <w:rsid w:val="00D27F88"/>
    <w:rsid w:val="00D30B16"/>
    <w:rsid w:val="00D3515A"/>
    <w:rsid w:val="00D3634B"/>
    <w:rsid w:val="00D40344"/>
    <w:rsid w:val="00D41B93"/>
    <w:rsid w:val="00D41C3A"/>
    <w:rsid w:val="00D44959"/>
    <w:rsid w:val="00D516A1"/>
    <w:rsid w:val="00D52656"/>
    <w:rsid w:val="00D52DE5"/>
    <w:rsid w:val="00D57972"/>
    <w:rsid w:val="00D62509"/>
    <w:rsid w:val="00D636AC"/>
    <w:rsid w:val="00D63EC8"/>
    <w:rsid w:val="00D66618"/>
    <w:rsid w:val="00D675A9"/>
    <w:rsid w:val="00D71FAC"/>
    <w:rsid w:val="00D72784"/>
    <w:rsid w:val="00D738D6"/>
    <w:rsid w:val="00D755EB"/>
    <w:rsid w:val="00D76048"/>
    <w:rsid w:val="00D8247C"/>
    <w:rsid w:val="00D84D99"/>
    <w:rsid w:val="00D87E00"/>
    <w:rsid w:val="00D90660"/>
    <w:rsid w:val="00D9134D"/>
    <w:rsid w:val="00D91E62"/>
    <w:rsid w:val="00D9328F"/>
    <w:rsid w:val="00D93DC5"/>
    <w:rsid w:val="00DA3927"/>
    <w:rsid w:val="00DA39EF"/>
    <w:rsid w:val="00DA7A03"/>
    <w:rsid w:val="00DB1818"/>
    <w:rsid w:val="00DB36EF"/>
    <w:rsid w:val="00DC2A5C"/>
    <w:rsid w:val="00DC309B"/>
    <w:rsid w:val="00DC3222"/>
    <w:rsid w:val="00DC35CB"/>
    <w:rsid w:val="00DC3AC6"/>
    <w:rsid w:val="00DC4DA2"/>
    <w:rsid w:val="00DD4C17"/>
    <w:rsid w:val="00DD74A5"/>
    <w:rsid w:val="00DD7F3B"/>
    <w:rsid w:val="00DE419E"/>
    <w:rsid w:val="00DE612B"/>
    <w:rsid w:val="00DF1A14"/>
    <w:rsid w:val="00DF2B1F"/>
    <w:rsid w:val="00DF5696"/>
    <w:rsid w:val="00DF62CD"/>
    <w:rsid w:val="00E00B6D"/>
    <w:rsid w:val="00E01E23"/>
    <w:rsid w:val="00E0356A"/>
    <w:rsid w:val="00E105F0"/>
    <w:rsid w:val="00E12F77"/>
    <w:rsid w:val="00E16415"/>
    <w:rsid w:val="00E16509"/>
    <w:rsid w:val="00E260C5"/>
    <w:rsid w:val="00E27121"/>
    <w:rsid w:val="00E3776B"/>
    <w:rsid w:val="00E422BA"/>
    <w:rsid w:val="00E44582"/>
    <w:rsid w:val="00E574C4"/>
    <w:rsid w:val="00E60B39"/>
    <w:rsid w:val="00E62C6B"/>
    <w:rsid w:val="00E647AB"/>
    <w:rsid w:val="00E66A63"/>
    <w:rsid w:val="00E712CB"/>
    <w:rsid w:val="00E73CAE"/>
    <w:rsid w:val="00E75CB4"/>
    <w:rsid w:val="00E77645"/>
    <w:rsid w:val="00E81638"/>
    <w:rsid w:val="00E82714"/>
    <w:rsid w:val="00E8326F"/>
    <w:rsid w:val="00E83707"/>
    <w:rsid w:val="00E86F01"/>
    <w:rsid w:val="00E90BE0"/>
    <w:rsid w:val="00E9249A"/>
    <w:rsid w:val="00E9309B"/>
    <w:rsid w:val="00E9742C"/>
    <w:rsid w:val="00E9789B"/>
    <w:rsid w:val="00EA097D"/>
    <w:rsid w:val="00EA15B0"/>
    <w:rsid w:val="00EA5EA7"/>
    <w:rsid w:val="00EB2B16"/>
    <w:rsid w:val="00EB7A80"/>
    <w:rsid w:val="00EC125B"/>
    <w:rsid w:val="00EC4A25"/>
    <w:rsid w:val="00ED40A4"/>
    <w:rsid w:val="00ED4544"/>
    <w:rsid w:val="00ED6171"/>
    <w:rsid w:val="00ED7A07"/>
    <w:rsid w:val="00ED7A51"/>
    <w:rsid w:val="00EE6229"/>
    <w:rsid w:val="00EF485E"/>
    <w:rsid w:val="00EF536E"/>
    <w:rsid w:val="00F00BDF"/>
    <w:rsid w:val="00F025A2"/>
    <w:rsid w:val="00F026CC"/>
    <w:rsid w:val="00F04712"/>
    <w:rsid w:val="00F054FC"/>
    <w:rsid w:val="00F10DB2"/>
    <w:rsid w:val="00F12721"/>
    <w:rsid w:val="00F12AF8"/>
    <w:rsid w:val="00F13360"/>
    <w:rsid w:val="00F14369"/>
    <w:rsid w:val="00F16528"/>
    <w:rsid w:val="00F16716"/>
    <w:rsid w:val="00F22EC7"/>
    <w:rsid w:val="00F325C8"/>
    <w:rsid w:val="00F34D48"/>
    <w:rsid w:val="00F40927"/>
    <w:rsid w:val="00F43151"/>
    <w:rsid w:val="00F45543"/>
    <w:rsid w:val="00F463F6"/>
    <w:rsid w:val="00F504E5"/>
    <w:rsid w:val="00F52779"/>
    <w:rsid w:val="00F55981"/>
    <w:rsid w:val="00F568CA"/>
    <w:rsid w:val="00F57EF0"/>
    <w:rsid w:val="00F64F79"/>
    <w:rsid w:val="00F653B8"/>
    <w:rsid w:val="00F67334"/>
    <w:rsid w:val="00F7260F"/>
    <w:rsid w:val="00F726DB"/>
    <w:rsid w:val="00F815AE"/>
    <w:rsid w:val="00F862AA"/>
    <w:rsid w:val="00F86C90"/>
    <w:rsid w:val="00F9008D"/>
    <w:rsid w:val="00F97B5B"/>
    <w:rsid w:val="00FA1266"/>
    <w:rsid w:val="00FA5085"/>
    <w:rsid w:val="00FA54E8"/>
    <w:rsid w:val="00FA6DB8"/>
    <w:rsid w:val="00FA7BF2"/>
    <w:rsid w:val="00FB0184"/>
    <w:rsid w:val="00FB316A"/>
    <w:rsid w:val="00FC1192"/>
    <w:rsid w:val="00FC37B3"/>
    <w:rsid w:val="00FC55F4"/>
    <w:rsid w:val="00FD0318"/>
    <w:rsid w:val="00FD4A96"/>
    <w:rsid w:val="00FF1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2"/>
    </o:shapelayout>
  </w:shapeDefaults>
  <w:decimalSymbol w:val="."/>
  <w:listSeparator w:val=","/>
  <w14:docId w14:val="74721CC6"/>
  <w15:docId w15:val="{92AF8C75-6ED8-46DC-93DF-551F108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1788"/>
    <w:pPr>
      <w:spacing w:after="180"/>
    </w:pPr>
    <w:rPr>
      <w:rFonts w:eastAsia="SimSun"/>
      <w:lang w:eastAsia="en-US"/>
    </w:rPr>
  </w:style>
  <w:style w:type="paragraph" w:styleId="Heading1">
    <w:name w:val="heading 1"/>
    <w:next w:val="Normal"/>
    <w:qFormat/>
    <w:rsid w:val="00CF6ED5"/>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rsid w:val="00CF6ED5"/>
    <w:pPr>
      <w:pBdr>
        <w:top w:val="none" w:sz="0" w:space="0" w:color="auto"/>
      </w:pBdr>
      <w:spacing w:before="180"/>
      <w:outlineLvl w:val="1"/>
    </w:pPr>
    <w:rPr>
      <w:sz w:val="32"/>
    </w:rPr>
  </w:style>
  <w:style w:type="paragraph" w:styleId="Heading3">
    <w:name w:val="heading 3"/>
    <w:basedOn w:val="Heading2"/>
    <w:next w:val="Normal"/>
    <w:qFormat/>
    <w:rsid w:val="00CF6ED5"/>
    <w:pPr>
      <w:spacing w:before="120"/>
      <w:outlineLvl w:val="2"/>
    </w:pPr>
    <w:rPr>
      <w:sz w:val="28"/>
    </w:rPr>
  </w:style>
  <w:style w:type="paragraph" w:styleId="Heading4">
    <w:name w:val="heading 4"/>
    <w:basedOn w:val="Heading3"/>
    <w:next w:val="Normal"/>
    <w:link w:val="Heading4Char"/>
    <w:qFormat/>
    <w:rsid w:val="00CF6ED5"/>
    <w:pPr>
      <w:ind w:left="1418" w:hanging="1418"/>
      <w:outlineLvl w:val="3"/>
    </w:pPr>
    <w:rPr>
      <w:sz w:val="24"/>
    </w:rPr>
  </w:style>
  <w:style w:type="paragraph" w:styleId="Heading5">
    <w:name w:val="heading 5"/>
    <w:basedOn w:val="Heading4"/>
    <w:next w:val="Normal"/>
    <w:link w:val="Heading5Char"/>
    <w:qFormat/>
    <w:rsid w:val="00CF6ED5"/>
    <w:pPr>
      <w:ind w:left="1701" w:hanging="1701"/>
      <w:outlineLvl w:val="4"/>
    </w:pPr>
    <w:rPr>
      <w:sz w:val="22"/>
    </w:rPr>
  </w:style>
  <w:style w:type="paragraph" w:styleId="Heading6">
    <w:name w:val="heading 6"/>
    <w:basedOn w:val="H6"/>
    <w:next w:val="Normal"/>
    <w:qFormat/>
    <w:rsid w:val="00CF6ED5"/>
    <w:pPr>
      <w:outlineLvl w:val="5"/>
    </w:pPr>
  </w:style>
  <w:style w:type="paragraph" w:styleId="Heading7">
    <w:name w:val="heading 7"/>
    <w:basedOn w:val="H6"/>
    <w:next w:val="Normal"/>
    <w:qFormat/>
    <w:rsid w:val="00CF6ED5"/>
    <w:pPr>
      <w:outlineLvl w:val="6"/>
    </w:pPr>
  </w:style>
  <w:style w:type="paragraph" w:styleId="Heading8">
    <w:name w:val="heading 8"/>
    <w:basedOn w:val="Heading1"/>
    <w:next w:val="Normal"/>
    <w:link w:val="Heading8Char"/>
    <w:qFormat/>
    <w:rsid w:val="00CF6ED5"/>
    <w:pPr>
      <w:ind w:left="0" w:firstLine="0"/>
      <w:outlineLvl w:val="7"/>
    </w:pPr>
  </w:style>
  <w:style w:type="paragraph" w:styleId="Heading9">
    <w:name w:val="heading 9"/>
    <w:basedOn w:val="Heading8"/>
    <w:next w:val="Normal"/>
    <w:qFormat/>
    <w:rsid w:val="00CF6ED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CF6ED5"/>
    <w:pPr>
      <w:ind w:left="1985" w:hanging="1985"/>
      <w:outlineLvl w:val="9"/>
    </w:pPr>
    <w:rPr>
      <w:sz w:val="20"/>
    </w:rPr>
  </w:style>
  <w:style w:type="paragraph" w:styleId="TOC9">
    <w:name w:val="toc 9"/>
    <w:basedOn w:val="TOC8"/>
    <w:rsid w:val="00CF6ED5"/>
    <w:pPr>
      <w:ind w:left="1418" w:hanging="1418"/>
    </w:pPr>
  </w:style>
  <w:style w:type="paragraph" w:styleId="TOC8">
    <w:name w:val="toc 8"/>
    <w:basedOn w:val="TOC1"/>
    <w:uiPriority w:val="39"/>
    <w:rsid w:val="00CF6ED5"/>
    <w:pPr>
      <w:spacing w:before="180"/>
      <w:ind w:left="2693" w:hanging="2693"/>
    </w:pPr>
    <w:rPr>
      <w:b/>
    </w:rPr>
  </w:style>
  <w:style w:type="paragraph" w:styleId="TOC1">
    <w:name w:val="toc 1"/>
    <w:uiPriority w:val="39"/>
    <w:rsid w:val="00CF6ED5"/>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CF6ED5"/>
    <w:pPr>
      <w:keepLines/>
      <w:tabs>
        <w:tab w:val="center" w:pos="4536"/>
        <w:tab w:val="right" w:pos="9072"/>
      </w:tabs>
    </w:pPr>
    <w:rPr>
      <w:rFonts w:eastAsia="DengXian"/>
    </w:rPr>
  </w:style>
  <w:style w:type="character" w:customStyle="1" w:styleId="ZGSM">
    <w:name w:val="ZGSM"/>
    <w:rsid w:val="00CF6ED5"/>
  </w:style>
  <w:style w:type="paragraph" w:styleId="Header">
    <w:name w:val="header"/>
    <w:rsid w:val="00CF6ED5"/>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CF6ED5"/>
    <w:pPr>
      <w:framePr w:wrap="notBeside" w:vAnchor="page" w:hAnchor="margin" w:y="15764"/>
      <w:widowControl w:val="0"/>
    </w:pPr>
    <w:rPr>
      <w:rFonts w:ascii="Arial" w:hAnsi="Arial"/>
      <w:noProof/>
      <w:sz w:val="32"/>
      <w:lang w:eastAsia="en-US"/>
    </w:rPr>
  </w:style>
  <w:style w:type="paragraph" w:styleId="TOC5">
    <w:name w:val="toc 5"/>
    <w:basedOn w:val="TOC4"/>
    <w:uiPriority w:val="39"/>
    <w:rsid w:val="00CF6ED5"/>
    <w:pPr>
      <w:ind w:left="1701" w:hanging="1701"/>
    </w:pPr>
  </w:style>
  <w:style w:type="paragraph" w:styleId="TOC4">
    <w:name w:val="toc 4"/>
    <w:basedOn w:val="TOC3"/>
    <w:uiPriority w:val="39"/>
    <w:rsid w:val="00CF6ED5"/>
    <w:pPr>
      <w:ind w:left="1418" w:hanging="1418"/>
    </w:pPr>
  </w:style>
  <w:style w:type="paragraph" w:styleId="TOC3">
    <w:name w:val="toc 3"/>
    <w:basedOn w:val="TOC2"/>
    <w:uiPriority w:val="39"/>
    <w:rsid w:val="00CF6ED5"/>
    <w:pPr>
      <w:ind w:left="1134" w:hanging="1134"/>
    </w:pPr>
  </w:style>
  <w:style w:type="paragraph" w:styleId="TOC2">
    <w:name w:val="toc 2"/>
    <w:basedOn w:val="TOC1"/>
    <w:uiPriority w:val="39"/>
    <w:rsid w:val="00CF6ED5"/>
    <w:pPr>
      <w:keepNext w:val="0"/>
      <w:spacing w:before="0"/>
      <w:ind w:left="851" w:hanging="851"/>
    </w:pPr>
    <w:rPr>
      <w:sz w:val="20"/>
    </w:rPr>
  </w:style>
  <w:style w:type="paragraph" w:styleId="Footer">
    <w:name w:val="footer"/>
    <w:basedOn w:val="Header"/>
    <w:rsid w:val="00CF6ED5"/>
    <w:pPr>
      <w:jc w:val="center"/>
    </w:pPr>
    <w:rPr>
      <w:i/>
    </w:rPr>
  </w:style>
  <w:style w:type="paragraph" w:customStyle="1" w:styleId="TT">
    <w:name w:val="TT"/>
    <w:basedOn w:val="Heading1"/>
    <w:next w:val="Normal"/>
    <w:rsid w:val="00CF6ED5"/>
    <w:pPr>
      <w:outlineLvl w:val="9"/>
    </w:pPr>
  </w:style>
  <w:style w:type="paragraph" w:customStyle="1" w:styleId="NF">
    <w:name w:val="NF"/>
    <w:basedOn w:val="NO"/>
    <w:rsid w:val="00CF6ED5"/>
    <w:pPr>
      <w:keepNext/>
      <w:spacing w:after="0"/>
    </w:pPr>
    <w:rPr>
      <w:rFonts w:ascii="Arial" w:hAnsi="Arial"/>
      <w:sz w:val="18"/>
    </w:rPr>
  </w:style>
  <w:style w:type="paragraph" w:customStyle="1" w:styleId="NO">
    <w:name w:val="NO"/>
    <w:basedOn w:val="Normal"/>
    <w:link w:val="NOZchn"/>
    <w:qFormat/>
    <w:rsid w:val="00CF6ED5"/>
    <w:pPr>
      <w:keepLines/>
      <w:ind w:left="1135" w:hanging="851"/>
    </w:pPr>
    <w:rPr>
      <w:rFonts w:eastAsia="DengXian"/>
    </w:rPr>
  </w:style>
  <w:style w:type="paragraph" w:customStyle="1" w:styleId="PL">
    <w:name w:val="PL"/>
    <w:link w:val="PLChar"/>
    <w:qFormat/>
    <w:rsid w:val="00CF6E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rsid w:val="00CF6ED5"/>
    <w:pPr>
      <w:jc w:val="right"/>
    </w:pPr>
  </w:style>
  <w:style w:type="paragraph" w:customStyle="1" w:styleId="TAL">
    <w:name w:val="TAL"/>
    <w:basedOn w:val="Normal"/>
    <w:link w:val="TALChar"/>
    <w:qFormat/>
    <w:rsid w:val="00CF6ED5"/>
    <w:pPr>
      <w:keepNext/>
      <w:keepLines/>
      <w:spacing w:after="0"/>
    </w:pPr>
    <w:rPr>
      <w:rFonts w:ascii="Arial" w:eastAsia="DengXian" w:hAnsi="Arial"/>
      <w:sz w:val="18"/>
    </w:rPr>
  </w:style>
  <w:style w:type="paragraph" w:customStyle="1" w:styleId="TAH">
    <w:name w:val="TAH"/>
    <w:basedOn w:val="TAC"/>
    <w:link w:val="TAHChar"/>
    <w:qFormat/>
    <w:rsid w:val="00CF6ED5"/>
    <w:rPr>
      <w:b/>
    </w:rPr>
  </w:style>
  <w:style w:type="paragraph" w:customStyle="1" w:styleId="TAC">
    <w:name w:val="TAC"/>
    <w:basedOn w:val="TAL"/>
    <w:link w:val="TACChar"/>
    <w:qFormat/>
    <w:rsid w:val="00CF6ED5"/>
    <w:pPr>
      <w:jc w:val="center"/>
    </w:pPr>
  </w:style>
  <w:style w:type="paragraph" w:customStyle="1" w:styleId="LD">
    <w:name w:val="LD"/>
    <w:rsid w:val="00CF6ED5"/>
    <w:pPr>
      <w:keepNext/>
      <w:keepLines/>
      <w:spacing w:line="180" w:lineRule="exact"/>
    </w:pPr>
    <w:rPr>
      <w:rFonts w:ascii="Courier New" w:hAnsi="Courier New"/>
      <w:lang w:eastAsia="en-US"/>
    </w:rPr>
  </w:style>
  <w:style w:type="paragraph" w:customStyle="1" w:styleId="EX">
    <w:name w:val="EX"/>
    <w:basedOn w:val="Normal"/>
    <w:link w:val="EXCar"/>
    <w:rsid w:val="00CF6ED5"/>
    <w:pPr>
      <w:keepLines/>
      <w:ind w:left="1702" w:hanging="1418"/>
    </w:pPr>
    <w:rPr>
      <w:rFonts w:eastAsia="DengXian"/>
    </w:rPr>
  </w:style>
  <w:style w:type="paragraph" w:customStyle="1" w:styleId="FP">
    <w:name w:val="FP"/>
    <w:basedOn w:val="Normal"/>
    <w:rsid w:val="00CF6ED5"/>
    <w:pPr>
      <w:spacing w:after="0"/>
    </w:pPr>
    <w:rPr>
      <w:rFonts w:eastAsia="DengXian"/>
    </w:rPr>
  </w:style>
  <w:style w:type="paragraph" w:customStyle="1" w:styleId="NW">
    <w:name w:val="NW"/>
    <w:basedOn w:val="NO"/>
    <w:rsid w:val="00CF6ED5"/>
    <w:pPr>
      <w:spacing w:after="0"/>
    </w:pPr>
  </w:style>
  <w:style w:type="paragraph" w:customStyle="1" w:styleId="EW">
    <w:name w:val="EW"/>
    <w:basedOn w:val="EX"/>
    <w:link w:val="EWChar"/>
    <w:rsid w:val="00CF6ED5"/>
    <w:pPr>
      <w:spacing w:after="0"/>
    </w:pPr>
  </w:style>
  <w:style w:type="paragraph" w:customStyle="1" w:styleId="B1">
    <w:name w:val="B1"/>
    <w:basedOn w:val="Normal"/>
    <w:link w:val="B1Char"/>
    <w:qFormat/>
    <w:rsid w:val="00CF6ED5"/>
    <w:pPr>
      <w:ind w:left="568" w:hanging="284"/>
    </w:pPr>
    <w:rPr>
      <w:rFonts w:eastAsia="DengXian"/>
    </w:rPr>
  </w:style>
  <w:style w:type="paragraph" w:styleId="TOC6">
    <w:name w:val="toc 6"/>
    <w:basedOn w:val="TOC5"/>
    <w:next w:val="Normal"/>
    <w:uiPriority w:val="39"/>
    <w:rsid w:val="00CF6ED5"/>
    <w:pPr>
      <w:ind w:left="1985" w:hanging="1985"/>
    </w:pPr>
  </w:style>
  <w:style w:type="paragraph" w:styleId="TOC7">
    <w:name w:val="toc 7"/>
    <w:basedOn w:val="TOC6"/>
    <w:next w:val="Normal"/>
    <w:uiPriority w:val="39"/>
    <w:rsid w:val="00CF6ED5"/>
    <w:pPr>
      <w:ind w:left="2268" w:hanging="2268"/>
    </w:pPr>
  </w:style>
  <w:style w:type="paragraph" w:customStyle="1" w:styleId="EditorsNote">
    <w:name w:val="Editor's Note"/>
    <w:aliases w:val="EN,Editor's Noteormal"/>
    <w:basedOn w:val="NO"/>
    <w:link w:val="EditorsNoteChar"/>
    <w:qFormat/>
    <w:rsid w:val="00CF6ED5"/>
    <w:rPr>
      <w:color w:val="FF0000"/>
    </w:rPr>
  </w:style>
  <w:style w:type="paragraph" w:customStyle="1" w:styleId="TH">
    <w:name w:val="TH"/>
    <w:basedOn w:val="Normal"/>
    <w:link w:val="THChar"/>
    <w:qFormat/>
    <w:rsid w:val="00CF6ED5"/>
    <w:pPr>
      <w:keepNext/>
      <w:keepLines/>
      <w:spacing w:before="60"/>
      <w:jc w:val="center"/>
    </w:pPr>
    <w:rPr>
      <w:rFonts w:ascii="Arial" w:eastAsia="DengXian" w:hAnsi="Arial"/>
      <w:b/>
    </w:rPr>
  </w:style>
  <w:style w:type="paragraph" w:customStyle="1" w:styleId="ZA">
    <w:name w:val="ZA"/>
    <w:rsid w:val="00CF6ED5"/>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CF6ED5"/>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CF6ED5"/>
    <w:pPr>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CF6ED5"/>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rsid w:val="00CF6ED5"/>
    <w:pPr>
      <w:ind w:left="851" w:hanging="851"/>
    </w:pPr>
  </w:style>
  <w:style w:type="paragraph" w:customStyle="1" w:styleId="ZH">
    <w:name w:val="ZH"/>
    <w:rsid w:val="00CF6ED5"/>
    <w:pPr>
      <w:framePr w:wrap="notBeside" w:vAnchor="page" w:hAnchor="margin" w:xAlign="center" w:y="6805"/>
      <w:widowControl w:val="0"/>
    </w:pPr>
    <w:rPr>
      <w:rFonts w:ascii="Arial" w:hAnsi="Arial"/>
      <w:noProof/>
      <w:lang w:eastAsia="en-US"/>
    </w:rPr>
  </w:style>
  <w:style w:type="paragraph" w:customStyle="1" w:styleId="TF">
    <w:name w:val="TF"/>
    <w:basedOn w:val="TH"/>
    <w:rsid w:val="00CF6ED5"/>
    <w:pPr>
      <w:keepNext w:val="0"/>
      <w:spacing w:before="0" w:after="240"/>
    </w:pPr>
  </w:style>
  <w:style w:type="paragraph" w:customStyle="1" w:styleId="ZG">
    <w:name w:val="ZG"/>
    <w:rsid w:val="00CF6ED5"/>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rsid w:val="00CF6ED5"/>
    <w:pPr>
      <w:ind w:left="851" w:hanging="284"/>
    </w:pPr>
    <w:rPr>
      <w:rFonts w:eastAsia="DengXian"/>
    </w:rPr>
  </w:style>
  <w:style w:type="paragraph" w:customStyle="1" w:styleId="B3">
    <w:name w:val="B3"/>
    <w:basedOn w:val="Normal"/>
    <w:rsid w:val="00CF6ED5"/>
    <w:pPr>
      <w:ind w:left="1135" w:hanging="284"/>
    </w:pPr>
    <w:rPr>
      <w:rFonts w:eastAsia="DengXian"/>
    </w:rPr>
  </w:style>
  <w:style w:type="paragraph" w:customStyle="1" w:styleId="B4">
    <w:name w:val="B4"/>
    <w:basedOn w:val="Normal"/>
    <w:rsid w:val="00CF6ED5"/>
    <w:pPr>
      <w:ind w:left="1418" w:hanging="284"/>
    </w:pPr>
    <w:rPr>
      <w:rFonts w:eastAsia="DengXian"/>
    </w:rPr>
  </w:style>
  <w:style w:type="paragraph" w:customStyle="1" w:styleId="B5">
    <w:name w:val="B5"/>
    <w:basedOn w:val="Normal"/>
    <w:rsid w:val="00CF6ED5"/>
    <w:pPr>
      <w:ind w:left="1702" w:hanging="284"/>
    </w:pPr>
    <w:rPr>
      <w:rFonts w:eastAsia="DengXian"/>
    </w:rPr>
  </w:style>
  <w:style w:type="paragraph" w:customStyle="1" w:styleId="ZTD">
    <w:name w:val="ZTD"/>
    <w:basedOn w:val="ZB"/>
    <w:rsid w:val="00CF6ED5"/>
    <w:pPr>
      <w:framePr w:hRule="auto" w:wrap="notBeside" w:y="852"/>
    </w:pPr>
    <w:rPr>
      <w:i w:val="0"/>
      <w:sz w:val="40"/>
    </w:rPr>
  </w:style>
  <w:style w:type="paragraph" w:customStyle="1" w:styleId="ZV">
    <w:name w:val="ZV"/>
    <w:basedOn w:val="ZU"/>
    <w:rsid w:val="00CF6ED5"/>
    <w:pPr>
      <w:framePr w:wrap="notBeside" w:y="16161"/>
    </w:pPr>
  </w:style>
  <w:style w:type="paragraph" w:customStyle="1" w:styleId="TAJ">
    <w:name w:val="TAJ"/>
    <w:basedOn w:val="TH"/>
    <w:rsid w:val="00CF6ED5"/>
  </w:style>
  <w:style w:type="paragraph" w:customStyle="1" w:styleId="Guidance">
    <w:name w:val="Guidance"/>
    <w:basedOn w:val="Normal"/>
    <w:rsid w:val="00CF6ED5"/>
    <w:rPr>
      <w:rFonts w:eastAsia="DengXian"/>
      <w:i/>
      <w:color w:val="0000FF"/>
    </w:rPr>
  </w:style>
  <w:style w:type="paragraph" w:styleId="BalloonText">
    <w:name w:val="Balloon Text"/>
    <w:basedOn w:val="Normal"/>
    <w:link w:val="BalloonTextChar"/>
    <w:rsid w:val="004F0988"/>
    <w:pPr>
      <w:spacing w:after="0"/>
    </w:pPr>
    <w:rPr>
      <w:rFonts w:ascii="Segoe UI" w:eastAsia="DengXian" w:hAnsi="Segoe UI"/>
      <w:sz w:val="18"/>
      <w:szCs w:val="18"/>
    </w:rPr>
  </w:style>
  <w:style w:type="character" w:customStyle="1" w:styleId="BalloonTextChar">
    <w:name w:val="Balloon Text Char"/>
    <w:link w:val="BalloonText"/>
    <w:rsid w:val="004F0988"/>
    <w:rPr>
      <w:rFonts w:ascii="Segoe UI" w:hAnsi="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rsid w:val="008A6D4A"/>
    <w:rPr>
      <w:lang w:eastAsia="en-US"/>
    </w:rPr>
  </w:style>
  <w:style w:type="paragraph" w:customStyle="1" w:styleId="TempNote">
    <w:name w:val="TempNote"/>
    <w:basedOn w:val="Normal"/>
    <w:qFormat/>
    <w:rsid w:val="008A6D4A"/>
    <w:pPr>
      <w:overflowPunct w:val="0"/>
      <w:autoSpaceDE w:val="0"/>
      <w:autoSpaceDN w:val="0"/>
      <w:adjustRightInd w:val="0"/>
      <w:spacing w:after="0"/>
      <w:textAlignment w:val="baseline"/>
    </w:pPr>
    <w:rPr>
      <w:rFonts w:ascii="Arial" w:eastAsia="DengXian" w:hAnsi="Arial"/>
      <w:i/>
      <w:color w:val="0070C0"/>
    </w:rPr>
  </w:style>
  <w:style w:type="paragraph" w:customStyle="1" w:styleId="TemplateH4">
    <w:name w:val="TemplateH4"/>
    <w:basedOn w:val="Normal"/>
    <w:qFormat/>
    <w:rsid w:val="008A6D4A"/>
    <w:pPr>
      <w:overflowPunct w:val="0"/>
      <w:autoSpaceDE w:val="0"/>
      <w:autoSpaceDN w:val="0"/>
      <w:adjustRightInd w:val="0"/>
      <w:textAlignment w:val="baseline"/>
    </w:pPr>
    <w:rPr>
      <w:rFonts w:ascii="Arial" w:eastAsia="DengXian" w:hAnsi="Arial" w:cs="Arial"/>
      <w:sz w:val="24"/>
      <w:szCs w:val="24"/>
    </w:rPr>
  </w:style>
  <w:style w:type="paragraph" w:styleId="ListParagraph">
    <w:name w:val="List Paragraph"/>
    <w:basedOn w:val="Normal"/>
    <w:uiPriority w:val="34"/>
    <w:qFormat/>
    <w:rsid w:val="008A6D4A"/>
    <w:pPr>
      <w:overflowPunct w:val="0"/>
      <w:autoSpaceDE w:val="0"/>
      <w:autoSpaceDN w:val="0"/>
      <w:adjustRightInd w:val="0"/>
      <w:spacing w:after="0"/>
      <w:ind w:left="720"/>
      <w:contextualSpacing/>
      <w:textAlignment w:val="baseline"/>
    </w:pPr>
    <w:rPr>
      <w:rFonts w:eastAsia="DengXian"/>
    </w:rPr>
  </w:style>
  <w:style w:type="paragraph" w:customStyle="1" w:styleId="AltNormal">
    <w:name w:val="AltNormal"/>
    <w:basedOn w:val="Normal"/>
    <w:link w:val="AltNormalChar"/>
    <w:rsid w:val="008A6D4A"/>
    <w:pPr>
      <w:spacing w:before="120" w:after="0"/>
    </w:pPr>
    <w:rPr>
      <w:rFonts w:ascii="Arial" w:eastAsia="DengXian" w:hAnsi="Arial"/>
    </w:rPr>
  </w:style>
  <w:style w:type="character" w:customStyle="1" w:styleId="AltNormalChar">
    <w:name w:val="AltNormal Char"/>
    <w:link w:val="AltNormal"/>
    <w:rsid w:val="008A6D4A"/>
    <w:rPr>
      <w:rFonts w:ascii="Arial" w:hAnsi="Arial"/>
      <w:lang w:eastAsia="en-US"/>
    </w:rPr>
  </w:style>
  <w:style w:type="paragraph" w:customStyle="1" w:styleId="TemplateH3">
    <w:name w:val="TemplateH3"/>
    <w:basedOn w:val="Normal"/>
    <w:qFormat/>
    <w:rsid w:val="008A6D4A"/>
    <w:pPr>
      <w:overflowPunct w:val="0"/>
      <w:autoSpaceDE w:val="0"/>
      <w:autoSpaceDN w:val="0"/>
      <w:adjustRightInd w:val="0"/>
      <w:textAlignment w:val="baseline"/>
    </w:pPr>
    <w:rPr>
      <w:rFonts w:ascii="Arial" w:eastAsia="DengXian" w:hAnsi="Arial" w:cs="Arial"/>
      <w:sz w:val="28"/>
      <w:szCs w:val="28"/>
    </w:rPr>
  </w:style>
  <w:style w:type="paragraph" w:customStyle="1" w:styleId="TemplateH2">
    <w:name w:val="TemplateH2"/>
    <w:basedOn w:val="Normal"/>
    <w:qFormat/>
    <w:rsid w:val="008A6D4A"/>
    <w:pPr>
      <w:overflowPunct w:val="0"/>
      <w:autoSpaceDE w:val="0"/>
      <w:autoSpaceDN w:val="0"/>
      <w:adjustRightInd w:val="0"/>
      <w:textAlignment w:val="baseline"/>
    </w:pPr>
    <w:rPr>
      <w:rFonts w:ascii="Arial" w:eastAsia="DengXian" w:hAnsi="Arial" w:cs="Arial"/>
      <w:sz w:val="32"/>
      <w:szCs w:val="32"/>
    </w:rPr>
  </w:style>
  <w:style w:type="character" w:customStyle="1" w:styleId="TALChar">
    <w:name w:val="TAL Char"/>
    <w:link w:val="TAL"/>
    <w:qFormat/>
    <w:locked/>
    <w:rsid w:val="008A6D4A"/>
    <w:rPr>
      <w:rFonts w:ascii="Arial" w:hAnsi="Arial"/>
      <w:sz w:val="18"/>
      <w:lang w:eastAsia="en-US"/>
    </w:rPr>
  </w:style>
  <w:style w:type="character" w:customStyle="1" w:styleId="TAHChar">
    <w:name w:val="TAH Char"/>
    <w:link w:val="TAH"/>
    <w:qFormat/>
    <w:locked/>
    <w:rsid w:val="008A6D4A"/>
    <w:rPr>
      <w:rFonts w:ascii="Arial" w:hAnsi="Arial"/>
      <w:b/>
      <w:sz w:val="18"/>
      <w:lang w:eastAsia="en-US"/>
    </w:rPr>
  </w:style>
  <w:style w:type="character" w:customStyle="1" w:styleId="THChar">
    <w:name w:val="TH Char"/>
    <w:link w:val="TH"/>
    <w:qFormat/>
    <w:locked/>
    <w:rsid w:val="008A6D4A"/>
    <w:rPr>
      <w:rFonts w:ascii="Arial" w:hAnsi="Arial"/>
      <w:b/>
      <w:lang w:eastAsia="en-US"/>
    </w:rPr>
  </w:style>
  <w:style w:type="character" w:customStyle="1" w:styleId="NOZchn">
    <w:name w:val="NO Zchn"/>
    <w:link w:val="NO"/>
    <w:rsid w:val="008A6D4A"/>
    <w:rPr>
      <w:lang w:eastAsia="en-US"/>
    </w:rPr>
  </w:style>
  <w:style w:type="character" w:customStyle="1" w:styleId="TACChar">
    <w:name w:val="TAC Char"/>
    <w:link w:val="TAC"/>
    <w:qFormat/>
    <w:rsid w:val="008A6D4A"/>
    <w:rPr>
      <w:rFonts w:ascii="Arial" w:hAnsi="Arial"/>
      <w:sz w:val="18"/>
      <w:lang w:eastAsia="en-US"/>
    </w:rPr>
  </w:style>
  <w:style w:type="character" w:customStyle="1" w:styleId="Heading4Char">
    <w:name w:val="Heading 4 Char"/>
    <w:link w:val="Heading4"/>
    <w:rsid w:val="008A6D4A"/>
    <w:rPr>
      <w:rFonts w:ascii="Arial" w:hAnsi="Arial"/>
      <w:sz w:val="24"/>
      <w:lang w:eastAsia="en-US"/>
    </w:rPr>
  </w:style>
  <w:style w:type="character" w:customStyle="1" w:styleId="B1Char">
    <w:name w:val="B1 Char"/>
    <w:link w:val="B1"/>
    <w:qFormat/>
    <w:rsid w:val="008A6D4A"/>
    <w:rPr>
      <w:lang w:eastAsia="en-US"/>
    </w:rPr>
  </w:style>
  <w:style w:type="paragraph" w:styleId="Revision">
    <w:name w:val="Revision"/>
    <w:hidden/>
    <w:uiPriority w:val="99"/>
    <w:semiHidden/>
    <w:rsid w:val="008A6D4A"/>
    <w:rPr>
      <w:lang w:eastAsia="en-US"/>
    </w:rPr>
  </w:style>
  <w:style w:type="character" w:customStyle="1" w:styleId="PLChar">
    <w:name w:val="PL Char"/>
    <w:link w:val="PL"/>
    <w:qFormat/>
    <w:locked/>
    <w:rsid w:val="008A6D4A"/>
    <w:rPr>
      <w:rFonts w:ascii="Courier New" w:hAnsi="Courier New"/>
      <w:sz w:val="16"/>
      <w:lang w:eastAsia="en-US"/>
    </w:rPr>
  </w:style>
  <w:style w:type="character" w:customStyle="1" w:styleId="TANChar">
    <w:name w:val="TAN Char"/>
    <w:link w:val="TAN"/>
    <w:qFormat/>
    <w:rsid w:val="008A6D4A"/>
    <w:rPr>
      <w:rFonts w:ascii="Arial" w:hAnsi="Arial"/>
      <w:sz w:val="18"/>
      <w:lang w:eastAsia="en-US"/>
    </w:rPr>
  </w:style>
  <w:style w:type="paragraph" w:styleId="DocumentMap">
    <w:name w:val="Document Map"/>
    <w:basedOn w:val="Normal"/>
    <w:link w:val="DocumentMapChar"/>
    <w:rsid w:val="00B770CB"/>
    <w:rPr>
      <w:rFonts w:ascii="SimSun"/>
      <w:sz w:val="18"/>
      <w:szCs w:val="18"/>
    </w:rPr>
  </w:style>
  <w:style w:type="character" w:customStyle="1" w:styleId="DocumentMapChar">
    <w:name w:val="Document Map Char"/>
    <w:link w:val="DocumentMap"/>
    <w:rsid w:val="00B770CB"/>
    <w:rPr>
      <w:rFonts w:ascii="SimSun" w:eastAsia="SimSun"/>
      <w:sz w:val="18"/>
      <w:szCs w:val="18"/>
      <w:lang w:eastAsia="en-US"/>
    </w:rPr>
  </w:style>
  <w:style w:type="character" w:customStyle="1" w:styleId="Heading2Char">
    <w:name w:val="Heading 2 Char"/>
    <w:basedOn w:val="DefaultParagraphFont"/>
    <w:link w:val="Heading2"/>
    <w:rsid w:val="00662390"/>
    <w:rPr>
      <w:rFonts w:ascii="Arial" w:hAnsi="Arial"/>
      <w:sz w:val="32"/>
      <w:lang w:eastAsia="en-US"/>
    </w:rPr>
  </w:style>
  <w:style w:type="character" w:customStyle="1" w:styleId="Heading8Char">
    <w:name w:val="Heading 8 Char"/>
    <w:basedOn w:val="DefaultParagraphFont"/>
    <w:link w:val="Heading8"/>
    <w:rsid w:val="00662390"/>
    <w:rPr>
      <w:rFonts w:ascii="Arial" w:hAnsi="Arial"/>
      <w:sz w:val="36"/>
      <w:lang w:eastAsia="en-US"/>
    </w:rPr>
  </w:style>
  <w:style w:type="character" w:customStyle="1" w:styleId="Heading5Char">
    <w:name w:val="Heading 5 Char"/>
    <w:basedOn w:val="DefaultParagraphFont"/>
    <w:link w:val="Heading5"/>
    <w:rsid w:val="000602BD"/>
    <w:rPr>
      <w:rFonts w:ascii="Arial" w:hAnsi="Arial"/>
      <w:sz w:val="22"/>
      <w:lang w:eastAsia="en-US"/>
    </w:rPr>
  </w:style>
  <w:style w:type="character" w:customStyle="1" w:styleId="EWChar">
    <w:name w:val="EW Char"/>
    <w:link w:val="EW"/>
    <w:locked/>
    <w:rsid w:val="006536E1"/>
    <w:rPr>
      <w:lang w:eastAsia="en-US"/>
    </w:rPr>
  </w:style>
  <w:style w:type="character" w:customStyle="1" w:styleId="EditorsNoteChar">
    <w:name w:val="Editor's Note Char"/>
    <w:aliases w:val="EN Char"/>
    <w:link w:val="EditorsNote"/>
    <w:qFormat/>
    <w:rsid w:val="00807086"/>
    <w:rPr>
      <w:color w:val="FF0000"/>
      <w:lang w:eastAsia="en-US"/>
    </w:rPr>
  </w:style>
  <w:style w:type="character" w:customStyle="1" w:styleId="B2Char">
    <w:name w:val="B2 Char"/>
    <w:link w:val="B2"/>
    <w:qFormat/>
    <w:rsid w:val="00E90BE0"/>
    <w:rPr>
      <w:lang w:eastAsia="en-US"/>
    </w:rPr>
  </w:style>
  <w:style w:type="paragraph" w:styleId="ListBullet2">
    <w:name w:val="List Bullet 2"/>
    <w:basedOn w:val="ListBullet"/>
    <w:rsid w:val="003877E1"/>
    <w:pPr>
      <w:numPr>
        <w:numId w:val="0"/>
      </w:numPr>
      <w:ind w:left="851" w:hanging="284"/>
      <w:contextualSpacing w:val="0"/>
    </w:pPr>
  </w:style>
  <w:style w:type="paragraph" w:styleId="ListBullet">
    <w:name w:val="List Bullet"/>
    <w:basedOn w:val="Normal"/>
    <w:semiHidden/>
    <w:unhideWhenUsed/>
    <w:rsid w:val="003877E1"/>
    <w:pPr>
      <w:numPr>
        <w:numId w:val="7"/>
      </w:numPr>
      <w:ind w:left="360" w:hanging="360"/>
      <w:contextualSpacing/>
    </w:pPr>
  </w:style>
  <w:style w:type="paragraph" w:styleId="Bibliography">
    <w:name w:val="Bibliography"/>
    <w:basedOn w:val="Normal"/>
    <w:next w:val="Normal"/>
    <w:uiPriority w:val="37"/>
    <w:semiHidden/>
    <w:unhideWhenUsed/>
    <w:rsid w:val="001E01F8"/>
  </w:style>
  <w:style w:type="paragraph" w:styleId="BlockText">
    <w:name w:val="Block Text"/>
    <w:basedOn w:val="Normal"/>
    <w:semiHidden/>
    <w:unhideWhenUsed/>
    <w:rsid w:val="001E01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1E01F8"/>
    <w:pPr>
      <w:spacing w:after="120"/>
    </w:pPr>
  </w:style>
  <w:style w:type="character" w:customStyle="1" w:styleId="BodyTextChar">
    <w:name w:val="Body Text Char"/>
    <w:basedOn w:val="DefaultParagraphFont"/>
    <w:link w:val="BodyText"/>
    <w:semiHidden/>
    <w:rsid w:val="001E01F8"/>
    <w:rPr>
      <w:rFonts w:eastAsia="SimSun"/>
      <w:lang w:eastAsia="en-US"/>
    </w:rPr>
  </w:style>
  <w:style w:type="paragraph" w:styleId="BodyText2">
    <w:name w:val="Body Text 2"/>
    <w:basedOn w:val="Normal"/>
    <w:link w:val="BodyText2Char"/>
    <w:semiHidden/>
    <w:unhideWhenUsed/>
    <w:rsid w:val="001E01F8"/>
    <w:pPr>
      <w:spacing w:after="120" w:line="480" w:lineRule="auto"/>
    </w:pPr>
  </w:style>
  <w:style w:type="character" w:customStyle="1" w:styleId="BodyText2Char">
    <w:name w:val="Body Text 2 Char"/>
    <w:basedOn w:val="DefaultParagraphFont"/>
    <w:link w:val="BodyText2"/>
    <w:semiHidden/>
    <w:rsid w:val="001E01F8"/>
    <w:rPr>
      <w:rFonts w:eastAsia="SimSun"/>
      <w:lang w:eastAsia="en-US"/>
    </w:rPr>
  </w:style>
  <w:style w:type="paragraph" w:styleId="BodyText3">
    <w:name w:val="Body Text 3"/>
    <w:basedOn w:val="Normal"/>
    <w:link w:val="BodyText3Char"/>
    <w:semiHidden/>
    <w:unhideWhenUsed/>
    <w:rsid w:val="001E01F8"/>
    <w:pPr>
      <w:spacing w:after="120"/>
    </w:pPr>
    <w:rPr>
      <w:sz w:val="16"/>
      <w:szCs w:val="16"/>
    </w:rPr>
  </w:style>
  <w:style w:type="character" w:customStyle="1" w:styleId="BodyText3Char">
    <w:name w:val="Body Text 3 Char"/>
    <w:basedOn w:val="DefaultParagraphFont"/>
    <w:link w:val="BodyText3"/>
    <w:semiHidden/>
    <w:rsid w:val="001E01F8"/>
    <w:rPr>
      <w:rFonts w:eastAsia="SimSun"/>
      <w:sz w:val="16"/>
      <w:szCs w:val="16"/>
      <w:lang w:eastAsia="en-US"/>
    </w:rPr>
  </w:style>
  <w:style w:type="paragraph" w:styleId="BodyTextFirstIndent">
    <w:name w:val="Body Text First Indent"/>
    <w:basedOn w:val="BodyText"/>
    <w:link w:val="BodyTextFirstIndentChar"/>
    <w:semiHidden/>
    <w:unhideWhenUsed/>
    <w:rsid w:val="001E01F8"/>
    <w:pPr>
      <w:spacing w:after="180"/>
      <w:ind w:firstLine="360"/>
    </w:pPr>
  </w:style>
  <w:style w:type="character" w:customStyle="1" w:styleId="BodyTextFirstIndentChar">
    <w:name w:val="Body Text First Indent Char"/>
    <w:basedOn w:val="BodyTextChar"/>
    <w:link w:val="BodyTextFirstIndent"/>
    <w:semiHidden/>
    <w:rsid w:val="001E01F8"/>
    <w:rPr>
      <w:rFonts w:eastAsia="SimSun"/>
      <w:lang w:eastAsia="en-US"/>
    </w:rPr>
  </w:style>
  <w:style w:type="paragraph" w:styleId="BodyTextIndent">
    <w:name w:val="Body Text Indent"/>
    <w:basedOn w:val="Normal"/>
    <w:link w:val="BodyTextIndentChar"/>
    <w:semiHidden/>
    <w:unhideWhenUsed/>
    <w:rsid w:val="001E01F8"/>
    <w:pPr>
      <w:spacing w:after="120"/>
      <w:ind w:left="283"/>
    </w:pPr>
  </w:style>
  <w:style w:type="character" w:customStyle="1" w:styleId="BodyTextIndentChar">
    <w:name w:val="Body Text Indent Char"/>
    <w:basedOn w:val="DefaultParagraphFont"/>
    <w:link w:val="BodyTextIndent"/>
    <w:semiHidden/>
    <w:rsid w:val="001E01F8"/>
    <w:rPr>
      <w:rFonts w:eastAsia="SimSun"/>
      <w:lang w:eastAsia="en-US"/>
    </w:rPr>
  </w:style>
  <w:style w:type="paragraph" w:styleId="BodyTextFirstIndent2">
    <w:name w:val="Body Text First Indent 2"/>
    <w:basedOn w:val="BodyTextIndent"/>
    <w:link w:val="BodyTextFirstIndent2Char"/>
    <w:semiHidden/>
    <w:unhideWhenUsed/>
    <w:rsid w:val="001E01F8"/>
    <w:pPr>
      <w:spacing w:after="180"/>
      <w:ind w:left="360" w:firstLine="360"/>
    </w:pPr>
  </w:style>
  <w:style w:type="character" w:customStyle="1" w:styleId="BodyTextFirstIndent2Char">
    <w:name w:val="Body Text First Indent 2 Char"/>
    <w:basedOn w:val="BodyTextIndentChar"/>
    <w:link w:val="BodyTextFirstIndent2"/>
    <w:semiHidden/>
    <w:rsid w:val="001E01F8"/>
    <w:rPr>
      <w:rFonts w:eastAsia="SimSun"/>
      <w:lang w:eastAsia="en-US"/>
    </w:rPr>
  </w:style>
  <w:style w:type="paragraph" w:styleId="BodyTextIndent2">
    <w:name w:val="Body Text Indent 2"/>
    <w:basedOn w:val="Normal"/>
    <w:link w:val="BodyTextIndent2Char"/>
    <w:semiHidden/>
    <w:unhideWhenUsed/>
    <w:rsid w:val="001E01F8"/>
    <w:pPr>
      <w:spacing w:after="120" w:line="480" w:lineRule="auto"/>
      <w:ind w:left="283"/>
    </w:pPr>
  </w:style>
  <w:style w:type="character" w:customStyle="1" w:styleId="BodyTextIndent2Char">
    <w:name w:val="Body Text Indent 2 Char"/>
    <w:basedOn w:val="DefaultParagraphFont"/>
    <w:link w:val="BodyTextIndent2"/>
    <w:semiHidden/>
    <w:rsid w:val="001E01F8"/>
    <w:rPr>
      <w:rFonts w:eastAsia="SimSun"/>
      <w:lang w:eastAsia="en-US"/>
    </w:rPr>
  </w:style>
  <w:style w:type="paragraph" w:styleId="BodyTextIndent3">
    <w:name w:val="Body Text Indent 3"/>
    <w:basedOn w:val="Normal"/>
    <w:link w:val="BodyTextIndent3Char"/>
    <w:semiHidden/>
    <w:unhideWhenUsed/>
    <w:rsid w:val="001E01F8"/>
    <w:pPr>
      <w:spacing w:after="120"/>
      <w:ind w:left="283"/>
    </w:pPr>
    <w:rPr>
      <w:sz w:val="16"/>
      <w:szCs w:val="16"/>
    </w:rPr>
  </w:style>
  <w:style w:type="character" w:customStyle="1" w:styleId="BodyTextIndent3Char">
    <w:name w:val="Body Text Indent 3 Char"/>
    <w:basedOn w:val="DefaultParagraphFont"/>
    <w:link w:val="BodyTextIndent3"/>
    <w:semiHidden/>
    <w:rsid w:val="001E01F8"/>
    <w:rPr>
      <w:rFonts w:eastAsia="SimSun"/>
      <w:sz w:val="16"/>
      <w:szCs w:val="16"/>
      <w:lang w:eastAsia="en-US"/>
    </w:rPr>
  </w:style>
  <w:style w:type="paragraph" w:styleId="Caption">
    <w:name w:val="caption"/>
    <w:basedOn w:val="Normal"/>
    <w:next w:val="Normal"/>
    <w:semiHidden/>
    <w:unhideWhenUsed/>
    <w:qFormat/>
    <w:rsid w:val="001E01F8"/>
    <w:pPr>
      <w:spacing w:after="200"/>
    </w:pPr>
    <w:rPr>
      <w:i/>
      <w:iCs/>
      <w:color w:val="44546A" w:themeColor="text2"/>
      <w:sz w:val="18"/>
      <w:szCs w:val="18"/>
    </w:rPr>
  </w:style>
  <w:style w:type="paragraph" w:styleId="Closing">
    <w:name w:val="Closing"/>
    <w:basedOn w:val="Normal"/>
    <w:link w:val="ClosingChar"/>
    <w:semiHidden/>
    <w:unhideWhenUsed/>
    <w:rsid w:val="001E01F8"/>
    <w:pPr>
      <w:spacing w:after="0"/>
      <w:ind w:left="4252"/>
    </w:pPr>
  </w:style>
  <w:style w:type="character" w:customStyle="1" w:styleId="ClosingChar">
    <w:name w:val="Closing Char"/>
    <w:basedOn w:val="DefaultParagraphFont"/>
    <w:link w:val="Closing"/>
    <w:semiHidden/>
    <w:rsid w:val="001E01F8"/>
    <w:rPr>
      <w:rFonts w:eastAsia="SimSun"/>
      <w:lang w:eastAsia="en-US"/>
    </w:rPr>
  </w:style>
  <w:style w:type="paragraph" w:styleId="CommentText">
    <w:name w:val="annotation text"/>
    <w:basedOn w:val="Normal"/>
    <w:link w:val="CommentTextChar"/>
    <w:semiHidden/>
    <w:unhideWhenUsed/>
    <w:rsid w:val="001E01F8"/>
  </w:style>
  <w:style w:type="character" w:customStyle="1" w:styleId="CommentTextChar">
    <w:name w:val="Comment Text Char"/>
    <w:basedOn w:val="DefaultParagraphFont"/>
    <w:link w:val="CommentText"/>
    <w:semiHidden/>
    <w:rsid w:val="001E01F8"/>
    <w:rPr>
      <w:rFonts w:eastAsia="SimSun"/>
      <w:lang w:eastAsia="en-US"/>
    </w:rPr>
  </w:style>
  <w:style w:type="paragraph" w:styleId="CommentSubject">
    <w:name w:val="annotation subject"/>
    <w:basedOn w:val="CommentText"/>
    <w:next w:val="CommentText"/>
    <w:link w:val="CommentSubjectChar"/>
    <w:semiHidden/>
    <w:unhideWhenUsed/>
    <w:rsid w:val="001E01F8"/>
    <w:rPr>
      <w:b/>
      <w:bCs/>
    </w:rPr>
  </w:style>
  <w:style w:type="character" w:customStyle="1" w:styleId="CommentSubjectChar">
    <w:name w:val="Comment Subject Char"/>
    <w:basedOn w:val="CommentTextChar"/>
    <w:link w:val="CommentSubject"/>
    <w:semiHidden/>
    <w:rsid w:val="001E01F8"/>
    <w:rPr>
      <w:rFonts w:eastAsia="SimSun"/>
      <w:b/>
      <w:bCs/>
      <w:lang w:eastAsia="en-US"/>
    </w:rPr>
  </w:style>
  <w:style w:type="paragraph" w:styleId="Date">
    <w:name w:val="Date"/>
    <w:basedOn w:val="Normal"/>
    <w:next w:val="Normal"/>
    <w:link w:val="DateChar"/>
    <w:semiHidden/>
    <w:unhideWhenUsed/>
    <w:rsid w:val="001E01F8"/>
  </w:style>
  <w:style w:type="character" w:customStyle="1" w:styleId="DateChar">
    <w:name w:val="Date Char"/>
    <w:basedOn w:val="DefaultParagraphFont"/>
    <w:link w:val="Date"/>
    <w:semiHidden/>
    <w:rsid w:val="001E01F8"/>
    <w:rPr>
      <w:rFonts w:eastAsia="SimSun"/>
      <w:lang w:eastAsia="en-US"/>
    </w:rPr>
  </w:style>
  <w:style w:type="paragraph" w:styleId="E-mailSignature">
    <w:name w:val="E-mail Signature"/>
    <w:basedOn w:val="Normal"/>
    <w:link w:val="E-mailSignatureChar"/>
    <w:semiHidden/>
    <w:unhideWhenUsed/>
    <w:rsid w:val="001E01F8"/>
    <w:pPr>
      <w:spacing w:after="0"/>
    </w:pPr>
  </w:style>
  <w:style w:type="character" w:customStyle="1" w:styleId="E-mailSignatureChar">
    <w:name w:val="E-mail Signature Char"/>
    <w:basedOn w:val="DefaultParagraphFont"/>
    <w:link w:val="E-mailSignature"/>
    <w:semiHidden/>
    <w:rsid w:val="001E01F8"/>
    <w:rPr>
      <w:rFonts w:eastAsia="SimSun"/>
      <w:lang w:eastAsia="en-US"/>
    </w:rPr>
  </w:style>
  <w:style w:type="paragraph" w:styleId="EndnoteText">
    <w:name w:val="endnote text"/>
    <w:basedOn w:val="Normal"/>
    <w:link w:val="EndnoteTextChar"/>
    <w:rsid w:val="001E01F8"/>
    <w:pPr>
      <w:spacing w:after="0"/>
    </w:pPr>
  </w:style>
  <w:style w:type="character" w:customStyle="1" w:styleId="EndnoteTextChar">
    <w:name w:val="Endnote Text Char"/>
    <w:basedOn w:val="DefaultParagraphFont"/>
    <w:link w:val="EndnoteText"/>
    <w:rsid w:val="001E01F8"/>
    <w:rPr>
      <w:rFonts w:eastAsia="SimSun"/>
      <w:lang w:eastAsia="en-US"/>
    </w:rPr>
  </w:style>
  <w:style w:type="paragraph" w:styleId="EnvelopeAddress">
    <w:name w:val="envelope address"/>
    <w:basedOn w:val="Normal"/>
    <w:semiHidden/>
    <w:unhideWhenUsed/>
    <w:rsid w:val="001E01F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E01F8"/>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1E01F8"/>
    <w:pPr>
      <w:spacing w:after="0"/>
    </w:pPr>
  </w:style>
  <w:style w:type="character" w:customStyle="1" w:styleId="FootnoteTextChar">
    <w:name w:val="Footnote Text Char"/>
    <w:basedOn w:val="DefaultParagraphFont"/>
    <w:link w:val="FootnoteText"/>
    <w:semiHidden/>
    <w:rsid w:val="001E01F8"/>
    <w:rPr>
      <w:rFonts w:eastAsia="SimSun"/>
      <w:lang w:eastAsia="en-US"/>
    </w:rPr>
  </w:style>
  <w:style w:type="paragraph" w:styleId="HTMLAddress">
    <w:name w:val="HTML Address"/>
    <w:basedOn w:val="Normal"/>
    <w:link w:val="HTMLAddressChar"/>
    <w:semiHidden/>
    <w:unhideWhenUsed/>
    <w:rsid w:val="001E01F8"/>
    <w:pPr>
      <w:spacing w:after="0"/>
    </w:pPr>
    <w:rPr>
      <w:i/>
      <w:iCs/>
    </w:rPr>
  </w:style>
  <w:style w:type="character" w:customStyle="1" w:styleId="HTMLAddressChar">
    <w:name w:val="HTML Address Char"/>
    <w:basedOn w:val="DefaultParagraphFont"/>
    <w:link w:val="HTMLAddress"/>
    <w:semiHidden/>
    <w:rsid w:val="001E01F8"/>
    <w:rPr>
      <w:rFonts w:eastAsia="SimSun"/>
      <w:i/>
      <w:iCs/>
      <w:lang w:eastAsia="en-US"/>
    </w:rPr>
  </w:style>
  <w:style w:type="paragraph" w:styleId="HTMLPreformatted">
    <w:name w:val="HTML Preformatted"/>
    <w:basedOn w:val="Normal"/>
    <w:link w:val="HTMLPreformattedChar"/>
    <w:semiHidden/>
    <w:unhideWhenUsed/>
    <w:rsid w:val="001E01F8"/>
    <w:pPr>
      <w:spacing w:after="0"/>
    </w:pPr>
    <w:rPr>
      <w:rFonts w:ascii="Consolas" w:hAnsi="Consolas"/>
    </w:rPr>
  </w:style>
  <w:style w:type="character" w:customStyle="1" w:styleId="HTMLPreformattedChar">
    <w:name w:val="HTML Preformatted Char"/>
    <w:basedOn w:val="DefaultParagraphFont"/>
    <w:link w:val="HTMLPreformatted"/>
    <w:semiHidden/>
    <w:rsid w:val="001E01F8"/>
    <w:rPr>
      <w:rFonts w:ascii="Consolas" w:eastAsia="SimSun" w:hAnsi="Consolas"/>
      <w:lang w:eastAsia="en-US"/>
    </w:rPr>
  </w:style>
  <w:style w:type="paragraph" w:styleId="Index1">
    <w:name w:val="index 1"/>
    <w:basedOn w:val="Normal"/>
    <w:next w:val="Normal"/>
    <w:semiHidden/>
    <w:unhideWhenUsed/>
    <w:rsid w:val="001E01F8"/>
    <w:pPr>
      <w:spacing w:after="0"/>
      <w:ind w:left="200" w:hanging="200"/>
    </w:pPr>
  </w:style>
  <w:style w:type="paragraph" w:styleId="Index2">
    <w:name w:val="index 2"/>
    <w:basedOn w:val="Normal"/>
    <w:next w:val="Normal"/>
    <w:semiHidden/>
    <w:unhideWhenUsed/>
    <w:rsid w:val="001E01F8"/>
    <w:pPr>
      <w:spacing w:after="0"/>
      <w:ind w:left="400" w:hanging="200"/>
    </w:pPr>
  </w:style>
  <w:style w:type="paragraph" w:styleId="Index3">
    <w:name w:val="index 3"/>
    <w:basedOn w:val="Normal"/>
    <w:next w:val="Normal"/>
    <w:semiHidden/>
    <w:unhideWhenUsed/>
    <w:rsid w:val="001E01F8"/>
    <w:pPr>
      <w:spacing w:after="0"/>
      <w:ind w:left="600" w:hanging="200"/>
    </w:pPr>
  </w:style>
  <w:style w:type="paragraph" w:styleId="Index4">
    <w:name w:val="index 4"/>
    <w:basedOn w:val="Normal"/>
    <w:next w:val="Normal"/>
    <w:semiHidden/>
    <w:unhideWhenUsed/>
    <w:rsid w:val="001E01F8"/>
    <w:pPr>
      <w:spacing w:after="0"/>
      <w:ind w:left="800" w:hanging="200"/>
    </w:pPr>
  </w:style>
  <w:style w:type="paragraph" w:styleId="Index5">
    <w:name w:val="index 5"/>
    <w:basedOn w:val="Normal"/>
    <w:next w:val="Normal"/>
    <w:semiHidden/>
    <w:unhideWhenUsed/>
    <w:rsid w:val="001E01F8"/>
    <w:pPr>
      <w:spacing w:after="0"/>
      <w:ind w:left="1000" w:hanging="200"/>
    </w:pPr>
  </w:style>
  <w:style w:type="paragraph" w:styleId="Index6">
    <w:name w:val="index 6"/>
    <w:basedOn w:val="Normal"/>
    <w:next w:val="Normal"/>
    <w:semiHidden/>
    <w:unhideWhenUsed/>
    <w:rsid w:val="001E01F8"/>
    <w:pPr>
      <w:spacing w:after="0"/>
      <w:ind w:left="1200" w:hanging="200"/>
    </w:pPr>
  </w:style>
  <w:style w:type="paragraph" w:styleId="Index7">
    <w:name w:val="index 7"/>
    <w:basedOn w:val="Normal"/>
    <w:next w:val="Normal"/>
    <w:semiHidden/>
    <w:unhideWhenUsed/>
    <w:rsid w:val="001E01F8"/>
    <w:pPr>
      <w:spacing w:after="0"/>
      <w:ind w:left="1400" w:hanging="200"/>
    </w:pPr>
  </w:style>
  <w:style w:type="paragraph" w:styleId="Index8">
    <w:name w:val="index 8"/>
    <w:basedOn w:val="Normal"/>
    <w:next w:val="Normal"/>
    <w:semiHidden/>
    <w:unhideWhenUsed/>
    <w:rsid w:val="001E01F8"/>
    <w:pPr>
      <w:spacing w:after="0"/>
      <w:ind w:left="1600" w:hanging="200"/>
    </w:pPr>
  </w:style>
  <w:style w:type="paragraph" w:styleId="Index9">
    <w:name w:val="index 9"/>
    <w:basedOn w:val="Normal"/>
    <w:next w:val="Normal"/>
    <w:semiHidden/>
    <w:unhideWhenUsed/>
    <w:rsid w:val="001E01F8"/>
    <w:pPr>
      <w:spacing w:after="0"/>
      <w:ind w:left="1800" w:hanging="200"/>
    </w:pPr>
  </w:style>
  <w:style w:type="paragraph" w:styleId="IndexHeading">
    <w:name w:val="index heading"/>
    <w:basedOn w:val="Normal"/>
    <w:next w:val="Index1"/>
    <w:semiHidden/>
    <w:unhideWhenUsed/>
    <w:rsid w:val="001E01F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E01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E01F8"/>
    <w:rPr>
      <w:rFonts w:eastAsia="SimSun"/>
      <w:i/>
      <w:iCs/>
      <w:color w:val="4472C4" w:themeColor="accent1"/>
      <w:lang w:eastAsia="en-US"/>
    </w:rPr>
  </w:style>
  <w:style w:type="paragraph" w:styleId="List">
    <w:name w:val="List"/>
    <w:basedOn w:val="Normal"/>
    <w:rsid w:val="001E01F8"/>
    <w:pPr>
      <w:ind w:left="283" w:hanging="283"/>
      <w:contextualSpacing/>
    </w:pPr>
  </w:style>
  <w:style w:type="paragraph" w:styleId="List2">
    <w:name w:val="List 2"/>
    <w:basedOn w:val="Normal"/>
    <w:semiHidden/>
    <w:unhideWhenUsed/>
    <w:rsid w:val="001E01F8"/>
    <w:pPr>
      <w:ind w:left="566" w:hanging="283"/>
      <w:contextualSpacing/>
    </w:pPr>
  </w:style>
  <w:style w:type="paragraph" w:styleId="List3">
    <w:name w:val="List 3"/>
    <w:basedOn w:val="Normal"/>
    <w:semiHidden/>
    <w:unhideWhenUsed/>
    <w:rsid w:val="001E01F8"/>
    <w:pPr>
      <w:ind w:left="849" w:hanging="283"/>
      <w:contextualSpacing/>
    </w:pPr>
  </w:style>
  <w:style w:type="paragraph" w:styleId="List4">
    <w:name w:val="List 4"/>
    <w:basedOn w:val="Normal"/>
    <w:semiHidden/>
    <w:unhideWhenUsed/>
    <w:rsid w:val="001E01F8"/>
    <w:pPr>
      <w:ind w:left="1132" w:hanging="283"/>
      <w:contextualSpacing/>
    </w:pPr>
  </w:style>
  <w:style w:type="paragraph" w:styleId="List5">
    <w:name w:val="List 5"/>
    <w:basedOn w:val="Normal"/>
    <w:semiHidden/>
    <w:unhideWhenUsed/>
    <w:rsid w:val="001E01F8"/>
    <w:pPr>
      <w:ind w:left="1415" w:hanging="283"/>
      <w:contextualSpacing/>
    </w:pPr>
  </w:style>
  <w:style w:type="paragraph" w:styleId="ListBullet3">
    <w:name w:val="List Bullet 3"/>
    <w:basedOn w:val="Normal"/>
    <w:semiHidden/>
    <w:unhideWhenUsed/>
    <w:rsid w:val="001E01F8"/>
    <w:pPr>
      <w:numPr>
        <w:numId w:val="8"/>
      </w:numPr>
      <w:contextualSpacing/>
    </w:pPr>
  </w:style>
  <w:style w:type="paragraph" w:styleId="ListBullet4">
    <w:name w:val="List Bullet 4"/>
    <w:basedOn w:val="Normal"/>
    <w:semiHidden/>
    <w:unhideWhenUsed/>
    <w:rsid w:val="001E01F8"/>
    <w:pPr>
      <w:numPr>
        <w:numId w:val="9"/>
      </w:numPr>
      <w:contextualSpacing/>
    </w:pPr>
  </w:style>
  <w:style w:type="paragraph" w:styleId="ListBullet5">
    <w:name w:val="List Bullet 5"/>
    <w:basedOn w:val="Normal"/>
    <w:semiHidden/>
    <w:unhideWhenUsed/>
    <w:rsid w:val="001E01F8"/>
    <w:pPr>
      <w:numPr>
        <w:numId w:val="10"/>
      </w:numPr>
      <w:contextualSpacing/>
    </w:pPr>
  </w:style>
  <w:style w:type="paragraph" w:styleId="ListContinue">
    <w:name w:val="List Continue"/>
    <w:basedOn w:val="Normal"/>
    <w:rsid w:val="001E01F8"/>
    <w:pPr>
      <w:spacing w:after="120"/>
      <w:ind w:left="283"/>
      <w:contextualSpacing/>
    </w:pPr>
  </w:style>
  <w:style w:type="paragraph" w:styleId="ListContinue2">
    <w:name w:val="List Continue 2"/>
    <w:basedOn w:val="Normal"/>
    <w:rsid w:val="001E01F8"/>
    <w:pPr>
      <w:spacing w:after="120"/>
      <w:ind w:left="566"/>
      <w:contextualSpacing/>
    </w:pPr>
  </w:style>
  <w:style w:type="paragraph" w:styleId="ListContinue3">
    <w:name w:val="List Continue 3"/>
    <w:basedOn w:val="Normal"/>
    <w:rsid w:val="001E01F8"/>
    <w:pPr>
      <w:spacing w:after="120"/>
      <w:ind w:left="849"/>
      <w:contextualSpacing/>
    </w:pPr>
  </w:style>
  <w:style w:type="paragraph" w:styleId="ListContinue4">
    <w:name w:val="List Continue 4"/>
    <w:basedOn w:val="Normal"/>
    <w:rsid w:val="001E01F8"/>
    <w:pPr>
      <w:spacing w:after="120"/>
      <w:ind w:left="1132"/>
      <w:contextualSpacing/>
    </w:pPr>
  </w:style>
  <w:style w:type="paragraph" w:styleId="ListContinue5">
    <w:name w:val="List Continue 5"/>
    <w:basedOn w:val="Normal"/>
    <w:semiHidden/>
    <w:unhideWhenUsed/>
    <w:rsid w:val="001E01F8"/>
    <w:pPr>
      <w:spacing w:after="120"/>
      <w:ind w:left="1415"/>
      <w:contextualSpacing/>
    </w:pPr>
  </w:style>
  <w:style w:type="paragraph" w:styleId="ListNumber">
    <w:name w:val="List Number"/>
    <w:basedOn w:val="Normal"/>
    <w:semiHidden/>
    <w:unhideWhenUsed/>
    <w:rsid w:val="001E01F8"/>
    <w:pPr>
      <w:numPr>
        <w:numId w:val="11"/>
      </w:numPr>
      <w:contextualSpacing/>
    </w:pPr>
  </w:style>
  <w:style w:type="paragraph" w:styleId="ListNumber2">
    <w:name w:val="List Number 2"/>
    <w:basedOn w:val="Normal"/>
    <w:semiHidden/>
    <w:unhideWhenUsed/>
    <w:rsid w:val="001E01F8"/>
    <w:pPr>
      <w:numPr>
        <w:numId w:val="12"/>
      </w:numPr>
      <w:contextualSpacing/>
    </w:pPr>
  </w:style>
  <w:style w:type="paragraph" w:styleId="ListNumber3">
    <w:name w:val="List Number 3"/>
    <w:basedOn w:val="Normal"/>
    <w:semiHidden/>
    <w:unhideWhenUsed/>
    <w:rsid w:val="001E01F8"/>
    <w:pPr>
      <w:numPr>
        <w:numId w:val="13"/>
      </w:numPr>
      <w:tabs>
        <w:tab w:val="clear" w:pos="926"/>
        <w:tab w:val="num" w:pos="360"/>
      </w:tabs>
      <w:ind w:left="0" w:firstLine="0"/>
      <w:contextualSpacing/>
    </w:pPr>
  </w:style>
  <w:style w:type="paragraph" w:styleId="ListNumber4">
    <w:name w:val="List Number 4"/>
    <w:basedOn w:val="Normal"/>
    <w:semiHidden/>
    <w:unhideWhenUsed/>
    <w:rsid w:val="001E01F8"/>
    <w:pPr>
      <w:numPr>
        <w:numId w:val="14"/>
      </w:numPr>
      <w:contextualSpacing/>
    </w:pPr>
  </w:style>
  <w:style w:type="paragraph" w:styleId="ListNumber5">
    <w:name w:val="List Number 5"/>
    <w:basedOn w:val="Normal"/>
    <w:semiHidden/>
    <w:unhideWhenUsed/>
    <w:rsid w:val="001E01F8"/>
    <w:pPr>
      <w:numPr>
        <w:numId w:val="15"/>
      </w:numPr>
      <w:contextualSpacing/>
    </w:pPr>
  </w:style>
  <w:style w:type="paragraph" w:styleId="MacroText">
    <w:name w:val="macro"/>
    <w:link w:val="MacroTextChar"/>
    <w:semiHidden/>
    <w:unhideWhenUsed/>
    <w:rsid w:val="001E01F8"/>
    <w:pPr>
      <w:tabs>
        <w:tab w:val="left" w:pos="480"/>
        <w:tab w:val="left" w:pos="960"/>
        <w:tab w:val="left" w:pos="1440"/>
        <w:tab w:val="left" w:pos="1920"/>
        <w:tab w:val="left" w:pos="2400"/>
        <w:tab w:val="left" w:pos="2880"/>
        <w:tab w:val="left" w:pos="3360"/>
        <w:tab w:val="left" w:pos="3840"/>
        <w:tab w:val="left" w:pos="4320"/>
      </w:tabs>
    </w:pPr>
    <w:rPr>
      <w:rFonts w:ascii="Consolas" w:eastAsia="SimSun" w:hAnsi="Consolas"/>
      <w:lang w:eastAsia="en-US"/>
    </w:rPr>
  </w:style>
  <w:style w:type="character" w:customStyle="1" w:styleId="MacroTextChar">
    <w:name w:val="Macro Text Char"/>
    <w:basedOn w:val="DefaultParagraphFont"/>
    <w:link w:val="MacroText"/>
    <w:semiHidden/>
    <w:rsid w:val="001E01F8"/>
    <w:rPr>
      <w:rFonts w:ascii="Consolas" w:eastAsia="SimSun" w:hAnsi="Consolas"/>
      <w:lang w:eastAsia="en-US"/>
    </w:rPr>
  </w:style>
  <w:style w:type="paragraph" w:styleId="MessageHeader">
    <w:name w:val="Message Header"/>
    <w:basedOn w:val="Normal"/>
    <w:link w:val="MessageHeaderChar"/>
    <w:semiHidden/>
    <w:unhideWhenUsed/>
    <w:rsid w:val="001E01F8"/>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E01F8"/>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1E01F8"/>
    <w:rPr>
      <w:rFonts w:eastAsia="SimSun"/>
      <w:lang w:eastAsia="en-US"/>
    </w:rPr>
  </w:style>
  <w:style w:type="paragraph" w:styleId="NormalWeb">
    <w:name w:val="Normal (Web)"/>
    <w:basedOn w:val="Normal"/>
    <w:semiHidden/>
    <w:unhideWhenUsed/>
    <w:rsid w:val="001E01F8"/>
    <w:rPr>
      <w:sz w:val="24"/>
      <w:szCs w:val="24"/>
    </w:rPr>
  </w:style>
  <w:style w:type="paragraph" w:styleId="NormalIndent">
    <w:name w:val="Normal Indent"/>
    <w:basedOn w:val="Normal"/>
    <w:semiHidden/>
    <w:unhideWhenUsed/>
    <w:rsid w:val="001E01F8"/>
    <w:pPr>
      <w:ind w:left="720"/>
    </w:pPr>
  </w:style>
  <w:style w:type="paragraph" w:styleId="NoteHeading">
    <w:name w:val="Note Heading"/>
    <w:basedOn w:val="Normal"/>
    <w:next w:val="Normal"/>
    <w:link w:val="NoteHeadingChar"/>
    <w:semiHidden/>
    <w:unhideWhenUsed/>
    <w:rsid w:val="001E01F8"/>
    <w:pPr>
      <w:spacing w:after="0"/>
    </w:pPr>
  </w:style>
  <w:style w:type="character" w:customStyle="1" w:styleId="NoteHeadingChar">
    <w:name w:val="Note Heading Char"/>
    <w:basedOn w:val="DefaultParagraphFont"/>
    <w:link w:val="NoteHeading"/>
    <w:semiHidden/>
    <w:rsid w:val="001E01F8"/>
    <w:rPr>
      <w:rFonts w:eastAsia="SimSun"/>
      <w:lang w:eastAsia="en-US"/>
    </w:rPr>
  </w:style>
  <w:style w:type="paragraph" w:styleId="PlainText">
    <w:name w:val="Plain Text"/>
    <w:basedOn w:val="Normal"/>
    <w:link w:val="PlainTextChar"/>
    <w:semiHidden/>
    <w:unhideWhenUsed/>
    <w:rsid w:val="001E01F8"/>
    <w:pPr>
      <w:spacing w:after="0"/>
    </w:pPr>
    <w:rPr>
      <w:rFonts w:ascii="Consolas" w:hAnsi="Consolas"/>
      <w:sz w:val="21"/>
      <w:szCs w:val="21"/>
    </w:rPr>
  </w:style>
  <w:style w:type="character" w:customStyle="1" w:styleId="PlainTextChar">
    <w:name w:val="Plain Text Char"/>
    <w:basedOn w:val="DefaultParagraphFont"/>
    <w:link w:val="PlainText"/>
    <w:semiHidden/>
    <w:rsid w:val="001E01F8"/>
    <w:rPr>
      <w:rFonts w:ascii="Consolas" w:eastAsia="SimSun" w:hAnsi="Consolas"/>
      <w:sz w:val="21"/>
      <w:szCs w:val="21"/>
      <w:lang w:eastAsia="en-US"/>
    </w:rPr>
  </w:style>
  <w:style w:type="paragraph" w:styleId="Quote">
    <w:name w:val="Quote"/>
    <w:basedOn w:val="Normal"/>
    <w:next w:val="Normal"/>
    <w:link w:val="QuoteChar"/>
    <w:uiPriority w:val="29"/>
    <w:qFormat/>
    <w:rsid w:val="001E01F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E01F8"/>
    <w:rPr>
      <w:rFonts w:eastAsia="SimSun"/>
      <w:i/>
      <w:iCs/>
      <w:color w:val="404040" w:themeColor="text1" w:themeTint="BF"/>
      <w:lang w:eastAsia="en-US"/>
    </w:rPr>
  </w:style>
  <w:style w:type="paragraph" w:styleId="Salutation">
    <w:name w:val="Salutation"/>
    <w:basedOn w:val="Normal"/>
    <w:next w:val="Normal"/>
    <w:link w:val="SalutationChar"/>
    <w:semiHidden/>
    <w:unhideWhenUsed/>
    <w:rsid w:val="001E01F8"/>
  </w:style>
  <w:style w:type="character" w:customStyle="1" w:styleId="SalutationChar">
    <w:name w:val="Salutation Char"/>
    <w:basedOn w:val="DefaultParagraphFont"/>
    <w:link w:val="Salutation"/>
    <w:semiHidden/>
    <w:rsid w:val="001E01F8"/>
    <w:rPr>
      <w:rFonts w:eastAsia="SimSun"/>
      <w:lang w:eastAsia="en-US"/>
    </w:rPr>
  </w:style>
  <w:style w:type="paragraph" w:styleId="Signature">
    <w:name w:val="Signature"/>
    <w:basedOn w:val="Normal"/>
    <w:link w:val="SignatureChar"/>
    <w:semiHidden/>
    <w:unhideWhenUsed/>
    <w:rsid w:val="001E01F8"/>
    <w:pPr>
      <w:spacing w:after="0"/>
      <w:ind w:left="4252"/>
    </w:pPr>
  </w:style>
  <w:style w:type="character" w:customStyle="1" w:styleId="SignatureChar">
    <w:name w:val="Signature Char"/>
    <w:basedOn w:val="DefaultParagraphFont"/>
    <w:link w:val="Signature"/>
    <w:semiHidden/>
    <w:rsid w:val="001E01F8"/>
    <w:rPr>
      <w:rFonts w:eastAsia="SimSun"/>
      <w:lang w:eastAsia="en-US"/>
    </w:rPr>
  </w:style>
  <w:style w:type="paragraph" w:styleId="Subtitle">
    <w:name w:val="Subtitle"/>
    <w:basedOn w:val="Normal"/>
    <w:next w:val="Normal"/>
    <w:link w:val="SubtitleChar"/>
    <w:qFormat/>
    <w:rsid w:val="001E01F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E01F8"/>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semiHidden/>
    <w:unhideWhenUsed/>
    <w:rsid w:val="001E01F8"/>
    <w:pPr>
      <w:spacing w:after="0"/>
      <w:ind w:left="200" w:hanging="200"/>
    </w:pPr>
  </w:style>
  <w:style w:type="paragraph" w:styleId="TableofFigures">
    <w:name w:val="table of figures"/>
    <w:basedOn w:val="Normal"/>
    <w:next w:val="Normal"/>
    <w:semiHidden/>
    <w:unhideWhenUsed/>
    <w:rsid w:val="001E01F8"/>
    <w:pPr>
      <w:spacing w:after="0"/>
    </w:pPr>
  </w:style>
  <w:style w:type="paragraph" w:styleId="Title">
    <w:name w:val="Title"/>
    <w:basedOn w:val="Normal"/>
    <w:next w:val="Normal"/>
    <w:link w:val="TitleChar"/>
    <w:qFormat/>
    <w:rsid w:val="001E01F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E01F8"/>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1E01F8"/>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E01F8"/>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5187">
      <w:bodyDiv w:val="1"/>
      <w:marLeft w:val="0"/>
      <w:marRight w:val="0"/>
      <w:marTop w:val="0"/>
      <w:marBottom w:val="0"/>
      <w:divBdr>
        <w:top w:val="none" w:sz="0" w:space="0" w:color="auto"/>
        <w:left w:val="none" w:sz="0" w:space="0" w:color="auto"/>
        <w:bottom w:val="none" w:sz="0" w:space="0" w:color="auto"/>
        <w:right w:val="none" w:sz="0" w:space="0" w:color="auto"/>
      </w:divBdr>
    </w:div>
    <w:div w:id="186911499">
      <w:bodyDiv w:val="1"/>
      <w:marLeft w:val="0"/>
      <w:marRight w:val="0"/>
      <w:marTop w:val="0"/>
      <w:marBottom w:val="0"/>
      <w:divBdr>
        <w:top w:val="none" w:sz="0" w:space="0" w:color="auto"/>
        <w:left w:val="none" w:sz="0" w:space="0" w:color="auto"/>
        <w:bottom w:val="none" w:sz="0" w:space="0" w:color="auto"/>
        <w:right w:val="none" w:sz="0" w:space="0" w:color="auto"/>
      </w:divBdr>
    </w:div>
    <w:div w:id="264269579">
      <w:bodyDiv w:val="1"/>
      <w:marLeft w:val="0"/>
      <w:marRight w:val="0"/>
      <w:marTop w:val="0"/>
      <w:marBottom w:val="0"/>
      <w:divBdr>
        <w:top w:val="none" w:sz="0" w:space="0" w:color="auto"/>
        <w:left w:val="none" w:sz="0" w:space="0" w:color="auto"/>
        <w:bottom w:val="none" w:sz="0" w:space="0" w:color="auto"/>
        <w:right w:val="none" w:sz="0" w:space="0" w:color="auto"/>
      </w:divBdr>
    </w:div>
    <w:div w:id="307826833">
      <w:bodyDiv w:val="1"/>
      <w:marLeft w:val="0"/>
      <w:marRight w:val="0"/>
      <w:marTop w:val="0"/>
      <w:marBottom w:val="0"/>
      <w:divBdr>
        <w:top w:val="none" w:sz="0" w:space="0" w:color="auto"/>
        <w:left w:val="none" w:sz="0" w:space="0" w:color="auto"/>
        <w:bottom w:val="none" w:sz="0" w:space="0" w:color="auto"/>
        <w:right w:val="none" w:sz="0" w:space="0" w:color="auto"/>
      </w:divBdr>
    </w:div>
    <w:div w:id="356389483">
      <w:bodyDiv w:val="1"/>
      <w:marLeft w:val="0"/>
      <w:marRight w:val="0"/>
      <w:marTop w:val="0"/>
      <w:marBottom w:val="0"/>
      <w:divBdr>
        <w:top w:val="none" w:sz="0" w:space="0" w:color="auto"/>
        <w:left w:val="none" w:sz="0" w:space="0" w:color="auto"/>
        <w:bottom w:val="none" w:sz="0" w:space="0" w:color="auto"/>
        <w:right w:val="none" w:sz="0" w:space="0" w:color="auto"/>
      </w:divBdr>
    </w:div>
    <w:div w:id="379524034">
      <w:bodyDiv w:val="1"/>
      <w:marLeft w:val="0"/>
      <w:marRight w:val="0"/>
      <w:marTop w:val="0"/>
      <w:marBottom w:val="0"/>
      <w:divBdr>
        <w:top w:val="none" w:sz="0" w:space="0" w:color="auto"/>
        <w:left w:val="none" w:sz="0" w:space="0" w:color="auto"/>
        <w:bottom w:val="none" w:sz="0" w:space="0" w:color="auto"/>
        <w:right w:val="none" w:sz="0" w:space="0" w:color="auto"/>
      </w:divBdr>
    </w:div>
    <w:div w:id="394471696">
      <w:bodyDiv w:val="1"/>
      <w:marLeft w:val="0"/>
      <w:marRight w:val="0"/>
      <w:marTop w:val="0"/>
      <w:marBottom w:val="0"/>
      <w:divBdr>
        <w:top w:val="none" w:sz="0" w:space="0" w:color="auto"/>
        <w:left w:val="none" w:sz="0" w:space="0" w:color="auto"/>
        <w:bottom w:val="none" w:sz="0" w:space="0" w:color="auto"/>
        <w:right w:val="none" w:sz="0" w:space="0" w:color="auto"/>
      </w:divBdr>
    </w:div>
    <w:div w:id="547226947">
      <w:bodyDiv w:val="1"/>
      <w:marLeft w:val="0"/>
      <w:marRight w:val="0"/>
      <w:marTop w:val="0"/>
      <w:marBottom w:val="0"/>
      <w:divBdr>
        <w:top w:val="none" w:sz="0" w:space="0" w:color="auto"/>
        <w:left w:val="none" w:sz="0" w:space="0" w:color="auto"/>
        <w:bottom w:val="none" w:sz="0" w:space="0" w:color="auto"/>
        <w:right w:val="none" w:sz="0" w:space="0" w:color="auto"/>
      </w:divBdr>
    </w:div>
    <w:div w:id="624510941">
      <w:bodyDiv w:val="1"/>
      <w:marLeft w:val="0"/>
      <w:marRight w:val="0"/>
      <w:marTop w:val="0"/>
      <w:marBottom w:val="0"/>
      <w:divBdr>
        <w:top w:val="none" w:sz="0" w:space="0" w:color="auto"/>
        <w:left w:val="none" w:sz="0" w:space="0" w:color="auto"/>
        <w:bottom w:val="none" w:sz="0" w:space="0" w:color="auto"/>
        <w:right w:val="none" w:sz="0" w:space="0" w:color="auto"/>
      </w:divBdr>
    </w:div>
    <w:div w:id="663243696">
      <w:bodyDiv w:val="1"/>
      <w:marLeft w:val="0"/>
      <w:marRight w:val="0"/>
      <w:marTop w:val="0"/>
      <w:marBottom w:val="0"/>
      <w:divBdr>
        <w:top w:val="none" w:sz="0" w:space="0" w:color="auto"/>
        <w:left w:val="none" w:sz="0" w:space="0" w:color="auto"/>
        <w:bottom w:val="none" w:sz="0" w:space="0" w:color="auto"/>
        <w:right w:val="none" w:sz="0" w:space="0" w:color="auto"/>
      </w:divBdr>
    </w:div>
    <w:div w:id="692147737">
      <w:bodyDiv w:val="1"/>
      <w:marLeft w:val="0"/>
      <w:marRight w:val="0"/>
      <w:marTop w:val="0"/>
      <w:marBottom w:val="0"/>
      <w:divBdr>
        <w:top w:val="none" w:sz="0" w:space="0" w:color="auto"/>
        <w:left w:val="none" w:sz="0" w:space="0" w:color="auto"/>
        <w:bottom w:val="none" w:sz="0" w:space="0" w:color="auto"/>
        <w:right w:val="none" w:sz="0" w:space="0" w:color="auto"/>
      </w:divBdr>
    </w:div>
    <w:div w:id="704327188">
      <w:bodyDiv w:val="1"/>
      <w:marLeft w:val="0"/>
      <w:marRight w:val="0"/>
      <w:marTop w:val="0"/>
      <w:marBottom w:val="0"/>
      <w:divBdr>
        <w:top w:val="none" w:sz="0" w:space="0" w:color="auto"/>
        <w:left w:val="none" w:sz="0" w:space="0" w:color="auto"/>
        <w:bottom w:val="none" w:sz="0" w:space="0" w:color="auto"/>
        <w:right w:val="none" w:sz="0" w:space="0" w:color="auto"/>
      </w:divBdr>
    </w:div>
    <w:div w:id="708454726">
      <w:bodyDiv w:val="1"/>
      <w:marLeft w:val="0"/>
      <w:marRight w:val="0"/>
      <w:marTop w:val="0"/>
      <w:marBottom w:val="0"/>
      <w:divBdr>
        <w:top w:val="none" w:sz="0" w:space="0" w:color="auto"/>
        <w:left w:val="none" w:sz="0" w:space="0" w:color="auto"/>
        <w:bottom w:val="none" w:sz="0" w:space="0" w:color="auto"/>
        <w:right w:val="none" w:sz="0" w:space="0" w:color="auto"/>
      </w:divBdr>
    </w:div>
    <w:div w:id="822088199">
      <w:bodyDiv w:val="1"/>
      <w:marLeft w:val="0"/>
      <w:marRight w:val="0"/>
      <w:marTop w:val="0"/>
      <w:marBottom w:val="0"/>
      <w:divBdr>
        <w:top w:val="none" w:sz="0" w:space="0" w:color="auto"/>
        <w:left w:val="none" w:sz="0" w:space="0" w:color="auto"/>
        <w:bottom w:val="none" w:sz="0" w:space="0" w:color="auto"/>
        <w:right w:val="none" w:sz="0" w:space="0" w:color="auto"/>
      </w:divBdr>
    </w:div>
    <w:div w:id="947541804">
      <w:bodyDiv w:val="1"/>
      <w:marLeft w:val="0"/>
      <w:marRight w:val="0"/>
      <w:marTop w:val="0"/>
      <w:marBottom w:val="0"/>
      <w:divBdr>
        <w:top w:val="none" w:sz="0" w:space="0" w:color="auto"/>
        <w:left w:val="none" w:sz="0" w:space="0" w:color="auto"/>
        <w:bottom w:val="none" w:sz="0" w:space="0" w:color="auto"/>
        <w:right w:val="none" w:sz="0" w:space="0" w:color="auto"/>
      </w:divBdr>
    </w:div>
    <w:div w:id="1114010895">
      <w:bodyDiv w:val="1"/>
      <w:marLeft w:val="0"/>
      <w:marRight w:val="0"/>
      <w:marTop w:val="0"/>
      <w:marBottom w:val="0"/>
      <w:divBdr>
        <w:top w:val="none" w:sz="0" w:space="0" w:color="auto"/>
        <w:left w:val="none" w:sz="0" w:space="0" w:color="auto"/>
        <w:bottom w:val="none" w:sz="0" w:space="0" w:color="auto"/>
        <w:right w:val="none" w:sz="0" w:space="0" w:color="auto"/>
      </w:divBdr>
    </w:div>
    <w:div w:id="1127627291">
      <w:bodyDiv w:val="1"/>
      <w:marLeft w:val="0"/>
      <w:marRight w:val="0"/>
      <w:marTop w:val="0"/>
      <w:marBottom w:val="0"/>
      <w:divBdr>
        <w:top w:val="none" w:sz="0" w:space="0" w:color="auto"/>
        <w:left w:val="none" w:sz="0" w:space="0" w:color="auto"/>
        <w:bottom w:val="none" w:sz="0" w:space="0" w:color="auto"/>
        <w:right w:val="none" w:sz="0" w:space="0" w:color="auto"/>
      </w:divBdr>
    </w:div>
    <w:div w:id="1268348202">
      <w:bodyDiv w:val="1"/>
      <w:marLeft w:val="0"/>
      <w:marRight w:val="0"/>
      <w:marTop w:val="0"/>
      <w:marBottom w:val="0"/>
      <w:divBdr>
        <w:top w:val="none" w:sz="0" w:space="0" w:color="auto"/>
        <w:left w:val="none" w:sz="0" w:space="0" w:color="auto"/>
        <w:bottom w:val="none" w:sz="0" w:space="0" w:color="auto"/>
        <w:right w:val="none" w:sz="0" w:space="0" w:color="auto"/>
      </w:divBdr>
    </w:div>
    <w:div w:id="1594556569">
      <w:bodyDiv w:val="1"/>
      <w:marLeft w:val="0"/>
      <w:marRight w:val="0"/>
      <w:marTop w:val="0"/>
      <w:marBottom w:val="0"/>
      <w:divBdr>
        <w:top w:val="none" w:sz="0" w:space="0" w:color="auto"/>
        <w:left w:val="none" w:sz="0" w:space="0" w:color="auto"/>
        <w:bottom w:val="none" w:sz="0" w:space="0" w:color="auto"/>
        <w:right w:val="none" w:sz="0" w:space="0" w:color="auto"/>
      </w:divBdr>
    </w:div>
    <w:div w:id="1683050893">
      <w:bodyDiv w:val="1"/>
      <w:marLeft w:val="0"/>
      <w:marRight w:val="0"/>
      <w:marTop w:val="0"/>
      <w:marBottom w:val="0"/>
      <w:divBdr>
        <w:top w:val="none" w:sz="0" w:space="0" w:color="auto"/>
        <w:left w:val="none" w:sz="0" w:space="0" w:color="auto"/>
        <w:bottom w:val="none" w:sz="0" w:space="0" w:color="auto"/>
        <w:right w:val="none" w:sz="0" w:space="0" w:color="auto"/>
      </w:divBdr>
    </w:div>
    <w:div w:id="1841698969">
      <w:bodyDiv w:val="1"/>
      <w:marLeft w:val="0"/>
      <w:marRight w:val="0"/>
      <w:marTop w:val="0"/>
      <w:marBottom w:val="0"/>
      <w:divBdr>
        <w:top w:val="none" w:sz="0" w:space="0" w:color="auto"/>
        <w:left w:val="none" w:sz="0" w:space="0" w:color="auto"/>
        <w:bottom w:val="none" w:sz="0" w:space="0" w:color="auto"/>
        <w:right w:val="none" w:sz="0" w:space="0" w:color="auto"/>
      </w:divBdr>
    </w:div>
    <w:div w:id="1847163170">
      <w:bodyDiv w:val="1"/>
      <w:marLeft w:val="0"/>
      <w:marRight w:val="0"/>
      <w:marTop w:val="0"/>
      <w:marBottom w:val="0"/>
      <w:divBdr>
        <w:top w:val="none" w:sz="0" w:space="0" w:color="auto"/>
        <w:left w:val="none" w:sz="0" w:space="0" w:color="auto"/>
        <w:bottom w:val="none" w:sz="0" w:space="0" w:color="auto"/>
        <w:right w:val="none" w:sz="0" w:space="0" w:color="auto"/>
      </w:divBdr>
    </w:div>
    <w:div w:id="1847862031">
      <w:bodyDiv w:val="1"/>
      <w:marLeft w:val="0"/>
      <w:marRight w:val="0"/>
      <w:marTop w:val="0"/>
      <w:marBottom w:val="0"/>
      <w:divBdr>
        <w:top w:val="none" w:sz="0" w:space="0" w:color="auto"/>
        <w:left w:val="none" w:sz="0" w:space="0" w:color="auto"/>
        <w:bottom w:val="none" w:sz="0" w:space="0" w:color="auto"/>
        <w:right w:val="none" w:sz="0" w:space="0" w:color="auto"/>
      </w:divBdr>
    </w:div>
    <w:div w:id="1917470032">
      <w:bodyDiv w:val="1"/>
      <w:marLeft w:val="0"/>
      <w:marRight w:val="0"/>
      <w:marTop w:val="0"/>
      <w:marBottom w:val="0"/>
      <w:divBdr>
        <w:top w:val="none" w:sz="0" w:space="0" w:color="auto"/>
        <w:left w:val="none" w:sz="0" w:space="0" w:color="auto"/>
        <w:bottom w:val="none" w:sz="0" w:space="0" w:color="auto"/>
        <w:right w:val="none" w:sz="0" w:space="0" w:color="auto"/>
      </w:divBdr>
    </w:div>
    <w:div w:id="2000694761">
      <w:bodyDiv w:val="1"/>
      <w:marLeft w:val="0"/>
      <w:marRight w:val="0"/>
      <w:marTop w:val="0"/>
      <w:marBottom w:val="0"/>
      <w:divBdr>
        <w:top w:val="none" w:sz="0" w:space="0" w:color="auto"/>
        <w:left w:val="none" w:sz="0" w:space="0" w:color="auto"/>
        <w:bottom w:val="none" w:sz="0" w:space="0" w:color="auto"/>
        <w:right w:val="none" w:sz="0" w:space="0" w:color="auto"/>
      </w:divBdr>
    </w:div>
    <w:div w:id="2047289324">
      <w:bodyDiv w:val="1"/>
      <w:marLeft w:val="0"/>
      <w:marRight w:val="0"/>
      <w:marTop w:val="0"/>
      <w:marBottom w:val="0"/>
      <w:divBdr>
        <w:top w:val="none" w:sz="0" w:space="0" w:color="auto"/>
        <w:left w:val="none" w:sz="0" w:space="0" w:color="auto"/>
        <w:bottom w:val="none" w:sz="0" w:space="0" w:color="auto"/>
        <w:right w:val="none" w:sz="0" w:space="0" w:color="auto"/>
      </w:divBdr>
    </w:div>
    <w:div w:id="206617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9" Type="http://schemas.openxmlformats.org/officeDocument/2006/relationships/fontTable" Target="fontTable.xml"/><Relationship Id="rId21" Type="http://schemas.openxmlformats.org/officeDocument/2006/relationships/image" Target="media/image7.emf"/><Relationship Id="rId34" Type="http://schemas.openxmlformats.org/officeDocument/2006/relationships/package" Target="embeddings/Microsoft_Visio_Drawing10.vsdx"/><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package" Target="embeddings/Microsoft_Visio_Drawing5.vsdx"/><Relationship Id="rId32" Type="http://schemas.openxmlformats.org/officeDocument/2006/relationships/package" Target="embeddings/Microsoft_Visio_Drawing9.vsdx"/><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7.vsdx"/><Relationship Id="rId36" Type="http://schemas.openxmlformats.org/officeDocument/2006/relationships/package" Target="embeddings/Microsoft_Visio_Drawing11.vsdx"/><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0.emf"/><Relationship Id="rId30" Type="http://schemas.openxmlformats.org/officeDocument/2006/relationships/package" Target="embeddings/Microsoft_Visio_Drawing8.vsdx"/><Relationship Id="rId35" Type="http://schemas.openxmlformats.org/officeDocument/2006/relationships/image" Target="media/image14.emf"/><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FB096-DCA5-4443-B4C6-D7A467CB9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19</Pages>
  <Words>22748</Words>
  <Characters>129669</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152113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29.534</dc:title>
  <dc:subject>5G System; Access and Mobility Policy Authorization Service; Stage 3 (Release 18)</dc:subject>
  <dc:creator>MCC Support</dc:creator>
  <cp:keywords/>
  <dc:description/>
  <cp:lastModifiedBy>Rapporteur</cp:lastModifiedBy>
  <cp:revision>3</cp:revision>
  <cp:lastPrinted>2019-02-25T14:05:00Z</cp:lastPrinted>
  <dcterms:created xsi:type="dcterms:W3CDTF">2023-12-13T16:48:00Z</dcterms:created>
  <dcterms:modified xsi:type="dcterms:W3CDTF">2023-12-13T16:48:00Z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(3)D2PYGlM9ztXpP/hAFP+2Cu/xuicAclAEW6pPJZkfkW0Zn2TLlo37CMz9prXyy9N7fpTnFC7Z
zkdk8eB/M3iyw7QpfOG06diLP7/l9PCw8S4x7AxH9Gb19pG5U0gQd6C6kzGd8NkkjA8FeeXY
fDJnCxJsCDfNB1XLVEARErxEo+Yl7c62Pw86kZNaDIYpUeGMpxjtzOcVSsnUvxcQpWSdJJR1
byrKr3gsONNoPcsGGF</vt:lpwstr>
  </property>
  <property fmtid="{D5CDD505-2E9C-101B-9397-08002B2CF9AE}" pid="3" name="_2015_ms_pID_7253431">
    <vt:lpwstr>QSZ6ZWX1lFvKZNG0ifsFiY9MF8SWs//9c+bR+bRZIUSPLJD/l6uDjH
OOhxtm6wbPCfWLYRqCiD+g8ph3Ia07wfvHcxF0R+m1etOz7y2hzIdKkM5bWRQxm0XwVebs54
o6Fz/Kx1vs5ffNVMP2oJX6Ndzy00vfA/DLKCp/orV6MWREM9SV1ozX+NNlOLNsf6ge6yyJLD
Rki/IaCSlyQxxMB5RjPa2jrZv9kAz3sGoz1J</vt:lpwstr>
  </property>
  <property fmtid="{D5CDD505-2E9C-101B-9397-08002B2CF9AE}" pid="4" name="_2015_ms_pID_7253432">
    <vt:lpwstr>KQ==</vt:lpwstr>
  </property>
</Properties>
</file>