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7C0D818E" w:rsidR="004F0988" w:rsidRDefault="004F0988" w:rsidP="00E851DA">
            <w:pPr>
              <w:pStyle w:val="ZA"/>
              <w:framePr w:w="0" w:hRule="auto" w:wrap="auto" w:vAnchor="margin" w:hAnchor="text" w:yAlign="inline"/>
            </w:pPr>
            <w:bookmarkStart w:id="0" w:name="page1"/>
            <w:r w:rsidRPr="00133525">
              <w:rPr>
                <w:sz w:val="64"/>
              </w:rPr>
              <w:t xml:space="preserve">3GPP </w:t>
            </w:r>
            <w:bookmarkStart w:id="1" w:name="specType1"/>
            <w:r w:rsidR="0063543D" w:rsidRPr="00743A6D">
              <w:rPr>
                <w:sz w:val="64"/>
              </w:rPr>
              <w:t>TR</w:t>
            </w:r>
            <w:bookmarkEnd w:id="1"/>
            <w:r w:rsidRPr="00133525">
              <w:rPr>
                <w:sz w:val="64"/>
              </w:rPr>
              <w:t xml:space="preserve"> </w:t>
            </w:r>
            <w:bookmarkStart w:id="2" w:name="specNumber"/>
            <w:r w:rsidR="007B5E71" w:rsidRPr="007B5E71">
              <w:rPr>
                <w:sz w:val="64"/>
              </w:rPr>
              <w:t>33</w:t>
            </w:r>
            <w:r w:rsidRPr="007B5E71">
              <w:rPr>
                <w:sz w:val="64"/>
              </w:rPr>
              <w:t>.</w:t>
            </w:r>
            <w:bookmarkEnd w:id="2"/>
            <w:r w:rsidR="00652066">
              <w:rPr>
                <w:sz w:val="64"/>
              </w:rPr>
              <w:t>700-28</w:t>
            </w:r>
            <w:r w:rsidRPr="00133525">
              <w:rPr>
                <w:sz w:val="64"/>
              </w:rPr>
              <w:t xml:space="preserve"> </w:t>
            </w:r>
            <w:r w:rsidRPr="004D3578">
              <w:t>V</w:t>
            </w:r>
            <w:bookmarkStart w:id="3" w:name="specVersion"/>
            <w:r w:rsidR="00E851DA">
              <w:t>1</w:t>
            </w:r>
            <w:r w:rsidR="001659B5">
              <w:t>8</w:t>
            </w:r>
            <w:r w:rsidR="00E851DA">
              <w:t>.</w:t>
            </w:r>
            <w:r w:rsidR="002C4A18">
              <w:t>0.</w:t>
            </w:r>
            <w:bookmarkEnd w:id="3"/>
            <w:r w:rsidR="00C858D4">
              <w:t>0</w:t>
            </w:r>
            <w:r w:rsidRPr="004D3578">
              <w:t xml:space="preserve"> </w:t>
            </w:r>
            <w:r w:rsidRPr="00133525">
              <w:rPr>
                <w:sz w:val="32"/>
              </w:rPr>
              <w:t>(</w:t>
            </w:r>
            <w:r w:rsidR="001A77F5">
              <w:rPr>
                <w:sz w:val="32"/>
              </w:rPr>
              <w:t>202</w:t>
            </w:r>
            <w:r w:rsidR="00700FA4">
              <w:rPr>
                <w:sz w:val="32"/>
              </w:rPr>
              <w:t>3</w:t>
            </w:r>
            <w:r w:rsidR="001A77F5">
              <w:rPr>
                <w:sz w:val="32"/>
              </w:rPr>
              <w:t>-</w:t>
            </w:r>
            <w:r w:rsidR="00700FA4">
              <w:rPr>
                <w:sz w:val="32"/>
              </w:rPr>
              <w:t>0</w:t>
            </w:r>
            <w:r w:rsidR="001659B5">
              <w:rPr>
                <w:sz w:val="32"/>
              </w:rPr>
              <w:t>6</w:t>
            </w:r>
            <w:r w:rsidRPr="00133525">
              <w:rPr>
                <w:sz w:val="32"/>
              </w:rPr>
              <w:t>)</w:t>
            </w:r>
          </w:p>
        </w:tc>
      </w:tr>
      <w:tr w:rsidR="004F0988" w14:paraId="0FFD4F19" w14:textId="77777777" w:rsidTr="005E4BB2">
        <w:trPr>
          <w:trHeight w:hRule="exact" w:val="1134"/>
        </w:trPr>
        <w:tc>
          <w:tcPr>
            <w:tcW w:w="10423" w:type="dxa"/>
            <w:gridSpan w:val="2"/>
            <w:shd w:val="clear" w:color="auto" w:fill="auto"/>
          </w:tcPr>
          <w:p w14:paraId="5AB75458" w14:textId="15A49B5B" w:rsidR="004F0988" w:rsidRDefault="004F0988" w:rsidP="00133525">
            <w:pPr>
              <w:pStyle w:val="ZB"/>
              <w:framePr w:w="0" w:hRule="auto" w:wrap="auto" w:vAnchor="margin" w:hAnchor="text" w:yAlign="inline"/>
            </w:pPr>
            <w:r w:rsidRPr="00743A6D">
              <w:t xml:space="preserve">Technical </w:t>
            </w:r>
            <w:bookmarkStart w:id="4" w:name="spectype2"/>
            <w:r w:rsidR="00D57972" w:rsidRPr="00743A6D">
              <w:t>Report</w:t>
            </w:r>
            <w:bookmarkEnd w:id="4"/>
          </w:p>
          <w:p w14:paraId="462B8E42" w14:textId="4049F8B4" w:rsidR="00BA4B8D" w:rsidRDefault="00BA4B8D" w:rsidP="00BA4B8D">
            <w:pPr>
              <w:pStyle w:val="Guidance"/>
            </w:pPr>
            <w:r>
              <w:br/>
            </w:r>
            <w:r>
              <w:br/>
            </w:r>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5B7A7C0C" w:rsidR="004F0988" w:rsidRPr="001910D3" w:rsidRDefault="004F0988" w:rsidP="00133525">
            <w:pPr>
              <w:pStyle w:val="ZT"/>
              <w:framePr w:wrap="auto" w:hAnchor="text" w:yAlign="inline"/>
            </w:pPr>
            <w:r w:rsidRPr="001910D3">
              <w:t xml:space="preserve">Technical Specification Group </w:t>
            </w:r>
            <w:bookmarkStart w:id="5" w:name="specTitle"/>
            <w:r w:rsidR="004834AB" w:rsidRPr="001910D3">
              <w:t>Services and System Aspects</w:t>
            </w:r>
            <w:r w:rsidRPr="001910D3">
              <w:t>;</w:t>
            </w:r>
          </w:p>
          <w:p w14:paraId="09B7B11D" w14:textId="3ECBA1F0" w:rsidR="001910D3" w:rsidRPr="001910D3" w:rsidRDefault="002410BB" w:rsidP="00B8667F">
            <w:pPr>
              <w:pStyle w:val="ZT"/>
              <w:framePr w:wrap="auto" w:hAnchor="text" w:yAlign="inline"/>
            </w:pPr>
            <w:r>
              <w:t>Study on s</w:t>
            </w:r>
            <w:r w:rsidR="00CA3D41">
              <w:t xml:space="preserve">ecurity </w:t>
            </w:r>
            <w:r>
              <w:t>a</w:t>
            </w:r>
            <w:r w:rsidR="00115999" w:rsidRPr="00115999">
              <w:t xml:space="preserve">spects of </w:t>
            </w:r>
            <w:r>
              <w:t>s</w:t>
            </w:r>
            <w:r w:rsidR="00115999" w:rsidRPr="00115999">
              <w:t xml:space="preserve">atellite </w:t>
            </w:r>
            <w:r>
              <w:t>a</w:t>
            </w:r>
            <w:r w:rsidR="00115999" w:rsidRPr="00115999">
              <w:t>ccess</w:t>
            </w:r>
            <w:bookmarkEnd w:id="5"/>
          </w:p>
          <w:p w14:paraId="04CAC1E0" w14:textId="6B72895A" w:rsidR="004F0988" w:rsidRPr="00133525" w:rsidRDefault="004F0988" w:rsidP="00B8667F">
            <w:pPr>
              <w:pStyle w:val="ZT"/>
              <w:framePr w:wrap="auto" w:hAnchor="text" w:yAlign="inline"/>
              <w:rPr>
                <w:i/>
                <w:sz w:val="28"/>
              </w:rPr>
            </w:pPr>
            <w:r w:rsidRPr="001910D3">
              <w:t>(</w:t>
            </w:r>
            <w:r w:rsidRPr="001910D3">
              <w:rPr>
                <w:rStyle w:val="ZGSM"/>
              </w:rPr>
              <w:t xml:space="preserve">Release </w:t>
            </w:r>
            <w:bookmarkStart w:id="6" w:name="specRelease"/>
            <w:r w:rsidRPr="001910D3">
              <w:rPr>
                <w:rStyle w:val="ZGSM"/>
              </w:rPr>
              <w:t>1</w:t>
            </w:r>
            <w:r w:rsidR="00D82E6F" w:rsidRPr="001910D3">
              <w:rPr>
                <w:rStyle w:val="ZGSM"/>
              </w:rPr>
              <w:t>8</w:t>
            </w:r>
            <w:bookmarkEnd w:id="6"/>
            <w:r w:rsidRPr="001910D3">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17C0F695" w:rsidR="00D82E6F" w:rsidRDefault="002470A7" w:rsidP="00D82E6F">
            <w:pPr>
              <w:rPr>
                <w:i/>
              </w:rPr>
            </w:pPr>
            <w:r>
              <w:rPr>
                <w:i/>
                <w:noProof/>
                <w:lang w:val="en-US" w:eastAsia="zh-CN"/>
              </w:rPr>
              <w:drawing>
                <wp:inline distT="0" distB="0" distL="0" distR="0" wp14:anchorId="6E429F5D" wp14:editId="5B383E75">
                  <wp:extent cx="1285875" cy="79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875" cy="794385"/>
                          </a:xfrm>
                          <a:prstGeom prst="rect">
                            <a:avLst/>
                          </a:prstGeom>
                          <a:noFill/>
                          <a:ln>
                            <a:noFill/>
                          </a:ln>
                        </pic:spPr>
                      </pic:pic>
                    </a:graphicData>
                  </a:graphic>
                </wp:inline>
              </w:drawing>
            </w:r>
          </w:p>
        </w:tc>
        <w:tc>
          <w:tcPr>
            <w:tcW w:w="5540" w:type="dxa"/>
            <w:shd w:val="clear" w:color="auto" w:fill="auto"/>
          </w:tcPr>
          <w:p w14:paraId="0E63523F" w14:textId="7980B270" w:rsidR="00D82E6F" w:rsidRDefault="002470A7" w:rsidP="00D82E6F">
            <w:pPr>
              <w:jc w:val="right"/>
            </w:pPr>
            <w:r>
              <w:rPr>
                <w:noProof/>
                <w:lang w:val="en-US" w:eastAsia="zh-CN"/>
              </w:rPr>
              <w:drawing>
                <wp:inline distT="0" distB="0" distL="0" distR="0" wp14:anchorId="6B8977E6" wp14:editId="24D77A6F">
                  <wp:extent cx="1617345" cy="950595"/>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7345" cy="950595"/>
                          </a:xfrm>
                          <a:prstGeom prst="rect">
                            <a:avLst/>
                          </a:prstGeom>
                          <a:noFill/>
                          <a:ln>
                            <a:noFill/>
                          </a:ln>
                        </pic:spPr>
                      </pic:pic>
                    </a:graphicData>
                  </a:graphic>
                </wp:inline>
              </w:drawing>
            </w:r>
          </w:p>
        </w:tc>
      </w:tr>
      <w:tr w:rsidR="00D82E6F" w14:paraId="48DEBCEB" w14:textId="77777777" w:rsidTr="005E4BB2">
        <w:trPr>
          <w:trHeight w:hRule="exact" w:val="5783"/>
        </w:trPr>
        <w:tc>
          <w:tcPr>
            <w:tcW w:w="10423" w:type="dxa"/>
            <w:gridSpan w:val="2"/>
            <w:shd w:val="clear" w:color="auto" w:fill="auto"/>
          </w:tcPr>
          <w:p w14:paraId="56990EEF" w14:textId="09D07E71" w:rsidR="00D82E6F" w:rsidRPr="00C074DD" w:rsidRDefault="00D82E6F" w:rsidP="00D82E6F">
            <w:pPr>
              <w:pStyle w:val="Guidance"/>
              <w:rPr>
                <w:b/>
              </w:rPr>
            </w:pPr>
          </w:p>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3C49DD9C" w:rsidR="00E16509" w:rsidRPr="00133525" w:rsidRDefault="00E16509" w:rsidP="00133525">
            <w:pPr>
              <w:pStyle w:val="FP"/>
              <w:jc w:val="center"/>
              <w:rPr>
                <w:noProof/>
                <w:sz w:val="18"/>
              </w:rPr>
            </w:pPr>
            <w:r w:rsidRPr="00133525">
              <w:rPr>
                <w:noProof/>
                <w:sz w:val="18"/>
              </w:rPr>
              <w:t xml:space="preserve">© </w:t>
            </w:r>
            <w:bookmarkStart w:id="11" w:name="copyrightDate"/>
            <w:r w:rsidRPr="002E36BB">
              <w:rPr>
                <w:noProof/>
                <w:sz w:val="18"/>
              </w:rPr>
              <w:t>2</w:t>
            </w:r>
            <w:r w:rsidR="008E2D68" w:rsidRPr="002E36BB">
              <w:rPr>
                <w:noProof/>
                <w:sz w:val="18"/>
              </w:rPr>
              <w:t>02</w:t>
            </w:r>
            <w:bookmarkEnd w:id="11"/>
            <w:r w:rsidR="00DB1B81">
              <w:rPr>
                <w:noProof/>
                <w:sz w:val="18"/>
              </w:rPr>
              <w:t>3</w:t>
            </w:r>
            <w:r w:rsidRPr="00133525">
              <w:rPr>
                <w:noProof/>
                <w:sz w:val="18"/>
              </w:rPr>
              <w:t>,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71C0EF42" w14:textId="08317641" w:rsidR="00B552D1" w:rsidRDefault="004D3578">
      <w:pPr>
        <w:pStyle w:val="TOC1"/>
        <w:rPr>
          <w:rFonts w:asciiTheme="minorHAnsi"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B552D1">
        <w:rPr>
          <w:noProof/>
        </w:rPr>
        <w:t>Foreword</w:t>
      </w:r>
      <w:r w:rsidR="00B552D1">
        <w:rPr>
          <w:noProof/>
        </w:rPr>
        <w:tab/>
      </w:r>
      <w:r w:rsidR="00B552D1">
        <w:rPr>
          <w:noProof/>
        </w:rPr>
        <w:fldChar w:fldCharType="begin" w:fldLock="1"/>
      </w:r>
      <w:r w:rsidR="00B552D1">
        <w:rPr>
          <w:noProof/>
        </w:rPr>
        <w:instrText xml:space="preserve"> PAGEREF _Toc136942166 \h </w:instrText>
      </w:r>
      <w:r w:rsidR="00B552D1">
        <w:rPr>
          <w:noProof/>
        </w:rPr>
      </w:r>
      <w:r w:rsidR="00B552D1">
        <w:rPr>
          <w:noProof/>
        </w:rPr>
        <w:fldChar w:fldCharType="separate"/>
      </w:r>
      <w:r w:rsidR="00B552D1">
        <w:rPr>
          <w:noProof/>
        </w:rPr>
        <w:t>4</w:t>
      </w:r>
      <w:r w:rsidR="00B552D1">
        <w:rPr>
          <w:noProof/>
        </w:rPr>
        <w:fldChar w:fldCharType="end"/>
      </w:r>
    </w:p>
    <w:p w14:paraId="11A7B05D" w14:textId="5B591A23" w:rsidR="00B552D1" w:rsidRDefault="00B552D1">
      <w:pPr>
        <w:pStyle w:val="TOC1"/>
        <w:rPr>
          <w:rFonts w:asciiTheme="minorHAnsi" w:hAnsiTheme="minorHAnsi" w:cstheme="minorBidi"/>
          <w:noProof/>
          <w:szCs w:val="22"/>
          <w:lang w:eastAsia="en-GB"/>
        </w:rPr>
      </w:pPr>
      <w:r>
        <w:rPr>
          <w:noProof/>
        </w:rPr>
        <w:t>1</w:t>
      </w:r>
      <w:r>
        <w:rPr>
          <w:rFonts w:asciiTheme="minorHAnsi"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_Toc136942167 \h </w:instrText>
      </w:r>
      <w:r>
        <w:rPr>
          <w:noProof/>
        </w:rPr>
      </w:r>
      <w:r>
        <w:rPr>
          <w:noProof/>
        </w:rPr>
        <w:fldChar w:fldCharType="separate"/>
      </w:r>
      <w:r>
        <w:rPr>
          <w:noProof/>
        </w:rPr>
        <w:t>6</w:t>
      </w:r>
      <w:r>
        <w:rPr>
          <w:noProof/>
        </w:rPr>
        <w:fldChar w:fldCharType="end"/>
      </w:r>
    </w:p>
    <w:p w14:paraId="69259D26" w14:textId="53CDEC4C" w:rsidR="00B552D1" w:rsidRDefault="00B552D1">
      <w:pPr>
        <w:pStyle w:val="TOC1"/>
        <w:rPr>
          <w:rFonts w:asciiTheme="minorHAnsi" w:hAnsiTheme="minorHAnsi" w:cstheme="minorBidi"/>
          <w:noProof/>
          <w:szCs w:val="22"/>
          <w:lang w:eastAsia="en-GB"/>
        </w:rPr>
      </w:pPr>
      <w:r>
        <w:rPr>
          <w:noProof/>
        </w:rPr>
        <w:t>2</w:t>
      </w:r>
      <w:r>
        <w:rPr>
          <w:rFonts w:asciiTheme="minorHAnsi"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_Toc136942168 \h </w:instrText>
      </w:r>
      <w:r>
        <w:rPr>
          <w:noProof/>
        </w:rPr>
      </w:r>
      <w:r>
        <w:rPr>
          <w:noProof/>
        </w:rPr>
        <w:fldChar w:fldCharType="separate"/>
      </w:r>
      <w:r>
        <w:rPr>
          <w:noProof/>
        </w:rPr>
        <w:t>6</w:t>
      </w:r>
      <w:r>
        <w:rPr>
          <w:noProof/>
        </w:rPr>
        <w:fldChar w:fldCharType="end"/>
      </w:r>
    </w:p>
    <w:p w14:paraId="630AB1F0" w14:textId="0E5661BD" w:rsidR="00B552D1" w:rsidRDefault="00B552D1">
      <w:pPr>
        <w:pStyle w:val="TOC1"/>
        <w:rPr>
          <w:rFonts w:asciiTheme="minorHAnsi" w:hAnsiTheme="minorHAnsi" w:cstheme="minorBidi"/>
          <w:noProof/>
          <w:szCs w:val="22"/>
          <w:lang w:eastAsia="en-GB"/>
        </w:rPr>
      </w:pPr>
      <w:r>
        <w:rPr>
          <w:noProof/>
        </w:rPr>
        <w:t>3</w:t>
      </w:r>
      <w:r>
        <w:rPr>
          <w:rFonts w:asciiTheme="minorHAnsi"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_Toc136942169 \h </w:instrText>
      </w:r>
      <w:r>
        <w:rPr>
          <w:noProof/>
        </w:rPr>
      </w:r>
      <w:r>
        <w:rPr>
          <w:noProof/>
        </w:rPr>
        <w:fldChar w:fldCharType="separate"/>
      </w:r>
      <w:r>
        <w:rPr>
          <w:noProof/>
        </w:rPr>
        <w:t>6</w:t>
      </w:r>
      <w:r>
        <w:rPr>
          <w:noProof/>
        </w:rPr>
        <w:fldChar w:fldCharType="end"/>
      </w:r>
    </w:p>
    <w:p w14:paraId="2C593D0C" w14:textId="2E84FC06" w:rsidR="00B552D1" w:rsidRDefault="00B552D1">
      <w:pPr>
        <w:pStyle w:val="TOC2"/>
        <w:rPr>
          <w:rFonts w:asciiTheme="minorHAnsi" w:hAnsiTheme="minorHAnsi" w:cstheme="minorBidi"/>
          <w:noProof/>
          <w:sz w:val="22"/>
          <w:szCs w:val="22"/>
          <w:lang w:eastAsia="en-GB"/>
        </w:rPr>
      </w:pPr>
      <w:r>
        <w:rPr>
          <w:noProof/>
        </w:rPr>
        <w:t>3.1</w:t>
      </w:r>
      <w:r>
        <w:rPr>
          <w:rFonts w:asciiTheme="minorHAnsi"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_Toc136942170 \h </w:instrText>
      </w:r>
      <w:r>
        <w:rPr>
          <w:noProof/>
        </w:rPr>
      </w:r>
      <w:r>
        <w:rPr>
          <w:noProof/>
        </w:rPr>
        <w:fldChar w:fldCharType="separate"/>
      </w:r>
      <w:r>
        <w:rPr>
          <w:noProof/>
        </w:rPr>
        <w:t>6</w:t>
      </w:r>
      <w:r>
        <w:rPr>
          <w:noProof/>
        </w:rPr>
        <w:fldChar w:fldCharType="end"/>
      </w:r>
    </w:p>
    <w:p w14:paraId="7687CEAC" w14:textId="67964AEB" w:rsidR="00B552D1" w:rsidRDefault="00B552D1">
      <w:pPr>
        <w:pStyle w:val="TOC2"/>
        <w:rPr>
          <w:rFonts w:asciiTheme="minorHAnsi" w:hAnsiTheme="minorHAnsi" w:cstheme="minorBidi"/>
          <w:noProof/>
          <w:sz w:val="22"/>
          <w:szCs w:val="22"/>
          <w:lang w:eastAsia="en-GB"/>
        </w:rPr>
      </w:pPr>
      <w:r>
        <w:rPr>
          <w:noProof/>
        </w:rPr>
        <w:t>3.2</w:t>
      </w:r>
      <w:r>
        <w:rPr>
          <w:rFonts w:asciiTheme="minorHAnsi"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_Toc136942171 \h </w:instrText>
      </w:r>
      <w:r>
        <w:rPr>
          <w:noProof/>
        </w:rPr>
      </w:r>
      <w:r>
        <w:rPr>
          <w:noProof/>
        </w:rPr>
        <w:fldChar w:fldCharType="separate"/>
      </w:r>
      <w:r>
        <w:rPr>
          <w:noProof/>
        </w:rPr>
        <w:t>6</w:t>
      </w:r>
      <w:r>
        <w:rPr>
          <w:noProof/>
        </w:rPr>
        <w:fldChar w:fldCharType="end"/>
      </w:r>
    </w:p>
    <w:p w14:paraId="53108A1B" w14:textId="5E4DA4DC" w:rsidR="00B552D1" w:rsidRDefault="00B552D1">
      <w:pPr>
        <w:pStyle w:val="TOC2"/>
        <w:rPr>
          <w:rFonts w:asciiTheme="minorHAnsi" w:hAnsiTheme="minorHAnsi" w:cstheme="minorBidi"/>
          <w:noProof/>
          <w:sz w:val="22"/>
          <w:szCs w:val="22"/>
          <w:lang w:eastAsia="en-GB"/>
        </w:rPr>
      </w:pPr>
      <w:r>
        <w:rPr>
          <w:noProof/>
        </w:rPr>
        <w:t>3.3</w:t>
      </w:r>
      <w:r>
        <w:rPr>
          <w:rFonts w:asciiTheme="minorHAnsi"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_Toc136942172 \h </w:instrText>
      </w:r>
      <w:r>
        <w:rPr>
          <w:noProof/>
        </w:rPr>
      </w:r>
      <w:r>
        <w:rPr>
          <w:noProof/>
        </w:rPr>
        <w:fldChar w:fldCharType="separate"/>
      </w:r>
      <w:r>
        <w:rPr>
          <w:noProof/>
        </w:rPr>
        <w:t>7</w:t>
      </w:r>
      <w:r>
        <w:rPr>
          <w:noProof/>
        </w:rPr>
        <w:fldChar w:fldCharType="end"/>
      </w:r>
    </w:p>
    <w:p w14:paraId="3C8EFDC2" w14:textId="7D7513D3" w:rsidR="00B552D1" w:rsidRDefault="00B552D1">
      <w:pPr>
        <w:pStyle w:val="TOC1"/>
        <w:rPr>
          <w:rFonts w:asciiTheme="minorHAnsi" w:hAnsiTheme="minorHAnsi" w:cstheme="minorBidi"/>
          <w:noProof/>
          <w:szCs w:val="22"/>
          <w:lang w:eastAsia="en-GB"/>
        </w:rPr>
      </w:pPr>
      <w:r>
        <w:rPr>
          <w:noProof/>
        </w:rPr>
        <w:t>4</w:t>
      </w:r>
      <w:r>
        <w:rPr>
          <w:rFonts w:asciiTheme="minorHAnsi" w:hAnsiTheme="minorHAnsi" w:cstheme="minorBidi"/>
          <w:noProof/>
          <w:szCs w:val="22"/>
          <w:lang w:eastAsia="en-GB"/>
        </w:rPr>
        <w:tab/>
      </w:r>
      <w:r>
        <w:rPr>
          <w:noProof/>
        </w:rPr>
        <w:t>Assumptions</w:t>
      </w:r>
      <w:r>
        <w:rPr>
          <w:noProof/>
        </w:rPr>
        <w:tab/>
      </w:r>
      <w:r>
        <w:rPr>
          <w:noProof/>
        </w:rPr>
        <w:fldChar w:fldCharType="begin" w:fldLock="1"/>
      </w:r>
      <w:r>
        <w:rPr>
          <w:noProof/>
        </w:rPr>
        <w:instrText xml:space="preserve"> PAGEREF _Toc136942173 \h </w:instrText>
      </w:r>
      <w:r>
        <w:rPr>
          <w:noProof/>
        </w:rPr>
      </w:r>
      <w:r>
        <w:rPr>
          <w:noProof/>
        </w:rPr>
        <w:fldChar w:fldCharType="separate"/>
      </w:r>
      <w:r>
        <w:rPr>
          <w:noProof/>
        </w:rPr>
        <w:t>7</w:t>
      </w:r>
      <w:r>
        <w:rPr>
          <w:noProof/>
        </w:rPr>
        <w:fldChar w:fldCharType="end"/>
      </w:r>
    </w:p>
    <w:p w14:paraId="54A9CE0C" w14:textId="36F6192B" w:rsidR="00B552D1" w:rsidRDefault="00B552D1">
      <w:pPr>
        <w:pStyle w:val="TOC1"/>
        <w:rPr>
          <w:rFonts w:asciiTheme="minorHAnsi" w:hAnsiTheme="minorHAnsi" w:cstheme="minorBidi"/>
          <w:noProof/>
          <w:szCs w:val="22"/>
          <w:lang w:eastAsia="en-GB"/>
        </w:rPr>
      </w:pPr>
      <w:r>
        <w:rPr>
          <w:noProof/>
        </w:rPr>
        <w:t>5</w:t>
      </w:r>
      <w:r>
        <w:rPr>
          <w:rFonts w:asciiTheme="minorHAnsi" w:hAnsiTheme="minorHAnsi" w:cstheme="minorBidi"/>
          <w:noProof/>
          <w:szCs w:val="22"/>
          <w:lang w:eastAsia="en-GB"/>
        </w:rPr>
        <w:tab/>
      </w:r>
      <w:r>
        <w:rPr>
          <w:noProof/>
        </w:rPr>
        <w:t>Key issues</w:t>
      </w:r>
      <w:r>
        <w:rPr>
          <w:noProof/>
        </w:rPr>
        <w:tab/>
      </w:r>
      <w:r>
        <w:rPr>
          <w:noProof/>
        </w:rPr>
        <w:fldChar w:fldCharType="begin" w:fldLock="1"/>
      </w:r>
      <w:r>
        <w:rPr>
          <w:noProof/>
        </w:rPr>
        <w:instrText xml:space="preserve"> PAGEREF _Toc136942174 \h </w:instrText>
      </w:r>
      <w:r>
        <w:rPr>
          <w:noProof/>
        </w:rPr>
      </w:r>
      <w:r>
        <w:rPr>
          <w:noProof/>
        </w:rPr>
        <w:fldChar w:fldCharType="separate"/>
      </w:r>
      <w:r>
        <w:rPr>
          <w:noProof/>
        </w:rPr>
        <w:t>7</w:t>
      </w:r>
      <w:r>
        <w:rPr>
          <w:noProof/>
        </w:rPr>
        <w:fldChar w:fldCharType="end"/>
      </w:r>
    </w:p>
    <w:p w14:paraId="115282A5" w14:textId="2FAC6C27" w:rsidR="00B552D1" w:rsidRDefault="00B552D1">
      <w:pPr>
        <w:pStyle w:val="TOC2"/>
        <w:rPr>
          <w:rFonts w:asciiTheme="minorHAnsi" w:hAnsiTheme="minorHAnsi" w:cstheme="minorBidi"/>
          <w:noProof/>
          <w:sz w:val="22"/>
          <w:szCs w:val="22"/>
          <w:lang w:eastAsia="en-GB"/>
        </w:rPr>
      </w:pPr>
      <w:r>
        <w:rPr>
          <w:noProof/>
        </w:rPr>
        <w:t>5.1</w:t>
      </w:r>
      <w:r>
        <w:rPr>
          <w:rFonts w:asciiTheme="minorHAnsi" w:hAnsiTheme="minorHAnsi" w:cstheme="minorBidi"/>
          <w:noProof/>
          <w:sz w:val="22"/>
          <w:szCs w:val="22"/>
          <w:lang w:eastAsia="en-GB"/>
        </w:rPr>
        <w:tab/>
      </w:r>
      <w:r>
        <w:rPr>
          <w:noProof/>
        </w:rPr>
        <w:t>Key issue #1: Protection of satellite coverage information received by 5GC/EPC</w:t>
      </w:r>
      <w:r>
        <w:rPr>
          <w:noProof/>
        </w:rPr>
        <w:tab/>
      </w:r>
      <w:r>
        <w:rPr>
          <w:noProof/>
        </w:rPr>
        <w:fldChar w:fldCharType="begin" w:fldLock="1"/>
      </w:r>
      <w:r>
        <w:rPr>
          <w:noProof/>
        </w:rPr>
        <w:instrText xml:space="preserve"> PAGEREF _Toc136942175 \h </w:instrText>
      </w:r>
      <w:r>
        <w:rPr>
          <w:noProof/>
        </w:rPr>
      </w:r>
      <w:r>
        <w:rPr>
          <w:noProof/>
        </w:rPr>
        <w:fldChar w:fldCharType="separate"/>
      </w:r>
      <w:r>
        <w:rPr>
          <w:noProof/>
        </w:rPr>
        <w:t>7</w:t>
      </w:r>
      <w:r>
        <w:rPr>
          <w:noProof/>
        </w:rPr>
        <w:fldChar w:fldCharType="end"/>
      </w:r>
    </w:p>
    <w:p w14:paraId="256AB714" w14:textId="12BB1885" w:rsidR="00B552D1" w:rsidRDefault="00B552D1">
      <w:pPr>
        <w:pStyle w:val="TOC3"/>
        <w:rPr>
          <w:rFonts w:asciiTheme="minorHAnsi" w:hAnsiTheme="minorHAnsi" w:cstheme="minorBidi"/>
          <w:noProof/>
          <w:sz w:val="22"/>
          <w:szCs w:val="22"/>
          <w:lang w:eastAsia="en-GB"/>
        </w:rPr>
      </w:pPr>
      <w:r>
        <w:rPr>
          <w:noProof/>
        </w:rPr>
        <w:t>5.1.1</w:t>
      </w:r>
      <w:r>
        <w:rPr>
          <w:rFonts w:asciiTheme="minorHAnsi" w:hAnsiTheme="minorHAnsi" w:cstheme="minorBidi"/>
          <w:noProof/>
          <w:sz w:val="22"/>
          <w:szCs w:val="22"/>
          <w:lang w:eastAsia="en-GB"/>
        </w:rPr>
        <w:tab/>
      </w:r>
      <w:r>
        <w:rPr>
          <w:noProof/>
        </w:rPr>
        <w:t>Key issue details</w:t>
      </w:r>
      <w:r>
        <w:rPr>
          <w:noProof/>
        </w:rPr>
        <w:tab/>
      </w:r>
      <w:r>
        <w:rPr>
          <w:noProof/>
        </w:rPr>
        <w:fldChar w:fldCharType="begin" w:fldLock="1"/>
      </w:r>
      <w:r>
        <w:rPr>
          <w:noProof/>
        </w:rPr>
        <w:instrText xml:space="preserve"> PAGEREF _Toc136942176 \h </w:instrText>
      </w:r>
      <w:r>
        <w:rPr>
          <w:noProof/>
        </w:rPr>
      </w:r>
      <w:r>
        <w:rPr>
          <w:noProof/>
        </w:rPr>
        <w:fldChar w:fldCharType="separate"/>
      </w:r>
      <w:r>
        <w:rPr>
          <w:noProof/>
        </w:rPr>
        <w:t>7</w:t>
      </w:r>
      <w:r>
        <w:rPr>
          <w:noProof/>
        </w:rPr>
        <w:fldChar w:fldCharType="end"/>
      </w:r>
    </w:p>
    <w:p w14:paraId="09FE4A84" w14:textId="709E599B" w:rsidR="00B552D1" w:rsidRDefault="00B552D1">
      <w:pPr>
        <w:pStyle w:val="TOC3"/>
        <w:rPr>
          <w:rFonts w:asciiTheme="minorHAnsi" w:hAnsiTheme="minorHAnsi" w:cstheme="minorBidi"/>
          <w:noProof/>
          <w:sz w:val="22"/>
          <w:szCs w:val="22"/>
          <w:lang w:eastAsia="en-GB"/>
        </w:rPr>
      </w:pPr>
      <w:r>
        <w:rPr>
          <w:noProof/>
        </w:rPr>
        <w:t>5.1.2</w:t>
      </w:r>
      <w:r>
        <w:rPr>
          <w:rFonts w:asciiTheme="minorHAnsi" w:hAnsiTheme="minorHAnsi" w:cstheme="minorBidi"/>
          <w:noProof/>
          <w:sz w:val="22"/>
          <w:szCs w:val="22"/>
          <w:lang w:eastAsia="en-GB"/>
        </w:rPr>
        <w:tab/>
      </w:r>
      <w:r>
        <w:rPr>
          <w:noProof/>
        </w:rPr>
        <w:t>Threats</w:t>
      </w:r>
      <w:r>
        <w:rPr>
          <w:noProof/>
        </w:rPr>
        <w:tab/>
      </w:r>
      <w:r>
        <w:rPr>
          <w:noProof/>
        </w:rPr>
        <w:fldChar w:fldCharType="begin" w:fldLock="1"/>
      </w:r>
      <w:r>
        <w:rPr>
          <w:noProof/>
        </w:rPr>
        <w:instrText xml:space="preserve"> PAGEREF _Toc136942177 \h </w:instrText>
      </w:r>
      <w:r>
        <w:rPr>
          <w:noProof/>
        </w:rPr>
      </w:r>
      <w:r>
        <w:rPr>
          <w:noProof/>
        </w:rPr>
        <w:fldChar w:fldCharType="separate"/>
      </w:r>
      <w:r>
        <w:rPr>
          <w:noProof/>
        </w:rPr>
        <w:t>7</w:t>
      </w:r>
      <w:r>
        <w:rPr>
          <w:noProof/>
        </w:rPr>
        <w:fldChar w:fldCharType="end"/>
      </w:r>
    </w:p>
    <w:p w14:paraId="7B7D7208" w14:textId="29AEEF25" w:rsidR="00B552D1" w:rsidRDefault="00B552D1">
      <w:pPr>
        <w:pStyle w:val="TOC3"/>
        <w:rPr>
          <w:rFonts w:asciiTheme="minorHAnsi" w:hAnsiTheme="minorHAnsi" w:cstheme="minorBidi"/>
          <w:noProof/>
          <w:sz w:val="22"/>
          <w:szCs w:val="22"/>
          <w:lang w:eastAsia="en-GB"/>
        </w:rPr>
      </w:pPr>
      <w:r>
        <w:rPr>
          <w:noProof/>
        </w:rPr>
        <w:t>5.1.3</w:t>
      </w:r>
      <w:r>
        <w:rPr>
          <w:rFonts w:asciiTheme="minorHAnsi" w:hAnsiTheme="minorHAnsi" w:cstheme="minorBidi"/>
          <w:noProof/>
          <w:sz w:val="22"/>
          <w:szCs w:val="22"/>
          <w:lang w:eastAsia="en-GB"/>
        </w:rPr>
        <w:tab/>
      </w:r>
      <w:r>
        <w:rPr>
          <w:noProof/>
        </w:rPr>
        <w:t>Potential security requirements</w:t>
      </w:r>
      <w:r>
        <w:rPr>
          <w:noProof/>
        </w:rPr>
        <w:tab/>
      </w:r>
      <w:r>
        <w:rPr>
          <w:noProof/>
        </w:rPr>
        <w:fldChar w:fldCharType="begin" w:fldLock="1"/>
      </w:r>
      <w:r>
        <w:rPr>
          <w:noProof/>
        </w:rPr>
        <w:instrText xml:space="preserve"> PAGEREF _Toc136942178 \h </w:instrText>
      </w:r>
      <w:r>
        <w:rPr>
          <w:noProof/>
        </w:rPr>
      </w:r>
      <w:r>
        <w:rPr>
          <w:noProof/>
        </w:rPr>
        <w:fldChar w:fldCharType="separate"/>
      </w:r>
      <w:r>
        <w:rPr>
          <w:noProof/>
        </w:rPr>
        <w:t>7</w:t>
      </w:r>
      <w:r>
        <w:rPr>
          <w:noProof/>
        </w:rPr>
        <w:fldChar w:fldCharType="end"/>
      </w:r>
    </w:p>
    <w:p w14:paraId="168C9312" w14:textId="6C237CBD" w:rsidR="00B552D1" w:rsidRDefault="00B552D1">
      <w:pPr>
        <w:pStyle w:val="TOC1"/>
        <w:rPr>
          <w:rFonts w:asciiTheme="minorHAnsi" w:hAnsiTheme="minorHAnsi" w:cstheme="minorBidi"/>
          <w:noProof/>
          <w:szCs w:val="22"/>
          <w:lang w:eastAsia="en-GB"/>
        </w:rPr>
      </w:pPr>
      <w:r>
        <w:rPr>
          <w:noProof/>
        </w:rPr>
        <w:t>6</w:t>
      </w:r>
      <w:r>
        <w:rPr>
          <w:rFonts w:asciiTheme="minorHAnsi" w:hAnsiTheme="minorHAnsi" w:cstheme="minorBidi"/>
          <w:noProof/>
          <w:szCs w:val="22"/>
          <w:lang w:eastAsia="en-GB"/>
        </w:rPr>
        <w:tab/>
      </w:r>
      <w:r>
        <w:rPr>
          <w:noProof/>
        </w:rPr>
        <w:t>Solutions</w:t>
      </w:r>
      <w:r>
        <w:rPr>
          <w:noProof/>
        </w:rPr>
        <w:tab/>
      </w:r>
      <w:r>
        <w:rPr>
          <w:noProof/>
        </w:rPr>
        <w:fldChar w:fldCharType="begin" w:fldLock="1"/>
      </w:r>
      <w:r>
        <w:rPr>
          <w:noProof/>
        </w:rPr>
        <w:instrText xml:space="preserve"> PAGEREF _Toc136942179 \h </w:instrText>
      </w:r>
      <w:r>
        <w:rPr>
          <w:noProof/>
        </w:rPr>
      </w:r>
      <w:r>
        <w:rPr>
          <w:noProof/>
        </w:rPr>
        <w:fldChar w:fldCharType="separate"/>
      </w:r>
      <w:r>
        <w:rPr>
          <w:noProof/>
        </w:rPr>
        <w:t>8</w:t>
      </w:r>
      <w:r>
        <w:rPr>
          <w:noProof/>
        </w:rPr>
        <w:fldChar w:fldCharType="end"/>
      </w:r>
    </w:p>
    <w:p w14:paraId="29F2DE40" w14:textId="3A2258CB" w:rsidR="00B552D1" w:rsidRDefault="00B552D1">
      <w:pPr>
        <w:pStyle w:val="TOC2"/>
        <w:rPr>
          <w:rFonts w:asciiTheme="minorHAnsi" w:hAnsiTheme="minorHAnsi" w:cstheme="minorBidi"/>
          <w:noProof/>
          <w:sz w:val="22"/>
          <w:szCs w:val="22"/>
          <w:lang w:eastAsia="en-GB"/>
        </w:rPr>
      </w:pPr>
      <w:r>
        <w:rPr>
          <w:noProof/>
        </w:rPr>
        <w:t>6.1</w:t>
      </w:r>
      <w:r>
        <w:rPr>
          <w:rFonts w:asciiTheme="minorHAnsi" w:hAnsiTheme="minorHAnsi" w:cstheme="minorBidi"/>
          <w:noProof/>
          <w:sz w:val="22"/>
          <w:szCs w:val="22"/>
          <w:lang w:eastAsia="en-GB"/>
        </w:rPr>
        <w:tab/>
      </w:r>
      <w:r>
        <w:rPr>
          <w:noProof/>
        </w:rPr>
        <w:t>Solution #1: AF authorization for providing satellite coverage information in 5GS</w:t>
      </w:r>
      <w:r>
        <w:rPr>
          <w:noProof/>
        </w:rPr>
        <w:tab/>
      </w:r>
      <w:r>
        <w:rPr>
          <w:noProof/>
        </w:rPr>
        <w:fldChar w:fldCharType="begin" w:fldLock="1"/>
      </w:r>
      <w:r>
        <w:rPr>
          <w:noProof/>
        </w:rPr>
        <w:instrText xml:space="preserve"> PAGEREF _Toc136942180 \h </w:instrText>
      </w:r>
      <w:r>
        <w:rPr>
          <w:noProof/>
        </w:rPr>
      </w:r>
      <w:r>
        <w:rPr>
          <w:noProof/>
        </w:rPr>
        <w:fldChar w:fldCharType="separate"/>
      </w:r>
      <w:r>
        <w:rPr>
          <w:noProof/>
        </w:rPr>
        <w:t>8</w:t>
      </w:r>
      <w:r>
        <w:rPr>
          <w:noProof/>
        </w:rPr>
        <w:fldChar w:fldCharType="end"/>
      </w:r>
    </w:p>
    <w:p w14:paraId="65450661" w14:textId="67F52EFC" w:rsidR="00B552D1" w:rsidRDefault="00B552D1">
      <w:pPr>
        <w:pStyle w:val="TOC3"/>
        <w:rPr>
          <w:rFonts w:asciiTheme="minorHAnsi" w:hAnsiTheme="minorHAnsi" w:cstheme="minorBidi"/>
          <w:noProof/>
          <w:sz w:val="22"/>
          <w:szCs w:val="22"/>
          <w:lang w:eastAsia="en-GB"/>
        </w:rPr>
      </w:pPr>
      <w:r>
        <w:rPr>
          <w:noProof/>
        </w:rPr>
        <w:t>6.1.1</w:t>
      </w:r>
      <w:r>
        <w:rPr>
          <w:rFonts w:asciiTheme="minorHAnsi"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_Toc136942181 \h </w:instrText>
      </w:r>
      <w:r>
        <w:rPr>
          <w:noProof/>
        </w:rPr>
      </w:r>
      <w:r>
        <w:rPr>
          <w:noProof/>
        </w:rPr>
        <w:fldChar w:fldCharType="separate"/>
      </w:r>
      <w:r>
        <w:rPr>
          <w:noProof/>
        </w:rPr>
        <w:t>8</w:t>
      </w:r>
      <w:r>
        <w:rPr>
          <w:noProof/>
        </w:rPr>
        <w:fldChar w:fldCharType="end"/>
      </w:r>
    </w:p>
    <w:p w14:paraId="24129BDE" w14:textId="79983E48" w:rsidR="00B552D1" w:rsidRDefault="00B552D1">
      <w:pPr>
        <w:pStyle w:val="TOC3"/>
        <w:rPr>
          <w:rFonts w:asciiTheme="minorHAnsi" w:hAnsiTheme="minorHAnsi" w:cstheme="minorBidi"/>
          <w:noProof/>
          <w:sz w:val="22"/>
          <w:szCs w:val="22"/>
          <w:lang w:eastAsia="en-GB"/>
        </w:rPr>
      </w:pPr>
      <w:r>
        <w:rPr>
          <w:noProof/>
        </w:rPr>
        <w:t>6.1.2</w:t>
      </w:r>
      <w:r>
        <w:rPr>
          <w:rFonts w:asciiTheme="minorHAnsi" w:hAnsiTheme="minorHAnsi" w:cstheme="minorBidi"/>
          <w:noProof/>
          <w:sz w:val="22"/>
          <w:szCs w:val="22"/>
          <w:lang w:eastAsia="en-GB"/>
        </w:rPr>
        <w:tab/>
      </w:r>
      <w:r>
        <w:rPr>
          <w:noProof/>
        </w:rPr>
        <w:t>Solution details</w:t>
      </w:r>
      <w:r>
        <w:rPr>
          <w:noProof/>
        </w:rPr>
        <w:tab/>
      </w:r>
      <w:r>
        <w:rPr>
          <w:noProof/>
        </w:rPr>
        <w:fldChar w:fldCharType="begin" w:fldLock="1"/>
      </w:r>
      <w:r>
        <w:rPr>
          <w:noProof/>
        </w:rPr>
        <w:instrText xml:space="preserve"> PAGEREF _Toc136942182 \h </w:instrText>
      </w:r>
      <w:r>
        <w:rPr>
          <w:noProof/>
        </w:rPr>
      </w:r>
      <w:r>
        <w:rPr>
          <w:noProof/>
        </w:rPr>
        <w:fldChar w:fldCharType="separate"/>
      </w:r>
      <w:r>
        <w:rPr>
          <w:noProof/>
        </w:rPr>
        <w:t>8</w:t>
      </w:r>
      <w:r>
        <w:rPr>
          <w:noProof/>
        </w:rPr>
        <w:fldChar w:fldCharType="end"/>
      </w:r>
    </w:p>
    <w:p w14:paraId="78F26B50" w14:textId="54E06C4B" w:rsidR="00B552D1" w:rsidRDefault="00B552D1">
      <w:pPr>
        <w:pStyle w:val="TOC3"/>
        <w:rPr>
          <w:rFonts w:asciiTheme="minorHAnsi" w:hAnsiTheme="minorHAnsi" w:cstheme="minorBidi"/>
          <w:noProof/>
          <w:sz w:val="22"/>
          <w:szCs w:val="22"/>
          <w:lang w:eastAsia="en-GB"/>
        </w:rPr>
      </w:pPr>
      <w:r>
        <w:rPr>
          <w:noProof/>
        </w:rPr>
        <w:t>6.1.3</w:t>
      </w:r>
      <w:r>
        <w:rPr>
          <w:rFonts w:asciiTheme="minorHAnsi" w:hAnsiTheme="minorHAnsi" w:cstheme="minorBidi"/>
          <w:noProof/>
          <w:sz w:val="22"/>
          <w:szCs w:val="22"/>
          <w:lang w:eastAsia="en-GB"/>
        </w:rPr>
        <w:tab/>
      </w:r>
      <w:r>
        <w:rPr>
          <w:noProof/>
        </w:rPr>
        <w:t>Evaluation</w:t>
      </w:r>
      <w:r>
        <w:rPr>
          <w:noProof/>
        </w:rPr>
        <w:tab/>
      </w:r>
      <w:r>
        <w:rPr>
          <w:noProof/>
        </w:rPr>
        <w:fldChar w:fldCharType="begin" w:fldLock="1"/>
      </w:r>
      <w:r>
        <w:rPr>
          <w:noProof/>
        </w:rPr>
        <w:instrText xml:space="preserve"> PAGEREF _Toc136942183 \h </w:instrText>
      </w:r>
      <w:r>
        <w:rPr>
          <w:noProof/>
        </w:rPr>
      </w:r>
      <w:r>
        <w:rPr>
          <w:noProof/>
        </w:rPr>
        <w:fldChar w:fldCharType="separate"/>
      </w:r>
      <w:r>
        <w:rPr>
          <w:noProof/>
        </w:rPr>
        <w:t>8</w:t>
      </w:r>
      <w:r>
        <w:rPr>
          <w:noProof/>
        </w:rPr>
        <w:fldChar w:fldCharType="end"/>
      </w:r>
    </w:p>
    <w:p w14:paraId="070BC9D6" w14:textId="6EBB12B1" w:rsidR="00B552D1" w:rsidRDefault="00B552D1">
      <w:pPr>
        <w:pStyle w:val="TOC1"/>
        <w:rPr>
          <w:rFonts w:asciiTheme="minorHAnsi" w:hAnsiTheme="minorHAnsi" w:cstheme="minorBidi"/>
          <w:noProof/>
          <w:szCs w:val="22"/>
          <w:lang w:eastAsia="en-GB"/>
        </w:rPr>
      </w:pPr>
      <w:r>
        <w:rPr>
          <w:noProof/>
        </w:rPr>
        <w:t>7</w:t>
      </w:r>
      <w:r>
        <w:rPr>
          <w:rFonts w:asciiTheme="minorHAnsi" w:hAnsiTheme="minorHAnsi" w:cstheme="minorBidi"/>
          <w:noProof/>
          <w:szCs w:val="22"/>
          <w:lang w:eastAsia="en-GB"/>
        </w:rPr>
        <w:tab/>
      </w:r>
      <w:r>
        <w:rPr>
          <w:noProof/>
        </w:rPr>
        <w:t>Conclusions</w:t>
      </w:r>
      <w:r>
        <w:rPr>
          <w:noProof/>
        </w:rPr>
        <w:tab/>
      </w:r>
      <w:r>
        <w:rPr>
          <w:noProof/>
        </w:rPr>
        <w:fldChar w:fldCharType="begin" w:fldLock="1"/>
      </w:r>
      <w:r>
        <w:rPr>
          <w:noProof/>
        </w:rPr>
        <w:instrText xml:space="preserve"> PAGEREF _Toc136942184 \h </w:instrText>
      </w:r>
      <w:r>
        <w:rPr>
          <w:noProof/>
        </w:rPr>
      </w:r>
      <w:r>
        <w:rPr>
          <w:noProof/>
        </w:rPr>
        <w:fldChar w:fldCharType="separate"/>
      </w:r>
      <w:r>
        <w:rPr>
          <w:noProof/>
        </w:rPr>
        <w:t>8</w:t>
      </w:r>
      <w:r>
        <w:rPr>
          <w:noProof/>
        </w:rPr>
        <w:fldChar w:fldCharType="end"/>
      </w:r>
    </w:p>
    <w:p w14:paraId="6A4ACE43" w14:textId="3A520584" w:rsidR="00B552D1" w:rsidRDefault="00B552D1">
      <w:pPr>
        <w:pStyle w:val="TOC2"/>
        <w:rPr>
          <w:rFonts w:asciiTheme="minorHAnsi" w:hAnsiTheme="minorHAnsi" w:cstheme="minorBidi"/>
          <w:noProof/>
          <w:sz w:val="22"/>
          <w:szCs w:val="22"/>
          <w:lang w:eastAsia="en-GB"/>
        </w:rPr>
      </w:pPr>
      <w:r>
        <w:rPr>
          <w:noProof/>
        </w:rPr>
        <w:t>7.1</w:t>
      </w:r>
      <w:r>
        <w:rPr>
          <w:rFonts w:asciiTheme="minorHAnsi" w:hAnsiTheme="minorHAnsi" w:cstheme="minorBidi"/>
          <w:noProof/>
          <w:sz w:val="22"/>
          <w:szCs w:val="22"/>
          <w:lang w:eastAsia="en-GB"/>
        </w:rPr>
        <w:tab/>
      </w:r>
      <w:r>
        <w:rPr>
          <w:noProof/>
        </w:rPr>
        <w:t>Conclusion on Key Issue #1</w:t>
      </w:r>
      <w:r>
        <w:rPr>
          <w:noProof/>
        </w:rPr>
        <w:tab/>
      </w:r>
      <w:r>
        <w:rPr>
          <w:noProof/>
        </w:rPr>
        <w:fldChar w:fldCharType="begin" w:fldLock="1"/>
      </w:r>
      <w:r>
        <w:rPr>
          <w:noProof/>
        </w:rPr>
        <w:instrText xml:space="preserve"> PAGEREF _Toc136942185 \h </w:instrText>
      </w:r>
      <w:r>
        <w:rPr>
          <w:noProof/>
        </w:rPr>
      </w:r>
      <w:r>
        <w:rPr>
          <w:noProof/>
        </w:rPr>
        <w:fldChar w:fldCharType="separate"/>
      </w:r>
      <w:r>
        <w:rPr>
          <w:noProof/>
        </w:rPr>
        <w:t>8</w:t>
      </w:r>
      <w:r>
        <w:rPr>
          <w:noProof/>
        </w:rPr>
        <w:fldChar w:fldCharType="end"/>
      </w:r>
    </w:p>
    <w:p w14:paraId="52D7D108" w14:textId="5751D0BB" w:rsidR="00B552D1" w:rsidRPr="00B552D1" w:rsidRDefault="00B552D1" w:rsidP="00B552D1">
      <w:pPr>
        <w:pStyle w:val="TOC8"/>
        <w:rPr>
          <w:rFonts w:asciiTheme="minorHAnsi" w:hAnsiTheme="minorHAnsi" w:cstheme="minorBidi"/>
          <w:b w:val="0"/>
          <w:noProof/>
          <w:color w:val="FF0000"/>
          <w:szCs w:val="22"/>
          <w:lang w:eastAsia="en-GB"/>
        </w:rPr>
      </w:pPr>
      <w:r w:rsidRPr="00B552D1">
        <w:rPr>
          <w:noProof/>
          <w:color w:val="FF0000"/>
        </w:rPr>
        <w:t>Annex A: Change history</w:t>
      </w:r>
      <w:r w:rsidRPr="00B552D1">
        <w:rPr>
          <w:noProof/>
          <w:color w:val="FF0000"/>
        </w:rPr>
        <w:tab/>
      </w:r>
      <w:r w:rsidRPr="00B552D1">
        <w:rPr>
          <w:noProof/>
          <w:color w:val="FF0000"/>
        </w:rPr>
        <w:fldChar w:fldCharType="begin" w:fldLock="1"/>
      </w:r>
      <w:r w:rsidRPr="00B552D1">
        <w:rPr>
          <w:noProof/>
          <w:color w:val="FF0000"/>
        </w:rPr>
        <w:instrText xml:space="preserve"> PAGEREF _Toc136942186 \h </w:instrText>
      </w:r>
      <w:r w:rsidRPr="00B552D1">
        <w:rPr>
          <w:noProof/>
          <w:color w:val="FF0000"/>
        </w:rPr>
      </w:r>
      <w:r w:rsidRPr="00B552D1">
        <w:rPr>
          <w:noProof/>
          <w:color w:val="FF0000"/>
        </w:rPr>
        <w:fldChar w:fldCharType="separate"/>
      </w:r>
      <w:r w:rsidRPr="00B552D1">
        <w:rPr>
          <w:noProof/>
          <w:color w:val="FF0000"/>
        </w:rPr>
        <w:t>9</w:t>
      </w:r>
      <w:r w:rsidRPr="00B552D1">
        <w:rPr>
          <w:noProof/>
          <w:color w:val="FF0000"/>
        </w:rPr>
        <w:fldChar w:fldCharType="end"/>
      </w:r>
    </w:p>
    <w:p w14:paraId="0B9E3498" w14:textId="3C7B00F0" w:rsidR="00080512" w:rsidRPr="004D3578" w:rsidRDefault="004D3578">
      <w:r w:rsidRPr="004D3578">
        <w:rPr>
          <w:noProof/>
          <w:sz w:val="22"/>
        </w:rPr>
        <w:fldChar w:fldCharType="end"/>
      </w:r>
    </w:p>
    <w:p w14:paraId="03993004" w14:textId="50E28B84" w:rsidR="00080512" w:rsidRDefault="00485496" w:rsidP="00485496">
      <w:pPr>
        <w:pStyle w:val="Heading1"/>
      </w:pPr>
      <w:r>
        <w:br w:type="page"/>
      </w:r>
      <w:bookmarkStart w:id="14" w:name="foreword"/>
      <w:bookmarkStart w:id="15" w:name="_Toc136942166"/>
      <w:bookmarkEnd w:id="14"/>
      <w:r w:rsidR="00080512" w:rsidRPr="004D3578">
        <w:lastRenderedPageBreak/>
        <w:t>Foreword</w:t>
      </w:r>
      <w:bookmarkEnd w:id="15"/>
    </w:p>
    <w:p w14:paraId="2511FBFA" w14:textId="741D1029" w:rsidR="00080512" w:rsidRPr="004D3578" w:rsidRDefault="00080512">
      <w:r w:rsidRPr="004D3578">
        <w:t xml:space="preserve">This </w:t>
      </w:r>
      <w:r w:rsidRPr="00365201">
        <w:t xml:space="preserve">Technical </w:t>
      </w:r>
      <w:bookmarkStart w:id="16" w:name="spectype3"/>
      <w:r w:rsidR="00602AEA" w:rsidRPr="00365201">
        <w:t>Report</w:t>
      </w:r>
      <w:bookmarkEnd w:id="16"/>
      <w:r w:rsidRPr="00365201">
        <w:t xml:space="preserve"> has</w:t>
      </w:r>
      <w:r w:rsidRPr="004D3578">
        <w:t xml:space="preserve">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48A512E" w14:textId="77777777" w:rsidR="00080512" w:rsidRPr="004D3578" w:rsidRDefault="00080512">
      <w:pPr>
        <w:pStyle w:val="Heading1"/>
      </w:pPr>
      <w:bookmarkStart w:id="17" w:name="introduction"/>
      <w:bookmarkEnd w:id="17"/>
      <w:r w:rsidRPr="004D3578">
        <w:br w:type="page"/>
      </w:r>
      <w:bookmarkStart w:id="18" w:name="scope"/>
      <w:bookmarkStart w:id="19" w:name="_Toc136942167"/>
      <w:bookmarkEnd w:id="18"/>
      <w:r w:rsidRPr="004D3578">
        <w:lastRenderedPageBreak/>
        <w:t>1</w:t>
      </w:r>
      <w:r w:rsidRPr="004D3578">
        <w:tab/>
        <w:t>Scope</w:t>
      </w:r>
      <w:bookmarkEnd w:id="19"/>
    </w:p>
    <w:p w14:paraId="0979E0EE" w14:textId="77777777" w:rsidR="00C858D4" w:rsidRDefault="00C858D4" w:rsidP="00C858D4">
      <w:bookmarkStart w:id="20" w:name="references"/>
      <w:bookmarkEnd w:id="20"/>
      <w:r>
        <w:t xml:space="preserve">The present document investigates the security and privacy aspects of </w:t>
      </w:r>
      <w:r>
        <w:rPr>
          <w:lang w:eastAsia="zh-CN"/>
        </w:rPr>
        <w:t>satellite access/NTN</w:t>
      </w:r>
      <w:r>
        <w:rPr>
          <w:lang w:eastAsia="ko-KR"/>
        </w:rPr>
        <w:t xml:space="preserve">. The study is based on the architectural and functional requirements on </w:t>
      </w:r>
      <w:r>
        <w:rPr>
          <w:lang w:eastAsia="zh-CN"/>
        </w:rPr>
        <w:t>integration of satellite components in the 5GS/EPS architecture</w:t>
      </w:r>
      <w:r>
        <w:rPr>
          <w:lang w:eastAsia="ko-KR"/>
        </w:rPr>
        <w:t xml:space="preserve">, so as to ensure that the proposed solutions address the security and privacy implications on the architecture enhancements </w:t>
      </w:r>
      <w:r>
        <w:rPr>
          <w:lang w:eastAsia="zh-CN"/>
        </w:rPr>
        <w:t xml:space="preserve">agreed in TR 23.700-28 [x]. Specifically, it covers the following: </w:t>
      </w:r>
    </w:p>
    <w:p w14:paraId="23B6CD39" w14:textId="77777777" w:rsidR="00C858D4" w:rsidRDefault="00C858D4" w:rsidP="00C858D4">
      <w:pPr>
        <w:pStyle w:val="B1"/>
        <w:rPr>
          <w:lang w:eastAsia="zh-CN"/>
        </w:rPr>
      </w:pPr>
      <w:r>
        <w:rPr>
          <w:lang w:eastAsia="zh-CN"/>
        </w:rPr>
        <w:t>-</w:t>
      </w:r>
      <w:r>
        <w:rPr>
          <w:lang w:eastAsia="zh-CN"/>
        </w:rPr>
        <w:tab/>
        <w:t xml:space="preserve">The identified security and privacy issues, threats, and potential requirements for </w:t>
      </w:r>
      <w:r w:rsidRPr="00512DEA">
        <w:rPr>
          <w:lang w:eastAsia="zh-CN"/>
        </w:rPr>
        <w:t xml:space="preserve">protecting the UE in the enhanced </w:t>
      </w:r>
      <w:r>
        <w:rPr>
          <w:lang w:eastAsia="zh-CN"/>
        </w:rPr>
        <w:t>5GS/EPS</w:t>
      </w:r>
      <w:r w:rsidRPr="00512DEA">
        <w:rPr>
          <w:lang w:eastAsia="zh-CN"/>
        </w:rPr>
        <w:t xml:space="preserve"> </w:t>
      </w:r>
      <w:r>
        <w:rPr>
          <w:lang w:eastAsia="zh-CN"/>
        </w:rPr>
        <w:t xml:space="preserve">architecture </w:t>
      </w:r>
      <w:r w:rsidRPr="00512DEA">
        <w:rPr>
          <w:lang w:eastAsia="zh-CN"/>
        </w:rPr>
        <w:t>supporting discontinuous coverage with satellite access</w:t>
      </w:r>
      <w:r>
        <w:rPr>
          <w:lang w:eastAsia="zh-CN"/>
        </w:rPr>
        <w:t>;</w:t>
      </w:r>
    </w:p>
    <w:p w14:paraId="36EBD77A" w14:textId="77777777" w:rsidR="00C858D4" w:rsidRDefault="00C858D4" w:rsidP="00C858D4">
      <w:pPr>
        <w:pStyle w:val="B1"/>
        <w:rPr>
          <w:lang w:eastAsia="zh-CN"/>
        </w:rPr>
      </w:pPr>
      <w:r>
        <w:rPr>
          <w:lang w:eastAsia="zh-CN"/>
        </w:rPr>
        <w:t>-</w:t>
      </w:r>
      <w:r>
        <w:rPr>
          <w:lang w:eastAsia="zh-CN"/>
        </w:rPr>
        <w:tab/>
        <w:t>T</w:t>
      </w:r>
      <w:r w:rsidRPr="00CE2A64">
        <w:rPr>
          <w:lang w:eastAsia="zh-CN"/>
        </w:rPr>
        <w:t xml:space="preserve">he </w:t>
      </w:r>
      <w:r>
        <w:rPr>
          <w:lang w:eastAsia="zh-CN"/>
        </w:rPr>
        <w:t>potential solutions addressing the identified security and privacy issues as above.</w:t>
      </w:r>
    </w:p>
    <w:p w14:paraId="794720D9" w14:textId="77777777" w:rsidR="00080512" w:rsidRPr="004D3578" w:rsidRDefault="00080512">
      <w:pPr>
        <w:pStyle w:val="Heading1"/>
      </w:pPr>
      <w:bookmarkStart w:id="21" w:name="_Toc136942168"/>
      <w:r w:rsidRPr="004D3578">
        <w:t>2</w:t>
      </w:r>
      <w:r w:rsidRPr="004D3578">
        <w:tab/>
        <w:t>References</w:t>
      </w:r>
      <w:bookmarkEnd w:id="21"/>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Pr="004D3578" w:rsidRDefault="00EC4A25" w:rsidP="00EC4A25">
      <w:pPr>
        <w:pStyle w:val="EX"/>
      </w:pPr>
      <w:r w:rsidRPr="004D3578">
        <w:t>[1]</w:t>
      </w:r>
      <w:r w:rsidRPr="004D3578">
        <w:tab/>
        <w:t>3GPP TR 21.905: "Vocabulary for 3GPP Specifications".</w:t>
      </w:r>
    </w:p>
    <w:p w14:paraId="7F674E07" w14:textId="3E3A2A28" w:rsidR="00C858D4" w:rsidRDefault="00C858D4" w:rsidP="00C858D4">
      <w:pPr>
        <w:pStyle w:val="EX"/>
      </w:pPr>
      <w:bookmarkStart w:id="22" w:name="definitions"/>
      <w:bookmarkEnd w:id="22"/>
      <w:r w:rsidRPr="004D3578">
        <w:t>[</w:t>
      </w:r>
      <w:r>
        <w:t>2</w:t>
      </w:r>
      <w:r w:rsidRPr="004D3578">
        <w:t>]</w:t>
      </w:r>
      <w:r w:rsidRPr="004D3578">
        <w:tab/>
      </w:r>
      <w:r>
        <w:t>3GPP TR 23.700-28</w:t>
      </w:r>
      <w:r w:rsidRPr="004D3578">
        <w:t>:</w:t>
      </w:r>
      <w:r>
        <w:t xml:space="preserve"> </w:t>
      </w:r>
      <w:r w:rsidRPr="004D3578">
        <w:t>"</w:t>
      </w:r>
      <w:r>
        <w:t>Study on Integration of satellite components in the 5G architecture; Phase 2</w:t>
      </w:r>
      <w:r w:rsidRPr="004D3578">
        <w:t>"</w:t>
      </w:r>
      <w:r>
        <w:t>.</w:t>
      </w:r>
    </w:p>
    <w:p w14:paraId="5870053D" w14:textId="23382265" w:rsidR="00A96EF5" w:rsidRPr="004D3578" w:rsidRDefault="00A96EF5" w:rsidP="00C858D4">
      <w:pPr>
        <w:pStyle w:val="EX"/>
      </w:pPr>
      <w:r>
        <w:t>[3]</w:t>
      </w:r>
      <w:r>
        <w:tab/>
        <w:t>3GPP TS 33.501: "Security architecture and procedures for 5G System".</w:t>
      </w:r>
    </w:p>
    <w:p w14:paraId="0508F43E" w14:textId="7D07BE82" w:rsidR="000A05CD" w:rsidRPr="004D3578" w:rsidRDefault="000A05CD" w:rsidP="000A05CD">
      <w:pPr>
        <w:pStyle w:val="EX"/>
      </w:pPr>
      <w:r>
        <w:t>[</w:t>
      </w:r>
      <w:r w:rsidR="00C610CE">
        <w:t>4</w:t>
      </w:r>
      <w:r>
        <w:t>]</w:t>
      </w:r>
      <w:r>
        <w:tab/>
        <w:t>3GPP TS 23.501: "System architecture for the 5G System (5GS); Stage 2".</w:t>
      </w:r>
    </w:p>
    <w:p w14:paraId="24ACB616" w14:textId="417E718F" w:rsidR="00080512" w:rsidRPr="004D3578" w:rsidRDefault="00080512">
      <w:pPr>
        <w:pStyle w:val="Heading1"/>
      </w:pPr>
      <w:bookmarkStart w:id="23" w:name="_Toc136942169"/>
      <w:r w:rsidRPr="004D3578">
        <w:t>3</w:t>
      </w:r>
      <w:r w:rsidRPr="004D3578">
        <w:tab/>
        <w:t>Definitions</w:t>
      </w:r>
      <w:r w:rsidR="00602AEA">
        <w:t xml:space="preserve"> of terms, symbols and abbreviations</w:t>
      </w:r>
      <w:bookmarkEnd w:id="23"/>
    </w:p>
    <w:p w14:paraId="6CBABCF9" w14:textId="77777777" w:rsidR="00080512" w:rsidRPr="004D3578" w:rsidRDefault="00080512">
      <w:pPr>
        <w:pStyle w:val="Heading2"/>
      </w:pPr>
      <w:bookmarkStart w:id="24" w:name="_Toc136942170"/>
      <w:r w:rsidRPr="004D3578">
        <w:t>3.1</w:t>
      </w:r>
      <w:r w:rsidRPr="004D3578">
        <w:tab/>
      </w:r>
      <w:r w:rsidR="002B6339">
        <w:t>Terms</w:t>
      </w:r>
      <w:bookmarkEnd w:id="24"/>
    </w:p>
    <w:p w14:paraId="52F085A8" w14:textId="074D1106" w:rsidR="00080512" w:rsidRPr="004D3578" w:rsidRDefault="00080512">
      <w:r w:rsidRPr="004D3578">
        <w:t xml:space="preserve">For the purposes of the present document, the terms given in </w:t>
      </w:r>
      <w:r w:rsidR="00DB1B81">
        <w:t>TR</w:t>
      </w:r>
      <w:r w:rsidRPr="004D3578">
        <w:t> 21.905 [</w:t>
      </w:r>
      <w:r w:rsidR="004D3578" w:rsidRPr="004D3578">
        <w:t>1</w:t>
      </w:r>
      <w:r w:rsidRPr="004D3578">
        <w:t xml:space="preserve">] and the following apply. A term defined in the present document takes precedence over the definition of the same term, if any, in </w:t>
      </w:r>
      <w:r w:rsidR="00DB1B81">
        <w:t>TR</w:t>
      </w:r>
      <w:r w:rsidRPr="004D3578">
        <w:t> 21.905 [</w:t>
      </w:r>
      <w:r w:rsidR="004D3578" w:rsidRPr="004D3578">
        <w:t>1</w:t>
      </w:r>
      <w:r w:rsidRPr="004D3578">
        <w:t>].</w:t>
      </w:r>
    </w:p>
    <w:p w14:paraId="060B24CE" w14:textId="77777777" w:rsidR="00080512" w:rsidRPr="004D3578" w:rsidRDefault="00080512">
      <w:r w:rsidRPr="004D3578">
        <w:rPr>
          <w:b/>
        </w:rPr>
        <w:t>example:</w:t>
      </w:r>
      <w:r w:rsidRPr="004D3578">
        <w:t xml:space="preserve"> text used to clarify abstract rules by applying them literally.</w:t>
      </w:r>
    </w:p>
    <w:p w14:paraId="748FAD21" w14:textId="77777777" w:rsidR="00080512" w:rsidRPr="004D3578" w:rsidRDefault="00080512">
      <w:pPr>
        <w:pStyle w:val="Heading2"/>
      </w:pPr>
      <w:bookmarkStart w:id="25" w:name="_Toc136942171"/>
      <w:r w:rsidRPr="004D3578">
        <w:t>3.2</w:t>
      </w:r>
      <w:r w:rsidRPr="004D3578">
        <w:tab/>
        <w:t>Symbols</w:t>
      </w:r>
      <w:bookmarkEnd w:id="25"/>
    </w:p>
    <w:p w14:paraId="56FD5D7C" w14:textId="7B51155F" w:rsidR="00080512" w:rsidRPr="004D3578" w:rsidRDefault="00B552D1">
      <w:pPr>
        <w:pStyle w:val="EW"/>
      </w:pPr>
      <w:r>
        <w:t>Void</w:t>
      </w:r>
    </w:p>
    <w:p w14:paraId="50F83E7B" w14:textId="77777777" w:rsidR="00080512" w:rsidRPr="004D3578" w:rsidRDefault="00080512">
      <w:pPr>
        <w:pStyle w:val="EW"/>
      </w:pPr>
    </w:p>
    <w:p w14:paraId="5E81C5C1" w14:textId="77777777" w:rsidR="00080512" w:rsidRPr="004D3578" w:rsidRDefault="00080512">
      <w:pPr>
        <w:pStyle w:val="Heading2"/>
      </w:pPr>
      <w:bookmarkStart w:id="26" w:name="_Toc136942172"/>
      <w:r w:rsidRPr="004D3578">
        <w:t>3.3</w:t>
      </w:r>
      <w:r w:rsidRPr="004D3578">
        <w:tab/>
        <w:t>Abbreviations</w:t>
      </w:r>
      <w:bookmarkEnd w:id="26"/>
    </w:p>
    <w:p w14:paraId="338C6B7C" w14:textId="31A155A3" w:rsidR="00080512" w:rsidRPr="004D3578" w:rsidRDefault="00080512">
      <w:pPr>
        <w:keepNext/>
      </w:pPr>
      <w:r w:rsidRPr="004D3578">
        <w:t>For the purposes of the present document, the abb</w:t>
      </w:r>
      <w:r w:rsidR="004D3578" w:rsidRPr="004D3578">
        <w:t xml:space="preserve">reviations given in </w:t>
      </w:r>
      <w:r w:rsidR="00DB1B81">
        <w:t>TR</w:t>
      </w:r>
      <w:r w:rsidR="004D3578" w:rsidRPr="004D3578">
        <w:t> 21.905 [1</w:t>
      </w:r>
      <w:r w:rsidRPr="004D3578">
        <w:t>] and the following apply. An abbreviation defined in the present document takes precedence over the definition of the same abbre</w:t>
      </w:r>
      <w:r w:rsidR="004D3578" w:rsidRPr="004D3578">
        <w:t xml:space="preserve">viation, if any, in </w:t>
      </w:r>
      <w:r w:rsidR="00DB1B81">
        <w:t>TR</w:t>
      </w:r>
      <w:r w:rsidR="004D3578" w:rsidRPr="004D3578">
        <w:t> 21.905 [1</w:t>
      </w:r>
      <w:r w:rsidRPr="004D3578">
        <w:t>].</w:t>
      </w:r>
    </w:p>
    <w:p w14:paraId="16A04C7F" w14:textId="6B86BBEE" w:rsidR="00080512" w:rsidRPr="004D3578" w:rsidRDefault="00080512">
      <w:pPr>
        <w:pStyle w:val="EW"/>
      </w:pPr>
    </w:p>
    <w:p w14:paraId="1EA365ED" w14:textId="77777777" w:rsidR="00080512" w:rsidRPr="004D3578" w:rsidRDefault="00080512">
      <w:pPr>
        <w:pStyle w:val="EW"/>
      </w:pPr>
    </w:p>
    <w:p w14:paraId="4D445A82" w14:textId="23508A74" w:rsidR="00094B9B" w:rsidRPr="004D3578" w:rsidRDefault="00094B9B" w:rsidP="00094B9B">
      <w:pPr>
        <w:pStyle w:val="Heading1"/>
      </w:pPr>
      <w:bookmarkStart w:id="27" w:name="clause4"/>
      <w:bookmarkStart w:id="28" w:name="tsgNames"/>
      <w:bookmarkStart w:id="29" w:name="_Toc105088935"/>
      <w:bookmarkStart w:id="30" w:name="_Toc136942173"/>
      <w:bookmarkEnd w:id="27"/>
      <w:bookmarkEnd w:id="28"/>
      <w:r w:rsidRPr="004D3578">
        <w:lastRenderedPageBreak/>
        <w:t>4</w:t>
      </w:r>
      <w:r w:rsidRPr="004D3578">
        <w:tab/>
      </w:r>
      <w:bookmarkEnd w:id="29"/>
      <w:r w:rsidR="001F0C6F" w:rsidRPr="001F0C6F">
        <w:t>Assumptions</w:t>
      </w:r>
      <w:bookmarkEnd w:id="30"/>
    </w:p>
    <w:p w14:paraId="405041D0" w14:textId="77777777" w:rsidR="00BB36CC" w:rsidRDefault="00BB36CC" w:rsidP="00BB36CC">
      <w:r>
        <w:t>Discontinuous satellite coverage for satellite access in the context of this study is characterized by the fact that Uu interface is available for the UE less than 100% of the time, due to predictable patterns of satellite coverage.</w:t>
      </w:r>
      <w:r w:rsidRPr="00E07CDF">
        <w:t xml:space="preserve"> </w:t>
      </w:r>
    </w:p>
    <w:p w14:paraId="4152458E" w14:textId="45E4D57A" w:rsidR="00BB36CC" w:rsidRDefault="00BB36CC" w:rsidP="00BB36CC">
      <w:r>
        <w:t>According to TR 23.700-28 [</w:t>
      </w:r>
      <w:r w:rsidR="00F01AB4">
        <w:t>2</w:t>
      </w:r>
      <w:r>
        <w:t xml:space="preserve">], the work on </w:t>
      </w:r>
      <w:r w:rsidRPr="007D1036">
        <w:t>satellite access</w:t>
      </w:r>
      <w:r>
        <w:t xml:space="preserve"> focuses on further</w:t>
      </w:r>
      <w:r w:rsidRPr="007D1036">
        <w:t xml:space="preserve"> 5GC/EPC enhancements to support </w:t>
      </w:r>
      <w:r w:rsidRPr="00E07CDF">
        <w:t>discontinuous</w:t>
      </w:r>
      <w:r w:rsidRPr="007D1036">
        <w:t xml:space="preserve"> satellite access</w:t>
      </w:r>
      <w:r>
        <w:t xml:space="preserve">, which mainly aim for </w:t>
      </w:r>
      <w:r w:rsidRPr="00E07CDF">
        <w:t>mobility enhancement</w:t>
      </w:r>
      <w:r>
        <w:t xml:space="preserve"> and power saving optimizations. Therefore, security solutions should be applicable to both 5GS and</w:t>
      </w:r>
      <w:r w:rsidRPr="00D664DF">
        <w:t xml:space="preserve"> </w:t>
      </w:r>
      <w:r>
        <w:t xml:space="preserve">EPS while minimizing the impact on 5GS and EPS protocols, and not adversely affect </w:t>
      </w:r>
      <w:r w:rsidRPr="00E07CDF">
        <w:t>mobility enhancement</w:t>
      </w:r>
      <w:r>
        <w:t xml:space="preserve"> and power saving optimizations.</w:t>
      </w:r>
    </w:p>
    <w:p w14:paraId="6E04E966" w14:textId="77777777" w:rsidR="003148C6" w:rsidRDefault="003148C6" w:rsidP="003148C6">
      <w:pPr>
        <w:pStyle w:val="Heading1"/>
      </w:pPr>
      <w:bookmarkStart w:id="31" w:name="_Toc136942174"/>
      <w:r>
        <w:t>5</w:t>
      </w:r>
      <w:r w:rsidRPr="004D3578">
        <w:tab/>
      </w:r>
      <w:r>
        <w:t>Key issues</w:t>
      </w:r>
      <w:bookmarkEnd w:id="31"/>
    </w:p>
    <w:p w14:paraId="63F8F9D3" w14:textId="20D4D19B" w:rsidR="000A05CD" w:rsidRPr="00990921" w:rsidRDefault="000A05CD" w:rsidP="000A05CD">
      <w:pPr>
        <w:pStyle w:val="Heading2"/>
        <w:rPr>
          <w:rFonts w:cs="Arial"/>
          <w:sz w:val="28"/>
          <w:szCs w:val="28"/>
        </w:rPr>
      </w:pPr>
      <w:bookmarkStart w:id="32" w:name="_Toc136942175"/>
      <w:r w:rsidRPr="0092145B">
        <w:t>5.</w:t>
      </w:r>
      <w:r>
        <w:t>1</w:t>
      </w:r>
      <w:r>
        <w:tab/>
        <w:t>Key issue #1: Protection of satellite coverage information received by 5GC/EPC</w:t>
      </w:r>
      <w:bookmarkEnd w:id="32"/>
    </w:p>
    <w:p w14:paraId="6194FFD9" w14:textId="77777777" w:rsidR="000A05CD" w:rsidRDefault="000A05CD" w:rsidP="000A05CD">
      <w:pPr>
        <w:pStyle w:val="Heading3"/>
      </w:pPr>
      <w:bookmarkStart w:id="33" w:name="_Toc136942176"/>
      <w:r w:rsidRPr="0092145B">
        <w:t>5.</w:t>
      </w:r>
      <w:r>
        <w:t>1.1</w:t>
      </w:r>
      <w:r>
        <w:tab/>
        <w:t>Key issue details</w:t>
      </w:r>
      <w:bookmarkEnd w:id="33"/>
      <w:r>
        <w:t xml:space="preserve"> </w:t>
      </w:r>
    </w:p>
    <w:p w14:paraId="2C280CC3" w14:textId="224D3F2F" w:rsidR="000A05CD" w:rsidRDefault="000A05CD" w:rsidP="000A05CD">
      <w:pPr>
        <w:rPr>
          <w:lang w:val="en-US" w:eastAsia="zh-CN"/>
        </w:rPr>
      </w:pPr>
      <w:r w:rsidRPr="000E775E">
        <w:t xml:space="preserve">To support </w:t>
      </w:r>
      <w:r>
        <w:t xml:space="preserve">mobility enhancement and </w:t>
      </w:r>
      <w:r w:rsidRPr="000E775E">
        <w:t xml:space="preserve">power saving </w:t>
      </w:r>
      <w:r>
        <w:t>optimization, multiple</w:t>
      </w:r>
      <w:r w:rsidRPr="000E775E">
        <w:t xml:space="preserve"> solution</w:t>
      </w:r>
      <w:r>
        <w:t>s were</w:t>
      </w:r>
      <w:r w:rsidRPr="000E775E">
        <w:t xml:space="preserve"> </w:t>
      </w:r>
      <w:r>
        <w:t xml:space="preserve">documented </w:t>
      </w:r>
      <w:r w:rsidRPr="000E775E">
        <w:t>in TR 23.700-28 [</w:t>
      </w:r>
      <w:r>
        <w:t>2</w:t>
      </w:r>
      <w:r w:rsidRPr="000E775E">
        <w:t xml:space="preserve">], </w:t>
      </w:r>
      <w:r>
        <w:t>which require 5GC/EPC</w:t>
      </w:r>
      <w:r w:rsidRPr="000E775E">
        <w:t xml:space="preserve"> to move </w:t>
      </w:r>
      <w:r>
        <w:t xml:space="preserve">the </w:t>
      </w:r>
      <w:r w:rsidRPr="000E775E">
        <w:t xml:space="preserve">UE into CM-IDLE state and </w:t>
      </w:r>
      <w:r>
        <w:t>provide</w:t>
      </w:r>
      <w:r w:rsidRPr="000E775E">
        <w:t xml:space="preserve"> power saving parameters </w:t>
      </w:r>
      <w:r w:rsidRPr="000204B6">
        <w:t>or mobility management parameters properly</w:t>
      </w:r>
      <w:r>
        <w:t xml:space="preserve">, </w:t>
      </w:r>
      <w:r w:rsidRPr="000E775E">
        <w:t>when</w:t>
      </w:r>
      <w:r>
        <w:t xml:space="preserve"> the UE is about to leave satellite</w:t>
      </w:r>
      <w:r w:rsidRPr="000E775E">
        <w:t xml:space="preserve"> coverage.</w:t>
      </w:r>
      <w:r>
        <w:t xml:space="preserve"> This requires that </w:t>
      </w:r>
      <w:r w:rsidRPr="007E2BF2">
        <w:t>satellite coverage availability</w:t>
      </w:r>
      <w:r>
        <w:t xml:space="preserve"> information </w:t>
      </w:r>
      <w:r w:rsidRPr="007E2BF2">
        <w:t>in the affected area</w:t>
      </w:r>
      <w:r>
        <w:t xml:space="preserve"> to be made aware of by 5GC/EPC. According to the conclusions in </w:t>
      </w:r>
      <w:r w:rsidRPr="000E775E">
        <w:t>TR 23.700-28 [</w:t>
      </w:r>
      <w:r>
        <w:t>2</w:t>
      </w:r>
      <w:r w:rsidRPr="000E775E">
        <w:t>]</w:t>
      </w:r>
      <w:r w:rsidRPr="006E2F0A">
        <w:t xml:space="preserve"> </w:t>
      </w:r>
      <w:r>
        <w:t>and normative work in 23.501 [</w:t>
      </w:r>
      <w:r w:rsidR="00C610CE">
        <w:t>4</w:t>
      </w:r>
      <w:r>
        <w:t xml:space="preserve">], such </w:t>
      </w:r>
      <w:r w:rsidRPr="007E2BF2">
        <w:t>satellite coverage availability</w:t>
      </w:r>
      <w:r>
        <w:t xml:space="preserve"> information could be received by 5GC/EPC from different potential sources, e.g. the OAM, the AF/external server (e.g. </w:t>
      </w:r>
      <w:r w:rsidRPr="008D316B">
        <w:t>Coverage Map Server</w:t>
      </w:r>
      <w:r>
        <w:t xml:space="preserve">). While the sources like the OAM could be trusted, the sources like the </w:t>
      </w:r>
      <w:r>
        <w:rPr>
          <w:lang w:val="en-US" w:eastAsia="zh-CN"/>
        </w:rPr>
        <w:t>AF/</w:t>
      </w:r>
      <w:r>
        <w:t>external server</w:t>
      </w:r>
      <w:r>
        <w:rPr>
          <w:lang w:val="en-US" w:eastAsia="zh-CN"/>
        </w:rPr>
        <w:t xml:space="preserve"> may not always be trusted. </w:t>
      </w:r>
    </w:p>
    <w:p w14:paraId="7CC0150B" w14:textId="77777777" w:rsidR="000A05CD" w:rsidRDefault="000A05CD" w:rsidP="000A05CD">
      <w:pPr>
        <w:pStyle w:val="Heading3"/>
      </w:pPr>
      <w:bookmarkStart w:id="34" w:name="_Toc136942177"/>
      <w:r w:rsidRPr="0092145B">
        <w:t>5.</w:t>
      </w:r>
      <w:r>
        <w:t>1.2</w:t>
      </w:r>
      <w:r>
        <w:tab/>
        <w:t>Threats</w:t>
      </w:r>
      <w:bookmarkEnd w:id="34"/>
    </w:p>
    <w:p w14:paraId="6FF4494B" w14:textId="67750A81" w:rsidR="000A05CD" w:rsidRDefault="000A05CD" w:rsidP="000A05CD">
      <w:pPr>
        <w:rPr>
          <w:lang w:val="en-US" w:eastAsia="zh-CN"/>
        </w:rPr>
      </w:pPr>
      <w:r>
        <w:rPr>
          <w:lang w:val="en-US" w:eastAsia="zh-CN"/>
        </w:rPr>
        <w:t>If 5GC/EPC receives falsified or tampered</w:t>
      </w:r>
      <w:r w:rsidRPr="00EE6CF3">
        <w:rPr>
          <w:lang w:val="en-US" w:eastAsia="zh-CN"/>
        </w:rPr>
        <w:t xml:space="preserve"> </w:t>
      </w:r>
      <w:r w:rsidRPr="007E2BF2">
        <w:t>satellite coverage availability</w:t>
      </w:r>
      <w:r w:rsidRPr="00EE6CF3">
        <w:rPr>
          <w:lang w:val="en-US" w:eastAsia="zh-CN"/>
        </w:rPr>
        <w:t xml:space="preserve"> information</w:t>
      </w:r>
      <w:r>
        <w:rPr>
          <w:lang w:val="en-US" w:eastAsia="zh-CN"/>
        </w:rPr>
        <w:t xml:space="preserve">, the 5GC/EPC may be misled to put a </w:t>
      </w:r>
      <w:r w:rsidRPr="00C51F6D">
        <w:rPr>
          <w:lang w:val="en-US" w:eastAsia="zh-CN"/>
        </w:rPr>
        <w:t>CM-CONNECTED</w:t>
      </w:r>
      <w:r>
        <w:rPr>
          <w:lang w:val="en-US" w:eastAsia="zh-CN"/>
        </w:rPr>
        <w:t xml:space="preserve"> UE into CM-IDLE state when the UE is still in satellite</w:t>
      </w:r>
      <w:r w:rsidRPr="00EE6CF3">
        <w:rPr>
          <w:lang w:val="en-US" w:eastAsia="zh-CN"/>
        </w:rPr>
        <w:t xml:space="preserve"> coverage</w:t>
      </w:r>
      <w:r>
        <w:rPr>
          <w:lang w:val="en-US" w:eastAsia="zh-CN"/>
        </w:rPr>
        <w:t xml:space="preserve">, leading to service interruption; or the 5GC/EPC may be misled to provide inappropriate </w:t>
      </w:r>
      <w:r w:rsidRPr="00E0695A">
        <w:rPr>
          <w:lang w:val="en-US" w:eastAsia="zh-CN"/>
        </w:rPr>
        <w:t xml:space="preserve">mobility management parameters </w:t>
      </w:r>
      <w:r>
        <w:rPr>
          <w:lang w:val="en-US" w:eastAsia="zh-CN"/>
        </w:rPr>
        <w:t>and/or power saving parameters</w:t>
      </w:r>
      <w:r w:rsidRPr="005009B2">
        <w:rPr>
          <w:lang w:val="en-US" w:eastAsia="zh-CN"/>
        </w:rPr>
        <w:t xml:space="preserve"> </w:t>
      </w:r>
      <w:r>
        <w:rPr>
          <w:lang w:val="en-US" w:eastAsia="zh-CN"/>
        </w:rPr>
        <w:t xml:space="preserve">to the UE, which fails the optimization of </w:t>
      </w:r>
      <w:r w:rsidRPr="00EE6CF3">
        <w:rPr>
          <w:lang w:val="en-US" w:eastAsia="zh-CN"/>
        </w:rPr>
        <w:t>power consumption</w:t>
      </w:r>
      <w:r>
        <w:rPr>
          <w:lang w:val="en-US" w:eastAsia="zh-CN"/>
        </w:rPr>
        <w:t>. Both cases are a type of DoS attack on the UE</w:t>
      </w:r>
      <w:r w:rsidRPr="00EE6CF3">
        <w:rPr>
          <w:lang w:val="en-US" w:eastAsia="zh-CN"/>
        </w:rPr>
        <w:t>.</w:t>
      </w:r>
      <w:r>
        <w:rPr>
          <w:lang w:val="en-US" w:eastAsia="zh-CN"/>
        </w:rPr>
        <w:t xml:space="preserve"> </w:t>
      </w:r>
    </w:p>
    <w:p w14:paraId="09ACBDA8" w14:textId="55BE59BF" w:rsidR="000A05CD" w:rsidRPr="001B32D2" w:rsidRDefault="000A05CD" w:rsidP="000A05CD">
      <w:pPr>
        <w:rPr>
          <w:lang w:val="en-US" w:eastAsia="zh-CN"/>
        </w:rPr>
      </w:pPr>
      <w:r>
        <w:t xml:space="preserve">If an AF is not authorized to provide </w:t>
      </w:r>
      <w:r w:rsidRPr="007E2BF2">
        <w:t>satellite coverage availability</w:t>
      </w:r>
      <w:r>
        <w:t xml:space="preserve"> information </w:t>
      </w:r>
      <w:r w:rsidRPr="007E2BF2">
        <w:t>in the affected area</w:t>
      </w:r>
      <w:r>
        <w:t>, the 5GC/EPC may also suffer from the above threat.</w:t>
      </w:r>
    </w:p>
    <w:p w14:paraId="42F48FCD" w14:textId="77777777" w:rsidR="000A05CD" w:rsidRDefault="000A05CD" w:rsidP="000A05CD">
      <w:pPr>
        <w:pStyle w:val="Heading3"/>
      </w:pPr>
      <w:bookmarkStart w:id="35" w:name="_Toc136942178"/>
      <w:r w:rsidRPr="0092145B">
        <w:t>5.</w:t>
      </w:r>
      <w:r>
        <w:t>1.3</w:t>
      </w:r>
      <w:r>
        <w:tab/>
        <w:t>Potential security requirements</w:t>
      </w:r>
      <w:bookmarkEnd w:id="35"/>
      <w:r w:rsidRPr="0092145B">
        <w:t xml:space="preserve"> </w:t>
      </w:r>
    </w:p>
    <w:p w14:paraId="3B3D8709" w14:textId="17260F09" w:rsidR="000A05CD" w:rsidRPr="00983B52" w:rsidRDefault="000A05CD" w:rsidP="000A05CD">
      <w:pPr>
        <w:rPr>
          <w:lang w:val="en-US" w:eastAsia="zh-CN"/>
        </w:rPr>
      </w:pPr>
      <w:r>
        <w:t xml:space="preserve">The 5GS/EPS shall provide a means to ensure that the AF/external server is authorized to provide </w:t>
      </w:r>
      <w:r>
        <w:rPr>
          <w:lang w:val="en-US" w:eastAsia="zh-CN"/>
        </w:rPr>
        <w:t>satellite coverage</w:t>
      </w:r>
      <w:r w:rsidRPr="00B00D2F">
        <w:t xml:space="preserve"> </w:t>
      </w:r>
      <w:r w:rsidRPr="007E2BF2">
        <w:t>availability</w:t>
      </w:r>
      <w:r w:rsidRPr="00EE6CF3">
        <w:rPr>
          <w:lang w:val="en-US" w:eastAsia="zh-CN"/>
        </w:rPr>
        <w:t xml:space="preserve"> information</w:t>
      </w:r>
      <w:r>
        <w:rPr>
          <w:lang w:val="en-US" w:eastAsia="zh-CN"/>
        </w:rPr>
        <w:t xml:space="preserve"> to 5GC/EPC.</w:t>
      </w:r>
    </w:p>
    <w:p w14:paraId="11DBE9B0" w14:textId="21909695" w:rsidR="004D3A54" w:rsidRPr="0072792E" w:rsidRDefault="004D3A54" w:rsidP="004D3A54">
      <w:pPr>
        <w:pStyle w:val="Heading1"/>
      </w:pPr>
      <w:bookmarkStart w:id="36" w:name="_Toc80633893"/>
      <w:bookmarkStart w:id="37" w:name="_Toc136942179"/>
      <w:r w:rsidRPr="0072792E">
        <w:t>6</w:t>
      </w:r>
      <w:r w:rsidRPr="0072792E">
        <w:tab/>
      </w:r>
      <w:r w:rsidR="005316B9">
        <w:t>S</w:t>
      </w:r>
      <w:r w:rsidRPr="0072792E">
        <w:t>olutions</w:t>
      </w:r>
      <w:bookmarkEnd w:id="36"/>
      <w:bookmarkEnd w:id="37"/>
    </w:p>
    <w:p w14:paraId="5E6425F3" w14:textId="11542981" w:rsidR="000A05CD" w:rsidRDefault="000A05CD" w:rsidP="000A05CD">
      <w:pPr>
        <w:pStyle w:val="Heading2"/>
        <w:rPr>
          <w:rFonts w:cs="Arial"/>
          <w:sz w:val="28"/>
          <w:szCs w:val="28"/>
        </w:rPr>
      </w:pPr>
      <w:bookmarkStart w:id="38" w:name="_Toc119924174"/>
      <w:bookmarkStart w:id="39" w:name="_Toc136942180"/>
      <w:r w:rsidRPr="0092145B">
        <w:t>6.</w:t>
      </w:r>
      <w:r>
        <w:t>1</w:t>
      </w:r>
      <w:r>
        <w:tab/>
        <w:t xml:space="preserve">Solution #1: </w:t>
      </w:r>
      <w:bookmarkEnd w:id="38"/>
      <w:r w:rsidRPr="00D17DCD">
        <w:t>AF authorization</w:t>
      </w:r>
      <w:r>
        <w:t xml:space="preserve"> for providing satellite coverage information in 5GS</w:t>
      </w:r>
      <w:bookmarkEnd w:id="39"/>
      <w:r w:rsidRPr="00D17DCD">
        <w:t xml:space="preserve"> </w:t>
      </w:r>
    </w:p>
    <w:p w14:paraId="4310C2C1" w14:textId="722A1C92" w:rsidR="000A05CD" w:rsidRDefault="000A05CD" w:rsidP="000A05CD">
      <w:pPr>
        <w:pStyle w:val="Heading3"/>
      </w:pPr>
      <w:bookmarkStart w:id="40" w:name="_Toc119924175"/>
      <w:bookmarkStart w:id="41" w:name="_Toc136942181"/>
      <w:r w:rsidRPr="0092145B">
        <w:t>6.</w:t>
      </w:r>
      <w:r>
        <w:t>1.1</w:t>
      </w:r>
      <w:r>
        <w:tab/>
        <w:t>Introduction</w:t>
      </w:r>
      <w:bookmarkEnd w:id="40"/>
      <w:bookmarkEnd w:id="41"/>
      <w:r>
        <w:t xml:space="preserve"> </w:t>
      </w:r>
    </w:p>
    <w:p w14:paraId="711B2F87" w14:textId="77777777" w:rsidR="000A05CD" w:rsidRDefault="000A05CD" w:rsidP="000A05CD">
      <w:pPr>
        <w:rPr>
          <w:lang w:eastAsia="zh-CN"/>
        </w:rPr>
      </w:pPr>
      <w:r>
        <w:rPr>
          <w:rFonts w:hint="eastAsia"/>
          <w:lang w:eastAsia="zh-CN"/>
        </w:rPr>
        <w:t>T</w:t>
      </w:r>
      <w:r>
        <w:rPr>
          <w:lang w:eastAsia="zh-CN"/>
        </w:rPr>
        <w:t xml:space="preserve">his solution addresses the requirement in Key Issue #1 </w:t>
      </w:r>
      <w:r>
        <w:t>"</w:t>
      </w:r>
      <w:r w:rsidRPr="00860910">
        <w:rPr>
          <w:i/>
        </w:rPr>
        <w:t xml:space="preserve">The 5GS/EPS shall provide a means to ensure that the AF is authorized to provide </w:t>
      </w:r>
      <w:r>
        <w:rPr>
          <w:i/>
        </w:rPr>
        <w:t>s</w:t>
      </w:r>
      <w:r w:rsidRPr="00860910">
        <w:rPr>
          <w:i/>
        </w:rPr>
        <w:t>atellite coverage availability information to 5GC/EPC</w:t>
      </w:r>
      <w:r>
        <w:t>"</w:t>
      </w:r>
      <w:r w:rsidRPr="00106BDB">
        <w:rPr>
          <w:lang w:eastAsia="zh-CN"/>
        </w:rPr>
        <w:t>.</w:t>
      </w:r>
      <w:r>
        <w:rPr>
          <w:lang w:eastAsia="zh-CN"/>
        </w:rPr>
        <w:t xml:space="preserve"> </w:t>
      </w:r>
    </w:p>
    <w:p w14:paraId="3AFB3A2A" w14:textId="1F95DD4D" w:rsidR="000A05CD" w:rsidRDefault="000A05CD" w:rsidP="000A05CD">
      <w:pPr>
        <w:pStyle w:val="Heading3"/>
      </w:pPr>
      <w:bookmarkStart w:id="42" w:name="_Toc119924176"/>
      <w:bookmarkStart w:id="43" w:name="_Toc136942182"/>
      <w:r w:rsidRPr="0092145B">
        <w:lastRenderedPageBreak/>
        <w:t>6.</w:t>
      </w:r>
      <w:r>
        <w:t>1.2</w:t>
      </w:r>
      <w:r>
        <w:tab/>
        <w:t>Solution details</w:t>
      </w:r>
      <w:bookmarkEnd w:id="42"/>
      <w:bookmarkEnd w:id="43"/>
    </w:p>
    <w:p w14:paraId="52F33B4B" w14:textId="77777777" w:rsidR="000A05CD" w:rsidRDefault="000A05CD" w:rsidP="000A05CD">
      <w:pPr>
        <w:rPr>
          <w:lang w:val="en-US" w:eastAsia="zh-CN"/>
        </w:rPr>
      </w:pPr>
      <w:r>
        <w:rPr>
          <w:lang w:eastAsia="zh-CN"/>
        </w:rPr>
        <w:t>It is proposed that the</w:t>
      </w:r>
      <w:r w:rsidRPr="00860910">
        <w:rPr>
          <w:lang w:val="en-US" w:eastAsia="zh-CN"/>
        </w:rPr>
        <w:t xml:space="preserve"> AF </w:t>
      </w:r>
      <w:r>
        <w:rPr>
          <w:lang w:val="en-US" w:eastAsia="zh-CN"/>
        </w:rPr>
        <w:t xml:space="preserve">providing satellite coverage information </w:t>
      </w:r>
      <w:r w:rsidRPr="00860910">
        <w:rPr>
          <w:lang w:val="en-US" w:eastAsia="zh-CN"/>
        </w:rPr>
        <w:t xml:space="preserve">is authorized </w:t>
      </w:r>
      <w:r>
        <w:rPr>
          <w:lang w:val="en-US" w:eastAsia="zh-CN"/>
        </w:rPr>
        <w:t>using one of the following methods:</w:t>
      </w:r>
    </w:p>
    <w:p w14:paraId="58368483" w14:textId="77777777" w:rsidR="000A05CD" w:rsidRDefault="000A05CD" w:rsidP="000A05CD">
      <w:pPr>
        <w:rPr>
          <w:lang w:val="en-US" w:eastAsia="zh-CN"/>
        </w:rPr>
      </w:pPr>
      <w:r>
        <w:rPr>
          <w:lang w:val="en-US" w:eastAsia="zh-CN"/>
        </w:rPr>
        <w:t>-</w:t>
      </w:r>
      <w:r>
        <w:rPr>
          <w:lang w:val="en-US" w:eastAsia="zh-CN"/>
        </w:rPr>
        <w:tab/>
        <w:t>Based on local NEF configuration on authorization.</w:t>
      </w:r>
    </w:p>
    <w:p w14:paraId="3E866E61" w14:textId="77777777" w:rsidR="000A05CD" w:rsidRDefault="000A05CD" w:rsidP="000A05CD">
      <w:pPr>
        <w:ind w:left="284" w:hanging="284"/>
        <w:rPr>
          <w:lang w:val="en-US" w:eastAsia="zh-CN"/>
        </w:rPr>
      </w:pPr>
      <w:r>
        <w:rPr>
          <w:lang w:val="en-US" w:eastAsia="zh-CN"/>
        </w:rPr>
        <w:t>-</w:t>
      </w:r>
      <w:r>
        <w:rPr>
          <w:lang w:val="en-US" w:eastAsia="zh-CN"/>
        </w:rPr>
        <w:tab/>
      </w:r>
      <w:r w:rsidRPr="00860910">
        <w:rPr>
          <w:lang w:val="en-US" w:eastAsia="zh-CN"/>
        </w:rPr>
        <w:t>OAuth</w:t>
      </w:r>
      <w:r>
        <w:rPr>
          <w:lang w:val="en-US" w:eastAsia="zh-CN"/>
        </w:rPr>
        <w:t xml:space="preserve"> token</w:t>
      </w:r>
      <w:r w:rsidRPr="00860910">
        <w:rPr>
          <w:lang w:val="en-US" w:eastAsia="zh-CN"/>
        </w:rPr>
        <w:t>-</w:t>
      </w:r>
      <w:r>
        <w:rPr>
          <w:lang w:val="en-US" w:eastAsia="zh-CN"/>
        </w:rPr>
        <w:t>based authorization by the NEF as</w:t>
      </w:r>
      <w:r w:rsidRPr="00860910">
        <w:rPr>
          <w:lang w:val="en-US" w:eastAsia="zh-CN"/>
        </w:rPr>
        <w:t xml:space="preserve"> </w:t>
      </w:r>
      <w:r>
        <w:rPr>
          <w:lang w:val="en-US" w:eastAsia="zh-CN"/>
        </w:rPr>
        <w:t>defined in clause 12.4 of TS 33.501 [3</w:t>
      </w:r>
      <w:r w:rsidRPr="00860910">
        <w:rPr>
          <w:lang w:val="en-US" w:eastAsia="zh-CN"/>
        </w:rPr>
        <w:t>]</w:t>
      </w:r>
      <w:r>
        <w:rPr>
          <w:lang w:val="en-US" w:eastAsia="zh-CN"/>
        </w:rPr>
        <w:t xml:space="preserve"> is reused</w:t>
      </w:r>
      <w:r w:rsidRPr="00860910">
        <w:rPr>
          <w:lang w:val="en-US" w:eastAsia="zh-CN"/>
        </w:rPr>
        <w:t>.</w:t>
      </w:r>
    </w:p>
    <w:p w14:paraId="46456271" w14:textId="77777777" w:rsidR="000A05CD" w:rsidRDefault="000A05CD" w:rsidP="000A05CD">
      <w:pPr>
        <w:ind w:left="284" w:hanging="284"/>
        <w:rPr>
          <w:lang w:val="en-US" w:eastAsia="zh-CN"/>
        </w:rPr>
      </w:pPr>
      <w:r>
        <w:rPr>
          <w:lang w:val="en-US" w:eastAsia="zh-CN"/>
        </w:rPr>
        <w:t>-</w:t>
      </w:r>
      <w:r>
        <w:rPr>
          <w:lang w:val="en-US" w:eastAsia="zh-CN"/>
        </w:rPr>
        <w:tab/>
      </w:r>
      <w:r w:rsidRPr="00860910">
        <w:rPr>
          <w:lang w:val="en-US" w:eastAsia="zh-CN"/>
        </w:rPr>
        <w:t xml:space="preserve">If </w:t>
      </w:r>
      <w:r>
        <w:rPr>
          <w:lang w:val="en-US" w:eastAsia="zh-CN"/>
        </w:rPr>
        <w:t xml:space="preserve">the </w:t>
      </w:r>
      <w:r w:rsidRPr="00396DB6">
        <w:rPr>
          <w:lang w:val="en-US" w:eastAsia="zh-CN"/>
        </w:rPr>
        <w:t>CAPIF</w:t>
      </w:r>
      <w:r>
        <w:rPr>
          <w:lang w:val="en-US" w:eastAsia="zh-CN"/>
        </w:rPr>
        <w:t xml:space="preserve"> is supported by the NEF</w:t>
      </w:r>
      <w:r w:rsidRPr="00860910">
        <w:rPr>
          <w:lang w:val="en-US" w:eastAsia="zh-CN"/>
        </w:rPr>
        <w:t xml:space="preserve">, </w:t>
      </w:r>
      <w:r>
        <w:rPr>
          <w:lang w:val="en-US" w:eastAsia="zh-CN"/>
        </w:rPr>
        <w:t xml:space="preserve">the </w:t>
      </w:r>
      <w:r w:rsidRPr="00860910">
        <w:rPr>
          <w:lang w:val="en-US" w:eastAsia="zh-CN"/>
        </w:rPr>
        <w:t xml:space="preserve">authorization </w:t>
      </w:r>
      <w:r>
        <w:rPr>
          <w:lang w:val="en-US" w:eastAsia="zh-CN"/>
        </w:rPr>
        <w:t>mechanism</w:t>
      </w:r>
      <w:r w:rsidRPr="00860910">
        <w:rPr>
          <w:lang w:val="en-US" w:eastAsia="zh-CN"/>
        </w:rPr>
        <w:t xml:space="preserve"> defined in clause</w:t>
      </w:r>
      <w:r>
        <w:rPr>
          <w:lang w:val="en-US" w:eastAsia="zh-CN"/>
        </w:rPr>
        <w:t xml:space="preserve"> 12.5 of TS 33.501 [3] is reused.</w:t>
      </w:r>
    </w:p>
    <w:p w14:paraId="6EDE75C5" w14:textId="61DEE9C5" w:rsidR="000A05CD" w:rsidRDefault="000A05CD" w:rsidP="000A05CD">
      <w:pPr>
        <w:pStyle w:val="Heading3"/>
      </w:pPr>
      <w:bookmarkStart w:id="44" w:name="_Toc119924177"/>
      <w:bookmarkStart w:id="45" w:name="_Toc136942183"/>
      <w:r w:rsidRPr="0092145B">
        <w:t>6.</w:t>
      </w:r>
      <w:r>
        <w:t>1.3</w:t>
      </w:r>
      <w:r>
        <w:tab/>
        <w:t>Evaluation</w:t>
      </w:r>
      <w:bookmarkEnd w:id="44"/>
      <w:bookmarkEnd w:id="45"/>
    </w:p>
    <w:p w14:paraId="5ADEC27C" w14:textId="77777777" w:rsidR="000A05CD" w:rsidRDefault="000A05CD" w:rsidP="000A05CD">
      <w:pPr>
        <w:rPr>
          <w:lang w:val="en-US" w:eastAsia="zh-CN"/>
        </w:rPr>
      </w:pPr>
      <w:r>
        <w:t>The solution is based on either the local configuration on authorization in the NEF or the existing OAuth token-based authorization mechanisms supported by the AF and NEF</w:t>
      </w:r>
      <w:r>
        <w:rPr>
          <w:lang w:val="en-US" w:eastAsia="zh-CN"/>
        </w:rPr>
        <w:t>. Hence it has no impact on the existing system.</w:t>
      </w:r>
    </w:p>
    <w:p w14:paraId="2ED7FCE5" w14:textId="77777777" w:rsidR="000A05CD" w:rsidRPr="00A01C22" w:rsidRDefault="000A05CD" w:rsidP="000A05CD">
      <w:r>
        <w:t>The solution only applies to 5GS.</w:t>
      </w:r>
    </w:p>
    <w:p w14:paraId="0EB2B5EF" w14:textId="77777777" w:rsidR="003148C6" w:rsidRPr="00A01C22" w:rsidRDefault="003148C6" w:rsidP="003148C6"/>
    <w:p w14:paraId="453DF903" w14:textId="77777777" w:rsidR="00DB55FE" w:rsidRDefault="00DB55FE" w:rsidP="00DB55FE">
      <w:pPr>
        <w:pStyle w:val="Heading1"/>
      </w:pPr>
      <w:bookmarkStart w:id="46" w:name="_Toc136942184"/>
      <w:r>
        <w:t>7</w:t>
      </w:r>
      <w:r w:rsidRPr="004D3578">
        <w:tab/>
      </w:r>
      <w:r>
        <w:t>Conclusions</w:t>
      </w:r>
      <w:bookmarkEnd w:id="46"/>
    </w:p>
    <w:p w14:paraId="4D0721ED" w14:textId="7FEA9087" w:rsidR="00DB55FE" w:rsidRDefault="00DB55FE" w:rsidP="00DB55FE">
      <w:pPr>
        <w:pStyle w:val="Heading2"/>
        <w:rPr>
          <w:rFonts w:cs="Arial"/>
          <w:sz w:val="28"/>
          <w:szCs w:val="28"/>
        </w:rPr>
      </w:pPr>
      <w:bookmarkStart w:id="47" w:name="startOfAnnexes"/>
      <w:bookmarkStart w:id="48" w:name="_Toc128430103"/>
      <w:bookmarkStart w:id="49" w:name="_Toc136942185"/>
      <w:bookmarkEnd w:id="47"/>
      <w:r>
        <w:t>7</w:t>
      </w:r>
      <w:r w:rsidRPr="0092145B">
        <w:t>.</w:t>
      </w:r>
      <w:r>
        <w:t>1</w:t>
      </w:r>
      <w:r>
        <w:tab/>
        <w:t>Conclusion on Key Issue #</w:t>
      </w:r>
      <w:bookmarkEnd w:id="48"/>
      <w:r>
        <w:t>1</w:t>
      </w:r>
      <w:bookmarkEnd w:id="49"/>
    </w:p>
    <w:p w14:paraId="1A0ED9DB" w14:textId="23AC651E" w:rsidR="00D473EE" w:rsidRDefault="00D473EE" w:rsidP="00D473EE">
      <w:pPr>
        <w:overflowPunct w:val="0"/>
        <w:autoSpaceDE w:val="0"/>
        <w:autoSpaceDN w:val="0"/>
        <w:adjustRightInd w:val="0"/>
        <w:textAlignment w:val="baseline"/>
        <w:rPr>
          <w:rFonts w:eastAsia="Times New Roman"/>
        </w:rPr>
      </w:pPr>
      <w:r>
        <w:rPr>
          <w:rFonts w:eastAsia="Times New Roman"/>
        </w:rPr>
        <w:t xml:space="preserve">For key issue #1 on protection of satellite coverage information received by the 5GC/EPC, </w:t>
      </w:r>
      <w:bookmarkStart w:id="50" w:name="_Hlk126228177"/>
      <w:r w:rsidRPr="00387A66">
        <w:rPr>
          <w:rFonts w:eastAsia="Times New Roman"/>
        </w:rPr>
        <w:t>satellite coverage information</w:t>
      </w:r>
      <w:r w:rsidRPr="00387A66">
        <w:t xml:space="preserve"> </w:t>
      </w:r>
      <w:r>
        <w:t>is</w:t>
      </w:r>
      <w:r w:rsidRPr="00387A66">
        <w:rPr>
          <w:rFonts w:eastAsia="Times New Roman"/>
        </w:rPr>
        <w:t xml:space="preserve"> provisioned to the AMF by O&amp;M</w:t>
      </w:r>
      <w:r>
        <w:rPr>
          <w:rFonts w:eastAsia="Times New Roman"/>
        </w:rPr>
        <w:t xml:space="preserve"> only. Hence no normative work is needed on AF authorization.</w:t>
      </w:r>
    </w:p>
    <w:bookmarkEnd w:id="50"/>
    <w:p w14:paraId="03CCA36B" w14:textId="346BC116" w:rsidR="002675F0" w:rsidRPr="00DB55FE" w:rsidRDefault="002675F0" w:rsidP="000C00E7"/>
    <w:p w14:paraId="695BD4C5" w14:textId="629B863F" w:rsidR="00D71836" w:rsidRDefault="00080512" w:rsidP="00D71836">
      <w:r w:rsidRPr="004D3578">
        <w:br w:type="page"/>
      </w:r>
    </w:p>
    <w:p w14:paraId="5CA5E6C2" w14:textId="5557DDF5" w:rsidR="00080512" w:rsidRPr="004D3578" w:rsidRDefault="00080512">
      <w:pPr>
        <w:pStyle w:val="Heading8"/>
      </w:pPr>
      <w:bookmarkStart w:id="51" w:name="_Toc136942186"/>
      <w:r w:rsidRPr="004D3578">
        <w:lastRenderedPageBreak/>
        <w:t xml:space="preserve">Annex </w:t>
      </w:r>
      <w:r w:rsidR="00DB1B81">
        <w:t>A</w:t>
      </w:r>
      <w:r w:rsidRPr="004D3578">
        <w:t>:</w:t>
      </w:r>
      <w:r w:rsidRPr="004D3578">
        <w:br/>
        <w:t>Change history</w:t>
      </w:r>
      <w:bookmarkEnd w:id="5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899"/>
        <w:gridCol w:w="425"/>
        <w:gridCol w:w="425"/>
        <w:gridCol w:w="425"/>
        <w:gridCol w:w="4962"/>
        <w:gridCol w:w="708"/>
      </w:tblGrid>
      <w:tr w:rsidR="003C3971" w:rsidRPr="00235394" w14:paraId="1ECB735E" w14:textId="77777777" w:rsidTr="00AB0480">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bookmarkStart w:id="52" w:name="historyclause"/>
            <w:bookmarkEnd w:id="52"/>
            <w:r w:rsidRPr="00235394">
              <w:rPr>
                <w:b/>
              </w:rPr>
              <w:t>Change history</w:t>
            </w:r>
          </w:p>
        </w:tc>
      </w:tr>
      <w:tr w:rsidR="003C3971" w:rsidRPr="00235394" w14:paraId="188BB8D6" w14:textId="77777777" w:rsidTr="00AB0480">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995" w:type="dxa"/>
            <w:shd w:val="pct10" w:color="auto" w:fill="FFFFFF"/>
          </w:tcPr>
          <w:p w14:paraId="215F01FE" w14:textId="77777777" w:rsidR="003C3971" w:rsidRPr="00235394" w:rsidRDefault="00DF2B1F" w:rsidP="00C72833">
            <w:pPr>
              <w:pStyle w:val="TAL"/>
              <w:rPr>
                <w:b/>
                <w:sz w:val="16"/>
              </w:rPr>
            </w:pPr>
            <w:r>
              <w:rPr>
                <w:b/>
                <w:sz w:val="16"/>
              </w:rPr>
              <w:t>Meeting</w:t>
            </w:r>
          </w:p>
        </w:tc>
        <w:tc>
          <w:tcPr>
            <w:tcW w:w="899"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C858D4" w14:paraId="7AE2D8EC" w14:textId="77777777" w:rsidTr="00AB0480">
        <w:tc>
          <w:tcPr>
            <w:tcW w:w="800" w:type="dxa"/>
            <w:shd w:val="solid" w:color="FFFFFF" w:fill="auto"/>
          </w:tcPr>
          <w:p w14:paraId="433EA83C" w14:textId="30143A55" w:rsidR="003C3971" w:rsidRPr="00C858D4" w:rsidRDefault="00606DE9" w:rsidP="00C858D4">
            <w:pPr>
              <w:pStyle w:val="TAC"/>
              <w:rPr>
                <w:sz w:val="16"/>
                <w:szCs w:val="16"/>
              </w:rPr>
            </w:pPr>
            <w:r w:rsidRPr="00C858D4">
              <w:rPr>
                <w:sz w:val="16"/>
                <w:szCs w:val="16"/>
              </w:rPr>
              <w:t>2022-</w:t>
            </w:r>
            <w:r w:rsidR="00C858D4" w:rsidRPr="00C858D4">
              <w:rPr>
                <w:sz w:val="16"/>
                <w:szCs w:val="16"/>
              </w:rPr>
              <w:t>10</w:t>
            </w:r>
          </w:p>
        </w:tc>
        <w:tc>
          <w:tcPr>
            <w:tcW w:w="995" w:type="dxa"/>
            <w:shd w:val="solid" w:color="FFFFFF" w:fill="auto"/>
          </w:tcPr>
          <w:p w14:paraId="55C8CC01" w14:textId="6CBABA28" w:rsidR="003C3971" w:rsidRPr="00C858D4" w:rsidRDefault="00606DE9" w:rsidP="00355223">
            <w:pPr>
              <w:pStyle w:val="TAC"/>
              <w:rPr>
                <w:sz w:val="16"/>
                <w:szCs w:val="16"/>
              </w:rPr>
            </w:pPr>
            <w:r w:rsidRPr="00C858D4">
              <w:rPr>
                <w:sz w:val="16"/>
                <w:szCs w:val="16"/>
              </w:rPr>
              <w:t>SA3#10</w:t>
            </w:r>
            <w:r w:rsidR="00355223" w:rsidRPr="00C858D4">
              <w:rPr>
                <w:sz w:val="16"/>
                <w:szCs w:val="16"/>
              </w:rPr>
              <w:t>8</w:t>
            </w:r>
            <w:r w:rsidR="00CA3D41" w:rsidRPr="00C858D4">
              <w:rPr>
                <w:sz w:val="16"/>
                <w:szCs w:val="16"/>
              </w:rPr>
              <w:t xml:space="preserve"> </w:t>
            </w:r>
            <w:r w:rsidR="00AB0480" w:rsidRPr="00C858D4">
              <w:rPr>
                <w:sz w:val="16"/>
                <w:szCs w:val="16"/>
              </w:rPr>
              <w:t>Adhoc</w:t>
            </w:r>
            <w:r w:rsidRPr="00C858D4">
              <w:rPr>
                <w:sz w:val="16"/>
                <w:szCs w:val="16"/>
              </w:rPr>
              <w:t>-e</w:t>
            </w:r>
          </w:p>
        </w:tc>
        <w:tc>
          <w:tcPr>
            <w:tcW w:w="899" w:type="dxa"/>
            <w:shd w:val="solid" w:color="FFFFFF" w:fill="auto"/>
          </w:tcPr>
          <w:p w14:paraId="134723C6" w14:textId="465FABEF" w:rsidR="003C3971" w:rsidRPr="00C858D4" w:rsidRDefault="00C97077" w:rsidP="00C858D4">
            <w:pPr>
              <w:pStyle w:val="TAC"/>
              <w:rPr>
                <w:sz w:val="16"/>
                <w:szCs w:val="16"/>
              </w:rPr>
            </w:pPr>
            <w:r w:rsidRPr="00C858D4">
              <w:rPr>
                <w:sz w:val="16"/>
                <w:szCs w:val="16"/>
              </w:rPr>
              <w:t>S3-22</w:t>
            </w:r>
            <w:r w:rsidR="00C858D4" w:rsidRPr="00C858D4">
              <w:rPr>
                <w:sz w:val="16"/>
                <w:szCs w:val="16"/>
              </w:rPr>
              <w:t>2864</w:t>
            </w:r>
          </w:p>
        </w:tc>
        <w:tc>
          <w:tcPr>
            <w:tcW w:w="425" w:type="dxa"/>
            <w:shd w:val="solid" w:color="FFFFFF" w:fill="auto"/>
          </w:tcPr>
          <w:p w14:paraId="2B341B81" w14:textId="77777777" w:rsidR="003C3971" w:rsidRPr="00C858D4" w:rsidRDefault="003C3971" w:rsidP="00C72833">
            <w:pPr>
              <w:pStyle w:val="TAL"/>
              <w:rPr>
                <w:sz w:val="16"/>
                <w:szCs w:val="16"/>
              </w:rPr>
            </w:pPr>
          </w:p>
        </w:tc>
        <w:tc>
          <w:tcPr>
            <w:tcW w:w="425" w:type="dxa"/>
            <w:shd w:val="solid" w:color="FFFFFF" w:fill="auto"/>
          </w:tcPr>
          <w:p w14:paraId="090FDCAA" w14:textId="77777777" w:rsidR="003C3971" w:rsidRPr="00C858D4" w:rsidRDefault="003C3971" w:rsidP="00C72833">
            <w:pPr>
              <w:pStyle w:val="TAR"/>
              <w:rPr>
                <w:sz w:val="16"/>
                <w:szCs w:val="16"/>
              </w:rPr>
            </w:pPr>
          </w:p>
        </w:tc>
        <w:tc>
          <w:tcPr>
            <w:tcW w:w="425" w:type="dxa"/>
            <w:shd w:val="solid" w:color="FFFFFF" w:fill="auto"/>
          </w:tcPr>
          <w:p w14:paraId="40910D18" w14:textId="77777777" w:rsidR="003C3971" w:rsidRPr="00C858D4" w:rsidRDefault="003C3971" w:rsidP="00C72833">
            <w:pPr>
              <w:pStyle w:val="TAC"/>
              <w:rPr>
                <w:sz w:val="16"/>
                <w:szCs w:val="16"/>
              </w:rPr>
            </w:pPr>
          </w:p>
        </w:tc>
        <w:tc>
          <w:tcPr>
            <w:tcW w:w="4962" w:type="dxa"/>
            <w:shd w:val="solid" w:color="FFFFFF" w:fill="auto"/>
          </w:tcPr>
          <w:p w14:paraId="17B0396C" w14:textId="59AB0837" w:rsidR="003C3971" w:rsidRPr="00C858D4" w:rsidRDefault="00CB26A2" w:rsidP="00C72833">
            <w:pPr>
              <w:pStyle w:val="TAL"/>
              <w:rPr>
                <w:sz w:val="16"/>
                <w:szCs w:val="16"/>
              </w:rPr>
            </w:pPr>
            <w:r w:rsidRPr="00C858D4">
              <w:rPr>
                <w:sz w:val="16"/>
                <w:szCs w:val="16"/>
              </w:rPr>
              <w:t>Skeleton</w:t>
            </w:r>
            <w:r w:rsidR="00B80663">
              <w:rPr>
                <w:sz w:val="16"/>
                <w:szCs w:val="16"/>
              </w:rPr>
              <w:t xml:space="preserve"> (approved at SA3#108</w:t>
            </w:r>
            <w:r w:rsidR="00B80663" w:rsidRPr="00C858D4">
              <w:rPr>
                <w:sz w:val="16"/>
                <w:szCs w:val="16"/>
              </w:rPr>
              <w:t>Adhoc-e</w:t>
            </w:r>
            <w:r w:rsidR="00B80663" w:rsidRPr="00B80663">
              <w:rPr>
                <w:sz w:val="16"/>
                <w:szCs w:val="16"/>
              </w:rPr>
              <w:t>)</w:t>
            </w:r>
          </w:p>
        </w:tc>
        <w:tc>
          <w:tcPr>
            <w:tcW w:w="708" w:type="dxa"/>
            <w:shd w:val="solid" w:color="FFFFFF" w:fill="auto"/>
          </w:tcPr>
          <w:p w14:paraId="5E97A6B2" w14:textId="2D9852DA" w:rsidR="003C3971" w:rsidRPr="00C858D4" w:rsidRDefault="00C97077" w:rsidP="00C72833">
            <w:pPr>
              <w:pStyle w:val="TAC"/>
              <w:rPr>
                <w:sz w:val="16"/>
                <w:szCs w:val="16"/>
              </w:rPr>
            </w:pPr>
            <w:r w:rsidRPr="00C858D4">
              <w:rPr>
                <w:sz w:val="16"/>
                <w:szCs w:val="16"/>
              </w:rPr>
              <w:t>0.</w:t>
            </w:r>
            <w:r w:rsidR="00CB26A2" w:rsidRPr="00C858D4">
              <w:rPr>
                <w:sz w:val="16"/>
                <w:szCs w:val="16"/>
              </w:rPr>
              <w:t>0</w:t>
            </w:r>
            <w:r w:rsidRPr="00C858D4">
              <w:rPr>
                <w:sz w:val="16"/>
                <w:szCs w:val="16"/>
              </w:rPr>
              <w:t>.</w:t>
            </w:r>
            <w:r w:rsidR="00CB26A2" w:rsidRPr="00C858D4">
              <w:rPr>
                <w:sz w:val="16"/>
                <w:szCs w:val="16"/>
              </w:rPr>
              <w:t>1</w:t>
            </w:r>
          </w:p>
        </w:tc>
      </w:tr>
      <w:tr w:rsidR="00273BDD" w:rsidRPr="006B0D02" w14:paraId="33CD507A" w14:textId="77777777" w:rsidTr="00AB0480">
        <w:tc>
          <w:tcPr>
            <w:tcW w:w="800" w:type="dxa"/>
            <w:shd w:val="solid" w:color="FFFFFF" w:fill="auto"/>
          </w:tcPr>
          <w:p w14:paraId="254E99B3" w14:textId="27C2E6C1" w:rsidR="00273BDD" w:rsidRPr="00C858D4" w:rsidRDefault="00C858D4" w:rsidP="00C72833">
            <w:pPr>
              <w:pStyle w:val="TAC"/>
              <w:rPr>
                <w:sz w:val="16"/>
                <w:szCs w:val="16"/>
                <w:lang w:eastAsia="zh-CN"/>
              </w:rPr>
            </w:pPr>
            <w:r w:rsidRPr="00C858D4">
              <w:rPr>
                <w:rFonts w:hint="eastAsia"/>
                <w:sz w:val="16"/>
                <w:szCs w:val="16"/>
                <w:lang w:eastAsia="zh-CN"/>
              </w:rPr>
              <w:t>2</w:t>
            </w:r>
            <w:r w:rsidRPr="00C858D4">
              <w:rPr>
                <w:sz w:val="16"/>
                <w:szCs w:val="16"/>
                <w:lang w:eastAsia="zh-CN"/>
              </w:rPr>
              <w:t>022-10</w:t>
            </w:r>
          </w:p>
        </w:tc>
        <w:tc>
          <w:tcPr>
            <w:tcW w:w="995" w:type="dxa"/>
            <w:shd w:val="solid" w:color="FFFFFF" w:fill="auto"/>
          </w:tcPr>
          <w:p w14:paraId="536B40D1" w14:textId="4827C671" w:rsidR="00273BDD" w:rsidRPr="00C858D4" w:rsidRDefault="00C858D4" w:rsidP="00C72833">
            <w:pPr>
              <w:pStyle w:val="TAC"/>
              <w:rPr>
                <w:sz w:val="16"/>
                <w:szCs w:val="16"/>
              </w:rPr>
            </w:pPr>
            <w:r w:rsidRPr="00C858D4">
              <w:rPr>
                <w:sz w:val="16"/>
                <w:szCs w:val="16"/>
              </w:rPr>
              <w:t>SA3#108 Adhoc-e</w:t>
            </w:r>
          </w:p>
        </w:tc>
        <w:tc>
          <w:tcPr>
            <w:tcW w:w="899" w:type="dxa"/>
            <w:shd w:val="solid" w:color="FFFFFF" w:fill="auto"/>
          </w:tcPr>
          <w:p w14:paraId="54A27521" w14:textId="0D114374" w:rsidR="00273BDD" w:rsidRPr="00C858D4" w:rsidRDefault="00C858D4" w:rsidP="00C72833">
            <w:pPr>
              <w:pStyle w:val="TAC"/>
              <w:rPr>
                <w:sz w:val="16"/>
                <w:szCs w:val="16"/>
              </w:rPr>
            </w:pPr>
            <w:r w:rsidRPr="00C858D4">
              <w:rPr>
                <w:sz w:val="16"/>
                <w:szCs w:val="16"/>
              </w:rPr>
              <w:t>S3-223043</w:t>
            </w:r>
          </w:p>
        </w:tc>
        <w:tc>
          <w:tcPr>
            <w:tcW w:w="425" w:type="dxa"/>
            <w:shd w:val="solid" w:color="FFFFFF" w:fill="auto"/>
          </w:tcPr>
          <w:p w14:paraId="77745FB5" w14:textId="77777777" w:rsidR="00273BDD" w:rsidRPr="00C858D4" w:rsidRDefault="00273BDD" w:rsidP="00C72833">
            <w:pPr>
              <w:pStyle w:val="TAL"/>
              <w:rPr>
                <w:sz w:val="16"/>
                <w:szCs w:val="16"/>
              </w:rPr>
            </w:pPr>
          </w:p>
        </w:tc>
        <w:tc>
          <w:tcPr>
            <w:tcW w:w="425" w:type="dxa"/>
            <w:shd w:val="solid" w:color="FFFFFF" w:fill="auto"/>
          </w:tcPr>
          <w:p w14:paraId="46889219" w14:textId="77777777" w:rsidR="00273BDD" w:rsidRPr="00C858D4" w:rsidRDefault="00273BDD" w:rsidP="00C72833">
            <w:pPr>
              <w:pStyle w:val="TAR"/>
              <w:rPr>
                <w:sz w:val="16"/>
                <w:szCs w:val="16"/>
              </w:rPr>
            </w:pPr>
          </w:p>
        </w:tc>
        <w:tc>
          <w:tcPr>
            <w:tcW w:w="425" w:type="dxa"/>
            <w:shd w:val="solid" w:color="FFFFFF" w:fill="auto"/>
          </w:tcPr>
          <w:p w14:paraId="00599FEE" w14:textId="77777777" w:rsidR="00273BDD" w:rsidRPr="00C858D4" w:rsidRDefault="00273BDD" w:rsidP="00C72833">
            <w:pPr>
              <w:pStyle w:val="TAC"/>
              <w:rPr>
                <w:sz w:val="16"/>
                <w:szCs w:val="16"/>
              </w:rPr>
            </w:pPr>
          </w:p>
        </w:tc>
        <w:tc>
          <w:tcPr>
            <w:tcW w:w="4962" w:type="dxa"/>
            <w:shd w:val="solid" w:color="FFFFFF" w:fill="auto"/>
          </w:tcPr>
          <w:p w14:paraId="09590E95" w14:textId="51B0A61A" w:rsidR="00273BDD" w:rsidRPr="00C858D4" w:rsidRDefault="00B80663" w:rsidP="00C72833">
            <w:pPr>
              <w:pStyle w:val="TAL"/>
              <w:rPr>
                <w:sz w:val="16"/>
                <w:szCs w:val="16"/>
                <w:lang w:eastAsia="zh-CN"/>
              </w:rPr>
            </w:pPr>
            <w:r w:rsidRPr="00B80663">
              <w:rPr>
                <w:sz w:val="16"/>
                <w:szCs w:val="16"/>
                <w:lang w:eastAsia="zh-CN"/>
              </w:rPr>
              <w:t xml:space="preserve">Inclusion of the </w:t>
            </w:r>
            <w:r>
              <w:rPr>
                <w:sz w:val="16"/>
                <w:szCs w:val="16"/>
                <w:lang w:eastAsia="zh-CN"/>
              </w:rPr>
              <w:t>documents approved at SA3#108</w:t>
            </w:r>
            <w:r w:rsidRPr="00C858D4">
              <w:rPr>
                <w:sz w:val="16"/>
                <w:szCs w:val="16"/>
              </w:rPr>
              <w:t>Adhoc-e</w:t>
            </w:r>
            <w:r>
              <w:rPr>
                <w:sz w:val="16"/>
                <w:szCs w:val="16"/>
                <w:lang w:eastAsia="zh-CN"/>
              </w:rPr>
              <w:t>:</w:t>
            </w:r>
            <w:r w:rsidR="00C858D4" w:rsidRPr="00C858D4">
              <w:rPr>
                <w:sz w:val="16"/>
                <w:szCs w:val="16"/>
                <w:lang w:eastAsia="zh-CN"/>
              </w:rPr>
              <w:t xml:space="preserve"> </w:t>
            </w:r>
            <w:r w:rsidR="00C858D4" w:rsidRPr="00C858D4">
              <w:rPr>
                <w:sz w:val="16"/>
                <w:szCs w:val="16"/>
              </w:rPr>
              <w:t>S3-223040, S3-223041, S3-223042</w:t>
            </w:r>
          </w:p>
        </w:tc>
        <w:tc>
          <w:tcPr>
            <w:tcW w:w="708" w:type="dxa"/>
            <w:shd w:val="solid" w:color="FFFFFF" w:fill="auto"/>
          </w:tcPr>
          <w:p w14:paraId="3891288C" w14:textId="62201C84" w:rsidR="00273BDD" w:rsidRDefault="00C858D4" w:rsidP="00C72833">
            <w:pPr>
              <w:pStyle w:val="TAC"/>
              <w:rPr>
                <w:sz w:val="16"/>
                <w:szCs w:val="16"/>
                <w:lang w:eastAsia="zh-CN"/>
              </w:rPr>
            </w:pPr>
            <w:r w:rsidRPr="00C858D4">
              <w:rPr>
                <w:rFonts w:hint="eastAsia"/>
                <w:sz w:val="16"/>
                <w:szCs w:val="16"/>
                <w:lang w:eastAsia="zh-CN"/>
              </w:rPr>
              <w:t>0</w:t>
            </w:r>
            <w:r w:rsidRPr="00C858D4">
              <w:rPr>
                <w:sz w:val="16"/>
                <w:szCs w:val="16"/>
                <w:lang w:eastAsia="zh-CN"/>
              </w:rPr>
              <w:t>.1.0</w:t>
            </w:r>
          </w:p>
        </w:tc>
      </w:tr>
      <w:tr w:rsidR="00273BDD" w:rsidRPr="006B0D02" w14:paraId="0F4DD58D" w14:textId="77777777" w:rsidTr="00AB0480">
        <w:tc>
          <w:tcPr>
            <w:tcW w:w="800" w:type="dxa"/>
            <w:shd w:val="solid" w:color="FFFFFF" w:fill="auto"/>
          </w:tcPr>
          <w:p w14:paraId="7D01B184" w14:textId="1412DBD9" w:rsidR="00273BDD" w:rsidRPr="000750D5" w:rsidRDefault="000750D5" w:rsidP="00C72833">
            <w:pPr>
              <w:pStyle w:val="TAC"/>
              <w:rPr>
                <w:sz w:val="16"/>
                <w:szCs w:val="16"/>
                <w:lang w:eastAsia="zh-CN"/>
              </w:rPr>
            </w:pPr>
            <w:r w:rsidRPr="000750D5">
              <w:rPr>
                <w:sz w:val="16"/>
                <w:szCs w:val="16"/>
                <w:lang w:eastAsia="zh-CN"/>
              </w:rPr>
              <w:t>2022-11</w:t>
            </w:r>
          </w:p>
        </w:tc>
        <w:tc>
          <w:tcPr>
            <w:tcW w:w="995" w:type="dxa"/>
            <w:shd w:val="solid" w:color="FFFFFF" w:fill="auto"/>
          </w:tcPr>
          <w:p w14:paraId="450407D1" w14:textId="5912008B" w:rsidR="00273BDD" w:rsidRPr="000750D5" w:rsidRDefault="000750D5" w:rsidP="00C72833">
            <w:pPr>
              <w:pStyle w:val="TAC"/>
              <w:rPr>
                <w:sz w:val="16"/>
                <w:szCs w:val="16"/>
              </w:rPr>
            </w:pPr>
            <w:r w:rsidRPr="000750D5">
              <w:rPr>
                <w:sz w:val="16"/>
                <w:szCs w:val="16"/>
              </w:rPr>
              <w:t>SA3#109</w:t>
            </w:r>
          </w:p>
        </w:tc>
        <w:tc>
          <w:tcPr>
            <w:tcW w:w="899" w:type="dxa"/>
            <w:shd w:val="solid" w:color="FFFFFF" w:fill="auto"/>
          </w:tcPr>
          <w:p w14:paraId="46ACC84C" w14:textId="055666EC" w:rsidR="00273BDD" w:rsidRPr="000750D5" w:rsidRDefault="000750D5" w:rsidP="00C72833">
            <w:pPr>
              <w:pStyle w:val="TAC"/>
              <w:rPr>
                <w:sz w:val="16"/>
                <w:szCs w:val="16"/>
                <w:lang w:eastAsia="zh-CN"/>
              </w:rPr>
            </w:pPr>
            <w:r w:rsidRPr="000750D5">
              <w:rPr>
                <w:rFonts w:hint="eastAsia"/>
                <w:sz w:val="16"/>
                <w:szCs w:val="16"/>
                <w:lang w:eastAsia="zh-CN"/>
              </w:rPr>
              <w:t>S</w:t>
            </w:r>
            <w:r w:rsidRPr="000750D5">
              <w:rPr>
                <w:sz w:val="16"/>
                <w:szCs w:val="16"/>
                <w:lang w:eastAsia="zh-CN"/>
              </w:rPr>
              <w:t>3-224166</w:t>
            </w:r>
          </w:p>
        </w:tc>
        <w:tc>
          <w:tcPr>
            <w:tcW w:w="425" w:type="dxa"/>
            <w:shd w:val="solid" w:color="FFFFFF" w:fill="auto"/>
          </w:tcPr>
          <w:p w14:paraId="6D8CF09C" w14:textId="77777777" w:rsidR="00273BDD" w:rsidRPr="000750D5" w:rsidRDefault="00273BDD" w:rsidP="00C72833">
            <w:pPr>
              <w:pStyle w:val="TAL"/>
              <w:rPr>
                <w:sz w:val="16"/>
                <w:szCs w:val="16"/>
              </w:rPr>
            </w:pPr>
          </w:p>
        </w:tc>
        <w:tc>
          <w:tcPr>
            <w:tcW w:w="425" w:type="dxa"/>
            <w:shd w:val="solid" w:color="FFFFFF" w:fill="auto"/>
          </w:tcPr>
          <w:p w14:paraId="52F78B2E" w14:textId="77777777" w:rsidR="00273BDD" w:rsidRPr="000750D5" w:rsidRDefault="00273BDD" w:rsidP="00C72833">
            <w:pPr>
              <w:pStyle w:val="TAR"/>
              <w:rPr>
                <w:sz w:val="16"/>
                <w:szCs w:val="16"/>
              </w:rPr>
            </w:pPr>
          </w:p>
        </w:tc>
        <w:tc>
          <w:tcPr>
            <w:tcW w:w="425" w:type="dxa"/>
            <w:shd w:val="solid" w:color="FFFFFF" w:fill="auto"/>
          </w:tcPr>
          <w:p w14:paraId="7DA33CF2" w14:textId="77777777" w:rsidR="00273BDD" w:rsidRPr="000750D5" w:rsidRDefault="00273BDD" w:rsidP="00C72833">
            <w:pPr>
              <w:pStyle w:val="TAC"/>
              <w:rPr>
                <w:sz w:val="16"/>
                <w:szCs w:val="16"/>
              </w:rPr>
            </w:pPr>
          </w:p>
        </w:tc>
        <w:tc>
          <w:tcPr>
            <w:tcW w:w="4962" w:type="dxa"/>
            <w:shd w:val="solid" w:color="FFFFFF" w:fill="auto"/>
          </w:tcPr>
          <w:p w14:paraId="7A661CED" w14:textId="16ADE44E" w:rsidR="00273BDD" w:rsidRPr="000750D5" w:rsidRDefault="000750D5" w:rsidP="000750D5">
            <w:pPr>
              <w:pStyle w:val="TAL"/>
              <w:rPr>
                <w:sz w:val="16"/>
                <w:szCs w:val="16"/>
              </w:rPr>
            </w:pPr>
            <w:r w:rsidRPr="000750D5">
              <w:rPr>
                <w:sz w:val="16"/>
                <w:szCs w:val="16"/>
                <w:lang w:eastAsia="zh-CN"/>
              </w:rPr>
              <w:t xml:space="preserve">Inclusion of the documents approved at SA3#109: </w:t>
            </w:r>
            <w:r w:rsidRPr="000750D5">
              <w:rPr>
                <w:sz w:val="16"/>
                <w:szCs w:val="16"/>
              </w:rPr>
              <w:t>S3-224072</w:t>
            </w:r>
          </w:p>
        </w:tc>
        <w:tc>
          <w:tcPr>
            <w:tcW w:w="708" w:type="dxa"/>
            <w:shd w:val="solid" w:color="FFFFFF" w:fill="auto"/>
          </w:tcPr>
          <w:p w14:paraId="3A70AA9B" w14:textId="2E1D526F" w:rsidR="00273BDD" w:rsidRDefault="000750D5" w:rsidP="00C72833">
            <w:pPr>
              <w:pStyle w:val="TAC"/>
              <w:rPr>
                <w:sz w:val="16"/>
                <w:szCs w:val="16"/>
                <w:lang w:eastAsia="zh-CN"/>
              </w:rPr>
            </w:pPr>
            <w:r w:rsidRPr="000750D5">
              <w:rPr>
                <w:sz w:val="16"/>
                <w:szCs w:val="16"/>
                <w:lang w:eastAsia="zh-CN"/>
              </w:rPr>
              <w:t>0.2.0</w:t>
            </w:r>
          </w:p>
        </w:tc>
      </w:tr>
      <w:tr w:rsidR="00AB6024" w:rsidRPr="006B0D02" w14:paraId="765F1F68" w14:textId="77777777" w:rsidTr="00AB0480">
        <w:tc>
          <w:tcPr>
            <w:tcW w:w="800" w:type="dxa"/>
            <w:shd w:val="solid" w:color="FFFFFF" w:fill="auto"/>
          </w:tcPr>
          <w:p w14:paraId="1C7E6AE0" w14:textId="32EB2B3E" w:rsidR="00AB6024" w:rsidRPr="00AB6024" w:rsidRDefault="00AB6024" w:rsidP="00AB6024">
            <w:pPr>
              <w:pStyle w:val="TAC"/>
              <w:rPr>
                <w:sz w:val="16"/>
                <w:szCs w:val="16"/>
                <w:lang w:eastAsia="zh-CN"/>
              </w:rPr>
            </w:pPr>
            <w:r w:rsidRPr="00AB6024">
              <w:rPr>
                <w:sz w:val="16"/>
                <w:szCs w:val="16"/>
                <w:lang w:eastAsia="zh-CN"/>
              </w:rPr>
              <w:t>2023-01</w:t>
            </w:r>
          </w:p>
        </w:tc>
        <w:tc>
          <w:tcPr>
            <w:tcW w:w="995" w:type="dxa"/>
            <w:shd w:val="solid" w:color="FFFFFF" w:fill="auto"/>
          </w:tcPr>
          <w:p w14:paraId="38D6D4DD" w14:textId="27DD74BE" w:rsidR="00AB6024" w:rsidRPr="00AB6024" w:rsidRDefault="00AB6024" w:rsidP="00AB6024">
            <w:pPr>
              <w:pStyle w:val="TAC"/>
              <w:rPr>
                <w:sz w:val="16"/>
                <w:szCs w:val="16"/>
                <w:lang w:eastAsia="zh-CN"/>
              </w:rPr>
            </w:pPr>
            <w:r w:rsidRPr="00AB6024">
              <w:rPr>
                <w:rFonts w:hint="eastAsia"/>
                <w:sz w:val="16"/>
                <w:szCs w:val="16"/>
                <w:lang w:eastAsia="zh-CN"/>
              </w:rPr>
              <w:t>S</w:t>
            </w:r>
            <w:r w:rsidRPr="00AB6024">
              <w:rPr>
                <w:sz w:val="16"/>
                <w:szCs w:val="16"/>
                <w:lang w:eastAsia="zh-CN"/>
              </w:rPr>
              <w:t>A3#109 Adhoc-e</w:t>
            </w:r>
          </w:p>
        </w:tc>
        <w:tc>
          <w:tcPr>
            <w:tcW w:w="899" w:type="dxa"/>
            <w:shd w:val="solid" w:color="FFFFFF" w:fill="auto"/>
          </w:tcPr>
          <w:p w14:paraId="24B0F2AF" w14:textId="1FD2922B" w:rsidR="00AB6024" w:rsidRPr="00AB6024" w:rsidRDefault="00AB6024" w:rsidP="00AB6024">
            <w:pPr>
              <w:pStyle w:val="TAC"/>
              <w:rPr>
                <w:sz w:val="16"/>
                <w:szCs w:val="16"/>
                <w:lang w:eastAsia="zh-CN"/>
              </w:rPr>
            </w:pPr>
            <w:r w:rsidRPr="00AB6024">
              <w:rPr>
                <w:rFonts w:hint="eastAsia"/>
                <w:sz w:val="16"/>
                <w:szCs w:val="16"/>
                <w:lang w:eastAsia="zh-CN"/>
              </w:rPr>
              <w:t>S</w:t>
            </w:r>
            <w:r w:rsidRPr="00AB6024">
              <w:rPr>
                <w:sz w:val="16"/>
                <w:szCs w:val="16"/>
                <w:lang w:eastAsia="zh-CN"/>
              </w:rPr>
              <w:t>3-230563</w:t>
            </w:r>
          </w:p>
        </w:tc>
        <w:tc>
          <w:tcPr>
            <w:tcW w:w="425" w:type="dxa"/>
            <w:shd w:val="solid" w:color="FFFFFF" w:fill="auto"/>
          </w:tcPr>
          <w:p w14:paraId="335AF998" w14:textId="77777777" w:rsidR="00AB6024" w:rsidRPr="00AB6024" w:rsidRDefault="00AB6024" w:rsidP="00AB6024">
            <w:pPr>
              <w:pStyle w:val="TAL"/>
              <w:rPr>
                <w:sz w:val="16"/>
                <w:szCs w:val="16"/>
              </w:rPr>
            </w:pPr>
          </w:p>
        </w:tc>
        <w:tc>
          <w:tcPr>
            <w:tcW w:w="425" w:type="dxa"/>
            <w:shd w:val="solid" w:color="FFFFFF" w:fill="auto"/>
          </w:tcPr>
          <w:p w14:paraId="442603C6" w14:textId="77777777" w:rsidR="00AB6024" w:rsidRPr="00AB6024" w:rsidRDefault="00AB6024" w:rsidP="00AB6024">
            <w:pPr>
              <w:pStyle w:val="TAR"/>
              <w:rPr>
                <w:sz w:val="16"/>
                <w:szCs w:val="16"/>
              </w:rPr>
            </w:pPr>
          </w:p>
        </w:tc>
        <w:tc>
          <w:tcPr>
            <w:tcW w:w="425" w:type="dxa"/>
            <w:shd w:val="solid" w:color="FFFFFF" w:fill="auto"/>
          </w:tcPr>
          <w:p w14:paraId="016BAEAE" w14:textId="77777777" w:rsidR="00AB6024" w:rsidRPr="00AB6024" w:rsidRDefault="00AB6024" w:rsidP="00AB6024">
            <w:pPr>
              <w:pStyle w:val="TAC"/>
              <w:rPr>
                <w:sz w:val="16"/>
                <w:szCs w:val="16"/>
              </w:rPr>
            </w:pPr>
          </w:p>
        </w:tc>
        <w:tc>
          <w:tcPr>
            <w:tcW w:w="4962" w:type="dxa"/>
            <w:shd w:val="solid" w:color="FFFFFF" w:fill="auto"/>
          </w:tcPr>
          <w:p w14:paraId="1B190455" w14:textId="5C5312E1" w:rsidR="00AB6024" w:rsidRPr="00AB6024" w:rsidRDefault="00AB6024" w:rsidP="00AB6024">
            <w:pPr>
              <w:pStyle w:val="TAL"/>
              <w:rPr>
                <w:sz w:val="16"/>
                <w:szCs w:val="16"/>
              </w:rPr>
            </w:pPr>
            <w:r w:rsidRPr="00AB6024">
              <w:rPr>
                <w:sz w:val="16"/>
                <w:szCs w:val="16"/>
                <w:lang w:eastAsia="zh-CN"/>
              </w:rPr>
              <w:t xml:space="preserve">Inclusion of the documents approved at SA3#109Adhoc-e: </w:t>
            </w:r>
            <w:r w:rsidRPr="00AB6024">
              <w:rPr>
                <w:sz w:val="16"/>
                <w:szCs w:val="16"/>
              </w:rPr>
              <w:t>S3-230563</w:t>
            </w:r>
          </w:p>
        </w:tc>
        <w:tc>
          <w:tcPr>
            <w:tcW w:w="708" w:type="dxa"/>
            <w:shd w:val="solid" w:color="FFFFFF" w:fill="auto"/>
          </w:tcPr>
          <w:p w14:paraId="29C7F06C" w14:textId="5A27235B" w:rsidR="00AB6024" w:rsidRDefault="00AB6024" w:rsidP="00AB6024">
            <w:pPr>
              <w:pStyle w:val="TAC"/>
              <w:rPr>
                <w:sz w:val="16"/>
                <w:szCs w:val="16"/>
                <w:lang w:eastAsia="zh-CN"/>
              </w:rPr>
            </w:pPr>
            <w:r w:rsidRPr="00AB6024">
              <w:rPr>
                <w:rFonts w:hint="eastAsia"/>
                <w:sz w:val="16"/>
                <w:szCs w:val="16"/>
                <w:lang w:eastAsia="zh-CN"/>
              </w:rPr>
              <w:t>0</w:t>
            </w:r>
            <w:r w:rsidRPr="00AB6024">
              <w:rPr>
                <w:sz w:val="16"/>
                <w:szCs w:val="16"/>
                <w:lang w:eastAsia="zh-CN"/>
              </w:rPr>
              <w:t>.3.0</w:t>
            </w:r>
          </w:p>
        </w:tc>
      </w:tr>
      <w:tr w:rsidR="00AB6024" w:rsidRPr="006B0D02" w14:paraId="00F0B507" w14:textId="77777777" w:rsidTr="00AB0480">
        <w:tc>
          <w:tcPr>
            <w:tcW w:w="800" w:type="dxa"/>
            <w:shd w:val="solid" w:color="FFFFFF" w:fill="auto"/>
          </w:tcPr>
          <w:p w14:paraId="69236AA6" w14:textId="1691456C" w:rsidR="00AB6024" w:rsidRPr="002720EF" w:rsidRDefault="002720EF" w:rsidP="00AB6024">
            <w:pPr>
              <w:pStyle w:val="TAC"/>
              <w:rPr>
                <w:sz w:val="16"/>
                <w:szCs w:val="16"/>
              </w:rPr>
            </w:pPr>
            <w:r w:rsidRPr="002720EF">
              <w:rPr>
                <w:sz w:val="16"/>
                <w:szCs w:val="16"/>
                <w:lang w:eastAsia="zh-CN"/>
              </w:rPr>
              <w:t>2023-04</w:t>
            </w:r>
          </w:p>
        </w:tc>
        <w:tc>
          <w:tcPr>
            <w:tcW w:w="995" w:type="dxa"/>
            <w:shd w:val="solid" w:color="FFFFFF" w:fill="auto"/>
          </w:tcPr>
          <w:p w14:paraId="0EBF564D" w14:textId="17010381" w:rsidR="00AB6024" w:rsidRPr="002720EF" w:rsidRDefault="002720EF" w:rsidP="00AB6024">
            <w:pPr>
              <w:pStyle w:val="TAC"/>
              <w:rPr>
                <w:sz w:val="16"/>
                <w:szCs w:val="16"/>
              </w:rPr>
            </w:pPr>
            <w:r w:rsidRPr="002720EF">
              <w:rPr>
                <w:sz w:val="16"/>
                <w:szCs w:val="16"/>
              </w:rPr>
              <w:t>SA3#110-adhoc-e</w:t>
            </w:r>
          </w:p>
        </w:tc>
        <w:tc>
          <w:tcPr>
            <w:tcW w:w="899" w:type="dxa"/>
            <w:shd w:val="solid" w:color="FFFFFF" w:fill="auto"/>
          </w:tcPr>
          <w:p w14:paraId="5D5E72FB" w14:textId="6E1457B8" w:rsidR="00AB6024" w:rsidRPr="002720EF" w:rsidRDefault="002720EF" w:rsidP="00AB6024">
            <w:pPr>
              <w:pStyle w:val="TAC"/>
              <w:rPr>
                <w:sz w:val="16"/>
                <w:szCs w:val="16"/>
              </w:rPr>
            </w:pPr>
            <w:r w:rsidRPr="002720EF">
              <w:rPr>
                <w:sz w:val="16"/>
                <w:szCs w:val="16"/>
              </w:rPr>
              <w:t>S3-232196</w:t>
            </w:r>
          </w:p>
        </w:tc>
        <w:tc>
          <w:tcPr>
            <w:tcW w:w="425" w:type="dxa"/>
            <w:shd w:val="solid" w:color="FFFFFF" w:fill="auto"/>
          </w:tcPr>
          <w:p w14:paraId="0B6DEB11" w14:textId="77777777" w:rsidR="00AB6024" w:rsidRPr="006B0D02" w:rsidRDefault="00AB6024" w:rsidP="00AB6024">
            <w:pPr>
              <w:pStyle w:val="TAL"/>
              <w:rPr>
                <w:sz w:val="16"/>
                <w:szCs w:val="16"/>
              </w:rPr>
            </w:pPr>
          </w:p>
        </w:tc>
        <w:tc>
          <w:tcPr>
            <w:tcW w:w="425" w:type="dxa"/>
            <w:shd w:val="solid" w:color="FFFFFF" w:fill="auto"/>
          </w:tcPr>
          <w:p w14:paraId="12DFA386" w14:textId="77777777" w:rsidR="00AB6024" w:rsidRPr="006B0D02" w:rsidRDefault="00AB6024" w:rsidP="00AB6024">
            <w:pPr>
              <w:pStyle w:val="TAR"/>
              <w:rPr>
                <w:sz w:val="16"/>
                <w:szCs w:val="16"/>
              </w:rPr>
            </w:pPr>
          </w:p>
        </w:tc>
        <w:tc>
          <w:tcPr>
            <w:tcW w:w="425" w:type="dxa"/>
            <w:shd w:val="solid" w:color="FFFFFF" w:fill="auto"/>
          </w:tcPr>
          <w:p w14:paraId="289115EF" w14:textId="77777777" w:rsidR="00AB6024" w:rsidRPr="006B0D02" w:rsidRDefault="00AB6024" w:rsidP="00AB6024">
            <w:pPr>
              <w:pStyle w:val="TAC"/>
              <w:rPr>
                <w:sz w:val="16"/>
                <w:szCs w:val="16"/>
              </w:rPr>
            </w:pPr>
          </w:p>
        </w:tc>
        <w:tc>
          <w:tcPr>
            <w:tcW w:w="4962" w:type="dxa"/>
            <w:shd w:val="solid" w:color="FFFFFF" w:fill="auto"/>
          </w:tcPr>
          <w:p w14:paraId="61034BE3" w14:textId="2C785BAA" w:rsidR="00AB6024" w:rsidRDefault="002720EF" w:rsidP="00AB6024">
            <w:pPr>
              <w:pStyle w:val="TAL"/>
              <w:rPr>
                <w:sz w:val="16"/>
                <w:szCs w:val="16"/>
                <w:lang w:eastAsia="zh-CN"/>
              </w:rPr>
            </w:pPr>
            <w:r>
              <w:rPr>
                <w:rFonts w:hint="eastAsia"/>
                <w:sz w:val="16"/>
                <w:szCs w:val="16"/>
                <w:lang w:eastAsia="zh-CN"/>
              </w:rPr>
              <w:t>I</w:t>
            </w:r>
            <w:r>
              <w:rPr>
                <w:sz w:val="16"/>
                <w:szCs w:val="16"/>
                <w:lang w:eastAsia="zh-CN"/>
              </w:rPr>
              <w:t xml:space="preserve">nclusion of the documents approved at </w:t>
            </w:r>
            <w:r w:rsidRPr="002720EF">
              <w:rPr>
                <w:sz w:val="16"/>
                <w:szCs w:val="16"/>
                <w:lang w:eastAsia="zh-CN"/>
              </w:rPr>
              <w:t>SA3#110-adhoc-e</w:t>
            </w:r>
            <w:r>
              <w:rPr>
                <w:sz w:val="16"/>
                <w:szCs w:val="16"/>
                <w:lang w:eastAsia="zh-CN"/>
              </w:rPr>
              <w:t>: S3-232176, S3-232198, S3-232199</w:t>
            </w:r>
          </w:p>
        </w:tc>
        <w:tc>
          <w:tcPr>
            <w:tcW w:w="708" w:type="dxa"/>
            <w:shd w:val="solid" w:color="FFFFFF" w:fill="auto"/>
          </w:tcPr>
          <w:p w14:paraId="56832A0A" w14:textId="4A8D5CF8" w:rsidR="00AB6024" w:rsidRDefault="002720EF" w:rsidP="00AB6024">
            <w:pPr>
              <w:pStyle w:val="TAC"/>
              <w:rPr>
                <w:sz w:val="16"/>
                <w:szCs w:val="16"/>
                <w:lang w:eastAsia="zh-CN"/>
              </w:rPr>
            </w:pPr>
            <w:r>
              <w:rPr>
                <w:rFonts w:hint="eastAsia"/>
                <w:sz w:val="16"/>
                <w:szCs w:val="16"/>
                <w:lang w:eastAsia="zh-CN"/>
              </w:rPr>
              <w:t>0</w:t>
            </w:r>
            <w:r>
              <w:rPr>
                <w:sz w:val="16"/>
                <w:szCs w:val="16"/>
                <w:lang w:eastAsia="zh-CN"/>
              </w:rPr>
              <w:t>.4.0</w:t>
            </w:r>
          </w:p>
        </w:tc>
      </w:tr>
      <w:tr w:rsidR="002922FA" w:rsidRPr="006B0D02" w14:paraId="2521901B" w14:textId="77777777" w:rsidTr="002922FA">
        <w:tc>
          <w:tcPr>
            <w:tcW w:w="800" w:type="dxa"/>
            <w:tcBorders>
              <w:top w:val="single" w:sz="6" w:space="0" w:color="auto"/>
              <w:left w:val="single" w:sz="6" w:space="0" w:color="auto"/>
              <w:bottom w:val="single" w:sz="6" w:space="0" w:color="auto"/>
              <w:right w:val="single" w:sz="6" w:space="0" w:color="auto"/>
            </w:tcBorders>
            <w:shd w:val="solid" w:color="FFFFFF" w:fill="auto"/>
          </w:tcPr>
          <w:p w14:paraId="4EB5BBBA" w14:textId="77777777" w:rsidR="002922FA" w:rsidRPr="002720EF" w:rsidRDefault="002922FA" w:rsidP="00176A04">
            <w:pPr>
              <w:pStyle w:val="TAC"/>
              <w:rPr>
                <w:sz w:val="16"/>
                <w:szCs w:val="16"/>
                <w:lang w:eastAsia="zh-CN"/>
              </w:rPr>
            </w:pPr>
            <w:r>
              <w:rPr>
                <w:rFonts w:hint="eastAsia"/>
                <w:sz w:val="16"/>
                <w:szCs w:val="16"/>
                <w:lang w:eastAsia="zh-CN"/>
              </w:rPr>
              <w:t>2</w:t>
            </w:r>
            <w:r>
              <w:rPr>
                <w:sz w:val="16"/>
                <w:szCs w:val="16"/>
                <w:lang w:eastAsia="zh-CN"/>
              </w:rPr>
              <w:t>023-05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CEFBAD8" w14:textId="77777777" w:rsidR="002922FA" w:rsidRPr="002720EF" w:rsidRDefault="002922FA" w:rsidP="00176A04">
            <w:pPr>
              <w:pStyle w:val="TAC"/>
              <w:rPr>
                <w:sz w:val="16"/>
                <w:szCs w:val="16"/>
              </w:rPr>
            </w:pPr>
            <w:r w:rsidRPr="000750D5">
              <w:rPr>
                <w:sz w:val="16"/>
                <w:szCs w:val="16"/>
              </w:rPr>
              <w:t>SA3#1</w:t>
            </w:r>
            <w:r>
              <w:rPr>
                <w:sz w:val="16"/>
                <w:szCs w:val="16"/>
              </w:rPr>
              <w:t>11</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3DFB602" w14:textId="77777777" w:rsidR="002922FA" w:rsidRPr="002720EF" w:rsidRDefault="002922FA" w:rsidP="00176A04">
            <w:pPr>
              <w:pStyle w:val="TAC"/>
              <w:rPr>
                <w:sz w:val="16"/>
                <w:szCs w:val="16"/>
              </w:rPr>
            </w:pPr>
            <w:r w:rsidRPr="002720EF">
              <w:rPr>
                <w:sz w:val="16"/>
                <w:szCs w:val="16"/>
              </w:rPr>
              <w:t>S3-23</w:t>
            </w:r>
            <w:r>
              <w:rPr>
                <w:sz w:val="16"/>
                <w:szCs w:val="16"/>
              </w:rPr>
              <w:t>3317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560D6B" w14:textId="77777777" w:rsidR="002922FA" w:rsidRPr="006B0D02" w:rsidRDefault="002922FA" w:rsidP="00176A0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4D9F88" w14:textId="77777777" w:rsidR="002922FA" w:rsidRPr="006B0D02" w:rsidRDefault="002922FA" w:rsidP="00176A0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EE0032" w14:textId="77777777" w:rsidR="002922FA" w:rsidRPr="006B0D02" w:rsidRDefault="002922FA" w:rsidP="00176A04">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8A4533" w14:textId="77777777" w:rsidR="002922FA" w:rsidRDefault="002922FA" w:rsidP="00176A04">
            <w:pPr>
              <w:pStyle w:val="TAL"/>
              <w:rPr>
                <w:sz w:val="16"/>
                <w:szCs w:val="16"/>
                <w:lang w:eastAsia="zh-CN"/>
              </w:rPr>
            </w:pPr>
            <w:r>
              <w:rPr>
                <w:sz w:val="16"/>
                <w:szCs w:val="16"/>
                <w:lang w:eastAsia="zh-CN"/>
              </w:rPr>
              <w:t>Inclusion of the document approved at SA3#111: S3-233316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8D707F" w14:textId="4265641A" w:rsidR="002922FA" w:rsidRDefault="00B552D1" w:rsidP="00E851DA">
            <w:pPr>
              <w:pStyle w:val="TAC"/>
              <w:rPr>
                <w:sz w:val="16"/>
                <w:szCs w:val="16"/>
                <w:lang w:eastAsia="zh-CN"/>
              </w:rPr>
            </w:pPr>
            <w:r>
              <w:rPr>
                <w:sz w:val="16"/>
                <w:szCs w:val="16"/>
                <w:lang w:eastAsia="zh-CN"/>
              </w:rPr>
              <w:t>0.5</w:t>
            </w:r>
            <w:r w:rsidR="002922FA">
              <w:rPr>
                <w:sz w:val="16"/>
                <w:szCs w:val="16"/>
                <w:lang w:eastAsia="zh-CN"/>
              </w:rPr>
              <w:t>.0</w:t>
            </w:r>
          </w:p>
        </w:tc>
      </w:tr>
      <w:tr w:rsidR="00DB1B81" w:rsidRPr="006B0D02" w14:paraId="627B10FB" w14:textId="77777777" w:rsidTr="002922FA">
        <w:tc>
          <w:tcPr>
            <w:tcW w:w="800" w:type="dxa"/>
            <w:tcBorders>
              <w:top w:val="single" w:sz="6" w:space="0" w:color="auto"/>
              <w:left w:val="single" w:sz="6" w:space="0" w:color="auto"/>
              <w:bottom w:val="single" w:sz="6" w:space="0" w:color="auto"/>
              <w:right w:val="single" w:sz="6" w:space="0" w:color="auto"/>
            </w:tcBorders>
            <w:shd w:val="solid" w:color="FFFFFF" w:fill="auto"/>
          </w:tcPr>
          <w:p w14:paraId="6373B4B1" w14:textId="2B0397BC" w:rsidR="00DB1B81" w:rsidRDefault="00DB1B81" w:rsidP="00176A04">
            <w:pPr>
              <w:pStyle w:val="TAC"/>
              <w:rPr>
                <w:sz w:val="16"/>
                <w:szCs w:val="16"/>
                <w:lang w:eastAsia="zh-CN"/>
              </w:rPr>
            </w:pPr>
            <w:r>
              <w:rPr>
                <w:sz w:val="16"/>
                <w:szCs w:val="16"/>
                <w:lang w:eastAsia="zh-CN"/>
              </w:rPr>
              <w:t>2023-05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8E7DDD7" w14:textId="5C100A4F" w:rsidR="00DB1B81" w:rsidRPr="000750D5" w:rsidRDefault="00DB1B81" w:rsidP="00176A04">
            <w:pPr>
              <w:pStyle w:val="TAC"/>
              <w:rPr>
                <w:sz w:val="16"/>
                <w:szCs w:val="16"/>
              </w:rPr>
            </w:pPr>
            <w:r>
              <w:rPr>
                <w:sz w:val="16"/>
                <w:szCs w:val="16"/>
              </w:rPr>
              <w:t>SA#100</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2365E65" w14:textId="77777777" w:rsidR="00DB1B81" w:rsidRPr="002720EF" w:rsidRDefault="00DB1B81" w:rsidP="00176A0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001A4" w14:textId="77777777" w:rsidR="00DB1B81" w:rsidRPr="006B0D02" w:rsidRDefault="00DB1B81" w:rsidP="00176A0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DBA5DA" w14:textId="77777777" w:rsidR="00DB1B81" w:rsidRPr="006B0D02" w:rsidRDefault="00DB1B81" w:rsidP="00176A0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767BA7" w14:textId="77777777" w:rsidR="00DB1B81" w:rsidRPr="006B0D02" w:rsidRDefault="00DB1B81" w:rsidP="00176A04">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729F3E" w14:textId="250B479C" w:rsidR="00DB1B81" w:rsidRDefault="00DB1B81" w:rsidP="00176A04">
            <w:pPr>
              <w:pStyle w:val="TAL"/>
              <w:rPr>
                <w:sz w:val="16"/>
                <w:szCs w:val="16"/>
                <w:lang w:eastAsia="zh-CN"/>
              </w:rPr>
            </w:pPr>
            <w:r>
              <w:rPr>
                <w:sz w:val="16"/>
                <w:szCs w:val="16"/>
                <w:lang w:eastAsia="zh-CN"/>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53E4BE" w14:textId="03FD4BB3" w:rsidR="00DB1B81" w:rsidRDefault="00B552D1" w:rsidP="00E851DA">
            <w:pPr>
              <w:pStyle w:val="TAC"/>
              <w:rPr>
                <w:sz w:val="16"/>
                <w:szCs w:val="16"/>
                <w:lang w:eastAsia="zh-CN"/>
              </w:rPr>
            </w:pPr>
            <w:r>
              <w:rPr>
                <w:sz w:val="16"/>
                <w:szCs w:val="16"/>
                <w:lang w:eastAsia="zh-CN"/>
              </w:rPr>
              <w:t>1.0.0</w:t>
            </w:r>
          </w:p>
        </w:tc>
      </w:tr>
      <w:tr w:rsidR="001659B5" w:rsidRPr="006B0D02" w14:paraId="63DDE519" w14:textId="77777777" w:rsidTr="002922FA">
        <w:tc>
          <w:tcPr>
            <w:tcW w:w="800" w:type="dxa"/>
            <w:tcBorders>
              <w:top w:val="single" w:sz="6" w:space="0" w:color="auto"/>
              <w:left w:val="single" w:sz="6" w:space="0" w:color="auto"/>
              <w:bottom w:val="single" w:sz="6" w:space="0" w:color="auto"/>
              <w:right w:val="single" w:sz="6" w:space="0" w:color="auto"/>
            </w:tcBorders>
            <w:shd w:val="solid" w:color="FFFFFF" w:fill="auto"/>
          </w:tcPr>
          <w:p w14:paraId="24FFB643" w14:textId="1ADDFF18" w:rsidR="001659B5" w:rsidRDefault="001659B5" w:rsidP="00176A04">
            <w:pPr>
              <w:pStyle w:val="TAC"/>
              <w:rPr>
                <w:sz w:val="16"/>
                <w:szCs w:val="16"/>
                <w:lang w:eastAsia="zh-CN"/>
              </w:rPr>
            </w:pPr>
            <w:r>
              <w:rPr>
                <w:sz w:val="16"/>
                <w:szCs w:val="16"/>
                <w:lang w:eastAsia="zh-CN"/>
              </w:rPr>
              <w:t>2023-06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0FFF06D" w14:textId="39EDC824" w:rsidR="001659B5" w:rsidRDefault="001659B5" w:rsidP="00176A04">
            <w:pPr>
              <w:pStyle w:val="TAC"/>
              <w:rPr>
                <w:sz w:val="16"/>
                <w:szCs w:val="16"/>
              </w:rPr>
            </w:pPr>
            <w:r>
              <w:rPr>
                <w:sz w:val="16"/>
                <w:szCs w:val="16"/>
              </w:rPr>
              <w:t>SA#100</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5B72F08" w14:textId="77777777" w:rsidR="001659B5" w:rsidRPr="002720EF" w:rsidRDefault="001659B5" w:rsidP="00176A0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9430E9" w14:textId="77777777" w:rsidR="001659B5" w:rsidRPr="006B0D02" w:rsidRDefault="001659B5" w:rsidP="00176A0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2501FB" w14:textId="77777777" w:rsidR="001659B5" w:rsidRPr="006B0D02" w:rsidRDefault="001659B5" w:rsidP="00176A0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C9E1E2" w14:textId="77777777" w:rsidR="001659B5" w:rsidRPr="006B0D02" w:rsidRDefault="001659B5" w:rsidP="00176A04">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EB83ED" w14:textId="2A26E597" w:rsidR="001659B5" w:rsidRDefault="001659B5" w:rsidP="00176A04">
            <w:pPr>
              <w:pStyle w:val="TAL"/>
              <w:rPr>
                <w:sz w:val="16"/>
                <w:szCs w:val="16"/>
                <w:lang w:eastAsia="zh-CN"/>
              </w:rPr>
            </w:pPr>
            <w:r>
              <w:rPr>
                <w:sz w:val="16"/>
                <w:szCs w:val="16"/>
                <w:lang w:eastAsia="zh-CN"/>
              </w:rPr>
              <w:t>Upgrade to change control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30F96F" w14:textId="082E99C5" w:rsidR="001659B5" w:rsidRDefault="001659B5" w:rsidP="00E851DA">
            <w:pPr>
              <w:pStyle w:val="TAC"/>
              <w:rPr>
                <w:sz w:val="16"/>
                <w:szCs w:val="16"/>
                <w:lang w:eastAsia="zh-CN"/>
              </w:rPr>
            </w:pPr>
            <w:r>
              <w:rPr>
                <w:sz w:val="16"/>
                <w:szCs w:val="16"/>
                <w:lang w:eastAsia="zh-CN"/>
              </w:rPr>
              <w:t>18.0.0</w:t>
            </w:r>
          </w:p>
        </w:tc>
      </w:tr>
    </w:tbl>
    <w:p w14:paraId="6BA8C2E7" w14:textId="77777777" w:rsidR="003C3971" w:rsidRPr="00235394" w:rsidRDefault="003C3971" w:rsidP="003C3971"/>
    <w:p w14:paraId="6AE5F0B0" w14:textId="7EC31E6F" w:rsidR="00080512" w:rsidRDefault="00273BDD" w:rsidP="00273BDD">
      <w:pPr>
        <w:pStyle w:val="Guidance"/>
      </w:pPr>
      <w:r w:rsidRPr="00235394">
        <w:t xml:space="preserve"> </w:t>
      </w:r>
    </w:p>
    <w:sectPr w:rsidR="00080512">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5BDD6" w14:textId="77777777" w:rsidR="00335448" w:rsidRDefault="00335448">
      <w:r>
        <w:separator/>
      </w:r>
    </w:p>
  </w:endnote>
  <w:endnote w:type="continuationSeparator" w:id="0">
    <w:p w14:paraId="0AE5A03C" w14:textId="77777777" w:rsidR="00335448" w:rsidRDefault="00335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C8646" w14:textId="77777777" w:rsidR="00335448" w:rsidRDefault="00335448">
      <w:r>
        <w:separator/>
      </w:r>
    </w:p>
  </w:footnote>
  <w:footnote w:type="continuationSeparator" w:id="0">
    <w:p w14:paraId="401C770A" w14:textId="77777777" w:rsidR="00335448" w:rsidRDefault="00335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1A9DC87E"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A4BA0">
      <w:rPr>
        <w:rFonts w:ascii="Arial" w:hAnsi="Arial" w:cs="Arial"/>
        <w:b/>
        <w:noProof/>
        <w:sz w:val="18"/>
        <w:szCs w:val="18"/>
      </w:rPr>
      <w:t>3GPP TR 33.700-28 V18.0.0 (2023-06)</w:t>
    </w:r>
    <w:r>
      <w:rPr>
        <w:rFonts w:ascii="Arial" w:hAnsi="Arial" w:cs="Arial"/>
        <w:b/>
        <w:sz w:val="18"/>
        <w:szCs w:val="18"/>
      </w:rPr>
      <w:fldChar w:fldCharType="end"/>
    </w:r>
  </w:p>
  <w:p w14:paraId="7A6BC72E" w14:textId="756188B1"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8D0EE3">
      <w:rPr>
        <w:rFonts w:ascii="Arial" w:hAnsi="Arial" w:cs="Arial"/>
        <w:b/>
        <w:noProof/>
        <w:sz w:val="18"/>
        <w:szCs w:val="18"/>
      </w:rPr>
      <w:t>4</w:t>
    </w:r>
    <w:r>
      <w:rPr>
        <w:rFonts w:ascii="Arial" w:hAnsi="Arial" w:cs="Arial"/>
        <w:b/>
        <w:sz w:val="18"/>
        <w:szCs w:val="18"/>
      </w:rPr>
      <w:fldChar w:fldCharType="end"/>
    </w:r>
  </w:p>
  <w:p w14:paraId="13C538E8" w14:textId="444DE2D9"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A4BA0">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3E062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5E4203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F9270F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778D01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4C766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143EB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E04BD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CC598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DCF69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1860D8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31077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8011810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33991888">
    <w:abstractNumId w:val="11"/>
  </w:num>
  <w:num w:numId="4" w16cid:durableId="37560251">
    <w:abstractNumId w:val="12"/>
  </w:num>
  <w:num w:numId="5" w16cid:durableId="1570650882">
    <w:abstractNumId w:val="9"/>
  </w:num>
  <w:num w:numId="6" w16cid:durableId="1830711435">
    <w:abstractNumId w:val="7"/>
  </w:num>
  <w:num w:numId="7" w16cid:durableId="1468743076">
    <w:abstractNumId w:val="6"/>
  </w:num>
  <w:num w:numId="8" w16cid:durableId="742340914">
    <w:abstractNumId w:val="5"/>
  </w:num>
  <w:num w:numId="9" w16cid:durableId="1301039269">
    <w:abstractNumId w:val="4"/>
  </w:num>
  <w:num w:numId="10" w16cid:durableId="495191135">
    <w:abstractNumId w:val="8"/>
  </w:num>
  <w:num w:numId="11" w16cid:durableId="357241689">
    <w:abstractNumId w:val="3"/>
  </w:num>
  <w:num w:numId="12" w16cid:durableId="295795497">
    <w:abstractNumId w:val="2"/>
  </w:num>
  <w:num w:numId="13" w16cid:durableId="1431510412">
    <w:abstractNumId w:val="1"/>
  </w:num>
  <w:num w:numId="14" w16cid:durableId="351882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2D0E"/>
    <w:rsid w:val="00033397"/>
    <w:rsid w:val="00040095"/>
    <w:rsid w:val="00051834"/>
    <w:rsid w:val="00054A22"/>
    <w:rsid w:val="00062023"/>
    <w:rsid w:val="000624AE"/>
    <w:rsid w:val="0006452E"/>
    <w:rsid w:val="000655A6"/>
    <w:rsid w:val="000750D5"/>
    <w:rsid w:val="00080512"/>
    <w:rsid w:val="00087144"/>
    <w:rsid w:val="00094B9B"/>
    <w:rsid w:val="000A05CD"/>
    <w:rsid w:val="000A7EE0"/>
    <w:rsid w:val="000C00E7"/>
    <w:rsid w:val="000C47C3"/>
    <w:rsid w:val="000D58AB"/>
    <w:rsid w:val="00106E46"/>
    <w:rsid w:val="00107FD0"/>
    <w:rsid w:val="00115999"/>
    <w:rsid w:val="00133525"/>
    <w:rsid w:val="0013734C"/>
    <w:rsid w:val="00151EEB"/>
    <w:rsid w:val="001659B5"/>
    <w:rsid w:val="00181181"/>
    <w:rsid w:val="001910D3"/>
    <w:rsid w:val="001A4C42"/>
    <w:rsid w:val="001A7420"/>
    <w:rsid w:val="001A77F5"/>
    <w:rsid w:val="001B6637"/>
    <w:rsid w:val="001C21C3"/>
    <w:rsid w:val="001D02C2"/>
    <w:rsid w:val="001E5ED5"/>
    <w:rsid w:val="001F0C1D"/>
    <w:rsid w:val="001F0C6F"/>
    <w:rsid w:val="001F1132"/>
    <w:rsid w:val="001F168B"/>
    <w:rsid w:val="001F2832"/>
    <w:rsid w:val="00207487"/>
    <w:rsid w:val="00224EBD"/>
    <w:rsid w:val="002347A2"/>
    <w:rsid w:val="002410BB"/>
    <w:rsid w:val="002470A7"/>
    <w:rsid w:val="002675F0"/>
    <w:rsid w:val="002720EF"/>
    <w:rsid w:val="00273BDD"/>
    <w:rsid w:val="002760EE"/>
    <w:rsid w:val="002768E5"/>
    <w:rsid w:val="00286052"/>
    <w:rsid w:val="002922FA"/>
    <w:rsid w:val="002B6339"/>
    <w:rsid w:val="002C4A18"/>
    <w:rsid w:val="002E00EE"/>
    <w:rsid w:val="002E36BB"/>
    <w:rsid w:val="003148C6"/>
    <w:rsid w:val="003172DC"/>
    <w:rsid w:val="00335448"/>
    <w:rsid w:val="0035280A"/>
    <w:rsid w:val="0035462D"/>
    <w:rsid w:val="00355223"/>
    <w:rsid w:val="00356555"/>
    <w:rsid w:val="00365201"/>
    <w:rsid w:val="003765B8"/>
    <w:rsid w:val="003A348C"/>
    <w:rsid w:val="003B4EDB"/>
    <w:rsid w:val="003C3971"/>
    <w:rsid w:val="003F00AB"/>
    <w:rsid w:val="00423334"/>
    <w:rsid w:val="004345EC"/>
    <w:rsid w:val="004578D5"/>
    <w:rsid w:val="00465515"/>
    <w:rsid w:val="0048255F"/>
    <w:rsid w:val="004834AB"/>
    <w:rsid w:val="00484392"/>
    <w:rsid w:val="00485496"/>
    <w:rsid w:val="0049751D"/>
    <w:rsid w:val="004A0143"/>
    <w:rsid w:val="004C30AC"/>
    <w:rsid w:val="004D3578"/>
    <w:rsid w:val="004D3A54"/>
    <w:rsid w:val="004E213A"/>
    <w:rsid w:val="004F0988"/>
    <w:rsid w:val="004F3340"/>
    <w:rsid w:val="005113EF"/>
    <w:rsid w:val="005316B9"/>
    <w:rsid w:val="0053388B"/>
    <w:rsid w:val="00533CC9"/>
    <w:rsid w:val="005351D9"/>
    <w:rsid w:val="00535773"/>
    <w:rsid w:val="00543E6C"/>
    <w:rsid w:val="00547062"/>
    <w:rsid w:val="00565087"/>
    <w:rsid w:val="005959C5"/>
    <w:rsid w:val="00597B11"/>
    <w:rsid w:val="00597F45"/>
    <w:rsid w:val="005D2E01"/>
    <w:rsid w:val="005D6D6F"/>
    <w:rsid w:val="005D7526"/>
    <w:rsid w:val="005E4BB2"/>
    <w:rsid w:val="005F4D97"/>
    <w:rsid w:val="005F788A"/>
    <w:rsid w:val="00602156"/>
    <w:rsid w:val="00602AEA"/>
    <w:rsid w:val="00603728"/>
    <w:rsid w:val="00606DE9"/>
    <w:rsid w:val="00614FDF"/>
    <w:rsid w:val="0063543D"/>
    <w:rsid w:val="00647114"/>
    <w:rsid w:val="00652066"/>
    <w:rsid w:val="006565F2"/>
    <w:rsid w:val="00674364"/>
    <w:rsid w:val="006912E9"/>
    <w:rsid w:val="00695253"/>
    <w:rsid w:val="006A323F"/>
    <w:rsid w:val="006B30D0"/>
    <w:rsid w:val="006C3D95"/>
    <w:rsid w:val="006C7F20"/>
    <w:rsid w:val="006E5C86"/>
    <w:rsid w:val="00700FA4"/>
    <w:rsid w:val="00701116"/>
    <w:rsid w:val="0071174C"/>
    <w:rsid w:val="00713C44"/>
    <w:rsid w:val="00734A5B"/>
    <w:rsid w:val="0074026F"/>
    <w:rsid w:val="007429F6"/>
    <w:rsid w:val="00743A6D"/>
    <w:rsid w:val="00744E76"/>
    <w:rsid w:val="00754C9D"/>
    <w:rsid w:val="00765EA3"/>
    <w:rsid w:val="00774DA4"/>
    <w:rsid w:val="00781F0F"/>
    <w:rsid w:val="007A5EB0"/>
    <w:rsid w:val="007B5E71"/>
    <w:rsid w:val="007B600E"/>
    <w:rsid w:val="007D7E01"/>
    <w:rsid w:val="007F0F4A"/>
    <w:rsid w:val="007F4906"/>
    <w:rsid w:val="008028A4"/>
    <w:rsid w:val="00830747"/>
    <w:rsid w:val="008768CA"/>
    <w:rsid w:val="008C384C"/>
    <w:rsid w:val="008D0EE3"/>
    <w:rsid w:val="008E2D68"/>
    <w:rsid w:val="008E6756"/>
    <w:rsid w:val="0090271F"/>
    <w:rsid w:val="00902E23"/>
    <w:rsid w:val="009114D7"/>
    <w:rsid w:val="0091348E"/>
    <w:rsid w:val="00915D23"/>
    <w:rsid w:val="00917CCB"/>
    <w:rsid w:val="00933DBE"/>
    <w:rsid w:val="00933FB0"/>
    <w:rsid w:val="00942EC2"/>
    <w:rsid w:val="009A67ED"/>
    <w:rsid w:val="009D6FCD"/>
    <w:rsid w:val="009F37B7"/>
    <w:rsid w:val="00A01C22"/>
    <w:rsid w:val="00A10F02"/>
    <w:rsid w:val="00A164B4"/>
    <w:rsid w:val="00A20302"/>
    <w:rsid w:val="00A21048"/>
    <w:rsid w:val="00A26956"/>
    <w:rsid w:val="00A27486"/>
    <w:rsid w:val="00A313F6"/>
    <w:rsid w:val="00A53724"/>
    <w:rsid w:val="00A56066"/>
    <w:rsid w:val="00A73129"/>
    <w:rsid w:val="00A82346"/>
    <w:rsid w:val="00A83FC7"/>
    <w:rsid w:val="00A86C5D"/>
    <w:rsid w:val="00A92BA1"/>
    <w:rsid w:val="00A95A32"/>
    <w:rsid w:val="00A96EF5"/>
    <w:rsid w:val="00AA4BA0"/>
    <w:rsid w:val="00AB0480"/>
    <w:rsid w:val="00AB4A5D"/>
    <w:rsid w:val="00AB6024"/>
    <w:rsid w:val="00AC6BC6"/>
    <w:rsid w:val="00AD3326"/>
    <w:rsid w:val="00AE65E2"/>
    <w:rsid w:val="00AF1460"/>
    <w:rsid w:val="00AF74B7"/>
    <w:rsid w:val="00B15449"/>
    <w:rsid w:val="00B24D72"/>
    <w:rsid w:val="00B552D1"/>
    <w:rsid w:val="00B80663"/>
    <w:rsid w:val="00B84DFD"/>
    <w:rsid w:val="00B8667F"/>
    <w:rsid w:val="00B93086"/>
    <w:rsid w:val="00BA19ED"/>
    <w:rsid w:val="00BA4B8D"/>
    <w:rsid w:val="00BB36CC"/>
    <w:rsid w:val="00BC0F7D"/>
    <w:rsid w:val="00BD4A68"/>
    <w:rsid w:val="00BD644A"/>
    <w:rsid w:val="00BD7D31"/>
    <w:rsid w:val="00BE3255"/>
    <w:rsid w:val="00BF128E"/>
    <w:rsid w:val="00BF4A02"/>
    <w:rsid w:val="00C074DD"/>
    <w:rsid w:val="00C1496A"/>
    <w:rsid w:val="00C33079"/>
    <w:rsid w:val="00C34128"/>
    <w:rsid w:val="00C45231"/>
    <w:rsid w:val="00C47D50"/>
    <w:rsid w:val="00C551FF"/>
    <w:rsid w:val="00C610CE"/>
    <w:rsid w:val="00C72833"/>
    <w:rsid w:val="00C7757A"/>
    <w:rsid w:val="00C80F1D"/>
    <w:rsid w:val="00C81C15"/>
    <w:rsid w:val="00C858D4"/>
    <w:rsid w:val="00C91962"/>
    <w:rsid w:val="00C93F40"/>
    <w:rsid w:val="00C97077"/>
    <w:rsid w:val="00CA3D0C"/>
    <w:rsid w:val="00CA3D41"/>
    <w:rsid w:val="00CA561D"/>
    <w:rsid w:val="00CB26A2"/>
    <w:rsid w:val="00CE303A"/>
    <w:rsid w:val="00D16669"/>
    <w:rsid w:val="00D3515C"/>
    <w:rsid w:val="00D473EE"/>
    <w:rsid w:val="00D57972"/>
    <w:rsid w:val="00D675A9"/>
    <w:rsid w:val="00D71836"/>
    <w:rsid w:val="00D738D6"/>
    <w:rsid w:val="00D753CF"/>
    <w:rsid w:val="00D755EB"/>
    <w:rsid w:val="00D76048"/>
    <w:rsid w:val="00D82E6F"/>
    <w:rsid w:val="00D851C2"/>
    <w:rsid w:val="00D87E00"/>
    <w:rsid w:val="00D9134D"/>
    <w:rsid w:val="00D948F3"/>
    <w:rsid w:val="00D973C2"/>
    <w:rsid w:val="00DA7A03"/>
    <w:rsid w:val="00DB1818"/>
    <w:rsid w:val="00DB1B81"/>
    <w:rsid w:val="00DB55B2"/>
    <w:rsid w:val="00DB55FE"/>
    <w:rsid w:val="00DC309B"/>
    <w:rsid w:val="00DC4DA2"/>
    <w:rsid w:val="00DD4C17"/>
    <w:rsid w:val="00DD74A5"/>
    <w:rsid w:val="00DF2B1F"/>
    <w:rsid w:val="00DF62CD"/>
    <w:rsid w:val="00E16509"/>
    <w:rsid w:val="00E44582"/>
    <w:rsid w:val="00E77645"/>
    <w:rsid w:val="00E851DA"/>
    <w:rsid w:val="00E95BBD"/>
    <w:rsid w:val="00EA15B0"/>
    <w:rsid w:val="00EA5EA7"/>
    <w:rsid w:val="00EB2B7A"/>
    <w:rsid w:val="00EC4A25"/>
    <w:rsid w:val="00EC740A"/>
    <w:rsid w:val="00EE25BE"/>
    <w:rsid w:val="00EF608C"/>
    <w:rsid w:val="00F01AB4"/>
    <w:rsid w:val="00F025A2"/>
    <w:rsid w:val="00F04712"/>
    <w:rsid w:val="00F13360"/>
    <w:rsid w:val="00F22EC7"/>
    <w:rsid w:val="00F325C8"/>
    <w:rsid w:val="00F43A1F"/>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NChar"/>
    <w:qFormat/>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NChar">
    <w:name w:val="EN Char"/>
    <w:aliases w:val="Editor's Note Char1,Editor's Note Char"/>
    <w:link w:val="EditorsNote"/>
    <w:qFormat/>
    <w:locked/>
    <w:rsid w:val="000C00E7"/>
    <w:rPr>
      <w:color w:val="FF0000"/>
      <w:lang w:val="en-GB" w:eastAsia="en-US"/>
    </w:rPr>
  </w:style>
  <w:style w:type="character" w:customStyle="1" w:styleId="EditorsNoteCharChar">
    <w:name w:val="Editor's Note Char Char"/>
    <w:rsid w:val="00A01C22"/>
    <w:rPr>
      <w:color w:val="FF0000"/>
      <w:lang w:eastAsia="en-US"/>
    </w:rPr>
  </w:style>
  <w:style w:type="character" w:customStyle="1" w:styleId="Heading1Char">
    <w:name w:val="Heading 1 Char"/>
    <w:basedOn w:val="DefaultParagraphFont"/>
    <w:link w:val="Heading1"/>
    <w:rsid w:val="00094B9B"/>
    <w:rPr>
      <w:rFonts w:ascii="Arial" w:hAnsi="Arial"/>
      <w:sz w:val="36"/>
      <w:lang w:val="en-GB" w:eastAsia="en-US"/>
    </w:rPr>
  </w:style>
  <w:style w:type="character" w:customStyle="1" w:styleId="B1Char">
    <w:name w:val="B1 Char"/>
    <w:link w:val="B1"/>
    <w:qFormat/>
    <w:rsid w:val="00C858D4"/>
    <w:rPr>
      <w:lang w:val="en-GB" w:eastAsia="en-US"/>
    </w:rPr>
  </w:style>
  <w:style w:type="paragraph" w:styleId="Bibliography">
    <w:name w:val="Bibliography"/>
    <w:basedOn w:val="Normal"/>
    <w:next w:val="Normal"/>
    <w:uiPriority w:val="37"/>
    <w:semiHidden/>
    <w:unhideWhenUsed/>
    <w:rsid w:val="005113EF"/>
  </w:style>
  <w:style w:type="paragraph" w:styleId="BlockText">
    <w:name w:val="Block Text"/>
    <w:basedOn w:val="Normal"/>
    <w:rsid w:val="005113E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5113EF"/>
    <w:pPr>
      <w:spacing w:after="120"/>
    </w:pPr>
  </w:style>
  <w:style w:type="character" w:customStyle="1" w:styleId="BodyTextChar">
    <w:name w:val="Body Text Char"/>
    <w:basedOn w:val="DefaultParagraphFont"/>
    <w:link w:val="BodyText"/>
    <w:rsid w:val="005113EF"/>
    <w:rPr>
      <w:lang w:val="en-GB" w:eastAsia="en-US"/>
    </w:rPr>
  </w:style>
  <w:style w:type="paragraph" w:styleId="BodyText2">
    <w:name w:val="Body Text 2"/>
    <w:basedOn w:val="Normal"/>
    <w:link w:val="BodyText2Char"/>
    <w:rsid w:val="005113EF"/>
    <w:pPr>
      <w:spacing w:after="120" w:line="480" w:lineRule="auto"/>
    </w:pPr>
  </w:style>
  <w:style w:type="character" w:customStyle="1" w:styleId="BodyText2Char">
    <w:name w:val="Body Text 2 Char"/>
    <w:basedOn w:val="DefaultParagraphFont"/>
    <w:link w:val="BodyText2"/>
    <w:rsid w:val="005113EF"/>
    <w:rPr>
      <w:lang w:val="en-GB" w:eastAsia="en-US"/>
    </w:rPr>
  </w:style>
  <w:style w:type="paragraph" w:styleId="BodyText3">
    <w:name w:val="Body Text 3"/>
    <w:basedOn w:val="Normal"/>
    <w:link w:val="BodyText3Char"/>
    <w:rsid w:val="005113EF"/>
    <w:pPr>
      <w:spacing w:after="120"/>
    </w:pPr>
    <w:rPr>
      <w:sz w:val="16"/>
      <w:szCs w:val="16"/>
    </w:rPr>
  </w:style>
  <w:style w:type="character" w:customStyle="1" w:styleId="BodyText3Char">
    <w:name w:val="Body Text 3 Char"/>
    <w:basedOn w:val="DefaultParagraphFont"/>
    <w:link w:val="BodyText3"/>
    <w:rsid w:val="005113EF"/>
    <w:rPr>
      <w:sz w:val="16"/>
      <w:szCs w:val="16"/>
      <w:lang w:val="en-GB" w:eastAsia="en-US"/>
    </w:rPr>
  </w:style>
  <w:style w:type="paragraph" w:styleId="BodyTextFirstIndent">
    <w:name w:val="Body Text First Indent"/>
    <w:basedOn w:val="BodyText"/>
    <w:link w:val="BodyTextFirstIndentChar"/>
    <w:rsid w:val="005113EF"/>
    <w:pPr>
      <w:spacing w:after="180"/>
      <w:ind w:firstLine="360"/>
    </w:pPr>
  </w:style>
  <w:style w:type="character" w:customStyle="1" w:styleId="BodyTextFirstIndentChar">
    <w:name w:val="Body Text First Indent Char"/>
    <w:basedOn w:val="BodyTextChar"/>
    <w:link w:val="BodyTextFirstIndent"/>
    <w:rsid w:val="005113EF"/>
    <w:rPr>
      <w:lang w:val="en-GB" w:eastAsia="en-US"/>
    </w:rPr>
  </w:style>
  <w:style w:type="paragraph" w:styleId="BodyTextIndent">
    <w:name w:val="Body Text Indent"/>
    <w:basedOn w:val="Normal"/>
    <w:link w:val="BodyTextIndentChar"/>
    <w:rsid w:val="005113EF"/>
    <w:pPr>
      <w:spacing w:after="120"/>
      <w:ind w:left="283"/>
    </w:pPr>
  </w:style>
  <w:style w:type="character" w:customStyle="1" w:styleId="BodyTextIndentChar">
    <w:name w:val="Body Text Indent Char"/>
    <w:basedOn w:val="DefaultParagraphFont"/>
    <w:link w:val="BodyTextIndent"/>
    <w:rsid w:val="005113EF"/>
    <w:rPr>
      <w:lang w:val="en-GB" w:eastAsia="en-US"/>
    </w:rPr>
  </w:style>
  <w:style w:type="paragraph" w:styleId="BodyTextFirstIndent2">
    <w:name w:val="Body Text First Indent 2"/>
    <w:basedOn w:val="BodyTextIndent"/>
    <w:link w:val="BodyTextFirstIndent2Char"/>
    <w:rsid w:val="005113EF"/>
    <w:pPr>
      <w:spacing w:after="180"/>
      <w:ind w:left="360" w:firstLine="360"/>
    </w:pPr>
  </w:style>
  <w:style w:type="character" w:customStyle="1" w:styleId="BodyTextFirstIndent2Char">
    <w:name w:val="Body Text First Indent 2 Char"/>
    <w:basedOn w:val="BodyTextIndentChar"/>
    <w:link w:val="BodyTextFirstIndent2"/>
    <w:rsid w:val="005113EF"/>
    <w:rPr>
      <w:lang w:val="en-GB" w:eastAsia="en-US"/>
    </w:rPr>
  </w:style>
  <w:style w:type="paragraph" w:styleId="BodyTextIndent2">
    <w:name w:val="Body Text Indent 2"/>
    <w:basedOn w:val="Normal"/>
    <w:link w:val="BodyTextIndent2Char"/>
    <w:rsid w:val="005113EF"/>
    <w:pPr>
      <w:spacing w:after="120" w:line="480" w:lineRule="auto"/>
      <w:ind w:left="283"/>
    </w:pPr>
  </w:style>
  <w:style w:type="character" w:customStyle="1" w:styleId="BodyTextIndent2Char">
    <w:name w:val="Body Text Indent 2 Char"/>
    <w:basedOn w:val="DefaultParagraphFont"/>
    <w:link w:val="BodyTextIndent2"/>
    <w:rsid w:val="005113EF"/>
    <w:rPr>
      <w:lang w:val="en-GB" w:eastAsia="en-US"/>
    </w:rPr>
  </w:style>
  <w:style w:type="paragraph" w:styleId="BodyTextIndent3">
    <w:name w:val="Body Text Indent 3"/>
    <w:basedOn w:val="Normal"/>
    <w:link w:val="BodyTextIndent3Char"/>
    <w:rsid w:val="005113EF"/>
    <w:pPr>
      <w:spacing w:after="120"/>
      <w:ind w:left="283"/>
    </w:pPr>
    <w:rPr>
      <w:sz w:val="16"/>
      <w:szCs w:val="16"/>
    </w:rPr>
  </w:style>
  <w:style w:type="character" w:customStyle="1" w:styleId="BodyTextIndent3Char">
    <w:name w:val="Body Text Indent 3 Char"/>
    <w:basedOn w:val="DefaultParagraphFont"/>
    <w:link w:val="BodyTextIndent3"/>
    <w:rsid w:val="005113EF"/>
    <w:rPr>
      <w:sz w:val="16"/>
      <w:szCs w:val="16"/>
      <w:lang w:val="en-GB" w:eastAsia="en-US"/>
    </w:rPr>
  </w:style>
  <w:style w:type="paragraph" w:styleId="Caption">
    <w:name w:val="caption"/>
    <w:basedOn w:val="Normal"/>
    <w:next w:val="Normal"/>
    <w:semiHidden/>
    <w:unhideWhenUsed/>
    <w:qFormat/>
    <w:rsid w:val="005113EF"/>
    <w:pPr>
      <w:spacing w:after="200"/>
    </w:pPr>
    <w:rPr>
      <w:i/>
      <w:iCs/>
      <w:color w:val="44546A" w:themeColor="text2"/>
      <w:sz w:val="18"/>
      <w:szCs w:val="18"/>
    </w:rPr>
  </w:style>
  <w:style w:type="paragraph" w:styleId="Closing">
    <w:name w:val="Closing"/>
    <w:basedOn w:val="Normal"/>
    <w:link w:val="ClosingChar"/>
    <w:rsid w:val="005113EF"/>
    <w:pPr>
      <w:spacing w:after="0"/>
      <w:ind w:left="4252"/>
    </w:pPr>
  </w:style>
  <w:style w:type="character" w:customStyle="1" w:styleId="ClosingChar">
    <w:name w:val="Closing Char"/>
    <w:basedOn w:val="DefaultParagraphFont"/>
    <w:link w:val="Closing"/>
    <w:rsid w:val="005113EF"/>
    <w:rPr>
      <w:lang w:val="en-GB" w:eastAsia="en-US"/>
    </w:rPr>
  </w:style>
  <w:style w:type="paragraph" w:styleId="CommentText">
    <w:name w:val="annotation text"/>
    <w:basedOn w:val="Normal"/>
    <w:link w:val="CommentTextChar"/>
    <w:rsid w:val="005113EF"/>
  </w:style>
  <w:style w:type="character" w:customStyle="1" w:styleId="CommentTextChar">
    <w:name w:val="Comment Text Char"/>
    <w:basedOn w:val="DefaultParagraphFont"/>
    <w:link w:val="CommentText"/>
    <w:rsid w:val="005113EF"/>
    <w:rPr>
      <w:lang w:val="en-GB" w:eastAsia="en-US"/>
    </w:rPr>
  </w:style>
  <w:style w:type="paragraph" w:styleId="CommentSubject">
    <w:name w:val="annotation subject"/>
    <w:basedOn w:val="CommentText"/>
    <w:next w:val="CommentText"/>
    <w:link w:val="CommentSubjectChar"/>
    <w:semiHidden/>
    <w:unhideWhenUsed/>
    <w:rsid w:val="005113EF"/>
    <w:rPr>
      <w:b/>
      <w:bCs/>
    </w:rPr>
  </w:style>
  <w:style w:type="character" w:customStyle="1" w:styleId="CommentSubjectChar">
    <w:name w:val="Comment Subject Char"/>
    <w:basedOn w:val="CommentTextChar"/>
    <w:link w:val="CommentSubject"/>
    <w:semiHidden/>
    <w:rsid w:val="005113EF"/>
    <w:rPr>
      <w:b/>
      <w:bCs/>
      <w:lang w:val="en-GB" w:eastAsia="en-US"/>
    </w:rPr>
  </w:style>
  <w:style w:type="paragraph" w:styleId="Date">
    <w:name w:val="Date"/>
    <w:basedOn w:val="Normal"/>
    <w:next w:val="Normal"/>
    <w:link w:val="DateChar"/>
    <w:rsid w:val="005113EF"/>
  </w:style>
  <w:style w:type="character" w:customStyle="1" w:styleId="DateChar">
    <w:name w:val="Date Char"/>
    <w:basedOn w:val="DefaultParagraphFont"/>
    <w:link w:val="Date"/>
    <w:rsid w:val="005113EF"/>
    <w:rPr>
      <w:lang w:val="en-GB" w:eastAsia="en-US"/>
    </w:rPr>
  </w:style>
  <w:style w:type="paragraph" w:styleId="DocumentMap">
    <w:name w:val="Document Map"/>
    <w:basedOn w:val="Normal"/>
    <w:link w:val="DocumentMapChar"/>
    <w:rsid w:val="005113EF"/>
    <w:pPr>
      <w:spacing w:after="0"/>
    </w:pPr>
    <w:rPr>
      <w:rFonts w:ascii="Segoe UI" w:hAnsi="Segoe UI" w:cs="Segoe UI"/>
      <w:sz w:val="16"/>
      <w:szCs w:val="16"/>
    </w:rPr>
  </w:style>
  <w:style w:type="character" w:customStyle="1" w:styleId="DocumentMapChar">
    <w:name w:val="Document Map Char"/>
    <w:basedOn w:val="DefaultParagraphFont"/>
    <w:link w:val="DocumentMap"/>
    <w:rsid w:val="005113EF"/>
    <w:rPr>
      <w:rFonts w:ascii="Segoe UI" w:hAnsi="Segoe UI" w:cs="Segoe UI"/>
      <w:sz w:val="16"/>
      <w:szCs w:val="16"/>
      <w:lang w:val="en-GB" w:eastAsia="en-US"/>
    </w:rPr>
  </w:style>
  <w:style w:type="paragraph" w:styleId="E-mailSignature">
    <w:name w:val="E-mail Signature"/>
    <w:basedOn w:val="Normal"/>
    <w:link w:val="E-mailSignatureChar"/>
    <w:rsid w:val="005113EF"/>
    <w:pPr>
      <w:spacing w:after="0"/>
    </w:pPr>
  </w:style>
  <w:style w:type="character" w:customStyle="1" w:styleId="E-mailSignatureChar">
    <w:name w:val="E-mail Signature Char"/>
    <w:basedOn w:val="DefaultParagraphFont"/>
    <w:link w:val="E-mailSignature"/>
    <w:rsid w:val="005113EF"/>
    <w:rPr>
      <w:lang w:val="en-GB" w:eastAsia="en-US"/>
    </w:rPr>
  </w:style>
  <w:style w:type="paragraph" w:styleId="EndnoteText">
    <w:name w:val="endnote text"/>
    <w:basedOn w:val="Normal"/>
    <w:link w:val="EndnoteTextChar"/>
    <w:rsid w:val="005113EF"/>
    <w:pPr>
      <w:spacing w:after="0"/>
    </w:pPr>
  </w:style>
  <w:style w:type="character" w:customStyle="1" w:styleId="EndnoteTextChar">
    <w:name w:val="Endnote Text Char"/>
    <w:basedOn w:val="DefaultParagraphFont"/>
    <w:link w:val="EndnoteText"/>
    <w:rsid w:val="005113EF"/>
    <w:rPr>
      <w:lang w:val="en-GB" w:eastAsia="en-US"/>
    </w:rPr>
  </w:style>
  <w:style w:type="paragraph" w:styleId="EnvelopeAddress">
    <w:name w:val="envelope address"/>
    <w:basedOn w:val="Normal"/>
    <w:rsid w:val="005113EF"/>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5113EF"/>
    <w:pPr>
      <w:spacing w:after="0"/>
    </w:pPr>
    <w:rPr>
      <w:rFonts w:asciiTheme="majorHAnsi" w:eastAsiaTheme="majorEastAsia" w:hAnsiTheme="majorHAnsi" w:cstheme="majorBidi"/>
    </w:rPr>
  </w:style>
  <w:style w:type="paragraph" w:styleId="FootnoteText">
    <w:name w:val="footnote text"/>
    <w:basedOn w:val="Normal"/>
    <w:link w:val="FootnoteTextChar"/>
    <w:rsid w:val="005113EF"/>
    <w:pPr>
      <w:spacing w:after="0"/>
    </w:pPr>
  </w:style>
  <w:style w:type="character" w:customStyle="1" w:styleId="FootnoteTextChar">
    <w:name w:val="Footnote Text Char"/>
    <w:basedOn w:val="DefaultParagraphFont"/>
    <w:link w:val="FootnoteText"/>
    <w:rsid w:val="005113EF"/>
    <w:rPr>
      <w:lang w:val="en-GB" w:eastAsia="en-US"/>
    </w:rPr>
  </w:style>
  <w:style w:type="paragraph" w:styleId="HTMLAddress">
    <w:name w:val="HTML Address"/>
    <w:basedOn w:val="Normal"/>
    <w:link w:val="HTMLAddressChar"/>
    <w:rsid w:val="005113EF"/>
    <w:pPr>
      <w:spacing w:after="0"/>
    </w:pPr>
    <w:rPr>
      <w:i/>
      <w:iCs/>
    </w:rPr>
  </w:style>
  <w:style w:type="character" w:customStyle="1" w:styleId="HTMLAddressChar">
    <w:name w:val="HTML Address Char"/>
    <w:basedOn w:val="DefaultParagraphFont"/>
    <w:link w:val="HTMLAddress"/>
    <w:rsid w:val="005113EF"/>
    <w:rPr>
      <w:i/>
      <w:iCs/>
      <w:lang w:val="en-GB" w:eastAsia="en-US"/>
    </w:rPr>
  </w:style>
  <w:style w:type="paragraph" w:styleId="HTMLPreformatted">
    <w:name w:val="HTML Preformatted"/>
    <w:basedOn w:val="Normal"/>
    <w:link w:val="HTMLPreformattedChar"/>
    <w:rsid w:val="005113EF"/>
    <w:pPr>
      <w:spacing w:after="0"/>
    </w:pPr>
    <w:rPr>
      <w:rFonts w:ascii="Consolas" w:hAnsi="Consolas"/>
    </w:rPr>
  </w:style>
  <w:style w:type="character" w:customStyle="1" w:styleId="HTMLPreformattedChar">
    <w:name w:val="HTML Preformatted Char"/>
    <w:basedOn w:val="DefaultParagraphFont"/>
    <w:link w:val="HTMLPreformatted"/>
    <w:rsid w:val="005113EF"/>
    <w:rPr>
      <w:rFonts w:ascii="Consolas" w:hAnsi="Consolas"/>
      <w:lang w:val="en-GB" w:eastAsia="en-US"/>
    </w:rPr>
  </w:style>
  <w:style w:type="paragraph" w:styleId="Index1">
    <w:name w:val="index 1"/>
    <w:basedOn w:val="Normal"/>
    <w:next w:val="Normal"/>
    <w:rsid w:val="005113EF"/>
    <w:pPr>
      <w:spacing w:after="0"/>
      <w:ind w:left="200" w:hanging="200"/>
    </w:pPr>
  </w:style>
  <w:style w:type="paragraph" w:styleId="Index2">
    <w:name w:val="index 2"/>
    <w:basedOn w:val="Normal"/>
    <w:next w:val="Normal"/>
    <w:rsid w:val="005113EF"/>
    <w:pPr>
      <w:spacing w:after="0"/>
      <w:ind w:left="400" w:hanging="200"/>
    </w:pPr>
  </w:style>
  <w:style w:type="paragraph" w:styleId="Index3">
    <w:name w:val="index 3"/>
    <w:basedOn w:val="Normal"/>
    <w:next w:val="Normal"/>
    <w:rsid w:val="005113EF"/>
    <w:pPr>
      <w:spacing w:after="0"/>
      <w:ind w:left="600" w:hanging="200"/>
    </w:pPr>
  </w:style>
  <w:style w:type="paragraph" w:styleId="Index4">
    <w:name w:val="index 4"/>
    <w:basedOn w:val="Normal"/>
    <w:next w:val="Normal"/>
    <w:rsid w:val="005113EF"/>
    <w:pPr>
      <w:spacing w:after="0"/>
      <w:ind w:left="800" w:hanging="200"/>
    </w:pPr>
  </w:style>
  <w:style w:type="paragraph" w:styleId="Index5">
    <w:name w:val="index 5"/>
    <w:basedOn w:val="Normal"/>
    <w:next w:val="Normal"/>
    <w:rsid w:val="005113EF"/>
    <w:pPr>
      <w:spacing w:after="0"/>
      <w:ind w:left="1000" w:hanging="200"/>
    </w:pPr>
  </w:style>
  <w:style w:type="paragraph" w:styleId="Index6">
    <w:name w:val="index 6"/>
    <w:basedOn w:val="Normal"/>
    <w:next w:val="Normal"/>
    <w:rsid w:val="005113EF"/>
    <w:pPr>
      <w:spacing w:after="0"/>
      <w:ind w:left="1200" w:hanging="200"/>
    </w:pPr>
  </w:style>
  <w:style w:type="paragraph" w:styleId="Index7">
    <w:name w:val="index 7"/>
    <w:basedOn w:val="Normal"/>
    <w:next w:val="Normal"/>
    <w:rsid w:val="005113EF"/>
    <w:pPr>
      <w:spacing w:after="0"/>
      <w:ind w:left="1400" w:hanging="200"/>
    </w:pPr>
  </w:style>
  <w:style w:type="paragraph" w:styleId="Index8">
    <w:name w:val="index 8"/>
    <w:basedOn w:val="Normal"/>
    <w:next w:val="Normal"/>
    <w:rsid w:val="005113EF"/>
    <w:pPr>
      <w:spacing w:after="0"/>
      <w:ind w:left="1600" w:hanging="200"/>
    </w:pPr>
  </w:style>
  <w:style w:type="paragraph" w:styleId="Index9">
    <w:name w:val="index 9"/>
    <w:basedOn w:val="Normal"/>
    <w:next w:val="Normal"/>
    <w:rsid w:val="005113EF"/>
    <w:pPr>
      <w:spacing w:after="0"/>
      <w:ind w:left="1800" w:hanging="200"/>
    </w:pPr>
  </w:style>
  <w:style w:type="paragraph" w:styleId="IndexHeading">
    <w:name w:val="index heading"/>
    <w:basedOn w:val="Normal"/>
    <w:next w:val="Index1"/>
    <w:rsid w:val="005113E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113E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13EF"/>
    <w:rPr>
      <w:i/>
      <w:iCs/>
      <w:color w:val="4472C4" w:themeColor="accent1"/>
      <w:lang w:val="en-GB" w:eastAsia="en-US"/>
    </w:rPr>
  </w:style>
  <w:style w:type="paragraph" w:styleId="List">
    <w:name w:val="List"/>
    <w:basedOn w:val="Normal"/>
    <w:rsid w:val="005113EF"/>
    <w:pPr>
      <w:ind w:left="283" w:hanging="283"/>
      <w:contextualSpacing/>
    </w:pPr>
  </w:style>
  <w:style w:type="paragraph" w:styleId="List2">
    <w:name w:val="List 2"/>
    <w:basedOn w:val="Normal"/>
    <w:rsid w:val="005113EF"/>
    <w:pPr>
      <w:ind w:left="566" w:hanging="283"/>
      <w:contextualSpacing/>
    </w:pPr>
  </w:style>
  <w:style w:type="paragraph" w:styleId="List3">
    <w:name w:val="List 3"/>
    <w:basedOn w:val="Normal"/>
    <w:rsid w:val="005113EF"/>
    <w:pPr>
      <w:ind w:left="849" w:hanging="283"/>
      <w:contextualSpacing/>
    </w:pPr>
  </w:style>
  <w:style w:type="paragraph" w:styleId="List4">
    <w:name w:val="List 4"/>
    <w:basedOn w:val="Normal"/>
    <w:rsid w:val="005113EF"/>
    <w:pPr>
      <w:ind w:left="1132" w:hanging="283"/>
      <w:contextualSpacing/>
    </w:pPr>
  </w:style>
  <w:style w:type="paragraph" w:styleId="List5">
    <w:name w:val="List 5"/>
    <w:basedOn w:val="Normal"/>
    <w:rsid w:val="005113EF"/>
    <w:pPr>
      <w:ind w:left="1415" w:hanging="283"/>
      <w:contextualSpacing/>
    </w:pPr>
  </w:style>
  <w:style w:type="paragraph" w:styleId="ListBullet">
    <w:name w:val="List Bullet"/>
    <w:basedOn w:val="Normal"/>
    <w:rsid w:val="005113EF"/>
    <w:pPr>
      <w:numPr>
        <w:numId w:val="5"/>
      </w:numPr>
      <w:contextualSpacing/>
    </w:pPr>
  </w:style>
  <w:style w:type="paragraph" w:styleId="ListBullet2">
    <w:name w:val="List Bullet 2"/>
    <w:basedOn w:val="Normal"/>
    <w:rsid w:val="005113EF"/>
    <w:pPr>
      <w:numPr>
        <w:numId w:val="6"/>
      </w:numPr>
      <w:contextualSpacing/>
    </w:pPr>
  </w:style>
  <w:style w:type="paragraph" w:styleId="ListBullet3">
    <w:name w:val="List Bullet 3"/>
    <w:basedOn w:val="Normal"/>
    <w:rsid w:val="005113EF"/>
    <w:pPr>
      <w:numPr>
        <w:numId w:val="7"/>
      </w:numPr>
      <w:contextualSpacing/>
    </w:pPr>
  </w:style>
  <w:style w:type="paragraph" w:styleId="ListBullet4">
    <w:name w:val="List Bullet 4"/>
    <w:basedOn w:val="Normal"/>
    <w:rsid w:val="005113EF"/>
    <w:pPr>
      <w:numPr>
        <w:numId w:val="8"/>
      </w:numPr>
      <w:contextualSpacing/>
    </w:pPr>
  </w:style>
  <w:style w:type="paragraph" w:styleId="ListBullet5">
    <w:name w:val="List Bullet 5"/>
    <w:basedOn w:val="Normal"/>
    <w:rsid w:val="005113EF"/>
    <w:pPr>
      <w:numPr>
        <w:numId w:val="9"/>
      </w:numPr>
      <w:contextualSpacing/>
    </w:pPr>
  </w:style>
  <w:style w:type="paragraph" w:styleId="ListContinue">
    <w:name w:val="List Continue"/>
    <w:basedOn w:val="Normal"/>
    <w:rsid w:val="005113EF"/>
    <w:pPr>
      <w:spacing w:after="120"/>
      <w:ind w:left="283"/>
      <w:contextualSpacing/>
    </w:pPr>
  </w:style>
  <w:style w:type="paragraph" w:styleId="ListContinue2">
    <w:name w:val="List Continue 2"/>
    <w:basedOn w:val="Normal"/>
    <w:rsid w:val="005113EF"/>
    <w:pPr>
      <w:spacing w:after="120"/>
      <w:ind w:left="566"/>
      <w:contextualSpacing/>
    </w:pPr>
  </w:style>
  <w:style w:type="paragraph" w:styleId="ListContinue3">
    <w:name w:val="List Continue 3"/>
    <w:basedOn w:val="Normal"/>
    <w:rsid w:val="005113EF"/>
    <w:pPr>
      <w:spacing w:after="120"/>
      <w:ind w:left="849"/>
      <w:contextualSpacing/>
    </w:pPr>
  </w:style>
  <w:style w:type="paragraph" w:styleId="ListContinue4">
    <w:name w:val="List Continue 4"/>
    <w:basedOn w:val="Normal"/>
    <w:rsid w:val="005113EF"/>
    <w:pPr>
      <w:spacing w:after="120"/>
      <w:ind w:left="1132"/>
      <w:contextualSpacing/>
    </w:pPr>
  </w:style>
  <w:style w:type="paragraph" w:styleId="ListContinue5">
    <w:name w:val="List Continue 5"/>
    <w:basedOn w:val="Normal"/>
    <w:rsid w:val="005113EF"/>
    <w:pPr>
      <w:spacing w:after="120"/>
      <w:ind w:left="1415"/>
      <w:contextualSpacing/>
    </w:pPr>
  </w:style>
  <w:style w:type="paragraph" w:styleId="ListNumber">
    <w:name w:val="List Number"/>
    <w:basedOn w:val="Normal"/>
    <w:rsid w:val="005113EF"/>
    <w:pPr>
      <w:numPr>
        <w:numId w:val="10"/>
      </w:numPr>
      <w:contextualSpacing/>
    </w:pPr>
  </w:style>
  <w:style w:type="paragraph" w:styleId="ListNumber2">
    <w:name w:val="List Number 2"/>
    <w:basedOn w:val="Normal"/>
    <w:rsid w:val="005113EF"/>
    <w:pPr>
      <w:numPr>
        <w:numId w:val="11"/>
      </w:numPr>
      <w:contextualSpacing/>
    </w:pPr>
  </w:style>
  <w:style w:type="paragraph" w:styleId="ListNumber3">
    <w:name w:val="List Number 3"/>
    <w:basedOn w:val="Normal"/>
    <w:rsid w:val="005113EF"/>
    <w:pPr>
      <w:numPr>
        <w:numId w:val="12"/>
      </w:numPr>
      <w:contextualSpacing/>
    </w:pPr>
  </w:style>
  <w:style w:type="paragraph" w:styleId="ListNumber4">
    <w:name w:val="List Number 4"/>
    <w:basedOn w:val="Normal"/>
    <w:rsid w:val="005113EF"/>
    <w:pPr>
      <w:numPr>
        <w:numId w:val="13"/>
      </w:numPr>
      <w:contextualSpacing/>
    </w:pPr>
  </w:style>
  <w:style w:type="paragraph" w:styleId="ListNumber5">
    <w:name w:val="List Number 5"/>
    <w:basedOn w:val="Normal"/>
    <w:rsid w:val="005113EF"/>
    <w:pPr>
      <w:numPr>
        <w:numId w:val="14"/>
      </w:numPr>
      <w:contextualSpacing/>
    </w:pPr>
  </w:style>
  <w:style w:type="paragraph" w:styleId="ListParagraph">
    <w:name w:val="List Paragraph"/>
    <w:basedOn w:val="Normal"/>
    <w:uiPriority w:val="34"/>
    <w:qFormat/>
    <w:rsid w:val="005113EF"/>
    <w:pPr>
      <w:ind w:left="720"/>
      <w:contextualSpacing/>
    </w:pPr>
  </w:style>
  <w:style w:type="paragraph" w:styleId="MacroText">
    <w:name w:val="macro"/>
    <w:link w:val="MacroTextChar"/>
    <w:rsid w:val="005113EF"/>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5113EF"/>
    <w:rPr>
      <w:rFonts w:ascii="Consolas" w:hAnsi="Consolas"/>
      <w:lang w:val="en-GB" w:eastAsia="en-US"/>
    </w:rPr>
  </w:style>
  <w:style w:type="paragraph" w:styleId="MessageHeader">
    <w:name w:val="Message Header"/>
    <w:basedOn w:val="Normal"/>
    <w:link w:val="MessageHeaderChar"/>
    <w:rsid w:val="005113E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113EF"/>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5113EF"/>
    <w:rPr>
      <w:lang w:val="en-GB" w:eastAsia="en-US"/>
    </w:rPr>
  </w:style>
  <w:style w:type="paragraph" w:styleId="NormalWeb">
    <w:name w:val="Normal (Web)"/>
    <w:basedOn w:val="Normal"/>
    <w:rsid w:val="005113EF"/>
    <w:rPr>
      <w:sz w:val="24"/>
      <w:szCs w:val="24"/>
    </w:rPr>
  </w:style>
  <w:style w:type="paragraph" w:styleId="NormalIndent">
    <w:name w:val="Normal Indent"/>
    <w:basedOn w:val="Normal"/>
    <w:rsid w:val="005113EF"/>
    <w:pPr>
      <w:ind w:left="720"/>
    </w:pPr>
  </w:style>
  <w:style w:type="paragraph" w:styleId="NoteHeading">
    <w:name w:val="Note Heading"/>
    <w:basedOn w:val="Normal"/>
    <w:next w:val="Normal"/>
    <w:link w:val="NoteHeadingChar"/>
    <w:rsid w:val="005113EF"/>
    <w:pPr>
      <w:spacing w:after="0"/>
    </w:pPr>
  </w:style>
  <w:style w:type="character" w:customStyle="1" w:styleId="NoteHeadingChar">
    <w:name w:val="Note Heading Char"/>
    <w:basedOn w:val="DefaultParagraphFont"/>
    <w:link w:val="NoteHeading"/>
    <w:rsid w:val="005113EF"/>
    <w:rPr>
      <w:lang w:val="en-GB" w:eastAsia="en-US"/>
    </w:rPr>
  </w:style>
  <w:style w:type="paragraph" w:styleId="PlainText">
    <w:name w:val="Plain Text"/>
    <w:basedOn w:val="Normal"/>
    <w:link w:val="PlainTextChar"/>
    <w:rsid w:val="005113EF"/>
    <w:pPr>
      <w:spacing w:after="0"/>
    </w:pPr>
    <w:rPr>
      <w:rFonts w:ascii="Consolas" w:hAnsi="Consolas"/>
      <w:sz w:val="21"/>
      <w:szCs w:val="21"/>
    </w:rPr>
  </w:style>
  <w:style w:type="character" w:customStyle="1" w:styleId="PlainTextChar">
    <w:name w:val="Plain Text Char"/>
    <w:basedOn w:val="DefaultParagraphFont"/>
    <w:link w:val="PlainText"/>
    <w:rsid w:val="005113EF"/>
    <w:rPr>
      <w:rFonts w:ascii="Consolas" w:hAnsi="Consolas"/>
      <w:sz w:val="21"/>
      <w:szCs w:val="21"/>
      <w:lang w:val="en-GB" w:eastAsia="en-US"/>
    </w:rPr>
  </w:style>
  <w:style w:type="paragraph" w:styleId="Quote">
    <w:name w:val="Quote"/>
    <w:basedOn w:val="Normal"/>
    <w:next w:val="Normal"/>
    <w:link w:val="QuoteChar"/>
    <w:uiPriority w:val="29"/>
    <w:qFormat/>
    <w:rsid w:val="005113E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13EF"/>
    <w:rPr>
      <w:i/>
      <w:iCs/>
      <w:color w:val="404040" w:themeColor="text1" w:themeTint="BF"/>
      <w:lang w:val="en-GB" w:eastAsia="en-US"/>
    </w:rPr>
  </w:style>
  <w:style w:type="paragraph" w:styleId="Salutation">
    <w:name w:val="Salutation"/>
    <w:basedOn w:val="Normal"/>
    <w:next w:val="Normal"/>
    <w:link w:val="SalutationChar"/>
    <w:rsid w:val="005113EF"/>
  </w:style>
  <w:style w:type="character" w:customStyle="1" w:styleId="SalutationChar">
    <w:name w:val="Salutation Char"/>
    <w:basedOn w:val="DefaultParagraphFont"/>
    <w:link w:val="Salutation"/>
    <w:rsid w:val="005113EF"/>
    <w:rPr>
      <w:lang w:val="en-GB" w:eastAsia="en-US"/>
    </w:rPr>
  </w:style>
  <w:style w:type="paragraph" w:styleId="Signature">
    <w:name w:val="Signature"/>
    <w:basedOn w:val="Normal"/>
    <w:link w:val="SignatureChar"/>
    <w:rsid w:val="005113EF"/>
    <w:pPr>
      <w:spacing w:after="0"/>
      <w:ind w:left="4252"/>
    </w:pPr>
  </w:style>
  <w:style w:type="character" w:customStyle="1" w:styleId="SignatureChar">
    <w:name w:val="Signature Char"/>
    <w:basedOn w:val="DefaultParagraphFont"/>
    <w:link w:val="Signature"/>
    <w:rsid w:val="005113EF"/>
    <w:rPr>
      <w:lang w:val="en-GB" w:eastAsia="en-US"/>
    </w:rPr>
  </w:style>
  <w:style w:type="paragraph" w:styleId="Subtitle">
    <w:name w:val="Subtitle"/>
    <w:basedOn w:val="Normal"/>
    <w:next w:val="Normal"/>
    <w:link w:val="SubtitleChar"/>
    <w:qFormat/>
    <w:rsid w:val="005113EF"/>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113EF"/>
    <w:rPr>
      <w:rFonts w:asciiTheme="minorHAnsi"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5113EF"/>
    <w:pPr>
      <w:spacing w:after="0"/>
      <w:ind w:left="200" w:hanging="200"/>
    </w:pPr>
  </w:style>
  <w:style w:type="paragraph" w:styleId="TableofFigures">
    <w:name w:val="table of figures"/>
    <w:basedOn w:val="Normal"/>
    <w:next w:val="Normal"/>
    <w:rsid w:val="005113EF"/>
    <w:pPr>
      <w:spacing w:after="0"/>
    </w:pPr>
  </w:style>
  <w:style w:type="paragraph" w:styleId="Title">
    <w:name w:val="Title"/>
    <w:basedOn w:val="Normal"/>
    <w:next w:val="Normal"/>
    <w:link w:val="TitleChar"/>
    <w:qFormat/>
    <w:rsid w:val="005113E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113EF"/>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5113E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113EF"/>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XChar">
    <w:name w:val="EX Char"/>
    <w:link w:val="EX"/>
    <w:locked/>
    <w:rsid w:val="00D948F3"/>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EriCOLL Docs" ma:contentTypeID="0x010100C5F30C9B16E14C8EACE5F2CC7B7AC7F400B95DCD2E749CBC42B65E026B58A7A435" ma:contentTypeVersion="55" ma:contentTypeDescription="EriCOLL Document Content Type" ma:contentTypeScope="" ma:versionID="65b4afb94905345d897619724af19def">
  <xsd:schema xmlns:xsd="http://www.w3.org/2001/XMLSchema" xmlns:xs="http://www.w3.org/2001/XMLSchema" xmlns:p="http://schemas.microsoft.com/office/2006/metadata/properties" xmlns:ns2="637d6a7f-fde3-4f71-974f-6686b756cdaa" xmlns:ns3="d8762117-8292-4133-b1c7-eab5c6487cfd" xmlns:ns4="4397fad0-70af-449d-b129-6cf6df26877a" xmlns:ns5="8ce21422-bdb2-475f-ab65-4309c7957112" targetNamespace="http://schemas.microsoft.com/office/2006/metadata/properties" ma:root="true" ma:fieldsID="e1d33b541d65e6b42c6e44fdb6717030" ns2:_="" ns3:_="" ns4:_="" ns5:_="">
    <xsd:import namespace="637d6a7f-fde3-4f71-974f-6686b756cdaa"/>
    <xsd:import namespace="d8762117-8292-4133-b1c7-eab5c6487cfd"/>
    <xsd:import namespace="4397fad0-70af-449d-b129-6cf6df26877a"/>
    <xsd:import namespace="8ce21422-bdb2-475f-ab65-4309c7957112"/>
    <xsd:element name="properties">
      <xsd:complexType>
        <xsd:sequence>
          <xsd:element name="documentManagement">
            <xsd:complexType>
              <xsd:all>
                <xsd:element ref="ns2:Prepared." minOccurs="0"/>
                <xsd:element ref="ns2:EriCOLLDate." minOccurs="0"/>
                <xsd:element ref="ns2:AbstractOrSummary." minOccurs="0"/>
                <xsd:element ref="ns3:EriCOLLCategoryTaxHTField0" minOccurs="0"/>
                <xsd:element ref="ns3:EriCOLLCompetenceTaxHTField0" minOccurs="0"/>
                <xsd:element ref="ns3:TaxCatchAll" minOccurs="0"/>
                <xsd:element ref="ns3:EriCOLLOrganizationUnitTaxHTField0" minOccurs="0"/>
                <xsd:element ref="ns3:EriCOLLCountryTaxHTField0" minOccurs="0"/>
                <xsd:element ref="ns3:TaxCatchAllLabel" minOccurs="0"/>
                <xsd:element ref="ns3:EriCOLLCustomerTaxHTField0" minOccurs="0"/>
                <xsd:element ref="ns3:EriCOLLProcessTaxHTField0" minOccurs="0"/>
                <xsd:element ref="ns3:EriCOLLProductsTaxHTField0" minOccurs="0"/>
                <xsd:element ref="ns3:EriCOLLProjectsTaxHTField0" minOccurs="0"/>
                <xsd:element ref="ns3:TaxKeywordTaxHTField" minOccurs="0"/>
                <xsd:element ref="ns4:_dlc_DocId" minOccurs="0"/>
                <xsd:element ref="ns4:_dlc_DocIdUrl" minOccurs="0"/>
                <xsd:element ref="ns4:_dlc_DocIdPersistId" minOccurs="0"/>
                <xsd:element ref="ns2:MediaServiceMetadata" minOccurs="0"/>
                <xsd:element ref="ns2:MediaServiceFastMetadata" minOccurs="0"/>
                <xsd:element ref="ns2:MediaServiceDateTaken" minOccurs="0"/>
                <xsd:element ref="ns5:SharedWithUsers" minOccurs="0"/>
                <xsd:element ref="ns5: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d6a7f-fde3-4f71-974f-6686b756cdaa" elementFormDefault="qualified">
    <xsd:import namespace="http://schemas.microsoft.com/office/2006/documentManagement/types"/>
    <xsd:import namespace="http://schemas.microsoft.com/office/infopath/2007/PartnerControls"/>
    <xsd:element name="Prepared." ma:index="2" nillable="true" ma:displayName="Prepared." ma:internalName="Prepared_x002e_" ma:readOnly="false">
      <xsd:simpleType>
        <xsd:restriction base="dms:Text">
          <xsd:maxLength value="255"/>
        </xsd:restriction>
      </xsd:simpleType>
    </xsd:element>
    <xsd:element name="EriCOLLDate." ma:index="3" nillable="true" ma:displayName="Date." ma:internalName="EriCOLLDate_x002e_" ma:readOnly="false">
      <xsd:simpleType>
        <xsd:restriction base="dms:Text">
          <xsd:maxLength value="255"/>
        </xsd:restriction>
      </xsd:simpleType>
    </xsd:element>
    <xsd:element name="AbstractOrSummary." ma:index="4" nillable="true" ma:displayName="Abstract/Summary." ma:internalName="AbstractOrSummary_x002e_" ma:readOnly="false">
      <xsd:simpleType>
        <xsd:restriction base="dms:Note"/>
      </xsd:simpleType>
    </xsd:element>
    <xsd:element name="MediaServiceMetadata" ma:index="34" nillable="true" ma:displayName="MediaServiceMetadata" ma:description="" ma:hidden="true" ma:internalName="MediaServiceMetadata" ma:readOnly="true">
      <xsd:simpleType>
        <xsd:restriction base="dms:Note"/>
      </xsd:simpleType>
    </xsd:element>
    <xsd:element name="MediaServiceFastMetadata" ma:index="35" nillable="true" ma:displayName="MediaServiceFastMetadata" ma:description="" ma:hidden="true" ma:internalName="MediaServiceFastMetadata" ma:readOnly="true">
      <xsd:simpleType>
        <xsd:restriction base="dms:Note"/>
      </xsd:simpleType>
    </xsd:element>
    <xsd:element name="MediaServiceDateTaken" ma:index="36" nillable="true" ma:displayName="MediaServiceDateTaken" ma:hidden="true" ma:internalName="MediaServiceDateTake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ediaServiceAutoTags" ma:index="41" nillable="true" ma:displayName="Tags" ma:internalName="MediaServiceAutoTags" ma:readOnly="true">
      <xsd:simpleType>
        <xsd:restriction base="dms:Text"/>
      </xsd:simpleType>
    </xsd:element>
    <xsd:element name="MediaServiceOCR" ma:index="42" nillable="true" ma:displayName="Extracted Text" ma:internalName="MediaServiceOCR" ma:readOnly="true">
      <xsd:simpleType>
        <xsd:restriction base="dms:Note">
          <xsd:maxLength value="255"/>
        </xsd:restrictio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EriCOLLCategoryTaxHTField0" ma:index="15" nillable="true" ma:taxonomy="true" ma:internalName="EriCOLLCategoryTaxHTField0" ma:taxonomyFieldName="EriCOLLCategory" ma:displayName="Category." ma:readOnly="false" ma:fieldId="{e72cc46e-70aa-41d8-b11d-9bbfd769c5eb}" ma:taxonomyMulti="true" ma:sspId="c3d31b72-c4b9-4223-ac69-1d9539891dc8" ma:termSetId="7561d638-dd1f-4efc-b946-10f300a4ebc0" ma:anchorId="00000000-0000-0000-0000-000000000000" ma:open="true" ma:isKeyword="false">
      <xsd:complexType>
        <xsd:sequence>
          <xsd:element ref="pc:Terms" minOccurs="0" maxOccurs="1"/>
        </xsd:sequence>
      </xsd:complexType>
    </xsd:element>
    <xsd:element name="EriCOLLCompetenceTaxHTField0" ma:index="17" nillable="true" ma:taxonomy="true" ma:internalName="EriCOLLCompetenceTaxHTField0" ma:taxonomyFieldName="EriCOLLCompetence" ma:displayName="Competence." ma:readOnly="false" ma:default="" ma:fieldId="{ff7cf505-5048-4f7f-991c-4d426a4ce272}" ma:taxonomyMulti="true" ma:sspId="c3d31b72-c4b9-4223-ac69-1d9539891dc8" ma:termSetId="65fca077-f90a-42bb-b113-1c3a98e41ad2" ma:anchorId="00000000-0000-0000-0000-000000000000" ma:open="true" ma:isKeyword="false">
      <xsd:complexType>
        <xsd:sequence>
          <xsd:element ref="pc:Terms" minOccurs="0" maxOccurs="1"/>
        </xsd:sequence>
      </xsd:complexType>
    </xsd:element>
    <xsd:element name="TaxCatchAll" ma:index="18" nillable="true" ma:displayName="Taxonomy Catch All Column" ma:description="" ma:hidden="true" ma:list="{781f3c2e-e928-4618-9e36-74f8736bb62d}" ma:internalName="TaxCatchAll" ma:readOnly="false" ma:showField="CatchAllData" ma:web="4397fad0-70af-449d-b129-6cf6df26877a">
      <xsd:complexType>
        <xsd:complexContent>
          <xsd:extension base="dms:MultiChoiceLookup">
            <xsd:sequence>
              <xsd:element name="Value" type="dms:Lookup" maxOccurs="unbounded" minOccurs="0" nillable="true"/>
            </xsd:sequence>
          </xsd:extension>
        </xsd:complexContent>
      </xsd:complexType>
    </xsd:element>
    <xsd:element name="EriCOLLOrganizationUnitTaxHTField0" ma:index="19" nillable="true" ma:taxonomy="true" ma:internalName="EriCOLLOrganizationUnitTaxHTField0" ma:taxonomyFieldName="EriCOLLOrganizationUnit" ma:displayName="Organization Unit." ma:readOnly="false" ma:default="" ma:fieldId="{7588c015-b936-47f7-bb64-663949dc467e}" ma:taxonomyMulti="true" ma:sspId="c3d31b72-c4b9-4223-ac69-1d9539891dc8" ma:termSetId="6110ab22-b916-4130-a998-2baf810842be" ma:anchorId="00000000-0000-0000-0000-000000000000" ma:open="tru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c3d31b72-c4b9-4223-ac69-1d9539891dc8" ma:termSetId="2f44dedb-31b3-4b3a-a3d0-46b7cf38e0d8" ma:anchorId="00000000-0000-0000-0000-000000000000" ma:open="true" ma:isKeyword="false">
      <xsd:complexType>
        <xsd:sequence>
          <xsd:element ref="pc:Terms" minOccurs="0" maxOccurs="1"/>
        </xsd:sequence>
      </xsd:complexType>
    </xsd:element>
    <xsd:element name="TaxCatchAllLabel" ma:index="22" nillable="true" ma:displayName="Taxonomy Catch All Column1" ma:description="" ma:hidden="true" ma:list="{781f3c2e-e928-4618-9e36-74f8736bb62d}" ma:internalName="TaxCatchAllLabel" ma:readOnly="false" ma:showField="CatchAllDataLabel" ma:web="4397fad0-70af-449d-b129-6cf6df26877a">
      <xsd:complexType>
        <xsd:complexContent>
          <xsd:extension base="dms:MultiChoiceLookup">
            <xsd:sequence>
              <xsd:element name="Value" type="dms:Lookup" maxOccurs="unbounded" minOccurs="0" nillable="true"/>
            </xsd:sequence>
          </xsd:extension>
        </xsd:complexContent>
      </xsd:complexType>
    </xsd:element>
    <xsd:element name="EriCOLLCustomerTaxHTField0" ma:index="23" nillable="true" ma:taxonomy="true" ma:internalName="EriCOLLCustomerTaxHTField0" ma:taxonomyFieldName="EriCOLLCustomer" ma:displayName="Customer." ma:readOnly="false" ma:fieldId="{8480f48b-f8b7-4c77-be55-63d41a1fdb0d}" ma:taxonomyMulti="true" ma:sspId="c3d31b72-c4b9-4223-ac69-1d9539891dc8" ma:termSetId="01b599ec-ba0b-47c9-b100-c1d1cc35ce71" ma:anchorId="00000000-0000-0000-0000-000000000000" ma:open="true" ma:isKeyword="false">
      <xsd:complexType>
        <xsd:sequence>
          <xsd:element ref="pc:Terms" minOccurs="0" maxOccurs="1"/>
        </xsd:sequence>
      </xsd:complexType>
    </xsd:element>
    <xsd:element name="EriCOLLProcessTaxHTField0" ma:index="25" nillable="true" ma:taxonomy="true" ma:internalName="EriCOLLProcessTaxHTField0" ma:taxonomyFieldName="EriCOLLProcess" ma:displayName="Process." ma:readOnly="false" ma:fieldId="{69b1f811-b392-4734-aa69-0125c68961bd}" ma:taxonomyMulti="true" ma:sspId="c3d31b72-c4b9-4223-ac69-1d9539891dc8" ma:termSetId="0511a28e-4375-4097-9e1a-1429cb21195a" ma:anchorId="00000000-0000-0000-0000-000000000000" ma:open="true" ma:isKeyword="false">
      <xsd:complexType>
        <xsd:sequence>
          <xsd:element ref="pc:Terms" minOccurs="0" maxOccurs="1"/>
        </xsd:sequence>
      </xsd:complexType>
    </xsd:element>
    <xsd:element name="EriCOLLProductsTaxHTField0" ma:index="27" nillable="true" ma:taxonomy="true" ma:internalName="EriCOLLProductsTaxHTField0" ma:taxonomyFieldName="EriCOLLProducts" ma:displayName="Products." ma:readOnly="false" ma:default="" ma:fieldId="{e7fe205b-2114-43c4-bcb7-1bbbbd16d461}" ma:taxonomyMulti="true" ma:sspId="c3d31b72-c4b9-4223-ac69-1d9539891dc8" ma:termSetId="8910459b-9dda-441d-9133-95ead0768a8e" ma:anchorId="00000000-0000-0000-0000-000000000000" ma:open="true" ma:isKeyword="false">
      <xsd:complexType>
        <xsd:sequence>
          <xsd:element ref="pc:Terms" minOccurs="0" maxOccurs="1"/>
        </xsd:sequence>
      </xsd:complexType>
    </xsd:element>
    <xsd:element name="EriCOLLProjectsTaxHTField0" ma:index="29" nillable="true" ma:taxonomy="true" ma:internalName="EriCOLLProjectsTaxHTField0" ma:taxonomyFieldName="EriCOLLProjects" ma:displayName="Projects." ma:readOnly="false" ma:default="" ma:fieldId="{6d690e96-80d8-4550-9bd4-922d740a55ff}" ma:taxonomyMulti="true" ma:sspId="c3d31b72-c4b9-4223-ac69-1d9539891dc8" ma:termSetId="6b24ae4c-1d36-46c1-a48f-85875fb6f741" ma:anchorId="00000000-0000-0000-0000-000000000000" ma:open="true" ma:isKeyword="false">
      <xsd:complexType>
        <xsd:sequence>
          <xsd:element ref="pc:Terms" minOccurs="0" maxOccurs="1"/>
        </xsd:sequence>
      </xsd:complexType>
    </xsd:element>
    <xsd:element name="TaxKeywordTaxHTField" ma:index="30" nillable="true" ma:taxonomy="true" ma:internalName="TaxKeywordTaxHTField" ma:taxonomyFieldName="TaxKeyword" ma:displayName="Enterprise Keywords" ma:readOnly="false" ma:fieldId="{23f27201-bee3-471e-b2e7-b64fd8b7ca38}" ma:taxonomyMulti="true" ma:sspId="c3d31b72-c4b9-4223-ac69-1d9539891dc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97fad0-70af-449d-b129-6cf6df26877a" elementFormDefault="qualified">
    <xsd:import namespace="http://schemas.microsoft.com/office/2006/documentManagement/types"/>
    <xsd:import namespace="http://schemas.microsoft.com/office/infopath/2007/PartnerControls"/>
    <xsd:element name="_dlc_DocId" ma:index="31" nillable="true" ma:displayName="Document ID Value" ma:description="The value of the document ID assigned to this item." ma:internalName="_dlc_DocId" ma:readOnly="true">
      <xsd:simpleType>
        <xsd:restriction base="dms:Text"/>
      </xsd:simpleType>
    </xsd:element>
    <xsd:element name="_dlc_DocIdUrl" ma:index="3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3"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ce21422-bdb2-475f-ab65-4309c7957112"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c3d31b72-c4b9-4223-ac69-1d9539891dc8" ContentTypeId="0x010100C5F30C9B16E14C8EACE5F2CC7B7AC7F4" PreviousValue="false"/>
</file>

<file path=customXml/item6.xml><?xml version="1.0" encoding="utf-8"?>
<p:properties xmlns:p="http://schemas.microsoft.com/office/2006/metadata/properties" xmlns:xsi="http://www.w3.org/2001/XMLSchema-instance" xmlns:pc="http://schemas.microsoft.com/office/infopath/2007/PartnerControls">
  <documentManagement>
    <TaxCatchAll xmlns="d8762117-8292-4133-b1c7-eab5c6487cfd">
      <Value>80</Value>
      <Value>9</Value>
      <Value>79</Value>
    </TaxCatchAll>
    <EriCOLLCategoryTaxHTField0 xmlns="d8762117-8292-4133-b1c7-eab5c6487cfd">
      <Terms xmlns="http://schemas.microsoft.com/office/infopath/2007/PartnerControls"/>
    </EriCOLLCategoryTaxHTField0>
    <EriCOLLCustomerTaxHTField0 xmlns="d8762117-8292-4133-b1c7-eab5c6487cfd">
      <Terms xmlns="http://schemas.microsoft.com/office/infopath/2007/PartnerControls"/>
    </EriCOLLCustomerTaxHTField0>
    <EriCOLLCompetenceTaxHTField0 xmlns="d8762117-8292-4133-b1c7-eab5c6487cfd">
      <Terms xmlns="http://schemas.microsoft.com/office/infopath/2007/PartnerControls"/>
    </EriCOLLCompetenceTaxHTField0>
    <EriCOLLCountryTaxHTField0 xmlns="d8762117-8292-4133-b1c7-eab5c6487cfd">
      <Terms xmlns="http://schemas.microsoft.com/office/infopath/2007/PartnerControls"/>
    </EriCOLLCountryTaxHTField0>
    <EriCOLLProjectsTaxHTField0 xmlns="d8762117-8292-4133-b1c7-eab5c6487cfd">
      <Terms xmlns="http://schemas.microsoft.com/office/infopath/2007/PartnerControls"/>
    </EriCOLLProjectsTaxHTField0>
    <AbstractOrSummary. xmlns="637d6a7f-fde3-4f71-974f-6686b756cdaa" xsi:nil="true"/>
    <EriCOLLProcessTaxHTField0 xmlns="d8762117-8292-4133-b1c7-eab5c6487cfd">
      <Terms xmlns="http://schemas.microsoft.com/office/infopath/2007/PartnerControls"/>
    </EriCOLLProcessTaxHTField0>
    <Prepared. xmlns="637d6a7f-fde3-4f71-974f-6686b756cdaa" xsi:nil="true"/>
    <EriCOLLDate. xmlns="637d6a7f-fde3-4f71-974f-6686b756cdaa" xsi:nil="true"/>
    <TaxCatchAllLabel xmlns="d8762117-8292-4133-b1c7-eab5c6487cfd" xsi:nil="true"/>
    <TaxKeywordTaxHTField xmlns="d8762117-8292-4133-b1c7-eab5c6487cfd">
      <Terms xmlns="http://schemas.microsoft.com/office/infopath/2007/PartnerControls">
        <TermInfo xmlns="http://schemas.microsoft.com/office/infopath/2007/PartnerControls">
          <TermName xmlns="http://schemas.microsoft.com/office/infopath/2007/PartnerControls">&lt;keyword[</TermName>
          <TermId xmlns="http://schemas.microsoft.com/office/infopath/2007/PartnerControls">11111111-1111-1111-1111-111111111111</TermId>
        </TermInfo>
        <TermInfo xmlns="http://schemas.microsoft.com/office/infopath/2007/PartnerControls">
          <TermName xmlns="http://schemas.microsoft.com/office/infopath/2007/PartnerControls">keyword</TermName>
          <TermId xmlns="http://schemas.microsoft.com/office/infopath/2007/PartnerControls">11111111-1111-1111-1111-111111111111</TermId>
        </TermInfo>
        <TermInfo xmlns="http://schemas.microsoft.com/office/infopath/2007/PartnerControls">
          <TermName xmlns="http://schemas.microsoft.com/office/infopath/2007/PartnerControls">]&gt;</TermName>
          <TermId xmlns="http://schemas.microsoft.com/office/infopath/2007/PartnerControls">11111111-1111-1111-1111-111111111111</TermId>
        </TermInfo>
      </Terms>
    </TaxKeywordTaxHTField>
    <EriCOLLOrganizationUnitTaxHTField0 xmlns="d8762117-8292-4133-b1c7-eab5c6487cfd">
      <Terms xmlns="http://schemas.microsoft.com/office/infopath/2007/PartnerControls"/>
    </EriCOLLOrganizationUnitTaxHTField0>
    <EriCOLLProductsTaxHTField0 xmlns="d8762117-8292-4133-b1c7-eab5c6487cfd">
      <Terms xmlns="http://schemas.microsoft.com/office/infopath/2007/PartnerControls"/>
    </EriCOLLProductsTaxHTField0>
    <_dlc_DocIdPersistId xmlns="4397fad0-70af-449d-b129-6cf6df26877a" xsi:nil="true"/>
    <_dlc_DocId xmlns="4397fad0-70af-449d-b129-6cf6df26877a">ADQ376F6HWTR-1074192144-3587</_dlc_DocId>
    <_dlc_DocIdUrl xmlns="4397fad0-70af-449d-b129-6cf6df26877a">
      <Url>https://ericsson.sharepoint.com/sites/SRT/3GPP/_layouts/15/DocIdRedir.aspx?ID=ADQ376F6HWTR-1074192144-3587</Url>
      <Description>ADQ376F6HWTR-1074192144-3587</Description>
    </_dlc_DocIdUrl>
  </documentManagement>
</p:properties>
</file>

<file path=customXml/itemProps1.xml><?xml version="1.0" encoding="utf-8"?>
<ds:datastoreItem xmlns:ds="http://schemas.openxmlformats.org/officeDocument/2006/customXml" ds:itemID="{CBB21EFE-DC16-4469-B634-3BA47F445F7C}">
  <ds:schemaRefs>
    <ds:schemaRef ds:uri="http://schemas.openxmlformats.org/officeDocument/2006/bibliography"/>
  </ds:schemaRefs>
</ds:datastoreItem>
</file>

<file path=customXml/itemProps2.xml><?xml version="1.0" encoding="utf-8"?>
<ds:datastoreItem xmlns:ds="http://schemas.openxmlformats.org/officeDocument/2006/customXml" ds:itemID="{E9CD1324-49CC-4A85-8DA1-3F4E0782E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d6a7f-fde3-4f71-974f-6686b756cdaa"/>
    <ds:schemaRef ds:uri="d8762117-8292-4133-b1c7-eab5c6487cfd"/>
    <ds:schemaRef ds:uri="4397fad0-70af-449d-b129-6cf6df26877a"/>
    <ds:schemaRef ds:uri="8ce21422-bdb2-475f-ab65-4309c7957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46D7D-9965-45F8-876F-D71AD27E3788}">
  <ds:schemaRefs>
    <ds:schemaRef ds:uri="http://schemas.microsoft.com/sharepoint/v3/contenttype/forms"/>
  </ds:schemaRefs>
</ds:datastoreItem>
</file>

<file path=customXml/itemProps4.xml><?xml version="1.0" encoding="utf-8"?>
<ds:datastoreItem xmlns:ds="http://schemas.openxmlformats.org/officeDocument/2006/customXml" ds:itemID="{92E1C970-C924-4CDC-B233-1B08D81FDFB8}">
  <ds:schemaRefs>
    <ds:schemaRef ds:uri="http://schemas.microsoft.com/sharepoint/events"/>
  </ds:schemaRefs>
</ds:datastoreItem>
</file>

<file path=customXml/itemProps5.xml><?xml version="1.0" encoding="utf-8"?>
<ds:datastoreItem xmlns:ds="http://schemas.openxmlformats.org/officeDocument/2006/customXml" ds:itemID="{E5F85683-9655-49C1-8EA6-76AFAFA17348}">
  <ds:schemaRefs>
    <ds:schemaRef ds:uri="Microsoft.SharePoint.Taxonomy.ContentTypeSync"/>
  </ds:schemaRefs>
</ds:datastoreItem>
</file>

<file path=customXml/itemProps6.xml><?xml version="1.0" encoding="utf-8"?>
<ds:datastoreItem xmlns:ds="http://schemas.openxmlformats.org/officeDocument/2006/customXml" ds:itemID="{DE0AD5FF-8BB5-444F-84EA-9F7FB46C6953}">
  <ds:schemaRefs>
    <ds:schemaRef ds:uri="http://schemas.microsoft.com/office/2006/metadata/properties"/>
    <ds:schemaRef ds:uri="http://schemas.microsoft.com/office/infopath/2007/PartnerControls"/>
    <ds:schemaRef ds:uri="d8762117-8292-4133-b1c7-eab5c6487cfd"/>
    <ds:schemaRef ds:uri="637d6a7f-fde3-4f71-974f-6686b756cdaa"/>
    <ds:schemaRef ds:uri="4397fad0-70af-449d-b129-6cf6df26877a"/>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9</Pages>
  <Words>1858</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12661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28.532_CR0263_(Rel-17)_TEI15</cp:lastModifiedBy>
  <cp:revision>3</cp:revision>
  <cp:lastPrinted>2019-02-25T14:05:00Z</cp:lastPrinted>
  <dcterms:created xsi:type="dcterms:W3CDTF">2023-06-22T11:50:00Z</dcterms:created>
  <dcterms:modified xsi:type="dcterms:W3CDTF">2023-06-22T11:50:00Z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0x010100C5F30C9B16E14C8EACE5F2CC7B7AC7F400B95DCD2E749CBC42B65E026B58A7A435</vt:lpwstr>
  </property>
  <property fmtid="{D5CDD505-2E9C-101B-9397-08002B2CF9AE}" pid="3" name="TaxKeyword">
    <vt:lpwstr>78;#keyword|11111111-1111-1111-1111-111111111111</vt:lpwstr>
  </property>
  <property fmtid="{D5CDD505-2E9C-101B-9397-08002B2CF9AE}" pid="4" name="_dlc_DocIdItemGuid">
    <vt:lpwstr>731071a8-9378-448f-a4ce-95c4466d9d24</vt:lpwstr>
  </property>
  <property fmtid="{D5CDD505-2E9C-101B-9397-08002B2CF9AE}" pid="5" name="EriCOLLCategory">
    <vt:lpwstr/>
  </property>
  <property fmtid="{D5CDD505-2E9C-101B-9397-08002B2CF9AE}" pid="6" name="EriCOLLCountry">
    <vt:lpwstr/>
  </property>
  <property fmtid="{D5CDD505-2E9C-101B-9397-08002B2CF9AE}" pid="7" name="EriCOLLCompetence">
    <vt:lpwstr/>
  </property>
  <property fmtid="{D5CDD505-2E9C-101B-9397-08002B2CF9AE}" pid="8" name="EriCOLLProcess">
    <vt:lpwstr/>
  </property>
  <property fmtid="{D5CDD505-2E9C-101B-9397-08002B2CF9AE}" pid="9" name="EriCOLLOrganizationUnit">
    <vt:lpwstr/>
  </property>
  <property fmtid="{D5CDD505-2E9C-101B-9397-08002B2CF9AE}" pid="10" name="EriCOLLProducts">
    <vt:lpwstr/>
  </property>
  <property fmtid="{D5CDD505-2E9C-101B-9397-08002B2CF9AE}" pid="11" name="EriCOLLCustomer">
    <vt:lpwstr/>
  </property>
  <property fmtid="{D5CDD505-2E9C-101B-9397-08002B2CF9AE}" pid="12" name="EriCOLLProjects">
    <vt:lpwstr/>
  </property>
  <property fmtid="{D5CDD505-2E9C-101B-9397-08002B2CF9AE}" pid="13" name="CWM8f65084f2902433999a03dc777e6215d">
    <vt:lpwstr>CWMmHCeqgD60Lgxo0cPg9aDu8YGNYr95kiR+75TmmezEKMdsUoAaH8H8NL4m02Zpfk0Kutg7sMno1LqPGtT55hqBw==</vt:lpwstr>
  </property>
  <property fmtid="{D5CDD505-2E9C-101B-9397-08002B2CF9AE}" pid="14" name="_2015_ms_pID_725343">
    <vt:lpwstr>(3)yzEwUuh3IPetFzVn/7KHv11WBH/Q7b48hUz6PADhDfKP/dcCr2N8mZWWrZw2zdy+dPgbEsd+
n0LU1pEymNMIlfJ1AnU9j9i6xwzqgHWExK5bGc9Q5E4W/cD1trecHUFvkYszOOFwwKhQOb1m
IwXi1KV25tsReV/DZBtHWx4qRSdteUyltr9Pcm4lC7O64hL04UPLo3gDA6eoxk41+p/yMHcI
0ELPteQhsGZN+7/s0/</vt:lpwstr>
  </property>
  <property fmtid="{D5CDD505-2E9C-101B-9397-08002B2CF9AE}" pid="15" name="_2015_ms_pID_7253431">
    <vt:lpwstr>DUHBQfMGk6nGPGy7swliTv6JYjcp7zmEbSTgOIi2c5xjdtTnZ4rtYB
suJhQS3HjmldqkvgzxL6xqFHf2gWF4WmfaFXg0l5+ibtBhItfJM48HfWBori94jzQ/BwTpZ9
FglAFRRjq48oyq3gDE6ul3NEnZS4OknIpaNfzDIVzWOa6su+xsc4loMtbMNxNRrwcDLeNNwP
egY6LsqottxE85P8Jnd+5Qq9DMPzfGtMbl5K</vt:lpwstr>
  </property>
  <property fmtid="{D5CDD505-2E9C-101B-9397-08002B2CF9AE}" pid="16" name="_2015_ms_pID_7253432">
    <vt:lpwstr>mQ==</vt:lpwstr>
  </property>
</Properties>
</file>