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Override PartName="/docProps/custom.xml" ContentType="application/vnd.openxmlformats-officedocument.custom-properties+xml"/>
</Types>
</file>

<file path=_rels/.rels><?xml version="1.0" encoding="UTF-8" standalone="yes"?><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microsoft.com/office/2020/02/relationships/classificationlabels" Target="docMetadata/LabelInfo.xml"/>
    <Relationship Id="rId5"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5211"/>
        <w:gridCol w:w="5212"/>
      </w:tblGrid>
      <w:tr w:rsidR="00AE6164" w:rsidRPr="00AE6164" w14:paraId="6420D5CF" w14:textId="77777777" w:rsidTr="00174E78">
        <w:trPr>
          <w:cantSplit/>
        </w:trPr>
        <w:tc>
          <w:tcPr>
            <w:tcW w:w="10423" w:type="dxa"/>
            <w:gridSpan w:val="2"/>
            <w:shd w:val="clear" w:color="auto" w:fill="auto"/>
          </w:tcPr>
          <w:p w14:paraId="3FDEDF14" w14:textId="6DA898F2" w:rsidR="004F0988" w:rsidRPr="00AE6164" w:rsidRDefault="004F0988" w:rsidP="00133525">
            <w:pPr>
              <w:pStyle w:val="ZA"/>
              <w:framePr w:w="0" w:hRule="auto" w:wrap="auto" w:vAnchor="margin" w:hAnchor="text" w:yAlign="inline"/>
            </w:pPr>
            <w:bookmarkStart w:id="0" w:name="page1"/>
            <w:r w:rsidRPr="00AE6164">
              <w:rPr>
                <w:sz w:val="64"/>
              </w:rPr>
              <w:t xml:space="preserve">3GPP </w:t>
            </w:r>
            <w:bookmarkStart w:id="1" w:name="specType1"/>
            <w:r w:rsidR="0063543D" w:rsidRPr="005A54A2">
              <w:rPr>
                <w:sz w:val="64"/>
              </w:rPr>
              <w:t>TR</w:t>
            </w:r>
            <w:bookmarkEnd w:id="1"/>
            <w:r w:rsidRPr="00AE6164">
              <w:rPr>
                <w:sz w:val="64"/>
              </w:rPr>
              <w:t xml:space="preserve"> </w:t>
            </w:r>
            <w:bookmarkStart w:id="2" w:name="specNumber"/>
            <w:r w:rsidR="004A7055">
              <w:rPr>
                <w:sz w:val="64"/>
              </w:rPr>
              <w:t>36.</w:t>
            </w:r>
            <w:bookmarkEnd w:id="2"/>
            <w:r w:rsidR="00E76F14">
              <w:rPr>
                <w:sz w:val="64"/>
              </w:rPr>
              <w:t>792</w:t>
            </w:r>
            <w:r w:rsidRPr="00AE6164">
              <w:rPr>
                <w:sz w:val="64"/>
              </w:rPr>
              <w:t xml:space="preserve"> </w:t>
            </w:r>
            <w:r w:rsidRPr="005A54A2">
              <w:t>V</w:t>
            </w:r>
            <w:r w:rsidR="00CC31F8">
              <w:t>1</w:t>
            </w:r>
            <w:r w:rsidR="00260C95">
              <w:t>8</w:t>
            </w:r>
            <w:r w:rsidR="00CC31F8">
              <w:t>.</w:t>
            </w:r>
            <w:r w:rsidR="00D86F4C">
              <w:t>1</w:t>
            </w:r>
            <w:r w:rsidR="00CC31F8">
              <w:t>.0</w:t>
            </w:r>
            <w:r w:rsidRPr="005A54A2">
              <w:t xml:space="preserve"> </w:t>
            </w:r>
            <w:r w:rsidRPr="005A54A2">
              <w:rPr>
                <w:sz w:val="32"/>
              </w:rPr>
              <w:t>(</w:t>
            </w:r>
            <w:bookmarkStart w:id="3" w:name="issueDate"/>
            <w:r w:rsidR="002924BD" w:rsidRPr="005A54A2">
              <w:rPr>
                <w:sz w:val="32"/>
              </w:rPr>
              <w:t>2023</w:t>
            </w:r>
            <w:r w:rsidRPr="005A54A2">
              <w:rPr>
                <w:sz w:val="32"/>
              </w:rPr>
              <w:t>-</w:t>
            </w:r>
            <w:bookmarkEnd w:id="3"/>
            <w:r w:rsidR="00D86F4C">
              <w:rPr>
                <w:sz w:val="32"/>
              </w:rPr>
              <w:t>12</w:t>
            </w:r>
            <w:r w:rsidRPr="005A54A2">
              <w:rPr>
                <w:sz w:val="32"/>
              </w:rPr>
              <w:t>)</w:t>
            </w:r>
          </w:p>
        </w:tc>
      </w:tr>
      <w:tr w:rsidR="004F0988" w14:paraId="0FFD4F19" w14:textId="77777777" w:rsidTr="00174E78">
        <w:trPr>
          <w:cantSplit/>
          <w:trHeight w:hRule="exact" w:val="1134"/>
        </w:trPr>
        <w:tc>
          <w:tcPr>
            <w:tcW w:w="10423" w:type="dxa"/>
            <w:gridSpan w:val="2"/>
            <w:shd w:val="clear" w:color="auto" w:fill="auto"/>
          </w:tcPr>
          <w:p w14:paraId="5AB75458" w14:textId="28F9FD6B" w:rsidR="004F0988" w:rsidRPr="00F63F67" w:rsidRDefault="004F0988" w:rsidP="00133525">
            <w:pPr>
              <w:pStyle w:val="ZB"/>
              <w:framePr w:w="0" w:hRule="auto" w:wrap="auto" w:vAnchor="margin" w:hAnchor="text" w:yAlign="inline"/>
            </w:pPr>
            <w:r w:rsidRPr="00F63F67">
              <w:t xml:space="preserve">Technical </w:t>
            </w:r>
            <w:bookmarkStart w:id="4" w:name="spectype2"/>
            <w:r w:rsidR="00D57972" w:rsidRPr="00F63F67">
              <w:t>Report</w:t>
            </w:r>
            <w:bookmarkEnd w:id="4"/>
          </w:p>
          <w:p w14:paraId="462B8E42" w14:textId="36BFD6A5" w:rsidR="00BA4B8D" w:rsidRPr="00F63F67" w:rsidRDefault="00BA4B8D" w:rsidP="00BA4B8D">
            <w:pPr>
              <w:pStyle w:val="Guidance"/>
            </w:pPr>
            <w:r w:rsidRPr="00F63F67">
              <w:br/>
            </w:r>
          </w:p>
        </w:tc>
      </w:tr>
      <w:tr w:rsidR="00AE6164" w:rsidRPr="00AE6164" w14:paraId="717C4EBE" w14:textId="77777777" w:rsidTr="00670CF4">
        <w:trPr>
          <w:cantSplit/>
          <w:trHeight w:hRule="exact" w:val="3686"/>
        </w:trPr>
        <w:tc>
          <w:tcPr>
            <w:tcW w:w="10423" w:type="dxa"/>
            <w:gridSpan w:val="2"/>
            <w:tcBorders>
              <w:bottom w:val="single" w:sz="12" w:space="0" w:color="auto"/>
            </w:tcBorders>
            <w:shd w:val="clear" w:color="auto" w:fill="auto"/>
          </w:tcPr>
          <w:p w14:paraId="03D032C0" w14:textId="77777777" w:rsidR="004F0988" w:rsidRPr="00F63F67" w:rsidRDefault="004F0988" w:rsidP="00133525">
            <w:pPr>
              <w:pStyle w:val="ZT"/>
              <w:framePr w:wrap="auto" w:hAnchor="text" w:yAlign="inline"/>
            </w:pPr>
            <w:r w:rsidRPr="00F63F67">
              <w:t>3rd Generation Partnership Project;</w:t>
            </w:r>
          </w:p>
          <w:p w14:paraId="653799DC" w14:textId="4DA7CAFA" w:rsidR="004F0988" w:rsidRPr="00F63F67" w:rsidRDefault="004F0988" w:rsidP="00133525">
            <w:pPr>
              <w:pStyle w:val="ZT"/>
              <w:framePr w:wrap="auto" w:hAnchor="text" w:yAlign="inline"/>
            </w:pPr>
            <w:r w:rsidRPr="00F63F67">
              <w:t xml:space="preserve">Technical Specification Group </w:t>
            </w:r>
            <w:bookmarkStart w:id="5" w:name="specTitle"/>
            <w:r w:rsidR="008733C2" w:rsidRPr="00F63F67">
              <w:t>Radio Access Network</w:t>
            </w:r>
            <w:r w:rsidRPr="00F63F67">
              <w:t>;</w:t>
            </w:r>
          </w:p>
          <w:bookmarkEnd w:id="5"/>
          <w:p w14:paraId="15C46D99" w14:textId="36464009" w:rsidR="00CC7869" w:rsidRPr="00F63F67" w:rsidRDefault="008B3FA3" w:rsidP="00133525">
            <w:pPr>
              <w:pStyle w:val="ZT"/>
              <w:framePr w:wrap="auto" w:hAnchor="text" w:yAlign="inline"/>
            </w:pPr>
            <w:r w:rsidRPr="00F63F67">
              <w:t>Summary of regulatory requirements</w:t>
            </w:r>
            <w:r w:rsidR="00CC7869" w:rsidRPr="00F63F67">
              <w:t xml:space="preserve"> </w:t>
            </w:r>
            <w:r w:rsidRPr="00F63F67">
              <w:t>on unwanted emissions for transmission</w:t>
            </w:r>
            <w:r w:rsidR="00D809CA" w:rsidRPr="00F63F67">
              <w:t xml:space="preserve"> </w:t>
            </w:r>
            <w:r w:rsidRPr="00F63F67">
              <w:t>over broadcast bands in UHF spectrum</w:t>
            </w:r>
            <w:r w:rsidR="00CC7869" w:rsidRPr="00F63F67">
              <w:t>;</w:t>
            </w:r>
            <w:r w:rsidRPr="00F63F67">
              <w:t xml:space="preserve"> </w:t>
            </w:r>
          </w:p>
          <w:p w14:paraId="04CAC1E0" w14:textId="462F6B80" w:rsidR="004F0988" w:rsidRPr="00F63F67" w:rsidRDefault="004F0988" w:rsidP="00133525">
            <w:pPr>
              <w:pStyle w:val="ZT"/>
              <w:framePr w:wrap="auto" w:hAnchor="text" w:yAlign="inline"/>
              <w:rPr>
                <w:i/>
                <w:sz w:val="28"/>
              </w:rPr>
            </w:pPr>
            <w:r w:rsidRPr="00F63F67">
              <w:t>(</w:t>
            </w:r>
            <w:r w:rsidRPr="00F63F67">
              <w:rPr>
                <w:rStyle w:val="ZGSM"/>
              </w:rPr>
              <w:t xml:space="preserve">Release </w:t>
            </w:r>
            <w:bookmarkStart w:id="6" w:name="specRelease"/>
            <w:r w:rsidR="000270B9" w:rsidRPr="00F63F67">
              <w:rPr>
                <w:rStyle w:val="ZGSM"/>
              </w:rPr>
              <w:t>18</w:t>
            </w:r>
            <w:bookmarkEnd w:id="6"/>
            <w:r w:rsidRPr="00F63F67">
              <w:t>)</w:t>
            </w:r>
          </w:p>
        </w:tc>
      </w:tr>
      <w:tr w:rsidR="00670CF4" w:rsidRPr="00AE6164" w14:paraId="0B3A7FFE" w14:textId="77777777" w:rsidTr="00670CF4">
        <w:trPr>
          <w:cantSplit/>
        </w:trPr>
        <w:tc>
          <w:tcPr>
            <w:tcW w:w="10423" w:type="dxa"/>
            <w:gridSpan w:val="2"/>
            <w:tcBorders>
              <w:top w:val="single" w:sz="12" w:space="0" w:color="auto"/>
              <w:bottom w:val="dashed" w:sz="4" w:space="0" w:color="auto"/>
            </w:tcBorders>
            <w:shd w:val="clear" w:color="auto" w:fill="auto"/>
          </w:tcPr>
          <w:p w14:paraId="05619269" w14:textId="25E544A9" w:rsidR="00670CF4" w:rsidRPr="00AE6164" w:rsidRDefault="00670CF4" w:rsidP="00670CF4">
            <w:pPr>
              <w:pStyle w:val="TAR"/>
            </w:pPr>
            <w:r>
              <w:tab/>
            </w:r>
          </w:p>
        </w:tc>
      </w:tr>
      <w:bookmarkStart w:id="7" w:name="_MON_1684549432"/>
      <w:bookmarkEnd w:id="7"/>
      <w:tr w:rsidR="00670CF4" w:rsidRPr="00AE6164" w14:paraId="54D79086" w14:textId="77777777" w:rsidTr="00830904">
        <w:trPr>
          <w:cantSplit/>
          <w:trHeight w:hRule="exact" w:val="1531"/>
        </w:trPr>
        <w:tc>
          <w:tcPr>
            <w:tcW w:w="5211" w:type="dxa"/>
            <w:tcBorders>
              <w:top w:val="dashed" w:sz="4" w:space="0" w:color="auto"/>
              <w:bottom w:val="dashed" w:sz="4" w:space="0" w:color="auto"/>
            </w:tcBorders>
            <w:shd w:val="clear" w:color="auto" w:fill="auto"/>
          </w:tcPr>
          <w:p w14:paraId="12985B09" w14:textId="72A5B25F" w:rsidR="00670CF4" w:rsidRDefault="00830904" w:rsidP="00670CF4">
            <w:pPr>
              <w:pStyle w:val="TAL"/>
            </w:pPr>
            <w:r>
              <w:object w:dxaOrig="2026" w:dyaOrig="1251" w14:anchorId="4F944C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5pt;height:62.5pt" o:ole="">
                  <v:imagedata r:id="rId9" o:title=""/>
                </v:shape>
                <o:OLEObject Type="Embed" ProgID="Word.Picture.8" ShapeID="_x0000_i1025" DrawAspect="Content" ObjectID="_1766260997" r:id="rId10"/>
              </w:object>
            </w:r>
          </w:p>
        </w:tc>
        <w:bookmarkStart w:id="8" w:name="_MON_1710316168"/>
        <w:bookmarkEnd w:id="8"/>
        <w:tc>
          <w:tcPr>
            <w:tcW w:w="5212" w:type="dxa"/>
            <w:tcBorders>
              <w:top w:val="dashed" w:sz="4" w:space="0" w:color="auto"/>
              <w:bottom w:val="dashed" w:sz="4" w:space="0" w:color="auto"/>
            </w:tcBorders>
            <w:shd w:val="clear" w:color="auto" w:fill="auto"/>
          </w:tcPr>
          <w:p w14:paraId="5D244E2A" w14:textId="3B90DFFA" w:rsidR="00670CF4" w:rsidRDefault="00830904" w:rsidP="00670CF4">
            <w:pPr>
              <w:pStyle w:val="TAR"/>
            </w:pPr>
            <w:r>
              <w:object w:dxaOrig="2126" w:dyaOrig="1243" w14:anchorId="4D688233">
                <v:shape id="_x0000_i1026" type="#_x0000_t75" style="width:128.5pt;height:75.5pt" o:ole="">
                  <v:imagedata r:id="rId11" o:title=""/>
                </v:shape>
                <o:OLEObject Type="Embed" ProgID="Word.Picture.8" ShapeID="_x0000_i1026" DrawAspect="Content" ObjectID="_1766260998" r:id="rId12"/>
              </w:object>
            </w:r>
          </w:p>
        </w:tc>
      </w:tr>
      <w:tr w:rsidR="000270B9" w:rsidRPr="00AE6164" w14:paraId="6092823F" w14:textId="77777777" w:rsidTr="000270B9">
        <w:trPr>
          <w:cantSplit/>
          <w:trHeight w:hRule="exact" w:val="5783"/>
        </w:trPr>
        <w:tc>
          <w:tcPr>
            <w:tcW w:w="10423" w:type="dxa"/>
            <w:gridSpan w:val="2"/>
            <w:tcBorders>
              <w:top w:val="dashed" w:sz="4" w:space="0" w:color="auto"/>
              <w:bottom w:val="dashed" w:sz="4" w:space="0" w:color="auto"/>
            </w:tcBorders>
            <w:shd w:val="clear" w:color="auto" w:fill="auto"/>
          </w:tcPr>
          <w:p w14:paraId="076C4B54" w14:textId="12A79089" w:rsidR="000270B9" w:rsidRPr="000270B9" w:rsidRDefault="000270B9" w:rsidP="000270B9">
            <w:pPr>
              <w:pStyle w:val="TAL"/>
            </w:pPr>
          </w:p>
        </w:tc>
      </w:tr>
      <w:tr w:rsidR="000270B9" w:rsidRPr="000270B9" w14:paraId="4E59D888" w14:textId="77777777" w:rsidTr="000270B9">
        <w:trPr>
          <w:cantSplit/>
          <w:trHeight w:hRule="exact" w:val="964"/>
        </w:trPr>
        <w:tc>
          <w:tcPr>
            <w:tcW w:w="10423" w:type="dxa"/>
            <w:gridSpan w:val="2"/>
            <w:tcBorders>
              <w:top w:val="dashed" w:sz="4" w:space="0" w:color="auto"/>
            </w:tcBorders>
            <w:shd w:val="clear" w:color="auto" w:fill="auto"/>
          </w:tcPr>
          <w:p w14:paraId="7B678B59" w14:textId="24BFD9DC" w:rsidR="000270B9" w:rsidRPr="000270B9" w:rsidRDefault="000270B9" w:rsidP="000270B9">
            <w:pPr>
              <w:rPr>
                <w:sz w:val="16"/>
                <w:szCs w:val="16"/>
              </w:rPr>
            </w:pPr>
            <w:r w:rsidRPr="000270B9">
              <w:rPr>
                <w:sz w:val="16"/>
                <w:szCs w:val="16"/>
              </w:rPr>
              <w:t>The present document has been developed within the 3rd Generation Partnership Project (3GPP</w:t>
            </w:r>
            <w:r w:rsidRPr="000270B9">
              <w:rPr>
                <w:sz w:val="16"/>
                <w:szCs w:val="16"/>
                <w:vertAlign w:val="superscript"/>
              </w:rPr>
              <w:t xml:space="preserve"> TM</w:t>
            </w:r>
            <w:r w:rsidRPr="000270B9">
              <w:rPr>
                <w:sz w:val="16"/>
                <w:szCs w:val="16"/>
              </w:rPr>
              <w:t>) and may be further elaborated for the purposes of 3GPP.</w:t>
            </w:r>
            <w:r w:rsidRPr="000270B9">
              <w:rPr>
                <w:sz w:val="16"/>
                <w:szCs w:val="16"/>
              </w:rPr>
              <w:br/>
              <w:t>The present document has not been subject to any approval process by the 3GPP</w:t>
            </w:r>
            <w:r w:rsidRPr="000270B9">
              <w:rPr>
                <w:sz w:val="16"/>
                <w:szCs w:val="16"/>
                <w:vertAlign w:val="superscript"/>
              </w:rPr>
              <w:t xml:space="preserve"> </w:t>
            </w:r>
            <w:r w:rsidRPr="000270B9">
              <w:rPr>
                <w:sz w:val="16"/>
                <w:szCs w:val="16"/>
              </w:rPr>
              <w:t>Organizational Partners and shall not be implemented.</w:t>
            </w:r>
            <w:r w:rsidRPr="000270B9">
              <w:rPr>
                <w:sz w:val="16"/>
                <w:szCs w:val="16"/>
              </w:rPr>
              <w:br/>
              <w:t>This Specification is provided for future development work within 3GPP</w:t>
            </w:r>
            <w:r w:rsidRPr="000270B9">
              <w:rPr>
                <w:sz w:val="16"/>
                <w:szCs w:val="16"/>
                <w:vertAlign w:val="superscript"/>
              </w:rPr>
              <w:t xml:space="preserve"> </w:t>
            </w:r>
            <w:r w:rsidRPr="000270B9">
              <w:rPr>
                <w:sz w:val="16"/>
                <w:szCs w:val="16"/>
              </w:rPr>
              <w:t>only. The Organizational Partners accept no liability for any use of this Specification.</w:t>
            </w:r>
            <w:r w:rsidRPr="000270B9">
              <w:rPr>
                <w:sz w:val="16"/>
                <w:szCs w:val="16"/>
              </w:rPr>
              <w:br/>
              <w:t>Specifications and Reports for implementation of the 3GPP</w:t>
            </w:r>
            <w:r w:rsidRPr="000270B9">
              <w:rPr>
                <w:sz w:val="16"/>
                <w:szCs w:val="16"/>
                <w:vertAlign w:val="superscript"/>
              </w:rPr>
              <w:t xml:space="preserve"> TM</w:t>
            </w:r>
            <w:r w:rsidRPr="000270B9">
              <w:rPr>
                <w:sz w:val="16"/>
                <w:szCs w:val="16"/>
              </w:rPr>
              <w:t xml:space="preserve"> system should be obtained via the 3GPP Organizational Partners' Publications Offices.</w:t>
            </w:r>
          </w:p>
        </w:tc>
      </w:tr>
    </w:tbl>
    <w:p w14:paraId="62A41910" w14:textId="77777777" w:rsidR="00080512" w:rsidRPr="004D3578" w:rsidRDefault="00080512">
      <w:pPr>
        <w:sectPr w:rsidR="00080512" w:rsidRPr="004D3578" w:rsidSect="009114D7">
          <w:footerReference w:type="default" r:id="rId13"/>
          <w:footnotePr>
            <w:numRestart w:val="eachSect"/>
          </w:footnotePr>
          <w:pgSz w:w="11907" w:h="16840" w:code="9"/>
          <w:pgMar w:top="1134" w:right="851" w:bottom="397" w:left="851" w:header="0" w:footer="0" w:gutter="0"/>
          <w:cols w:space="720"/>
        </w:sectPr>
      </w:pPr>
      <w:bookmarkStart w:id="9" w:name="_MON_1684549432"/>
      <w:bookmarkEnd w:id="0"/>
      <w:bookmarkEnd w:id="9"/>
    </w:p>
    <w:tbl>
      <w:tblPr>
        <w:tblW w:w="10423" w:type="dxa"/>
        <w:tblLook w:val="04A0" w:firstRow="1" w:lastRow="0" w:firstColumn="1" w:lastColumn="0" w:noHBand="0" w:noVBand="1"/>
      </w:tblPr>
      <w:tblGrid>
        <w:gridCol w:w="10423"/>
      </w:tblGrid>
      <w:tr w:rsidR="00E16509" w14:paraId="779AAB31" w14:textId="77777777" w:rsidTr="00133525">
        <w:trPr>
          <w:trHeight w:hRule="exact" w:val="5670"/>
        </w:trPr>
        <w:tc>
          <w:tcPr>
            <w:tcW w:w="10423" w:type="dxa"/>
            <w:shd w:val="clear" w:color="auto" w:fill="auto"/>
          </w:tcPr>
          <w:p w14:paraId="4C627120" w14:textId="77777777" w:rsidR="00E16509" w:rsidRDefault="00E16509" w:rsidP="00E16509">
            <w:pPr>
              <w:pStyle w:val="Guidance"/>
            </w:pPr>
            <w:bookmarkStart w:id="10" w:name="page2"/>
          </w:p>
        </w:tc>
      </w:tr>
      <w:tr w:rsidR="00E16509" w14:paraId="7A3B3A7F" w14:textId="77777777" w:rsidTr="00C074DD">
        <w:trPr>
          <w:trHeight w:hRule="exact" w:val="5387"/>
        </w:trPr>
        <w:tc>
          <w:tcPr>
            <w:tcW w:w="10423" w:type="dxa"/>
            <w:shd w:val="clear" w:color="auto" w:fill="auto"/>
          </w:tcPr>
          <w:p w14:paraId="03A67D73" w14:textId="77777777" w:rsidR="00E16509" w:rsidRPr="00133525" w:rsidRDefault="00E16509" w:rsidP="00133525">
            <w:pPr>
              <w:pStyle w:val="FP"/>
              <w:spacing w:after="240"/>
              <w:ind w:left="2835" w:right="2835"/>
              <w:jc w:val="center"/>
              <w:rPr>
                <w:rFonts w:ascii="Arial" w:hAnsi="Arial"/>
                <w:b/>
                <w:i/>
              </w:rPr>
            </w:pPr>
            <w:bookmarkStart w:id="11" w:name="coords3gpp"/>
            <w:r w:rsidRPr="00133525">
              <w:rPr>
                <w:rFonts w:ascii="Arial" w:hAnsi="Arial"/>
                <w:b/>
                <w:i/>
              </w:rPr>
              <w:t>3GPP</w:t>
            </w:r>
          </w:p>
          <w:p w14:paraId="252767FD" w14:textId="77777777" w:rsidR="00E16509" w:rsidRPr="004D3578" w:rsidRDefault="00E16509" w:rsidP="00133525">
            <w:pPr>
              <w:pStyle w:val="FP"/>
              <w:pBdr>
                <w:bottom w:val="single" w:sz="6" w:space="1" w:color="auto"/>
              </w:pBdr>
              <w:ind w:left="2835" w:right="2835"/>
              <w:jc w:val="center"/>
            </w:pPr>
            <w:r w:rsidRPr="004D3578">
              <w:t>Postal address</w:t>
            </w:r>
          </w:p>
          <w:p w14:paraId="73CD2C20" w14:textId="77777777" w:rsidR="00E16509" w:rsidRPr="00133525" w:rsidRDefault="00E16509" w:rsidP="00133525">
            <w:pPr>
              <w:pStyle w:val="FP"/>
              <w:ind w:left="2835" w:right="2835"/>
              <w:jc w:val="center"/>
              <w:rPr>
                <w:rFonts w:ascii="Arial" w:hAnsi="Arial"/>
                <w:sz w:val="18"/>
              </w:rPr>
            </w:pPr>
          </w:p>
          <w:p w14:paraId="2122B1F3"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4B118786" w14:textId="77777777" w:rsidR="00E16509" w:rsidRPr="008E2D68" w:rsidRDefault="00E16509" w:rsidP="00133525">
            <w:pPr>
              <w:pStyle w:val="FP"/>
              <w:ind w:left="2835" w:right="2835"/>
              <w:jc w:val="center"/>
              <w:rPr>
                <w:rFonts w:ascii="Arial" w:hAnsi="Arial"/>
                <w:sz w:val="18"/>
                <w:lang w:val="fr-FR"/>
              </w:rPr>
            </w:pPr>
            <w:r w:rsidRPr="008E2D68">
              <w:rPr>
                <w:rFonts w:ascii="Arial" w:hAnsi="Arial"/>
                <w:sz w:val="18"/>
                <w:lang w:val="fr-FR"/>
              </w:rPr>
              <w:t>650 Route des Lucioles - Sophia Antipolis</w:t>
            </w:r>
          </w:p>
          <w:p w14:paraId="7A890E1F" w14:textId="77777777" w:rsidR="00E16509" w:rsidRPr="008E2D68" w:rsidRDefault="00E16509" w:rsidP="00133525">
            <w:pPr>
              <w:pStyle w:val="FP"/>
              <w:ind w:left="2835" w:right="2835"/>
              <w:jc w:val="center"/>
              <w:rPr>
                <w:rFonts w:ascii="Arial" w:hAnsi="Arial"/>
                <w:sz w:val="18"/>
                <w:lang w:val="fr-FR"/>
              </w:rPr>
            </w:pPr>
            <w:r w:rsidRPr="008E2D68">
              <w:rPr>
                <w:rFonts w:ascii="Arial" w:hAnsi="Arial"/>
                <w:sz w:val="18"/>
                <w:lang w:val="fr-FR"/>
              </w:rPr>
              <w:t>Valbonne - FRANCE</w:t>
            </w:r>
          </w:p>
          <w:p w14:paraId="76EFB16C"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6476674E"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2D660AE8"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11"/>
          </w:p>
          <w:p w14:paraId="3EBD2B84" w14:textId="77777777" w:rsidR="00E16509" w:rsidRDefault="00E16509" w:rsidP="00133525"/>
        </w:tc>
      </w:tr>
      <w:tr w:rsidR="00E16509" w14:paraId="1D69F471" w14:textId="77777777" w:rsidTr="00C074DD">
        <w:tc>
          <w:tcPr>
            <w:tcW w:w="10423" w:type="dxa"/>
            <w:shd w:val="clear" w:color="auto" w:fill="auto"/>
            <w:vAlign w:val="bottom"/>
          </w:tcPr>
          <w:p w14:paraId="4D400848" w14:textId="77777777" w:rsidR="00E16509" w:rsidRPr="002B1992" w:rsidRDefault="00E16509" w:rsidP="00133525">
            <w:pPr>
              <w:pStyle w:val="FP"/>
              <w:pBdr>
                <w:bottom w:val="single" w:sz="6" w:space="1" w:color="auto"/>
              </w:pBdr>
              <w:spacing w:after="240"/>
              <w:jc w:val="center"/>
              <w:rPr>
                <w:rFonts w:ascii="Arial" w:hAnsi="Arial"/>
                <w:b/>
                <w:i/>
                <w:noProof/>
              </w:rPr>
            </w:pPr>
            <w:bookmarkStart w:id="12" w:name="copyrightNotification"/>
            <w:r w:rsidRPr="002B1992">
              <w:rPr>
                <w:rFonts w:ascii="Arial" w:hAnsi="Arial"/>
                <w:b/>
                <w:i/>
                <w:noProof/>
              </w:rPr>
              <w:t>Copyright Notification</w:t>
            </w:r>
          </w:p>
          <w:p w14:paraId="2C8A8C99" w14:textId="77777777" w:rsidR="00E16509" w:rsidRPr="002B1992" w:rsidRDefault="00E16509" w:rsidP="00133525">
            <w:pPr>
              <w:pStyle w:val="FP"/>
              <w:jc w:val="center"/>
              <w:rPr>
                <w:noProof/>
              </w:rPr>
            </w:pPr>
            <w:r w:rsidRPr="002B1992">
              <w:rPr>
                <w:noProof/>
              </w:rPr>
              <w:t>No part may be reproduced except as authorized by written permission.</w:t>
            </w:r>
            <w:r w:rsidRPr="002B1992">
              <w:rPr>
                <w:noProof/>
              </w:rPr>
              <w:br/>
              <w:t>The copyright and the foregoing restriction extend to reproduction in all media.</w:t>
            </w:r>
          </w:p>
          <w:p w14:paraId="5A408646" w14:textId="77777777" w:rsidR="00E16509" w:rsidRPr="002B1992" w:rsidRDefault="00E16509" w:rsidP="00133525">
            <w:pPr>
              <w:pStyle w:val="FP"/>
              <w:jc w:val="center"/>
              <w:rPr>
                <w:noProof/>
              </w:rPr>
            </w:pPr>
          </w:p>
          <w:p w14:paraId="786C0A36" w14:textId="66D4582D" w:rsidR="00E16509" w:rsidRPr="002B1992" w:rsidRDefault="00E16509" w:rsidP="00133525">
            <w:pPr>
              <w:pStyle w:val="FP"/>
              <w:jc w:val="center"/>
              <w:rPr>
                <w:noProof/>
                <w:sz w:val="18"/>
              </w:rPr>
            </w:pPr>
            <w:r w:rsidRPr="002B1992">
              <w:rPr>
                <w:noProof/>
                <w:sz w:val="18"/>
              </w:rPr>
              <w:t xml:space="preserve">© </w:t>
            </w:r>
            <w:bookmarkStart w:id="13" w:name="copyrightDate"/>
            <w:r w:rsidRPr="002B1992">
              <w:rPr>
                <w:noProof/>
                <w:sz w:val="18"/>
              </w:rPr>
              <w:t>2</w:t>
            </w:r>
            <w:r w:rsidR="008E2D68" w:rsidRPr="002B1992">
              <w:rPr>
                <w:noProof/>
                <w:sz w:val="18"/>
              </w:rPr>
              <w:t>02</w:t>
            </w:r>
            <w:bookmarkEnd w:id="13"/>
            <w:r w:rsidR="002B1992" w:rsidRPr="002B1992">
              <w:rPr>
                <w:noProof/>
                <w:sz w:val="18"/>
              </w:rPr>
              <w:t>3</w:t>
            </w:r>
            <w:r w:rsidRPr="002B1992">
              <w:rPr>
                <w:noProof/>
                <w:sz w:val="18"/>
              </w:rPr>
              <w:t>, 3GPP Organizational Partners (ARIB, ATIS, CCSA, ETSI, TSDSI, TTA, TTC).</w:t>
            </w:r>
            <w:bookmarkStart w:id="14" w:name="copyrightaddon"/>
            <w:bookmarkEnd w:id="14"/>
          </w:p>
          <w:p w14:paraId="63D0B133" w14:textId="77777777" w:rsidR="00E16509" w:rsidRPr="002B1992" w:rsidRDefault="00E16509" w:rsidP="00133525">
            <w:pPr>
              <w:pStyle w:val="FP"/>
              <w:jc w:val="center"/>
              <w:rPr>
                <w:noProof/>
                <w:sz w:val="18"/>
              </w:rPr>
            </w:pPr>
            <w:r w:rsidRPr="002B1992">
              <w:rPr>
                <w:noProof/>
                <w:sz w:val="18"/>
              </w:rPr>
              <w:t>All rights reserved.</w:t>
            </w:r>
          </w:p>
          <w:p w14:paraId="582AEDD5" w14:textId="77777777" w:rsidR="00E16509" w:rsidRPr="002B1992" w:rsidRDefault="00E16509" w:rsidP="00E16509">
            <w:pPr>
              <w:pStyle w:val="FP"/>
              <w:rPr>
                <w:noProof/>
                <w:sz w:val="18"/>
              </w:rPr>
            </w:pPr>
          </w:p>
          <w:p w14:paraId="01F2EB56" w14:textId="77777777" w:rsidR="00E16509" w:rsidRPr="002B1992" w:rsidRDefault="00E16509" w:rsidP="00E16509">
            <w:pPr>
              <w:pStyle w:val="FP"/>
              <w:rPr>
                <w:noProof/>
                <w:sz w:val="18"/>
              </w:rPr>
            </w:pPr>
            <w:r w:rsidRPr="002B1992">
              <w:rPr>
                <w:noProof/>
                <w:sz w:val="18"/>
              </w:rPr>
              <w:t>UMTS™ is a Trade Mark of ETSI registered for the benefit of its members</w:t>
            </w:r>
          </w:p>
          <w:p w14:paraId="5F3AE562" w14:textId="77777777" w:rsidR="00E16509" w:rsidRPr="002B1992" w:rsidRDefault="00E16509" w:rsidP="00E16509">
            <w:pPr>
              <w:pStyle w:val="FP"/>
              <w:rPr>
                <w:noProof/>
                <w:sz w:val="18"/>
              </w:rPr>
            </w:pPr>
            <w:r w:rsidRPr="002B1992">
              <w:rPr>
                <w:noProof/>
                <w:sz w:val="18"/>
              </w:rPr>
              <w:t>3GPP™ is a Trade Mark of ETSI registered for the benefit of its Members and of the 3GPP Organizational Partners</w:t>
            </w:r>
            <w:r w:rsidRPr="002B1992">
              <w:rPr>
                <w:noProof/>
                <w:sz w:val="18"/>
              </w:rPr>
              <w:br/>
              <w:t>LTE™ is a Trade Mark of ETSI registered for the benefit of its Members and of the 3GPP Organizational Partners</w:t>
            </w:r>
          </w:p>
          <w:p w14:paraId="717EC1B5" w14:textId="77777777" w:rsidR="00E16509" w:rsidRPr="00133525" w:rsidRDefault="00E16509" w:rsidP="00E16509">
            <w:pPr>
              <w:pStyle w:val="FP"/>
              <w:rPr>
                <w:noProof/>
                <w:sz w:val="18"/>
              </w:rPr>
            </w:pPr>
            <w:r w:rsidRPr="002B1992">
              <w:rPr>
                <w:noProof/>
                <w:sz w:val="18"/>
              </w:rPr>
              <w:t>GSM® and the GSM logo are registered and owned by the GSM Association</w:t>
            </w:r>
            <w:bookmarkEnd w:id="12"/>
          </w:p>
          <w:p w14:paraId="26DA3D2F" w14:textId="77777777" w:rsidR="00E16509" w:rsidRDefault="00E16509" w:rsidP="00133525"/>
        </w:tc>
      </w:tr>
      <w:bookmarkEnd w:id="10"/>
    </w:tbl>
    <w:p w14:paraId="33AC7E2A" w14:textId="77777777" w:rsidR="00443D73" w:rsidRDefault="00080512">
      <w:pPr>
        <w:pStyle w:val="TT"/>
      </w:pPr>
      <w:r w:rsidRPr="004D3578">
        <w:br w:type="page"/>
      </w:r>
    </w:p>
    <w:p w14:paraId="4D8F08B0" w14:textId="77777777" w:rsidR="00443D73" w:rsidRDefault="00443D73" w:rsidP="00443D73"/>
    <w:p w14:paraId="04D347A8" w14:textId="621B54BF" w:rsidR="00080512" w:rsidRPr="004D3578" w:rsidRDefault="00080512">
      <w:pPr>
        <w:pStyle w:val="TT"/>
      </w:pPr>
      <w:r w:rsidRPr="004D3578">
        <w:t>Contents</w:t>
      </w:r>
    </w:p>
    <w:p w14:paraId="15308ACC" w14:textId="0F0AEFF7" w:rsidR="004B7C3F" w:rsidRDefault="004B7C3F">
      <w:pPr>
        <w:pStyle w:val="TOC1"/>
        <w:rPr>
          <w:rFonts w:asciiTheme="minorHAnsi" w:eastAsiaTheme="minorEastAsia" w:hAnsiTheme="minorHAnsi" w:cstheme="minorBidi"/>
          <w:kern w:val="2"/>
          <w:szCs w:val="22"/>
          <w14:ligatures w14:val="standardContextual"/>
        </w:rPr>
      </w:pPr>
      <w:r>
        <w:fldChar w:fldCharType="begin"/>
      </w:r>
      <w:r>
        <w:instrText xml:space="preserve"> TOC \o "1-9" </w:instrText>
      </w:r>
      <w:r>
        <w:fldChar w:fldCharType="separate"/>
      </w:r>
      <w:r>
        <w:t>Foreword</w:t>
      </w:r>
      <w:r>
        <w:tab/>
      </w:r>
      <w:r>
        <w:fldChar w:fldCharType="begin"/>
      </w:r>
      <w:r>
        <w:instrText xml:space="preserve"> PAGEREF _Toc155647126 \h </w:instrText>
      </w:r>
      <w:r>
        <w:fldChar w:fldCharType="separate"/>
      </w:r>
      <w:r>
        <w:t>4</w:t>
      </w:r>
      <w:r>
        <w:fldChar w:fldCharType="end"/>
      </w:r>
    </w:p>
    <w:p w14:paraId="0249705B" w14:textId="3D34361E" w:rsidR="004B7C3F" w:rsidRDefault="004B7C3F">
      <w:pPr>
        <w:pStyle w:val="TOC1"/>
        <w:rPr>
          <w:rFonts w:asciiTheme="minorHAnsi" w:eastAsiaTheme="minorEastAsia" w:hAnsiTheme="minorHAnsi" w:cstheme="minorBidi"/>
          <w:kern w:val="2"/>
          <w:szCs w:val="22"/>
          <w14:ligatures w14:val="standardContextual"/>
        </w:rPr>
      </w:pPr>
      <w:r>
        <w:t>Introduction</w:t>
      </w:r>
      <w:r>
        <w:tab/>
      </w:r>
      <w:r>
        <w:fldChar w:fldCharType="begin"/>
      </w:r>
      <w:r>
        <w:instrText xml:space="preserve"> PAGEREF _Toc155647127 \h </w:instrText>
      </w:r>
      <w:r>
        <w:fldChar w:fldCharType="separate"/>
      </w:r>
      <w:r>
        <w:t>6</w:t>
      </w:r>
      <w:r>
        <w:fldChar w:fldCharType="end"/>
      </w:r>
    </w:p>
    <w:p w14:paraId="56680808" w14:textId="76C00256" w:rsidR="004B7C3F" w:rsidRDefault="004B7C3F">
      <w:pPr>
        <w:pStyle w:val="TOC1"/>
        <w:rPr>
          <w:rFonts w:asciiTheme="minorHAnsi" w:eastAsiaTheme="minorEastAsia" w:hAnsiTheme="minorHAnsi" w:cstheme="minorBidi"/>
          <w:kern w:val="2"/>
          <w:szCs w:val="22"/>
          <w14:ligatures w14:val="standardContextual"/>
        </w:rPr>
      </w:pPr>
      <w:r>
        <w:t>1</w:t>
      </w:r>
      <w:r>
        <w:rPr>
          <w:rFonts w:asciiTheme="minorHAnsi" w:eastAsiaTheme="minorEastAsia" w:hAnsiTheme="minorHAnsi" w:cstheme="minorBidi"/>
          <w:kern w:val="2"/>
          <w:szCs w:val="22"/>
          <w14:ligatures w14:val="standardContextual"/>
        </w:rPr>
        <w:tab/>
      </w:r>
      <w:r>
        <w:t xml:space="preserve"> Scope</w:t>
      </w:r>
      <w:r>
        <w:tab/>
      </w:r>
      <w:r>
        <w:fldChar w:fldCharType="begin"/>
      </w:r>
      <w:r>
        <w:instrText xml:space="preserve"> PAGEREF _Toc155647128 \h </w:instrText>
      </w:r>
      <w:r>
        <w:fldChar w:fldCharType="separate"/>
      </w:r>
      <w:r>
        <w:t>7</w:t>
      </w:r>
      <w:r>
        <w:fldChar w:fldCharType="end"/>
      </w:r>
    </w:p>
    <w:p w14:paraId="700904DB" w14:textId="584FA29A" w:rsidR="004B7C3F" w:rsidRDefault="004B7C3F">
      <w:pPr>
        <w:pStyle w:val="TOC1"/>
        <w:rPr>
          <w:rFonts w:asciiTheme="minorHAnsi" w:eastAsiaTheme="minorEastAsia" w:hAnsiTheme="minorHAnsi" w:cstheme="minorBidi"/>
          <w:kern w:val="2"/>
          <w:szCs w:val="22"/>
          <w14:ligatures w14:val="standardContextual"/>
        </w:rPr>
      </w:pPr>
      <w:r>
        <w:t>2</w:t>
      </w:r>
      <w:r>
        <w:rPr>
          <w:rFonts w:asciiTheme="minorHAnsi" w:eastAsiaTheme="minorEastAsia" w:hAnsiTheme="minorHAnsi" w:cstheme="minorBidi"/>
          <w:kern w:val="2"/>
          <w:szCs w:val="22"/>
          <w14:ligatures w14:val="standardContextual"/>
        </w:rPr>
        <w:tab/>
      </w:r>
      <w:r>
        <w:t>References</w:t>
      </w:r>
      <w:r>
        <w:tab/>
      </w:r>
      <w:r>
        <w:fldChar w:fldCharType="begin"/>
      </w:r>
      <w:r>
        <w:instrText xml:space="preserve"> PAGEREF _Toc155647129 \h </w:instrText>
      </w:r>
      <w:r>
        <w:fldChar w:fldCharType="separate"/>
      </w:r>
      <w:r>
        <w:t>7</w:t>
      </w:r>
      <w:r>
        <w:fldChar w:fldCharType="end"/>
      </w:r>
    </w:p>
    <w:p w14:paraId="250C3042" w14:textId="115F4C62" w:rsidR="004B7C3F" w:rsidRDefault="004B7C3F">
      <w:pPr>
        <w:pStyle w:val="TOC1"/>
        <w:rPr>
          <w:rFonts w:asciiTheme="minorHAnsi" w:eastAsiaTheme="minorEastAsia" w:hAnsiTheme="minorHAnsi" w:cstheme="minorBidi"/>
          <w:kern w:val="2"/>
          <w:szCs w:val="22"/>
          <w14:ligatures w14:val="standardContextual"/>
        </w:rPr>
      </w:pPr>
      <w:r>
        <w:t>3</w:t>
      </w:r>
      <w:r>
        <w:rPr>
          <w:rFonts w:asciiTheme="minorHAnsi" w:eastAsiaTheme="minorEastAsia" w:hAnsiTheme="minorHAnsi" w:cstheme="minorBidi"/>
          <w:kern w:val="2"/>
          <w:szCs w:val="22"/>
          <w14:ligatures w14:val="standardContextual"/>
        </w:rPr>
        <w:tab/>
      </w:r>
      <w:r>
        <w:t>Definitions of terms, symbols and abbreviations</w:t>
      </w:r>
      <w:r>
        <w:tab/>
      </w:r>
      <w:r>
        <w:fldChar w:fldCharType="begin"/>
      </w:r>
      <w:r>
        <w:instrText xml:space="preserve"> PAGEREF _Toc155647130 \h </w:instrText>
      </w:r>
      <w:r>
        <w:fldChar w:fldCharType="separate"/>
      </w:r>
      <w:r>
        <w:t>7</w:t>
      </w:r>
      <w:r>
        <w:fldChar w:fldCharType="end"/>
      </w:r>
    </w:p>
    <w:p w14:paraId="5FA420A0" w14:textId="0EEEEB63" w:rsidR="004B7C3F" w:rsidRDefault="004B7C3F">
      <w:pPr>
        <w:pStyle w:val="TOC2"/>
        <w:rPr>
          <w:rFonts w:asciiTheme="minorHAnsi" w:eastAsiaTheme="minorEastAsia" w:hAnsiTheme="minorHAnsi" w:cstheme="minorBidi"/>
          <w:kern w:val="2"/>
          <w:sz w:val="22"/>
          <w:szCs w:val="22"/>
          <w14:ligatures w14:val="standardContextual"/>
        </w:rPr>
      </w:pPr>
      <w:r>
        <w:t>3.1</w:t>
      </w:r>
      <w:r>
        <w:rPr>
          <w:rFonts w:asciiTheme="minorHAnsi" w:eastAsiaTheme="minorEastAsia" w:hAnsiTheme="minorHAnsi" w:cstheme="minorBidi"/>
          <w:kern w:val="2"/>
          <w:sz w:val="22"/>
          <w:szCs w:val="22"/>
          <w14:ligatures w14:val="standardContextual"/>
        </w:rPr>
        <w:tab/>
      </w:r>
      <w:r>
        <w:t>Terms</w:t>
      </w:r>
      <w:r>
        <w:tab/>
      </w:r>
      <w:r>
        <w:fldChar w:fldCharType="begin"/>
      </w:r>
      <w:r>
        <w:instrText xml:space="preserve"> PAGEREF _Toc155647131 \h </w:instrText>
      </w:r>
      <w:r>
        <w:fldChar w:fldCharType="separate"/>
      </w:r>
      <w:r>
        <w:t>7</w:t>
      </w:r>
      <w:r>
        <w:fldChar w:fldCharType="end"/>
      </w:r>
    </w:p>
    <w:p w14:paraId="3684935C" w14:textId="0EFB90B4" w:rsidR="004B7C3F" w:rsidRDefault="004B7C3F">
      <w:pPr>
        <w:pStyle w:val="TOC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Symbols</w:t>
      </w:r>
      <w:r>
        <w:tab/>
      </w:r>
      <w:r>
        <w:fldChar w:fldCharType="begin"/>
      </w:r>
      <w:r>
        <w:instrText xml:space="preserve"> PAGEREF _Toc155647132 \h </w:instrText>
      </w:r>
      <w:r>
        <w:fldChar w:fldCharType="separate"/>
      </w:r>
      <w:r>
        <w:t>7</w:t>
      </w:r>
      <w:r>
        <w:fldChar w:fldCharType="end"/>
      </w:r>
    </w:p>
    <w:p w14:paraId="17160638" w14:textId="06BB9D44" w:rsidR="004B7C3F" w:rsidRDefault="004B7C3F">
      <w:pPr>
        <w:pStyle w:val="TOC2"/>
        <w:rPr>
          <w:rFonts w:asciiTheme="minorHAnsi" w:eastAsiaTheme="minorEastAsia" w:hAnsiTheme="minorHAnsi" w:cstheme="minorBidi"/>
          <w:kern w:val="2"/>
          <w:sz w:val="22"/>
          <w:szCs w:val="22"/>
          <w14:ligatures w14:val="standardContextual"/>
        </w:rPr>
      </w:pPr>
      <w:r>
        <w:t>3.3</w:t>
      </w:r>
      <w:r>
        <w:rPr>
          <w:rFonts w:asciiTheme="minorHAnsi" w:eastAsiaTheme="minorEastAsia" w:hAnsiTheme="minorHAnsi" w:cstheme="minorBidi"/>
          <w:kern w:val="2"/>
          <w:sz w:val="22"/>
          <w:szCs w:val="22"/>
          <w14:ligatures w14:val="standardContextual"/>
        </w:rPr>
        <w:tab/>
      </w:r>
      <w:r>
        <w:t>Abbreviations</w:t>
      </w:r>
      <w:r>
        <w:tab/>
      </w:r>
      <w:r>
        <w:fldChar w:fldCharType="begin"/>
      </w:r>
      <w:r>
        <w:instrText xml:space="preserve"> PAGEREF _Toc155647133 \h </w:instrText>
      </w:r>
      <w:r>
        <w:fldChar w:fldCharType="separate"/>
      </w:r>
      <w:r>
        <w:t>8</w:t>
      </w:r>
      <w:r>
        <w:fldChar w:fldCharType="end"/>
      </w:r>
    </w:p>
    <w:p w14:paraId="42F944FF" w14:textId="4F11C430" w:rsidR="004B7C3F" w:rsidRDefault="004B7C3F">
      <w:pPr>
        <w:pStyle w:val="TOC1"/>
        <w:rPr>
          <w:rFonts w:asciiTheme="minorHAnsi" w:eastAsiaTheme="minorEastAsia" w:hAnsiTheme="minorHAnsi" w:cstheme="minorBidi"/>
          <w:kern w:val="2"/>
          <w:szCs w:val="22"/>
          <w14:ligatures w14:val="standardContextual"/>
        </w:rPr>
      </w:pPr>
      <w:r>
        <w:t>4</w:t>
      </w:r>
      <w:r>
        <w:rPr>
          <w:rFonts w:asciiTheme="minorHAnsi" w:eastAsiaTheme="minorEastAsia" w:hAnsiTheme="minorHAnsi" w:cstheme="minorBidi"/>
          <w:kern w:val="2"/>
          <w:szCs w:val="22"/>
          <w14:ligatures w14:val="standardContextual"/>
        </w:rPr>
        <w:tab/>
      </w:r>
      <w:r>
        <w:t>Spectrum limit masks for digital terrestrial television broadcasting</w:t>
      </w:r>
      <w:r>
        <w:tab/>
      </w:r>
      <w:r>
        <w:fldChar w:fldCharType="begin"/>
      </w:r>
      <w:r>
        <w:instrText xml:space="preserve"> PAGEREF _Toc155647134 \h </w:instrText>
      </w:r>
      <w:r>
        <w:fldChar w:fldCharType="separate"/>
      </w:r>
      <w:r>
        <w:t>8</w:t>
      </w:r>
      <w:r>
        <w:fldChar w:fldCharType="end"/>
      </w:r>
    </w:p>
    <w:p w14:paraId="6FD8BC62" w14:textId="462E4295" w:rsidR="004B7C3F" w:rsidRDefault="004B7C3F">
      <w:pPr>
        <w:pStyle w:val="TOC2"/>
        <w:rPr>
          <w:rFonts w:asciiTheme="minorHAnsi" w:eastAsiaTheme="minorEastAsia" w:hAnsiTheme="minorHAnsi" w:cstheme="minorBidi"/>
          <w:kern w:val="2"/>
          <w:sz w:val="22"/>
          <w:szCs w:val="22"/>
          <w14:ligatures w14:val="standardContextual"/>
        </w:rPr>
      </w:pPr>
      <w:r>
        <w:t>4.1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_Toc155647135 \h </w:instrText>
      </w:r>
      <w:r>
        <w:fldChar w:fldCharType="separate"/>
      </w:r>
      <w:r>
        <w:t>8</w:t>
      </w:r>
      <w:r>
        <w:fldChar w:fldCharType="end"/>
      </w:r>
    </w:p>
    <w:p w14:paraId="68BFDBF5" w14:textId="0A1E8579" w:rsidR="004B7C3F" w:rsidRDefault="004B7C3F">
      <w:pPr>
        <w:pStyle w:val="TOC2"/>
        <w:rPr>
          <w:rFonts w:asciiTheme="minorHAnsi" w:eastAsiaTheme="minorEastAsia" w:hAnsiTheme="minorHAnsi" w:cstheme="minorBidi"/>
          <w:kern w:val="2"/>
          <w:sz w:val="22"/>
          <w:szCs w:val="22"/>
          <w14:ligatures w14:val="standardContextual"/>
        </w:rPr>
      </w:pPr>
      <w:r>
        <w:t>4.2</w:t>
      </w:r>
      <w:r>
        <w:rPr>
          <w:rFonts w:asciiTheme="minorHAnsi" w:eastAsiaTheme="minorEastAsia" w:hAnsiTheme="minorHAnsi" w:cstheme="minorBidi"/>
          <w:kern w:val="2"/>
          <w:sz w:val="22"/>
          <w:szCs w:val="22"/>
          <w14:ligatures w14:val="standardContextual"/>
        </w:rPr>
        <w:tab/>
      </w:r>
      <w:r>
        <w:t>Scope</w:t>
      </w:r>
      <w:r>
        <w:tab/>
      </w:r>
      <w:r>
        <w:fldChar w:fldCharType="begin"/>
      </w:r>
      <w:r>
        <w:instrText xml:space="preserve"> PAGEREF _Toc155647136 \h </w:instrText>
      </w:r>
      <w:r>
        <w:fldChar w:fldCharType="separate"/>
      </w:r>
      <w:r>
        <w:t>8</w:t>
      </w:r>
      <w:r>
        <w:fldChar w:fldCharType="end"/>
      </w:r>
    </w:p>
    <w:p w14:paraId="236636A0" w14:textId="1636B9CD" w:rsidR="004B7C3F" w:rsidRDefault="004B7C3F">
      <w:pPr>
        <w:pStyle w:val="TOC2"/>
        <w:rPr>
          <w:rFonts w:asciiTheme="minorHAnsi" w:eastAsiaTheme="minorEastAsia" w:hAnsiTheme="minorHAnsi" w:cstheme="minorBidi"/>
          <w:kern w:val="2"/>
          <w:sz w:val="22"/>
          <w:szCs w:val="22"/>
          <w14:ligatures w14:val="standardContextual"/>
        </w:rPr>
      </w:pPr>
      <w:r>
        <w:t>4.3</w:t>
      </w:r>
      <w:r>
        <w:rPr>
          <w:rFonts w:asciiTheme="minorHAnsi" w:eastAsiaTheme="minorEastAsia" w:hAnsiTheme="minorHAnsi" w:cstheme="minorBidi"/>
          <w:kern w:val="2"/>
          <w:sz w:val="22"/>
          <w:szCs w:val="22"/>
          <w14:ligatures w14:val="standardContextual"/>
        </w:rPr>
        <w:tab/>
      </w:r>
      <w:r>
        <w:t>Specific spectrum limit masks for digital terrestrial television system A (ATSC)</w:t>
      </w:r>
      <w:r>
        <w:tab/>
      </w:r>
      <w:r>
        <w:fldChar w:fldCharType="begin"/>
      </w:r>
      <w:r>
        <w:instrText xml:space="preserve"> PAGEREF _Toc155647137 \h </w:instrText>
      </w:r>
      <w:r>
        <w:fldChar w:fldCharType="separate"/>
      </w:r>
      <w:r>
        <w:t>9</w:t>
      </w:r>
      <w:r>
        <w:fldChar w:fldCharType="end"/>
      </w:r>
    </w:p>
    <w:p w14:paraId="234A4BD4" w14:textId="7877AD71" w:rsidR="004B7C3F" w:rsidRDefault="004B7C3F">
      <w:pPr>
        <w:pStyle w:val="TOC3"/>
        <w:rPr>
          <w:rFonts w:asciiTheme="minorHAnsi" w:eastAsiaTheme="minorEastAsia" w:hAnsiTheme="minorHAnsi" w:cstheme="minorBidi"/>
          <w:kern w:val="2"/>
          <w:sz w:val="22"/>
          <w:szCs w:val="22"/>
          <w14:ligatures w14:val="standardContextual"/>
        </w:rPr>
      </w:pPr>
      <w:r>
        <w:t>4.3.1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_Toc155647138 \h </w:instrText>
      </w:r>
      <w:r>
        <w:fldChar w:fldCharType="separate"/>
      </w:r>
      <w:r>
        <w:t>9</w:t>
      </w:r>
      <w:r>
        <w:fldChar w:fldCharType="end"/>
      </w:r>
    </w:p>
    <w:p w14:paraId="744BC43A" w14:textId="2FE8F583" w:rsidR="004B7C3F" w:rsidRDefault="004B7C3F">
      <w:pPr>
        <w:pStyle w:val="TOC3"/>
        <w:rPr>
          <w:rFonts w:asciiTheme="minorHAnsi" w:eastAsiaTheme="minorEastAsia" w:hAnsiTheme="minorHAnsi" w:cstheme="minorBidi"/>
          <w:kern w:val="2"/>
          <w:sz w:val="22"/>
          <w:szCs w:val="22"/>
          <w14:ligatures w14:val="standardContextual"/>
        </w:rPr>
      </w:pPr>
      <w:r>
        <w:t>4.3.2</w:t>
      </w:r>
      <w:r>
        <w:rPr>
          <w:rFonts w:asciiTheme="minorHAnsi" w:eastAsiaTheme="minorEastAsia" w:hAnsiTheme="minorHAnsi" w:cstheme="minorBidi"/>
          <w:kern w:val="2"/>
          <w:sz w:val="22"/>
          <w:szCs w:val="22"/>
          <w14:ligatures w14:val="standardContextual"/>
        </w:rPr>
        <w:tab/>
      </w:r>
      <w:r>
        <w:t>Sampling the transmitter</w:t>
      </w:r>
      <w:r w:rsidRPr="00870CB7">
        <w:rPr>
          <w:spacing w:val="-11"/>
        </w:rPr>
        <w:t xml:space="preserve"> </w:t>
      </w:r>
      <w:r>
        <w:t>output</w:t>
      </w:r>
      <w:r>
        <w:tab/>
      </w:r>
      <w:r>
        <w:fldChar w:fldCharType="begin"/>
      </w:r>
      <w:r>
        <w:instrText xml:space="preserve"> PAGEREF _Toc155647139 \h </w:instrText>
      </w:r>
      <w:r>
        <w:fldChar w:fldCharType="separate"/>
      </w:r>
      <w:r>
        <w:t>9</w:t>
      </w:r>
      <w:r>
        <w:fldChar w:fldCharType="end"/>
      </w:r>
    </w:p>
    <w:p w14:paraId="19B3D876" w14:textId="4C3C0C85" w:rsidR="004B7C3F" w:rsidRDefault="004B7C3F">
      <w:pPr>
        <w:pStyle w:val="TOC3"/>
        <w:rPr>
          <w:rFonts w:asciiTheme="minorHAnsi" w:eastAsiaTheme="minorEastAsia" w:hAnsiTheme="minorHAnsi" w:cstheme="minorBidi"/>
          <w:kern w:val="2"/>
          <w:sz w:val="22"/>
          <w:szCs w:val="22"/>
          <w14:ligatures w14:val="standardContextual"/>
        </w:rPr>
      </w:pPr>
      <w:r>
        <w:t>4.3.3</w:t>
      </w:r>
      <w:r>
        <w:rPr>
          <w:rFonts w:asciiTheme="minorHAnsi" w:eastAsiaTheme="minorEastAsia" w:hAnsiTheme="minorHAnsi" w:cstheme="minorBidi"/>
          <w:kern w:val="2"/>
          <w:sz w:val="22"/>
          <w:szCs w:val="22"/>
          <w14:ligatures w14:val="standardContextual"/>
        </w:rPr>
        <w:tab/>
      </w:r>
      <w:r>
        <w:t>Spectrum limit masks for 6 MHz DTTB systems using 8-VSB modulation</w:t>
      </w:r>
      <w:r>
        <w:tab/>
      </w:r>
      <w:r>
        <w:fldChar w:fldCharType="begin"/>
      </w:r>
      <w:r>
        <w:instrText xml:space="preserve"> PAGEREF _Toc155647140 \h </w:instrText>
      </w:r>
      <w:r>
        <w:fldChar w:fldCharType="separate"/>
      </w:r>
      <w:r>
        <w:t>9</w:t>
      </w:r>
      <w:r>
        <w:fldChar w:fldCharType="end"/>
      </w:r>
    </w:p>
    <w:p w14:paraId="2383F638" w14:textId="69AB17A5" w:rsidR="004B7C3F" w:rsidRDefault="004B7C3F">
      <w:pPr>
        <w:pStyle w:val="TOC4"/>
        <w:rPr>
          <w:rFonts w:asciiTheme="minorHAnsi" w:eastAsiaTheme="minorEastAsia" w:hAnsiTheme="minorHAnsi" w:cstheme="minorBidi"/>
          <w:kern w:val="2"/>
          <w:sz w:val="22"/>
          <w:szCs w:val="22"/>
          <w14:ligatures w14:val="standardContextual"/>
        </w:rPr>
      </w:pPr>
      <w:r>
        <w:t>4.3.3.1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_Toc155647141 \h </w:instrText>
      </w:r>
      <w:r>
        <w:fldChar w:fldCharType="separate"/>
      </w:r>
      <w:r>
        <w:t>9</w:t>
      </w:r>
      <w:r>
        <w:fldChar w:fldCharType="end"/>
      </w:r>
    </w:p>
    <w:p w14:paraId="18898389" w14:textId="432FE7AB" w:rsidR="004B7C3F" w:rsidRDefault="004B7C3F">
      <w:pPr>
        <w:pStyle w:val="TOC4"/>
        <w:rPr>
          <w:rFonts w:asciiTheme="minorHAnsi" w:eastAsiaTheme="minorEastAsia" w:hAnsiTheme="minorHAnsi" w:cstheme="minorBidi"/>
          <w:kern w:val="2"/>
          <w:sz w:val="22"/>
          <w:szCs w:val="22"/>
          <w14:ligatures w14:val="standardContextual"/>
        </w:rPr>
      </w:pPr>
      <w:r>
        <w:t>4.3.3.2</w:t>
      </w:r>
      <w:r>
        <w:rPr>
          <w:rFonts w:asciiTheme="minorHAnsi" w:eastAsiaTheme="minorEastAsia" w:hAnsiTheme="minorHAnsi" w:cstheme="minorBidi"/>
          <w:kern w:val="2"/>
          <w:sz w:val="22"/>
          <w:szCs w:val="22"/>
          <w14:ligatures w14:val="standardContextual"/>
        </w:rPr>
        <w:tab/>
      </w:r>
      <w:r>
        <w:t>High power DTTB spectrum limit mask</w:t>
      </w:r>
      <w:r>
        <w:tab/>
      </w:r>
      <w:r>
        <w:fldChar w:fldCharType="begin"/>
      </w:r>
      <w:r>
        <w:instrText xml:space="preserve"> PAGEREF _Toc155647142 \h </w:instrText>
      </w:r>
      <w:r>
        <w:fldChar w:fldCharType="separate"/>
      </w:r>
      <w:r>
        <w:t>9</w:t>
      </w:r>
      <w:r>
        <w:fldChar w:fldCharType="end"/>
      </w:r>
    </w:p>
    <w:p w14:paraId="6E87D34B" w14:textId="2E0D3A32" w:rsidR="004B7C3F" w:rsidRDefault="004B7C3F">
      <w:pPr>
        <w:pStyle w:val="TOC4"/>
        <w:rPr>
          <w:rFonts w:asciiTheme="minorHAnsi" w:eastAsiaTheme="minorEastAsia" w:hAnsiTheme="minorHAnsi" w:cstheme="minorBidi"/>
          <w:kern w:val="2"/>
          <w:sz w:val="22"/>
          <w:szCs w:val="22"/>
          <w14:ligatures w14:val="standardContextual"/>
        </w:rPr>
      </w:pPr>
      <w:r>
        <w:t>4.3.3.3</w:t>
      </w:r>
      <w:r>
        <w:rPr>
          <w:rFonts w:asciiTheme="minorHAnsi" w:eastAsiaTheme="minorEastAsia" w:hAnsiTheme="minorHAnsi" w:cstheme="minorBidi"/>
          <w:kern w:val="2"/>
          <w:sz w:val="22"/>
          <w:szCs w:val="22"/>
          <w14:ligatures w14:val="standardContextual"/>
        </w:rPr>
        <w:tab/>
      </w:r>
      <w:r>
        <w:t>Low power DTTB spectrum limit mask for LPTV transmitters and translators</w:t>
      </w:r>
      <w:r>
        <w:tab/>
      </w:r>
      <w:r>
        <w:fldChar w:fldCharType="begin"/>
      </w:r>
      <w:r>
        <w:instrText xml:space="preserve"> PAGEREF _Toc155647143 \h </w:instrText>
      </w:r>
      <w:r>
        <w:fldChar w:fldCharType="separate"/>
      </w:r>
      <w:r>
        <w:t>10</w:t>
      </w:r>
      <w:r>
        <w:fldChar w:fldCharType="end"/>
      </w:r>
    </w:p>
    <w:p w14:paraId="6BC1CABF" w14:textId="74FB22F6" w:rsidR="004B7C3F" w:rsidRDefault="004B7C3F">
      <w:pPr>
        <w:pStyle w:val="TOC4"/>
        <w:rPr>
          <w:rFonts w:asciiTheme="minorHAnsi" w:eastAsiaTheme="minorEastAsia" w:hAnsiTheme="minorHAnsi" w:cstheme="minorBidi"/>
          <w:kern w:val="2"/>
          <w:sz w:val="22"/>
          <w:szCs w:val="22"/>
          <w14:ligatures w14:val="standardContextual"/>
        </w:rPr>
      </w:pPr>
      <w:r>
        <w:t>4.3.3.4</w:t>
      </w:r>
      <w:r>
        <w:rPr>
          <w:rFonts w:asciiTheme="minorHAnsi" w:eastAsiaTheme="minorEastAsia" w:hAnsiTheme="minorHAnsi" w:cstheme="minorBidi"/>
          <w:kern w:val="2"/>
          <w:sz w:val="22"/>
          <w:szCs w:val="22"/>
          <w14:ligatures w14:val="standardContextual"/>
        </w:rPr>
        <w:tab/>
      </w:r>
      <w:r>
        <w:t>Simple DTTB spectrum limit mask for LPTV transmitters and translators</w:t>
      </w:r>
      <w:r>
        <w:tab/>
      </w:r>
      <w:r>
        <w:fldChar w:fldCharType="begin"/>
      </w:r>
      <w:r>
        <w:instrText xml:space="preserve"> PAGEREF _Toc155647144 \h </w:instrText>
      </w:r>
      <w:r>
        <w:fldChar w:fldCharType="separate"/>
      </w:r>
      <w:r>
        <w:t>11</w:t>
      </w:r>
      <w:r>
        <w:fldChar w:fldCharType="end"/>
      </w:r>
    </w:p>
    <w:p w14:paraId="048BEDD0" w14:textId="206D8305" w:rsidR="004B7C3F" w:rsidRDefault="004B7C3F">
      <w:pPr>
        <w:pStyle w:val="TOC2"/>
        <w:rPr>
          <w:rFonts w:asciiTheme="minorHAnsi" w:eastAsiaTheme="minorEastAsia" w:hAnsiTheme="minorHAnsi" w:cstheme="minorBidi"/>
          <w:kern w:val="2"/>
          <w:sz w:val="22"/>
          <w:szCs w:val="22"/>
          <w14:ligatures w14:val="standardContextual"/>
        </w:rPr>
      </w:pPr>
      <w:r>
        <w:t>4.4</w:t>
      </w:r>
      <w:r>
        <w:rPr>
          <w:rFonts w:asciiTheme="minorHAnsi" w:eastAsiaTheme="minorEastAsia" w:hAnsiTheme="minorHAnsi" w:cstheme="minorBidi"/>
          <w:kern w:val="2"/>
          <w:sz w:val="22"/>
          <w:szCs w:val="22"/>
          <w14:ligatures w14:val="standardContextual"/>
        </w:rPr>
        <w:tab/>
      </w:r>
      <w:r>
        <w:t>Specific spectrum limit masks for digital terrestrial television system B (DVB-T)</w:t>
      </w:r>
      <w:r>
        <w:tab/>
      </w:r>
      <w:r>
        <w:fldChar w:fldCharType="begin"/>
      </w:r>
      <w:r>
        <w:instrText xml:space="preserve"> PAGEREF _Toc155647145 \h </w:instrText>
      </w:r>
      <w:r>
        <w:fldChar w:fldCharType="separate"/>
      </w:r>
      <w:r>
        <w:t>12</w:t>
      </w:r>
      <w:r>
        <w:fldChar w:fldCharType="end"/>
      </w:r>
    </w:p>
    <w:p w14:paraId="072EF1C0" w14:textId="44076472" w:rsidR="004B7C3F" w:rsidRDefault="004B7C3F">
      <w:pPr>
        <w:pStyle w:val="TOC3"/>
        <w:rPr>
          <w:rFonts w:asciiTheme="minorHAnsi" w:eastAsiaTheme="minorEastAsia" w:hAnsiTheme="minorHAnsi" w:cstheme="minorBidi"/>
          <w:kern w:val="2"/>
          <w:sz w:val="22"/>
          <w:szCs w:val="22"/>
          <w14:ligatures w14:val="standardContextual"/>
        </w:rPr>
      </w:pPr>
      <w:r>
        <w:t>4.4.1</w:t>
      </w:r>
      <w:r>
        <w:rPr>
          <w:rFonts w:asciiTheme="minorHAnsi" w:eastAsiaTheme="minorEastAsia" w:hAnsiTheme="minorHAnsi" w:cstheme="minorBidi"/>
          <w:kern w:val="2"/>
          <w:sz w:val="22"/>
          <w:szCs w:val="22"/>
          <w14:ligatures w14:val="standardContextual"/>
        </w:rPr>
        <w:tab/>
      </w:r>
      <w:r>
        <w:t>Specific spectrum limit masks for 6 MHz channelling system B (DVB-T)</w:t>
      </w:r>
      <w:r>
        <w:tab/>
      </w:r>
      <w:r>
        <w:fldChar w:fldCharType="begin"/>
      </w:r>
      <w:r>
        <w:instrText xml:space="preserve"> PAGEREF _Toc155647146 \h </w:instrText>
      </w:r>
      <w:r>
        <w:fldChar w:fldCharType="separate"/>
      </w:r>
      <w:r>
        <w:t>12</w:t>
      </w:r>
      <w:r>
        <w:fldChar w:fldCharType="end"/>
      </w:r>
    </w:p>
    <w:p w14:paraId="2EFCF42B" w14:textId="41FB1DC0" w:rsidR="004B7C3F" w:rsidRDefault="004B7C3F">
      <w:pPr>
        <w:pStyle w:val="TOC3"/>
        <w:rPr>
          <w:rFonts w:asciiTheme="minorHAnsi" w:eastAsiaTheme="minorEastAsia" w:hAnsiTheme="minorHAnsi" w:cstheme="minorBidi"/>
          <w:kern w:val="2"/>
          <w:sz w:val="22"/>
          <w:szCs w:val="22"/>
          <w14:ligatures w14:val="standardContextual"/>
        </w:rPr>
      </w:pPr>
      <w:r>
        <w:t>4.4.2</w:t>
      </w:r>
      <w:r>
        <w:rPr>
          <w:rFonts w:asciiTheme="minorHAnsi" w:eastAsiaTheme="minorEastAsia" w:hAnsiTheme="minorHAnsi" w:cstheme="minorBidi"/>
          <w:kern w:val="2"/>
          <w:sz w:val="22"/>
          <w:szCs w:val="22"/>
          <w14:ligatures w14:val="standardContextual"/>
        </w:rPr>
        <w:tab/>
      </w:r>
      <w:r>
        <w:t>Specific spectrum limit masks for 7 MHz channelling system B (DVB-T)</w:t>
      </w:r>
      <w:r>
        <w:tab/>
      </w:r>
      <w:r>
        <w:fldChar w:fldCharType="begin"/>
      </w:r>
      <w:r>
        <w:instrText xml:space="preserve"> PAGEREF _Toc155647147 \h </w:instrText>
      </w:r>
      <w:r>
        <w:fldChar w:fldCharType="separate"/>
      </w:r>
      <w:r>
        <w:t>13</w:t>
      </w:r>
      <w:r>
        <w:fldChar w:fldCharType="end"/>
      </w:r>
    </w:p>
    <w:p w14:paraId="392FEFE9" w14:textId="38F96E9A" w:rsidR="004B7C3F" w:rsidRDefault="004B7C3F">
      <w:pPr>
        <w:pStyle w:val="TOC3"/>
        <w:rPr>
          <w:rFonts w:asciiTheme="minorHAnsi" w:eastAsiaTheme="minorEastAsia" w:hAnsiTheme="minorHAnsi" w:cstheme="minorBidi"/>
          <w:kern w:val="2"/>
          <w:sz w:val="22"/>
          <w:szCs w:val="22"/>
          <w14:ligatures w14:val="standardContextual"/>
        </w:rPr>
      </w:pPr>
      <w:r>
        <w:t>4.4.3</w:t>
      </w:r>
      <w:r>
        <w:rPr>
          <w:rFonts w:asciiTheme="minorHAnsi" w:eastAsiaTheme="minorEastAsia" w:hAnsiTheme="minorHAnsi" w:cstheme="minorBidi"/>
          <w:kern w:val="2"/>
          <w:sz w:val="22"/>
          <w:szCs w:val="22"/>
          <w14:ligatures w14:val="standardContextual"/>
        </w:rPr>
        <w:tab/>
      </w:r>
      <w:r>
        <w:t>Specific spectrum limit masks for 8 MHz channelling system B (DVB-T)</w:t>
      </w:r>
      <w:r>
        <w:tab/>
      </w:r>
      <w:r>
        <w:fldChar w:fldCharType="begin"/>
      </w:r>
      <w:r>
        <w:instrText xml:space="preserve"> PAGEREF _Toc155647148 \h </w:instrText>
      </w:r>
      <w:r>
        <w:fldChar w:fldCharType="separate"/>
      </w:r>
      <w:r>
        <w:t>14</w:t>
      </w:r>
      <w:r>
        <w:fldChar w:fldCharType="end"/>
      </w:r>
    </w:p>
    <w:p w14:paraId="7F1392C2" w14:textId="20A91E80" w:rsidR="004B7C3F" w:rsidRDefault="004B7C3F">
      <w:pPr>
        <w:pStyle w:val="TOC1"/>
        <w:rPr>
          <w:rFonts w:asciiTheme="minorHAnsi" w:eastAsiaTheme="minorEastAsia" w:hAnsiTheme="minorHAnsi" w:cstheme="minorBidi"/>
          <w:kern w:val="2"/>
          <w:szCs w:val="22"/>
          <w14:ligatures w14:val="standardContextual"/>
        </w:rPr>
      </w:pPr>
      <w:r>
        <w:t>4.5</w:t>
      </w:r>
      <w:r>
        <w:rPr>
          <w:rFonts w:asciiTheme="minorHAnsi" w:eastAsiaTheme="minorEastAsia" w:hAnsiTheme="minorHAnsi" w:cstheme="minorBidi"/>
          <w:kern w:val="2"/>
          <w:szCs w:val="22"/>
          <w14:ligatures w14:val="standardContextual"/>
        </w:rPr>
        <w:tab/>
      </w:r>
      <w:r>
        <w:t>Specific spectrum limit masks for digital terrestrial television system C (ISDB-T)</w:t>
      </w:r>
      <w:r>
        <w:tab/>
      </w:r>
      <w:r>
        <w:fldChar w:fldCharType="begin"/>
      </w:r>
      <w:r>
        <w:instrText xml:space="preserve"> PAGEREF _Toc155647149 \h </w:instrText>
      </w:r>
      <w:r>
        <w:fldChar w:fldCharType="separate"/>
      </w:r>
      <w:r>
        <w:t>16</w:t>
      </w:r>
      <w:r>
        <w:fldChar w:fldCharType="end"/>
      </w:r>
    </w:p>
    <w:p w14:paraId="2CF229DE" w14:textId="5C743831" w:rsidR="004B7C3F" w:rsidRDefault="004B7C3F">
      <w:pPr>
        <w:pStyle w:val="TOC3"/>
        <w:rPr>
          <w:rFonts w:asciiTheme="minorHAnsi" w:eastAsiaTheme="minorEastAsia" w:hAnsiTheme="minorHAnsi" w:cstheme="minorBidi"/>
          <w:kern w:val="2"/>
          <w:sz w:val="22"/>
          <w:szCs w:val="22"/>
          <w14:ligatures w14:val="standardContextual"/>
        </w:rPr>
      </w:pPr>
      <w:r>
        <w:t>4.5.1</w:t>
      </w:r>
      <w:r>
        <w:rPr>
          <w:rFonts w:asciiTheme="minorHAnsi" w:eastAsiaTheme="minorEastAsia" w:hAnsiTheme="minorHAnsi" w:cstheme="minorBidi"/>
          <w:kern w:val="2"/>
          <w:sz w:val="22"/>
          <w:szCs w:val="22"/>
          <w14:ligatures w14:val="standardContextual"/>
        </w:rPr>
        <w:tab/>
      </w:r>
      <w:r>
        <w:t>Specific spectrum limit masks for 6 MHz channelling system C (</w:t>
      </w:r>
      <w:r w:rsidRPr="00870CB7">
        <w:rPr>
          <w:rFonts w:asciiTheme="minorBidi" w:hAnsiTheme="minorBidi" w:cstheme="minorBidi"/>
        </w:rPr>
        <w:t>ISDB-T</w:t>
      </w:r>
      <w:r>
        <w:t>)</w:t>
      </w:r>
      <w:r>
        <w:tab/>
      </w:r>
      <w:r>
        <w:fldChar w:fldCharType="begin"/>
      </w:r>
      <w:r>
        <w:instrText xml:space="preserve"> PAGEREF _Toc155647150 \h </w:instrText>
      </w:r>
      <w:r>
        <w:fldChar w:fldCharType="separate"/>
      </w:r>
      <w:r>
        <w:t>16</w:t>
      </w:r>
      <w:r>
        <w:fldChar w:fldCharType="end"/>
      </w:r>
    </w:p>
    <w:p w14:paraId="613CFA32" w14:textId="300FABAC" w:rsidR="004B7C3F" w:rsidRDefault="004B7C3F">
      <w:pPr>
        <w:pStyle w:val="TOC3"/>
        <w:rPr>
          <w:rFonts w:asciiTheme="minorHAnsi" w:eastAsiaTheme="minorEastAsia" w:hAnsiTheme="minorHAnsi" w:cstheme="minorBidi"/>
          <w:kern w:val="2"/>
          <w:sz w:val="22"/>
          <w:szCs w:val="22"/>
          <w14:ligatures w14:val="standardContextual"/>
        </w:rPr>
      </w:pPr>
      <w:r>
        <w:t>4.5.2</w:t>
      </w:r>
      <w:r>
        <w:rPr>
          <w:rFonts w:asciiTheme="minorHAnsi" w:eastAsiaTheme="minorEastAsia" w:hAnsiTheme="minorHAnsi" w:cstheme="minorBidi"/>
          <w:kern w:val="2"/>
          <w:sz w:val="22"/>
          <w:szCs w:val="22"/>
          <w14:ligatures w14:val="standardContextual"/>
        </w:rPr>
        <w:tab/>
      </w:r>
      <w:r>
        <w:t>Specific spectrum limit masks for 7 MHz channelling system C (</w:t>
      </w:r>
      <w:r w:rsidRPr="00870CB7">
        <w:rPr>
          <w:rFonts w:asciiTheme="minorBidi" w:hAnsiTheme="minorBidi" w:cstheme="minorBidi"/>
        </w:rPr>
        <w:t>ISDB-T</w:t>
      </w:r>
      <w:r>
        <w:t>)</w:t>
      </w:r>
      <w:r>
        <w:tab/>
      </w:r>
      <w:r>
        <w:fldChar w:fldCharType="begin"/>
      </w:r>
      <w:r>
        <w:instrText xml:space="preserve"> PAGEREF _Toc155647151 \h </w:instrText>
      </w:r>
      <w:r>
        <w:fldChar w:fldCharType="separate"/>
      </w:r>
      <w:r>
        <w:t>17</w:t>
      </w:r>
      <w:r>
        <w:fldChar w:fldCharType="end"/>
      </w:r>
    </w:p>
    <w:p w14:paraId="7B57341D" w14:textId="2F73CC23" w:rsidR="004B7C3F" w:rsidRDefault="004B7C3F">
      <w:pPr>
        <w:pStyle w:val="TOC3"/>
        <w:rPr>
          <w:rFonts w:asciiTheme="minorHAnsi" w:eastAsiaTheme="minorEastAsia" w:hAnsiTheme="minorHAnsi" w:cstheme="minorBidi"/>
          <w:kern w:val="2"/>
          <w:sz w:val="22"/>
          <w:szCs w:val="22"/>
          <w14:ligatures w14:val="standardContextual"/>
        </w:rPr>
      </w:pPr>
      <w:r>
        <w:t>4.5.3</w:t>
      </w:r>
      <w:r>
        <w:rPr>
          <w:rFonts w:asciiTheme="minorHAnsi" w:eastAsiaTheme="minorEastAsia" w:hAnsiTheme="minorHAnsi" w:cstheme="minorBidi"/>
          <w:kern w:val="2"/>
          <w:sz w:val="22"/>
          <w:szCs w:val="22"/>
          <w14:ligatures w14:val="standardContextual"/>
        </w:rPr>
        <w:tab/>
      </w:r>
      <w:r>
        <w:t>Specific spectrum limit masks for 8 MHz channelling system C (</w:t>
      </w:r>
      <w:r w:rsidRPr="00870CB7">
        <w:rPr>
          <w:rFonts w:asciiTheme="minorBidi" w:hAnsiTheme="minorBidi" w:cstheme="minorBidi"/>
        </w:rPr>
        <w:t>ISDB-T</w:t>
      </w:r>
      <w:r>
        <w:t>)</w:t>
      </w:r>
      <w:r>
        <w:tab/>
      </w:r>
      <w:r>
        <w:fldChar w:fldCharType="begin"/>
      </w:r>
      <w:r>
        <w:instrText xml:space="preserve"> PAGEREF _Toc155647152 \h </w:instrText>
      </w:r>
      <w:r>
        <w:fldChar w:fldCharType="separate"/>
      </w:r>
      <w:r>
        <w:t>19</w:t>
      </w:r>
      <w:r>
        <w:fldChar w:fldCharType="end"/>
      </w:r>
    </w:p>
    <w:p w14:paraId="5B774893" w14:textId="4AF269DD" w:rsidR="004B7C3F" w:rsidRDefault="004B7C3F">
      <w:pPr>
        <w:pStyle w:val="TOC2"/>
        <w:rPr>
          <w:rFonts w:asciiTheme="minorHAnsi" w:eastAsiaTheme="minorEastAsia" w:hAnsiTheme="minorHAnsi" w:cstheme="minorBidi"/>
          <w:kern w:val="2"/>
          <w:sz w:val="22"/>
          <w:szCs w:val="22"/>
          <w14:ligatures w14:val="standardContextual"/>
        </w:rPr>
      </w:pPr>
      <w:r>
        <w:t>4.6</w:t>
      </w:r>
      <w:r>
        <w:rPr>
          <w:rFonts w:asciiTheme="minorHAnsi" w:eastAsiaTheme="minorEastAsia" w:hAnsiTheme="minorHAnsi" w:cstheme="minorBidi"/>
          <w:kern w:val="2"/>
          <w:sz w:val="22"/>
          <w:szCs w:val="22"/>
          <w14:ligatures w14:val="standardContextual"/>
        </w:rPr>
        <w:tab/>
      </w:r>
      <w:r>
        <w:t>Specific spectrum limit masks for digital terrestrial television system D (DTMB)</w:t>
      </w:r>
      <w:r>
        <w:tab/>
      </w:r>
      <w:r>
        <w:fldChar w:fldCharType="begin"/>
      </w:r>
      <w:r>
        <w:instrText xml:space="preserve"> PAGEREF _Toc155647153 \h </w:instrText>
      </w:r>
      <w:r>
        <w:fldChar w:fldCharType="separate"/>
      </w:r>
      <w:r>
        <w:t>20</w:t>
      </w:r>
      <w:r>
        <w:fldChar w:fldCharType="end"/>
      </w:r>
    </w:p>
    <w:p w14:paraId="0A281BFA" w14:textId="1CEF8776" w:rsidR="004B7C3F" w:rsidRDefault="004B7C3F">
      <w:pPr>
        <w:pStyle w:val="TOC3"/>
        <w:rPr>
          <w:rFonts w:asciiTheme="minorHAnsi" w:eastAsiaTheme="minorEastAsia" w:hAnsiTheme="minorHAnsi" w:cstheme="minorBidi"/>
          <w:kern w:val="2"/>
          <w:sz w:val="22"/>
          <w:szCs w:val="22"/>
          <w14:ligatures w14:val="standardContextual"/>
        </w:rPr>
      </w:pPr>
      <w:r>
        <w:t>4.6.1</w:t>
      </w:r>
      <w:r>
        <w:rPr>
          <w:rFonts w:asciiTheme="minorHAnsi" w:eastAsiaTheme="minorEastAsia" w:hAnsiTheme="minorHAnsi" w:cstheme="minorBidi"/>
          <w:kern w:val="2"/>
          <w:sz w:val="22"/>
          <w:szCs w:val="22"/>
          <w14:ligatures w14:val="standardContextual"/>
        </w:rPr>
        <w:tab/>
      </w:r>
      <w:r>
        <w:t>Specific spectrum limit masks for 6 MHz channelling system D (</w:t>
      </w:r>
      <w:r w:rsidRPr="00870CB7">
        <w:rPr>
          <w:rFonts w:asciiTheme="minorBidi" w:hAnsiTheme="minorBidi" w:cstheme="minorBidi"/>
        </w:rPr>
        <w:t>DTMB</w:t>
      </w:r>
      <w:r>
        <w:t>)</w:t>
      </w:r>
      <w:r>
        <w:tab/>
      </w:r>
      <w:r>
        <w:fldChar w:fldCharType="begin"/>
      </w:r>
      <w:r>
        <w:instrText xml:space="preserve"> PAGEREF _Toc155647154 \h </w:instrText>
      </w:r>
      <w:r>
        <w:fldChar w:fldCharType="separate"/>
      </w:r>
      <w:r>
        <w:t>20</w:t>
      </w:r>
      <w:r>
        <w:fldChar w:fldCharType="end"/>
      </w:r>
    </w:p>
    <w:p w14:paraId="3FC600DD" w14:textId="761CBBFA" w:rsidR="004B7C3F" w:rsidRDefault="004B7C3F">
      <w:pPr>
        <w:pStyle w:val="TOC3"/>
        <w:rPr>
          <w:rFonts w:asciiTheme="minorHAnsi" w:eastAsiaTheme="minorEastAsia" w:hAnsiTheme="minorHAnsi" w:cstheme="minorBidi"/>
          <w:kern w:val="2"/>
          <w:sz w:val="22"/>
          <w:szCs w:val="22"/>
          <w14:ligatures w14:val="standardContextual"/>
        </w:rPr>
      </w:pPr>
      <w:r>
        <w:t>4.6.2</w:t>
      </w:r>
      <w:r>
        <w:rPr>
          <w:rFonts w:asciiTheme="minorHAnsi" w:eastAsiaTheme="minorEastAsia" w:hAnsiTheme="minorHAnsi" w:cstheme="minorBidi"/>
          <w:kern w:val="2"/>
          <w:sz w:val="22"/>
          <w:szCs w:val="22"/>
          <w14:ligatures w14:val="standardContextual"/>
        </w:rPr>
        <w:tab/>
      </w:r>
      <w:r>
        <w:t>Specific spectrum limit masks for 7 MHz channelling system D (</w:t>
      </w:r>
      <w:r w:rsidRPr="00870CB7">
        <w:rPr>
          <w:rFonts w:asciiTheme="minorBidi" w:hAnsiTheme="minorBidi" w:cstheme="minorBidi"/>
        </w:rPr>
        <w:t>DTMB</w:t>
      </w:r>
      <w:r>
        <w:t>)</w:t>
      </w:r>
      <w:r>
        <w:tab/>
      </w:r>
      <w:r>
        <w:fldChar w:fldCharType="begin"/>
      </w:r>
      <w:r>
        <w:instrText xml:space="preserve"> PAGEREF _Toc155647155 \h </w:instrText>
      </w:r>
      <w:r>
        <w:fldChar w:fldCharType="separate"/>
      </w:r>
      <w:r>
        <w:t>21</w:t>
      </w:r>
      <w:r>
        <w:fldChar w:fldCharType="end"/>
      </w:r>
    </w:p>
    <w:p w14:paraId="2A1BFD39" w14:textId="0C6D718A" w:rsidR="004B7C3F" w:rsidRDefault="004B7C3F">
      <w:pPr>
        <w:pStyle w:val="TOC3"/>
        <w:rPr>
          <w:rFonts w:asciiTheme="minorHAnsi" w:eastAsiaTheme="minorEastAsia" w:hAnsiTheme="minorHAnsi" w:cstheme="minorBidi"/>
          <w:kern w:val="2"/>
          <w:sz w:val="22"/>
          <w:szCs w:val="22"/>
          <w14:ligatures w14:val="standardContextual"/>
        </w:rPr>
      </w:pPr>
      <w:r>
        <w:t>4.6.3</w:t>
      </w:r>
      <w:r>
        <w:rPr>
          <w:rFonts w:asciiTheme="minorHAnsi" w:eastAsiaTheme="minorEastAsia" w:hAnsiTheme="minorHAnsi" w:cstheme="minorBidi"/>
          <w:kern w:val="2"/>
          <w:sz w:val="22"/>
          <w:szCs w:val="22"/>
          <w14:ligatures w14:val="standardContextual"/>
        </w:rPr>
        <w:tab/>
      </w:r>
      <w:r>
        <w:t>Specific spectrum limit masks for 8 MHz channelling system D (</w:t>
      </w:r>
      <w:r w:rsidRPr="00870CB7">
        <w:rPr>
          <w:rFonts w:asciiTheme="minorBidi" w:hAnsiTheme="minorBidi" w:cstheme="minorBidi"/>
        </w:rPr>
        <w:t>DTMB</w:t>
      </w:r>
      <w:r>
        <w:t>)</w:t>
      </w:r>
      <w:r>
        <w:tab/>
      </w:r>
      <w:r>
        <w:fldChar w:fldCharType="begin"/>
      </w:r>
      <w:r>
        <w:instrText xml:space="preserve"> PAGEREF _Toc155647156 \h </w:instrText>
      </w:r>
      <w:r>
        <w:fldChar w:fldCharType="separate"/>
      </w:r>
      <w:r>
        <w:t>22</w:t>
      </w:r>
      <w:r>
        <w:fldChar w:fldCharType="end"/>
      </w:r>
    </w:p>
    <w:p w14:paraId="0ECE2C82" w14:textId="2E81DBDB" w:rsidR="004B7C3F" w:rsidRDefault="004B7C3F">
      <w:pPr>
        <w:pStyle w:val="TOC8"/>
        <w:rPr>
          <w:rFonts w:asciiTheme="minorHAnsi" w:eastAsiaTheme="minorEastAsia" w:hAnsiTheme="minorHAnsi" w:cstheme="minorBidi"/>
          <w:b w:val="0"/>
          <w:kern w:val="2"/>
          <w:szCs w:val="22"/>
          <w14:ligatures w14:val="standardContextual"/>
        </w:rPr>
      </w:pPr>
      <w:r>
        <w:t>Annex A: Regulatory requirements for ITU Region 1 according to GE06 [5]</w:t>
      </w:r>
      <w:r>
        <w:tab/>
      </w:r>
      <w:r>
        <w:fldChar w:fldCharType="begin"/>
      </w:r>
      <w:r>
        <w:instrText xml:space="preserve"> PAGEREF _Toc155647157 \h </w:instrText>
      </w:r>
      <w:r>
        <w:fldChar w:fldCharType="separate"/>
      </w:r>
      <w:r>
        <w:t>25</w:t>
      </w:r>
      <w:r>
        <w:fldChar w:fldCharType="end"/>
      </w:r>
    </w:p>
    <w:p w14:paraId="168E1E91" w14:textId="2420D469" w:rsidR="004B7C3F" w:rsidRDefault="004B7C3F">
      <w:pPr>
        <w:pStyle w:val="TOC1"/>
        <w:rPr>
          <w:rFonts w:asciiTheme="minorHAnsi" w:eastAsiaTheme="minorEastAsia" w:hAnsiTheme="minorHAnsi" w:cstheme="minorBidi"/>
          <w:kern w:val="2"/>
          <w:szCs w:val="22"/>
          <w14:ligatures w14:val="standardContextual"/>
        </w:rPr>
      </w:pPr>
      <w:r>
        <w:t>A.1</w:t>
      </w:r>
      <w:r>
        <w:rPr>
          <w:rFonts w:asciiTheme="minorHAnsi" w:eastAsiaTheme="minorEastAsia" w:hAnsiTheme="minorHAnsi" w:cstheme="minorBidi"/>
          <w:kern w:val="2"/>
          <w:szCs w:val="22"/>
          <w14:ligatures w14:val="standardContextual"/>
        </w:rPr>
        <w:tab/>
      </w:r>
      <w:r>
        <w:t>Scope</w:t>
      </w:r>
      <w:r>
        <w:tab/>
      </w:r>
      <w:r>
        <w:fldChar w:fldCharType="begin"/>
      </w:r>
      <w:r>
        <w:instrText xml:space="preserve"> PAGEREF _Toc155647158 \h </w:instrText>
      </w:r>
      <w:r>
        <w:fldChar w:fldCharType="separate"/>
      </w:r>
      <w:r>
        <w:t>26</w:t>
      </w:r>
      <w:r>
        <w:fldChar w:fldCharType="end"/>
      </w:r>
    </w:p>
    <w:p w14:paraId="65376203" w14:textId="0052C7F2" w:rsidR="004B7C3F" w:rsidRDefault="004B7C3F">
      <w:pPr>
        <w:pStyle w:val="TOC1"/>
        <w:rPr>
          <w:rFonts w:asciiTheme="minorHAnsi" w:eastAsiaTheme="minorEastAsia" w:hAnsiTheme="minorHAnsi" w:cstheme="minorBidi"/>
          <w:kern w:val="2"/>
          <w:szCs w:val="22"/>
          <w14:ligatures w14:val="standardContextual"/>
        </w:rPr>
      </w:pPr>
      <w:r>
        <w:t>A.2</w:t>
      </w:r>
      <w:r>
        <w:rPr>
          <w:rFonts w:asciiTheme="minorHAnsi" w:eastAsiaTheme="minorEastAsia" w:hAnsiTheme="minorHAnsi" w:cstheme="minorBidi"/>
          <w:kern w:val="2"/>
          <w:szCs w:val="22"/>
          <w14:ligatures w14:val="standardContextual"/>
        </w:rPr>
        <w:tab/>
      </w:r>
      <w:r>
        <w:t>Conformance requirements</w:t>
      </w:r>
      <w:r>
        <w:tab/>
      </w:r>
      <w:r>
        <w:fldChar w:fldCharType="begin"/>
      </w:r>
      <w:r>
        <w:instrText xml:space="preserve"> PAGEREF _Toc155647159 \h </w:instrText>
      </w:r>
      <w:r>
        <w:fldChar w:fldCharType="separate"/>
      </w:r>
      <w:r>
        <w:t>26</w:t>
      </w:r>
      <w:r>
        <w:fldChar w:fldCharType="end"/>
      </w:r>
    </w:p>
    <w:p w14:paraId="18B7F5EB" w14:textId="30EB9DB5" w:rsidR="004B7C3F" w:rsidRDefault="004B7C3F">
      <w:pPr>
        <w:pStyle w:val="TOC2"/>
        <w:rPr>
          <w:rFonts w:asciiTheme="minorHAnsi" w:eastAsiaTheme="minorEastAsia" w:hAnsiTheme="minorHAnsi" w:cstheme="minorBidi"/>
          <w:kern w:val="2"/>
          <w:sz w:val="22"/>
          <w:szCs w:val="22"/>
          <w14:ligatures w14:val="standardContextual"/>
        </w:rPr>
      </w:pPr>
      <w:r>
        <w:t>A.2.1</w:t>
      </w:r>
      <w:r>
        <w:rPr>
          <w:rFonts w:asciiTheme="minorHAnsi" w:eastAsiaTheme="minorEastAsia" w:hAnsiTheme="minorHAnsi" w:cstheme="minorBidi"/>
          <w:kern w:val="2"/>
          <w:sz w:val="22"/>
          <w:szCs w:val="22"/>
          <w14:ligatures w14:val="standardContextual"/>
        </w:rPr>
        <w:tab/>
      </w:r>
      <w:r>
        <w:t>Introduction</w:t>
      </w:r>
      <w:r>
        <w:tab/>
      </w:r>
      <w:r>
        <w:fldChar w:fldCharType="begin"/>
      </w:r>
      <w:r>
        <w:instrText xml:space="preserve"> PAGEREF _Toc155647160 \h </w:instrText>
      </w:r>
      <w:r>
        <w:fldChar w:fldCharType="separate"/>
      </w:r>
      <w:r>
        <w:t>26</w:t>
      </w:r>
      <w:r>
        <w:fldChar w:fldCharType="end"/>
      </w:r>
    </w:p>
    <w:p w14:paraId="6461F044" w14:textId="330654B9" w:rsidR="004B7C3F" w:rsidRDefault="004B7C3F">
      <w:pPr>
        <w:pStyle w:val="TOC2"/>
        <w:rPr>
          <w:rFonts w:asciiTheme="minorHAnsi" w:eastAsiaTheme="minorEastAsia" w:hAnsiTheme="minorHAnsi" w:cstheme="minorBidi"/>
          <w:kern w:val="2"/>
          <w:sz w:val="22"/>
          <w:szCs w:val="22"/>
          <w14:ligatures w14:val="standardContextual"/>
        </w:rPr>
      </w:pPr>
      <w:r>
        <w:t>A.2.2</w:t>
      </w:r>
      <w:r>
        <w:rPr>
          <w:rFonts w:asciiTheme="minorHAnsi" w:eastAsiaTheme="minorEastAsia" w:hAnsiTheme="minorHAnsi" w:cstheme="minorBidi"/>
          <w:kern w:val="2"/>
          <w:sz w:val="22"/>
          <w:szCs w:val="22"/>
          <w14:ligatures w14:val="standardContextual"/>
        </w:rPr>
        <w:tab/>
      </w:r>
      <w:r>
        <w:t>Operating band unwanted emissions and ACLR</w:t>
      </w:r>
      <w:r>
        <w:tab/>
      </w:r>
      <w:r>
        <w:fldChar w:fldCharType="begin"/>
      </w:r>
      <w:r>
        <w:instrText xml:space="preserve"> PAGEREF _Toc155647161 \h </w:instrText>
      </w:r>
      <w:r>
        <w:fldChar w:fldCharType="separate"/>
      </w:r>
      <w:r>
        <w:t>27</w:t>
      </w:r>
      <w:r>
        <w:fldChar w:fldCharType="end"/>
      </w:r>
    </w:p>
    <w:p w14:paraId="1C4B4DE0" w14:textId="6B8AB489" w:rsidR="004B7C3F" w:rsidRDefault="004B7C3F">
      <w:pPr>
        <w:pStyle w:val="TOC3"/>
        <w:rPr>
          <w:rFonts w:asciiTheme="minorHAnsi" w:eastAsiaTheme="minorEastAsia" w:hAnsiTheme="minorHAnsi" w:cstheme="minorBidi"/>
          <w:kern w:val="2"/>
          <w:sz w:val="22"/>
          <w:szCs w:val="22"/>
          <w14:ligatures w14:val="standardContextual"/>
        </w:rPr>
      </w:pPr>
      <w:r>
        <w:t>A.2.2.1</w:t>
      </w:r>
      <w:r>
        <w:rPr>
          <w:rFonts w:asciiTheme="minorHAnsi" w:eastAsiaTheme="minorEastAsia" w:hAnsiTheme="minorHAnsi" w:cstheme="minorBidi"/>
          <w:kern w:val="2"/>
          <w:sz w:val="22"/>
          <w:szCs w:val="22"/>
          <w14:ligatures w14:val="standardContextual"/>
        </w:rPr>
        <w:tab/>
      </w:r>
      <w:r>
        <w:t>Definition</w:t>
      </w:r>
      <w:r>
        <w:tab/>
      </w:r>
      <w:r>
        <w:fldChar w:fldCharType="begin"/>
      </w:r>
      <w:r>
        <w:instrText xml:space="preserve"> PAGEREF _Toc155647162 \h </w:instrText>
      </w:r>
      <w:r>
        <w:fldChar w:fldCharType="separate"/>
      </w:r>
      <w:r>
        <w:t>27</w:t>
      </w:r>
      <w:r>
        <w:fldChar w:fldCharType="end"/>
      </w:r>
    </w:p>
    <w:p w14:paraId="0FF756CE" w14:textId="49A11B95" w:rsidR="004B7C3F" w:rsidRDefault="004B7C3F">
      <w:pPr>
        <w:pStyle w:val="TOC3"/>
        <w:rPr>
          <w:rFonts w:asciiTheme="minorHAnsi" w:eastAsiaTheme="minorEastAsia" w:hAnsiTheme="minorHAnsi" w:cstheme="minorBidi"/>
          <w:kern w:val="2"/>
          <w:sz w:val="22"/>
          <w:szCs w:val="22"/>
          <w14:ligatures w14:val="standardContextual"/>
        </w:rPr>
      </w:pPr>
      <w:r>
        <w:t>A.2.2.2</w:t>
      </w:r>
      <w:r>
        <w:rPr>
          <w:rFonts w:asciiTheme="minorHAnsi" w:eastAsiaTheme="minorEastAsia" w:hAnsiTheme="minorHAnsi" w:cstheme="minorBidi"/>
          <w:kern w:val="2"/>
          <w:sz w:val="22"/>
          <w:szCs w:val="22"/>
          <w14:ligatures w14:val="standardContextual"/>
        </w:rPr>
        <w:tab/>
      </w:r>
      <w:r>
        <w:t>Classification of transmitters</w:t>
      </w:r>
      <w:r>
        <w:tab/>
      </w:r>
      <w:r>
        <w:fldChar w:fldCharType="begin"/>
      </w:r>
      <w:r>
        <w:instrText xml:space="preserve"> PAGEREF _Toc155647163 \h </w:instrText>
      </w:r>
      <w:r>
        <w:fldChar w:fldCharType="separate"/>
      </w:r>
      <w:r>
        <w:t>27</w:t>
      </w:r>
      <w:r>
        <w:fldChar w:fldCharType="end"/>
      </w:r>
    </w:p>
    <w:p w14:paraId="1EC9DACE" w14:textId="59E6668D" w:rsidR="004B7C3F" w:rsidRDefault="004B7C3F">
      <w:pPr>
        <w:pStyle w:val="TOC3"/>
        <w:rPr>
          <w:rFonts w:asciiTheme="minorHAnsi" w:eastAsiaTheme="minorEastAsia" w:hAnsiTheme="minorHAnsi" w:cstheme="minorBidi"/>
          <w:kern w:val="2"/>
          <w:sz w:val="22"/>
          <w:szCs w:val="22"/>
          <w14:ligatures w14:val="standardContextual"/>
        </w:rPr>
      </w:pPr>
      <w:r>
        <w:t>A.2.2.3</w:t>
      </w:r>
      <w:r>
        <w:rPr>
          <w:rFonts w:asciiTheme="minorHAnsi" w:eastAsiaTheme="minorEastAsia" w:hAnsiTheme="minorHAnsi" w:cstheme="minorBidi"/>
          <w:kern w:val="2"/>
          <w:sz w:val="22"/>
          <w:szCs w:val="22"/>
          <w14:ligatures w14:val="standardContextual"/>
        </w:rPr>
        <w:tab/>
      </w:r>
      <w:r>
        <w:t>Limits</w:t>
      </w:r>
      <w:r>
        <w:tab/>
      </w:r>
      <w:r>
        <w:fldChar w:fldCharType="begin"/>
      </w:r>
      <w:r>
        <w:instrText xml:space="preserve"> PAGEREF _Toc155647164 \h </w:instrText>
      </w:r>
      <w:r>
        <w:fldChar w:fldCharType="separate"/>
      </w:r>
      <w:r>
        <w:t>27</w:t>
      </w:r>
      <w:r>
        <w:fldChar w:fldCharType="end"/>
      </w:r>
    </w:p>
    <w:p w14:paraId="40DBCCA1" w14:textId="43086452" w:rsidR="004B7C3F" w:rsidRDefault="004B7C3F">
      <w:pPr>
        <w:pStyle w:val="TOC2"/>
        <w:rPr>
          <w:rFonts w:asciiTheme="minorHAnsi" w:eastAsiaTheme="minorEastAsia" w:hAnsiTheme="minorHAnsi" w:cstheme="minorBidi"/>
          <w:kern w:val="2"/>
          <w:sz w:val="22"/>
          <w:szCs w:val="22"/>
          <w14:ligatures w14:val="standardContextual"/>
        </w:rPr>
      </w:pPr>
      <w:r>
        <w:t>A.2.3</w:t>
      </w:r>
      <w:r>
        <w:rPr>
          <w:rFonts w:asciiTheme="minorHAnsi" w:eastAsiaTheme="minorEastAsia" w:hAnsiTheme="minorHAnsi" w:cstheme="minorBidi"/>
          <w:kern w:val="2"/>
          <w:sz w:val="22"/>
          <w:szCs w:val="22"/>
          <w14:ligatures w14:val="standardContextual"/>
        </w:rPr>
        <w:tab/>
      </w:r>
      <w:r>
        <w:t>Transmitter spurious emissions</w:t>
      </w:r>
      <w:r>
        <w:tab/>
      </w:r>
      <w:r>
        <w:fldChar w:fldCharType="begin"/>
      </w:r>
      <w:r>
        <w:instrText xml:space="preserve"> PAGEREF _Toc155647165 \h </w:instrText>
      </w:r>
      <w:r>
        <w:fldChar w:fldCharType="separate"/>
      </w:r>
      <w:r>
        <w:t>32</w:t>
      </w:r>
      <w:r>
        <w:fldChar w:fldCharType="end"/>
      </w:r>
    </w:p>
    <w:p w14:paraId="4B461461" w14:textId="3CF5EB0D" w:rsidR="004B7C3F" w:rsidRDefault="004B7C3F">
      <w:pPr>
        <w:pStyle w:val="TOC3"/>
        <w:rPr>
          <w:rFonts w:asciiTheme="minorHAnsi" w:eastAsiaTheme="minorEastAsia" w:hAnsiTheme="minorHAnsi" w:cstheme="minorBidi"/>
          <w:kern w:val="2"/>
          <w:sz w:val="22"/>
          <w:szCs w:val="22"/>
          <w14:ligatures w14:val="standardContextual"/>
        </w:rPr>
      </w:pPr>
      <w:r>
        <w:t>A.2.3.1</w:t>
      </w:r>
      <w:r>
        <w:rPr>
          <w:rFonts w:asciiTheme="minorHAnsi" w:eastAsiaTheme="minorEastAsia" w:hAnsiTheme="minorHAnsi" w:cstheme="minorBidi"/>
          <w:kern w:val="2"/>
          <w:sz w:val="22"/>
          <w:szCs w:val="22"/>
          <w14:ligatures w14:val="standardContextual"/>
        </w:rPr>
        <w:tab/>
      </w:r>
      <w:r>
        <w:t>Definition</w:t>
      </w:r>
      <w:r>
        <w:tab/>
      </w:r>
      <w:r>
        <w:fldChar w:fldCharType="begin"/>
      </w:r>
      <w:r>
        <w:instrText xml:space="preserve"> PAGEREF _Toc155647166 \h </w:instrText>
      </w:r>
      <w:r>
        <w:fldChar w:fldCharType="separate"/>
      </w:r>
      <w:r>
        <w:t>32</w:t>
      </w:r>
      <w:r>
        <w:fldChar w:fldCharType="end"/>
      </w:r>
    </w:p>
    <w:p w14:paraId="5A88A98C" w14:textId="7210D6B8" w:rsidR="004B7C3F" w:rsidRDefault="004B7C3F">
      <w:pPr>
        <w:pStyle w:val="TOC3"/>
        <w:rPr>
          <w:rFonts w:asciiTheme="minorHAnsi" w:eastAsiaTheme="minorEastAsia" w:hAnsiTheme="minorHAnsi" w:cstheme="minorBidi"/>
          <w:kern w:val="2"/>
          <w:sz w:val="22"/>
          <w:szCs w:val="22"/>
          <w14:ligatures w14:val="standardContextual"/>
        </w:rPr>
      </w:pPr>
      <w:r>
        <w:t>A.2.3.2</w:t>
      </w:r>
      <w:r>
        <w:rPr>
          <w:rFonts w:asciiTheme="minorHAnsi" w:eastAsiaTheme="minorEastAsia" w:hAnsiTheme="minorHAnsi" w:cstheme="minorBidi"/>
          <w:kern w:val="2"/>
          <w:sz w:val="22"/>
          <w:szCs w:val="22"/>
          <w14:ligatures w14:val="standardContextual"/>
        </w:rPr>
        <w:tab/>
      </w:r>
      <w:r>
        <w:t>Limits</w:t>
      </w:r>
      <w:r>
        <w:tab/>
      </w:r>
      <w:r>
        <w:fldChar w:fldCharType="begin"/>
      </w:r>
      <w:r>
        <w:instrText xml:space="preserve"> PAGEREF _Toc155647167 \h </w:instrText>
      </w:r>
      <w:r>
        <w:fldChar w:fldCharType="separate"/>
      </w:r>
      <w:r>
        <w:t>32</w:t>
      </w:r>
      <w:r>
        <w:fldChar w:fldCharType="end"/>
      </w:r>
    </w:p>
    <w:p w14:paraId="47DD57AB" w14:textId="0010C2E6" w:rsidR="004B7C3F" w:rsidRDefault="004B7C3F">
      <w:pPr>
        <w:pStyle w:val="TOC8"/>
        <w:rPr>
          <w:rFonts w:asciiTheme="minorHAnsi" w:eastAsiaTheme="minorEastAsia" w:hAnsiTheme="minorHAnsi" w:cstheme="minorBidi"/>
          <w:b w:val="0"/>
          <w:kern w:val="2"/>
          <w:szCs w:val="22"/>
          <w14:ligatures w14:val="standardContextual"/>
        </w:rPr>
      </w:pPr>
      <w:r>
        <w:t>Annex B (informative): Change history</w:t>
      </w:r>
      <w:r>
        <w:tab/>
      </w:r>
      <w:r>
        <w:fldChar w:fldCharType="begin"/>
      </w:r>
      <w:r>
        <w:instrText xml:space="preserve"> PAGEREF _Toc155647168 \h </w:instrText>
      </w:r>
      <w:r>
        <w:fldChar w:fldCharType="separate"/>
      </w:r>
      <w:r>
        <w:t>34</w:t>
      </w:r>
      <w:r>
        <w:fldChar w:fldCharType="end"/>
      </w:r>
    </w:p>
    <w:p w14:paraId="0B9E3498" w14:textId="117925F9" w:rsidR="00080512" w:rsidRDefault="004B7C3F">
      <w:pPr>
        <w:rPr>
          <w:noProof/>
          <w:sz w:val="22"/>
        </w:rPr>
      </w:pPr>
      <w:r>
        <w:rPr>
          <w:noProof/>
          <w:sz w:val="22"/>
        </w:rPr>
        <w:fldChar w:fldCharType="end"/>
      </w:r>
    </w:p>
    <w:p w14:paraId="6EE93004" w14:textId="77777777" w:rsidR="00C52E43" w:rsidRPr="004D3578" w:rsidRDefault="00C52E43"/>
    <w:p w14:paraId="747690AD" w14:textId="68C2B4C6" w:rsidR="0074026F" w:rsidRDefault="00080512" w:rsidP="002B1992">
      <w:pPr>
        <w:pStyle w:val="Guidance"/>
      </w:pPr>
      <w:r w:rsidRPr="004D3578">
        <w:br w:type="page"/>
      </w:r>
    </w:p>
    <w:p w14:paraId="591BB36B" w14:textId="77777777" w:rsidR="00C52E43" w:rsidRDefault="00C52E43" w:rsidP="00C52E43">
      <w:bookmarkStart w:id="15" w:name="foreword"/>
      <w:bookmarkStart w:id="16" w:name="_Toc144284979"/>
      <w:bookmarkEnd w:id="15"/>
    </w:p>
    <w:p w14:paraId="03993004" w14:textId="1899A355" w:rsidR="00080512" w:rsidRDefault="00080512" w:rsidP="00C52E43">
      <w:pPr>
        <w:pStyle w:val="Heading1"/>
      </w:pPr>
      <w:bookmarkStart w:id="17" w:name="_Toc145556955"/>
      <w:bookmarkStart w:id="18" w:name="_Toc145557015"/>
      <w:bookmarkStart w:id="19" w:name="_Toc145557075"/>
      <w:bookmarkStart w:id="20" w:name="_Toc155200823"/>
      <w:bookmarkStart w:id="21" w:name="_Toc155647126"/>
      <w:r w:rsidRPr="004D3578">
        <w:t>Foreword</w:t>
      </w:r>
      <w:bookmarkEnd w:id="16"/>
      <w:bookmarkEnd w:id="17"/>
      <w:bookmarkEnd w:id="18"/>
      <w:bookmarkEnd w:id="19"/>
      <w:bookmarkEnd w:id="20"/>
      <w:bookmarkEnd w:id="21"/>
    </w:p>
    <w:p w14:paraId="2511FBFA" w14:textId="2CB5C796" w:rsidR="00080512" w:rsidRPr="004D3578" w:rsidRDefault="00080512">
      <w:r w:rsidRPr="002B1992">
        <w:t xml:space="preserve">This Technical </w:t>
      </w:r>
      <w:bookmarkStart w:id="22" w:name="spectype3"/>
      <w:r w:rsidR="00602AEA" w:rsidRPr="002B1992">
        <w:t>Report</w:t>
      </w:r>
      <w:bookmarkEnd w:id="22"/>
      <w:r w:rsidRPr="002B1992">
        <w:t xml:space="preserve"> has been produced by the 3</w:t>
      </w:r>
      <w:r w:rsidR="00F04712" w:rsidRPr="002B1992">
        <w:t>rd</w:t>
      </w:r>
      <w:r w:rsidRPr="002B1992">
        <w:t xml:space="preserve"> Generation Partnership Project (3GPP).</w:t>
      </w:r>
    </w:p>
    <w:p w14:paraId="3DFC7B77"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A194F50" w14:textId="77777777" w:rsidR="00080512" w:rsidRPr="004D3578" w:rsidRDefault="00080512">
      <w:pPr>
        <w:pStyle w:val="B1"/>
      </w:pPr>
      <w:r w:rsidRPr="004D3578">
        <w:t>Version x.y.z</w:t>
      </w:r>
    </w:p>
    <w:p w14:paraId="580463B0" w14:textId="77777777" w:rsidR="00080512" w:rsidRPr="004D3578" w:rsidRDefault="00080512">
      <w:pPr>
        <w:pStyle w:val="B1"/>
      </w:pPr>
      <w:r w:rsidRPr="004D3578">
        <w:t>where:</w:t>
      </w:r>
    </w:p>
    <w:p w14:paraId="3B71368C" w14:textId="77777777" w:rsidR="00080512" w:rsidRPr="004D3578" w:rsidRDefault="00080512">
      <w:pPr>
        <w:pStyle w:val="B2"/>
      </w:pPr>
      <w:r w:rsidRPr="004D3578">
        <w:t>x</w:t>
      </w:r>
      <w:r w:rsidRPr="004D3578">
        <w:tab/>
        <w:t>the first digit:</w:t>
      </w:r>
    </w:p>
    <w:p w14:paraId="01466A03" w14:textId="77777777" w:rsidR="00080512" w:rsidRPr="004D3578" w:rsidRDefault="00080512">
      <w:pPr>
        <w:pStyle w:val="B3"/>
      </w:pPr>
      <w:r w:rsidRPr="004D3578">
        <w:t>1</w:t>
      </w:r>
      <w:r w:rsidRPr="004D3578">
        <w:tab/>
        <w:t>presented to TSG for information;</w:t>
      </w:r>
    </w:p>
    <w:p w14:paraId="055D9DB4" w14:textId="77777777" w:rsidR="00080512" w:rsidRPr="004D3578" w:rsidRDefault="00080512">
      <w:pPr>
        <w:pStyle w:val="B3"/>
      </w:pPr>
      <w:r w:rsidRPr="004D3578">
        <w:t>2</w:t>
      </w:r>
      <w:r w:rsidRPr="004D3578">
        <w:tab/>
        <w:t>presented to TSG for approval;</w:t>
      </w:r>
    </w:p>
    <w:p w14:paraId="7377C719" w14:textId="77777777" w:rsidR="00080512" w:rsidRPr="004D3578" w:rsidRDefault="00080512">
      <w:pPr>
        <w:pStyle w:val="B3"/>
      </w:pPr>
      <w:r w:rsidRPr="004D3578">
        <w:t>3</w:t>
      </w:r>
      <w:r w:rsidRPr="004D3578">
        <w:tab/>
        <w:t>or greater indicates TSG approved document under change control.</w:t>
      </w:r>
    </w:p>
    <w:p w14:paraId="551E0512"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7BB56F35" w14:textId="77777777" w:rsidR="00080512" w:rsidRDefault="00080512">
      <w:pPr>
        <w:pStyle w:val="B2"/>
      </w:pPr>
      <w:r w:rsidRPr="004D3578">
        <w:t>z</w:t>
      </w:r>
      <w:r w:rsidRPr="004D3578">
        <w:tab/>
        <w:t>the third digit is incremented when editorial only changes have been incorporated in the document.</w:t>
      </w:r>
    </w:p>
    <w:p w14:paraId="7300ED02" w14:textId="77777777" w:rsidR="008C384C" w:rsidRDefault="008C384C" w:rsidP="008C384C">
      <w:r>
        <w:t xml:space="preserve">In </w:t>
      </w:r>
      <w:r w:rsidR="0074026F">
        <w:t>the present</w:t>
      </w:r>
      <w:r>
        <w:t xml:space="preserve"> document, modal verbs have the following meanings:</w:t>
      </w:r>
    </w:p>
    <w:p w14:paraId="059166D5" w14:textId="50F31FCC" w:rsidR="008C384C" w:rsidRDefault="008C384C" w:rsidP="00774DA4">
      <w:pPr>
        <w:pStyle w:val="EX"/>
      </w:pPr>
      <w:r w:rsidRPr="008C384C">
        <w:rPr>
          <w:b/>
        </w:rPr>
        <w:t>shall</w:t>
      </w:r>
      <w:r w:rsidR="000270B9">
        <w:tab/>
      </w:r>
      <w:r>
        <w:t>indicates a mandatory requirement to do something</w:t>
      </w:r>
    </w:p>
    <w:p w14:paraId="3622ABA8" w14:textId="77777777" w:rsidR="008C384C" w:rsidRDefault="008C384C" w:rsidP="00774DA4">
      <w:pPr>
        <w:pStyle w:val="EX"/>
      </w:pPr>
      <w:r w:rsidRPr="008C384C">
        <w:rPr>
          <w:b/>
        </w:rPr>
        <w:t>shall not</w:t>
      </w:r>
      <w:r>
        <w:tab/>
        <w:t>indicates an interdiction (</w:t>
      </w:r>
      <w:r w:rsidR="001F1132">
        <w:t>prohibition</w:t>
      </w:r>
      <w:r>
        <w:t>) to do something</w:t>
      </w:r>
    </w:p>
    <w:p w14:paraId="6B20214C" w14:textId="77777777" w:rsidR="00BA19ED" w:rsidRPr="004D3578" w:rsidRDefault="00BA19ED" w:rsidP="00A27486">
      <w:r>
        <w:t>The constructions "shall" and "shall not" are confined to the context of normative provisions, and do not appear in Technical Reports.</w:t>
      </w:r>
    </w:p>
    <w:p w14:paraId="4AAA5592"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03A1B0B6" w14:textId="2A5D716D" w:rsidR="008C384C" w:rsidRDefault="008C384C" w:rsidP="00774DA4">
      <w:pPr>
        <w:pStyle w:val="EX"/>
      </w:pPr>
      <w:r w:rsidRPr="008C384C">
        <w:rPr>
          <w:b/>
        </w:rPr>
        <w:t>should</w:t>
      </w:r>
      <w:r w:rsidR="000270B9">
        <w:tab/>
      </w:r>
      <w:r>
        <w:t>indicates a recommendation to do something</w:t>
      </w:r>
    </w:p>
    <w:p w14:paraId="6D04F475" w14:textId="77777777" w:rsidR="008C384C" w:rsidRDefault="008C384C" w:rsidP="00774DA4">
      <w:pPr>
        <w:pStyle w:val="EX"/>
      </w:pPr>
      <w:r w:rsidRPr="008C384C">
        <w:rPr>
          <w:b/>
        </w:rPr>
        <w:t>should not</w:t>
      </w:r>
      <w:r>
        <w:tab/>
        <w:t>indicates a recommendation not to do something</w:t>
      </w:r>
    </w:p>
    <w:p w14:paraId="72230B23" w14:textId="56AABB4F" w:rsidR="008C384C" w:rsidRDefault="008C384C" w:rsidP="00774DA4">
      <w:pPr>
        <w:pStyle w:val="EX"/>
      </w:pPr>
      <w:r w:rsidRPr="00774DA4">
        <w:rPr>
          <w:b/>
        </w:rPr>
        <w:t>may</w:t>
      </w:r>
      <w:r w:rsidR="000270B9">
        <w:tab/>
      </w:r>
      <w:r>
        <w:t>indicates permission to do something</w:t>
      </w:r>
    </w:p>
    <w:p w14:paraId="456F2770" w14:textId="77777777" w:rsidR="008C384C" w:rsidRDefault="008C384C" w:rsidP="00774DA4">
      <w:pPr>
        <w:pStyle w:val="EX"/>
      </w:pPr>
      <w:r w:rsidRPr="00774DA4">
        <w:rPr>
          <w:b/>
        </w:rPr>
        <w:t>need not</w:t>
      </w:r>
      <w:r>
        <w:tab/>
        <w:t>indicates permission not to do something</w:t>
      </w:r>
    </w:p>
    <w:p w14:paraId="5448D8EA"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09B67210" w14:textId="3C9428F1" w:rsidR="008C384C" w:rsidRDefault="008C384C" w:rsidP="00774DA4">
      <w:pPr>
        <w:pStyle w:val="EX"/>
      </w:pPr>
      <w:r w:rsidRPr="00774DA4">
        <w:rPr>
          <w:b/>
        </w:rPr>
        <w:t>can</w:t>
      </w:r>
      <w:r w:rsidR="000270B9">
        <w:tab/>
      </w:r>
      <w:r>
        <w:t>indicates</w:t>
      </w:r>
      <w:r w:rsidR="00774DA4">
        <w:t xml:space="preserve"> that something is possible</w:t>
      </w:r>
    </w:p>
    <w:p w14:paraId="37427640" w14:textId="07969198" w:rsidR="00774DA4" w:rsidRDefault="00774DA4" w:rsidP="00774DA4">
      <w:pPr>
        <w:pStyle w:val="EX"/>
      </w:pPr>
      <w:r w:rsidRPr="00774DA4">
        <w:rPr>
          <w:b/>
        </w:rPr>
        <w:t>cannot</w:t>
      </w:r>
      <w:r w:rsidR="000270B9">
        <w:tab/>
      </w:r>
      <w:r>
        <w:t>indicates that something is impossible</w:t>
      </w:r>
    </w:p>
    <w:p w14:paraId="0BBF5610"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46554B00" w14:textId="08C1E576" w:rsidR="00774DA4" w:rsidRDefault="00774DA4" w:rsidP="00774DA4">
      <w:pPr>
        <w:pStyle w:val="EX"/>
      </w:pPr>
      <w:r w:rsidRPr="00774DA4">
        <w:rPr>
          <w:b/>
        </w:rPr>
        <w:t>will</w:t>
      </w:r>
      <w:r w:rsidR="000270B9">
        <w:tab/>
      </w:r>
      <w:r>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512B18C3" w14:textId="57A47829" w:rsidR="00774DA4" w:rsidRDefault="00774DA4" w:rsidP="00774DA4">
      <w:pPr>
        <w:pStyle w:val="EX"/>
      </w:pPr>
      <w:r w:rsidRPr="00774DA4">
        <w:rPr>
          <w:b/>
        </w:rPr>
        <w:t>will</w:t>
      </w:r>
      <w:r>
        <w:rPr>
          <w:b/>
        </w:rPr>
        <w:t xml:space="preserve"> not</w:t>
      </w:r>
      <w:r w:rsidR="000270B9">
        <w:tab/>
      </w:r>
      <w:r>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7D61E1E7"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2F245ECB" w14:textId="77777777" w:rsidR="003765B8" w:rsidRDefault="003765B8" w:rsidP="003765B8">
      <w:pPr>
        <w:pStyle w:val="EX"/>
      </w:pPr>
      <w:r>
        <w:rPr>
          <w:b/>
        </w:rPr>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21555F99" w14:textId="77777777" w:rsidR="001F1132" w:rsidRDefault="001F1132" w:rsidP="001F1132">
      <w:r>
        <w:t>In addition:</w:t>
      </w:r>
    </w:p>
    <w:p w14:paraId="63413FDB" w14:textId="77777777" w:rsidR="00774DA4" w:rsidRDefault="00774DA4" w:rsidP="00774DA4">
      <w:pPr>
        <w:pStyle w:val="EX"/>
      </w:pPr>
      <w:r w:rsidRPr="00647114">
        <w:rPr>
          <w:b/>
        </w:rPr>
        <w:lastRenderedPageBreak/>
        <w:t>is</w:t>
      </w:r>
      <w:r>
        <w:tab/>
        <w:t>(or any other verb in the indicative</w:t>
      </w:r>
      <w:r w:rsidR="001F1132">
        <w:t xml:space="preserve"> mood</w:t>
      </w:r>
      <w:r>
        <w:t>) indicates a statement of fact</w:t>
      </w:r>
    </w:p>
    <w:p w14:paraId="593B9524"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5DD56516" w14:textId="77777777" w:rsidR="00774DA4" w:rsidRDefault="00647114" w:rsidP="00A27486">
      <w:r>
        <w:t>The constructions "is" and "is not" do not indicate requirements.</w:t>
      </w:r>
    </w:p>
    <w:p w14:paraId="564CF4E2" w14:textId="77777777" w:rsidR="00C52E43" w:rsidRDefault="00C52E43" w:rsidP="00A27486">
      <w:pPr>
        <w:sectPr w:rsidR="00C52E43" w:rsidSect="00486CA4">
          <w:headerReference w:type="even" r:id="rId14"/>
          <w:headerReference w:type="default" r:id="rId15"/>
          <w:footerReference w:type="even" r:id="rId16"/>
          <w:headerReference w:type="first" r:id="rId17"/>
          <w:footerReference w:type="first" r:id="rId18"/>
          <w:pgSz w:w="11910" w:h="16840"/>
          <w:pgMar w:top="1134" w:right="851" w:bottom="397" w:left="851" w:header="850" w:footer="340" w:gutter="0"/>
          <w:cols w:space="720"/>
          <w:docGrid w:linePitch="272"/>
        </w:sectPr>
      </w:pPr>
    </w:p>
    <w:p w14:paraId="5E93E31E" w14:textId="6161F6B9" w:rsidR="00080512" w:rsidRDefault="00080512">
      <w:pPr>
        <w:pStyle w:val="Heading1"/>
      </w:pPr>
      <w:bookmarkStart w:id="23" w:name="introduction"/>
      <w:bookmarkStart w:id="24" w:name="_Toc144284980"/>
      <w:bookmarkStart w:id="25" w:name="_Toc145556956"/>
      <w:bookmarkStart w:id="26" w:name="_Toc145557016"/>
      <w:bookmarkStart w:id="27" w:name="_Toc145557076"/>
      <w:bookmarkStart w:id="28" w:name="_Toc155200824"/>
      <w:bookmarkStart w:id="29" w:name="_Toc155647127"/>
      <w:bookmarkEnd w:id="23"/>
      <w:r w:rsidRPr="004D3578">
        <w:lastRenderedPageBreak/>
        <w:t>Introduction</w:t>
      </w:r>
      <w:bookmarkEnd w:id="24"/>
      <w:bookmarkEnd w:id="25"/>
      <w:bookmarkEnd w:id="26"/>
      <w:bookmarkEnd w:id="27"/>
      <w:bookmarkEnd w:id="28"/>
      <w:bookmarkEnd w:id="29"/>
    </w:p>
    <w:p w14:paraId="128CDEC0" w14:textId="77777777" w:rsidR="00A24EBB" w:rsidRDefault="00A24EBB" w:rsidP="00A24EBB">
      <w:pPr>
        <w:rPr>
          <w:iCs/>
        </w:rPr>
      </w:pPr>
      <w:r>
        <w:rPr>
          <w:iCs/>
        </w:rPr>
        <w:t xml:space="preserve">In Rel-14 and Rel-16, RAN introduced a set of features under the umbrella of “LTE based 5G terrestrial broadcast” that, together with the corresponding enhancements in the core network, enable the deployment of a downlink-only dedicated broadcast network using 3GPP technologies. </w:t>
      </w:r>
    </w:p>
    <w:p w14:paraId="414A3568" w14:textId="7BBDE6EA" w:rsidR="00A24EBB" w:rsidRDefault="00A24EBB" w:rsidP="00A24EBB">
      <w:pPr>
        <w:rPr>
          <w:iCs/>
        </w:rPr>
      </w:pPr>
      <w:r>
        <w:rPr>
          <w:iCs/>
        </w:rPr>
        <w:t xml:space="preserve">A clear target spectrum for this technology is the </w:t>
      </w:r>
      <w:r>
        <w:rPr>
          <w:bCs/>
          <w:lang w:val="en-US"/>
        </w:rPr>
        <w:t xml:space="preserve">portion of </w:t>
      </w:r>
      <w:r w:rsidRPr="00D212A5">
        <w:rPr>
          <w:bCs/>
          <w:lang w:val="en-US"/>
        </w:rPr>
        <w:t>UHF spectrum allocated to broadcast systems (~470 - ~694/698MHz, depending on the region)</w:t>
      </w:r>
      <w:r>
        <w:rPr>
          <w:iCs/>
        </w:rPr>
        <w:t xml:space="preserve">. The objective of this work item </w:t>
      </w:r>
      <w:r w:rsidR="009E72A6">
        <w:rPr>
          <w:iCs/>
        </w:rPr>
        <w:t>was</w:t>
      </w:r>
      <w:r>
        <w:rPr>
          <w:iCs/>
        </w:rPr>
        <w:t xml:space="preserve"> to introduce the necessary features for LTE based 5G terrestrial broadcast to operate in the </w:t>
      </w:r>
      <w:r>
        <w:rPr>
          <w:bCs/>
          <w:lang w:val="en-US"/>
        </w:rPr>
        <w:t xml:space="preserve">portion of </w:t>
      </w:r>
      <w:r w:rsidRPr="00D212A5">
        <w:rPr>
          <w:bCs/>
          <w:lang w:val="en-US"/>
        </w:rPr>
        <w:t xml:space="preserve">UHF spectrum allocated to broadcast systems </w:t>
      </w:r>
      <w:r>
        <w:rPr>
          <w:iCs/>
        </w:rPr>
        <w:t xml:space="preserve">in different regions of the globe. For instance: </w:t>
      </w:r>
    </w:p>
    <w:p w14:paraId="77BEC987" w14:textId="77777777" w:rsidR="009E72A6" w:rsidRPr="002041B9" w:rsidRDefault="009E72A6" w:rsidP="009E72A6">
      <w:pPr>
        <w:pStyle w:val="B1"/>
      </w:pPr>
      <w:r>
        <w:t>-</w:t>
      </w:r>
      <w:r>
        <w:tab/>
      </w:r>
      <w:r w:rsidRPr="002041B9">
        <w:t xml:space="preserve">For ITU region 1, </w:t>
      </w:r>
      <w:r>
        <w:t>a channelization of 8 MHz is used</w:t>
      </w:r>
      <w:r w:rsidRPr="002041B9">
        <w:t>.</w:t>
      </w:r>
    </w:p>
    <w:p w14:paraId="6D463767" w14:textId="77777777" w:rsidR="009E72A6" w:rsidRDefault="009E72A6" w:rsidP="009E72A6">
      <w:pPr>
        <w:pStyle w:val="B1"/>
      </w:pPr>
      <w:r>
        <w:t>-</w:t>
      </w:r>
      <w:r>
        <w:tab/>
        <w:t>F</w:t>
      </w:r>
      <w:r w:rsidRPr="002041B9">
        <w:t>or ITU region 2</w:t>
      </w:r>
      <w:r>
        <w:t xml:space="preserve">, a channelization of 6 MHz is used. </w:t>
      </w:r>
    </w:p>
    <w:p w14:paraId="39C851E5" w14:textId="77777777" w:rsidR="009E72A6" w:rsidRDefault="009E72A6" w:rsidP="009E72A6">
      <w:pPr>
        <w:pStyle w:val="B2"/>
      </w:pPr>
      <w:r>
        <w:t>-</w:t>
      </w:r>
      <w:r>
        <w:tab/>
        <w:t>In some countries (e.g. North America)</w:t>
      </w:r>
      <w:r w:rsidRPr="002041B9">
        <w:t xml:space="preserve">, </w:t>
      </w:r>
      <w:r>
        <w:t>frequencies above 614 MHz are used by FDD (</w:t>
      </w:r>
      <w:r w:rsidRPr="006762BF">
        <w:t>B71</w:t>
      </w:r>
      <w:r>
        <w:t>).</w:t>
      </w:r>
    </w:p>
    <w:p w14:paraId="54FA922F" w14:textId="77777777" w:rsidR="009E72A6" w:rsidRPr="00DF5CA5" w:rsidRDefault="009E72A6" w:rsidP="009E72A6">
      <w:pPr>
        <w:pStyle w:val="B1"/>
      </w:pPr>
      <w:r>
        <w:t>-</w:t>
      </w:r>
      <w:r>
        <w:tab/>
        <w:t xml:space="preserve">For ITU region 3, different channelizations (6/7/8 MHz) are used in different countries, for instance </w:t>
      </w:r>
      <w:r w:rsidRPr="006762BF">
        <w:t xml:space="preserve">China </w:t>
      </w:r>
      <w:r>
        <w:t xml:space="preserve">and India are </w:t>
      </w:r>
      <w:r w:rsidRPr="006762BF">
        <w:t>us</w:t>
      </w:r>
      <w:r>
        <w:t>ing</w:t>
      </w:r>
      <w:r w:rsidRPr="006762BF">
        <w:t xml:space="preserve"> 8</w:t>
      </w:r>
      <w:r>
        <w:t xml:space="preserve"> </w:t>
      </w:r>
      <w:r w:rsidRPr="006762BF">
        <w:t>MHz</w:t>
      </w:r>
      <w:r>
        <w:t>.</w:t>
      </w:r>
    </w:p>
    <w:p w14:paraId="2BC706AB" w14:textId="136BA732" w:rsidR="009E72A6" w:rsidRPr="003A4D58" w:rsidRDefault="009E72A6" w:rsidP="009E72A6">
      <w:pPr>
        <w:pStyle w:val="B2"/>
      </w:pPr>
      <w:r>
        <w:t>-</w:t>
      </w:r>
      <w:r>
        <w:tab/>
        <w:t xml:space="preserve">In </w:t>
      </w:r>
      <w:r w:rsidRPr="003A4D58">
        <w:t xml:space="preserve">China </w:t>
      </w:r>
      <w:r>
        <w:t>b</w:t>
      </w:r>
      <w:r w:rsidRPr="003A4D58">
        <w:t xml:space="preserve">roadcast </w:t>
      </w:r>
      <w:r>
        <w:t>systems are u</w:t>
      </w:r>
      <w:r w:rsidRPr="003A4D58">
        <w:t xml:space="preserve">sing </w:t>
      </w:r>
      <w:r>
        <w:t xml:space="preserve">the spectrum ranges </w:t>
      </w:r>
      <w:r w:rsidRPr="003A4D58">
        <w:t>470</w:t>
      </w:r>
      <w:r>
        <w:t xml:space="preserve"> – </w:t>
      </w:r>
      <w:r w:rsidRPr="003A4D58">
        <w:t>702</w:t>
      </w:r>
      <w:r>
        <w:t xml:space="preserve"> </w:t>
      </w:r>
      <w:r w:rsidRPr="003A4D58">
        <w:t>MHz.</w:t>
      </w:r>
    </w:p>
    <w:p w14:paraId="0D578FB0" w14:textId="77777777" w:rsidR="009E72A6" w:rsidRPr="00352C48" w:rsidRDefault="009E72A6" w:rsidP="009E72A6">
      <w:pPr>
        <w:pStyle w:val="B2"/>
      </w:pPr>
      <w:r>
        <w:t>-</w:t>
      </w:r>
      <w:r>
        <w:tab/>
        <w:t>In India broadcast systems are using the spectrum ranges 470 – 610 MHz and 614 – 698 MHz.</w:t>
      </w:r>
    </w:p>
    <w:p w14:paraId="733003F0" w14:textId="77777777" w:rsidR="009E72A6" w:rsidRDefault="009E72A6" w:rsidP="009E72A6">
      <w:pPr>
        <w:rPr>
          <w:iCs/>
        </w:rPr>
      </w:pPr>
      <w:r>
        <w:rPr>
          <w:iCs/>
        </w:rPr>
        <w:t>In this work, at least the following specifications are to be taken into account, and requirements reused when available:</w:t>
      </w:r>
    </w:p>
    <w:p w14:paraId="14140673" w14:textId="77777777" w:rsidR="009E72A6" w:rsidRDefault="009E72A6" w:rsidP="009E72A6">
      <w:pPr>
        <w:pStyle w:val="B1"/>
      </w:pPr>
      <w:r>
        <w:t>-</w:t>
      </w:r>
      <w:r>
        <w:tab/>
        <w:t xml:space="preserve">For ITU region 1, requirements defined in </w:t>
      </w:r>
      <w:bookmarkStart w:id="30" w:name="_Hlk123827095"/>
      <w:r>
        <w:t>ETSI EN 302 296 [3] and GE06 Agreement</w:t>
      </w:r>
      <w:bookmarkEnd w:id="30"/>
      <w:r>
        <w:t xml:space="preserve"> [5].</w:t>
      </w:r>
    </w:p>
    <w:p w14:paraId="5F4831C8" w14:textId="77777777" w:rsidR="009E72A6" w:rsidRDefault="009E72A6" w:rsidP="009E72A6">
      <w:pPr>
        <w:pStyle w:val="B1"/>
      </w:pPr>
      <w:r>
        <w:t>-</w:t>
      </w:r>
      <w:r>
        <w:tab/>
        <w:t>For ITU region 2:</w:t>
      </w:r>
    </w:p>
    <w:p w14:paraId="6FAAB4D9" w14:textId="77777777" w:rsidR="009E72A6" w:rsidRDefault="009E72A6" w:rsidP="009E72A6">
      <w:pPr>
        <w:pStyle w:val="B2"/>
      </w:pPr>
      <w:r>
        <w:t>-</w:t>
      </w:r>
      <w:r>
        <w:tab/>
        <w:t xml:space="preserve">In United States, FCC </w:t>
      </w:r>
      <w:r w:rsidRPr="00FA2EF2">
        <w:t>Title 47 CFR 73.622</w:t>
      </w:r>
      <w:r>
        <w:t xml:space="preserve"> [6].</w:t>
      </w:r>
    </w:p>
    <w:p w14:paraId="02E8D7F4" w14:textId="77777777" w:rsidR="009E72A6" w:rsidRDefault="009E72A6" w:rsidP="009E72A6">
      <w:pPr>
        <w:pStyle w:val="B2"/>
      </w:pPr>
      <w:r>
        <w:t>-</w:t>
      </w:r>
      <w:r>
        <w:tab/>
        <w:t xml:space="preserve">In Brazil, </w:t>
      </w:r>
      <w:r w:rsidRPr="00FA2EF2">
        <w:t xml:space="preserve">ABNT </w:t>
      </w:r>
      <w:r w:rsidRPr="001E4E8E">
        <w:rPr>
          <w:lang w:val="de-DE"/>
        </w:rPr>
        <w:t xml:space="preserve">NBR </w:t>
      </w:r>
      <w:r w:rsidRPr="00FA2EF2">
        <w:t>15601</w:t>
      </w:r>
      <w:r>
        <w:t xml:space="preserve"> [7].</w:t>
      </w:r>
    </w:p>
    <w:p w14:paraId="39B16D81" w14:textId="6336AC10" w:rsidR="009E72A6" w:rsidRDefault="009E72A6" w:rsidP="009E72A6">
      <w:pPr>
        <w:pStyle w:val="B1"/>
      </w:pPr>
      <w:r>
        <w:t>-</w:t>
      </w:r>
      <w:r>
        <w:tab/>
        <w:t xml:space="preserve">For ITU region 3: in China, </w:t>
      </w:r>
      <w:r w:rsidRPr="00037A81">
        <w:t>GB20600-2006</w:t>
      </w:r>
      <w:r>
        <w:t xml:space="preserve"> [8].</w:t>
      </w:r>
    </w:p>
    <w:p w14:paraId="06430C79" w14:textId="77777777" w:rsidR="00A24EBB" w:rsidRPr="00A24EBB" w:rsidRDefault="00A24EBB" w:rsidP="000D67E7"/>
    <w:p w14:paraId="7E471513" w14:textId="105C84B4" w:rsidR="00C52E43" w:rsidRDefault="00080512" w:rsidP="00C52E43">
      <w:r w:rsidRPr="004D3578">
        <w:br w:type="page"/>
      </w:r>
      <w:bookmarkStart w:id="31" w:name="scope"/>
      <w:bookmarkStart w:id="32" w:name="_Toc144284981"/>
      <w:bookmarkEnd w:id="31"/>
    </w:p>
    <w:p w14:paraId="1DAF88F6" w14:textId="77777777" w:rsidR="00C52E43" w:rsidRPr="00C52E43" w:rsidRDefault="00C52E43" w:rsidP="00C52E43"/>
    <w:p w14:paraId="548A512E" w14:textId="48DAE2FA" w:rsidR="00080512" w:rsidRPr="004D3578" w:rsidRDefault="00C52E43">
      <w:pPr>
        <w:pStyle w:val="Heading1"/>
      </w:pPr>
      <w:bookmarkStart w:id="33" w:name="_Toc145556957"/>
      <w:bookmarkStart w:id="34" w:name="_Toc145557017"/>
      <w:bookmarkStart w:id="35" w:name="_Toc145557077"/>
      <w:bookmarkStart w:id="36" w:name="_Toc155200825"/>
      <w:bookmarkStart w:id="37" w:name="_Toc155647128"/>
      <w:r>
        <w:t>1</w:t>
      </w:r>
      <w:r>
        <w:tab/>
      </w:r>
      <w:r w:rsidR="00080512" w:rsidRPr="004D3578">
        <w:tab/>
        <w:t>Scope</w:t>
      </w:r>
      <w:bookmarkEnd w:id="32"/>
      <w:bookmarkEnd w:id="33"/>
      <w:bookmarkEnd w:id="34"/>
      <w:bookmarkEnd w:id="35"/>
      <w:bookmarkEnd w:id="36"/>
      <w:bookmarkEnd w:id="37"/>
    </w:p>
    <w:p w14:paraId="4EA05E1B" w14:textId="4BB5E71B" w:rsidR="00080512" w:rsidRPr="004D3578" w:rsidRDefault="00080512" w:rsidP="00554D84">
      <w:r w:rsidRPr="004D3578">
        <w:t xml:space="preserve">The present document </w:t>
      </w:r>
      <w:r w:rsidR="00537F35">
        <w:t>provides a summary of regulatory</w:t>
      </w:r>
      <w:r w:rsidR="00537F35" w:rsidRPr="00537F35">
        <w:t xml:space="preserve"> </w:t>
      </w:r>
      <w:r w:rsidR="00537F35" w:rsidRPr="00F63F67">
        <w:t>requirements on unwanted emissions for transmission over broadcast bands in UHF spectrum</w:t>
      </w:r>
      <w:r w:rsidR="009362EE">
        <w:t xml:space="preserve">. </w:t>
      </w:r>
      <w:r w:rsidR="00C95640">
        <w:t>This document is not exhaustive and is</w:t>
      </w:r>
      <w:r w:rsidR="009362EE">
        <w:t xml:space="preserve"> intended to be used </w:t>
      </w:r>
      <w:r w:rsidR="00C74F8F">
        <w:t xml:space="preserve">only </w:t>
      </w:r>
      <w:r w:rsidR="007F2276">
        <w:t>informative</w:t>
      </w:r>
      <w:r w:rsidR="00C74F8F">
        <w:t>ly</w:t>
      </w:r>
      <w:r w:rsidR="00713E9D">
        <w:t xml:space="preserve">; </w:t>
      </w:r>
      <w:r w:rsidR="009362EE">
        <w:t>in all cases</w:t>
      </w:r>
      <w:r w:rsidR="00FE001B">
        <w:t xml:space="preserve"> whether included in this document or not</w:t>
      </w:r>
      <w:r w:rsidR="009362EE">
        <w:t xml:space="preserve">, the official </w:t>
      </w:r>
      <w:r w:rsidR="00B90A4A">
        <w:t>requirements issued by the regulator</w:t>
      </w:r>
      <w:r w:rsidR="009362EE">
        <w:t xml:space="preserve"> should be consulted for the most accurate and up-to-date information.</w:t>
      </w:r>
    </w:p>
    <w:p w14:paraId="794720D9" w14:textId="77777777" w:rsidR="00080512" w:rsidRPr="004D3578" w:rsidRDefault="00080512">
      <w:pPr>
        <w:pStyle w:val="Heading1"/>
      </w:pPr>
      <w:bookmarkStart w:id="38" w:name="references"/>
      <w:bookmarkStart w:id="39" w:name="_Toc144284982"/>
      <w:bookmarkStart w:id="40" w:name="_Toc145556958"/>
      <w:bookmarkStart w:id="41" w:name="_Toc145557018"/>
      <w:bookmarkStart w:id="42" w:name="_Toc145557078"/>
      <w:bookmarkStart w:id="43" w:name="_Toc155200826"/>
      <w:bookmarkStart w:id="44" w:name="_Toc155647129"/>
      <w:bookmarkEnd w:id="38"/>
      <w:r w:rsidRPr="004D3578">
        <w:t>2</w:t>
      </w:r>
      <w:r w:rsidRPr="004D3578">
        <w:tab/>
        <w:t>References</w:t>
      </w:r>
      <w:bookmarkEnd w:id="39"/>
      <w:bookmarkEnd w:id="40"/>
      <w:bookmarkEnd w:id="41"/>
      <w:bookmarkEnd w:id="42"/>
      <w:bookmarkEnd w:id="43"/>
      <w:bookmarkEnd w:id="44"/>
    </w:p>
    <w:p w14:paraId="38C42C61" w14:textId="77777777" w:rsidR="00080512" w:rsidRPr="004D3578" w:rsidRDefault="00080512">
      <w:r w:rsidRPr="004D3578">
        <w:t>The following documents contain provisions which, through reference in this text, constitute provisions of the present document.</w:t>
      </w:r>
    </w:p>
    <w:p w14:paraId="58E74F57" w14:textId="77777777" w:rsidR="00080512" w:rsidRPr="004D3578" w:rsidRDefault="00051834" w:rsidP="00051834">
      <w:pPr>
        <w:pStyle w:val="B1"/>
      </w:pPr>
      <w:r>
        <w:t>-</w:t>
      </w:r>
      <w:r>
        <w:tab/>
      </w:r>
      <w:r w:rsidR="00080512" w:rsidRPr="004D3578">
        <w:t>References are either specific (identified by date of publication, edition numbe</w:t>
      </w:r>
      <w:r w:rsidR="00DC4DA2" w:rsidRPr="004D3578">
        <w:t>r, version number, etc.) or non</w:t>
      </w:r>
      <w:r w:rsidR="00DC4DA2" w:rsidRPr="004D3578">
        <w:noBreakHyphen/>
      </w:r>
      <w:r w:rsidR="00080512" w:rsidRPr="004D3578">
        <w:t>specific.</w:t>
      </w:r>
    </w:p>
    <w:p w14:paraId="3CDBAF19" w14:textId="77777777" w:rsidR="00080512" w:rsidRPr="004D3578" w:rsidRDefault="00051834" w:rsidP="00051834">
      <w:pPr>
        <w:pStyle w:val="B1"/>
      </w:pPr>
      <w:r>
        <w:t>-</w:t>
      </w:r>
      <w:r>
        <w:tab/>
      </w:r>
      <w:r w:rsidR="00080512" w:rsidRPr="004D3578">
        <w:t>For a specific reference, subsequent revisions do not apply.</w:t>
      </w:r>
    </w:p>
    <w:p w14:paraId="52D91A89" w14:textId="77777777" w:rsidR="00080512" w:rsidRPr="004D3578" w:rsidRDefault="00051834" w:rsidP="00051834">
      <w:pPr>
        <w:pStyle w:val="B1"/>
      </w:pPr>
      <w:r>
        <w:t>-</w:t>
      </w:r>
      <w:r>
        <w:tab/>
      </w:r>
      <w:r w:rsidR="00080512" w:rsidRPr="004D3578">
        <w:t>For a non-specific reference, the latest version applies. In the case of a reference to a 3GPP document (including a GSM document), a non-specific reference implicitly refers to the latest version of that document</w:t>
      </w:r>
      <w:r w:rsidR="00080512" w:rsidRPr="004D3578">
        <w:rPr>
          <w:i/>
        </w:rPr>
        <w:t xml:space="preserve"> in the same Release as the present document</w:t>
      </w:r>
      <w:r w:rsidR="00080512" w:rsidRPr="004D3578">
        <w:t>.</w:t>
      </w:r>
    </w:p>
    <w:p w14:paraId="710F1104" w14:textId="77777777" w:rsidR="003D6404" w:rsidRPr="004D3578" w:rsidRDefault="003D6404" w:rsidP="003D6404">
      <w:pPr>
        <w:pStyle w:val="EX"/>
      </w:pPr>
      <w:bookmarkStart w:id="45" w:name="definitions"/>
      <w:bookmarkStart w:id="46" w:name="_Toc144284983"/>
      <w:bookmarkStart w:id="47" w:name="_Toc145556959"/>
      <w:bookmarkStart w:id="48" w:name="_Toc145557019"/>
      <w:bookmarkStart w:id="49" w:name="_Toc145557079"/>
      <w:bookmarkEnd w:id="45"/>
      <w:r w:rsidRPr="004D3578">
        <w:t>[1]</w:t>
      </w:r>
      <w:r w:rsidRPr="004D3578">
        <w:tab/>
        <w:t>3GPP TR 21.905: "Vocabulary for 3GPP Specifications".</w:t>
      </w:r>
    </w:p>
    <w:p w14:paraId="6A0CC501" w14:textId="77777777" w:rsidR="003D6404" w:rsidRPr="00750F9A" w:rsidRDefault="003D6404" w:rsidP="003D6404">
      <w:pPr>
        <w:pStyle w:val="EX"/>
        <w:rPr>
          <w:lang w:val="fr-FR"/>
        </w:rPr>
      </w:pPr>
      <w:r w:rsidRPr="00750F9A">
        <w:rPr>
          <w:lang w:val="fr-FR"/>
        </w:rPr>
        <w:t>[2]</w:t>
      </w:r>
      <w:r w:rsidRPr="00750F9A">
        <w:rPr>
          <w:lang w:val="fr-FR"/>
        </w:rPr>
        <w:tab/>
        <w:t xml:space="preserve">ITU-R </w:t>
      </w:r>
      <w:r w:rsidRPr="00750F9A">
        <w:t xml:space="preserve">Recommendation </w:t>
      </w:r>
      <w:r w:rsidRPr="00750F9A">
        <w:rPr>
          <w:lang w:val="fr-FR"/>
        </w:rPr>
        <w:t>BT.1206</w:t>
      </w:r>
      <w:r w:rsidRPr="00750F9A">
        <w:t>: "Spectrum limit masks for digital terrestrial television broadcasting".</w:t>
      </w:r>
    </w:p>
    <w:p w14:paraId="06EEAFA1" w14:textId="5918D87F" w:rsidR="003D6404" w:rsidRPr="00403FF5" w:rsidRDefault="003D6404" w:rsidP="003D6404">
      <w:pPr>
        <w:pStyle w:val="EX"/>
        <w:rPr>
          <w:lang w:val="fr-FR"/>
        </w:rPr>
      </w:pPr>
      <w:r w:rsidRPr="006C7A3A">
        <w:rPr>
          <w:lang w:val="fr-FR"/>
        </w:rPr>
        <w:t>[3]</w:t>
      </w:r>
      <w:r w:rsidRPr="006C7A3A">
        <w:rPr>
          <w:lang w:val="fr-FR"/>
        </w:rPr>
        <w:tab/>
        <w:t>ETSI EN 302 296</w:t>
      </w:r>
      <w:r w:rsidRPr="00750F9A">
        <w:t>: "</w:t>
      </w:r>
      <w:r w:rsidRPr="00750F9A">
        <w:rPr>
          <w:lang w:val="de-DE"/>
        </w:rPr>
        <w:t>Digital Terrestrial TV Transmitters; Harmonised Standard for access to radio spectrum</w:t>
      </w:r>
      <w:r w:rsidRPr="00750F9A">
        <w:t>".</w:t>
      </w:r>
      <w:r w:rsidRPr="00750F9A">
        <w:rPr>
          <w:lang w:val="fr-FR"/>
        </w:rPr>
        <w:t xml:space="preserve"> </w:t>
      </w:r>
    </w:p>
    <w:p w14:paraId="0DD4550F" w14:textId="77777777" w:rsidR="003D6404" w:rsidRPr="00750F9A" w:rsidRDefault="003D6404" w:rsidP="003D6404">
      <w:pPr>
        <w:pStyle w:val="EX"/>
      </w:pPr>
      <w:r w:rsidRPr="00403FF5">
        <w:rPr>
          <w:lang w:val="de-DE"/>
        </w:rPr>
        <w:t>[4]</w:t>
      </w:r>
      <w:r w:rsidRPr="00403FF5">
        <w:rPr>
          <w:lang w:val="de-DE"/>
        </w:rPr>
        <w:tab/>
        <w:t xml:space="preserve">Radio Equipment </w:t>
      </w:r>
      <w:r w:rsidRPr="00750F9A">
        <w:t>Directive 2014/53/EU</w:t>
      </w:r>
      <w:r>
        <w:t xml:space="preserve">, </w:t>
      </w:r>
      <w:r w:rsidRPr="00750F9A">
        <w:rPr>
          <w:lang w:val="de-DE"/>
        </w:rPr>
        <w:t>European Parliament</w:t>
      </w:r>
      <w:r>
        <w:rPr>
          <w:lang w:val="de-DE"/>
        </w:rPr>
        <w:t>.</w:t>
      </w:r>
    </w:p>
    <w:p w14:paraId="25CFE250" w14:textId="77777777" w:rsidR="003D6404" w:rsidRPr="00750F9A" w:rsidRDefault="003D6404" w:rsidP="003D6404">
      <w:pPr>
        <w:pStyle w:val="EX"/>
        <w:rPr>
          <w:lang w:val="de-DE"/>
        </w:rPr>
      </w:pPr>
      <w:r w:rsidRPr="00403FF5">
        <w:rPr>
          <w:lang w:val="de-DE"/>
        </w:rPr>
        <w:t>[5]</w:t>
      </w:r>
      <w:r w:rsidRPr="00403FF5">
        <w:rPr>
          <w:lang w:val="de-DE"/>
        </w:rPr>
        <w:tab/>
      </w:r>
      <w:r w:rsidRPr="00750F9A">
        <w:rPr>
          <w:lang w:val="de-DE"/>
        </w:rPr>
        <w:t>ITU GE06</w:t>
      </w:r>
      <w:r w:rsidRPr="00750F9A" w:rsidDel="00A20EB2">
        <w:rPr>
          <w:lang w:val="en-US"/>
        </w:rPr>
        <w:t xml:space="preserve"> </w:t>
      </w:r>
      <w:r w:rsidRPr="00750F9A">
        <w:rPr>
          <w:lang w:val="en-US"/>
        </w:rPr>
        <w:t xml:space="preserve">Agreement: </w:t>
      </w:r>
      <w:r w:rsidRPr="00750F9A">
        <w:t>"</w:t>
      </w:r>
      <w:r w:rsidRPr="00750F9A">
        <w:rPr>
          <w:lang w:val="en-US"/>
        </w:rPr>
        <w:t>Primary Terrestrial Services Other Than Broadcasting In The Planning Area And Bands Governed By The Regional Agreement GE06</w:t>
      </w:r>
      <w:r w:rsidRPr="00750F9A">
        <w:t>"</w:t>
      </w:r>
      <w:r w:rsidRPr="00750F9A">
        <w:rPr>
          <w:lang w:val="en-US"/>
        </w:rPr>
        <w:t xml:space="preserve">, </w:t>
      </w:r>
      <w:hyperlink r:id="rId19" w:history="1">
        <w:r w:rsidRPr="00750F9A">
          <w:rPr>
            <w:rStyle w:val="Hyperlink"/>
            <w:lang w:val="en-US"/>
          </w:rPr>
          <w:t>https://www.itu.int/en/ITU-R/terrestrial/fmd/Documents/fxm-GE06-report.pdf</w:t>
        </w:r>
      </w:hyperlink>
    </w:p>
    <w:p w14:paraId="3329E3F1" w14:textId="77777777" w:rsidR="003D6404" w:rsidRDefault="003D6404" w:rsidP="003D6404">
      <w:pPr>
        <w:pStyle w:val="EX"/>
      </w:pPr>
      <w:r w:rsidRPr="00750F9A">
        <w:rPr>
          <w:lang w:val="de-DE"/>
        </w:rPr>
        <w:t>[6]</w:t>
      </w:r>
      <w:r w:rsidRPr="00750F9A">
        <w:rPr>
          <w:lang w:val="de-DE"/>
        </w:rPr>
        <w:tab/>
        <w:t xml:space="preserve">FCC </w:t>
      </w:r>
      <w:r w:rsidRPr="00750F9A">
        <w:t>Title 47 CFR 73.622, Digital</w:t>
      </w:r>
      <w:r w:rsidRPr="001E4E8E">
        <w:t xml:space="preserve"> television table of allotments, FCC, United States.</w:t>
      </w:r>
    </w:p>
    <w:p w14:paraId="691A55F6" w14:textId="77777777" w:rsidR="003D6404" w:rsidRPr="001E4E8E" w:rsidRDefault="003D6404" w:rsidP="003D6404">
      <w:pPr>
        <w:pStyle w:val="EX"/>
        <w:rPr>
          <w:lang w:val="de-DE"/>
        </w:rPr>
      </w:pPr>
      <w:r w:rsidRPr="001E4E8E">
        <w:rPr>
          <w:lang w:val="de-DE"/>
        </w:rPr>
        <w:t>[7]</w:t>
      </w:r>
      <w:r w:rsidRPr="001E4E8E">
        <w:rPr>
          <w:lang w:val="de-DE"/>
        </w:rPr>
        <w:tab/>
        <w:t xml:space="preserve">ABNT NBR 15601, </w:t>
      </w:r>
      <w:r w:rsidRPr="00291035">
        <w:rPr>
          <w:lang w:val="de-DE"/>
        </w:rPr>
        <w:t>Digital terrestrial television – Transmission system</w:t>
      </w:r>
      <w:r w:rsidRPr="001E4E8E">
        <w:rPr>
          <w:lang w:val="de-DE"/>
        </w:rPr>
        <w:t>, Brazilian Association of Technical Standards</w:t>
      </w:r>
      <w:r w:rsidRPr="001E4E8E">
        <w:t>, Anatel, Brazil.</w:t>
      </w:r>
    </w:p>
    <w:p w14:paraId="3260AE29" w14:textId="77777777" w:rsidR="003D6404" w:rsidRDefault="003D6404" w:rsidP="003D6404">
      <w:pPr>
        <w:pStyle w:val="EX"/>
      </w:pPr>
      <w:r w:rsidRPr="00291035">
        <w:t>[8]</w:t>
      </w:r>
      <w:r w:rsidRPr="00291035">
        <w:tab/>
        <w:t>GB20600-2006: "Framing structure, Channel coding and modulation for digital television terrestrial broadcasting</w:t>
      </w:r>
      <w:r>
        <w:t xml:space="preserve"> system</w:t>
      </w:r>
      <w:r w:rsidRPr="00CE09BF">
        <w:t>"</w:t>
      </w:r>
      <w:r>
        <w:t>, National Standard, China</w:t>
      </w:r>
      <w:r w:rsidRPr="00CE09BF">
        <w:t>.</w:t>
      </w:r>
    </w:p>
    <w:p w14:paraId="42063509" w14:textId="77777777" w:rsidR="003D6404" w:rsidRDefault="003D6404" w:rsidP="003D6404">
      <w:pPr>
        <w:pStyle w:val="EX"/>
      </w:pPr>
      <w:r>
        <w:t>[9]</w:t>
      </w:r>
      <w:r>
        <w:tab/>
      </w:r>
      <w:r w:rsidRPr="00750F9A">
        <w:rPr>
          <w:lang w:val="fr-FR"/>
        </w:rPr>
        <w:t xml:space="preserve">ITU-R </w:t>
      </w:r>
      <w:r w:rsidRPr="00750F9A">
        <w:t xml:space="preserve">Recommendation </w:t>
      </w:r>
      <w:r>
        <w:rPr>
          <w:lang w:val="fr-FR"/>
        </w:rPr>
        <w:t>SM.1541</w:t>
      </w:r>
      <w:r w:rsidRPr="00750F9A">
        <w:t>: "</w:t>
      </w:r>
      <w:r>
        <w:t>Unwanted emissions in the out-of-band domain</w:t>
      </w:r>
      <w:r w:rsidRPr="00750F9A">
        <w:t>".</w:t>
      </w:r>
    </w:p>
    <w:p w14:paraId="1986B895" w14:textId="77777777" w:rsidR="003D6404" w:rsidRPr="00750F9A" w:rsidRDefault="003D6404" w:rsidP="003D6404">
      <w:pPr>
        <w:pStyle w:val="EX"/>
        <w:rPr>
          <w:lang w:val="fr-FR"/>
        </w:rPr>
      </w:pPr>
    </w:p>
    <w:p w14:paraId="24ACB616" w14:textId="77777777" w:rsidR="00080512" w:rsidRPr="004D3578" w:rsidRDefault="00080512">
      <w:pPr>
        <w:pStyle w:val="Heading1"/>
      </w:pPr>
      <w:bookmarkStart w:id="50" w:name="_Toc155200827"/>
      <w:bookmarkStart w:id="51" w:name="_Toc155647130"/>
      <w:r w:rsidRPr="004D3578">
        <w:t>3</w:t>
      </w:r>
      <w:r w:rsidRPr="004D3578">
        <w:tab/>
        <w:t>Definitions</w:t>
      </w:r>
      <w:r w:rsidR="00602AEA">
        <w:t xml:space="preserve"> of terms, symbols and abbreviations</w:t>
      </w:r>
      <w:bookmarkEnd w:id="46"/>
      <w:bookmarkEnd w:id="47"/>
      <w:bookmarkEnd w:id="48"/>
      <w:bookmarkEnd w:id="49"/>
      <w:bookmarkEnd w:id="50"/>
      <w:bookmarkEnd w:id="51"/>
    </w:p>
    <w:p w14:paraId="6CBABCF9" w14:textId="77777777" w:rsidR="00080512" w:rsidRPr="004D3578" w:rsidRDefault="00080512">
      <w:pPr>
        <w:pStyle w:val="Heading2"/>
      </w:pPr>
      <w:bookmarkStart w:id="52" w:name="_Toc144284984"/>
      <w:bookmarkStart w:id="53" w:name="_Toc145556960"/>
      <w:bookmarkStart w:id="54" w:name="_Toc145557020"/>
      <w:bookmarkStart w:id="55" w:name="_Toc145557080"/>
      <w:bookmarkStart w:id="56" w:name="_Toc155200828"/>
      <w:bookmarkStart w:id="57" w:name="_Toc155647131"/>
      <w:r w:rsidRPr="004D3578">
        <w:t>3.1</w:t>
      </w:r>
      <w:r w:rsidRPr="004D3578">
        <w:tab/>
      </w:r>
      <w:r w:rsidR="002B6339">
        <w:t>Terms</w:t>
      </w:r>
      <w:bookmarkEnd w:id="52"/>
      <w:bookmarkEnd w:id="53"/>
      <w:bookmarkEnd w:id="54"/>
      <w:bookmarkEnd w:id="55"/>
      <w:bookmarkEnd w:id="56"/>
      <w:bookmarkEnd w:id="57"/>
    </w:p>
    <w:p w14:paraId="197EA6AD" w14:textId="77777777" w:rsidR="008B54BF" w:rsidRPr="004D3578" w:rsidRDefault="008B54BF" w:rsidP="008B54BF">
      <w:r w:rsidRPr="004D3578">
        <w:t>For the purposes of the present document, the terms given in TR 21.905 [1] and the following apply. A term defined in the present document takes precedence over the definition of the same term, if any, in TR 21.905 [1].</w:t>
      </w:r>
    </w:p>
    <w:p w14:paraId="060B24CE" w14:textId="33A5CDFE" w:rsidR="00080512" w:rsidRPr="004D3578" w:rsidRDefault="00080512" w:rsidP="008B54BF"/>
    <w:p w14:paraId="748FAD21" w14:textId="77777777" w:rsidR="00080512" w:rsidRPr="004D3578" w:rsidRDefault="00080512">
      <w:pPr>
        <w:pStyle w:val="Heading2"/>
      </w:pPr>
      <w:bookmarkStart w:id="58" w:name="_Toc144284985"/>
      <w:bookmarkStart w:id="59" w:name="_Toc145556961"/>
      <w:bookmarkStart w:id="60" w:name="_Toc145557021"/>
      <w:bookmarkStart w:id="61" w:name="_Toc145557081"/>
      <w:bookmarkStart w:id="62" w:name="_Toc155200829"/>
      <w:bookmarkStart w:id="63" w:name="_Toc155647132"/>
      <w:r w:rsidRPr="004D3578">
        <w:t>3.2</w:t>
      </w:r>
      <w:r w:rsidRPr="004D3578">
        <w:tab/>
        <w:t>Symbols</w:t>
      </w:r>
      <w:bookmarkEnd w:id="58"/>
      <w:bookmarkEnd w:id="59"/>
      <w:bookmarkEnd w:id="60"/>
      <w:bookmarkEnd w:id="61"/>
      <w:bookmarkEnd w:id="62"/>
      <w:bookmarkEnd w:id="63"/>
    </w:p>
    <w:p w14:paraId="46F1B0F7" w14:textId="77777777" w:rsidR="00080512" w:rsidRPr="004D3578" w:rsidRDefault="00080512">
      <w:pPr>
        <w:keepNext/>
      </w:pPr>
      <w:r w:rsidRPr="004D3578">
        <w:t>For the purposes of the present document, the following symbols apply:</w:t>
      </w:r>
    </w:p>
    <w:p w14:paraId="50F83E7B" w14:textId="77777777" w:rsidR="00080512" w:rsidRPr="004D3578" w:rsidRDefault="00080512">
      <w:pPr>
        <w:pStyle w:val="EW"/>
      </w:pPr>
    </w:p>
    <w:p w14:paraId="5E81C5C1" w14:textId="77777777" w:rsidR="00080512" w:rsidRPr="004D3578" w:rsidRDefault="00080512">
      <w:pPr>
        <w:pStyle w:val="Heading2"/>
      </w:pPr>
      <w:bookmarkStart w:id="64" w:name="_Toc144284986"/>
      <w:bookmarkStart w:id="65" w:name="_Toc145556962"/>
      <w:bookmarkStart w:id="66" w:name="_Toc145557022"/>
      <w:bookmarkStart w:id="67" w:name="_Toc145557082"/>
      <w:bookmarkStart w:id="68" w:name="_Toc155200830"/>
      <w:bookmarkStart w:id="69" w:name="_Toc155647133"/>
      <w:r w:rsidRPr="004D3578">
        <w:lastRenderedPageBreak/>
        <w:t>3.3</w:t>
      </w:r>
      <w:r w:rsidRPr="004D3578">
        <w:tab/>
        <w:t>Abbreviations</w:t>
      </w:r>
      <w:bookmarkEnd w:id="64"/>
      <w:bookmarkEnd w:id="65"/>
      <w:bookmarkEnd w:id="66"/>
      <w:bookmarkEnd w:id="67"/>
      <w:bookmarkEnd w:id="68"/>
      <w:bookmarkEnd w:id="69"/>
    </w:p>
    <w:p w14:paraId="338C6B7C" w14:textId="60FA5FC9" w:rsidR="00080512" w:rsidRPr="004D3578" w:rsidRDefault="00080512">
      <w:pPr>
        <w:keepNext/>
      </w:pPr>
      <w:r w:rsidRPr="004D3578">
        <w:t>For the purposes of the present document, the abb</w:t>
      </w:r>
      <w:r w:rsidR="004D3578" w:rsidRPr="004D3578">
        <w:t>reviations given in TR 21.905</w:t>
      </w:r>
      <w:r w:rsidR="00315B85">
        <w:t> </w:t>
      </w:r>
      <w:r w:rsidR="004D3578" w:rsidRPr="004D3578">
        <w:t>[1</w:t>
      </w:r>
      <w:r w:rsidRPr="004D3578">
        <w:t>] and the following apply. An abbreviation defined in the present document takes precedence over the definition of the same abbre</w:t>
      </w:r>
      <w:r w:rsidR="004D3578" w:rsidRPr="004D3578">
        <w:t>viation, if any, in TR 21.905 [1</w:t>
      </w:r>
      <w:r w:rsidRPr="004D3578">
        <w:t>].</w:t>
      </w:r>
    </w:p>
    <w:p w14:paraId="632671A0" w14:textId="572E4B67" w:rsidR="008B54BF" w:rsidRDefault="008B54BF" w:rsidP="008B54BF">
      <w:pPr>
        <w:pStyle w:val="EW"/>
        <w:rPr>
          <w:lang w:eastAsia="zh-CN"/>
        </w:rPr>
      </w:pPr>
      <w:r>
        <w:t>8-VSB</w:t>
      </w:r>
      <w:r>
        <w:tab/>
        <w:t>8-level Vestigial-SideBand</w:t>
      </w:r>
    </w:p>
    <w:p w14:paraId="54E2053A" w14:textId="77777777" w:rsidR="008B54BF" w:rsidRDefault="008B54BF" w:rsidP="008B54BF">
      <w:pPr>
        <w:pStyle w:val="EW"/>
      </w:pPr>
      <w:r w:rsidRPr="009E20AA">
        <w:rPr>
          <w:lang w:eastAsia="zh-CN"/>
        </w:rPr>
        <w:t>A</w:t>
      </w:r>
      <w:r>
        <w:rPr>
          <w:lang w:eastAsia="zh-CN"/>
        </w:rPr>
        <w:t>TSC</w:t>
      </w:r>
      <w:r w:rsidRPr="009E20AA">
        <w:rPr>
          <w:lang w:eastAsia="zh-CN"/>
        </w:rPr>
        <w:tab/>
      </w:r>
      <w:r w:rsidRPr="0063640C">
        <w:t>Advanced Television Systems</w:t>
      </w:r>
    </w:p>
    <w:p w14:paraId="7DEF76CE" w14:textId="77777777" w:rsidR="008B54BF" w:rsidRDefault="008B54BF" w:rsidP="008B54BF">
      <w:pPr>
        <w:pStyle w:val="EW"/>
      </w:pPr>
      <w:r>
        <w:t>DTMB</w:t>
      </w:r>
      <w:r>
        <w:tab/>
      </w:r>
      <w:r w:rsidRPr="0063640C">
        <w:t>Digital Terrestrial Multimedia Broadcast</w:t>
      </w:r>
    </w:p>
    <w:p w14:paraId="66ADBCE3" w14:textId="77777777" w:rsidR="008B54BF" w:rsidRDefault="008B54BF" w:rsidP="008B54BF">
      <w:pPr>
        <w:pStyle w:val="EW"/>
        <w:rPr>
          <w:lang w:val="en-US"/>
        </w:rPr>
      </w:pPr>
      <w:r>
        <w:t>DTT</w:t>
      </w:r>
      <w:r>
        <w:tab/>
      </w:r>
      <w:r w:rsidRPr="005E6370">
        <w:rPr>
          <w:lang w:val="en-US"/>
        </w:rPr>
        <w:t>Digital Terrestrial Television</w:t>
      </w:r>
    </w:p>
    <w:p w14:paraId="32343AA4" w14:textId="77777777" w:rsidR="008B54BF" w:rsidRPr="005E6370" w:rsidRDefault="008B54BF" w:rsidP="008B54BF">
      <w:pPr>
        <w:pStyle w:val="EW"/>
        <w:rPr>
          <w:lang w:val="en-US"/>
        </w:rPr>
      </w:pPr>
      <w:r w:rsidRPr="005E6370">
        <w:rPr>
          <w:lang w:val="en-US"/>
        </w:rPr>
        <w:t>DTTB</w:t>
      </w:r>
      <w:r w:rsidRPr="005E6370">
        <w:rPr>
          <w:lang w:val="en-US"/>
        </w:rPr>
        <w:tab/>
        <w:t>Digital Terrestrial Television Broadcasting</w:t>
      </w:r>
    </w:p>
    <w:p w14:paraId="18BA67D1" w14:textId="77777777" w:rsidR="008B54BF" w:rsidRPr="005E6370" w:rsidRDefault="008B54BF" w:rsidP="008B54BF">
      <w:pPr>
        <w:pStyle w:val="EW"/>
        <w:rPr>
          <w:lang w:val="en-US"/>
        </w:rPr>
      </w:pPr>
      <w:r w:rsidRPr="005E6370">
        <w:rPr>
          <w:lang w:val="en-US"/>
        </w:rPr>
        <w:t>DVB-T</w:t>
      </w:r>
      <w:r w:rsidRPr="005E6370">
        <w:rPr>
          <w:lang w:val="en-US"/>
        </w:rPr>
        <w:tab/>
        <w:t>Digital Video Broadcasting</w:t>
      </w:r>
    </w:p>
    <w:p w14:paraId="422D8648" w14:textId="77777777" w:rsidR="008B54BF" w:rsidRDefault="008B54BF" w:rsidP="008B54BF">
      <w:pPr>
        <w:pStyle w:val="EW"/>
      </w:pPr>
      <w:r>
        <w:t>ISDB-T</w:t>
      </w:r>
      <w:r>
        <w:tab/>
      </w:r>
      <w:r w:rsidRPr="0063640C">
        <w:t>Integrated Services Digital Broadcasting</w:t>
      </w:r>
    </w:p>
    <w:p w14:paraId="67854B53" w14:textId="77777777" w:rsidR="008B54BF" w:rsidRDefault="008B54BF" w:rsidP="008B54BF">
      <w:pPr>
        <w:pStyle w:val="EW"/>
        <w:rPr>
          <w:bCs/>
          <w:lang w:val="en-US"/>
        </w:rPr>
      </w:pPr>
      <w:r>
        <w:t>LPTV</w:t>
      </w:r>
      <w:r>
        <w:tab/>
        <w:t>L</w:t>
      </w:r>
      <w:r w:rsidRPr="00C75BDE">
        <w:t xml:space="preserve">ow </w:t>
      </w:r>
      <w:r>
        <w:t>P</w:t>
      </w:r>
      <w:r w:rsidRPr="00C75BDE">
        <w:t xml:space="preserve">ower </w:t>
      </w:r>
      <w:r>
        <w:t>TeleVision</w:t>
      </w:r>
    </w:p>
    <w:p w14:paraId="7FA7A0D1" w14:textId="77777777" w:rsidR="008B54BF" w:rsidRDefault="008B54BF" w:rsidP="008B54BF">
      <w:pPr>
        <w:pStyle w:val="EW"/>
        <w:rPr>
          <w:bCs/>
          <w:lang w:val="en-US"/>
        </w:rPr>
      </w:pPr>
      <w:r>
        <w:t>OOB</w:t>
      </w:r>
      <w:r>
        <w:tab/>
        <w:t>Out Of Band</w:t>
      </w:r>
    </w:p>
    <w:p w14:paraId="5CD160D1" w14:textId="77777777" w:rsidR="008B54BF" w:rsidRPr="004D3578" w:rsidRDefault="008B54BF" w:rsidP="008B54BF">
      <w:pPr>
        <w:pStyle w:val="EW"/>
      </w:pPr>
      <w:r w:rsidRPr="00D212A5">
        <w:rPr>
          <w:bCs/>
          <w:lang w:val="en-US"/>
        </w:rPr>
        <w:t>UHF</w:t>
      </w:r>
      <w:r>
        <w:rPr>
          <w:bCs/>
          <w:lang w:val="en-US"/>
        </w:rPr>
        <w:tab/>
        <w:t>U</w:t>
      </w:r>
      <w:r w:rsidRPr="00750F9A">
        <w:rPr>
          <w:bCs/>
          <w:lang w:val="en-US"/>
        </w:rPr>
        <w:t>ltra</w:t>
      </w:r>
      <w:r>
        <w:rPr>
          <w:bCs/>
          <w:lang w:val="en-US"/>
        </w:rPr>
        <w:t xml:space="preserve"> H</w:t>
      </w:r>
      <w:r w:rsidRPr="00750F9A">
        <w:rPr>
          <w:bCs/>
          <w:lang w:val="en-US"/>
        </w:rPr>
        <w:t xml:space="preserve">igh </w:t>
      </w:r>
      <w:r>
        <w:rPr>
          <w:bCs/>
          <w:lang w:val="en-US"/>
        </w:rPr>
        <w:t>F</w:t>
      </w:r>
      <w:r w:rsidRPr="00750F9A">
        <w:rPr>
          <w:bCs/>
          <w:lang w:val="en-US"/>
        </w:rPr>
        <w:t>requency</w:t>
      </w:r>
    </w:p>
    <w:p w14:paraId="1EA365ED" w14:textId="77777777" w:rsidR="00080512" w:rsidRPr="004D3578" w:rsidRDefault="00080512">
      <w:pPr>
        <w:pStyle w:val="EW"/>
      </w:pPr>
    </w:p>
    <w:p w14:paraId="4AE782C6" w14:textId="1BF1C12E" w:rsidR="00AB0CEC" w:rsidRDefault="00AB0CEC" w:rsidP="00C52E43">
      <w:pPr>
        <w:pStyle w:val="Heading1"/>
      </w:pPr>
      <w:bookmarkStart w:id="70" w:name="clause4"/>
      <w:bookmarkStart w:id="71" w:name="_Toc140061156"/>
      <w:bookmarkStart w:id="72" w:name="_Toc144284987"/>
      <w:bookmarkStart w:id="73" w:name="_Toc145556963"/>
      <w:bookmarkStart w:id="74" w:name="_Toc145557023"/>
      <w:bookmarkStart w:id="75" w:name="_Toc145557083"/>
      <w:bookmarkStart w:id="76" w:name="_Toc155200831"/>
      <w:bookmarkStart w:id="77" w:name="_Toc155647134"/>
      <w:bookmarkEnd w:id="70"/>
      <w:r>
        <w:t>4</w:t>
      </w:r>
      <w:r>
        <w:tab/>
      </w:r>
      <w:r w:rsidRPr="00721E75">
        <w:t>Spectrum limit masks for digital terrestrial television broadcasting</w:t>
      </w:r>
      <w:bookmarkEnd w:id="71"/>
      <w:bookmarkEnd w:id="72"/>
      <w:bookmarkEnd w:id="73"/>
      <w:bookmarkEnd w:id="74"/>
      <w:bookmarkEnd w:id="75"/>
      <w:bookmarkEnd w:id="76"/>
      <w:bookmarkEnd w:id="77"/>
    </w:p>
    <w:p w14:paraId="7D511F33" w14:textId="1FB4E185" w:rsidR="00EE7827" w:rsidRDefault="00EE7827" w:rsidP="00554D84">
      <w:pPr>
        <w:pStyle w:val="Heading2"/>
      </w:pPr>
      <w:bookmarkStart w:id="78" w:name="_Toc140061157"/>
      <w:bookmarkStart w:id="79" w:name="_Toc144284988"/>
      <w:bookmarkStart w:id="80" w:name="_Toc145556964"/>
      <w:bookmarkStart w:id="81" w:name="_Toc145557024"/>
      <w:bookmarkStart w:id="82" w:name="_Toc145557084"/>
      <w:bookmarkStart w:id="83" w:name="_Toc155200832"/>
      <w:bookmarkStart w:id="84" w:name="_Toc155647135"/>
      <w:r>
        <w:t>4.1</w:t>
      </w:r>
      <w:r>
        <w:tab/>
        <w:t>General</w:t>
      </w:r>
      <w:bookmarkEnd w:id="78"/>
      <w:bookmarkEnd w:id="79"/>
      <w:bookmarkEnd w:id="80"/>
      <w:bookmarkEnd w:id="81"/>
      <w:bookmarkEnd w:id="82"/>
      <w:bookmarkEnd w:id="83"/>
      <w:bookmarkEnd w:id="84"/>
    </w:p>
    <w:p w14:paraId="6CAA9152" w14:textId="77777777" w:rsidR="000307A7" w:rsidRDefault="000307A7" w:rsidP="00554D84">
      <w:r>
        <w:t xml:space="preserve">In order to avoid referring to national regulations since they vary from country to country, instead this TR refers to the Recommendation ITU-R BT.1206 [2] Spectrum limit masks for digital terrestrial television broadcasting. The spectrum masks defined in the recommendation are not based on the ITU-R Region but on the DTT system. </w:t>
      </w:r>
    </w:p>
    <w:p w14:paraId="6695E921" w14:textId="77777777" w:rsidR="000307A7" w:rsidRDefault="000307A7" w:rsidP="00554D84"/>
    <w:p w14:paraId="201D7806" w14:textId="77777777" w:rsidR="000307A7" w:rsidRDefault="000307A7" w:rsidP="00554D84">
      <w:r>
        <w:t>Currently there are 4 different DTT systems in operation worldwide:</w:t>
      </w:r>
    </w:p>
    <w:p w14:paraId="25923A46" w14:textId="65A377E5" w:rsidR="000307A7" w:rsidRDefault="00554D84" w:rsidP="00554D84">
      <w:pPr>
        <w:pStyle w:val="B1"/>
      </w:pPr>
      <w:r>
        <w:t>-</w:t>
      </w:r>
      <w:r>
        <w:tab/>
      </w:r>
      <w:r w:rsidR="000307A7" w:rsidRPr="00721E75">
        <w:t>Advanced Television Systems Committee</w:t>
      </w:r>
      <w:r w:rsidR="000307A7">
        <w:t xml:space="preserve"> (ATSC) </w:t>
      </w:r>
    </w:p>
    <w:p w14:paraId="75D25CD4" w14:textId="3FAF0ECA" w:rsidR="000307A7" w:rsidRPr="0063640C" w:rsidRDefault="00554D84" w:rsidP="00554D84">
      <w:pPr>
        <w:pStyle w:val="B1"/>
        <w:rPr>
          <w:lang w:val="de-DE"/>
        </w:rPr>
      </w:pPr>
      <w:r>
        <w:rPr>
          <w:lang w:val="de-DE"/>
        </w:rPr>
        <w:t>-</w:t>
      </w:r>
      <w:r>
        <w:rPr>
          <w:lang w:val="de-DE"/>
        </w:rPr>
        <w:tab/>
      </w:r>
      <w:r w:rsidR="000307A7" w:rsidRPr="0063640C">
        <w:rPr>
          <w:lang w:val="de-DE"/>
        </w:rPr>
        <w:t xml:space="preserve">Digital Video Broadcasting (DVB-T) </w:t>
      </w:r>
    </w:p>
    <w:p w14:paraId="22402335" w14:textId="1578342B" w:rsidR="000307A7" w:rsidRDefault="00554D84" w:rsidP="00554D84">
      <w:pPr>
        <w:pStyle w:val="B1"/>
      </w:pPr>
      <w:r>
        <w:t>-</w:t>
      </w:r>
      <w:r>
        <w:tab/>
      </w:r>
      <w:r w:rsidR="000307A7" w:rsidRPr="00721E75">
        <w:t>Integrated Services Digital Broadcasting</w:t>
      </w:r>
      <w:r w:rsidR="000307A7">
        <w:t xml:space="preserve"> (ISDB-T)</w:t>
      </w:r>
    </w:p>
    <w:p w14:paraId="11937B34" w14:textId="5CCBE870" w:rsidR="000307A7" w:rsidRDefault="00554D84" w:rsidP="00554D84">
      <w:pPr>
        <w:pStyle w:val="B1"/>
      </w:pPr>
      <w:r>
        <w:t>-</w:t>
      </w:r>
      <w:r>
        <w:tab/>
      </w:r>
      <w:r w:rsidR="000307A7" w:rsidRPr="00721E75">
        <w:t>Digital Terrestrial Multimedia Broadcast</w:t>
      </w:r>
      <w:r w:rsidR="000307A7">
        <w:t xml:space="preserve"> (DTMB) </w:t>
      </w:r>
    </w:p>
    <w:p w14:paraId="704B5BC6" w14:textId="77777777" w:rsidR="000307A7" w:rsidRDefault="000307A7" w:rsidP="00554D84">
      <w:r>
        <w:t xml:space="preserve">Besides, different TV channel raster are currently in use (6, 7, and 8 MHz). </w:t>
      </w:r>
    </w:p>
    <w:p w14:paraId="160CB36B" w14:textId="77777777" w:rsidR="000307A7" w:rsidRDefault="000307A7" w:rsidP="00554D84">
      <w:r>
        <w:t xml:space="preserve">ATSC1.0 spectrum masks are also considered for ATSC3.0. Furthermore, DVB-T2 uses the same spectrum masks as DVB-T, and DTMB-A uses the same spectrum masks as DTMB. </w:t>
      </w:r>
    </w:p>
    <w:p w14:paraId="7604F9D4" w14:textId="77777777" w:rsidR="000307A7" w:rsidRDefault="000307A7" w:rsidP="00554D84">
      <w:r>
        <w:t xml:space="preserve">Each of these DTT systems can be used in different ITU-R Regions. Although the majority of Region 1 countries use DVB-T (or DVB-T2), there are some countries in Region 1 using ISDB-T or DTMB. Likewise, although in Region 2 ATSC (or ATSC 3.0) is used in North America and ISDB-T is used in most of Central America, South America, and the Caribbean, there are some countries in Region 2 using DVB-T/T2 or DTMB. Finally, in Region 3, all four DTT systems (or their corresponding second-generation systems) are used in different countries. </w:t>
      </w:r>
    </w:p>
    <w:p w14:paraId="3A8D2AE9" w14:textId="77777777" w:rsidR="000307A7" w:rsidRDefault="000307A7" w:rsidP="00554D84">
      <w:r>
        <w:t xml:space="preserve">Regarding the UHF TV channel raster, only ITU-R Region 1 is fully harmonized using 8 MHz channels. </w:t>
      </w:r>
    </w:p>
    <w:p w14:paraId="54B40728" w14:textId="77777777" w:rsidR="000307A7" w:rsidRDefault="000307A7" w:rsidP="00554D84">
      <w:r>
        <w:t>In Regions 2 and 3, there are different countries using all three UHF TV channel raster (6, 7, and 8 MHz).</w:t>
      </w:r>
    </w:p>
    <w:p w14:paraId="62F4E93F" w14:textId="77777777" w:rsidR="000307A7" w:rsidRDefault="000307A7" w:rsidP="00554D84">
      <w:r>
        <w:t>Therefore, it is advisable to refer to the spectrum masks defined in Recommendation ITU-R BT.1206 [2] to enhance the compatibility of LTE-based 5G terrestrial broadcast with existing DTT systems, not based on ITU-R Region, but based on the DTT system and UHF TV channel raster adopted in each country.</w:t>
      </w:r>
    </w:p>
    <w:p w14:paraId="1F111041" w14:textId="584B953D" w:rsidR="000307A7" w:rsidRDefault="001C5001" w:rsidP="00554D84">
      <w:r>
        <w:t>In addition to the ITU-R BT.1206 [2], GE06 [5] shall be considered as a regulatory reference for ITU Region 1 in respect to OOB emissions. Existing 3GPP specifications with relation to Out-of-Band emissions shall be considered as well.</w:t>
      </w:r>
    </w:p>
    <w:p w14:paraId="497856B9" w14:textId="77777777" w:rsidR="00785D61" w:rsidRDefault="00785D61" w:rsidP="00554D84">
      <w:pPr>
        <w:pStyle w:val="Heading2"/>
      </w:pPr>
      <w:bookmarkStart w:id="85" w:name="_Toc140061158"/>
      <w:bookmarkStart w:id="86" w:name="_Toc144284989"/>
      <w:bookmarkStart w:id="87" w:name="_Toc145556965"/>
      <w:bookmarkStart w:id="88" w:name="_Toc145557025"/>
      <w:bookmarkStart w:id="89" w:name="_Toc145557085"/>
      <w:bookmarkStart w:id="90" w:name="_Toc155200833"/>
      <w:bookmarkStart w:id="91" w:name="_Toc155647136"/>
      <w:r>
        <w:t>4.2</w:t>
      </w:r>
      <w:r>
        <w:tab/>
        <w:t>Scope</w:t>
      </w:r>
      <w:bookmarkEnd w:id="85"/>
      <w:bookmarkEnd w:id="86"/>
      <w:bookmarkEnd w:id="87"/>
      <w:bookmarkEnd w:id="88"/>
      <w:bookmarkEnd w:id="89"/>
      <w:bookmarkEnd w:id="90"/>
      <w:bookmarkEnd w:id="91"/>
    </w:p>
    <w:p w14:paraId="28A3C9B4" w14:textId="27236701" w:rsidR="00785D61" w:rsidRDefault="001C5001" w:rsidP="00554D84">
      <w:r>
        <w:t>This Technical Report provides specific spectrum limit masks for digital terrestrial television broadcasting systems specified in Recommendation ITU-R BT.1206 [2]. While Recommendation ITU-R SM.1541 [9] provides out-of-band</w:t>
      </w:r>
      <w:r>
        <w:rPr>
          <w:spacing w:val="-14"/>
        </w:rPr>
        <w:t xml:space="preserve"> </w:t>
      </w:r>
      <w:r>
        <w:t>domain</w:t>
      </w:r>
      <w:r>
        <w:rPr>
          <w:spacing w:val="-13"/>
        </w:rPr>
        <w:t xml:space="preserve"> </w:t>
      </w:r>
      <w:r>
        <w:t>emission</w:t>
      </w:r>
      <w:r>
        <w:rPr>
          <w:spacing w:val="-14"/>
        </w:rPr>
        <w:t xml:space="preserve"> </w:t>
      </w:r>
      <w:r>
        <w:lastRenderedPageBreak/>
        <w:t>limits</w:t>
      </w:r>
      <w:r>
        <w:rPr>
          <w:spacing w:val="-13"/>
        </w:rPr>
        <w:t xml:space="preserve"> </w:t>
      </w:r>
      <w:r>
        <w:t>that</w:t>
      </w:r>
      <w:r>
        <w:rPr>
          <w:spacing w:val="-13"/>
        </w:rPr>
        <w:t xml:space="preserve"> </w:t>
      </w:r>
      <w:r>
        <w:t>should</w:t>
      </w:r>
      <w:r>
        <w:rPr>
          <w:spacing w:val="-14"/>
        </w:rPr>
        <w:t xml:space="preserve"> </w:t>
      </w:r>
      <w:r>
        <w:t>be</w:t>
      </w:r>
      <w:r>
        <w:rPr>
          <w:spacing w:val="-13"/>
        </w:rPr>
        <w:t xml:space="preserve"> </w:t>
      </w:r>
      <w:r>
        <w:t>regarded</w:t>
      </w:r>
      <w:r>
        <w:rPr>
          <w:spacing w:val="-14"/>
        </w:rPr>
        <w:t xml:space="preserve"> </w:t>
      </w:r>
      <w:r>
        <w:t>as</w:t>
      </w:r>
      <w:r>
        <w:rPr>
          <w:spacing w:val="-9"/>
        </w:rPr>
        <w:t xml:space="preserve"> </w:t>
      </w:r>
      <w:r>
        <w:t>generic</w:t>
      </w:r>
      <w:r>
        <w:rPr>
          <w:spacing w:val="-14"/>
        </w:rPr>
        <w:t xml:space="preserve"> </w:t>
      </w:r>
      <w:r>
        <w:t>spectrum</w:t>
      </w:r>
      <w:r>
        <w:rPr>
          <w:spacing w:val="-17"/>
        </w:rPr>
        <w:t xml:space="preserve"> </w:t>
      </w:r>
      <w:r>
        <w:t>limit</w:t>
      </w:r>
      <w:r>
        <w:rPr>
          <w:spacing w:val="-11"/>
        </w:rPr>
        <w:t xml:space="preserve"> </w:t>
      </w:r>
      <w:r>
        <w:t>masks,</w:t>
      </w:r>
      <w:r>
        <w:rPr>
          <w:spacing w:val="-13"/>
        </w:rPr>
        <w:t xml:space="preserve"> </w:t>
      </w:r>
      <w:r>
        <w:t>specific</w:t>
      </w:r>
      <w:r>
        <w:rPr>
          <w:spacing w:val="-14"/>
        </w:rPr>
        <w:t xml:space="preserve"> </w:t>
      </w:r>
      <w:r>
        <w:t>spectrum limit masks might be required for specific environments to enhance compatibility with other radiocommunication</w:t>
      </w:r>
      <w:r>
        <w:rPr>
          <w:spacing w:val="-3"/>
        </w:rPr>
        <w:t xml:space="preserve"> </w:t>
      </w:r>
      <w:r>
        <w:t>services.</w:t>
      </w:r>
    </w:p>
    <w:p w14:paraId="365EFCF7" w14:textId="77777777" w:rsidR="00785D61" w:rsidRDefault="00785D61" w:rsidP="00554D84">
      <w:pPr>
        <w:pStyle w:val="Heading2"/>
      </w:pPr>
      <w:bookmarkStart w:id="92" w:name="_Toc140061159"/>
      <w:bookmarkStart w:id="93" w:name="_Toc144284990"/>
      <w:bookmarkStart w:id="94" w:name="_Toc145556966"/>
      <w:bookmarkStart w:id="95" w:name="_Toc145557026"/>
      <w:bookmarkStart w:id="96" w:name="_Toc145557086"/>
      <w:bookmarkStart w:id="97" w:name="_Toc155200834"/>
      <w:bookmarkStart w:id="98" w:name="_Toc155647137"/>
      <w:r>
        <w:t>4.3</w:t>
      </w:r>
      <w:r>
        <w:tab/>
      </w:r>
      <w:r w:rsidRPr="007A1F4E">
        <w:t>Specific spectrum limit masks for digital terrestrial television system A (ATSC)</w:t>
      </w:r>
      <w:bookmarkEnd w:id="92"/>
      <w:bookmarkEnd w:id="93"/>
      <w:bookmarkEnd w:id="94"/>
      <w:bookmarkEnd w:id="95"/>
      <w:bookmarkEnd w:id="96"/>
      <w:bookmarkEnd w:id="97"/>
      <w:bookmarkEnd w:id="98"/>
    </w:p>
    <w:p w14:paraId="751B5B55" w14:textId="77777777" w:rsidR="00785D61" w:rsidRPr="009E20AA" w:rsidRDefault="00785D61" w:rsidP="00554D84">
      <w:pPr>
        <w:pStyle w:val="Heading3"/>
      </w:pPr>
      <w:bookmarkStart w:id="99" w:name="_Toc140061160"/>
      <w:bookmarkStart w:id="100" w:name="_Toc144284991"/>
      <w:bookmarkStart w:id="101" w:name="_Toc145556967"/>
      <w:bookmarkStart w:id="102" w:name="_Toc145557027"/>
      <w:bookmarkStart w:id="103" w:name="_Toc145557087"/>
      <w:bookmarkStart w:id="104" w:name="_Toc155200835"/>
      <w:bookmarkStart w:id="105" w:name="_Toc155647138"/>
      <w:r>
        <w:t>4.3.1</w:t>
      </w:r>
      <w:r w:rsidRPr="009E20AA">
        <w:tab/>
      </w:r>
      <w:r>
        <w:t>General</w:t>
      </w:r>
      <w:bookmarkEnd w:id="99"/>
      <w:bookmarkEnd w:id="100"/>
      <w:bookmarkEnd w:id="101"/>
      <w:bookmarkEnd w:id="102"/>
      <w:bookmarkEnd w:id="103"/>
      <w:bookmarkEnd w:id="104"/>
      <w:bookmarkEnd w:id="105"/>
    </w:p>
    <w:p w14:paraId="358BB049" w14:textId="77777777" w:rsidR="00785D61" w:rsidRDefault="00785D61" w:rsidP="0067248C">
      <w:r>
        <w:t>The spectrum limit masks described in this section are applicable to the ITU-R digital terrestrial television broadcasting (DTTB) System A (ATSC) employing the 6 MHz single carrier modulation scheme, eight-level Vestigial-SideBand (8-VSB)</w:t>
      </w:r>
      <w:r>
        <w:rPr>
          <w:spacing w:val="1"/>
        </w:rPr>
        <w:t xml:space="preserve"> </w:t>
      </w:r>
      <w:r>
        <w:t>modulation.</w:t>
      </w:r>
    </w:p>
    <w:p w14:paraId="4AF6A348" w14:textId="3608173B" w:rsidR="00785D61" w:rsidRPr="006B16E2" w:rsidRDefault="00785D61" w:rsidP="0067248C">
      <w:r>
        <w:t>This section applied only to Countries/regions where ATSC1.0 may co-exist with LTE-based 5G Broadcast.</w:t>
      </w:r>
    </w:p>
    <w:p w14:paraId="030F64CA" w14:textId="77777777" w:rsidR="00785D61" w:rsidRPr="009E20AA" w:rsidRDefault="00785D61" w:rsidP="00554D84">
      <w:pPr>
        <w:pStyle w:val="Heading3"/>
      </w:pPr>
      <w:bookmarkStart w:id="106" w:name="2_Sampling_the_transmitter_output"/>
      <w:bookmarkStart w:id="107" w:name="_Toc140061161"/>
      <w:bookmarkStart w:id="108" w:name="_Toc144284992"/>
      <w:bookmarkStart w:id="109" w:name="_Toc145556968"/>
      <w:bookmarkStart w:id="110" w:name="_Toc145557028"/>
      <w:bookmarkStart w:id="111" w:name="_Toc145557088"/>
      <w:bookmarkStart w:id="112" w:name="_Toc155200836"/>
      <w:bookmarkStart w:id="113" w:name="_Toc155647139"/>
      <w:bookmarkEnd w:id="106"/>
      <w:r>
        <w:t>4.3.2</w:t>
      </w:r>
      <w:r w:rsidRPr="009E20AA">
        <w:tab/>
      </w:r>
      <w:r w:rsidRPr="006B16E2">
        <w:t>Sampling the transmitter</w:t>
      </w:r>
      <w:r w:rsidRPr="006B16E2">
        <w:rPr>
          <w:spacing w:val="-11"/>
        </w:rPr>
        <w:t xml:space="preserve"> </w:t>
      </w:r>
      <w:r w:rsidRPr="006B16E2">
        <w:t>output</w:t>
      </w:r>
      <w:bookmarkEnd w:id="107"/>
      <w:bookmarkEnd w:id="108"/>
      <w:bookmarkEnd w:id="109"/>
      <w:bookmarkEnd w:id="110"/>
      <w:bookmarkEnd w:id="111"/>
      <w:bookmarkEnd w:id="112"/>
      <w:bookmarkEnd w:id="113"/>
    </w:p>
    <w:p w14:paraId="009A4106" w14:textId="77777777" w:rsidR="00785D61" w:rsidRDefault="00785D61" w:rsidP="0067248C">
      <w:bookmarkStart w:id="114" w:name="3_Spectrum_limit_mask_for_6_MHz_DTTB_sys"/>
      <w:bookmarkEnd w:id="114"/>
      <w:r>
        <w:t>To examine the spectrum, the output port of the transmitter (including any RF channel-defining filters) is connected to a spectrum analyser via a coupler or sampling device inserted in the transmission</w:t>
      </w:r>
      <w:r>
        <w:rPr>
          <w:spacing w:val="-14"/>
        </w:rPr>
        <w:t xml:space="preserve"> </w:t>
      </w:r>
      <w:r>
        <w:t>line</w:t>
      </w:r>
      <w:r>
        <w:rPr>
          <w:spacing w:val="-14"/>
        </w:rPr>
        <w:t xml:space="preserve"> </w:t>
      </w:r>
      <w:r>
        <w:t>(coaxial</w:t>
      </w:r>
      <w:r>
        <w:rPr>
          <w:spacing w:val="-16"/>
        </w:rPr>
        <w:t xml:space="preserve"> </w:t>
      </w:r>
      <w:r>
        <w:t>cable</w:t>
      </w:r>
      <w:r>
        <w:rPr>
          <w:spacing w:val="-14"/>
        </w:rPr>
        <w:t xml:space="preserve"> </w:t>
      </w:r>
      <w:r>
        <w:t>or</w:t>
      </w:r>
      <w:r>
        <w:rPr>
          <w:spacing w:val="-14"/>
        </w:rPr>
        <w:t xml:space="preserve"> </w:t>
      </w:r>
      <w:r>
        <w:t>waveguide)</w:t>
      </w:r>
      <w:r>
        <w:rPr>
          <w:spacing w:val="-14"/>
        </w:rPr>
        <w:t xml:space="preserve"> </w:t>
      </w:r>
      <w:r>
        <w:t>between</w:t>
      </w:r>
      <w:r>
        <w:rPr>
          <w:spacing w:val="-13"/>
        </w:rPr>
        <w:t xml:space="preserve"> </w:t>
      </w:r>
      <w:r>
        <w:t>the</w:t>
      </w:r>
      <w:r>
        <w:rPr>
          <w:spacing w:val="-14"/>
        </w:rPr>
        <w:t xml:space="preserve"> </w:t>
      </w:r>
      <w:r>
        <w:t>transmitter</w:t>
      </w:r>
      <w:r>
        <w:rPr>
          <w:spacing w:val="-14"/>
        </w:rPr>
        <w:t xml:space="preserve"> </w:t>
      </w:r>
      <w:r>
        <w:t>and</w:t>
      </w:r>
      <w:r>
        <w:rPr>
          <w:spacing w:val="-13"/>
        </w:rPr>
        <w:t xml:space="preserve"> </w:t>
      </w:r>
      <w:r>
        <w:t>its</w:t>
      </w:r>
      <w:r>
        <w:rPr>
          <w:spacing w:val="-13"/>
        </w:rPr>
        <w:t xml:space="preserve"> </w:t>
      </w:r>
      <w:r>
        <w:t>load</w:t>
      </w:r>
      <w:r>
        <w:rPr>
          <w:spacing w:val="-14"/>
        </w:rPr>
        <w:t xml:space="preserve"> </w:t>
      </w:r>
      <w:r>
        <w:t>or</w:t>
      </w:r>
      <w:r>
        <w:rPr>
          <w:spacing w:val="-14"/>
        </w:rPr>
        <w:t xml:space="preserve"> </w:t>
      </w:r>
      <w:r>
        <w:t>antenna.</w:t>
      </w:r>
      <w:r>
        <w:rPr>
          <w:spacing w:val="-13"/>
        </w:rPr>
        <w:t xml:space="preserve"> </w:t>
      </w:r>
      <w:r>
        <w:t>During the measurement, the transmitter may be operated into either an antenna or a dummy load. The dummy</w:t>
      </w:r>
      <w:r>
        <w:rPr>
          <w:spacing w:val="-11"/>
        </w:rPr>
        <w:t xml:space="preserve"> </w:t>
      </w:r>
      <w:r>
        <w:t>load</w:t>
      </w:r>
      <w:r>
        <w:rPr>
          <w:spacing w:val="-6"/>
        </w:rPr>
        <w:t xml:space="preserve"> </w:t>
      </w:r>
      <w:r>
        <w:t>is</w:t>
      </w:r>
      <w:r>
        <w:rPr>
          <w:spacing w:val="-6"/>
        </w:rPr>
        <w:t xml:space="preserve"> </w:t>
      </w:r>
      <w:r>
        <w:t>preferred,</w:t>
      </w:r>
      <w:r>
        <w:rPr>
          <w:spacing w:val="-3"/>
        </w:rPr>
        <w:t xml:space="preserve"> </w:t>
      </w:r>
      <w:r>
        <w:t>as</w:t>
      </w:r>
      <w:r>
        <w:rPr>
          <w:spacing w:val="-6"/>
        </w:rPr>
        <w:t xml:space="preserve"> </w:t>
      </w:r>
      <w:r>
        <w:t>it</w:t>
      </w:r>
      <w:r>
        <w:rPr>
          <w:spacing w:val="-6"/>
        </w:rPr>
        <w:t xml:space="preserve"> </w:t>
      </w:r>
      <w:r>
        <w:t>minimizes</w:t>
      </w:r>
      <w:r>
        <w:rPr>
          <w:spacing w:val="-5"/>
        </w:rPr>
        <w:t xml:space="preserve"> </w:t>
      </w:r>
      <w:r>
        <w:t>possible</w:t>
      </w:r>
      <w:r>
        <w:rPr>
          <w:spacing w:val="-7"/>
        </w:rPr>
        <w:t xml:space="preserve"> </w:t>
      </w:r>
      <w:r>
        <w:t>problems</w:t>
      </w:r>
      <w:r>
        <w:rPr>
          <w:spacing w:val="-5"/>
        </w:rPr>
        <w:t xml:space="preserve"> </w:t>
      </w:r>
      <w:r>
        <w:t>with</w:t>
      </w:r>
      <w:r>
        <w:rPr>
          <w:spacing w:val="-6"/>
        </w:rPr>
        <w:t xml:space="preserve"> </w:t>
      </w:r>
      <w:r>
        <w:t>off-air</w:t>
      </w:r>
      <w:r>
        <w:rPr>
          <w:spacing w:val="-3"/>
        </w:rPr>
        <w:t xml:space="preserve"> </w:t>
      </w:r>
      <w:r>
        <w:t>signal</w:t>
      </w:r>
      <w:r>
        <w:rPr>
          <w:spacing w:val="-6"/>
        </w:rPr>
        <w:t xml:space="preserve"> </w:t>
      </w:r>
      <w:r>
        <w:t>ingress.</w:t>
      </w:r>
      <w:r>
        <w:rPr>
          <w:spacing w:val="-4"/>
        </w:rPr>
        <w:t xml:space="preserve"> </w:t>
      </w:r>
      <w:r>
        <w:t>The</w:t>
      </w:r>
      <w:r>
        <w:rPr>
          <w:spacing w:val="-7"/>
        </w:rPr>
        <w:t xml:space="preserve"> </w:t>
      </w:r>
      <w:r>
        <w:t>spectrum shaping limits are based upon a measurement (or resolution) bandwidth of 500 kHz. Other measurement bandwidths may be used as long as appropriate correction factors are applied. Measurements need not be made any closer to the channel edge than one-half of the resolution bandwidth of the measuring</w:t>
      </w:r>
      <w:r>
        <w:rPr>
          <w:spacing w:val="-5"/>
        </w:rPr>
        <w:t xml:space="preserve"> </w:t>
      </w:r>
      <w:r>
        <w:t>instrument.</w:t>
      </w:r>
    </w:p>
    <w:p w14:paraId="38BD3A08" w14:textId="77777777" w:rsidR="00785D61" w:rsidRPr="009E20AA" w:rsidRDefault="00785D61" w:rsidP="00554D84">
      <w:pPr>
        <w:pStyle w:val="Heading3"/>
      </w:pPr>
      <w:bookmarkStart w:id="115" w:name="_Toc140061162"/>
      <w:bookmarkStart w:id="116" w:name="_Toc144284993"/>
      <w:bookmarkStart w:id="117" w:name="_Toc145556969"/>
      <w:bookmarkStart w:id="118" w:name="_Toc145557029"/>
      <w:bookmarkStart w:id="119" w:name="_Toc145557089"/>
      <w:bookmarkStart w:id="120" w:name="_Toc155200837"/>
      <w:bookmarkStart w:id="121" w:name="_Toc155647140"/>
      <w:r>
        <w:t>4.3.3</w:t>
      </w:r>
      <w:r w:rsidRPr="009E20AA">
        <w:tab/>
      </w:r>
      <w:r w:rsidRPr="00D74B1F">
        <w:t>Spectrum limit mask</w:t>
      </w:r>
      <w:r>
        <w:t>s</w:t>
      </w:r>
      <w:r w:rsidRPr="00D74B1F">
        <w:t xml:space="preserve"> for 6 MHz DTTB systems using 8-VSB modulation</w:t>
      </w:r>
      <w:bookmarkEnd w:id="115"/>
      <w:bookmarkEnd w:id="116"/>
      <w:bookmarkEnd w:id="117"/>
      <w:bookmarkEnd w:id="118"/>
      <w:bookmarkEnd w:id="119"/>
      <w:bookmarkEnd w:id="120"/>
      <w:bookmarkEnd w:id="121"/>
    </w:p>
    <w:p w14:paraId="4E680DE1" w14:textId="77777777" w:rsidR="00785D61" w:rsidRPr="00500E12" w:rsidRDefault="00785D61" w:rsidP="00554D84">
      <w:pPr>
        <w:pStyle w:val="Heading4"/>
      </w:pPr>
      <w:bookmarkStart w:id="122" w:name="_Toc27477796"/>
      <w:bookmarkStart w:id="123" w:name="_Toc36226475"/>
      <w:bookmarkStart w:id="124" w:name="_Toc44323730"/>
      <w:bookmarkStart w:id="125" w:name="_Toc52989895"/>
      <w:bookmarkStart w:id="126" w:name="_Toc60823086"/>
      <w:bookmarkStart w:id="127" w:name="_Toc60825008"/>
      <w:bookmarkStart w:id="128" w:name="_Toc69305905"/>
      <w:bookmarkStart w:id="129" w:name="_Toc145556970"/>
      <w:bookmarkStart w:id="130" w:name="_Toc145557030"/>
      <w:bookmarkStart w:id="131" w:name="_Toc145557090"/>
      <w:bookmarkStart w:id="132" w:name="_Toc155200838"/>
      <w:bookmarkStart w:id="133" w:name="_Toc155647141"/>
      <w:r>
        <w:t>4</w:t>
      </w:r>
      <w:r w:rsidRPr="00500E12">
        <w:t>.</w:t>
      </w:r>
      <w:r>
        <w:t>3</w:t>
      </w:r>
      <w:r w:rsidRPr="00500E12">
        <w:t>.</w:t>
      </w:r>
      <w:r>
        <w:t>3</w:t>
      </w:r>
      <w:r w:rsidRPr="00500E12">
        <w:t>.1</w:t>
      </w:r>
      <w:r w:rsidRPr="00500E12">
        <w:tab/>
      </w:r>
      <w:bookmarkEnd w:id="122"/>
      <w:bookmarkEnd w:id="123"/>
      <w:bookmarkEnd w:id="124"/>
      <w:bookmarkEnd w:id="125"/>
      <w:bookmarkEnd w:id="126"/>
      <w:bookmarkEnd w:id="127"/>
      <w:bookmarkEnd w:id="128"/>
      <w:r>
        <w:t>General</w:t>
      </w:r>
      <w:bookmarkEnd w:id="129"/>
      <w:bookmarkEnd w:id="130"/>
      <w:bookmarkEnd w:id="131"/>
      <w:bookmarkEnd w:id="132"/>
      <w:bookmarkEnd w:id="133"/>
    </w:p>
    <w:p w14:paraId="08E95AB1" w14:textId="77777777" w:rsidR="00785D61" w:rsidRDefault="00785D61" w:rsidP="0067248C">
      <w:r>
        <w:t>The following 6 MHz DTTB spectrum limit masks required outside of the 6 MHz channel are stated relative to a reference amplitude. The reference amplitude for the spectrum shaping limit is the total transmitter</w:t>
      </w:r>
      <w:r>
        <w:rPr>
          <w:spacing w:val="-9"/>
        </w:rPr>
        <w:t xml:space="preserve"> </w:t>
      </w:r>
      <w:r>
        <w:t>output</w:t>
      </w:r>
      <w:r>
        <w:rPr>
          <w:spacing w:val="-8"/>
        </w:rPr>
        <w:t xml:space="preserve"> </w:t>
      </w:r>
      <w:r>
        <w:t>power,</w:t>
      </w:r>
      <w:r>
        <w:rPr>
          <w:spacing w:val="-9"/>
        </w:rPr>
        <w:t xml:space="preserve"> </w:t>
      </w:r>
      <w:r>
        <w:t>including</w:t>
      </w:r>
      <w:r>
        <w:rPr>
          <w:spacing w:val="-11"/>
        </w:rPr>
        <w:t xml:space="preserve"> </w:t>
      </w:r>
      <w:r>
        <w:t>the</w:t>
      </w:r>
      <w:r>
        <w:rPr>
          <w:spacing w:val="-9"/>
        </w:rPr>
        <w:t xml:space="preserve"> </w:t>
      </w:r>
      <w:r>
        <w:t>pilot</w:t>
      </w:r>
      <w:r>
        <w:rPr>
          <w:spacing w:val="-8"/>
        </w:rPr>
        <w:t xml:space="preserve"> </w:t>
      </w:r>
      <w:r>
        <w:t>signal,</w:t>
      </w:r>
      <w:r>
        <w:rPr>
          <w:spacing w:val="-7"/>
        </w:rPr>
        <w:t xml:space="preserve"> </w:t>
      </w:r>
      <w:r>
        <w:t>contained</w:t>
      </w:r>
      <w:r>
        <w:rPr>
          <w:spacing w:val="-9"/>
        </w:rPr>
        <w:t xml:space="preserve"> </w:t>
      </w:r>
      <w:r>
        <w:t>within</w:t>
      </w:r>
      <w:r>
        <w:rPr>
          <w:spacing w:val="-9"/>
        </w:rPr>
        <w:t xml:space="preserve"> </w:t>
      </w:r>
      <w:r>
        <w:t>the</w:t>
      </w:r>
      <w:r>
        <w:rPr>
          <w:spacing w:val="-9"/>
        </w:rPr>
        <w:t xml:space="preserve"> </w:t>
      </w:r>
      <w:r>
        <w:t>6</w:t>
      </w:r>
      <w:r>
        <w:rPr>
          <w:spacing w:val="-11"/>
        </w:rPr>
        <w:t xml:space="preserve"> </w:t>
      </w:r>
      <w:r>
        <w:t>MHz</w:t>
      </w:r>
      <w:r>
        <w:rPr>
          <w:spacing w:val="-8"/>
        </w:rPr>
        <w:t xml:space="preserve"> </w:t>
      </w:r>
      <w:r>
        <w:t>channel.</w:t>
      </w:r>
      <w:r>
        <w:rPr>
          <w:spacing w:val="-7"/>
        </w:rPr>
        <w:t xml:space="preserve"> </w:t>
      </w:r>
      <w:r>
        <w:t>Three</w:t>
      </w:r>
      <w:r>
        <w:rPr>
          <w:spacing w:val="-9"/>
        </w:rPr>
        <w:t xml:space="preserve"> </w:t>
      </w:r>
      <w:r>
        <w:t>cases are</w:t>
      </w:r>
      <w:r>
        <w:rPr>
          <w:spacing w:val="-8"/>
        </w:rPr>
        <w:t xml:space="preserve"> </w:t>
      </w:r>
      <w:r>
        <w:t>considered</w:t>
      </w:r>
      <w:r>
        <w:rPr>
          <w:spacing w:val="-9"/>
        </w:rPr>
        <w:t xml:space="preserve"> </w:t>
      </w:r>
      <w:r>
        <w:t>below.</w:t>
      </w:r>
      <w:r>
        <w:rPr>
          <w:spacing w:val="-7"/>
        </w:rPr>
        <w:t xml:space="preserve"> </w:t>
      </w:r>
      <w:r>
        <w:t>The</w:t>
      </w:r>
      <w:r>
        <w:rPr>
          <w:spacing w:val="-10"/>
        </w:rPr>
        <w:t xml:space="preserve"> </w:t>
      </w:r>
      <w:r>
        <w:t>“high</w:t>
      </w:r>
      <w:r>
        <w:rPr>
          <w:spacing w:val="-6"/>
        </w:rPr>
        <w:t xml:space="preserve"> </w:t>
      </w:r>
      <w:r>
        <w:t>power”</w:t>
      </w:r>
      <w:r>
        <w:rPr>
          <w:spacing w:val="-10"/>
        </w:rPr>
        <w:t xml:space="preserve"> </w:t>
      </w:r>
      <w:r>
        <w:t>spectrum</w:t>
      </w:r>
      <w:r>
        <w:rPr>
          <w:spacing w:val="-5"/>
        </w:rPr>
        <w:t xml:space="preserve"> </w:t>
      </w:r>
      <w:r>
        <w:t>limit</w:t>
      </w:r>
      <w:r>
        <w:rPr>
          <w:spacing w:val="-8"/>
        </w:rPr>
        <w:t xml:space="preserve"> </w:t>
      </w:r>
      <w:r>
        <w:t>mask</w:t>
      </w:r>
      <w:r>
        <w:rPr>
          <w:spacing w:val="-8"/>
        </w:rPr>
        <w:t xml:space="preserve"> </w:t>
      </w:r>
      <w:r>
        <w:t>is</w:t>
      </w:r>
      <w:r>
        <w:rPr>
          <w:spacing w:val="-8"/>
        </w:rPr>
        <w:t xml:space="preserve"> </w:t>
      </w:r>
      <w:r>
        <w:t>intended</w:t>
      </w:r>
      <w:r>
        <w:rPr>
          <w:spacing w:val="-8"/>
        </w:rPr>
        <w:t xml:space="preserve"> </w:t>
      </w:r>
      <w:r>
        <w:t>for</w:t>
      </w:r>
      <w:r>
        <w:rPr>
          <w:spacing w:val="-7"/>
        </w:rPr>
        <w:t xml:space="preserve"> </w:t>
      </w:r>
      <w:r>
        <w:t>high-power</w:t>
      </w:r>
      <w:r>
        <w:rPr>
          <w:spacing w:val="-8"/>
        </w:rPr>
        <w:t xml:space="preserve"> </w:t>
      </w:r>
      <w:r>
        <w:t>transmitters which service large populated areas. These transmitters may be co-located with similar transmitters on</w:t>
      </w:r>
      <w:r>
        <w:rPr>
          <w:spacing w:val="-11"/>
        </w:rPr>
        <w:t xml:space="preserve"> </w:t>
      </w:r>
      <w:r>
        <w:t>adjacent</w:t>
      </w:r>
      <w:r>
        <w:rPr>
          <w:spacing w:val="-11"/>
        </w:rPr>
        <w:t xml:space="preserve"> </w:t>
      </w:r>
      <w:r>
        <w:t>channels</w:t>
      </w:r>
      <w:r>
        <w:rPr>
          <w:spacing w:val="-10"/>
        </w:rPr>
        <w:t xml:space="preserve"> </w:t>
      </w:r>
      <w:r>
        <w:t>avoiding</w:t>
      </w:r>
      <w:r>
        <w:rPr>
          <w:spacing w:val="-13"/>
        </w:rPr>
        <w:t xml:space="preserve"> </w:t>
      </w:r>
      <w:r>
        <w:t>interference.</w:t>
      </w:r>
      <w:r>
        <w:rPr>
          <w:spacing w:val="-8"/>
        </w:rPr>
        <w:t xml:space="preserve"> </w:t>
      </w:r>
      <w:r>
        <w:t>The</w:t>
      </w:r>
      <w:r>
        <w:rPr>
          <w:spacing w:val="-12"/>
        </w:rPr>
        <w:t xml:space="preserve"> </w:t>
      </w:r>
      <w:r>
        <w:t>“low</w:t>
      </w:r>
      <w:r>
        <w:rPr>
          <w:spacing w:val="-12"/>
        </w:rPr>
        <w:t xml:space="preserve"> </w:t>
      </w:r>
      <w:r>
        <w:t>power”</w:t>
      </w:r>
      <w:r>
        <w:rPr>
          <w:spacing w:val="-13"/>
        </w:rPr>
        <w:t xml:space="preserve"> </w:t>
      </w:r>
      <w:r>
        <w:t>spectrum</w:t>
      </w:r>
      <w:r>
        <w:rPr>
          <w:spacing w:val="-10"/>
        </w:rPr>
        <w:t xml:space="preserve"> </w:t>
      </w:r>
      <w:r>
        <w:t>limit</w:t>
      </w:r>
      <w:r>
        <w:rPr>
          <w:spacing w:val="-11"/>
        </w:rPr>
        <w:t xml:space="preserve"> </w:t>
      </w:r>
      <w:r>
        <w:t>mask</w:t>
      </w:r>
      <w:r>
        <w:rPr>
          <w:spacing w:val="-11"/>
        </w:rPr>
        <w:t xml:space="preserve"> </w:t>
      </w:r>
      <w:r>
        <w:t>is</w:t>
      </w:r>
      <w:r>
        <w:rPr>
          <w:spacing w:val="-10"/>
        </w:rPr>
        <w:t xml:space="preserve"> </w:t>
      </w:r>
      <w:r>
        <w:t>intended</w:t>
      </w:r>
      <w:r>
        <w:rPr>
          <w:spacing w:val="-10"/>
        </w:rPr>
        <w:t xml:space="preserve"> </w:t>
      </w:r>
      <w:r>
        <w:t>for</w:t>
      </w:r>
      <w:r>
        <w:rPr>
          <w:spacing w:val="-13"/>
        </w:rPr>
        <w:t xml:space="preserve"> </w:t>
      </w:r>
      <w:r>
        <w:t>low power television (LPTV) transmitters and translators. An LPTV transmitter provides a locally- oriented television service in small communities both rural and within larger urban areas. TV translator stations are stations in the broadcast service operated for the purpose of retransmitting the programmes</w:t>
      </w:r>
      <w:r>
        <w:rPr>
          <w:spacing w:val="-4"/>
        </w:rPr>
        <w:t xml:space="preserve"> </w:t>
      </w:r>
      <w:r>
        <w:t>and</w:t>
      </w:r>
      <w:r>
        <w:rPr>
          <w:spacing w:val="-4"/>
        </w:rPr>
        <w:t xml:space="preserve"> </w:t>
      </w:r>
      <w:r>
        <w:t>signals</w:t>
      </w:r>
      <w:r>
        <w:rPr>
          <w:spacing w:val="-1"/>
        </w:rPr>
        <w:t xml:space="preserve"> </w:t>
      </w:r>
      <w:r>
        <w:t>of</w:t>
      </w:r>
      <w:r>
        <w:rPr>
          <w:spacing w:val="-4"/>
        </w:rPr>
        <w:t xml:space="preserve"> </w:t>
      </w:r>
      <w:r>
        <w:t>a</w:t>
      </w:r>
      <w:r>
        <w:rPr>
          <w:spacing w:val="-5"/>
        </w:rPr>
        <w:t xml:space="preserve"> </w:t>
      </w:r>
      <w:r>
        <w:t>TV</w:t>
      </w:r>
      <w:r>
        <w:rPr>
          <w:spacing w:val="-5"/>
        </w:rPr>
        <w:t xml:space="preserve"> </w:t>
      </w:r>
      <w:r>
        <w:t>broadcast</w:t>
      </w:r>
      <w:r>
        <w:rPr>
          <w:spacing w:val="-3"/>
        </w:rPr>
        <w:t xml:space="preserve"> </w:t>
      </w:r>
      <w:r>
        <w:t>station</w:t>
      </w:r>
      <w:r>
        <w:rPr>
          <w:spacing w:val="-1"/>
        </w:rPr>
        <w:t xml:space="preserve"> </w:t>
      </w:r>
      <w:r>
        <w:t>in</w:t>
      </w:r>
      <w:r>
        <w:rPr>
          <w:spacing w:val="-3"/>
        </w:rPr>
        <w:t xml:space="preserve"> </w:t>
      </w:r>
      <w:r>
        <w:t>areas</w:t>
      </w:r>
      <w:r>
        <w:rPr>
          <w:spacing w:val="-4"/>
        </w:rPr>
        <w:t xml:space="preserve"> </w:t>
      </w:r>
      <w:r>
        <w:t>of</w:t>
      </w:r>
      <w:r>
        <w:rPr>
          <w:spacing w:val="-5"/>
        </w:rPr>
        <w:t xml:space="preserve"> </w:t>
      </w:r>
      <w:r>
        <w:t>poor</w:t>
      </w:r>
      <w:r>
        <w:rPr>
          <w:spacing w:val="-5"/>
        </w:rPr>
        <w:t xml:space="preserve"> </w:t>
      </w:r>
      <w:r>
        <w:t>reception.</w:t>
      </w:r>
      <w:r>
        <w:rPr>
          <w:spacing w:val="-2"/>
        </w:rPr>
        <w:t xml:space="preserve"> </w:t>
      </w:r>
      <w:r>
        <w:t>The</w:t>
      </w:r>
      <w:r>
        <w:rPr>
          <w:spacing w:val="-5"/>
        </w:rPr>
        <w:t xml:space="preserve"> </w:t>
      </w:r>
      <w:r>
        <w:t>“simple”</w:t>
      </w:r>
      <w:r>
        <w:rPr>
          <w:spacing w:val="-5"/>
        </w:rPr>
        <w:t xml:space="preserve"> </w:t>
      </w:r>
      <w:r>
        <w:t>spectrum limit</w:t>
      </w:r>
      <w:r>
        <w:rPr>
          <w:spacing w:val="-9"/>
        </w:rPr>
        <w:t xml:space="preserve"> </w:t>
      </w:r>
      <w:r>
        <w:t>mask</w:t>
      </w:r>
      <w:r>
        <w:rPr>
          <w:spacing w:val="-9"/>
        </w:rPr>
        <w:t xml:space="preserve"> </w:t>
      </w:r>
      <w:r>
        <w:t>is</w:t>
      </w:r>
      <w:r>
        <w:rPr>
          <w:spacing w:val="-9"/>
        </w:rPr>
        <w:t xml:space="preserve"> </w:t>
      </w:r>
      <w:r>
        <w:t>also</w:t>
      </w:r>
      <w:r>
        <w:rPr>
          <w:spacing w:val="-8"/>
        </w:rPr>
        <w:t xml:space="preserve"> </w:t>
      </w:r>
      <w:r>
        <w:t>intended</w:t>
      </w:r>
      <w:r>
        <w:rPr>
          <w:spacing w:val="-9"/>
        </w:rPr>
        <w:t xml:space="preserve"> </w:t>
      </w:r>
      <w:r>
        <w:t>for</w:t>
      </w:r>
      <w:r>
        <w:rPr>
          <w:spacing w:val="-9"/>
        </w:rPr>
        <w:t xml:space="preserve"> </w:t>
      </w:r>
      <w:r>
        <w:t>LPTV</w:t>
      </w:r>
      <w:r>
        <w:rPr>
          <w:spacing w:val="-9"/>
        </w:rPr>
        <w:t xml:space="preserve"> </w:t>
      </w:r>
      <w:r>
        <w:t>transmitters</w:t>
      </w:r>
      <w:r>
        <w:rPr>
          <w:spacing w:val="-9"/>
        </w:rPr>
        <w:t xml:space="preserve"> </w:t>
      </w:r>
      <w:r>
        <w:t>and</w:t>
      </w:r>
      <w:r>
        <w:rPr>
          <w:spacing w:val="-10"/>
        </w:rPr>
        <w:t xml:space="preserve"> </w:t>
      </w:r>
      <w:r>
        <w:t>translators</w:t>
      </w:r>
      <w:r>
        <w:rPr>
          <w:spacing w:val="-9"/>
        </w:rPr>
        <w:t xml:space="preserve"> </w:t>
      </w:r>
      <w:r>
        <w:t>in</w:t>
      </w:r>
      <w:r>
        <w:rPr>
          <w:spacing w:val="-8"/>
        </w:rPr>
        <w:t xml:space="preserve"> </w:t>
      </w:r>
      <w:r>
        <w:t>locations</w:t>
      </w:r>
      <w:r>
        <w:rPr>
          <w:spacing w:val="-9"/>
        </w:rPr>
        <w:t xml:space="preserve"> </w:t>
      </w:r>
      <w:r>
        <w:t>where</w:t>
      </w:r>
      <w:r>
        <w:rPr>
          <w:spacing w:val="-10"/>
        </w:rPr>
        <w:t xml:space="preserve"> </w:t>
      </w:r>
      <w:r>
        <w:t>such</w:t>
      </w:r>
      <w:r>
        <w:rPr>
          <w:spacing w:val="-9"/>
        </w:rPr>
        <w:t xml:space="preserve"> </w:t>
      </w:r>
      <w:r>
        <w:t>transmitters and translators will not cause</w:t>
      </w:r>
      <w:r>
        <w:rPr>
          <w:spacing w:val="-2"/>
        </w:rPr>
        <w:t xml:space="preserve"> </w:t>
      </w:r>
      <w:r>
        <w:t>interference.</w:t>
      </w:r>
    </w:p>
    <w:p w14:paraId="7B48E5A1" w14:textId="77777777" w:rsidR="00785D61" w:rsidRPr="00500E12" w:rsidRDefault="00785D61" w:rsidP="00554D84">
      <w:pPr>
        <w:pStyle w:val="Heading4"/>
      </w:pPr>
      <w:bookmarkStart w:id="134" w:name="_Toc145556971"/>
      <w:bookmarkStart w:id="135" w:name="_Toc145557031"/>
      <w:bookmarkStart w:id="136" w:name="_Toc145557091"/>
      <w:bookmarkStart w:id="137" w:name="_Toc155200839"/>
      <w:bookmarkStart w:id="138" w:name="_Toc155647142"/>
      <w:r>
        <w:t>4</w:t>
      </w:r>
      <w:r w:rsidRPr="00500E12">
        <w:t>.</w:t>
      </w:r>
      <w:r>
        <w:t>3</w:t>
      </w:r>
      <w:r w:rsidRPr="00500E12">
        <w:t>.</w:t>
      </w:r>
      <w:r>
        <w:t>3</w:t>
      </w:r>
      <w:r w:rsidRPr="00500E12">
        <w:t>.</w:t>
      </w:r>
      <w:r>
        <w:t>2</w:t>
      </w:r>
      <w:r w:rsidRPr="00500E12">
        <w:tab/>
      </w:r>
      <w:r w:rsidRPr="00313406">
        <w:t>High power DTTB spectrum limit mask</w:t>
      </w:r>
      <w:bookmarkEnd w:id="134"/>
      <w:bookmarkEnd w:id="135"/>
      <w:bookmarkEnd w:id="136"/>
      <w:bookmarkEnd w:id="137"/>
      <w:bookmarkEnd w:id="138"/>
    </w:p>
    <w:p w14:paraId="369E4D92" w14:textId="77777777" w:rsidR="00785D61" w:rsidRPr="00313406" w:rsidRDefault="00785D61" w:rsidP="00554D84">
      <w:r w:rsidRPr="00313406">
        <w:t>The spectrum shaping limit in the range between one-half of the width of the resolution bandwidth filter used and 500 kHz from the channel edge relative to the total transmitter output power sh</w:t>
      </w:r>
      <w:r>
        <w:t>all</w:t>
      </w:r>
      <w:r w:rsidRPr="00313406">
        <w:rPr>
          <w:spacing w:val="-1"/>
        </w:rPr>
        <w:t xml:space="preserve"> </w:t>
      </w:r>
      <w:r w:rsidRPr="00313406">
        <w:t>be:</w:t>
      </w:r>
    </w:p>
    <w:p w14:paraId="7212AC15" w14:textId="5872E6E1" w:rsidR="00785D61" w:rsidRDefault="00554D84" w:rsidP="00554D84">
      <w:pPr>
        <w:pStyle w:val="EQ"/>
      </w:pPr>
      <w:r>
        <w:tab/>
      </w:r>
      <w:r w:rsidR="00785D61">
        <w:t xml:space="preserve">Spectrum shaping limit </w:t>
      </w:r>
      <w:r w:rsidR="00785D61">
        <w:rPr>
          <w:rFonts w:ascii="Symbol" w:hAnsi="Symbol"/>
        </w:rPr>
        <w:t></w:t>
      </w:r>
      <w:r w:rsidR="00785D61">
        <w:rPr>
          <w:spacing w:val="-6"/>
        </w:rPr>
        <w:t xml:space="preserve"> </w:t>
      </w:r>
      <w:r w:rsidR="00785D61">
        <w:t>–47</w:t>
      </w:r>
      <w:r w:rsidR="00785D61">
        <w:rPr>
          <w:spacing w:val="-1"/>
        </w:rPr>
        <w:t xml:space="preserve"> </w:t>
      </w:r>
      <w:r w:rsidR="00785D61">
        <w:t>(dB</w:t>
      </w:r>
      <w:r w:rsidR="00785D61" w:rsidRPr="003B5AA0">
        <w:rPr>
          <w:vertAlign w:val="subscript"/>
        </w:rPr>
        <w:t>DTV</w:t>
      </w:r>
      <w:r w:rsidR="00785D61">
        <w:t>)</w:t>
      </w:r>
    </w:p>
    <w:p w14:paraId="51609DDC" w14:textId="77777777" w:rsidR="00785D61" w:rsidRPr="003B5AA0" w:rsidRDefault="00785D61" w:rsidP="00554D84">
      <w:r w:rsidRPr="003B5AA0">
        <w:t>The spectrum shaping limit at any frequency between 500 kHz and 6 MHz from the</w:t>
      </w:r>
      <w:r w:rsidRPr="003B5AA0">
        <w:rPr>
          <w:spacing w:val="-27"/>
        </w:rPr>
        <w:t xml:space="preserve"> </w:t>
      </w:r>
      <w:r w:rsidRPr="003B5AA0">
        <w:t>channel edge should</w:t>
      </w:r>
      <w:r w:rsidRPr="003B5AA0">
        <w:rPr>
          <w:spacing w:val="-2"/>
        </w:rPr>
        <w:t xml:space="preserve"> </w:t>
      </w:r>
      <w:r w:rsidRPr="003B5AA0">
        <w:t>be:</w:t>
      </w:r>
    </w:p>
    <w:p w14:paraId="0294E10F" w14:textId="479BF26C" w:rsidR="00785D61" w:rsidRPr="003B5AA0" w:rsidRDefault="00554D84" w:rsidP="00554D84">
      <w:pPr>
        <w:pStyle w:val="EQ"/>
      </w:pPr>
      <w:r>
        <w:tab/>
      </w:r>
      <w:r w:rsidR="00785D61" w:rsidRPr="003B5AA0">
        <w:t xml:space="preserve">Spectrum shaping limit </w:t>
      </w:r>
      <w:r w:rsidR="00785D61">
        <w:rPr>
          <w:rFonts w:ascii="Symbol" w:hAnsi="Symbol"/>
        </w:rPr>
        <w:t></w:t>
      </w:r>
      <w:r w:rsidR="00785D61" w:rsidRPr="003B5AA0">
        <w:t xml:space="preserve"> </w:t>
      </w:r>
      <w:r w:rsidR="00785D61">
        <w:t>-</w:t>
      </w:r>
      <w:r w:rsidR="00785D61" w:rsidRPr="003B5AA0">
        <w:t>(11.5 (|ΔF| – 0.5) +</w:t>
      </w:r>
      <w:r w:rsidR="00785D61" w:rsidRPr="003B5AA0">
        <w:rPr>
          <w:spacing w:val="-12"/>
        </w:rPr>
        <w:t xml:space="preserve"> </w:t>
      </w:r>
      <w:r w:rsidR="00785D61" w:rsidRPr="003B5AA0">
        <w:t>47)</w:t>
      </w:r>
      <w:r w:rsidR="00785D61" w:rsidRPr="003B5AA0">
        <w:rPr>
          <w:spacing w:val="1"/>
        </w:rPr>
        <w:t xml:space="preserve"> </w:t>
      </w:r>
      <w:r w:rsidR="00785D61" w:rsidRPr="003B5AA0">
        <w:t>(dB</w:t>
      </w:r>
      <w:r w:rsidR="00785D61" w:rsidRPr="003B5AA0">
        <w:rPr>
          <w:vertAlign w:val="subscript"/>
        </w:rPr>
        <w:t>DTV</w:t>
      </w:r>
      <w:r w:rsidR="00785D61" w:rsidRPr="003B5AA0">
        <w:t>)</w:t>
      </w:r>
    </w:p>
    <w:p w14:paraId="248AB1A6" w14:textId="77777777" w:rsidR="00785D61" w:rsidRPr="003B5AA0" w:rsidRDefault="00785D61" w:rsidP="00554D84">
      <w:r w:rsidRPr="003B5AA0">
        <w:t>where:</w:t>
      </w:r>
    </w:p>
    <w:p w14:paraId="77CE05CB" w14:textId="0B687CAC" w:rsidR="00785D61" w:rsidRPr="003B5AA0" w:rsidRDefault="00554D84" w:rsidP="00554D84">
      <w:pPr>
        <w:pStyle w:val="EQ"/>
      </w:pPr>
      <w:r>
        <w:tab/>
      </w:r>
      <w:r w:rsidR="00785D61" w:rsidRPr="003B5AA0">
        <w:t>ΔF</w:t>
      </w:r>
      <w:r w:rsidR="00785D61">
        <w:t xml:space="preserve"> </w:t>
      </w:r>
      <w:r w:rsidR="00785D61" w:rsidRPr="003B5AA0">
        <w:t>is the frequency difference, in MHz, from the channel</w:t>
      </w:r>
      <w:r w:rsidR="00785D61" w:rsidRPr="003B5AA0">
        <w:rPr>
          <w:spacing w:val="-7"/>
        </w:rPr>
        <w:t xml:space="preserve"> </w:t>
      </w:r>
      <w:r w:rsidR="00785D61" w:rsidRPr="003B5AA0">
        <w:t>edge.</w:t>
      </w:r>
    </w:p>
    <w:p w14:paraId="35C14172" w14:textId="77777777" w:rsidR="00785D61" w:rsidRPr="003B5AA0" w:rsidRDefault="00785D61" w:rsidP="00554D84">
      <w:r w:rsidRPr="003B5AA0">
        <w:t>The</w:t>
      </w:r>
      <w:r w:rsidRPr="003B5AA0">
        <w:rPr>
          <w:spacing w:val="-9"/>
        </w:rPr>
        <w:t xml:space="preserve"> </w:t>
      </w:r>
      <w:r w:rsidRPr="003B5AA0">
        <w:t>spectrum</w:t>
      </w:r>
      <w:r w:rsidRPr="003B5AA0">
        <w:rPr>
          <w:spacing w:val="-7"/>
        </w:rPr>
        <w:t xml:space="preserve"> </w:t>
      </w:r>
      <w:r w:rsidRPr="003B5AA0">
        <w:t>shaping</w:t>
      </w:r>
      <w:r w:rsidRPr="003B5AA0">
        <w:rPr>
          <w:spacing w:val="-10"/>
        </w:rPr>
        <w:t xml:space="preserve"> </w:t>
      </w:r>
      <w:r w:rsidRPr="003B5AA0">
        <w:t>limit</w:t>
      </w:r>
      <w:r w:rsidRPr="003B5AA0">
        <w:rPr>
          <w:spacing w:val="-7"/>
        </w:rPr>
        <w:t xml:space="preserve"> </w:t>
      </w:r>
      <w:r w:rsidRPr="003B5AA0">
        <w:t>at</w:t>
      </w:r>
      <w:r w:rsidRPr="003B5AA0">
        <w:rPr>
          <w:spacing w:val="-7"/>
        </w:rPr>
        <w:t xml:space="preserve"> </w:t>
      </w:r>
      <w:r w:rsidRPr="003B5AA0">
        <w:t>any</w:t>
      </w:r>
      <w:r w:rsidRPr="003B5AA0">
        <w:rPr>
          <w:spacing w:val="-12"/>
        </w:rPr>
        <w:t xml:space="preserve"> </w:t>
      </w:r>
      <w:r w:rsidRPr="003B5AA0">
        <w:t>frequency</w:t>
      </w:r>
      <w:r w:rsidRPr="003B5AA0">
        <w:rPr>
          <w:spacing w:val="-12"/>
        </w:rPr>
        <w:t xml:space="preserve"> </w:t>
      </w:r>
      <w:r w:rsidRPr="003B5AA0">
        <w:t>more</w:t>
      </w:r>
      <w:r w:rsidRPr="003B5AA0">
        <w:rPr>
          <w:spacing w:val="-9"/>
        </w:rPr>
        <w:t xml:space="preserve"> </w:t>
      </w:r>
      <w:r w:rsidRPr="003B5AA0">
        <w:t>than</w:t>
      </w:r>
      <w:r w:rsidRPr="003B5AA0">
        <w:rPr>
          <w:spacing w:val="-8"/>
        </w:rPr>
        <w:t xml:space="preserve"> </w:t>
      </w:r>
      <w:r w:rsidRPr="003B5AA0">
        <w:t>6</w:t>
      </w:r>
      <w:r w:rsidRPr="003B5AA0">
        <w:rPr>
          <w:spacing w:val="-8"/>
        </w:rPr>
        <w:t xml:space="preserve"> </w:t>
      </w:r>
      <w:r w:rsidRPr="003B5AA0">
        <w:t>MHz</w:t>
      </w:r>
      <w:r w:rsidRPr="003B5AA0">
        <w:rPr>
          <w:spacing w:val="-7"/>
        </w:rPr>
        <w:t xml:space="preserve"> </w:t>
      </w:r>
      <w:r w:rsidRPr="003B5AA0">
        <w:t>from</w:t>
      </w:r>
      <w:r w:rsidRPr="003B5AA0">
        <w:rPr>
          <w:spacing w:val="-7"/>
        </w:rPr>
        <w:t xml:space="preserve"> </w:t>
      </w:r>
      <w:r w:rsidRPr="003B5AA0">
        <w:t>the</w:t>
      </w:r>
      <w:r w:rsidRPr="003B5AA0">
        <w:rPr>
          <w:spacing w:val="-8"/>
        </w:rPr>
        <w:t xml:space="preserve"> </w:t>
      </w:r>
      <w:r w:rsidRPr="003B5AA0">
        <w:t>channel</w:t>
      </w:r>
      <w:r w:rsidRPr="003B5AA0">
        <w:rPr>
          <w:spacing w:val="-7"/>
        </w:rPr>
        <w:t xml:space="preserve"> </w:t>
      </w:r>
      <w:r w:rsidRPr="003B5AA0">
        <w:t>edge</w:t>
      </w:r>
      <w:r w:rsidRPr="003B5AA0">
        <w:rPr>
          <w:spacing w:val="-9"/>
        </w:rPr>
        <w:t xml:space="preserve"> </w:t>
      </w:r>
      <w:r w:rsidRPr="003B5AA0">
        <w:t>should be:</w:t>
      </w:r>
    </w:p>
    <w:p w14:paraId="51F88044" w14:textId="1130556B" w:rsidR="00785D61" w:rsidRDefault="00554D84" w:rsidP="00554D84">
      <w:pPr>
        <w:pStyle w:val="EQ"/>
        <w:rPr>
          <w:vertAlign w:val="subscript"/>
        </w:rPr>
      </w:pPr>
      <w:r>
        <w:tab/>
      </w:r>
      <w:r w:rsidR="00785D61" w:rsidRPr="003B5AA0">
        <w:t xml:space="preserve">Spectrum shaping limit </w:t>
      </w:r>
      <w:r w:rsidR="00785D61">
        <w:rPr>
          <w:rFonts w:ascii="Symbol" w:hAnsi="Symbol"/>
        </w:rPr>
        <w:t></w:t>
      </w:r>
      <w:r w:rsidR="00785D61" w:rsidRPr="003B5AA0">
        <w:rPr>
          <w:spacing w:val="-5"/>
        </w:rPr>
        <w:t xml:space="preserve"> </w:t>
      </w:r>
      <w:r w:rsidR="00785D61" w:rsidRPr="003B5AA0">
        <w:t>–110 dB</w:t>
      </w:r>
      <w:r w:rsidR="00785D61" w:rsidRPr="003B5AA0">
        <w:rPr>
          <w:vertAlign w:val="subscript"/>
        </w:rPr>
        <w:t>DTV</w:t>
      </w:r>
    </w:p>
    <w:p w14:paraId="455D7FFA" w14:textId="77777777" w:rsidR="00785D61" w:rsidRDefault="00785D61" w:rsidP="00554D84">
      <w:r>
        <w:t>The spectrum limit mask for a high power DTTB transmitter is illustrated graphically in Figure 4.3.3.2-1.</w:t>
      </w:r>
    </w:p>
    <w:p w14:paraId="2F037A67" w14:textId="2D005AEE" w:rsidR="00785D61" w:rsidRDefault="00554D84" w:rsidP="00554D84">
      <w:pPr>
        <w:pStyle w:val="TH"/>
      </w:pPr>
      <w:r>
        <w:rPr>
          <w:noProof/>
        </w:rPr>
        <w:lastRenderedPageBreak/>
        <w:drawing>
          <wp:inline distT="0" distB="0" distL="0" distR="0" wp14:anchorId="7DCB2975" wp14:editId="4632FC28">
            <wp:extent cx="6621145" cy="632841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1145" cy="6328410"/>
                    </a:xfrm>
                    <a:prstGeom prst="rect">
                      <a:avLst/>
                    </a:prstGeom>
                    <a:noFill/>
                  </pic:spPr>
                </pic:pic>
              </a:graphicData>
            </a:graphic>
          </wp:inline>
        </w:drawing>
      </w:r>
    </w:p>
    <w:p w14:paraId="54BF5C9D" w14:textId="77777777" w:rsidR="00554D84" w:rsidRDefault="00554D84" w:rsidP="00554D84">
      <w:pPr>
        <w:pStyle w:val="TF"/>
      </w:pPr>
      <w:r>
        <w:t>Figure 4.3.3.2-1: Spectrum limit mask for 6 MHz high power 8-VSB digital terrestrial television systems</w:t>
      </w:r>
    </w:p>
    <w:p w14:paraId="0ADFD7AF" w14:textId="77777777" w:rsidR="00785D61" w:rsidRDefault="00785D61" w:rsidP="00554D84"/>
    <w:p w14:paraId="22BEBFDD" w14:textId="77777777" w:rsidR="00785D61" w:rsidRPr="00500E12" w:rsidRDefault="00785D61" w:rsidP="0081520F">
      <w:pPr>
        <w:pStyle w:val="Heading4"/>
      </w:pPr>
      <w:bookmarkStart w:id="139" w:name="3.2_Low_power_DTTB_spectrum_limit_mask_f"/>
      <w:bookmarkStart w:id="140" w:name="_Toc145556972"/>
      <w:bookmarkStart w:id="141" w:name="_Toc145557032"/>
      <w:bookmarkStart w:id="142" w:name="_Toc145557092"/>
      <w:bookmarkStart w:id="143" w:name="_Toc155200840"/>
      <w:bookmarkStart w:id="144" w:name="_Toc155647143"/>
      <w:bookmarkEnd w:id="139"/>
      <w:r>
        <w:t>4</w:t>
      </w:r>
      <w:r w:rsidRPr="00500E12">
        <w:t>.</w:t>
      </w:r>
      <w:r>
        <w:t>3</w:t>
      </w:r>
      <w:r w:rsidRPr="00500E12">
        <w:t>.</w:t>
      </w:r>
      <w:r>
        <w:t>3</w:t>
      </w:r>
      <w:r w:rsidRPr="00500E12">
        <w:t>.</w:t>
      </w:r>
      <w:r>
        <w:t>3</w:t>
      </w:r>
      <w:r w:rsidRPr="00500E12">
        <w:tab/>
      </w:r>
      <w:r>
        <w:t>Low</w:t>
      </w:r>
      <w:r w:rsidRPr="00313406">
        <w:t xml:space="preserve"> power DTTB spectrum limit mask</w:t>
      </w:r>
      <w:r>
        <w:t xml:space="preserve"> for LPTV transmitters and translators</w:t>
      </w:r>
      <w:bookmarkEnd w:id="140"/>
      <w:bookmarkEnd w:id="141"/>
      <w:bookmarkEnd w:id="142"/>
      <w:bookmarkEnd w:id="143"/>
      <w:bookmarkEnd w:id="144"/>
    </w:p>
    <w:p w14:paraId="0AD33630" w14:textId="77777777" w:rsidR="00785D61" w:rsidRPr="00313406" w:rsidRDefault="00785D61" w:rsidP="0081520F">
      <w:r w:rsidRPr="00313406">
        <w:t>The spectrum shaping limit in the range between one-half of the width of the resolution bandwidth filter used and 500 kHz from the channel edge relative to the total transmitter output power sh</w:t>
      </w:r>
      <w:r>
        <w:t>all</w:t>
      </w:r>
      <w:r w:rsidRPr="00313406">
        <w:rPr>
          <w:spacing w:val="-1"/>
        </w:rPr>
        <w:t xml:space="preserve"> </w:t>
      </w:r>
      <w:r w:rsidRPr="00313406">
        <w:t>be:</w:t>
      </w:r>
    </w:p>
    <w:p w14:paraId="63D28C0D" w14:textId="01D8CF12" w:rsidR="00785D61" w:rsidRDefault="0081520F" w:rsidP="0081520F">
      <w:pPr>
        <w:pStyle w:val="EQ"/>
      </w:pPr>
      <w:r>
        <w:tab/>
      </w:r>
      <w:r w:rsidR="00785D61">
        <w:t xml:space="preserve">Spectrum shaping limit </w:t>
      </w:r>
      <w:r w:rsidR="00785D61">
        <w:rPr>
          <w:rFonts w:ascii="Symbol" w:hAnsi="Symbol"/>
        </w:rPr>
        <w:t></w:t>
      </w:r>
      <w:r w:rsidR="00785D61">
        <w:rPr>
          <w:spacing w:val="-6"/>
        </w:rPr>
        <w:t xml:space="preserve"> </w:t>
      </w:r>
      <w:r w:rsidR="00785D61">
        <w:t>–47</w:t>
      </w:r>
      <w:r w:rsidR="00785D61">
        <w:rPr>
          <w:spacing w:val="-1"/>
        </w:rPr>
        <w:t xml:space="preserve"> </w:t>
      </w:r>
      <w:r w:rsidR="00785D61">
        <w:t>(dB</w:t>
      </w:r>
      <w:r w:rsidR="00785D61" w:rsidRPr="003B5AA0">
        <w:rPr>
          <w:vertAlign w:val="subscript"/>
        </w:rPr>
        <w:t>DTV</w:t>
      </w:r>
      <w:r w:rsidR="00785D61">
        <w:t>)</w:t>
      </w:r>
    </w:p>
    <w:p w14:paraId="1F53CCE7" w14:textId="77777777" w:rsidR="00785D61" w:rsidRPr="003B5AA0" w:rsidRDefault="00785D61" w:rsidP="0081520F">
      <w:r w:rsidRPr="003B5AA0">
        <w:t xml:space="preserve">The spectrum shaping limit at any frequency between 500 kHz and </w:t>
      </w:r>
      <w:r>
        <w:t>3</w:t>
      </w:r>
      <w:r w:rsidRPr="003B5AA0">
        <w:t xml:space="preserve"> MHz from the</w:t>
      </w:r>
      <w:r w:rsidRPr="003B5AA0">
        <w:rPr>
          <w:spacing w:val="-27"/>
        </w:rPr>
        <w:t xml:space="preserve"> </w:t>
      </w:r>
      <w:r w:rsidRPr="003B5AA0">
        <w:t>channel edge should</w:t>
      </w:r>
      <w:r w:rsidRPr="003B5AA0">
        <w:rPr>
          <w:spacing w:val="-2"/>
        </w:rPr>
        <w:t xml:space="preserve"> </w:t>
      </w:r>
      <w:r w:rsidRPr="003B5AA0">
        <w:t>be:</w:t>
      </w:r>
    </w:p>
    <w:p w14:paraId="6CE88F42" w14:textId="246A58AC" w:rsidR="00785D61" w:rsidRPr="003B5AA0" w:rsidRDefault="0081520F" w:rsidP="0081520F">
      <w:pPr>
        <w:pStyle w:val="EQ"/>
      </w:pPr>
      <w:r>
        <w:tab/>
      </w:r>
      <w:r w:rsidR="00785D61" w:rsidRPr="003B5AA0">
        <w:t xml:space="preserve">Spectrum shaping limit </w:t>
      </w:r>
      <w:r w:rsidR="00785D61">
        <w:rPr>
          <w:rFonts w:ascii="Symbol" w:hAnsi="Symbol"/>
        </w:rPr>
        <w:t></w:t>
      </w:r>
      <w:r w:rsidR="00785D61" w:rsidRPr="003B5AA0">
        <w:t xml:space="preserve"> </w:t>
      </w:r>
      <w:r w:rsidR="00785D61">
        <w:t>-</w:t>
      </w:r>
      <w:r w:rsidR="00785D61" w:rsidRPr="003B5AA0">
        <w:t>(11.5 (|ΔF| – 0.5) +</w:t>
      </w:r>
      <w:r w:rsidR="00785D61" w:rsidRPr="003B5AA0">
        <w:rPr>
          <w:spacing w:val="-12"/>
        </w:rPr>
        <w:t xml:space="preserve"> </w:t>
      </w:r>
      <w:r w:rsidR="00785D61" w:rsidRPr="003B5AA0">
        <w:t>47)</w:t>
      </w:r>
      <w:r w:rsidR="00785D61" w:rsidRPr="003B5AA0">
        <w:rPr>
          <w:spacing w:val="1"/>
        </w:rPr>
        <w:t xml:space="preserve"> </w:t>
      </w:r>
      <w:r w:rsidR="00785D61" w:rsidRPr="003B5AA0">
        <w:t>(dB</w:t>
      </w:r>
      <w:r w:rsidR="00785D61" w:rsidRPr="003B5AA0">
        <w:rPr>
          <w:vertAlign w:val="subscript"/>
        </w:rPr>
        <w:t>DTV</w:t>
      </w:r>
      <w:r w:rsidR="00785D61" w:rsidRPr="003B5AA0">
        <w:t>)</w:t>
      </w:r>
    </w:p>
    <w:p w14:paraId="30CCD2E9" w14:textId="77777777" w:rsidR="00785D61" w:rsidRPr="003B5AA0" w:rsidRDefault="00785D61" w:rsidP="00785D61">
      <w:pPr>
        <w:pStyle w:val="BodyText"/>
        <w:spacing w:before="116"/>
      </w:pPr>
      <w:r w:rsidRPr="003B5AA0">
        <w:t>where:</w:t>
      </w:r>
    </w:p>
    <w:p w14:paraId="3CC3F8E8" w14:textId="79F27664" w:rsidR="00785D61" w:rsidRPr="003B5AA0" w:rsidRDefault="0081520F" w:rsidP="0081520F">
      <w:pPr>
        <w:pStyle w:val="EQ"/>
      </w:pPr>
      <w:r>
        <w:tab/>
      </w:r>
      <w:r w:rsidR="00785D61" w:rsidRPr="003B5AA0">
        <w:t>ΔF</w:t>
      </w:r>
      <w:r w:rsidR="00785D61">
        <w:t xml:space="preserve"> </w:t>
      </w:r>
      <w:r w:rsidR="00785D61" w:rsidRPr="003B5AA0">
        <w:t>is the frequency difference, in MHz, from the channel</w:t>
      </w:r>
      <w:r w:rsidR="00785D61" w:rsidRPr="003B5AA0">
        <w:rPr>
          <w:spacing w:val="-7"/>
        </w:rPr>
        <w:t xml:space="preserve"> </w:t>
      </w:r>
      <w:r w:rsidR="00785D61" w:rsidRPr="003B5AA0">
        <w:t>edge.</w:t>
      </w:r>
    </w:p>
    <w:p w14:paraId="4530A1F7" w14:textId="77777777" w:rsidR="00785D61" w:rsidRPr="003B5AA0" w:rsidRDefault="00785D61" w:rsidP="0081520F">
      <w:r w:rsidRPr="003B5AA0">
        <w:t>The</w:t>
      </w:r>
      <w:r w:rsidRPr="003B5AA0">
        <w:rPr>
          <w:spacing w:val="-9"/>
        </w:rPr>
        <w:t xml:space="preserve"> </w:t>
      </w:r>
      <w:r w:rsidRPr="003B5AA0">
        <w:t>spectrum</w:t>
      </w:r>
      <w:r w:rsidRPr="003B5AA0">
        <w:rPr>
          <w:spacing w:val="-7"/>
        </w:rPr>
        <w:t xml:space="preserve"> </w:t>
      </w:r>
      <w:r w:rsidRPr="003B5AA0">
        <w:t>shaping</w:t>
      </w:r>
      <w:r w:rsidRPr="003B5AA0">
        <w:rPr>
          <w:spacing w:val="-10"/>
        </w:rPr>
        <w:t xml:space="preserve"> </w:t>
      </w:r>
      <w:r w:rsidRPr="003B5AA0">
        <w:t>limit</w:t>
      </w:r>
      <w:r w:rsidRPr="003B5AA0">
        <w:rPr>
          <w:spacing w:val="-7"/>
        </w:rPr>
        <w:t xml:space="preserve"> </w:t>
      </w:r>
      <w:r w:rsidRPr="003B5AA0">
        <w:t>at</w:t>
      </w:r>
      <w:r w:rsidRPr="003B5AA0">
        <w:rPr>
          <w:spacing w:val="-7"/>
        </w:rPr>
        <w:t xml:space="preserve"> </w:t>
      </w:r>
      <w:r w:rsidRPr="003B5AA0">
        <w:t>any</w:t>
      </w:r>
      <w:r w:rsidRPr="003B5AA0">
        <w:rPr>
          <w:spacing w:val="-12"/>
        </w:rPr>
        <w:t xml:space="preserve"> </w:t>
      </w:r>
      <w:r w:rsidRPr="003B5AA0">
        <w:t>frequency</w:t>
      </w:r>
      <w:r w:rsidRPr="003B5AA0">
        <w:rPr>
          <w:spacing w:val="-12"/>
        </w:rPr>
        <w:t xml:space="preserve"> </w:t>
      </w:r>
      <w:r w:rsidRPr="003B5AA0">
        <w:t>more</w:t>
      </w:r>
      <w:r w:rsidRPr="003B5AA0">
        <w:rPr>
          <w:spacing w:val="-9"/>
        </w:rPr>
        <w:t xml:space="preserve"> </w:t>
      </w:r>
      <w:r w:rsidRPr="003B5AA0">
        <w:t>than</w:t>
      </w:r>
      <w:r w:rsidRPr="003B5AA0">
        <w:rPr>
          <w:spacing w:val="-8"/>
        </w:rPr>
        <w:t xml:space="preserve"> </w:t>
      </w:r>
      <w:r>
        <w:t>3</w:t>
      </w:r>
      <w:r w:rsidRPr="003B5AA0">
        <w:rPr>
          <w:spacing w:val="-8"/>
        </w:rPr>
        <w:t xml:space="preserve"> </w:t>
      </w:r>
      <w:r w:rsidRPr="003B5AA0">
        <w:t>MHz</w:t>
      </w:r>
      <w:r w:rsidRPr="003B5AA0">
        <w:rPr>
          <w:spacing w:val="-7"/>
        </w:rPr>
        <w:t xml:space="preserve"> </w:t>
      </w:r>
      <w:r w:rsidRPr="003B5AA0">
        <w:t>from</w:t>
      </w:r>
      <w:r w:rsidRPr="003B5AA0">
        <w:rPr>
          <w:spacing w:val="-7"/>
        </w:rPr>
        <w:t xml:space="preserve"> </w:t>
      </w:r>
      <w:r w:rsidRPr="003B5AA0">
        <w:t>the</w:t>
      </w:r>
      <w:r w:rsidRPr="003B5AA0">
        <w:rPr>
          <w:spacing w:val="-8"/>
        </w:rPr>
        <w:t xml:space="preserve"> </w:t>
      </w:r>
      <w:r w:rsidRPr="003B5AA0">
        <w:t>channel</w:t>
      </w:r>
      <w:r w:rsidRPr="003B5AA0">
        <w:rPr>
          <w:spacing w:val="-7"/>
        </w:rPr>
        <w:t xml:space="preserve"> </w:t>
      </w:r>
      <w:r w:rsidRPr="003B5AA0">
        <w:t>edge</w:t>
      </w:r>
      <w:r w:rsidRPr="003B5AA0">
        <w:rPr>
          <w:spacing w:val="-9"/>
        </w:rPr>
        <w:t xml:space="preserve"> </w:t>
      </w:r>
      <w:r w:rsidRPr="003B5AA0">
        <w:t>should be:</w:t>
      </w:r>
    </w:p>
    <w:p w14:paraId="75C257B8" w14:textId="795624A5" w:rsidR="00785D61" w:rsidRDefault="0081520F" w:rsidP="0081520F">
      <w:pPr>
        <w:pStyle w:val="EQ"/>
        <w:rPr>
          <w:vertAlign w:val="subscript"/>
        </w:rPr>
      </w:pPr>
      <w:r>
        <w:tab/>
      </w:r>
      <w:r w:rsidR="00785D61" w:rsidRPr="003B5AA0">
        <w:t xml:space="preserve">Spectrum shaping limit </w:t>
      </w:r>
      <w:r w:rsidR="00785D61">
        <w:rPr>
          <w:rFonts w:ascii="Symbol" w:hAnsi="Symbol"/>
        </w:rPr>
        <w:t></w:t>
      </w:r>
      <w:r w:rsidR="00785D61" w:rsidRPr="003B5AA0">
        <w:rPr>
          <w:spacing w:val="-5"/>
        </w:rPr>
        <w:t xml:space="preserve"> </w:t>
      </w:r>
      <w:r w:rsidR="00785D61" w:rsidRPr="003B5AA0">
        <w:t>–</w:t>
      </w:r>
      <w:r w:rsidR="00785D61">
        <w:t>76</w:t>
      </w:r>
      <w:r w:rsidR="00785D61" w:rsidRPr="003B5AA0">
        <w:t xml:space="preserve"> dB</w:t>
      </w:r>
      <w:r w:rsidR="00785D61" w:rsidRPr="003B5AA0">
        <w:rPr>
          <w:vertAlign w:val="subscript"/>
        </w:rPr>
        <w:t>DTV</w:t>
      </w:r>
    </w:p>
    <w:p w14:paraId="34CD97A4" w14:textId="77777777" w:rsidR="00471DD3" w:rsidRDefault="00471DD3" w:rsidP="0081520F"/>
    <w:p w14:paraId="3BAC29A0" w14:textId="0F39BB28" w:rsidR="00785D61" w:rsidRDefault="00785D61" w:rsidP="0081520F">
      <w:r w:rsidRPr="003B5AA0">
        <w:t xml:space="preserve">The DTTB low power spectrum limit mask for LPTV transmitters and translators is illustrated graphically in </w:t>
      </w:r>
      <w:r>
        <w:t>Figure 4.3.3.3-1.</w:t>
      </w:r>
    </w:p>
    <w:p w14:paraId="7ABD28BE" w14:textId="3E16D6F6" w:rsidR="00785D61" w:rsidRDefault="00785D61" w:rsidP="0081520F"/>
    <w:p w14:paraId="60EFEE28" w14:textId="6FB92397" w:rsidR="0081520F" w:rsidRDefault="0081520F" w:rsidP="0081520F">
      <w:pPr>
        <w:pStyle w:val="TH"/>
      </w:pPr>
      <w:r>
        <w:rPr>
          <w:noProof/>
        </w:rPr>
        <w:drawing>
          <wp:inline distT="0" distB="0" distL="0" distR="0" wp14:anchorId="46B1F768" wp14:editId="55A9D765">
            <wp:extent cx="6626860" cy="52857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6860" cy="5285740"/>
                    </a:xfrm>
                    <a:prstGeom prst="rect">
                      <a:avLst/>
                    </a:prstGeom>
                    <a:noFill/>
                  </pic:spPr>
                </pic:pic>
              </a:graphicData>
            </a:graphic>
          </wp:inline>
        </w:drawing>
      </w:r>
    </w:p>
    <w:p w14:paraId="7E207D21" w14:textId="77777777" w:rsidR="0081520F" w:rsidRDefault="0081520F" w:rsidP="0081520F">
      <w:pPr>
        <w:pStyle w:val="TF"/>
      </w:pPr>
      <w:r>
        <w:t>Figure 4.3.3.3-1: Low power spectrum limit mask for 6 MHz 8-VSB LPTV transmitters and translators</w:t>
      </w:r>
    </w:p>
    <w:p w14:paraId="691C0BFD" w14:textId="77777777" w:rsidR="00785D61" w:rsidRDefault="00785D61" w:rsidP="0081520F"/>
    <w:p w14:paraId="7404E2E4" w14:textId="77777777" w:rsidR="00785D61" w:rsidRPr="00500E12" w:rsidRDefault="00785D61" w:rsidP="0081520F">
      <w:pPr>
        <w:pStyle w:val="Heading4"/>
      </w:pPr>
      <w:bookmarkStart w:id="145" w:name="_Toc145556973"/>
      <w:bookmarkStart w:id="146" w:name="_Toc145557033"/>
      <w:bookmarkStart w:id="147" w:name="_Toc145557093"/>
      <w:bookmarkStart w:id="148" w:name="_Toc155200841"/>
      <w:bookmarkStart w:id="149" w:name="_Toc155647144"/>
      <w:r>
        <w:t>4</w:t>
      </w:r>
      <w:r w:rsidRPr="00500E12">
        <w:t>.</w:t>
      </w:r>
      <w:r>
        <w:t>3</w:t>
      </w:r>
      <w:r w:rsidRPr="00500E12">
        <w:t>.</w:t>
      </w:r>
      <w:r>
        <w:t>3</w:t>
      </w:r>
      <w:r w:rsidRPr="00500E12">
        <w:t>.</w:t>
      </w:r>
      <w:r>
        <w:t>4</w:t>
      </w:r>
      <w:r w:rsidRPr="00500E12">
        <w:tab/>
      </w:r>
      <w:r w:rsidRPr="00E53588">
        <w:t>Simple DTTB spectrum limit mask for LPTV transmitters and translators</w:t>
      </w:r>
      <w:bookmarkEnd w:id="145"/>
      <w:bookmarkEnd w:id="146"/>
      <w:bookmarkEnd w:id="147"/>
      <w:bookmarkEnd w:id="148"/>
      <w:bookmarkEnd w:id="149"/>
    </w:p>
    <w:p w14:paraId="7A8139F0" w14:textId="77777777" w:rsidR="00785D61" w:rsidRPr="00313406" w:rsidRDefault="00785D61" w:rsidP="0081520F">
      <w:r w:rsidRPr="00313406">
        <w:t xml:space="preserve">The spectrum shaping limit in the range between one-half of the width of the resolution bandwidth filter used and </w:t>
      </w:r>
      <w:r>
        <w:t>6</w:t>
      </w:r>
      <w:r w:rsidRPr="00313406">
        <w:t xml:space="preserve"> </w:t>
      </w:r>
      <w:r>
        <w:t>M</w:t>
      </w:r>
      <w:r w:rsidRPr="00313406">
        <w:t>Hz from the channel edge relative to the total transmitter output power sh</w:t>
      </w:r>
      <w:r>
        <w:t>all</w:t>
      </w:r>
      <w:r w:rsidRPr="00313406">
        <w:rPr>
          <w:spacing w:val="-1"/>
        </w:rPr>
        <w:t xml:space="preserve"> </w:t>
      </w:r>
      <w:r w:rsidRPr="00313406">
        <w:t>be:</w:t>
      </w:r>
    </w:p>
    <w:p w14:paraId="4A98A8CB" w14:textId="56DC9111" w:rsidR="00785D61" w:rsidRDefault="0081520F" w:rsidP="0081520F">
      <w:pPr>
        <w:pStyle w:val="EQ"/>
      </w:pPr>
      <w:r>
        <w:tab/>
      </w:r>
      <w:r w:rsidR="00785D61" w:rsidRPr="00E53588">
        <w:t xml:space="preserve">Spectrum shaping limit </w:t>
      </w:r>
      <w:r w:rsidR="00785D61">
        <w:rPr>
          <w:rFonts w:ascii="Symbol" w:hAnsi="Symbol"/>
        </w:rPr>
        <w:t></w:t>
      </w:r>
      <w:r w:rsidR="00785D61">
        <w:t xml:space="preserve"> </w:t>
      </w:r>
      <w:r w:rsidR="00785D61" w:rsidRPr="00E53588">
        <w:t xml:space="preserve"> </w:t>
      </w:r>
      <w:r w:rsidR="00785D61">
        <w:t>-</w:t>
      </w:r>
      <w:r w:rsidR="00785D61" w:rsidRPr="00E53588">
        <w:t>((ΔF</w:t>
      </w:r>
      <w:r w:rsidR="00785D61" w:rsidRPr="00E53588">
        <w:rPr>
          <w:vertAlign w:val="superscript"/>
        </w:rPr>
        <w:t>2</w:t>
      </w:r>
      <w:r w:rsidR="00785D61" w:rsidRPr="00E53588">
        <w:t>/1.44) + 46) (dB</w:t>
      </w:r>
      <w:r w:rsidR="00785D61" w:rsidRPr="00E53588">
        <w:rPr>
          <w:vertAlign w:val="subscript"/>
        </w:rPr>
        <w:t>DTV</w:t>
      </w:r>
      <w:r w:rsidR="00785D61" w:rsidRPr="00E53588">
        <w:t>)</w:t>
      </w:r>
    </w:p>
    <w:p w14:paraId="5D905048" w14:textId="77777777" w:rsidR="00785D61" w:rsidRPr="003B5AA0" w:rsidRDefault="00785D61" w:rsidP="0081520F">
      <w:r w:rsidRPr="003B5AA0">
        <w:t>where:</w:t>
      </w:r>
    </w:p>
    <w:p w14:paraId="0464C083" w14:textId="71697B9A" w:rsidR="00785D61" w:rsidRPr="003B5AA0" w:rsidRDefault="0081520F" w:rsidP="0081520F">
      <w:pPr>
        <w:pStyle w:val="EQ"/>
      </w:pPr>
      <w:r>
        <w:tab/>
      </w:r>
      <w:r w:rsidR="00785D61" w:rsidRPr="003B5AA0">
        <w:t>ΔF</w:t>
      </w:r>
      <w:r w:rsidR="00785D61">
        <w:t xml:space="preserve"> </w:t>
      </w:r>
      <w:r w:rsidR="00785D61" w:rsidRPr="003B5AA0">
        <w:t>is the frequency difference, in MHz, from the channel</w:t>
      </w:r>
      <w:r w:rsidR="00785D61" w:rsidRPr="003B5AA0">
        <w:rPr>
          <w:spacing w:val="-7"/>
        </w:rPr>
        <w:t xml:space="preserve"> </w:t>
      </w:r>
      <w:r w:rsidR="00785D61" w:rsidRPr="003B5AA0">
        <w:t>edge.</w:t>
      </w:r>
    </w:p>
    <w:p w14:paraId="283A19B7" w14:textId="77777777" w:rsidR="00785D61" w:rsidRPr="003B5AA0" w:rsidRDefault="00785D61" w:rsidP="0081520F">
      <w:r w:rsidRPr="003B5AA0">
        <w:t>The</w:t>
      </w:r>
      <w:r w:rsidRPr="003B5AA0">
        <w:rPr>
          <w:spacing w:val="-9"/>
        </w:rPr>
        <w:t xml:space="preserve"> </w:t>
      </w:r>
      <w:r w:rsidRPr="003B5AA0">
        <w:t>spectrum</w:t>
      </w:r>
      <w:r w:rsidRPr="003B5AA0">
        <w:rPr>
          <w:spacing w:val="-7"/>
        </w:rPr>
        <w:t xml:space="preserve"> </w:t>
      </w:r>
      <w:r w:rsidRPr="003B5AA0">
        <w:t>shaping</w:t>
      </w:r>
      <w:r w:rsidRPr="003B5AA0">
        <w:rPr>
          <w:spacing w:val="-10"/>
        </w:rPr>
        <w:t xml:space="preserve"> </w:t>
      </w:r>
      <w:r w:rsidRPr="003B5AA0">
        <w:t>limit</w:t>
      </w:r>
      <w:r w:rsidRPr="003B5AA0">
        <w:rPr>
          <w:spacing w:val="-7"/>
        </w:rPr>
        <w:t xml:space="preserve"> </w:t>
      </w:r>
      <w:r w:rsidRPr="003B5AA0">
        <w:t>at</w:t>
      </w:r>
      <w:r w:rsidRPr="003B5AA0">
        <w:rPr>
          <w:spacing w:val="-7"/>
        </w:rPr>
        <w:t xml:space="preserve"> </w:t>
      </w:r>
      <w:r w:rsidRPr="003B5AA0">
        <w:t>any</w:t>
      </w:r>
      <w:r w:rsidRPr="003B5AA0">
        <w:rPr>
          <w:spacing w:val="-12"/>
        </w:rPr>
        <w:t xml:space="preserve"> </w:t>
      </w:r>
      <w:r w:rsidRPr="003B5AA0">
        <w:t>frequency</w:t>
      </w:r>
      <w:r w:rsidRPr="003B5AA0">
        <w:rPr>
          <w:spacing w:val="-12"/>
        </w:rPr>
        <w:t xml:space="preserve"> </w:t>
      </w:r>
      <w:r w:rsidRPr="003B5AA0">
        <w:t>more</w:t>
      </w:r>
      <w:r w:rsidRPr="003B5AA0">
        <w:rPr>
          <w:spacing w:val="-9"/>
        </w:rPr>
        <w:t xml:space="preserve"> </w:t>
      </w:r>
      <w:r w:rsidRPr="003B5AA0">
        <w:t>than</w:t>
      </w:r>
      <w:r w:rsidRPr="003B5AA0">
        <w:rPr>
          <w:spacing w:val="-8"/>
        </w:rPr>
        <w:t xml:space="preserve"> </w:t>
      </w:r>
      <w:r>
        <w:t>6</w:t>
      </w:r>
      <w:r w:rsidRPr="003B5AA0">
        <w:rPr>
          <w:spacing w:val="-8"/>
        </w:rPr>
        <w:t xml:space="preserve"> </w:t>
      </w:r>
      <w:r w:rsidRPr="003B5AA0">
        <w:t>MHz</w:t>
      </w:r>
      <w:r w:rsidRPr="003B5AA0">
        <w:rPr>
          <w:spacing w:val="-7"/>
        </w:rPr>
        <w:t xml:space="preserve"> </w:t>
      </w:r>
      <w:r w:rsidRPr="003B5AA0">
        <w:t>from</w:t>
      </w:r>
      <w:r w:rsidRPr="003B5AA0">
        <w:rPr>
          <w:spacing w:val="-7"/>
        </w:rPr>
        <w:t xml:space="preserve"> </w:t>
      </w:r>
      <w:r w:rsidRPr="003B5AA0">
        <w:t>the</w:t>
      </w:r>
      <w:r w:rsidRPr="003B5AA0">
        <w:rPr>
          <w:spacing w:val="-8"/>
        </w:rPr>
        <w:t xml:space="preserve"> </w:t>
      </w:r>
      <w:r w:rsidRPr="003B5AA0">
        <w:t>channel</w:t>
      </w:r>
      <w:r w:rsidRPr="003B5AA0">
        <w:rPr>
          <w:spacing w:val="-7"/>
        </w:rPr>
        <w:t xml:space="preserve"> </w:t>
      </w:r>
      <w:r w:rsidRPr="003B5AA0">
        <w:t>edge</w:t>
      </w:r>
      <w:r w:rsidRPr="003B5AA0">
        <w:rPr>
          <w:spacing w:val="-9"/>
        </w:rPr>
        <w:t xml:space="preserve"> </w:t>
      </w:r>
      <w:r w:rsidRPr="003B5AA0">
        <w:t>should be:</w:t>
      </w:r>
    </w:p>
    <w:p w14:paraId="57F936D4" w14:textId="4251164C" w:rsidR="00785D61" w:rsidRDefault="0081520F" w:rsidP="0081520F">
      <w:pPr>
        <w:pStyle w:val="EQ"/>
        <w:rPr>
          <w:vertAlign w:val="subscript"/>
        </w:rPr>
      </w:pPr>
      <w:r>
        <w:tab/>
      </w:r>
      <w:r w:rsidR="00785D61" w:rsidRPr="003B5AA0">
        <w:t xml:space="preserve">Spectrum shaping limit </w:t>
      </w:r>
      <w:r w:rsidR="00785D61">
        <w:rPr>
          <w:rFonts w:ascii="Symbol" w:hAnsi="Symbol"/>
        </w:rPr>
        <w:t></w:t>
      </w:r>
      <w:r w:rsidR="00785D61" w:rsidRPr="003B5AA0">
        <w:rPr>
          <w:spacing w:val="-5"/>
        </w:rPr>
        <w:t xml:space="preserve"> </w:t>
      </w:r>
      <w:r w:rsidR="00785D61" w:rsidRPr="003B5AA0">
        <w:t>–</w:t>
      </w:r>
      <w:r w:rsidR="00785D61">
        <w:t>77</w:t>
      </w:r>
      <w:r w:rsidR="00785D61" w:rsidRPr="003B5AA0">
        <w:t xml:space="preserve"> dB</w:t>
      </w:r>
      <w:r w:rsidR="00785D61" w:rsidRPr="003B5AA0">
        <w:rPr>
          <w:vertAlign w:val="subscript"/>
        </w:rPr>
        <w:t>DTV</w:t>
      </w:r>
    </w:p>
    <w:p w14:paraId="0EB94972" w14:textId="77777777" w:rsidR="00785D61" w:rsidRDefault="00785D61" w:rsidP="0081520F">
      <w:r w:rsidRPr="00E53588">
        <w:t>The DTTB simple spectrum limit mask for LPTV transmitters and translators is illustrated graphically</w:t>
      </w:r>
      <w:r w:rsidRPr="003B5AA0">
        <w:t xml:space="preserve"> in </w:t>
      </w:r>
      <w:r>
        <w:t>Figure 4.3.3.4-1.</w:t>
      </w:r>
    </w:p>
    <w:p w14:paraId="75435980" w14:textId="2D15037F" w:rsidR="00785D61" w:rsidRDefault="00785D61" w:rsidP="0081520F">
      <w:bookmarkStart w:id="150" w:name="Annex_2__Specific_spectrum_limit_masks_f"/>
      <w:bookmarkEnd w:id="150"/>
    </w:p>
    <w:p w14:paraId="358C17F4" w14:textId="1B1286CE" w:rsidR="0081520F" w:rsidRDefault="0081520F" w:rsidP="0081520F">
      <w:pPr>
        <w:pStyle w:val="TH"/>
      </w:pPr>
      <w:r>
        <w:rPr>
          <w:noProof/>
        </w:rPr>
        <w:lastRenderedPageBreak/>
        <w:drawing>
          <wp:inline distT="0" distB="0" distL="0" distR="0" wp14:anchorId="19F0DF97" wp14:editId="154BE164">
            <wp:extent cx="6621145" cy="524319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21145" cy="5243195"/>
                    </a:xfrm>
                    <a:prstGeom prst="rect">
                      <a:avLst/>
                    </a:prstGeom>
                    <a:noFill/>
                  </pic:spPr>
                </pic:pic>
              </a:graphicData>
            </a:graphic>
          </wp:inline>
        </w:drawing>
      </w:r>
    </w:p>
    <w:p w14:paraId="3314A5EB" w14:textId="05AF6A42" w:rsidR="00785D61" w:rsidRDefault="0081520F" w:rsidP="0081520F">
      <w:pPr>
        <w:pStyle w:val="TF"/>
      </w:pPr>
      <w:r>
        <w:t>Figure 4.3.3.4-1: Simple spectrum limit mask for 6 MHz 8-VSB LPTV transmitters and translators</w:t>
      </w:r>
    </w:p>
    <w:p w14:paraId="5BD4ECC0" w14:textId="77777777" w:rsidR="0081520F" w:rsidRDefault="0081520F" w:rsidP="0081520F"/>
    <w:p w14:paraId="3A2DE537" w14:textId="77777777" w:rsidR="00785D61" w:rsidRDefault="00785D61" w:rsidP="00554D84">
      <w:pPr>
        <w:pStyle w:val="Heading2"/>
      </w:pPr>
      <w:bookmarkStart w:id="151" w:name="_Toc140061163"/>
      <w:bookmarkStart w:id="152" w:name="_Toc144284994"/>
      <w:bookmarkStart w:id="153" w:name="_Toc145556974"/>
      <w:bookmarkStart w:id="154" w:name="_Toc145557034"/>
      <w:bookmarkStart w:id="155" w:name="_Toc145557094"/>
      <w:bookmarkStart w:id="156" w:name="_Toc155200842"/>
      <w:bookmarkStart w:id="157" w:name="_Toc155647145"/>
      <w:r>
        <w:t>4.4</w:t>
      </w:r>
      <w:r>
        <w:tab/>
      </w:r>
      <w:r w:rsidRPr="004A4224">
        <w:t xml:space="preserve">Specific spectrum limit masks for digital terrestrial television system </w:t>
      </w:r>
      <w:r>
        <w:t>B</w:t>
      </w:r>
      <w:r w:rsidRPr="004A4224">
        <w:t xml:space="preserve"> (</w:t>
      </w:r>
      <w:r>
        <w:t>DVB-T</w:t>
      </w:r>
      <w:r w:rsidRPr="004A4224">
        <w:t>)</w:t>
      </w:r>
      <w:bookmarkEnd w:id="151"/>
      <w:bookmarkEnd w:id="152"/>
      <w:bookmarkEnd w:id="153"/>
      <w:bookmarkEnd w:id="154"/>
      <w:bookmarkEnd w:id="155"/>
      <w:bookmarkEnd w:id="156"/>
      <w:bookmarkEnd w:id="157"/>
    </w:p>
    <w:p w14:paraId="0DBF3557" w14:textId="77777777" w:rsidR="00785D61" w:rsidRPr="009E20AA" w:rsidRDefault="00785D61" w:rsidP="00554D84">
      <w:pPr>
        <w:pStyle w:val="Heading3"/>
      </w:pPr>
      <w:bookmarkStart w:id="158" w:name="_Toc140061164"/>
      <w:bookmarkStart w:id="159" w:name="_Toc144284995"/>
      <w:bookmarkStart w:id="160" w:name="_Toc145556975"/>
      <w:bookmarkStart w:id="161" w:name="_Toc145557035"/>
      <w:bookmarkStart w:id="162" w:name="_Toc145557095"/>
      <w:bookmarkStart w:id="163" w:name="_Toc155200843"/>
      <w:bookmarkStart w:id="164" w:name="_Toc155647146"/>
      <w:r>
        <w:t>4.4.1</w:t>
      </w:r>
      <w:r w:rsidRPr="009E20AA">
        <w:tab/>
      </w:r>
      <w:r w:rsidRPr="002E36D1">
        <w:t>Specific spectrum limit masks for 6 MHz channelling system B (DVB-T)</w:t>
      </w:r>
      <w:bookmarkEnd w:id="158"/>
      <w:bookmarkEnd w:id="159"/>
      <w:bookmarkEnd w:id="160"/>
      <w:bookmarkEnd w:id="161"/>
      <w:bookmarkEnd w:id="162"/>
      <w:bookmarkEnd w:id="163"/>
      <w:bookmarkEnd w:id="164"/>
    </w:p>
    <w:p w14:paraId="7B6E1395" w14:textId="77777777" w:rsidR="00785D61" w:rsidRDefault="00785D61" w:rsidP="0081520F">
      <w:r>
        <w:t>For 6 MHz digital television, the OoB domain extends from ±3.0 MHz (i.e. ±0.5 × 6 MHz) to ±15.0 MHz (i.e. ±2.5 × 6 MHz) relative to channel centre.</w:t>
      </w:r>
    </w:p>
    <w:p w14:paraId="48F2382F" w14:textId="77777777" w:rsidR="00785D61" w:rsidRDefault="00785D61" w:rsidP="0081520F">
      <w:r>
        <w:t>Two spectrum masks are specified in Figure 4.4.1-1 and the associated Table 4.4.1-1. The upper curve defines the spectrum mask for the non-critical cases and the lower curve defines the spectrum mask for the sensitive cases.</w:t>
      </w:r>
    </w:p>
    <w:p w14:paraId="0F624310" w14:textId="77777777" w:rsidR="00785D61" w:rsidRDefault="00785D61" w:rsidP="00785D61">
      <w:pPr>
        <w:tabs>
          <w:tab w:val="left" w:pos="840"/>
        </w:tabs>
      </w:pPr>
    </w:p>
    <w:p w14:paraId="71F542EA" w14:textId="434D7931" w:rsidR="00785D61" w:rsidRDefault="0081520F" w:rsidP="0081520F">
      <w:pPr>
        <w:pStyle w:val="TH"/>
      </w:pPr>
      <w:r>
        <w:rPr>
          <w:noProof/>
        </w:rPr>
        <w:lastRenderedPageBreak/>
        <w:drawing>
          <wp:inline distT="0" distB="0" distL="0" distR="0" wp14:anchorId="418C0D33" wp14:editId="1C4CC7E0">
            <wp:extent cx="5269789" cy="3833447"/>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9039" cy="3840176"/>
                    </a:xfrm>
                    <a:prstGeom prst="rect">
                      <a:avLst/>
                    </a:prstGeom>
                    <a:noFill/>
                  </pic:spPr>
                </pic:pic>
              </a:graphicData>
            </a:graphic>
          </wp:inline>
        </w:drawing>
      </w:r>
    </w:p>
    <w:p w14:paraId="69150690" w14:textId="055D00EF" w:rsidR="00785D61" w:rsidRDefault="0081520F" w:rsidP="0081520F">
      <w:pPr>
        <w:pStyle w:val="TF"/>
      </w:pPr>
      <w:r>
        <w:t>Figure 4.4.1-1:</w:t>
      </w:r>
      <w:r w:rsidDel="00D445D0">
        <w:t xml:space="preserve"> </w:t>
      </w:r>
      <w:r w:rsidRPr="00D445D0">
        <w:t>Spectrum limit masks for 6 MHz channelling system B (DVB-T)</w:t>
      </w:r>
    </w:p>
    <w:p w14:paraId="75502C58" w14:textId="77777777" w:rsidR="0081520F" w:rsidRDefault="0081520F" w:rsidP="00785D61"/>
    <w:p w14:paraId="16E072ED" w14:textId="77777777" w:rsidR="00785D61" w:rsidRPr="00057648" w:rsidRDefault="00785D61" w:rsidP="00785D61">
      <w:pPr>
        <w:pStyle w:val="TH"/>
        <w:rPr>
          <w:bCs/>
          <w:lang w:val="en-US"/>
        </w:rPr>
      </w:pPr>
      <w:r w:rsidRPr="00057648">
        <w:rPr>
          <w:lang w:val="en-US"/>
        </w:rPr>
        <w:t>T</w:t>
      </w:r>
      <w:r>
        <w:rPr>
          <w:lang w:val="en-US"/>
        </w:rPr>
        <w:t>able 4.4.1-1:</w:t>
      </w:r>
      <w:r w:rsidRPr="002E36D1">
        <w:rPr>
          <w:b w:val="0"/>
          <w:bCs/>
          <w:lang w:val="en-US"/>
        </w:rPr>
        <w:t xml:space="preserve"> </w:t>
      </w:r>
      <w:r w:rsidRPr="00057648">
        <w:rPr>
          <w:bCs/>
          <w:lang w:val="en-US"/>
        </w:rPr>
        <w:t xml:space="preserve">Table of break points corresponding to </w:t>
      </w:r>
      <w:r>
        <w:rPr>
          <w:bCs/>
          <w:lang w:val="en-US"/>
        </w:rPr>
        <w:t>Figure 4.4.1-1</w:t>
      </w:r>
      <w:r w:rsidRPr="00057648">
        <w:rPr>
          <w:bCs/>
          <w:lang w:val="en-US"/>
        </w:rPr>
        <w:t xml:space="preserve"> for 6 MHz channeling system B (DVB-T)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00"/>
        <w:gridCol w:w="3224"/>
        <w:gridCol w:w="3517"/>
      </w:tblGrid>
      <w:tr w:rsidR="00785D61" w:rsidRPr="00057648" w14:paraId="5C6AB9D9" w14:textId="77777777" w:rsidTr="00575DEA">
        <w:trPr>
          <w:trHeight w:val="412"/>
          <w:jc w:val="center"/>
        </w:trPr>
        <w:tc>
          <w:tcPr>
            <w:tcW w:w="2900" w:type="dxa"/>
            <w:vMerge w:val="restart"/>
          </w:tcPr>
          <w:p w14:paraId="5C1D571B" w14:textId="77777777" w:rsidR="00785D61" w:rsidRPr="00057648" w:rsidRDefault="00785D61" w:rsidP="00575DEA">
            <w:pPr>
              <w:pStyle w:val="TAH"/>
              <w:rPr>
                <w:lang w:val="en-US"/>
              </w:rPr>
            </w:pPr>
            <w:r w:rsidRPr="00057648">
              <w:rPr>
                <w:lang w:val="en-US"/>
              </w:rPr>
              <w:t>Frequency relative to the centre of the 6 MHz channel (MHz)</w:t>
            </w:r>
          </w:p>
        </w:tc>
        <w:tc>
          <w:tcPr>
            <w:tcW w:w="6741" w:type="dxa"/>
            <w:gridSpan w:val="2"/>
          </w:tcPr>
          <w:p w14:paraId="6CA3A12A" w14:textId="77777777" w:rsidR="00785D61" w:rsidRPr="00057648" w:rsidRDefault="00785D61" w:rsidP="00575DEA">
            <w:pPr>
              <w:pStyle w:val="TAH"/>
              <w:rPr>
                <w:lang w:val="en-US"/>
              </w:rPr>
            </w:pPr>
            <w:r w:rsidRPr="00057648">
              <w:rPr>
                <w:lang w:val="en-US"/>
              </w:rPr>
              <w:t>Relative level in a 4 kHz measurement bandwidth (dB)</w:t>
            </w:r>
          </w:p>
        </w:tc>
      </w:tr>
      <w:tr w:rsidR="00785D61" w:rsidRPr="00057648" w14:paraId="57656414" w14:textId="77777777" w:rsidTr="00575DEA">
        <w:trPr>
          <w:trHeight w:val="496"/>
          <w:jc w:val="center"/>
        </w:trPr>
        <w:tc>
          <w:tcPr>
            <w:tcW w:w="2900" w:type="dxa"/>
            <w:vMerge/>
            <w:tcBorders>
              <w:top w:val="nil"/>
            </w:tcBorders>
          </w:tcPr>
          <w:p w14:paraId="0568A1C3" w14:textId="77777777" w:rsidR="00785D61" w:rsidRPr="00057648" w:rsidRDefault="00785D61" w:rsidP="00593BF9">
            <w:pPr>
              <w:pStyle w:val="TAH"/>
              <w:rPr>
                <w:sz w:val="2"/>
                <w:szCs w:val="2"/>
                <w:lang w:val="en-US"/>
              </w:rPr>
            </w:pPr>
          </w:p>
        </w:tc>
        <w:tc>
          <w:tcPr>
            <w:tcW w:w="3224" w:type="dxa"/>
          </w:tcPr>
          <w:p w14:paraId="1A1266D8" w14:textId="77777777" w:rsidR="00785D61" w:rsidRPr="00057648" w:rsidRDefault="00785D61" w:rsidP="00575DEA">
            <w:pPr>
              <w:pStyle w:val="TAH"/>
              <w:rPr>
                <w:lang w:val="en-US"/>
              </w:rPr>
            </w:pPr>
            <w:r w:rsidRPr="00057648">
              <w:rPr>
                <w:lang w:val="en-US"/>
              </w:rPr>
              <w:t>Non-critical emission mask</w:t>
            </w:r>
          </w:p>
        </w:tc>
        <w:tc>
          <w:tcPr>
            <w:tcW w:w="3517" w:type="dxa"/>
          </w:tcPr>
          <w:p w14:paraId="4F003E5D" w14:textId="77777777" w:rsidR="00785D61" w:rsidRPr="00057648" w:rsidRDefault="00785D61" w:rsidP="00575DEA">
            <w:pPr>
              <w:pStyle w:val="TAH"/>
              <w:rPr>
                <w:lang w:val="en-US"/>
              </w:rPr>
            </w:pPr>
            <w:r w:rsidRPr="00057648">
              <w:rPr>
                <w:lang w:val="en-US"/>
              </w:rPr>
              <w:t>Sensitive cases</w:t>
            </w:r>
          </w:p>
        </w:tc>
      </w:tr>
      <w:tr w:rsidR="00785D61" w:rsidRPr="00057648" w14:paraId="12995C10" w14:textId="77777777" w:rsidTr="00575DEA">
        <w:trPr>
          <w:trHeight w:val="333"/>
          <w:jc w:val="center"/>
        </w:trPr>
        <w:tc>
          <w:tcPr>
            <w:tcW w:w="2900" w:type="dxa"/>
          </w:tcPr>
          <w:p w14:paraId="67BD3B7D" w14:textId="77777777" w:rsidR="00785D61" w:rsidRPr="00057648" w:rsidRDefault="00785D61" w:rsidP="00575DEA">
            <w:pPr>
              <w:pStyle w:val="TAC"/>
              <w:rPr>
                <w:lang w:val="en-US"/>
              </w:rPr>
            </w:pPr>
            <w:r w:rsidRPr="00057648">
              <w:rPr>
                <w:lang w:val="en-US"/>
              </w:rPr>
              <w:t>–15.0</w:t>
            </w:r>
          </w:p>
        </w:tc>
        <w:tc>
          <w:tcPr>
            <w:tcW w:w="3224" w:type="dxa"/>
          </w:tcPr>
          <w:p w14:paraId="61A01DA6" w14:textId="77777777" w:rsidR="00785D61" w:rsidRPr="00057648" w:rsidRDefault="00785D61" w:rsidP="00575DEA">
            <w:pPr>
              <w:pStyle w:val="TAC"/>
              <w:rPr>
                <w:lang w:val="en-US"/>
              </w:rPr>
            </w:pPr>
            <w:r w:rsidRPr="00057648">
              <w:rPr>
                <w:lang w:val="en-US"/>
              </w:rPr>
              <w:t>–110</w:t>
            </w:r>
          </w:p>
        </w:tc>
        <w:tc>
          <w:tcPr>
            <w:tcW w:w="3517" w:type="dxa"/>
          </w:tcPr>
          <w:p w14:paraId="569E5114" w14:textId="77777777" w:rsidR="00785D61" w:rsidRPr="00057648" w:rsidRDefault="00785D61" w:rsidP="00575DEA">
            <w:pPr>
              <w:pStyle w:val="TAC"/>
              <w:rPr>
                <w:lang w:val="en-US"/>
              </w:rPr>
            </w:pPr>
            <w:r w:rsidRPr="00057648">
              <w:rPr>
                <w:lang w:val="en-US"/>
              </w:rPr>
              <w:t>–120</w:t>
            </w:r>
          </w:p>
        </w:tc>
      </w:tr>
      <w:tr w:rsidR="00785D61" w:rsidRPr="00057648" w14:paraId="69A1E6DB" w14:textId="77777777" w:rsidTr="00575DEA">
        <w:trPr>
          <w:trHeight w:val="333"/>
          <w:jc w:val="center"/>
        </w:trPr>
        <w:tc>
          <w:tcPr>
            <w:tcW w:w="2900" w:type="dxa"/>
          </w:tcPr>
          <w:p w14:paraId="206D8597" w14:textId="77777777" w:rsidR="00785D61" w:rsidRPr="00057648" w:rsidRDefault="00785D61" w:rsidP="00575DEA">
            <w:pPr>
              <w:pStyle w:val="TAC"/>
              <w:rPr>
                <w:lang w:val="en-US"/>
              </w:rPr>
            </w:pPr>
            <w:r w:rsidRPr="00057648">
              <w:rPr>
                <w:lang w:val="en-US"/>
              </w:rPr>
              <w:t>–9.0</w:t>
            </w:r>
          </w:p>
        </w:tc>
        <w:tc>
          <w:tcPr>
            <w:tcW w:w="3224" w:type="dxa"/>
          </w:tcPr>
          <w:p w14:paraId="24AAB90A" w14:textId="77777777" w:rsidR="00785D61" w:rsidRPr="00057648" w:rsidRDefault="00785D61" w:rsidP="00575DEA">
            <w:pPr>
              <w:pStyle w:val="TAC"/>
              <w:rPr>
                <w:lang w:val="en-US"/>
              </w:rPr>
            </w:pPr>
            <w:r w:rsidRPr="00057648">
              <w:rPr>
                <w:lang w:val="en-US"/>
              </w:rPr>
              <w:t>–110</w:t>
            </w:r>
          </w:p>
        </w:tc>
        <w:tc>
          <w:tcPr>
            <w:tcW w:w="3517" w:type="dxa"/>
          </w:tcPr>
          <w:p w14:paraId="44897D8A" w14:textId="77777777" w:rsidR="00785D61" w:rsidRPr="00057648" w:rsidRDefault="00785D61" w:rsidP="00575DEA">
            <w:pPr>
              <w:pStyle w:val="TAC"/>
              <w:rPr>
                <w:lang w:val="en-US"/>
              </w:rPr>
            </w:pPr>
            <w:r w:rsidRPr="00057648">
              <w:rPr>
                <w:lang w:val="en-US"/>
              </w:rPr>
              <w:t>–120</w:t>
            </w:r>
          </w:p>
        </w:tc>
      </w:tr>
      <w:tr w:rsidR="00785D61" w:rsidRPr="00057648" w14:paraId="7A4CBD2B" w14:textId="77777777" w:rsidTr="00575DEA">
        <w:trPr>
          <w:trHeight w:val="333"/>
          <w:jc w:val="center"/>
        </w:trPr>
        <w:tc>
          <w:tcPr>
            <w:tcW w:w="2900" w:type="dxa"/>
          </w:tcPr>
          <w:p w14:paraId="03224398" w14:textId="77777777" w:rsidR="00785D61" w:rsidRPr="00057648" w:rsidRDefault="00785D61" w:rsidP="00575DEA">
            <w:pPr>
              <w:pStyle w:val="TAC"/>
              <w:rPr>
                <w:lang w:val="en-US"/>
              </w:rPr>
            </w:pPr>
            <w:r w:rsidRPr="00057648">
              <w:rPr>
                <w:lang w:val="en-US"/>
              </w:rPr>
              <w:t>–4.5</w:t>
            </w:r>
          </w:p>
        </w:tc>
        <w:tc>
          <w:tcPr>
            <w:tcW w:w="3224" w:type="dxa"/>
          </w:tcPr>
          <w:p w14:paraId="5487BE23" w14:textId="77777777" w:rsidR="00785D61" w:rsidRPr="00057648" w:rsidRDefault="00785D61" w:rsidP="00575DEA">
            <w:pPr>
              <w:pStyle w:val="TAC"/>
              <w:rPr>
                <w:lang w:val="en-US"/>
              </w:rPr>
            </w:pPr>
            <w:r w:rsidRPr="00057648">
              <w:rPr>
                <w:lang w:val="en-US"/>
              </w:rPr>
              <w:t>–85</w:t>
            </w:r>
          </w:p>
        </w:tc>
        <w:tc>
          <w:tcPr>
            <w:tcW w:w="3517" w:type="dxa"/>
          </w:tcPr>
          <w:p w14:paraId="76962D17" w14:textId="77777777" w:rsidR="00785D61" w:rsidRPr="00057648" w:rsidRDefault="00785D61" w:rsidP="00575DEA">
            <w:pPr>
              <w:pStyle w:val="TAC"/>
              <w:rPr>
                <w:lang w:val="en-US"/>
              </w:rPr>
            </w:pPr>
            <w:r w:rsidRPr="00057648">
              <w:rPr>
                <w:lang w:val="en-US"/>
              </w:rPr>
              <w:t>–95</w:t>
            </w:r>
          </w:p>
        </w:tc>
      </w:tr>
      <w:tr w:rsidR="00785D61" w:rsidRPr="00057648" w14:paraId="79411A8F" w14:textId="77777777" w:rsidTr="00575DEA">
        <w:trPr>
          <w:trHeight w:val="333"/>
          <w:jc w:val="center"/>
        </w:trPr>
        <w:tc>
          <w:tcPr>
            <w:tcW w:w="2900" w:type="dxa"/>
          </w:tcPr>
          <w:p w14:paraId="6D021786" w14:textId="77777777" w:rsidR="00785D61" w:rsidRPr="00057648" w:rsidRDefault="00785D61" w:rsidP="00575DEA">
            <w:pPr>
              <w:pStyle w:val="TAC"/>
              <w:rPr>
                <w:lang w:val="en-US"/>
              </w:rPr>
            </w:pPr>
            <w:r w:rsidRPr="00057648">
              <w:rPr>
                <w:lang w:val="en-US"/>
              </w:rPr>
              <w:t>–3.15</w:t>
            </w:r>
          </w:p>
        </w:tc>
        <w:tc>
          <w:tcPr>
            <w:tcW w:w="3224" w:type="dxa"/>
          </w:tcPr>
          <w:p w14:paraId="044D6818" w14:textId="77777777" w:rsidR="00785D61" w:rsidRPr="00057648" w:rsidRDefault="00785D61" w:rsidP="00575DEA">
            <w:pPr>
              <w:pStyle w:val="TAC"/>
              <w:rPr>
                <w:lang w:val="en-US"/>
              </w:rPr>
            </w:pPr>
            <w:r w:rsidRPr="00057648">
              <w:rPr>
                <w:lang w:val="en-US"/>
              </w:rPr>
              <w:t>–73</w:t>
            </w:r>
          </w:p>
        </w:tc>
        <w:tc>
          <w:tcPr>
            <w:tcW w:w="3517" w:type="dxa"/>
          </w:tcPr>
          <w:p w14:paraId="289F104D" w14:textId="77777777" w:rsidR="00785D61" w:rsidRPr="00057648" w:rsidRDefault="00785D61" w:rsidP="00575DEA">
            <w:pPr>
              <w:pStyle w:val="TAC"/>
              <w:rPr>
                <w:lang w:val="en-US"/>
              </w:rPr>
            </w:pPr>
            <w:r w:rsidRPr="00057648">
              <w:rPr>
                <w:lang w:val="en-US"/>
              </w:rPr>
              <w:t>–83</w:t>
            </w:r>
          </w:p>
        </w:tc>
      </w:tr>
      <w:tr w:rsidR="00785D61" w:rsidRPr="00057648" w14:paraId="70F3320C" w14:textId="77777777" w:rsidTr="00575DEA">
        <w:trPr>
          <w:trHeight w:val="333"/>
          <w:jc w:val="center"/>
        </w:trPr>
        <w:tc>
          <w:tcPr>
            <w:tcW w:w="2900" w:type="dxa"/>
          </w:tcPr>
          <w:p w14:paraId="51A4CFD1" w14:textId="77777777" w:rsidR="00785D61" w:rsidRPr="00057648" w:rsidRDefault="00785D61" w:rsidP="00575DEA">
            <w:pPr>
              <w:pStyle w:val="TAC"/>
              <w:rPr>
                <w:lang w:val="en-US"/>
              </w:rPr>
            </w:pPr>
            <w:r w:rsidRPr="00057648">
              <w:rPr>
                <w:lang w:val="en-US"/>
              </w:rPr>
              <w:t>–2.92</w:t>
            </w:r>
          </w:p>
        </w:tc>
        <w:tc>
          <w:tcPr>
            <w:tcW w:w="3224" w:type="dxa"/>
          </w:tcPr>
          <w:p w14:paraId="3AC5661C" w14:textId="77777777" w:rsidR="00785D61" w:rsidRPr="00057648" w:rsidRDefault="00785D61" w:rsidP="00575DEA">
            <w:pPr>
              <w:pStyle w:val="TAC"/>
              <w:rPr>
                <w:lang w:val="en-US"/>
              </w:rPr>
            </w:pPr>
            <w:r w:rsidRPr="00057648">
              <w:rPr>
                <w:lang w:val="en-US"/>
              </w:rPr>
              <w:t>–31.6</w:t>
            </w:r>
          </w:p>
        </w:tc>
        <w:tc>
          <w:tcPr>
            <w:tcW w:w="3517" w:type="dxa"/>
          </w:tcPr>
          <w:p w14:paraId="41EB0A34" w14:textId="77777777" w:rsidR="00785D61" w:rsidRPr="00057648" w:rsidRDefault="00785D61" w:rsidP="00575DEA">
            <w:pPr>
              <w:pStyle w:val="TAC"/>
              <w:rPr>
                <w:lang w:val="en-US"/>
              </w:rPr>
            </w:pPr>
            <w:r w:rsidRPr="00057648">
              <w:rPr>
                <w:lang w:val="en-US"/>
              </w:rPr>
              <w:t>–31.6</w:t>
            </w:r>
          </w:p>
        </w:tc>
      </w:tr>
      <w:tr w:rsidR="00785D61" w:rsidRPr="00057648" w14:paraId="2C6AEC4E" w14:textId="77777777" w:rsidTr="00575DEA">
        <w:trPr>
          <w:trHeight w:val="330"/>
          <w:jc w:val="center"/>
        </w:trPr>
        <w:tc>
          <w:tcPr>
            <w:tcW w:w="2900" w:type="dxa"/>
          </w:tcPr>
          <w:p w14:paraId="3CD3E94D" w14:textId="77777777" w:rsidR="00785D61" w:rsidRPr="00057648" w:rsidRDefault="00785D61" w:rsidP="00575DEA">
            <w:pPr>
              <w:pStyle w:val="TAC"/>
              <w:rPr>
                <w:lang w:val="en-US"/>
              </w:rPr>
            </w:pPr>
            <w:r w:rsidRPr="00057648">
              <w:rPr>
                <w:lang w:val="en-US"/>
              </w:rPr>
              <w:t>+2.92</w:t>
            </w:r>
          </w:p>
        </w:tc>
        <w:tc>
          <w:tcPr>
            <w:tcW w:w="3224" w:type="dxa"/>
          </w:tcPr>
          <w:p w14:paraId="28A9FB07" w14:textId="77777777" w:rsidR="00785D61" w:rsidRPr="00057648" w:rsidRDefault="00785D61" w:rsidP="00575DEA">
            <w:pPr>
              <w:pStyle w:val="TAC"/>
              <w:rPr>
                <w:lang w:val="en-US"/>
              </w:rPr>
            </w:pPr>
            <w:r w:rsidRPr="00057648">
              <w:rPr>
                <w:lang w:val="en-US"/>
              </w:rPr>
              <w:t>–31.6</w:t>
            </w:r>
          </w:p>
        </w:tc>
        <w:tc>
          <w:tcPr>
            <w:tcW w:w="3517" w:type="dxa"/>
          </w:tcPr>
          <w:p w14:paraId="1C0FFD08" w14:textId="77777777" w:rsidR="00785D61" w:rsidRPr="00057648" w:rsidRDefault="00785D61" w:rsidP="00575DEA">
            <w:pPr>
              <w:pStyle w:val="TAC"/>
              <w:rPr>
                <w:lang w:val="en-US"/>
              </w:rPr>
            </w:pPr>
            <w:r w:rsidRPr="00057648">
              <w:rPr>
                <w:lang w:val="en-US"/>
              </w:rPr>
              <w:t>–31.6</w:t>
            </w:r>
          </w:p>
        </w:tc>
      </w:tr>
      <w:tr w:rsidR="00785D61" w:rsidRPr="00057648" w14:paraId="28BCC84A" w14:textId="77777777" w:rsidTr="00575DEA">
        <w:trPr>
          <w:trHeight w:val="333"/>
          <w:jc w:val="center"/>
        </w:trPr>
        <w:tc>
          <w:tcPr>
            <w:tcW w:w="2900" w:type="dxa"/>
          </w:tcPr>
          <w:p w14:paraId="1CF8425B" w14:textId="77777777" w:rsidR="00785D61" w:rsidRPr="00057648" w:rsidRDefault="00785D61" w:rsidP="00575DEA">
            <w:pPr>
              <w:pStyle w:val="TAC"/>
              <w:rPr>
                <w:lang w:val="en-US"/>
              </w:rPr>
            </w:pPr>
            <w:r w:rsidRPr="00057648">
              <w:rPr>
                <w:lang w:val="en-US"/>
              </w:rPr>
              <w:t>+3.15</w:t>
            </w:r>
          </w:p>
        </w:tc>
        <w:tc>
          <w:tcPr>
            <w:tcW w:w="3224" w:type="dxa"/>
          </w:tcPr>
          <w:p w14:paraId="7B16649D" w14:textId="77777777" w:rsidR="00785D61" w:rsidRPr="00057648" w:rsidRDefault="00785D61" w:rsidP="00575DEA">
            <w:pPr>
              <w:pStyle w:val="TAC"/>
              <w:rPr>
                <w:lang w:val="en-US"/>
              </w:rPr>
            </w:pPr>
            <w:r w:rsidRPr="00057648">
              <w:rPr>
                <w:lang w:val="en-US"/>
              </w:rPr>
              <w:t>–73</w:t>
            </w:r>
          </w:p>
        </w:tc>
        <w:tc>
          <w:tcPr>
            <w:tcW w:w="3517" w:type="dxa"/>
          </w:tcPr>
          <w:p w14:paraId="251EC6C9" w14:textId="77777777" w:rsidR="00785D61" w:rsidRPr="00057648" w:rsidRDefault="00785D61" w:rsidP="00575DEA">
            <w:pPr>
              <w:pStyle w:val="TAC"/>
              <w:rPr>
                <w:lang w:val="en-US"/>
              </w:rPr>
            </w:pPr>
            <w:r w:rsidRPr="00057648">
              <w:rPr>
                <w:lang w:val="en-US"/>
              </w:rPr>
              <w:t>–83</w:t>
            </w:r>
          </w:p>
        </w:tc>
      </w:tr>
      <w:tr w:rsidR="00785D61" w:rsidRPr="00057648" w14:paraId="3C9AEDA1" w14:textId="77777777" w:rsidTr="00575DEA">
        <w:trPr>
          <w:trHeight w:val="333"/>
          <w:jc w:val="center"/>
        </w:trPr>
        <w:tc>
          <w:tcPr>
            <w:tcW w:w="2900" w:type="dxa"/>
          </w:tcPr>
          <w:p w14:paraId="6D5C8C5B" w14:textId="77777777" w:rsidR="00785D61" w:rsidRPr="00057648" w:rsidRDefault="00785D61" w:rsidP="00575DEA">
            <w:pPr>
              <w:pStyle w:val="TAC"/>
              <w:rPr>
                <w:lang w:val="en-US"/>
              </w:rPr>
            </w:pPr>
            <w:r w:rsidRPr="00057648">
              <w:rPr>
                <w:lang w:val="en-US"/>
              </w:rPr>
              <w:t>+4.5</w:t>
            </w:r>
          </w:p>
        </w:tc>
        <w:tc>
          <w:tcPr>
            <w:tcW w:w="3224" w:type="dxa"/>
          </w:tcPr>
          <w:p w14:paraId="12817839" w14:textId="77777777" w:rsidR="00785D61" w:rsidRPr="00057648" w:rsidRDefault="00785D61" w:rsidP="00575DEA">
            <w:pPr>
              <w:pStyle w:val="TAC"/>
              <w:rPr>
                <w:lang w:val="en-US"/>
              </w:rPr>
            </w:pPr>
            <w:r w:rsidRPr="00057648">
              <w:rPr>
                <w:lang w:val="en-US"/>
              </w:rPr>
              <w:t>–85</w:t>
            </w:r>
          </w:p>
        </w:tc>
        <w:tc>
          <w:tcPr>
            <w:tcW w:w="3517" w:type="dxa"/>
          </w:tcPr>
          <w:p w14:paraId="0BEDCB3F" w14:textId="77777777" w:rsidR="00785D61" w:rsidRPr="00057648" w:rsidRDefault="00785D61" w:rsidP="00575DEA">
            <w:pPr>
              <w:pStyle w:val="TAC"/>
              <w:rPr>
                <w:lang w:val="en-US"/>
              </w:rPr>
            </w:pPr>
            <w:r w:rsidRPr="00057648">
              <w:rPr>
                <w:lang w:val="en-US"/>
              </w:rPr>
              <w:t>–95</w:t>
            </w:r>
          </w:p>
        </w:tc>
      </w:tr>
      <w:tr w:rsidR="00785D61" w:rsidRPr="00057648" w14:paraId="4A759A2D" w14:textId="77777777" w:rsidTr="00575DEA">
        <w:trPr>
          <w:trHeight w:val="333"/>
          <w:jc w:val="center"/>
        </w:trPr>
        <w:tc>
          <w:tcPr>
            <w:tcW w:w="2900" w:type="dxa"/>
          </w:tcPr>
          <w:p w14:paraId="1E9B06BE" w14:textId="77777777" w:rsidR="00785D61" w:rsidRPr="00057648" w:rsidRDefault="00785D61" w:rsidP="00575DEA">
            <w:pPr>
              <w:pStyle w:val="TAC"/>
              <w:rPr>
                <w:lang w:val="en-US"/>
              </w:rPr>
            </w:pPr>
            <w:r w:rsidRPr="00057648">
              <w:rPr>
                <w:lang w:val="en-US"/>
              </w:rPr>
              <w:t>+9.0</w:t>
            </w:r>
          </w:p>
        </w:tc>
        <w:tc>
          <w:tcPr>
            <w:tcW w:w="3224" w:type="dxa"/>
          </w:tcPr>
          <w:p w14:paraId="3C5E64EA" w14:textId="77777777" w:rsidR="00785D61" w:rsidRPr="00057648" w:rsidRDefault="00785D61" w:rsidP="00575DEA">
            <w:pPr>
              <w:pStyle w:val="TAC"/>
              <w:rPr>
                <w:lang w:val="en-US"/>
              </w:rPr>
            </w:pPr>
            <w:r w:rsidRPr="00057648">
              <w:rPr>
                <w:lang w:val="en-US"/>
              </w:rPr>
              <w:t>–110</w:t>
            </w:r>
          </w:p>
        </w:tc>
        <w:tc>
          <w:tcPr>
            <w:tcW w:w="3517" w:type="dxa"/>
          </w:tcPr>
          <w:p w14:paraId="0C524033" w14:textId="77777777" w:rsidR="00785D61" w:rsidRPr="00057648" w:rsidRDefault="00785D61" w:rsidP="00575DEA">
            <w:pPr>
              <w:pStyle w:val="TAC"/>
              <w:rPr>
                <w:lang w:val="en-US"/>
              </w:rPr>
            </w:pPr>
            <w:r w:rsidRPr="00057648">
              <w:rPr>
                <w:lang w:val="en-US"/>
              </w:rPr>
              <w:t>–120</w:t>
            </w:r>
          </w:p>
        </w:tc>
      </w:tr>
      <w:tr w:rsidR="00785D61" w:rsidRPr="00057648" w14:paraId="13563438" w14:textId="77777777" w:rsidTr="00575DEA">
        <w:trPr>
          <w:trHeight w:val="333"/>
          <w:jc w:val="center"/>
        </w:trPr>
        <w:tc>
          <w:tcPr>
            <w:tcW w:w="2900" w:type="dxa"/>
          </w:tcPr>
          <w:p w14:paraId="1CA88C4A" w14:textId="77777777" w:rsidR="00785D61" w:rsidRPr="00057648" w:rsidRDefault="00785D61" w:rsidP="00575DEA">
            <w:pPr>
              <w:pStyle w:val="TAC"/>
              <w:rPr>
                <w:lang w:val="en-US"/>
              </w:rPr>
            </w:pPr>
            <w:r w:rsidRPr="00057648">
              <w:rPr>
                <w:lang w:val="en-US"/>
              </w:rPr>
              <w:t>+15.0</w:t>
            </w:r>
          </w:p>
        </w:tc>
        <w:tc>
          <w:tcPr>
            <w:tcW w:w="3224" w:type="dxa"/>
          </w:tcPr>
          <w:p w14:paraId="091AA17E" w14:textId="77777777" w:rsidR="00785D61" w:rsidRPr="00057648" w:rsidRDefault="00785D61" w:rsidP="00575DEA">
            <w:pPr>
              <w:pStyle w:val="TAC"/>
              <w:rPr>
                <w:lang w:val="en-US"/>
              </w:rPr>
            </w:pPr>
            <w:r w:rsidRPr="00057648">
              <w:rPr>
                <w:lang w:val="en-US"/>
              </w:rPr>
              <w:t>–110</w:t>
            </w:r>
          </w:p>
        </w:tc>
        <w:tc>
          <w:tcPr>
            <w:tcW w:w="3517" w:type="dxa"/>
          </w:tcPr>
          <w:p w14:paraId="5DB21180" w14:textId="77777777" w:rsidR="00785D61" w:rsidRPr="00057648" w:rsidRDefault="00785D61" w:rsidP="00575DEA">
            <w:pPr>
              <w:pStyle w:val="TAC"/>
              <w:rPr>
                <w:lang w:val="en-US"/>
              </w:rPr>
            </w:pPr>
            <w:r w:rsidRPr="00057648">
              <w:rPr>
                <w:lang w:val="en-US"/>
              </w:rPr>
              <w:t>–120</w:t>
            </w:r>
          </w:p>
        </w:tc>
      </w:tr>
    </w:tbl>
    <w:p w14:paraId="6D1DFE37" w14:textId="77777777" w:rsidR="00785D61" w:rsidRDefault="00785D61" w:rsidP="00BD2F19"/>
    <w:p w14:paraId="32AE74D3" w14:textId="77777777" w:rsidR="00785D61" w:rsidRPr="009E20AA" w:rsidRDefault="00785D61" w:rsidP="00554D84">
      <w:pPr>
        <w:pStyle w:val="Heading3"/>
      </w:pPr>
      <w:bookmarkStart w:id="165" w:name="_Toc140061165"/>
      <w:bookmarkStart w:id="166" w:name="_Toc144284996"/>
      <w:bookmarkStart w:id="167" w:name="_Toc145556976"/>
      <w:bookmarkStart w:id="168" w:name="_Toc145557036"/>
      <w:bookmarkStart w:id="169" w:name="_Toc145557096"/>
      <w:bookmarkStart w:id="170" w:name="_Toc155200844"/>
      <w:bookmarkStart w:id="171" w:name="_Toc155647147"/>
      <w:r>
        <w:t>4.4.2</w:t>
      </w:r>
      <w:r w:rsidRPr="009E20AA">
        <w:tab/>
      </w:r>
      <w:r w:rsidRPr="002E36D1">
        <w:t xml:space="preserve">Specific spectrum limit masks for </w:t>
      </w:r>
      <w:r>
        <w:t>7</w:t>
      </w:r>
      <w:r w:rsidRPr="002E36D1">
        <w:t xml:space="preserve"> MHz channelling system B (DVB-T)</w:t>
      </w:r>
      <w:bookmarkEnd w:id="165"/>
      <w:bookmarkEnd w:id="166"/>
      <w:bookmarkEnd w:id="167"/>
      <w:bookmarkEnd w:id="168"/>
      <w:bookmarkEnd w:id="169"/>
      <w:bookmarkEnd w:id="170"/>
      <w:bookmarkEnd w:id="171"/>
    </w:p>
    <w:p w14:paraId="69C48B68" w14:textId="77777777" w:rsidR="00785D61" w:rsidRPr="00F07142" w:rsidRDefault="00785D61" w:rsidP="00486CA4">
      <w:pPr>
        <w:rPr>
          <w:lang w:val="en-US"/>
        </w:rPr>
      </w:pPr>
      <w:r w:rsidRPr="00F07142">
        <w:rPr>
          <w:lang w:val="en-US"/>
        </w:rPr>
        <w:t>For 7 MHz digital television, the OoB domain extends from ±3.5 MHz (i.e. ±0.5 × 7 MHz) to</w:t>
      </w:r>
      <w:r>
        <w:rPr>
          <w:lang w:val="en-US"/>
        </w:rPr>
        <w:t xml:space="preserve"> </w:t>
      </w:r>
      <w:r w:rsidRPr="00F07142">
        <w:rPr>
          <w:lang w:val="en-US"/>
        </w:rPr>
        <w:t>±17.5 MHz (i.e. ±2.5 × 7 MHz) relative to channel centre.</w:t>
      </w:r>
    </w:p>
    <w:p w14:paraId="3424FCEF" w14:textId="77777777" w:rsidR="00785D61" w:rsidRDefault="00785D61" w:rsidP="00486CA4">
      <w:pPr>
        <w:rPr>
          <w:lang w:val="en-US"/>
        </w:rPr>
      </w:pPr>
      <w:r w:rsidRPr="00F07142">
        <w:rPr>
          <w:lang w:val="en-US"/>
        </w:rPr>
        <w:t xml:space="preserve">Two spectrum masks are specified in </w:t>
      </w:r>
      <w:r>
        <w:t>Figure 4.4.2-1 and the associated Table 4.4.2-1</w:t>
      </w:r>
      <w:r w:rsidRPr="00F07142">
        <w:rPr>
          <w:lang w:val="en-US"/>
        </w:rPr>
        <w:t>. The upper curve defines the spectrum mask for the non-critical cases and the lower curve defines the spectrum mask for the sensitive cases.</w:t>
      </w:r>
    </w:p>
    <w:p w14:paraId="28A09967" w14:textId="77777777" w:rsidR="001C5001" w:rsidRPr="00F07142" w:rsidRDefault="001C5001" w:rsidP="00486CA4">
      <w:pPr>
        <w:rPr>
          <w:lang w:val="en-US"/>
        </w:rPr>
      </w:pPr>
    </w:p>
    <w:p w14:paraId="0A0822BC" w14:textId="66F84D07" w:rsidR="00785D61" w:rsidRDefault="001C5001" w:rsidP="001C5001">
      <w:pPr>
        <w:pStyle w:val="TH"/>
      </w:pPr>
      <w:r>
        <w:rPr>
          <w:noProof/>
        </w:rPr>
        <w:lastRenderedPageBreak/>
        <w:drawing>
          <wp:inline distT="0" distB="0" distL="0" distR="0" wp14:anchorId="21983E12" wp14:editId="6A089991">
            <wp:extent cx="5694045" cy="3993515"/>
            <wp:effectExtent l="0" t="0" r="1905" b="6985"/>
            <wp:docPr id="1347168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4045" cy="3993515"/>
                    </a:xfrm>
                    <a:prstGeom prst="rect">
                      <a:avLst/>
                    </a:prstGeom>
                    <a:noFill/>
                  </pic:spPr>
                </pic:pic>
              </a:graphicData>
            </a:graphic>
          </wp:inline>
        </w:drawing>
      </w:r>
    </w:p>
    <w:p w14:paraId="75294BD4" w14:textId="07B85D3C" w:rsidR="00785D61" w:rsidRPr="00F07142" w:rsidRDefault="0081520F" w:rsidP="001C5001">
      <w:pPr>
        <w:pStyle w:val="TF"/>
        <w:rPr>
          <w:lang w:val="en-US"/>
        </w:rPr>
      </w:pPr>
      <w:r>
        <w:rPr>
          <w:lang w:val="en-US"/>
        </w:rPr>
        <w:t xml:space="preserve">Figure 4.4.2-1: </w:t>
      </w:r>
      <w:r w:rsidRPr="00F07142">
        <w:rPr>
          <w:lang w:val="en-US"/>
        </w:rPr>
        <w:t>Spectrum limit masks for 7 MHz channelling system B (DVB-T</w:t>
      </w:r>
      <w:r>
        <w:rPr>
          <w:lang w:val="en-US"/>
        </w:rPr>
        <w:t>)</w:t>
      </w:r>
    </w:p>
    <w:p w14:paraId="5B2462F5" w14:textId="77777777" w:rsidR="00486CA4" w:rsidRDefault="00486CA4" w:rsidP="00486CA4">
      <w:pPr>
        <w:rPr>
          <w:lang w:val="en-US"/>
        </w:rPr>
      </w:pPr>
    </w:p>
    <w:p w14:paraId="22B95F11" w14:textId="39189BC1" w:rsidR="00785D61" w:rsidRPr="00057648" w:rsidRDefault="00785D61" w:rsidP="001C5001">
      <w:pPr>
        <w:pStyle w:val="TH"/>
        <w:rPr>
          <w:lang w:val="en-US"/>
        </w:rPr>
      </w:pPr>
      <w:r w:rsidRPr="00057648">
        <w:rPr>
          <w:lang w:val="en-US"/>
        </w:rPr>
        <w:t>T</w:t>
      </w:r>
      <w:r>
        <w:rPr>
          <w:lang w:val="en-US"/>
        </w:rPr>
        <w:t xml:space="preserve">able 4.4.2-1: </w:t>
      </w:r>
      <w:r w:rsidRPr="00057648">
        <w:rPr>
          <w:lang w:val="en-US"/>
        </w:rPr>
        <w:t xml:space="preserve">Table of break points corresponding to </w:t>
      </w:r>
      <w:r>
        <w:rPr>
          <w:lang w:val="en-US"/>
        </w:rPr>
        <w:t>Figure 4.4.2-1</w:t>
      </w:r>
      <w:r w:rsidRPr="00057648">
        <w:rPr>
          <w:lang w:val="en-US"/>
        </w:rPr>
        <w:t xml:space="preserve"> for 7 MHz channelling system B</w:t>
      </w:r>
      <w:r w:rsidR="00BD2F19">
        <w:rPr>
          <w:lang w:val="en-US"/>
        </w:rPr>
        <w:t xml:space="preserve"> </w:t>
      </w:r>
      <w:r w:rsidRPr="00057648">
        <w:rPr>
          <w:lang w:val="en-US"/>
        </w:rPr>
        <w:t>(DVB-T)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5"/>
        <w:gridCol w:w="3224"/>
        <w:gridCol w:w="3513"/>
      </w:tblGrid>
      <w:tr w:rsidR="00785D61" w:rsidRPr="00057648" w14:paraId="7A749127" w14:textId="77777777" w:rsidTr="00575DEA">
        <w:trPr>
          <w:trHeight w:val="413"/>
          <w:jc w:val="center"/>
        </w:trPr>
        <w:tc>
          <w:tcPr>
            <w:tcW w:w="2895" w:type="dxa"/>
            <w:vMerge w:val="restart"/>
          </w:tcPr>
          <w:p w14:paraId="372A9F21" w14:textId="77777777" w:rsidR="00785D61" w:rsidRPr="00057648" w:rsidRDefault="00785D61" w:rsidP="00575DEA">
            <w:pPr>
              <w:pStyle w:val="TAH"/>
              <w:rPr>
                <w:lang w:val="en-US"/>
              </w:rPr>
            </w:pPr>
            <w:r w:rsidRPr="00057648">
              <w:rPr>
                <w:lang w:val="en-US"/>
              </w:rPr>
              <w:t>Frequency relative to the centre of the 7 MHz channel (MHz)</w:t>
            </w:r>
          </w:p>
        </w:tc>
        <w:tc>
          <w:tcPr>
            <w:tcW w:w="6737" w:type="dxa"/>
            <w:gridSpan w:val="2"/>
          </w:tcPr>
          <w:p w14:paraId="792779B2" w14:textId="77777777" w:rsidR="00785D61" w:rsidRPr="00057648" w:rsidRDefault="00785D61" w:rsidP="00575DEA">
            <w:pPr>
              <w:pStyle w:val="TAH"/>
              <w:rPr>
                <w:lang w:val="en-US"/>
              </w:rPr>
            </w:pPr>
            <w:r w:rsidRPr="00057648">
              <w:rPr>
                <w:lang w:val="en-US"/>
              </w:rPr>
              <w:t>Relative level in a 4 kHz measurement bandwidth (dB)</w:t>
            </w:r>
          </w:p>
        </w:tc>
      </w:tr>
      <w:tr w:rsidR="00785D61" w:rsidRPr="00057648" w14:paraId="2997958C" w14:textId="77777777" w:rsidTr="00575DEA">
        <w:trPr>
          <w:trHeight w:val="496"/>
          <w:jc w:val="center"/>
        </w:trPr>
        <w:tc>
          <w:tcPr>
            <w:tcW w:w="2895" w:type="dxa"/>
            <w:vMerge/>
            <w:tcBorders>
              <w:top w:val="nil"/>
            </w:tcBorders>
          </w:tcPr>
          <w:p w14:paraId="64F19028" w14:textId="77777777" w:rsidR="00785D61" w:rsidRPr="00057648" w:rsidRDefault="00785D61" w:rsidP="00575DEA">
            <w:pPr>
              <w:pStyle w:val="TAH"/>
              <w:rPr>
                <w:sz w:val="2"/>
                <w:szCs w:val="2"/>
                <w:lang w:val="en-US"/>
              </w:rPr>
            </w:pPr>
          </w:p>
        </w:tc>
        <w:tc>
          <w:tcPr>
            <w:tcW w:w="3224" w:type="dxa"/>
          </w:tcPr>
          <w:p w14:paraId="22344CA3" w14:textId="77777777" w:rsidR="00785D61" w:rsidRPr="00057648" w:rsidRDefault="00785D61" w:rsidP="00575DEA">
            <w:pPr>
              <w:pStyle w:val="TAH"/>
              <w:rPr>
                <w:lang w:val="en-US"/>
              </w:rPr>
            </w:pPr>
            <w:r w:rsidRPr="00057648">
              <w:rPr>
                <w:lang w:val="en-US"/>
              </w:rPr>
              <w:t>Non-critical emission mask</w:t>
            </w:r>
          </w:p>
        </w:tc>
        <w:tc>
          <w:tcPr>
            <w:tcW w:w="3513" w:type="dxa"/>
          </w:tcPr>
          <w:p w14:paraId="4B6CD797" w14:textId="77777777" w:rsidR="00785D61" w:rsidRPr="00057648" w:rsidRDefault="00785D61" w:rsidP="00575DEA">
            <w:pPr>
              <w:pStyle w:val="TAH"/>
              <w:rPr>
                <w:lang w:val="en-US"/>
              </w:rPr>
            </w:pPr>
            <w:r w:rsidRPr="00057648">
              <w:rPr>
                <w:lang w:val="en-US"/>
              </w:rPr>
              <w:t>Sensitive cases</w:t>
            </w:r>
          </w:p>
        </w:tc>
      </w:tr>
      <w:tr w:rsidR="00785D61" w:rsidRPr="00057648" w14:paraId="444E7448" w14:textId="77777777" w:rsidTr="00575DEA">
        <w:trPr>
          <w:trHeight w:val="333"/>
          <w:jc w:val="center"/>
        </w:trPr>
        <w:tc>
          <w:tcPr>
            <w:tcW w:w="2895" w:type="dxa"/>
          </w:tcPr>
          <w:p w14:paraId="3750DF98" w14:textId="77777777" w:rsidR="00785D61" w:rsidRPr="00057648" w:rsidRDefault="00785D61" w:rsidP="00575DEA">
            <w:pPr>
              <w:pStyle w:val="TAC"/>
              <w:rPr>
                <w:lang w:val="en-US"/>
              </w:rPr>
            </w:pPr>
            <w:r w:rsidRPr="00057648">
              <w:rPr>
                <w:lang w:val="en-US"/>
              </w:rPr>
              <w:t>–17.5</w:t>
            </w:r>
          </w:p>
        </w:tc>
        <w:tc>
          <w:tcPr>
            <w:tcW w:w="3224" w:type="dxa"/>
          </w:tcPr>
          <w:p w14:paraId="349EABDA" w14:textId="77777777" w:rsidR="00785D61" w:rsidRPr="00057648" w:rsidRDefault="00785D61" w:rsidP="00575DEA">
            <w:pPr>
              <w:pStyle w:val="TAC"/>
              <w:rPr>
                <w:lang w:val="en-US"/>
              </w:rPr>
            </w:pPr>
            <w:r w:rsidRPr="00057648">
              <w:rPr>
                <w:lang w:val="en-US"/>
              </w:rPr>
              <w:t>–110</w:t>
            </w:r>
          </w:p>
        </w:tc>
        <w:tc>
          <w:tcPr>
            <w:tcW w:w="3513" w:type="dxa"/>
          </w:tcPr>
          <w:p w14:paraId="463397AC" w14:textId="77777777" w:rsidR="00785D61" w:rsidRPr="00057648" w:rsidRDefault="00785D61" w:rsidP="00575DEA">
            <w:pPr>
              <w:pStyle w:val="TAC"/>
              <w:rPr>
                <w:lang w:val="en-US"/>
              </w:rPr>
            </w:pPr>
            <w:r w:rsidRPr="00057648">
              <w:rPr>
                <w:lang w:val="en-US"/>
              </w:rPr>
              <w:t>–120</w:t>
            </w:r>
          </w:p>
        </w:tc>
      </w:tr>
      <w:tr w:rsidR="00785D61" w:rsidRPr="00057648" w14:paraId="64D64DC6" w14:textId="77777777" w:rsidTr="00575DEA">
        <w:trPr>
          <w:trHeight w:val="333"/>
          <w:jc w:val="center"/>
        </w:trPr>
        <w:tc>
          <w:tcPr>
            <w:tcW w:w="2895" w:type="dxa"/>
          </w:tcPr>
          <w:p w14:paraId="10CFBCFC" w14:textId="77777777" w:rsidR="00785D61" w:rsidRPr="00057648" w:rsidRDefault="00785D61" w:rsidP="00575DEA">
            <w:pPr>
              <w:pStyle w:val="TAC"/>
              <w:rPr>
                <w:lang w:val="en-US"/>
              </w:rPr>
            </w:pPr>
            <w:r w:rsidRPr="00057648">
              <w:rPr>
                <w:lang w:val="en-US"/>
              </w:rPr>
              <w:t>–10.5</w:t>
            </w:r>
          </w:p>
        </w:tc>
        <w:tc>
          <w:tcPr>
            <w:tcW w:w="3224" w:type="dxa"/>
          </w:tcPr>
          <w:p w14:paraId="0C91C653" w14:textId="77777777" w:rsidR="00785D61" w:rsidRPr="00057648" w:rsidRDefault="00785D61" w:rsidP="00575DEA">
            <w:pPr>
              <w:pStyle w:val="TAC"/>
              <w:rPr>
                <w:lang w:val="en-US"/>
              </w:rPr>
            </w:pPr>
            <w:r w:rsidRPr="00057648">
              <w:rPr>
                <w:lang w:val="en-US"/>
              </w:rPr>
              <w:t>–110</w:t>
            </w:r>
          </w:p>
        </w:tc>
        <w:tc>
          <w:tcPr>
            <w:tcW w:w="3513" w:type="dxa"/>
          </w:tcPr>
          <w:p w14:paraId="4F720929" w14:textId="77777777" w:rsidR="00785D61" w:rsidRPr="00057648" w:rsidRDefault="00785D61" w:rsidP="00575DEA">
            <w:pPr>
              <w:pStyle w:val="TAC"/>
              <w:rPr>
                <w:lang w:val="en-US"/>
              </w:rPr>
            </w:pPr>
            <w:r w:rsidRPr="00057648">
              <w:rPr>
                <w:lang w:val="en-US"/>
              </w:rPr>
              <w:t>–120</w:t>
            </w:r>
          </w:p>
        </w:tc>
      </w:tr>
      <w:tr w:rsidR="00785D61" w:rsidRPr="00057648" w14:paraId="1632FAA1" w14:textId="77777777" w:rsidTr="00575DEA">
        <w:trPr>
          <w:trHeight w:val="333"/>
          <w:jc w:val="center"/>
        </w:trPr>
        <w:tc>
          <w:tcPr>
            <w:tcW w:w="2895" w:type="dxa"/>
          </w:tcPr>
          <w:p w14:paraId="0C7283A4" w14:textId="77777777" w:rsidR="00785D61" w:rsidRPr="00057648" w:rsidRDefault="00785D61" w:rsidP="00575DEA">
            <w:pPr>
              <w:pStyle w:val="TAC"/>
              <w:rPr>
                <w:lang w:val="en-US"/>
              </w:rPr>
            </w:pPr>
            <w:r w:rsidRPr="00057648">
              <w:rPr>
                <w:lang w:val="en-US"/>
              </w:rPr>
              <w:t>–5.25</w:t>
            </w:r>
          </w:p>
        </w:tc>
        <w:tc>
          <w:tcPr>
            <w:tcW w:w="3224" w:type="dxa"/>
          </w:tcPr>
          <w:p w14:paraId="2030F4D6" w14:textId="77777777" w:rsidR="00785D61" w:rsidRPr="00057648" w:rsidRDefault="00785D61" w:rsidP="00575DEA">
            <w:pPr>
              <w:pStyle w:val="TAC"/>
              <w:rPr>
                <w:lang w:val="en-US"/>
              </w:rPr>
            </w:pPr>
            <w:r w:rsidRPr="00057648">
              <w:rPr>
                <w:lang w:val="en-US"/>
              </w:rPr>
              <w:t>–85</w:t>
            </w:r>
          </w:p>
        </w:tc>
        <w:tc>
          <w:tcPr>
            <w:tcW w:w="3513" w:type="dxa"/>
          </w:tcPr>
          <w:p w14:paraId="112D6972" w14:textId="77777777" w:rsidR="00785D61" w:rsidRPr="00057648" w:rsidRDefault="00785D61" w:rsidP="00575DEA">
            <w:pPr>
              <w:pStyle w:val="TAC"/>
              <w:rPr>
                <w:lang w:val="en-US"/>
              </w:rPr>
            </w:pPr>
            <w:r w:rsidRPr="00057648">
              <w:rPr>
                <w:lang w:val="en-US"/>
              </w:rPr>
              <w:t>–95</w:t>
            </w:r>
          </w:p>
        </w:tc>
      </w:tr>
      <w:tr w:rsidR="00785D61" w:rsidRPr="00057648" w14:paraId="32EE4692" w14:textId="77777777" w:rsidTr="00575DEA">
        <w:trPr>
          <w:trHeight w:val="330"/>
          <w:jc w:val="center"/>
        </w:trPr>
        <w:tc>
          <w:tcPr>
            <w:tcW w:w="2895" w:type="dxa"/>
          </w:tcPr>
          <w:p w14:paraId="3CC5BF84" w14:textId="77777777" w:rsidR="00785D61" w:rsidRPr="00057648" w:rsidRDefault="00785D61" w:rsidP="00575DEA">
            <w:pPr>
              <w:pStyle w:val="TAC"/>
              <w:rPr>
                <w:lang w:val="en-US"/>
              </w:rPr>
            </w:pPr>
            <w:r w:rsidRPr="00057648">
              <w:rPr>
                <w:lang w:val="en-US"/>
              </w:rPr>
              <w:t>–3.7</w:t>
            </w:r>
          </w:p>
        </w:tc>
        <w:tc>
          <w:tcPr>
            <w:tcW w:w="3224" w:type="dxa"/>
          </w:tcPr>
          <w:p w14:paraId="0950FA4E" w14:textId="77777777" w:rsidR="00785D61" w:rsidRPr="00057648" w:rsidRDefault="00785D61" w:rsidP="00575DEA">
            <w:pPr>
              <w:pStyle w:val="TAC"/>
              <w:rPr>
                <w:lang w:val="en-US"/>
              </w:rPr>
            </w:pPr>
            <w:r w:rsidRPr="00057648">
              <w:rPr>
                <w:lang w:val="en-US"/>
              </w:rPr>
              <w:t>–73</w:t>
            </w:r>
          </w:p>
        </w:tc>
        <w:tc>
          <w:tcPr>
            <w:tcW w:w="3513" w:type="dxa"/>
          </w:tcPr>
          <w:p w14:paraId="029F4387" w14:textId="77777777" w:rsidR="00785D61" w:rsidRPr="00057648" w:rsidRDefault="00785D61" w:rsidP="00575DEA">
            <w:pPr>
              <w:pStyle w:val="TAC"/>
              <w:rPr>
                <w:lang w:val="en-US"/>
              </w:rPr>
            </w:pPr>
            <w:r w:rsidRPr="00057648">
              <w:rPr>
                <w:lang w:val="en-US"/>
              </w:rPr>
              <w:t>–83</w:t>
            </w:r>
          </w:p>
        </w:tc>
      </w:tr>
      <w:tr w:rsidR="00785D61" w:rsidRPr="00057648" w14:paraId="193616A0" w14:textId="77777777" w:rsidTr="00575DEA">
        <w:trPr>
          <w:trHeight w:val="333"/>
          <w:jc w:val="center"/>
        </w:trPr>
        <w:tc>
          <w:tcPr>
            <w:tcW w:w="2895" w:type="dxa"/>
          </w:tcPr>
          <w:p w14:paraId="7A160F2D" w14:textId="77777777" w:rsidR="00785D61" w:rsidRPr="00057648" w:rsidRDefault="00785D61" w:rsidP="00575DEA">
            <w:pPr>
              <w:pStyle w:val="TAC"/>
              <w:rPr>
                <w:lang w:val="en-US"/>
              </w:rPr>
            </w:pPr>
            <w:r w:rsidRPr="00057648">
              <w:rPr>
                <w:lang w:val="en-US"/>
              </w:rPr>
              <w:t>–3.35</w:t>
            </w:r>
          </w:p>
        </w:tc>
        <w:tc>
          <w:tcPr>
            <w:tcW w:w="3224" w:type="dxa"/>
          </w:tcPr>
          <w:p w14:paraId="3B5134C6" w14:textId="77777777" w:rsidR="00785D61" w:rsidRPr="00057648" w:rsidRDefault="00785D61" w:rsidP="00575DEA">
            <w:pPr>
              <w:pStyle w:val="TAC"/>
              <w:rPr>
                <w:lang w:val="en-US"/>
              </w:rPr>
            </w:pPr>
            <w:r w:rsidRPr="00057648">
              <w:rPr>
                <w:lang w:val="en-US"/>
              </w:rPr>
              <w:t>–32.8</w:t>
            </w:r>
          </w:p>
        </w:tc>
        <w:tc>
          <w:tcPr>
            <w:tcW w:w="3513" w:type="dxa"/>
          </w:tcPr>
          <w:p w14:paraId="35625A7C" w14:textId="77777777" w:rsidR="00785D61" w:rsidRPr="00057648" w:rsidRDefault="00785D61" w:rsidP="00575DEA">
            <w:pPr>
              <w:pStyle w:val="TAC"/>
              <w:rPr>
                <w:lang w:val="en-US"/>
              </w:rPr>
            </w:pPr>
            <w:r w:rsidRPr="00057648">
              <w:rPr>
                <w:lang w:val="en-US"/>
              </w:rPr>
              <w:t>–32.8</w:t>
            </w:r>
          </w:p>
        </w:tc>
      </w:tr>
      <w:tr w:rsidR="00785D61" w:rsidRPr="00057648" w14:paraId="468D3B78" w14:textId="77777777" w:rsidTr="00575DEA">
        <w:trPr>
          <w:trHeight w:val="333"/>
          <w:jc w:val="center"/>
        </w:trPr>
        <w:tc>
          <w:tcPr>
            <w:tcW w:w="2895" w:type="dxa"/>
          </w:tcPr>
          <w:p w14:paraId="4B0EA7DB" w14:textId="77777777" w:rsidR="00785D61" w:rsidRPr="00057648" w:rsidRDefault="00785D61" w:rsidP="00575DEA">
            <w:pPr>
              <w:pStyle w:val="TAC"/>
              <w:rPr>
                <w:lang w:val="en-US"/>
              </w:rPr>
            </w:pPr>
            <w:r w:rsidRPr="00057648">
              <w:rPr>
                <w:lang w:val="en-US"/>
              </w:rPr>
              <w:t>+3.35</w:t>
            </w:r>
          </w:p>
        </w:tc>
        <w:tc>
          <w:tcPr>
            <w:tcW w:w="3224" w:type="dxa"/>
          </w:tcPr>
          <w:p w14:paraId="0C4A4B16" w14:textId="77777777" w:rsidR="00785D61" w:rsidRPr="00057648" w:rsidRDefault="00785D61" w:rsidP="00575DEA">
            <w:pPr>
              <w:pStyle w:val="TAC"/>
              <w:rPr>
                <w:lang w:val="en-US"/>
              </w:rPr>
            </w:pPr>
            <w:r w:rsidRPr="00057648">
              <w:rPr>
                <w:lang w:val="en-US"/>
              </w:rPr>
              <w:t>–32.8</w:t>
            </w:r>
          </w:p>
        </w:tc>
        <w:tc>
          <w:tcPr>
            <w:tcW w:w="3513" w:type="dxa"/>
          </w:tcPr>
          <w:p w14:paraId="192F4C42" w14:textId="77777777" w:rsidR="00785D61" w:rsidRPr="00057648" w:rsidRDefault="00785D61" w:rsidP="00575DEA">
            <w:pPr>
              <w:pStyle w:val="TAC"/>
              <w:rPr>
                <w:lang w:val="en-US"/>
              </w:rPr>
            </w:pPr>
            <w:r w:rsidRPr="00057648">
              <w:rPr>
                <w:lang w:val="en-US"/>
              </w:rPr>
              <w:t>–32.8</w:t>
            </w:r>
          </w:p>
        </w:tc>
      </w:tr>
      <w:tr w:rsidR="00785D61" w:rsidRPr="00057648" w14:paraId="570900E2" w14:textId="77777777" w:rsidTr="00575DEA">
        <w:trPr>
          <w:trHeight w:val="333"/>
          <w:jc w:val="center"/>
        </w:trPr>
        <w:tc>
          <w:tcPr>
            <w:tcW w:w="2895" w:type="dxa"/>
          </w:tcPr>
          <w:p w14:paraId="332F4CFA" w14:textId="77777777" w:rsidR="00785D61" w:rsidRPr="00057648" w:rsidRDefault="00785D61" w:rsidP="00575DEA">
            <w:pPr>
              <w:pStyle w:val="TAC"/>
              <w:rPr>
                <w:lang w:val="en-US"/>
              </w:rPr>
            </w:pPr>
            <w:r w:rsidRPr="00057648">
              <w:rPr>
                <w:lang w:val="en-US"/>
              </w:rPr>
              <w:t>+3.7</w:t>
            </w:r>
          </w:p>
        </w:tc>
        <w:tc>
          <w:tcPr>
            <w:tcW w:w="3224" w:type="dxa"/>
          </w:tcPr>
          <w:p w14:paraId="38A8D941" w14:textId="77777777" w:rsidR="00785D61" w:rsidRPr="00057648" w:rsidRDefault="00785D61" w:rsidP="00575DEA">
            <w:pPr>
              <w:pStyle w:val="TAC"/>
              <w:rPr>
                <w:lang w:val="en-US"/>
              </w:rPr>
            </w:pPr>
            <w:r w:rsidRPr="00057648">
              <w:rPr>
                <w:lang w:val="en-US"/>
              </w:rPr>
              <w:t>–73</w:t>
            </w:r>
          </w:p>
        </w:tc>
        <w:tc>
          <w:tcPr>
            <w:tcW w:w="3513" w:type="dxa"/>
          </w:tcPr>
          <w:p w14:paraId="40A36290" w14:textId="77777777" w:rsidR="00785D61" w:rsidRPr="00057648" w:rsidRDefault="00785D61" w:rsidP="00575DEA">
            <w:pPr>
              <w:pStyle w:val="TAC"/>
              <w:rPr>
                <w:lang w:val="en-US"/>
              </w:rPr>
            </w:pPr>
            <w:r w:rsidRPr="00057648">
              <w:rPr>
                <w:lang w:val="en-US"/>
              </w:rPr>
              <w:t>–83</w:t>
            </w:r>
          </w:p>
        </w:tc>
      </w:tr>
      <w:tr w:rsidR="00785D61" w:rsidRPr="00057648" w14:paraId="0E6A0CC0" w14:textId="77777777" w:rsidTr="00575DEA">
        <w:trPr>
          <w:trHeight w:val="333"/>
          <w:jc w:val="center"/>
        </w:trPr>
        <w:tc>
          <w:tcPr>
            <w:tcW w:w="2895" w:type="dxa"/>
          </w:tcPr>
          <w:p w14:paraId="0F73BE63" w14:textId="77777777" w:rsidR="00785D61" w:rsidRPr="00057648" w:rsidRDefault="00785D61" w:rsidP="00575DEA">
            <w:pPr>
              <w:pStyle w:val="TAC"/>
              <w:rPr>
                <w:lang w:val="en-US"/>
              </w:rPr>
            </w:pPr>
            <w:r w:rsidRPr="00057648">
              <w:rPr>
                <w:lang w:val="en-US"/>
              </w:rPr>
              <w:t>+5.25</w:t>
            </w:r>
          </w:p>
        </w:tc>
        <w:tc>
          <w:tcPr>
            <w:tcW w:w="3224" w:type="dxa"/>
          </w:tcPr>
          <w:p w14:paraId="665B9F19" w14:textId="77777777" w:rsidR="00785D61" w:rsidRPr="00057648" w:rsidRDefault="00785D61" w:rsidP="00575DEA">
            <w:pPr>
              <w:pStyle w:val="TAC"/>
              <w:rPr>
                <w:lang w:val="en-US"/>
              </w:rPr>
            </w:pPr>
            <w:r w:rsidRPr="00057648">
              <w:rPr>
                <w:lang w:val="en-US"/>
              </w:rPr>
              <w:t>–85</w:t>
            </w:r>
          </w:p>
        </w:tc>
        <w:tc>
          <w:tcPr>
            <w:tcW w:w="3513" w:type="dxa"/>
          </w:tcPr>
          <w:p w14:paraId="63F378B1" w14:textId="77777777" w:rsidR="00785D61" w:rsidRPr="00057648" w:rsidRDefault="00785D61" w:rsidP="00575DEA">
            <w:pPr>
              <w:pStyle w:val="TAC"/>
              <w:rPr>
                <w:lang w:val="en-US"/>
              </w:rPr>
            </w:pPr>
            <w:r w:rsidRPr="00057648">
              <w:rPr>
                <w:lang w:val="en-US"/>
              </w:rPr>
              <w:t>–95</w:t>
            </w:r>
          </w:p>
        </w:tc>
      </w:tr>
      <w:tr w:rsidR="00785D61" w:rsidRPr="00057648" w14:paraId="1CF5BA91" w14:textId="77777777" w:rsidTr="00575DEA">
        <w:trPr>
          <w:trHeight w:val="333"/>
          <w:jc w:val="center"/>
        </w:trPr>
        <w:tc>
          <w:tcPr>
            <w:tcW w:w="2895" w:type="dxa"/>
          </w:tcPr>
          <w:p w14:paraId="1577CB30" w14:textId="77777777" w:rsidR="00785D61" w:rsidRPr="00057648" w:rsidRDefault="00785D61" w:rsidP="00575DEA">
            <w:pPr>
              <w:pStyle w:val="TAC"/>
              <w:rPr>
                <w:lang w:val="en-US"/>
              </w:rPr>
            </w:pPr>
            <w:r w:rsidRPr="00057648">
              <w:rPr>
                <w:lang w:val="en-US"/>
              </w:rPr>
              <w:t>+10.5</w:t>
            </w:r>
          </w:p>
        </w:tc>
        <w:tc>
          <w:tcPr>
            <w:tcW w:w="3224" w:type="dxa"/>
          </w:tcPr>
          <w:p w14:paraId="2FBAB513" w14:textId="77777777" w:rsidR="00785D61" w:rsidRPr="00057648" w:rsidRDefault="00785D61" w:rsidP="00575DEA">
            <w:pPr>
              <w:pStyle w:val="TAC"/>
              <w:rPr>
                <w:lang w:val="en-US"/>
              </w:rPr>
            </w:pPr>
            <w:r w:rsidRPr="00057648">
              <w:rPr>
                <w:lang w:val="en-US"/>
              </w:rPr>
              <w:t>–110</w:t>
            </w:r>
          </w:p>
        </w:tc>
        <w:tc>
          <w:tcPr>
            <w:tcW w:w="3513" w:type="dxa"/>
          </w:tcPr>
          <w:p w14:paraId="28C15C11" w14:textId="77777777" w:rsidR="00785D61" w:rsidRPr="00057648" w:rsidRDefault="00785D61" w:rsidP="00575DEA">
            <w:pPr>
              <w:pStyle w:val="TAC"/>
              <w:rPr>
                <w:lang w:val="en-US"/>
              </w:rPr>
            </w:pPr>
            <w:r w:rsidRPr="00057648">
              <w:rPr>
                <w:lang w:val="en-US"/>
              </w:rPr>
              <w:t>–120</w:t>
            </w:r>
          </w:p>
        </w:tc>
      </w:tr>
      <w:tr w:rsidR="00785D61" w:rsidRPr="00057648" w14:paraId="345D0D8B" w14:textId="77777777" w:rsidTr="00575DEA">
        <w:trPr>
          <w:trHeight w:val="333"/>
          <w:jc w:val="center"/>
        </w:trPr>
        <w:tc>
          <w:tcPr>
            <w:tcW w:w="2895" w:type="dxa"/>
          </w:tcPr>
          <w:p w14:paraId="1A02FD9B" w14:textId="77777777" w:rsidR="00785D61" w:rsidRPr="00057648" w:rsidRDefault="00785D61" w:rsidP="00575DEA">
            <w:pPr>
              <w:pStyle w:val="TAC"/>
              <w:rPr>
                <w:lang w:val="en-US"/>
              </w:rPr>
            </w:pPr>
            <w:r w:rsidRPr="00057648">
              <w:rPr>
                <w:lang w:val="en-US"/>
              </w:rPr>
              <w:t>+17.5</w:t>
            </w:r>
          </w:p>
        </w:tc>
        <w:tc>
          <w:tcPr>
            <w:tcW w:w="3224" w:type="dxa"/>
          </w:tcPr>
          <w:p w14:paraId="7FC7EE3C" w14:textId="77777777" w:rsidR="00785D61" w:rsidRPr="00057648" w:rsidRDefault="00785D61" w:rsidP="00575DEA">
            <w:pPr>
              <w:pStyle w:val="TAC"/>
              <w:rPr>
                <w:lang w:val="en-US"/>
              </w:rPr>
            </w:pPr>
            <w:r w:rsidRPr="00057648">
              <w:rPr>
                <w:lang w:val="en-US"/>
              </w:rPr>
              <w:t>–110</w:t>
            </w:r>
          </w:p>
        </w:tc>
        <w:tc>
          <w:tcPr>
            <w:tcW w:w="3513" w:type="dxa"/>
          </w:tcPr>
          <w:p w14:paraId="340B6637" w14:textId="77777777" w:rsidR="00785D61" w:rsidRPr="00057648" w:rsidRDefault="00785D61" w:rsidP="00575DEA">
            <w:pPr>
              <w:pStyle w:val="TAC"/>
              <w:rPr>
                <w:lang w:val="en-US"/>
              </w:rPr>
            </w:pPr>
            <w:r w:rsidRPr="00057648">
              <w:rPr>
                <w:lang w:val="en-US"/>
              </w:rPr>
              <w:t>–120</w:t>
            </w:r>
          </w:p>
        </w:tc>
      </w:tr>
    </w:tbl>
    <w:p w14:paraId="70DD64DC" w14:textId="77777777" w:rsidR="00785D61" w:rsidRDefault="00785D61" w:rsidP="00486CA4">
      <w:pPr>
        <w:rPr>
          <w:lang w:val="en-US"/>
        </w:rPr>
      </w:pPr>
    </w:p>
    <w:p w14:paraId="7873442E" w14:textId="77777777" w:rsidR="00785D61" w:rsidRPr="009E20AA" w:rsidRDefault="00785D61" w:rsidP="00486CA4">
      <w:pPr>
        <w:pStyle w:val="Heading3"/>
      </w:pPr>
      <w:bookmarkStart w:id="172" w:name="_Toc140061166"/>
      <w:bookmarkStart w:id="173" w:name="_Toc144284997"/>
      <w:bookmarkStart w:id="174" w:name="_Toc145556977"/>
      <w:bookmarkStart w:id="175" w:name="_Toc145557037"/>
      <w:bookmarkStart w:id="176" w:name="_Toc145557097"/>
      <w:bookmarkStart w:id="177" w:name="_Toc155200845"/>
      <w:bookmarkStart w:id="178" w:name="_Toc155647148"/>
      <w:r>
        <w:t>4.4.3</w:t>
      </w:r>
      <w:r w:rsidRPr="009E20AA">
        <w:tab/>
      </w:r>
      <w:r w:rsidRPr="002E36D1">
        <w:t xml:space="preserve">Specific spectrum limit masks for </w:t>
      </w:r>
      <w:r>
        <w:t>8</w:t>
      </w:r>
      <w:r w:rsidRPr="002E36D1">
        <w:t xml:space="preserve"> MHz channelling system B (DVB-T)</w:t>
      </w:r>
      <w:bookmarkEnd w:id="172"/>
      <w:bookmarkEnd w:id="173"/>
      <w:bookmarkEnd w:id="174"/>
      <w:bookmarkEnd w:id="175"/>
      <w:bookmarkEnd w:id="176"/>
      <w:bookmarkEnd w:id="177"/>
      <w:bookmarkEnd w:id="178"/>
    </w:p>
    <w:p w14:paraId="790B8714" w14:textId="77777777" w:rsidR="00785D61" w:rsidRPr="00FA2ACB" w:rsidRDefault="00785D61" w:rsidP="00486CA4">
      <w:pPr>
        <w:rPr>
          <w:lang w:val="en-US"/>
        </w:rPr>
      </w:pPr>
      <w:r w:rsidRPr="00FA2ACB">
        <w:rPr>
          <w:lang w:val="en-US"/>
        </w:rPr>
        <w:t>For</w:t>
      </w:r>
      <w:r w:rsidRPr="00FA2ACB">
        <w:rPr>
          <w:spacing w:val="-10"/>
          <w:lang w:val="en-US"/>
        </w:rPr>
        <w:t xml:space="preserve"> </w:t>
      </w:r>
      <w:r w:rsidRPr="00FA2ACB">
        <w:rPr>
          <w:lang w:val="en-US"/>
        </w:rPr>
        <w:t>8</w:t>
      </w:r>
      <w:r w:rsidRPr="00FA2ACB">
        <w:rPr>
          <w:spacing w:val="-9"/>
          <w:lang w:val="en-US"/>
        </w:rPr>
        <w:t xml:space="preserve"> </w:t>
      </w:r>
      <w:r w:rsidRPr="00FA2ACB">
        <w:rPr>
          <w:lang w:val="en-US"/>
        </w:rPr>
        <w:t>MHz</w:t>
      </w:r>
      <w:r w:rsidRPr="00FA2ACB">
        <w:rPr>
          <w:spacing w:val="-8"/>
          <w:lang w:val="en-US"/>
        </w:rPr>
        <w:t xml:space="preserve"> </w:t>
      </w:r>
      <w:r w:rsidRPr="00FA2ACB">
        <w:rPr>
          <w:lang w:val="en-US"/>
        </w:rPr>
        <w:t>digital</w:t>
      </w:r>
      <w:r w:rsidRPr="00FA2ACB">
        <w:rPr>
          <w:spacing w:val="-8"/>
          <w:lang w:val="en-US"/>
        </w:rPr>
        <w:t xml:space="preserve"> </w:t>
      </w:r>
      <w:r w:rsidRPr="00FA2ACB">
        <w:rPr>
          <w:lang w:val="en-US"/>
        </w:rPr>
        <w:t>television,</w:t>
      </w:r>
      <w:r w:rsidRPr="00FA2ACB">
        <w:rPr>
          <w:spacing w:val="-9"/>
          <w:lang w:val="en-US"/>
        </w:rPr>
        <w:t xml:space="preserve"> </w:t>
      </w:r>
      <w:r w:rsidRPr="00FA2ACB">
        <w:rPr>
          <w:lang w:val="en-US"/>
        </w:rPr>
        <w:t>the</w:t>
      </w:r>
      <w:r w:rsidRPr="00FA2ACB">
        <w:rPr>
          <w:spacing w:val="-9"/>
          <w:lang w:val="en-US"/>
        </w:rPr>
        <w:t xml:space="preserve"> </w:t>
      </w:r>
      <w:r w:rsidRPr="00FA2ACB">
        <w:rPr>
          <w:lang w:val="en-US"/>
        </w:rPr>
        <w:t>OoB</w:t>
      </w:r>
      <w:r w:rsidRPr="00FA2ACB">
        <w:rPr>
          <w:spacing w:val="-10"/>
          <w:lang w:val="en-US"/>
        </w:rPr>
        <w:t xml:space="preserve"> </w:t>
      </w:r>
      <w:r w:rsidRPr="00FA2ACB">
        <w:rPr>
          <w:lang w:val="en-US"/>
        </w:rPr>
        <w:t>domain</w:t>
      </w:r>
      <w:r w:rsidRPr="00FA2ACB">
        <w:rPr>
          <w:spacing w:val="-9"/>
          <w:lang w:val="en-US"/>
        </w:rPr>
        <w:t xml:space="preserve"> </w:t>
      </w:r>
      <w:r w:rsidRPr="00FA2ACB">
        <w:rPr>
          <w:lang w:val="en-US"/>
        </w:rPr>
        <w:t>extends</w:t>
      </w:r>
      <w:r w:rsidRPr="00FA2ACB">
        <w:rPr>
          <w:spacing w:val="-9"/>
          <w:lang w:val="en-US"/>
        </w:rPr>
        <w:t xml:space="preserve"> </w:t>
      </w:r>
      <w:r w:rsidRPr="00FA2ACB">
        <w:rPr>
          <w:lang w:val="en-US"/>
        </w:rPr>
        <w:t>from</w:t>
      </w:r>
      <w:r w:rsidRPr="00FA2ACB">
        <w:rPr>
          <w:spacing w:val="-8"/>
          <w:lang w:val="en-US"/>
        </w:rPr>
        <w:t xml:space="preserve"> </w:t>
      </w:r>
      <w:r w:rsidRPr="00FA2ACB">
        <w:rPr>
          <w:lang w:val="en-US"/>
        </w:rPr>
        <w:t>±4</w:t>
      </w:r>
      <w:r w:rsidRPr="00FA2ACB">
        <w:rPr>
          <w:spacing w:val="-9"/>
          <w:lang w:val="en-US"/>
        </w:rPr>
        <w:t xml:space="preserve"> </w:t>
      </w:r>
      <w:r w:rsidRPr="00FA2ACB">
        <w:rPr>
          <w:lang w:val="en-US"/>
        </w:rPr>
        <w:t>MHz</w:t>
      </w:r>
      <w:r w:rsidRPr="00FA2ACB">
        <w:rPr>
          <w:spacing w:val="-7"/>
          <w:lang w:val="en-US"/>
        </w:rPr>
        <w:t xml:space="preserve"> </w:t>
      </w:r>
      <w:r w:rsidRPr="00FA2ACB">
        <w:rPr>
          <w:lang w:val="en-US"/>
        </w:rPr>
        <w:t>(i.e.</w:t>
      </w:r>
      <w:r w:rsidRPr="00FA2ACB">
        <w:rPr>
          <w:spacing w:val="-9"/>
          <w:lang w:val="en-US"/>
        </w:rPr>
        <w:t xml:space="preserve"> </w:t>
      </w:r>
      <w:r w:rsidRPr="00FA2ACB">
        <w:rPr>
          <w:lang w:val="en-US"/>
        </w:rPr>
        <w:t>±0.5</w:t>
      </w:r>
      <w:r w:rsidRPr="00FA2ACB">
        <w:rPr>
          <w:spacing w:val="-9"/>
          <w:lang w:val="en-US"/>
        </w:rPr>
        <w:t xml:space="preserve"> </w:t>
      </w:r>
      <w:r w:rsidRPr="00FA2ACB">
        <w:rPr>
          <w:lang w:val="en-US"/>
        </w:rPr>
        <w:t>×</w:t>
      </w:r>
      <w:r w:rsidRPr="00FA2ACB">
        <w:rPr>
          <w:spacing w:val="-10"/>
          <w:lang w:val="en-US"/>
        </w:rPr>
        <w:t xml:space="preserve"> </w:t>
      </w:r>
      <w:r w:rsidRPr="00FA2ACB">
        <w:rPr>
          <w:lang w:val="en-US"/>
        </w:rPr>
        <w:t>8</w:t>
      </w:r>
      <w:r w:rsidRPr="00FA2ACB">
        <w:rPr>
          <w:spacing w:val="-10"/>
          <w:lang w:val="en-US"/>
        </w:rPr>
        <w:t xml:space="preserve"> </w:t>
      </w:r>
      <w:r w:rsidRPr="00FA2ACB">
        <w:rPr>
          <w:lang w:val="en-US"/>
        </w:rPr>
        <w:t>MHz)</w:t>
      </w:r>
      <w:r w:rsidRPr="00FA2ACB">
        <w:rPr>
          <w:spacing w:val="-12"/>
          <w:lang w:val="en-US"/>
        </w:rPr>
        <w:t xml:space="preserve"> </w:t>
      </w:r>
      <w:r w:rsidRPr="00FA2ACB">
        <w:rPr>
          <w:lang w:val="en-US"/>
        </w:rPr>
        <w:t>to</w:t>
      </w:r>
      <w:r w:rsidRPr="00FA2ACB">
        <w:rPr>
          <w:spacing w:val="-8"/>
          <w:lang w:val="en-US"/>
        </w:rPr>
        <w:t xml:space="preserve"> </w:t>
      </w:r>
      <w:r w:rsidRPr="00FA2ACB">
        <w:rPr>
          <w:lang w:val="en-US"/>
        </w:rPr>
        <w:t>±20</w:t>
      </w:r>
      <w:r w:rsidRPr="00FA2ACB">
        <w:rPr>
          <w:spacing w:val="-1"/>
          <w:lang w:val="en-US"/>
        </w:rPr>
        <w:t xml:space="preserve"> </w:t>
      </w:r>
      <w:r w:rsidRPr="00FA2ACB">
        <w:rPr>
          <w:lang w:val="en-US"/>
        </w:rPr>
        <w:t>MHz (i.e. ±2.5 × 8 MHz) relative to channel</w:t>
      </w:r>
      <w:r w:rsidRPr="00FA2ACB">
        <w:rPr>
          <w:spacing w:val="-1"/>
          <w:lang w:val="en-US"/>
        </w:rPr>
        <w:t xml:space="preserve"> </w:t>
      </w:r>
      <w:r w:rsidRPr="00FA2ACB">
        <w:rPr>
          <w:lang w:val="en-US"/>
        </w:rPr>
        <w:t>centre.</w:t>
      </w:r>
    </w:p>
    <w:p w14:paraId="4A49F989" w14:textId="77777777" w:rsidR="00785D61" w:rsidRDefault="00785D61" w:rsidP="00486CA4">
      <w:pPr>
        <w:rPr>
          <w:lang w:val="en-US"/>
        </w:rPr>
      </w:pPr>
      <w:r w:rsidRPr="00FA2ACB">
        <w:rPr>
          <w:lang w:val="en-US"/>
        </w:rPr>
        <w:t xml:space="preserve">Two spectrum masks are specified in </w:t>
      </w:r>
      <w:r>
        <w:t>Figure 4.4.3-1 and the associated Table 4.4.3-1</w:t>
      </w:r>
      <w:r w:rsidRPr="00FA2ACB">
        <w:rPr>
          <w:lang w:val="en-US"/>
        </w:rPr>
        <w:t>. The upper curve defines the spectrum mask for the non-critical cases and the lower curve defines the spectrum mask for the sensitive cases.</w:t>
      </w:r>
    </w:p>
    <w:p w14:paraId="0877FA47" w14:textId="77777777" w:rsidR="00486CA4" w:rsidRDefault="00486CA4" w:rsidP="00486CA4">
      <w:pPr>
        <w:rPr>
          <w:lang w:val="en-US"/>
        </w:rPr>
      </w:pPr>
    </w:p>
    <w:p w14:paraId="12F6CC92" w14:textId="1F808595" w:rsidR="00785D61" w:rsidRPr="00FA2ACB" w:rsidRDefault="00486CA4" w:rsidP="00486CA4">
      <w:pPr>
        <w:pStyle w:val="TH"/>
        <w:rPr>
          <w:lang w:val="en-US"/>
        </w:rPr>
      </w:pPr>
      <w:r>
        <w:rPr>
          <w:noProof/>
          <w:lang w:val="en-US"/>
        </w:rPr>
        <w:lastRenderedPageBreak/>
        <w:drawing>
          <wp:inline distT="0" distB="0" distL="0" distR="0" wp14:anchorId="4B864391" wp14:editId="4AAE65B4">
            <wp:extent cx="6614795" cy="43287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14795" cy="4328795"/>
                    </a:xfrm>
                    <a:prstGeom prst="rect">
                      <a:avLst/>
                    </a:prstGeom>
                    <a:noFill/>
                  </pic:spPr>
                </pic:pic>
              </a:graphicData>
            </a:graphic>
          </wp:inline>
        </w:drawing>
      </w:r>
    </w:p>
    <w:p w14:paraId="2112C1AD" w14:textId="53B7BBF3" w:rsidR="00785D61" w:rsidRPr="00057648" w:rsidRDefault="00486CA4" w:rsidP="008D1318">
      <w:pPr>
        <w:pStyle w:val="TF"/>
        <w:rPr>
          <w:lang w:val="en-US"/>
        </w:rPr>
      </w:pPr>
      <w:r w:rsidRPr="00FA2ACB">
        <w:rPr>
          <w:noProof/>
          <w:lang w:val="en-US"/>
        </w:rPr>
        <w:t>Figure 4.4.3-1</w:t>
      </w:r>
      <w:r>
        <w:rPr>
          <w:noProof/>
          <w:lang w:val="en-US"/>
        </w:rPr>
        <w:t xml:space="preserve">: </w:t>
      </w:r>
      <w:r w:rsidRPr="00FA2ACB">
        <w:rPr>
          <w:noProof/>
          <w:lang w:val="en-US"/>
        </w:rPr>
        <w:t>Spectrum limit masks for 8 MHz channelling system B (DVB-T)</w:t>
      </w:r>
    </w:p>
    <w:p w14:paraId="3E2AE042" w14:textId="339011F3" w:rsidR="00486CA4" w:rsidRPr="00057648" w:rsidRDefault="00486CA4" w:rsidP="00486CA4">
      <w:pPr>
        <w:rPr>
          <w:lang w:val="en-US"/>
        </w:rPr>
      </w:pPr>
    </w:p>
    <w:p w14:paraId="054B517B" w14:textId="6F82D621" w:rsidR="00785D61" w:rsidRPr="00057648" w:rsidRDefault="00785D61" w:rsidP="008D1318">
      <w:pPr>
        <w:pStyle w:val="TH"/>
        <w:rPr>
          <w:lang w:val="en-US"/>
        </w:rPr>
      </w:pPr>
      <w:r>
        <w:rPr>
          <w:lang w:val="en-US"/>
        </w:rPr>
        <w:t xml:space="preserve">Table 4.4.3-1: </w:t>
      </w:r>
      <w:r w:rsidRPr="00057648">
        <w:rPr>
          <w:lang w:val="en-US"/>
        </w:rPr>
        <w:t xml:space="preserve">Table of break points corresponding to </w:t>
      </w:r>
      <w:r>
        <w:rPr>
          <w:lang w:val="en-US"/>
        </w:rPr>
        <w:t>Figure 4.4.3-1</w:t>
      </w:r>
      <w:r w:rsidRPr="00057648">
        <w:rPr>
          <w:lang w:val="en-US"/>
        </w:rPr>
        <w:t xml:space="preserve"> for 8 MHz channelling system B (DVB-T)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09"/>
        <w:gridCol w:w="3226"/>
        <w:gridCol w:w="3205"/>
      </w:tblGrid>
      <w:tr w:rsidR="00785D61" w:rsidRPr="00057648" w14:paraId="767C28C8" w14:textId="77777777" w:rsidTr="00575DEA">
        <w:trPr>
          <w:trHeight w:val="412"/>
          <w:jc w:val="center"/>
        </w:trPr>
        <w:tc>
          <w:tcPr>
            <w:tcW w:w="3209" w:type="dxa"/>
            <w:vMerge w:val="restart"/>
          </w:tcPr>
          <w:p w14:paraId="35818C9D" w14:textId="77777777" w:rsidR="00785D61" w:rsidRPr="00057648" w:rsidRDefault="00785D61" w:rsidP="00575DEA">
            <w:pPr>
              <w:pStyle w:val="TAH"/>
              <w:rPr>
                <w:lang w:val="en-US"/>
              </w:rPr>
            </w:pPr>
            <w:r w:rsidRPr="00057648">
              <w:rPr>
                <w:lang w:val="en-US"/>
              </w:rPr>
              <w:t>Frequency relative to the centre of the 8 MHz channel (MHz)</w:t>
            </w:r>
          </w:p>
        </w:tc>
        <w:tc>
          <w:tcPr>
            <w:tcW w:w="6431" w:type="dxa"/>
            <w:gridSpan w:val="2"/>
          </w:tcPr>
          <w:p w14:paraId="45FC2DF7" w14:textId="77777777" w:rsidR="00785D61" w:rsidRPr="00057648" w:rsidRDefault="00785D61" w:rsidP="00575DEA">
            <w:pPr>
              <w:pStyle w:val="TAH"/>
              <w:rPr>
                <w:lang w:val="en-US"/>
              </w:rPr>
            </w:pPr>
            <w:r w:rsidRPr="00057648">
              <w:rPr>
                <w:lang w:val="en-US"/>
              </w:rPr>
              <w:t>Relative level in a 4 kHz measurement bandwidth (dB)</w:t>
            </w:r>
          </w:p>
        </w:tc>
      </w:tr>
      <w:tr w:rsidR="00785D61" w:rsidRPr="00057648" w14:paraId="39E3A1C8" w14:textId="77777777" w:rsidTr="00575DEA">
        <w:trPr>
          <w:trHeight w:val="496"/>
          <w:jc w:val="center"/>
        </w:trPr>
        <w:tc>
          <w:tcPr>
            <w:tcW w:w="3209" w:type="dxa"/>
            <w:vMerge/>
            <w:tcBorders>
              <w:top w:val="nil"/>
            </w:tcBorders>
          </w:tcPr>
          <w:p w14:paraId="14356883" w14:textId="77777777" w:rsidR="00785D61" w:rsidRPr="00057648" w:rsidRDefault="00785D61" w:rsidP="00593BF9">
            <w:pPr>
              <w:pStyle w:val="TAH"/>
              <w:rPr>
                <w:sz w:val="2"/>
                <w:szCs w:val="2"/>
                <w:lang w:val="en-US"/>
              </w:rPr>
            </w:pPr>
          </w:p>
        </w:tc>
        <w:tc>
          <w:tcPr>
            <w:tcW w:w="3226" w:type="dxa"/>
          </w:tcPr>
          <w:p w14:paraId="5FF713C6" w14:textId="77777777" w:rsidR="00785D61" w:rsidRPr="00057648" w:rsidRDefault="00785D61" w:rsidP="00575DEA">
            <w:pPr>
              <w:pStyle w:val="TAH"/>
              <w:rPr>
                <w:lang w:val="en-US"/>
              </w:rPr>
            </w:pPr>
            <w:r w:rsidRPr="00057648">
              <w:rPr>
                <w:lang w:val="en-US"/>
              </w:rPr>
              <w:t>Non-critical emission mask</w:t>
            </w:r>
          </w:p>
        </w:tc>
        <w:tc>
          <w:tcPr>
            <w:tcW w:w="3205" w:type="dxa"/>
          </w:tcPr>
          <w:p w14:paraId="24BE76E3" w14:textId="77777777" w:rsidR="00785D61" w:rsidRPr="00057648" w:rsidRDefault="00785D61" w:rsidP="00575DEA">
            <w:pPr>
              <w:pStyle w:val="TAH"/>
              <w:rPr>
                <w:lang w:val="en-US"/>
              </w:rPr>
            </w:pPr>
            <w:r w:rsidRPr="00057648">
              <w:rPr>
                <w:lang w:val="en-US"/>
              </w:rPr>
              <w:t>Sensitive cases</w:t>
            </w:r>
          </w:p>
        </w:tc>
      </w:tr>
      <w:tr w:rsidR="00785D61" w:rsidRPr="00057648" w14:paraId="5A5D7BB3" w14:textId="77777777" w:rsidTr="00575DEA">
        <w:trPr>
          <w:trHeight w:val="333"/>
          <w:jc w:val="center"/>
        </w:trPr>
        <w:tc>
          <w:tcPr>
            <w:tcW w:w="3209" w:type="dxa"/>
          </w:tcPr>
          <w:p w14:paraId="6CC23BC9" w14:textId="77777777" w:rsidR="00785D61" w:rsidRPr="00057648" w:rsidRDefault="00785D61" w:rsidP="00575DEA">
            <w:pPr>
              <w:pStyle w:val="TAC"/>
              <w:rPr>
                <w:lang w:val="en-US"/>
              </w:rPr>
            </w:pPr>
            <w:r w:rsidRPr="00057648">
              <w:rPr>
                <w:lang w:val="en-US"/>
              </w:rPr>
              <w:t>–20</w:t>
            </w:r>
          </w:p>
        </w:tc>
        <w:tc>
          <w:tcPr>
            <w:tcW w:w="3226" w:type="dxa"/>
          </w:tcPr>
          <w:p w14:paraId="727C8ED2" w14:textId="77777777" w:rsidR="00785D61" w:rsidRPr="00057648" w:rsidRDefault="00785D61" w:rsidP="00575DEA">
            <w:pPr>
              <w:pStyle w:val="TAC"/>
              <w:rPr>
                <w:lang w:val="en-US"/>
              </w:rPr>
            </w:pPr>
            <w:r w:rsidRPr="00057648">
              <w:rPr>
                <w:lang w:val="en-US"/>
              </w:rPr>
              <w:t>–110</w:t>
            </w:r>
          </w:p>
        </w:tc>
        <w:tc>
          <w:tcPr>
            <w:tcW w:w="3205" w:type="dxa"/>
          </w:tcPr>
          <w:p w14:paraId="2F7FF16C" w14:textId="77777777" w:rsidR="00785D61" w:rsidRPr="00057648" w:rsidRDefault="00785D61" w:rsidP="00575DEA">
            <w:pPr>
              <w:pStyle w:val="TAC"/>
              <w:rPr>
                <w:lang w:val="en-US"/>
              </w:rPr>
            </w:pPr>
            <w:r w:rsidRPr="00057648">
              <w:rPr>
                <w:lang w:val="en-US"/>
              </w:rPr>
              <w:t>–120</w:t>
            </w:r>
          </w:p>
        </w:tc>
      </w:tr>
      <w:tr w:rsidR="00785D61" w:rsidRPr="00057648" w14:paraId="04D55754" w14:textId="77777777" w:rsidTr="00575DEA">
        <w:trPr>
          <w:trHeight w:val="333"/>
          <w:jc w:val="center"/>
        </w:trPr>
        <w:tc>
          <w:tcPr>
            <w:tcW w:w="3209" w:type="dxa"/>
          </w:tcPr>
          <w:p w14:paraId="4F5F5619" w14:textId="77777777" w:rsidR="00785D61" w:rsidRPr="00057648" w:rsidRDefault="00785D61" w:rsidP="00575DEA">
            <w:pPr>
              <w:pStyle w:val="TAC"/>
              <w:rPr>
                <w:lang w:val="en-US"/>
              </w:rPr>
            </w:pPr>
            <w:r w:rsidRPr="00057648">
              <w:rPr>
                <w:lang w:val="en-US"/>
              </w:rPr>
              <w:t>–12</w:t>
            </w:r>
          </w:p>
        </w:tc>
        <w:tc>
          <w:tcPr>
            <w:tcW w:w="3226" w:type="dxa"/>
          </w:tcPr>
          <w:p w14:paraId="1776CF48" w14:textId="77777777" w:rsidR="00785D61" w:rsidRPr="00057648" w:rsidRDefault="00785D61" w:rsidP="00575DEA">
            <w:pPr>
              <w:pStyle w:val="TAC"/>
              <w:rPr>
                <w:lang w:val="en-US"/>
              </w:rPr>
            </w:pPr>
            <w:r w:rsidRPr="00057648">
              <w:rPr>
                <w:lang w:val="en-US"/>
              </w:rPr>
              <w:t>–110</w:t>
            </w:r>
          </w:p>
        </w:tc>
        <w:tc>
          <w:tcPr>
            <w:tcW w:w="3205" w:type="dxa"/>
          </w:tcPr>
          <w:p w14:paraId="43FABA99" w14:textId="77777777" w:rsidR="00785D61" w:rsidRPr="00057648" w:rsidRDefault="00785D61" w:rsidP="00575DEA">
            <w:pPr>
              <w:pStyle w:val="TAC"/>
              <w:rPr>
                <w:lang w:val="en-US"/>
              </w:rPr>
            </w:pPr>
            <w:r w:rsidRPr="00057648">
              <w:rPr>
                <w:lang w:val="en-US"/>
              </w:rPr>
              <w:t>–120</w:t>
            </w:r>
          </w:p>
        </w:tc>
      </w:tr>
      <w:tr w:rsidR="00785D61" w:rsidRPr="00057648" w14:paraId="3365358A" w14:textId="77777777" w:rsidTr="00575DEA">
        <w:trPr>
          <w:trHeight w:val="333"/>
          <w:jc w:val="center"/>
        </w:trPr>
        <w:tc>
          <w:tcPr>
            <w:tcW w:w="3209" w:type="dxa"/>
          </w:tcPr>
          <w:p w14:paraId="0783D988" w14:textId="77777777" w:rsidR="00785D61" w:rsidRPr="00057648" w:rsidRDefault="00785D61" w:rsidP="00575DEA">
            <w:pPr>
              <w:pStyle w:val="TAC"/>
              <w:rPr>
                <w:lang w:val="en-US"/>
              </w:rPr>
            </w:pPr>
            <w:r w:rsidRPr="00057648">
              <w:rPr>
                <w:lang w:val="en-US"/>
              </w:rPr>
              <w:t>–6</w:t>
            </w:r>
          </w:p>
        </w:tc>
        <w:tc>
          <w:tcPr>
            <w:tcW w:w="3226" w:type="dxa"/>
          </w:tcPr>
          <w:p w14:paraId="683CE9BB" w14:textId="77777777" w:rsidR="00785D61" w:rsidRPr="00057648" w:rsidRDefault="00785D61" w:rsidP="00575DEA">
            <w:pPr>
              <w:pStyle w:val="TAC"/>
              <w:rPr>
                <w:lang w:val="en-US"/>
              </w:rPr>
            </w:pPr>
            <w:r w:rsidRPr="00057648">
              <w:rPr>
                <w:lang w:val="en-US"/>
              </w:rPr>
              <w:t>–85</w:t>
            </w:r>
          </w:p>
        </w:tc>
        <w:tc>
          <w:tcPr>
            <w:tcW w:w="3205" w:type="dxa"/>
          </w:tcPr>
          <w:p w14:paraId="03DF9509" w14:textId="77777777" w:rsidR="00785D61" w:rsidRPr="00057648" w:rsidRDefault="00785D61" w:rsidP="00575DEA">
            <w:pPr>
              <w:pStyle w:val="TAC"/>
              <w:rPr>
                <w:lang w:val="en-US"/>
              </w:rPr>
            </w:pPr>
            <w:r w:rsidRPr="00057648">
              <w:rPr>
                <w:lang w:val="en-US"/>
              </w:rPr>
              <w:t>–95</w:t>
            </w:r>
          </w:p>
        </w:tc>
      </w:tr>
      <w:tr w:rsidR="00785D61" w:rsidRPr="00057648" w14:paraId="7C0DFF01" w14:textId="77777777" w:rsidTr="00575DEA">
        <w:trPr>
          <w:trHeight w:val="333"/>
          <w:jc w:val="center"/>
        </w:trPr>
        <w:tc>
          <w:tcPr>
            <w:tcW w:w="3209" w:type="dxa"/>
          </w:tcPr>
          <w:p w14:paraId="4CC3BC9C" w14:textId="77777777" w:rsidR="00785D61" w:rsidRPr="00057648" w:rsidRDefault="00785D61" w:rsidP="00575DEA">
            <w:pPr>
              <w:pStyle w:val="TAC"/>
              <w:rPr>
                <w:lang w:val="en-US"/>
              </w:rPr>
            </w:pPr>
            <w:r w:rsidRPr="00057648">
              <w:rPr>
                <w:lang w:val="en-US"/>
              </w:rPr>
              <w:t>–4.2</w:t>
            </w:r>
          </w:p>
        </w:tc>
        <w:tc>
          <w:tcPr>
            <w:tcW w:w="3226" w:type="dxa"/>
          </w:tcPr>
          <w:p w14:paraId="0C277F79" w14:textId="77777777" w:rsidR="00785D61" w:rsidRPr="00057648" w:rsidRDefault="00785D61" w:rsidP="00575DEA">
            <w:pPr>
              <w:pStyle w:val="TAC"/>
              <w:rPr>
                <w:lang w:val="en-US"/>
              </w:rPr>
            </w:pPr>
            <w:r w:rsidRPr="00057648">
              <w:rPr>
                <w:lang w:val="en-US"/>
              </w:rPr>
              <w:t>–73</w:t>
            </w:r>
          </w:p>
        </w:tc>
        <w:tc>
          <w:tcPr>
            <w:tcW w:w="3205" w:type="dxa"/>
          </w:tcPr>
          <w:p w14:paraId="6251ED6B" w14:textId="77777777" w:rsidR="00785D61" w:rsidRPr="00057648" w:rsidRDefault="00785D61" w:rsidP="00575DEA">
            <w:pPr>
              <w:pStyle w:val="TAC"/>
              <w:rPr>
                <w:lang w:val="en-US"/>
              </w:rPr>
            </w:pPr>
            <w:r w:rsidRPr="00057648">
              <w:rPr>
                <w:lang w:val="en-US"/>
              </w:rPr>
              <w:t>–83</w:t>
            </w:r>
          </w:p>
        </w:tc>
      </w:tr>
      <w:tr w:rsidR="00785D61" w:rsidRPr="00057648" w14:paraId="69F6E04C" w14:textId="77777777" w:rsidTr="00575DEA">
        <w:trPr>
          <w:trHeight w:val="330"/>
          <w:jc w:val="center"/>
        </w:trPr>
        <w:tc>
          <w:tcPr>
            <w:tcW w:w="3209" w:type="dxa"/>
          </w:tcPr>
          <w:p w14:paraId="3FFCC119" w14:textId="77777777" w:rsidR="00785D61" w:rsidRPr="00057648" w:rsidRDefault="00785D61" w:rsidP="00575DEA">
            <w:pPr>
              <w:pStyle w:val="TAC"/>
              <w:rPr>
                <w:lang w:val="en-US"/>
              </w:rPr>
            </w:pPr>
            <w:r w:rsidRPr="00057648">
              <w:rPr>
                <w:lang w:val="en-US"/>
              </w:rPr>
              <w:t>–3.9</w:t>
            </w:r>
          </w:p>
        </w:tc>
        <w:tc>
          <w:tcPr>
            <w:tcW w:w="3226" w:type="dxa"/>
          </w:tcPr>
          <w:p w14:paraId="5E88C01C" w14:textId="77777777" w:rsidR="00785D61" w:rsidRPr="00057648" w:rsidRDefault="00785D61" w:rsidP="00575DEA">
            <w:pPr>
              <w:pStyle w:val="TAC"/>
              <w:rPr>
                <w:lang w:val="en-US"/>
              </w:rPr>
            </w:pPr>
            <w:r w:rsidRPr="00057648">
              <w:rPr>
                <w:lang w:val="en-US"/>
              </w:rPr>
              <w:t>–32.8</w:t>
            </w:r>
          </w:p>
        </w:tc>
        <w:tc>
          <w:tcPr>
            <w:tcW w:w="3205" w:type="dxa"/>
          </w:tcPr>
          <w:p w14:paraId="3F3EDED1" w14:textId="77777777" w:rsidR="00785D61" w:rsidRPr="00057648" w:rsidRDefault="00785D61" w:rsidP="00575DEA">
            <w:pPr>
              <w:pStyle w:val="TAC"/>
              <w:rPr>
                <w:lang w:val="en-US"/>
              </w:rPr>
            </w:pPr>
            <w:r w:rsidRPr="00057648">
              <w:rPr>
                <w:lang w:val="en-US"/>
              </w:rPr>
              <w:t>–32.8</w:t>
            </w:r>
          </w:p>
        </w:tc>
      </w:tr>
      <w:tr w:rsidR="00785D61" w:rsidRPr="00057648" w14:paraId="719EA14C" w14:textId="77777777" w:rsidTr="00575DEA">
        <w:trPr>
          <w:trHeight w:val="333"/>
          <w:jc w:val="center"/>
        </w:trPr>
        <w:tc>
          <w:tcPr>
            <w:tcW w:w="3209" w:type="dxa"/>
          </w:tcPr>
          <w:p w14:paraId="3F07C4C9" w14:textId="77777777" w:rsidR="00785D61" w:rsidRPr="00057648" w:rsidRDefault="00785D61" w:rsidP="00575DEA">
            <w:pPr>
              <w:pStyle w:val="TAC"/>
              <w:rPr>
                <w:lang w:val="en-US"/>
              </w:rPr>
            </w:pPr>
            <w:r w:rsidRPr="00057648">
              <w:rPr>
                <w:lang w:val="en-US"/>
              </w:rPr>
              <w:t>+3.9</w:t>
            </w:r>
          </w:p>
        </w:tc>
        <w:tc>
          <w:tcPr>
            <w:tcW w:w="3226" w:type="dxa"/>
          </w:tcPr>
          <w:p w14:paraId="2815328E" w14:textId="77777777" w:rsidR="00785D61" w:rsidRPr="00057648" w:rsidRDefault="00785D61" w:rsidP="00575DEA">
            <w:pPr>
              <w:pStyle w:val="TAC"/>
              <w:rPr>
                <w:lang w:val="en-US"/>
              </w:rPr>
            </w:pPr>
            <w:r w:rsidRPr="00057648">
              <w:rPr>
                <w:lang w:val="en-US"/>
              </w:rPr>
              <w:t>–32.8</w:t>
            </w:r>
          </w:p>
        </w:tc>
        <w:tc>
          <w:tcPr>
            <w:tcW w:w="3205" w:type="dxa"/>
          </w:tcPr>
          <w:p w14:paraId="50413BC4" w14:textId="77777777" w:rsidR="00785D61" w:rsidRPr="00057648" w:rsidRDefault="00785D61" w:rsidP="00575DEA">
            <w:pPr>
              <w:pStyle w:val="TAC"/>
              <w:rPr>
                <w:lang w:val="en-US"/>
              </w:rPr>
            </w:pPr>
            <w:r w:rsidRPr="00057648">
              <w:rPr>
                <w:lang w:val="en-US"/>
              </w:rPr>
              <w:t>–32.8</w:t>
            </w:r>
          </w:p>
        </w:tc>
      </w:tr>
      <w:tr w:rsidR="00785D61" w:rsidRPr="00057648" w14:paraId="72CF1569" w14:textId="77777777" w:rsidTr="00575DEA">
        <w:trPr>
          <w:trHeight w:val="333"/>
          <w:jc w:val="center"/>
        </w:trPr>
        <w:tc>
          <w:tcPr>
            <w:tcW w:w="3209" w:type="dxa"/>
          </w:tcPr>
          <w:p w14:paraId="6D9ECB4E" w14:textId="77777777" w:rsidR="00785D61" w:rsidRPr="00057648" w:rsidRDefault="00785D61" w:rsidP="00575DEA">
            <w:pPr>
              <w:pStyle w:val="TAC"/>
              <w:rPr>
                <w:lang w:val="en-US"/>
              </w:rPr>
            </w:pPr>
            <w:r w:rsidRPr="00057648">
              <w:rPr>
                <w:lang w:val="en-US"/>
              </w:rPr>
              <w:t>+4.2</w:t>
            </w:r>
          </w:p>
        </w:tc>
        <w:tc>
          <w:tcPr>
            <w:tcW w:w="3226" w:type="dxa"/>
          </w:tcPr>
          <w:p w14:paraId="7FEA6259" w14:textId="77777777" w:rsidR="00785D61" w:rsidRPr="00057648" w:rsidRDefault="00785D61" w:rsidP="00575DEA">
            <w:pPr>
              <w:pStyle w:val="TAC"/>
              <w:rPr>
                <w:lang w:val="en-US"/>
              </w:rPr>
            </w:pPr>
            <w:r w:rsidRPr="00057648">
              <w:rPr>
                <w:lang w:val="en-US"/>
              </w:rPr>
              <w:t>–73</w:t>
            </w:r>
          </w:p>
        </w:tc>
        <w:tc>
          <w:tcPr>
            <w:tcW w:w="3205" w:type="dxa"/>
          </w:tcPr>
          <w:p w14:paraId="5DCBE9A4" w14:textId="77777777" w:rsidR="00785D61" w:rsidRPr="00057648" w:rsidRDefault="00785D61" w:rsidP="00575DEA">
            <w:pPr>
              <w:pStyle w:val="TAC"/>
              <w:rPr>
                <w:lang w:val="en-US"/>
              </w:rPr>
            </w:pPr>
            <w:r w:rsidRPr="00057648">
              <w:rPr>
                <w:lang w:val="en-US"/>
              </w:rPr>
              <w:t>–83</w:t>
            </w:r>
          </w:p>
        </w:tc>
      </w:tr>
      <w:tr w:rsidR="00785D61" w:rsidRPr="00057648" w14:paraId="1C59DFBF" w14:textId="77777777" w:rsidTr="00575DEA">
        <w:trPr>
          <w:trHeight w:val="333"/>
          <w:jc w:val="center"/>
        </w:trPr>
        <w:tc>
          <w:tcPr>
            <w:tcW w:w="3209" w:type="dxa"/>
          </w:tcPr>
          <w:p w14:paraId="0D755F60" w14:textId="77777777" w:rsidR="00785D61" w:rsidRPr="00057648" w:rsidRDefault="00785D61" w:rsidP="00575DEA">
            <w:pPr>
              <w:pStyle w:val="TAC"/>
              <w:rPr>
                <w:lang w:val="en-US"/>
              </w:rPr>
            </w:pPr>
            <w:r w:rsidRPr="00057648">
              <w:rPr>
                <w:lang w:val="en-US"/>
              </w:rPr>
              <w:t>+6</w:t>
            </w:r>
          </w:p>
        </w:tc>
        <w:tc>
          <w:tcPr>
            <w:tcW w:w="3226" w:type="dxa"/>
          </w:tcPr>
          <w:p w14:paraId="6AD88DA9" w14:textId="77777777" w:rsidR="00785D61" w:rsidRPr="00057648" w:rsidRDefault="00785D61" w:rsidP="00575DEA">
            <w:pPr>
              <w:pStyle w:val="TAC"/>
              <w:rPr>
                <w:lang w:val="en-US"/>
              </w:rPr>
            </w:pPr>
            <w:r w:rsidRPr="00057648">
              <w:rPr>
                <w:lang w:val="en-US"/>
              </w:rPr>
              <w:t>–85</w:t>
            </w:r>
          </w:p>
        </w:tc>
        <w:tc>
          <w:tcPr>
            <w:tcW w:w="3205" w:type="dxa"/>
          </w:tcPr>
          <w:p w14:paraId="10BF778C" w14:textId="77777777" w:rsidR="00785D61" w:rsidRPr="00057648" w:rsidRDefault="00785D61" w:rsidP="00575DEA">
            <w:pPr>
              <w:pStyle w:val="TAC"/>
              <w:rPr>
                <w:lang w:val="en-US"/>
              </w:rPr>
            </w:pPr>
            <w:r w:rsidRPr="00057648">
              <w:rPr>
                <w:lang w:val="en-US"/>
              </w:rPr>
              <w:t>–95</w:t>
            </w:r>
          </w:p>
        </w:tc>
      </w:tr>
      <w:tr w:rsidR="00785D61" w:rsidRPr="00057648" w14:paraId="07F1B8AE" w14:textId="77777777" w:rsidTr="00575DEA">
        <w:trPr>
          <w:trHeight w:val="333"/>
          <w:jc w:val="center"/>
        </w:trPr>
        <w:tc>
          <w:tcPr>
            <w:tcW w:w="3209" w:type="dxa"/>
          </w:tcPr>
          <w:p w14:paraId="3EE96A78" w14:textId="77777777" w:rsidR="00785D61" w:rsidRPr="00057648" w:rsidRDefault="00785D61" w:rsidP="00575DEA">
            <w:pPr>
              <w:pStyle w:val="TAC"/>
              <w:rPr>
                <w:lang w:val="en-US"/>
              </w:rPr>
            </w:pPr>
            <w:r w:rsidRPr="00057648">
              <w:rPr>
                <w:lang w:val="en-US"/>
              </w:rPr>
              <w:t>+12</w:t>
            </w:r>
          </w:p>
        </w:tc>
        <w:tc>
          <w:tcPr>
            <w:tcW w:w="3226" w:type="dxa"/>
          </w:tcPr>
          <w:p w14:paraId="1BA64D65" w14:textId="77777777" w:rsidR="00785D61" w:rsidRPr="00057648" w:rsidRDefault="00785D61" w:rsidP="00575DEA">
            <w:pPr>
              <w:pStyle w:val="TAC"/>
              <w:rPr>
                <w:lang w:val="en-US"/>
              </w:rPr>
            </w:pPr>
            <w:r w:rsidRPr="00057648">
              <w:rPr>
                <w:lang w:val="en-US"/>
              </w:rPr>
              <w:t>–110</w:t>
            </w:r>
          </w:p>
        </w:tc>
        <w:tc>
          <w:tcPr>
            <w:tcW w:w="3205" w:type="dxa"/>
          </w:tcPr>
          <w:p w14:paraId="55F3E053" w14:textId="77777777" w:rsidR="00785D61" w:rsidRPr="00057648" w:rsidRDefault="00785D61" w:rsidP="00575DEA">
            <w:pPr>
              <w:pStyle w:val="TAC"/>
              <w:rPr>
                <w:lang w:val="en-US"/>
              </w:rPr>
            </w:pPr>
            <w:r w:rsidRPr="00057648">
              <w:rPr>
                <w:lang w:val="en-US"/>
              </w:rPr>
              <w:t>–120</w:t>
            </w:r>
          </w:p>
        </w:tc>
      </w:tr>
      <w:tr w:rsidR="00785D61" w:rsidRPr="00057648" w14:paraId="79EA2D63" w14:textId="77777777" w:rsidTr="00575DEA">
        <w:trPr>
          <w:trHeight w:val="333"/>
          <w:jc w:val="center"/>
        </w:trPr>
        <w:tc>
          <w:tcPr>
            <w:tcW w:w="3209" w:type="dxa"/>
          </w:tcPr>
          <w:p w14:paraId="5F46AD99" w14:textId="77777777" w:rsidR="00785D61" w:rsidRPr="00057648" w:rsidRDefault="00785D61" w:rsidP="00575DEA">
            <w:pPr>
              <w:pStyle w:val="TAC"/>
              <w:rPr>
                <w:lang w:val="en-US"/>
              </w:rPr>
            </w:pPr>
            <w:r w:rsidRPr="00057648">
              <w:rPr>
                <w:lang w:val="en-US"/>
              </w:rPr>
              <w:t>+20</w:t>
            </w:r>
          </w:p>
        </w:tc>
        <w:tc>
          <w:tcPr>
            <w:tcW w:w="3226" w:type="dxa"/>
          </w:tcPr>
          <w:p w14:paraId="357E9DE0" w14:textId="77777777" w:rsidR="00785D61" w:rsidRPr="00057648" w:rsidRDefault="00785D61" w:rsidP="00575DEA">
            <w:pPr>
              <w:pStyle w:val="TAC"/>
              <w:rPr>
                <w:lang w:val="en-US"/>
              </w:rPr>
            </w:pPr>
            <w:r w:rsidRPr="00057648">
              <w:rPr>
                <w:lang w:val="en-US"/>
              </w:rPr>
              <w:t>–110</w:t>
            </w:r>
          </w:p>
        </w:tc>
        <w:tc>
          <w:tcPr>
            <w:tcW w:w="3205" w:type="dxa"/>
          </w:tcPr>
          <w:p w14:paraId="557B654D" w14:textId="77777777" w:rsidR="00785D61" w:rsidRPr="00057648" w:rsidRDefault="00785D61" w:rsidP="00575DEA">
            <w:pPr>
              <w:pStyle w:val="TAC"/>
              <w:rPr>
                <w:lang w:val="en-US"/>
              </w:rPr>
            </w:pPr>
            <w:r w:rsidRPr="00057648">
              <w:rPr>
                <w:lang w:val="en-US"/>
              </w:rPr>
              <w:t>–120</w:t>
            </w:r>
          </w:p>
        </w:tc>
      </w:tr>
    </w:tbl>
    <w:p w14:paraId="27DC16D1" w14:textId="77777777" w:rsidR="00785D61" w:rsidRPr="00057648" w:rsidRDefault="00785D61" w:rsidP="00486CA4">
      <w:pPr>
        <w:rPr>
          <w:lang w:val="en-US"/>
        </w:rPr>
      </w:pPr>
    </w:p>
    <w:p w14:paraId="124B805A" w14:textId="77777777" w:rsidR="00471DD3" w:rsidRDefault="00471DD3" w:rsidP="00471DD3">
      <w:pPr>
        <w:sectPr w:rsidR="00471DD3" w:rsidSect="00486CA4">
          <w:pgSz w:w="11910" w:h="16840"/>
          <w:pgMar w:top="1134" w:right="851" w:bottom="397" w:left="851" w:header="850" w:footer="340" w:gutter="0"/>
          <w:cols w:space="720"/>
          <w:docGrid w:linePitch="272"/>
        </w:sectPr>
      </w:pPr>
      <w:bookmarkStart w:id="179" w:name="_Toc140061167"/>
      <w:bookmarkStart w:id="180" w:name="_Toc144284998"/>
    </w:p>
    <w:p w14:paraId="393EA5EA" w14:textId="742588F1" w:rsidR="00785D61" w:rsidRDefault="00785D61" w:rsidP="00471DD3">
      <w:pPr>
        <w:pStyle w:val="Heading1"/>
      </w:pPr>
      <w:bookmarkStart w:id="181" w:name="_Toc145556978"/>
      <w:bookmarkStart w:id="182" w:name="_Toc145557038"/>
      <w:bookmarkStart w:id="183" w:name="_Toc145557098"/>
      <w:bookmarkStart w:id="184" w:name="_Toc155200846"/>
      <w:bookmarkStart w:id="185" w:name="_Toc155647149"/>
      <w:r>
        <w:lastRenderedPageBreak/>
        <w:t>4.5</w:t>
      </w:r>
      <w:r>
        <w:tab/>
      </w:r>
      <w:r w:rsidRPr="004A4224">
        <w:t xml:space="preserve">Specific spectrum limit masks for digital terrestrial television system </w:t>
      </w:r>
      <w:r>
        <w:t>C</w:t>
      </w:r>
      <w:r w:rsidRPr="004A4224">
        <w:t xml:space="preserve"> (</w:t>
      </w:r>
      <w:r>
        <w:t>ISDB-T</w:t>
      </w:r>
      <w:r w:rsidRPr="004A4224">
        <w:t>)</w:t>
      </w:r>
      <w:bookmarkEnd w:id="179"/>
      <w:bookmarkEnd w:id="180"/>
      <w:bookmarkEnd w:id="181"/>
      <w:bookmarkEnd w:id="182"/>
      <w:bookmarkEnd w:id="183"/>
      <w:bookmarkEnd w:id="184"/>
      <w:bookmarkEnd w:id="185"/>
    </w:p>
    <w:p w14:paraId="336FC153" w14:textId="77777777" w:rsidR="00785D61" w:rsidRPr="009E20AA" w:rsidRDefault="00785D61" w:rsidP="00554D84">
      <w:pPr>
        <w:pStyle w:val="Heading3"/>
      </w:pPr>
      <w:bookmarkStart w:id="186" w:name="_Toc140061168"/>
      <w:bookmarkStart w:id="187" w:name="_Toc144284999"/>
      <w:bookmarkStart w:id="188" w:name="_Toc145556979"/>
      <w:bookmarkStart w:id="189" w:name="_Toc145557039"/>
      <w:bookmarkStart w:id="190" w:name="_Toc145557099"/>
      <w:bookmarkStart w:id="191" w:name="_Toc155200847"/>
      <w:bookmarkStart w:id="192" w:name="_Toc155647150"/>
      <w:r>
        <w:t>4.5.1</w:t>
      </w:r>
      <w:r w:rsidRPr="009E20AA">
        <w:tab/>
      </w:r>
      <w:r w:rsidRPr="002E36D1">
        <w:t xml:space="preserve">Specific spectrum limit masks for 6 MHz channelling system </w:t>
      </w:r>
      <w:r>
        <w:t>C</w:t>
      </w:r>
      <w:r w:rsidRPr="002E36D1">
        <w:t xml:space="preserve"> (</w:t>
      </w:r>
      <w:r>
        <w:rPr>
          <w:rFonts w:asciiTheme="minorBidi" w:hAnsiTheme="minorBidi" w:cstheme="minorBidi"/>
          <w:szCs w:val="32"/>
        </w:rPr>
        <w:t>ISDB-T</w:t>
      </w:r>
      <w:r w:rsidRPr="002E36D1">
        <w:t>)</w:t>
      </w:r>
      <w:bookmarkEnd w:id="186"/>
      <w:bookmarkEnd w:id="187"/>
      <w:bookmarkEnd w:id="188"/>
      <w:bookmarkEnd w:id="189"/>
      <w:bookmarkEnd w:id="190"/>
      <w:bookmarkEnd w:id="191"/>
      <w:bookmarkEnd w:id="192"/>
    </w:p>
    <w:p w14:paraId="61585349" w14:textId="77777777" w:rsidR="00785D61" w:rsidRPr="00224CBF" w:rsidRDefault="00785D61" w:rsidP="00BD2F19">
      <w:pPr>
        <w:rPr>
          <w:lang w:val="en-US"/>
        </w:rPr>
      </w:pPr>
      <w:r w:rsidRPr="00224CBF">
        <w:rPr>
          <w:lang w:val="en-US"/>
        </w:rPr>
        <w:t>For</w:t>
      </w:r>
      <w:r w:rsidRPr="00224CBF">
        <w:rPr>
          <w:spacing w:val="-10"/>
          <w:lang w:val="en-US"/>
        </w:rPr>
        <w:t xml:space="preserve"> </w:t>
      </w:r>
      <w:r w:rsidRPr="00224CBF">
        <w:rPr>
          <w:lang w:val="en-US"/>
        </w:rPr>
        <w:t>6</w:t>
      </w:r>
      <w:r w:rsidRPr="00224CBF">
        <w:rPr>
          <w:spacing w:val="-9"/>
          <w:lang w:val="en-US"/>
        </w:rPr>
        <w:t xml:space="preserve"> </w:t>
      </w:r>
      <w:r w:rsidRPr="00224CBF">
        <w:rPr>
          <w:lang w:val="en-US"/>
        </w:rPr>
        <w:t>MHz</w:t>
      </w:r>
      <w:r w:rsidRPr="00224CBF">
        <w:rPr>
          <w:spacing w:val="-8"/>
          <w:lang w:val="en-US"/>
        </w:rPr>
        <w:t xml:space="preserve"> </w:t>
      </w:r>
      <w:r w:rsidRPr="00224CBF">
        <w:rPr>
          <w:lang w:val="en-US"/>
        </w:rPr>
        <w:t>digital</w:t>
      </w:r>
      <w:r w:rsidRPr="00224CBF">
        <w:rPr>
          <w:spacing w:val="-8"/>
          <w:lang w:val="en-US"/>
        </w:rPr>
        <w:t xml:space="preserve"> </w:t>
      </w:r>
      <w:r w:rsidRPr="00224CBF">
        <w:rPr>
          <w:lang w:val="en-US"/>
        </w:rPr>
        <w:t>television,</w:t>
      </w:r>
      <w:r w:rsidRPr="00224CBF">
        <w:rPr>
          <w:spacing w:val="-9"/>
          <w:lang w:val="en-US"/>
        </w:rPr>
        <w:t xml:space="preserve"> </w:t>
      </w:r>
      <w:r w:rsidRPr="00224CBF">
        <w:rPr>
          <w:lang w:val="en-US"/>
        </w:rPr>
        <w:t>the</w:t>
      </w:r>
      <w:r w:rsidRPr="00224CBF">
        <w:rPr>
          <w:spacing w:val="-9"/>
          <w:lang w:val="en-US"/>
        </w:rPr>
        <w:t xml:space="preserve"> </w:t>
      </w:r>
      <w:r w:rsidRPr="00224CBF">
        <w:rPr>
          <w:lang w:val="en-US"/>
        </w:rPr>
        <w:t>OoB</w:t>
      </w:r>
      <w:r w:rsidRPr="00224CBF">
        <w:rPr>
          <w:spacing w:val="-11"/>
          <w:lang w:val="en-US"/>
        </w:rPr>
        <w:t xml:space="preserve"> </w:t>
      </w:r>
      <w:r w:rsidRPr="00224CBF">
        <w:rPr>
          <w:lang w:val="en-US"/>
        </w:rPr>
        <w:t>domain</w:t>
      </w:r>
      <w:r w:rsidRPr="00224CBF">
        <w:rPr>
          <w:spacing w:val="-9"/>
          <w:lang w:val="en-US"/>
        </w:rPr>
        <w:t xml:space="preserve"> </w:t>
      </w:r>
      <w:r w:rsidRPr="00224CBF">
        <w:rPr>
          <w:lang w:val="en-US"/>
        </w:rPr>
        <w:t>extends</w:t>
      </w:r>
      <w:r w:rsidRPr="00224CBF">
        <w:rPr>
          <w:spacing w:val="-9"/>
          <w:lang w:val="en-US"/>
        </w:rPr>
        <w:t xml:space="preserve"> </w:t>
      </w:r>
      <w:r w:rsidRPr="00224CBF">
        <w:rPr>
          <w:lang w:val="en-US"/>
        </w:rPr>
        <w:t>from</w:t>
      </w:r>
      <w:r w:rsidRPr="00224CBF">
        <w:rPr>
          <w:spacing w:val="-8"/>
          <w:lang w:val="en-US"/>
        </w:rPr>
        <w:t xml:space="preserve"> </w:t>
      </w:r>
      <w:r w:rsidRPr="00224CBF">
        <w:rPr>
          <w:lang w:val="en-US"/>
        </w:rPr>
        <w:t>±3</w:t>
      </w:r>
      <w:r w:rsidRPr="00224CBF">
        <w:rPr>
          <w:spacing w:val="-9"/>
          <w:lang w:val="en-US"/>
        </w:rPr>
        <w:t xml:space="preserve"> </w:t>
      </w:r>
      <w:r w:rsidRPr="00224CBF">
        <w:rPr>
          <w:lang w:val="en-US"/>
        </w:rPr>
        <w:t>MHz</w:t>
      </w:r>
      <w:r w:rsidRPr="00224CBF">
        <w:rPr>
          <w:spacing w:val="-7"/>
          <w:lang w:val="en-US"/>
        </w:rPr>
        <w:t xml:space="preserve"> </w:t>
      </w:r>
      <w:r w:rsidRPr="00224CBF">
        <w:rPr>
          <w:lang w:val="en-US"/>
        </w:rPr>
        <w:t>(i.e.</w:t>
      </w:r>
      <w:r w:rsidRPr="00224CBF">
        <w:rPr>
          <w:spacing w:val="-9"/>
          <w:lang w:val="en-US"/>
        </w:rPr>
        <w:t xml:space="preserve"> </w:t>
      </w:r>
      <w:r w:rsidRPr="00224CBF">
        <w:rPr>
          <w:lang w:val="en-US"/>
        </w:rPr>
        <w:t>±0.5</w:t>
      </w:r>
      <w:r w:rsidRPr="00224CBF">
        <w:rPr>
          <w:spacing w:val="-9"/>
          <w:lang w:val="en-US"/>
        </w:rPr>
        <w:t xml:space="preserve"> </w:t>
      </w:r>
      <w:r w:rsidRPr="00224CBF">
        <w:rPr>
          <w:lang w:val="en-US"/>
        </w:rPr>
        <w:t>×</w:t>
      </w:r>
      <w:r w:rsidRPr="00224CBF">
        <w:rPr>
          <w:spacing w:val="-10"/>
          <w:lang w:val="en-US"/>
        </w:rPr>
        <w:t xml:space="preserve"> </w:t>
      </w:r>
      <w:r w:rsidRPr="00224CBF">
        <w:rPr>
          <w:lang w:val="en-US"/>
        </w:rPr>
        <w:t>6</w:t>
      </w:r>
      <w:r w:rsidRPr="00224CBF">
        <w:rPr>
          <w:spacing w:val="-10"/>
          <w:lang w:val="en-US"/>
        </w:rPr>
        <w:t xml:space="preserve"> </w:t>
      </w:r>
      <w:r w:rsidRPr="00224CBF">
        <w:rPr>
          <w:lang w:val="en-US"/>
        </w:rPr>
        <w:t>MHz)</w:t>
      </w:r>
      <w:r w:rsidRPr="00224CBF">
        <w:rPr>
          <w:spacing w:val="-12"/>
          <w:lang w:val="en-US"/>
        </w:rPr>
        <w:t xml:space="preserve"> </w:t>
      </w:r>
      <w:r w:rsidRPr="00224CBF">
        <w:rPr>
          <w:lang w:val="en-US"/>
        </w:rPr>
        <w:t>to</w:t>
      </w:r>
      <w:r w:rsidRPr="00224CBF">
        <w:rPr>
          <w:spacing w:val="-5"/>
          <w:lang w:val="en-US"/>
        </w:rPr>
        <w:t xml:space="preserve"> </w:t>
      </w:r>
      <w:r w:rsidRPr="00224CBF">
        <w:rPr>
          <w:lang w:val="en-US"/>
        </w:rPr>
        <w:t>±15</w:t>
      </w:r>
      <w:r w:rsidRPr="00224CBF">
        <w:rPr>
          <w:spacing w:val="-4"/>
          <w:lang w:val="en-US"/>
        </w:rPr>
        <w:t xml:space="preserve"> </w:t>
      </w:r>
      <w:r w:rsidRPr="00224CBF">
        <w:rPr>
          <w:lang w:val="en-US"/>
        </w:rPr>
        <w:t>MHz (i.e. ±2.5 × 6 MHz) relative to channel</w:t>
      </w:r>
      <w:r w:rsidRPr="00224CBF">
        <w:rPr>
          <w:spacing w:val="-2"/>
          <w:lang w:val="en-US"/>
        </w:rPr>
        <w:t xml:space="preserve"> </w:t>
      </w:r>
      <w:r w:rsidRPr="00224CBF">
        <w:rPr>
          <w:lang w:val="en-US"/>
        </w:rPr>
        <w:t>centre.</w:t>
      </w:r>
    </w:p>
    <w:p w14:paraId="147FF1F6" w14:textId="77777777" w:rsidR="00785D61" w:rsidRPr="00224CBF" w:rsidRDefault="00785D61" w:rsidP="00BD2F19">
      <w:pPr>
        <w:rPr>
          <w:lang w:val="en-US"/>
        </w:rPr>
      </w:pPr>
      <w:r w:rsidRPr="00224CBF">
        <w:rPr>
          <w:lang w:val="en-US"/>
        </w:rPr>
        <w:t xml:space="preserve">Spectrum limit masks for 6 MHz channeling system C (ISDB-T) are shown in </w:t>
      </w:r>
      <w:r>
        <w:rPr>
          <w:lang w:val="en-US"/>
        </w:rPr>
        <w:t>Figure 4.5.1-1</w:t>
      </w:r>
      <w:r w:rsidRPr="00224CBF">
        <w:rPr>
          <w:lang w:val="en-US"/>
        </w:rPr>
        <w:t>. The related break points are given in Table 4</w:t>
      </w:r>
      <w:r>
        <w:rPr>
          <w:lang w:val="en-US"/>
        </w:rPr>
        <w:t>.5.1-1</w:t>
      </w:r>
      <w:r w:rsidRPr="00224CBF">
        <w:rPr>
          <w:lang w:val="en-US"/>
        </w:rPr>
        <w:t>.</w:t>
      </w:r>
    </w:p>
    <w:p w14:paraId="0B722710" w14:textId="3C91CCDD" w:rsidR="00785D61" w:rsidRDefault="00F21A40" w:rsidP="004B7C3F">
      <w:pPr>
        <w:pStyle w:val="TH"/>
      </w:pPr>
      <w:r>
        <w:rPr>
          <w:noProof/>
        </w:rPr>
        <w:drawing>
          <wp:inline distT="0" distB="0" distL="0" distR="0" wp14:anchorId="7A7BE00A" wp14:editId="61B01E93">
            <wp:extent cx="6621145" cy="3352800"/>
            <wp:effectExtent l="0" t="0" r="8255" b="0"/>
            <wp:docPr id="13585992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21145" cy="3352800"/>
                    </a:xfrm>
                    <a:prstGeom prst="rect">
                      <a:avLst/>
                    </a:prstGeom>
                    <a:noFill/>
                  </pic:spPr>
                </pic:pic>
              </a:graphicData>
            </a:graphic>
          </wp:inline>
        </w:drawing>
      </w:r>
    </w:p>
    <w:p w14:paraId="3551493C" w14:textId="19661533" w:rsidR="00785D61" w:rsidRPr="00057648" w:rsidRDefault="00785D61" w:rsidP="004B7C3F">
      <w:pPr>
        <w:pStyle w:val="TH"/>
        <w:rPr>
          <w:lang w:val="en-US"/>
        </w:rPr>
      </w:pPr>
      <w:r>
        <w:rPr>
          <w:lang w:val="en-US"/>
        </w:rPr>
        <w:t xml:space="preserve">Figure 4.5.1-1: </w:t>
      </w:r>
      <w:r w:rsidRPr="002064DC">
        <w:rPr>
          <w:lang w:val="en-US"/>
        </w:rPr>
        <w:t>Spectrum limit masks for 6 MHz channeling system C (ISDB-T</w:t>
      </w:r>
      <w:r>
        <w:rPr>
          <w:lang w:val="en-US"/>
        </w:rPr>
        <w:t>)</w:t>
      </w:r>
    </w:p>
    <w:p w14:paraId="21324E27" w14:textId="77777777" w:rsidR="00BD2F19" w:rsidRDefault="00BD2F19" w:rsidP="00BD2F19">
      <w:pPr>
        <w:rPr>
          <w:lang w:val="en-US"/>
        </w:rPr>
      </w:pPr>
    </w:p>
    <w:p w14:paraId="29776598" w14:textId="77777777" w:rsidR="00F21A40" w:rsidRDefault="00F21A40" w:rsidP="00BD2F19">
      <w:pPr>
        <w:rPr>
          <w:lang w:val="en-US"/>
        </w:rPr>
        <w:sectPr w:rsidR="00F21A40" w:rsidSect="00486CA4">
          <w:pgSz w:w="11910" w:h="16840"/>
          <w:pgMar w:top="1134" w:right="851" w:bottom="397" w:left="851" w:header="850" w:footer="340" w:gutter="0"/>
          <w:cols w:space="720"/>
          <w:docGrid w:linePitch="272"/>
        </w:sectPr>
      </w:pPr>
    </w:p>
    <w:p w14:paraId="0A735406" w14:textId="28A17F17" w:rsidR="00785D61" w:rsidRPr="00057648" w:rsidRDefault="00785D61" w:rsidP="00BD2F19">
      <w:pPr>
        <w:rPr>
          <w:lang w:val="en-US"/>
        </w:rPr>
      </w:pPr>
    </w:p>
    <w:p w14:paraId="06B26346" w14:textId="1EF78751" w:rsidR="00785D61" w:rsidRPr="00057648" w:rsidRDefault="00785D61" w:rsidP="00F21A40">
      <w:pPr>
        <w:pStyle w:val="TH"/>
        <w:rPr>
          <w:lang w:val="en-US"/>
        </w:rPr>
      </w:pPr>
      <w:r>
        <w:rPr>
          <w:lang w:val="en-US"/>
        </w:rPr>
        <w:t xml:space="preserve">Table 4.5.1-1: </w:t>
      </w:r>
      <w:r w:rsidRPr="00057648">
        <w:rPr>
          <w:lang w:val="en-US"/>
        </w:rPr>
        <w:t xml:space="preserve">Table of break points corresponding to </w:t>
      </w:r>
      <w:r>
        <w:rPr>
          <w:lang w:val="en-US"/>
        </w:rPr>
        <w:t>Figure 4.5.1-1</w:t>
      </w:r>
      <w:r w:rsidRPr="00057648">
        <w:rPr>
          <w:lang w:val="en-US"/>
        </w:rPr>
        <w:t xml:space="preserve"> for 6 MHz channelling system C (ISDB-T)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0"/>
        <w:gridCol w:w="2410"/>
        <w:gridCol w:w="2410"/>
        <w:gridCol w:w="2410"/>
      </w:tblGrid>
      <w:tr w:rsidR="00785D61" w:rsidRPr="00057648" w14:paraId="62BD8C17" w14:textId="77777777" w:rsidTr="00575DEA">
        <w:trPr>
          <w:trHeight w:val="415"/>
          <w:jc w:val="center"/>
        </w:trPr>
        <w:tc>
          <w:tcPr>
            <w:tcW w:w="2410" w:type="dxa"/>
            <w:vMerge w:val="restart"/>
          </w:tcPr>
          <w:p w14:paraId="0497370B" w14:textId="77777777" w:rsidR="00785D61" w:rsidRPr="00057648" w:rsidRDefault="00785D61" w:rsidP="00575DEA">
            <w:pPr>
              <w:pStyle w:val="TAH"/>
              <w:rPr>
                <w:lang w:val="en-US"/>
              </w:rPr>
            </w:pPr>
            <w:r w:rsidRPr="00057648">
              <w:rPr>
                <w:lang w:val="en-US"/>
              </w:rPr>
              <w:t>Frequency relative to the centre of</w:t>
            </w:r>
          </w:p>
          <w:p w14:paraId="382766D4" w14:textId="77777777" w:rsidR="00785D61" w:rsidRPr="00057648" w:rsidRDefault="00785D61" w:rsidP="00575DEA">
            <w:pPr>
              <w:pStyle w:val="TAH"/>
              <w:rPr>
                <w:lang w:val="en-US"/>
              </w:rPr>
            </w:pPr>
            <w:r w:rsidRPr="00057648">
              <w:rPr>
                <w:lang w:val="en-US"/>
              </w:rPr>
              <w:t>the 6 MHz channel (MHz)</w:t>
            </w:r>
          </w:p>
        </w:tc>
        <w:tc>
          <w:tcPr>
            <w:tcW w:w="7230" w:type="dxa"/>
            <w:gridSpan w:val="3"/>
          </w:tcPr>
          <w:p w14:paraId="5AA0B7F1" w14:textId="77777777" w:rsidR="00785D61" w:rsidRPr="00057648" w:rsidRDefault="00785D61" w:rsidP="00575DEA">
            <w:pPr>
              <w:pStyle w:val="TAH"/>
              <w:rPr>
                <w:lang w:val="en-US"/>
              </w:rPr>
            </w:pPr>
            <w:r w:rsidRPr="00057648">
              <w:rPr>
                <w:lang w:val="en-US"/>
              </w:rPr>
              <w:t>Relative level in a 4 kHz measurement bandwidth (dB)</w:t>
            </w:r>
          </w:p>
        </w:tc>
      </w:tr>
      <w:tr w:rsidR="00785D61" w:rsidRPr="00057648" w14:paraId="4405E8FD" w14:textId="77777777" w:rsidTr="00575DEA">
        <w:trPr>
          <w:trHeight w:val="748"/>
          <w:jc w:val="center"/>
        </w:trPr>
        <w:tc>
          <w:tcPr>
            <w:tcW w:w="2410" w:type="dxa"/>
            <w:vMerge/>
            <w:tcBorders>
              <w:top w:val="nil"/>
            </w:tcBorders>
          </w:tcPr>
          <w:p w14:paraId="1CB42BA5" w14:textId="77777777" w:rsidR="00785D61" w:rsidRPr="00057648" w:rsidRDefault="00785D61" w:rsidP="00575DEA">
            <w:pPr>
              <w:pStyle w:val="TAH"/>
              <w:rPr>
                <w:sz w:val="2"/>
                <w:szCs w:val="2"/>
                <w:lang w:val="en-US"/>
              </w:rPr>
            </w:pPr>
          </w:p>
        </w:tc>
        <w:tc>
          <w:tcPr>
            <w:tcW w:w="2410" w:type="dxa"/>
          </w:tcPr>
          <w:p w14:paraId="46FB11E3" w14:textId="77777777" w:rsidR="00785D61" w:rsidRPr="00057648" w:rsidRDefault="00785D61" w:rsidP="00575DEA">
            <w:pPr>
              <w:pStyle w:val="TAH"/>
              <w:rPr>
                <w:lang w:val="en-US"/>
              </w:rPr>
            </w:pPr>
            <w:r w:rsidRPr="00057648">
              <w:rPr>
                <w:lang w:val="en-US"/>
              </w:rPr>
              <w:t>Non-critical emission mask</w:t>
            </w:r>
          </w:p>
        </w:tc>
        <w:tc>
          <w:tcPr>
            <w:tcW w:w="2410" w:type="dxa"/>
          </w:tcPr>
          <w:p w14:paraId="28EA0D1B" w14:textId="77777777" w:rsidR="00785D61" w:rsidRPr="00057648" w:rsidRDefault="00785D61" w:rsidP="00575DEA">
            <w:pPr>
              <w:pStyle w:val="TAH"/>
              <w:rPr>
                <w:lang w:val="en-US"/>
              </w:rPr>
            </w:pPr>
            <w:r w:rsidRPr="00057648">
              <w:rPr>
                <w:lang w:val="en-US"/>
              </w:rPr>
              <w:t>Sub-critical emission mask</w:t>
            </w:r>
          </w:p>
        </w:tc>
        <w:tc>
          <w:tcPr>
            <w:tcW w:w="2410" w:type="dxa"/>
          </w:tcPr>
          <w:p w14:paraId="36057DE8" w14:textId="77777777" w:rsidR="00785D61" w:rsidRPr="00057648" w:rsidRDefault="00785D61" w:rsidP="00575DEA">
            <w:pPr>
              <w:pStyle w:val="TAH"/>
              <w:rPr>
                <w:sz w:val="21"/>
                <w:lang w:val="en-US"/>
              </w:rPr>
            </w:pPr>
          </w:p>
          <w:p w14:paraId="0BBBF07F" w14:textId="77777777" w:rsidR="00785D61" w:rsidRPr="00057648" w:rsidRDefault="00785D61" w:rsidP="00575DEA">
            <w:pPr>
              <w:pStyle w:val="TAH"/>
              <w:rPr>
                <w:lang w:val="en-US"/>
              </w:rPr>
            </w:pPr>
            <w:r w:rsidRPr="00057648">
              <w:rPr>
                <w:lang w:val="en-US"/>
              </w:rPr>
              <w:t>Critical emission mask</w:t>
            </w:r>
          </w:p>
        </w:tc>
      </w:tr>
      <w:tr w:rsidR="00785D61" w:rsidRPr="00057648" w14:paraId="4B993BA0" w14:textId="77777777" w:rsidTr="00575DEA">
        <w:trPr>
          <w:trHeight w:val="333"/>
          <w:jc w:val="center"/>
        </w:trPr>
        <w:tc>
          <w:tcPr>
            <w:tcW w:w="2410" w:type="dxa"/>
          </w:tcPr>
          <w:p w14:paraId="31C81C3C" w14:textId="77777777" w:rsidR="00785D61" w:rsidRPr="00057648" w:rsidRDefault="00785D61" w:rsidP="00575DEA">
            <w:pPr>
              <w:pStyle w:val="TAC"/>
              <w:rPr>
                <w:lang w:val="en-US"/>
              </w:rPr>
            </w:pPr>
            <w:r w:rsidRPr="00057648">
              <w:rPr>
                <w:lang w:val="en-US"/>
              </w:rPr>
              <w:t>–15</w:t>
            </w:r>
          </w:p>
        </w:tc>
        <w:tc>
          <w:tcPr>
            <w:tcW w:w="2410" w:type="dxa"/>
          </w:tcPr>
          <w:p w14:paraId="64EFF9F8" w14:textId="77777777" w:rsidR="00785D61" w:rsidRPr="00057648" w:rsidRDefault="00785D61" w:rsidP="00575DEA">
            <w:pPr>
              <w:pStyle w:val="TAC"/>
              <w:rPr>
                <w:lang w:val="en-US"/>
              </w:rPr>
            </w:pPr>
            <w:r w:rsidRPr="00057648">
              <w:rPr>
                <w:lang w:val="en-US"/>
              </w:rPr>
              <w:t>–114.4</w:t>
            </w:r>
          </w:p>
        </w:tc>
        <w:tc>
          <w:tcPr>
            <w:tcW w:w="2410" w:type="dxa"/>
          </w:tcPr>
          <w:p w14:paraId="65558691" w14:textId="77777777" w:rsidR="00785D61" w:rsidRPr="00057648" w:rsidRDefault="00785D61" w:rsidP="00575DEA">
            <w:pPr>
              <w:pStyle w:val="TAC"/>
              <w:rPr>
                <w:lang w:val="en-US"/>
              </w:rPr>
            </w:pPr>
            <w:r w:rsidRPr="00057648">
              <w:rPr>
                <w:lang w:val="en-US"/>
              </w:rPr>
              <w:t>–121.4</w:t>
            </w:r>
          </w:p>
        </w:tc>
        <w:tc>
          <w:tcPr>
            <w:tcW w:w="2410" w:type="dxa"/>
          </w:tcPr>
          <w:p w14:paraId="1D1862F6" w14:textId="77777777" w:rsidR="00785D61" w:rsidRPr="00057648" w:rsidRDefault="00785D61" w:rsidP="00575DEA">
            <w:pPr>
              <w:pStyle w:val="TAC"/>
              <w:rPr>
                <w:lang w:val="en-US"/>
              </w:rPr>
            </w:pPr>
            <w:r w:rsidRPr="00057648">
              <w:rPr>
                <w:lang w:val="en-US"/>
              </w:rPr>
              <w:t>–128.4</w:t>
            </w:r>
          </w:p>
        </w:tc>
      </w:tr>
      <w:tr w:rsidR="00785D61" w:rsidRPr="00057648" w14:paraId="25E9CA05" w14:textId="77777777" w:rsidTr="00575DEA">
        <w:trPr>
          <w:trHeight w:val="333"/>
          <w:jc w:val="center"/>
        </w:trPr>
        <w:tc>
          <w:tcPr>
            <w:tcW w:w="2410" w:type="dxa"/>
          </w:tcPr>
          <w:p w14:paraId="5091552C" w14:textId="77777777" w:rsidR="00785D61" w:rsidRPr="00057648" w:rsidRDefault="00785D61" w:rsidP="00575DEA">
            <w:pPr>
              <w:pStyle w:val="TAC"/>
              <w:rPr>
                <w:lang w:val="en-US"/>
              </w:rPr>
            </w:pPr>
            <w:r w:rsidRPr="00057648">
              <w:rPr>
                <w:lang w:val="en-US"/>
              </w:rPr>
              <w:t>–9</w:t>
            </w:r>
          </w:p>
        </w:tc>
        <w:tc>
          <w:tcPr>
            <w:tcW w:w="2410" w:type="dxa"/>
          </w:tcPr>
          <w:p w14:paraId="727D4FF9" w14:textId="77777777" w:rsidR="00785D61" w:rsidRPr="00057648" w:rsidRDefault="00785D61" w:rsidP="00575DEA">
            <w:pPr>
              <w:pStyle w:val="TAC"/>
              <w:rPr>
                <w:lang w:val="en-US"/>
              </w:rPr>
            </w:pPr>
            <w:r w:rsidRPr="00057648">
              <w:rPr>
                <w:lang w:val="en-US"/>
              </w:rPr>
              <w:t>–114.4</w:t>
            </w:r>
          </w:p>
        </w:tc>
        <w:tc>
          <w:tcPr>
            <w:tcW w:w="2410" w:type="dxa"/>
          </w:tcPr>
          <w:p w14:paraId="4C71FF3D" w14:textId="77777777" w:rsidR="00785D61" w:rsidRPr="00057648" w:rsidRDefault="00785D61" w:rsidP="00575DEA">
            <w:pPr>
              <w:pStyle w:val="TAC"/>
              <w:rPr>
                <w:lang w:val="en-US"/>
              </w:rPr>
            </w:pPr>
            <w:r w:rsidRPr="00057648">
              <w:rPr>
                <w:lang w:val="en-US"/>
              </w:rPr>
              <w:t>–121.4</w:t>
            </w:r>
          </w:p>
        </w:tc>
        <w:tc>
          <w:tcPr>
            <w:tcW w:w="2410" w:type="dxa"/>
          </w:tcPr>
          <w:p w14:paraId="4C59A3B2" w14:textId="77777777" w:rsidR="00785D61" w:rsidRPr="00057648" w:rsidRDefault="00785D61" w:rsidP="00575DEA">
            <w:pPr>
              <w:pStyle w:val="TAC"/>
              <w:rPr>
                <w:lang w:val="en-US"/>
              </w:rPr>
            </w:pPr>
            <w:r w:rsidRPr="00057648">
              <w:rPr>
                <w:lang w:val="en-US"/>
              </w:rPr>
              <w:t>–128.4</w:t>
            </w:r>
          </w:p>
        </w:tc>
      </w:tr>
      <w:tr w:rsidR="00785D61" w:rsidRPr="00057648" w14:paraId="674EC6CE" w14:textId="77777777" w:rsidTr="00575DEA">
        <w:trPr>
          <w:trHeight w:val="330"/>
          <w:jc w:val="center"/>
        </w:trPr>
        <w:tc>
          <w:tcPr>
            <w:tcW w:w="2410" w:type="dxa"/>
          </w:tcPr>
          <w:p w14:paraId="14F7D9F1" w14:textId="77777777" w:rsidR="00785D61" w:rsidRPr="00057648" w:rsidRDefault="00785D61" w:rsidP="00575DEA">
            <w:pPr>
              <w:pStyle w:val="TAC"/>
              <w:rPr>
                <w:lang w:val="en-US"/>
              </w:rPr>
            </w:pPr>
            <w:r w:rsidRPr="00057648">
              <w:rPr>
                <w:lang w:val="en-US"/>
              </w:rPr>
              <w:t>–4.5</w:t>
            </w:r>
          </w:p>
        </w:tc>
        <w:tc>
          <w:tcPr>
            <w:tcW w:w="2410" w:type="dxa"/>
          </w:tcPr>
          <w:p w14:paraId="0370A7E7" w14:textId="77777777" w:rsidR="00785D61" w:rsidRPr="00057648" w:rsidRDefault="00785D61" w:rsidP="00575DEA">
            <w:pPr>
              <w:pStyle w:val="TAC"/>
              <w:rPr>
                <w:lang w:val="en-US"/>
              </w:rPr>
            </w:pPr>
            <w:r w:rsidRPr="00057648">
              <w:rPr>
                <w:lang w:val="en-US"/>
              </w:rPr>
              <w:t>–84.4</w:t>
            </w:r>
          </w:p>
        </w:tc>
        <w:tc>
          <w:tcPr>
            <w:tcW w:w="2410" w:type="dxa"/>
          </w:tcPr>
          <w:p w14:paraId="13E608FC" w14:textId="77777777" w:rsidR="00785D61" w:rsidRPr="00057648" w:rsidRDefault="00785D61" w:rsidP="00575DEA">
            <w:pPr>
              <w:pStyle w:val="TAC"/>
              <w:rPr>
                <w:lang w:val="en-US"/>
              </w:rPr>
            </w:pPr>
            <w:r w:rsidRPr="00057648">
              <w:rPr>
                <w:lang w:val="en-US"/>
              </w:rPr>
              <w:t>–91.4</w:t>
            </w:r>
          </w:p>
        </w:tc>
        <w:tc>
          <w:tcPr>
            <w:tcW w:w="2410" w:type="dxa"/>
          </w:tcPr>
          <w:p w14:paraId="7AF36AA2" w14:textId="77777777" w:rsidR="00785D61" w:rsidRPr="00057648" w:rsidRDefault="00785D61" w:rsidP="00575DEA">
            <w:pPr>
              <w:pStyle w:val="TAC"/>
              <w:rPr>
                <w:lang w:val="en-US"/>
              </w:rPr>
            </w:pPr>
            <w:r w:rsidRPr="00057648">
              <w:rPr>
                <w:lang w:val="en-US"/>
              </w:rPr>
              <w:t>–98.4</w:t>
            </w:r>
          </w:p>
        </w:tc>
      </w:tr>
      <w:tr w:rsidR="00785D61" w:rsidRPr="00057648" w14:paraId="1D1E3F04" w14:textId="77777777" w:rsidTr="00575DEA">
        <w:trPr>
          <w:trHeight w:val="333"/>
          <w:jc w:val="center"/>
        </w:trPr>
        <w:tc>
          <w:tcPr>
            <w:tcW w:w="2410" w:type="dxa"/>
          </w:tcPr>
          <w:p w14:paraId="542DB3B6" w14:textId="77777777" w:rsidR="00785D61" w:rsidRPr="00057648" w:rsidRDefault="00785D61" w:rsidP="00575DEA">
            <w:pPr>
              <w:pStyle w:val="TAC"/>
              <w:rPr>
                <w:lang w:val="en-US"/>
              </w:rPr>
            </w:pPr>
            <w:r w:rsidRPr="00057648">
              <w:rPr>
                <w:lang w:val="en-US"/>
              </w:rPr>
              <w:t>–3.15</w:t>
            </w:r>
          </w:p>
        </w:tc>
        <w:tc>
          <w:tcPr>
            <w:tcW w:w="2410" w:type="dxa"/>
          </w:tcPr>
          <w:p w14:paraId="78543604" w14:textId="77777777" w:rsidR="00785D61" w:rsidRPr="00057648" w:rsidRDefault="00785D61" w:rsidP="00575DEA">
            <w:pPr>
              <w:pStyle w:val="TAC"/>
              <w:rPr>
                <w:lang w:val="en-US"/>
              </w:rPr>
            </w:pPr>
            <w:r w:rsidRPr="00057648">
              <w:rPr>
                <w:lang w:val="en-US"/>
              </w:rPr>
              <w:t>–67.4</w:t>
            </w:r>
          </w:p>
        </w:tc>
        <w:tc>
          <w:tcPr>
            <w:tcW w:w="2410" w:type="dxa"/>
          </w:tcPr>
          <w:p w14:paraId="51A91CAE" w14:textId="77777777" w:rsidR="00785D61" w:rsidRPr="00057648" w:rsidRDefault="00785D61" w:rsidP="00575DEA">
            <w:pPr>
              <w:pStyle w:val="TAC"/>
              <w:rPr>
                <w:lang w:val="en-US"/>
              </w:rPr>
            </w:pPr>
            <w:r w:rsidRPr="00057648">
              <w:rPr>
                <w:lang w:val="en-US"/>
              </w:rPr>
              <w:t>–74.4</w:t>
            </w:r>
          </w:p>
        </w:tc>
        <w:tc>
          <w:tcPr>
            <w:tcW w:w="2410" w:type="dxa"/>
          </w:tcPr>
          <w:p w14:paraId="5FBE2855" w14:textId="77777777" w:rsidR="00785D61" w:rsidRPr="00057648" w:rsidRDefault="00785D61" w:rsidP="00575DEA">
            <w:pPr>
              <w:pStyle w:val="TAC"/>
              <w:rPr>
                <w:lang w:val="en-US"/>
              </w:rPr>
            </w:pPr>
            <w:r w:rsidRPr="00057648">
              <w:rPr>
                <w:lang w:val="en-US"/>
              </w:rPr>
              <w:t>–81.4</w:t>
            </w:r>
          </w:p>
        </w:tc>
      </w:tr>
      <w:tr w:rsidR="00785D61" w:rsidRPr="00057648" w14:paraId="6E082A2C" w14:textId="77777777" w:rsidTr="00575DEA">
        <w:trPr>
          <w:trHeight w:val="333"/>
          <w:jc w:val="center"/>
        </w:trPr>
        <w:tc>
          <w:tcPr>
            <w:tcW w:w="2410" w:type="dxa"/>
          </w:tcPr>
          <w:p w14:paraId="2C6432C7" w14:textId="77777777" w:rsidR="00785D61" w:rsidRPr="00057648" w:rsidRDefault="00785D61" w:rsidP="00575DEA">
            <w:pPr>
              <w:pStyle w:val="TAC"/>
              <w:rPr>
                <w:lang w:val="en-US"/>
              </w:rPr>
            </w:pPr>
            <w:r w:rsidRPr="00057648">
              <w:rPr>
                <w:lang w:val="en-US"/>
              </w:rPr>
              <w:t>–3</w:t>
            </w:r>
          </w:p>
        </w:tc>
        <w:tc>
          <w:tcPr>
            <w:tcW w:w="2410" w:type="dxa"/>
          </w:tcPr>
          <w:p w14:paraId="1AFCCA39" w14:textId="77777777" w:rsidR="00785D61" w:rsidRPr="00057648" w:rsidRDefault="00785D61" w:rsidP="00575DEA">
            <w:pPr>
              <w:pStyle w:val="TAC"/>
              <w:rPr>
                <w:lang w:val="en-US"/>
              </w:rPr>
            </w:pPr>
            <w:r w:rsidRPr="00057648">
              <w:rPr>
                <w:lang w:val="en-US"/>
              </w:rPr>
              <w:t>–58.4</w:t>
            </w:r>
          </w:p>
        </w:tc>
        <w:tc>
          <w:tcPr>
            <w:tcW w:w="2410" w:type="dxa"/>
          </w:tcPr>
          <w:p w14:paraId="6EE69C95" w14:textId="77777777" w:rsidR="00785D61" w:rsidRPr="00057648" w:rsidRDefault="00785D61" w:rsidP="00575DEA">
            <w:pPr>
              <w:pStyle w:val="TAC"/>
              <w:rPr>
                <w:lang w:val="en-US"/>
              </w:rPr>
            </w:pPr>
            <w:r w:rsidRPr="00057648">
              <w:rPr>
                <w:lang w:val="en-US"/>
              </w:rPr>
              <w:t>–65.4</w:t>
            </w:r>
          </w:p>
        </w:tc>
        <w:tc>
          <w:tcPr>
            <w:tcW w:w="2410" w:type="dxa"/>
          </w:tcPr>
          <w:p w14:paraId="201202F5" w14:textId="77777777" w:rsidR="00785D61" w:rsidRPr="00057648" w:rsidRDefault="00785D61" w:rsidP="00575DEA">
            <w:pPr>
              <w:pStyle w:val="TAC"/>
              <w:rPr>
                <w:lang w:val="en-US"/>
              </w:rPr>
            </w:pPr>
            <w:r w:rsidRPr="00057648">
              <w:rPr>
                <w:lang w:val="en-US"/>
              </w:rPr>
              <w:t>–65.4</w:t>
            </w:r>
          </w:p>
        </w:tc>
      </w:tr>
      <w:tr w:rsidR="00785D61" w:rsidRPr="00057648" w14:paraId="413E8C2C" w14:textId="77777777" w:rsidTr="00575DEA">
        <w:trPr>
          <w:trHeight w:val="333"/>
          <w:jc w:val="center"/>
        </w:trPr>
        <w:tc>
          <w:tcPr>
            <w:tcW w:w="2410" w:type="dxa"/>
          </w:tcPr>
          <w:p w14:paraId="4A46CA87" w14:textId="77777777" w:rsidR="00785D61" w:rsidRPr="00057648" w:rsidRDefault="00785D61" w:rsidP="00575DEA">
            <w:pPr>
              <w:pStyle w:val="TAC"/>
              <w:rPr>
                <w:lang w:val="en-US"/>
              </w:rPr>
            </w:pPr>
            <w:r w:rsidRPr="00057648">
              <w:rPr>
                <w:lang w:val="en-US"/>
              </w:rPr>
              <w:t>–2.86</w:t>
            </w:r>
          </w:p>
        </w:tc>
        <w:tc>
          <w:tcPr>
            <w:tcW w:w="2410" w:type="dxa"/>
          </w:tcPr>
          <w:p w14:paraId="18D4704B" w14:textId="77777777" w:rsidR="00785D61" w:rsidRPr="00057648" w:rsidRDefault="00785D61" w:rsidP="00575DEA">
            <w:pPr>
              <w:pStyle w:val="TAC"/>
              <w:rPr>
                <w:lang w:val="en-US"/>
              </w:rPr>
            </w:pPr>
            <w:r w:rsidRPr="00057648">
              <w:rPr>
                <w:lang w:val="en-US"/>
              </w:rPr>
              <w:t>–51.4</w:t>
            </w:r>
          </w:p>
        </w:tc>
        <w:tc>
          <w:tcPr>
            <w:tcW w:w="2410" w:type="dxa"/>
          </w:tcPr>
          <w:p w14:paraId="28E49928" w14:textId="77777777" w:rsidR="00785D61" w:rsidRPr="00057648" w:rsidRDefault="00785D61" w:rsidP="00575DEA">
            <w:pPr>
              <w:pStyle w:val="TAC"/>
              <w:rPr>
                <w:lang w:val="en-US"/>
              </w:rPr>
            </w:pPr>
            <w:r w:rsidRPr="00057648">
              <w:rPr>
                <w:lang w:val="en-US"/>
              </w:rPr>
              <w:t>–51.4</w:t>
            </w:r>
          </w:p>
        </w:tc>
        <w:tc>
          <w:tcPr>
            <w:tcW w:w="2410" w:type="dxa"/>
          </w:tcPr>
          <w:p w14:paraId="64D457F0" w14:textId="77777777" w:rsidR="00785D61" w:rsidRPr="00057648" w:rsidRDefault="00785D61" w:rsidP="00575DEA">
            <w:pPr>
              <w:pStyle w:val="TAC"/>
              <w:rPr>
                <w:lang w:val="en-US"/>
              </w:rPr>
            </w:pPr>
            <w:r w:rsidRPr="00057648">
              <w:rPr>
                <w:lang w:val="en-US"/>
              </w:rPr>
              <w:t>–51.4</w:t>
            </w:r>
          </w:p>
        </w:tc>
      </w:tr>
      <w:tr w:rsidR="00785D61" w:rsidRPr="00057648" w14:paraId="229B3A5A" w14:textId="77777777" w:rsidTr="00575DEA">
        <w:trPr>
          <w:trHeight w:val="333"/>
          <w:jc w:val="center"/>
        </w:trPr>
        <w:tc>
          <w:tcPr>
            <w:tcW w:w="2410" w:type="dxa"/>
          </w:tcPr>
          <w:p w14:paraId="179442BD" w14:textId="77777777" w:rsidR="00785D61" w:rsidRPr="00057648" w:rsidRDefault="00785D61" w:rsidP="00575DEA">
            <w:pPr>
              <w:pStyle w:val="TAC"/>
              <w:rPr>
                <w:lang w:val="en-US"/>
              </w:rPr>
            </w:pPr>
            <w:r w:rsidRPr="00057648">
              <w:rPr>
                <w:lang w:val="en-US"/>
              </w:rPr>
              <w:t>–2.79</w:t>
            </w:r>
          </w:p>
        </w:tc>
        <w:tc>
          <w:tcPr>
            <w:tcW w:w="2410" w:type="dxa"/>
          </w:tcPr>
          <w:p w14:paraId="2DD0FC77" w14:textId="77777777" w:rsidR="00785D61" w:rsidRPr="00057648" w:rsidRDefault="00785D61" w:rsidP="00575DEA">
            <w:pPr>
              <w:pStyle w:val="TAC"/>
              <w:rPr>
                <w:lang w:val="en-US"/>
              </w:rPr>
            </w:pPr>
            <w:r w:rsidRPr="00057648">
              <w:rPr>
                <w:lang w:val="en-US"/>
              </w:rPr>
              <w:t>–31.4</w:t>
            </w:r>
          </w:p>
        </w:tc>
        <w:tc>
          <w:tcPr>
            <w:tcW w:w="2410" w:type="dxa"/>
          </w:tcPr>
          <w:p w14:paraId="457236B9" w14:textId="77777777" w:rsidR="00785D61" w:rsidRPr="00057648" w:rsidRDefault="00785D61" w:rsidP="00575DEA">
            <w:pPr>
              <w:pStyle w:val="TAC"/>
              <w:rPr>
                <w:lang w:val="en-US"/>
              </w:rPr>
            </w:pPr>
            <w:r w:rsidRPr="00057648">
              <w:rPr>
                <w:lang w:val="en-US"/>
              </w:rPr>
              <w:t>–31.4</w:t>
            </w:r>
          </w:p>
        </w:tc>
        <w:tc>
          <w:tcPr>
            <w:tcW w:w="2410" w:type="dxa"/>
          </w:tcPr>
          <w:p w14:paraId="49AA3AB6" w14:textId="77777777" w:rsidR="00785D61" w:rsidRPr="00057648" w:rsidRDefault="00785D61" w:rsidP="00575DEA">
            <w:pPr>
              <w:pStyle w:val="TAC"/>
              <w:rPr>
                <w:lang w:val="en-US"/>
              </w:rPr>
            </w:pPr>
            <w:r w:rsidRPr="00057648">
              <w:rPr>
                <w:lang w:val="en-US"/>
              </w:rPr>
              <w:t>–31.4</w:t>
            </w:r>
          </w:p>
        </w:tc>
      </w:tr>
      <w:tr w:rsidR="00785D61" w:rsidRPr="00057648" w14:paraId="35FC6658" w14:textId="77777777" w:rsidTr="00575DEA">
        <w:trPr>
          <w:trHeight w:val="333"/>
          <w:jc w:val="center"/>
        </w:trPr>
        <w:tc>
          <w:tcPr>
            <w:tcW w:w="2410" w:type="dxa"/>
          </w:tcPr>
          <w:p w14:paraId="381A4731" w14:textId="77777777" w:rsidR="00785D61" w:rsidRPr="00057648" w:rsidRDefault="00785D61" w:rsidP="00575DEA">
            <w:pPr>
              <w:pStyle w:val="TAC"/>
              <w:rPr>
                <w:lang w:val="en-US"/>
              </w:rPr>
            </w:pPr>
            <w:r w:rsidRPr="00057648">
              <w:rPr>
                <w:lang w:val="en-US"/>
              </w:rPr>
              <w:t>2.79</w:t>
            </w:r>
          </w:p>
        </w:tc>
        <w:tc>
          <w:tcPr>
            <w:tcW w:w="2410" w:type="dxa"/>
          </w:tcPr>
          <w:p w14:paraId="6329FAFD" w14:textId="77777777" w:rsidR="00785D61" w:rsidRPr="00057648" w:rsidRDefault="00785D61" w:rsidP="00575DEA">
            <w:pPr>
              <w:pStyle w:val="TAC"/>
              <w:rPr>
                <w:lang w:val="en-US"/>
              </w:rPr>
            </w:pPr>
            <w:r w:rsidRPr="00057648">
              <w:rPr>
                <w:lang w:val="en-US"/>
              </w:rPr>
              <w:t>–31.4</w:t>
            </w:r>
          </w:p>
        </w:tc>
        <w:tc>
          <w:tcPr>
            <w:tcW w:w="2410" w:type="dxa"/>
          </w:tcPr>
          <w:p w14:paraId="5C8EB418" w14:textId="77777777" w:rsidR="00785D61" w:rsidRPr="00057648" w:rsidRDefault="00785D61" w:rsidP="00575DEA">
            <w:pPr>
              <w:pStyle w:val="TAC"/>
              <w:rPr>
                <w:lang w:val="en-US"/>
              </w:rPr>
            </w:pPr>
            <w:r w:rsidRPr="00057648">
              <w:rPr>
                <w:lang w:val="en-US"/>
              </w:rPr>
              <w:t>–31.4</w:t>
            </w:r>
          </w:p>
        </w:tc>
        <w:tc>
          <w:tcPr>
            <w:tcW w:w="2410" w:type="dxa"/>
          </w:tcPr>
          <w:p w14:paraId="699FE40B" w14:textId="77777777" w:rsidR="00785D61" w:rsidRPr="00057648" w:rsidRDefault="00785D61" w:rsidP="00575DEA">
            <w:pPr>
              <w:pStyle w:val="TAC"/>
              <w:rPr>
                <w:lang w:val="en-US"/>
              </w:rPr>
            </w:pPr>
            <w:r w:rsidRPr="00057648">
              <w:rPr>
                <w:lang w:val="en-US"/>
              </w:rPr>
              <w:t>–31.4</w:t>
            </w:r>
          </w:p>
        </w:tc>
      </w:tr>
      <w:tr w:rsidR="00785D61" w:rsidRPr="00057648" w14:paraId="51A54803" w14:textId="77777777" w:rsidTr="00575DEA">
        <w:trPr>
          <w:trHeight w:val="333"/>
          <w:jc w:val="center"/>
        </w:trPr>
        <w:tc>
          <w:tcPr>
            <w:tcW w:w="2410" w:type="dxa"/>
          </w:tcPr>
          <w:p w14:paraId="2EEF0A79" w14:textId="77777777" w:rsidR="00785D61" w:rsidRPr="00057648" w:rsidRDefault="00785D61" w:rsidP="00575DEA">
            <w:pPr>
              <w:pStyle w:val="TAC"/>
              <w:rPr>
                <w:lang w:val="en-US"/>
              </w:rPr>
            </w:pPr>
            <w:r w:rsidRPr="00057648">
              <w:rPr>
                <w:lang w:val="en-US"/>
              </w:rPr>
              <w:t>2.86</w:t>
            </w:r>
          </w:p>
        </w:tc>
        <w:tc>
          <w:tcPr>
            <w:tcW w:w="2410" w:type="dxa"/>
          </w:tcPr>
          <w:p w14:paraId="237188E5" w14:textId="77777777" w:rsidR="00785D61" w:rsidRPr="00057648" w:rsidRDefault="00785D61" w:rsidP="00575DEA">
            <w:pPr>
              <w:pStyle w:val="TAC"/>
              <w:rPr>
                <w:lang w:val="en-US"/>
              </w:rPr>
            </w:pPr>
            <w:r w:rsidRPr="00057648">
              <w:rPr>
                <w:lang w:val="en-US"/>
              </w:rPr>
              <w:t>–51.4</w:t>
            </w:r>
          </w:p>
        </w:tc>
        <w:tc>
          <w:tcPr>
            <w:tcW w:w="2410" w:type="dxa"/>
          </w:tcPr>
          <w:p w14:paraId="559D70DD" w14:textId="77777777" w:rsidR="00785D61" w:rsidRPr="00057648" w:rsidRDefault="00785D61" w:rsidP="00575DEA">
            <w:pPr>
              <w:pStyle w:val="TAC"/>
              <w:rPr>
                <w:lang w:val="en-US"/>
              </w:rPr>
            </w:pPr>
            <w:r w:rsidRPr="00057648">
              <w:rPr>
                <w:lang w:val="en-US"/>
              </w:rPr>
              <w:t>–51.4</w:t>
            </w:r>
          </w:p>
        </w:tc>
        <w:tc>
          <w:tcPr>
            <w:tcW w:w="2410" w:type="dxa"/>
          </w:tcPr>
          <w:p w14:paraId="13FFA68E" w14:textId="77777777" w:rsidR="00785D61" w:rsidRPr="00057648" w:rsidRDefault="00785D61" w:rsidP="00575DEA">
            <w:pPr>
              <w:pStyle w:val="TAC"/>
              <w:rPr>
                <w:lang w:val="en-US"/>
              </w:rPr>
            </w:pPr>
            <w:r w:rsidRPr="00057648">
              <w:rPr>
                <w:lang w:val="en-US"/>
              </w:rPr>
              <w:t>–51.4</w:t>
            </w:r>
          </w:p>
        </w:tc>
      </w:tr>
      <w:tr w:rsidR="00785D61" w:rsidRPr="00057648" w14:paraId="1850B021" w14:textId="77777777" w:rsidTr="00575DEA">
        <w:trPr>
          <w:trHeight w:val="333"/>
          <w:jc w:val="center"/>
        </w:trPr>
        <w:tc>
          <w:tcPr>
            <w:tcW w:w="2410" w:type="dxa"/>
          </w:tcPr>
          <w:p w14:paraId="4CC87E4B" w14:textId="77777777" w:rsidR="00785D61" w:rsidRPr="00057648" w:rsidRDefault="00785D61" w:rsidP="00575DEA">
            <w:pPr>
              <w:pStyle w:val="TAC"/>
              <w:rPr>
                <w:lang w:val="en-US"/>
              </w:rPr>
            </w:pPr>
            <w:r w:rsidRPr="00057648">
              <w:rPr>
                <w:lang w:val="en-US"/>
              </w:rPr>
              <w:t>3</w:t>
            </w:r>
          </w:p>
        </w:tc>
        <w:tc>
          <w:tcPr>
            <w:tcW w:w="2410" w:type="dxa"/>
          </w:tcPr>
          <w:p w14:paraId="42A1EFF8" w14:textId="77777777" w:rsidR="00785D61" w:rsidRPr="00057648" w:rsidRDefault="00785D61" w:rsidP="00575DEA">
            <w:pPr>
              <w:pStyle w:val="TAC"/>
              <w:rPr>
                <w:lang w:val="en-US"/>
              </w:rPr>
            </w:pPr>
            <w:r w:rsidRPr="00057648">
              <w:rPr>
                <w:lang w:val="en-US"/>
              </w:rPr>
              <w:t>–58.4</w:t>
            </w:r>
          </w:p>
        </w:tc>
        <w:tc>
          <w:tcPr>
            <w:tcW w:w="2410" w:type="dxa"/>
          </w:tcPr>
          <w:p w14:paraId="597FC613" w14:textId="77777777" w:rsidR="00785D61" w:rsidRPr="00057648" w:rsidRDefault="00785D61" w:rsidP="00575DEA">
            <w:pPr>
              <w:pStyle w:val="TAC"/>
              <w:rPr>
                <w:lang w:val="en-US"/>
              </w:rPr>
            </w:pPr>
            <w:r w:rsidRPr="00057648">
              <w:rPr>
                <w:lang w:val="en-US"/>
              </w:rPr>
              <w:t>–65.4</w:t>
            </w:r>
          </w:p>
        </w:tc>
        <w:tc>
          <w:tcPr>
            <w:tcW w:w="2410" w:type="dxa"/>
          </w:tcPr>
          <w:p w14:paraId="15DE9D99" w14:textId="77777777" w:rsidR="00785D61" w:rsidRPr="00057648" w:rsidRDefault="00785D61" w:rsidP="00575DEA">
            <w:pPr>
              <w:pStyle w:val="TAC"/>
              <w:rPr>
                <w:lang w:val="en-US"/>
              </w:rPr>
            </w:pPr>
            <w:r w:rsidRPr="00057648">
              <w:rPr>
                <w:lang w:val="en-US"/>
              </w:rPr>
              <w:t>–65.4</w:t>
            </w:r>
          </w:p>
        </w:tc>
      </w:tr>
      <w:tr w:rsidR="00785D61" w:rsidRPr="00057648" w14:paraId="6A799450" w14:textId="77777777" w:rsidTr="00575DEA">
        <w:trPr>
          <w:trHeight w:val="333"/>
          <w:jc w:val="center"/>
        </w:trPr>
        <w:tc>
          <w:tcPr>
            <w:tcW w:w="2410" w:type="dxa"/>
          </w:tcPr>
          <w:p w14:paraId="6A81A8A5" w14:textId="77777777" w:rsidR="00785D61" w:rsidRPr="00057648" w:rsidRDefault="00785D61" w:rsidP="00575DEA">
            <w:pPr>
              <w:pStyle w:val="TAC"/>
              <w:rPr>
                <w:lang w:val="en-US"/>
              </w:rPr>
            </w:pPr>
            <w:r w:rsidRPr="00057648">
              <w:rPr>
                <w:lang w:val="en-US"/>
              </w:rPr>
              <w:t>3.15</w:t>
            </w:r>
          </w:p>
        </w:tc>
        <w:tc>
          <w:tcPr>
            <w:tcW w:w="2410" w:type="dxa"/>
          </w:tcPr>
          <w:p w14:paraId="0B2FA6CC" w14:textId="77777777" w:rsidR="00785D61" w:rsidRPr="00057648" w:rsidRDefault="00785D61" w:rsidP="00575DEA">
            <w:pPr>
              <w:pStyle w:val="TAC"/>
              <w:rPr>
                <w:lang w:val="en-US"/>
              </w:rPr>
            </w:pPr>
            <w:r w:rsidRPr="00057648">
              <w:rPr>
                <w:lang w:val="en-US"/>
              </w:rPr>
              <w:t>–67.4</w:t>
            </w:r>
          </w:p>
        </w:tc>
        <w:tc>
          <w:tcPr>
            <w:tcW w:w="2410" w:type="dxa"/>
          </w:tcPr>
          <w:p w14:paraId="3E1EA651" w14:textId="77777777" w:rsidR="00785D61" w:rsidRPr="00057648" w:rsidRDefault="00785D61" w:rsidP="00575DEA">
            <w:pPr>
              <w:pStyle w:val="TAC"/>
              <w:rPr>
                <w:lang w:val="en-US"/>
              </w:rPr>
            </w:pPr>
            <w:r w:rsidRPr="00057648">
              <w:rPr>
                <w:lang w:val="en-US"/>
              </w:rPr>
              <w:t>–74.4</w:t>
            </w:r>
          </w:p>
        </w:tc>
        <w:tc>
          <w:tcPr>
            <w:tcW w:w="2410" w:type="dxa"/>
          </w:tcPr>
          <w:p w14:paraId="38DF52D5" w14:textId="77777777" w:rsidR="00785D61" w:rsidRPr="00057648" w:rsidRDefault="00785D61" w:rsidP="00575DEA">
            <w:pPr>
              <w:pStyle w:val="TAC"/>
              <w:rPr>
                <w:lang w:val="en-US"/>
              </w:rPr>
            </w:pPr>
            <w:r w:rsidRPr="00057648">
              <w:rPr>
                <w:lang w:val="en-US"/>
              </w:rPr>
              <w:t>–81.4</w:t>
            </w:r>
          </w:p>
        </w:tc>
      </w:tr>
      <w:tr w:rsidR="00785D61" w:rsidRPr="00057648" w14:paraId="004C7191" w14:textId="77777777" w:rsidTr="00575DEA">
        <w:trPr>
          <w:trHeight w:val="333"/>
          <w:jc w:val="center"/>
        </w:trPr>
        <w:tc>
          <w:tcPr>
            <w:tcW w:w="2410" w:type="dxa"/>
          </w:tcPr>
          <w:p w14:paraId="553BA038" w14:textId="77777777" w:rsidR="00785D61" w:rsidRPr="00057648" w:rsidRDefault="00785D61" w:rsidP="00575DEA">
            <w:pPr>
              <w:pStyle w:val="TAC"/>
              <w:rPr>
                <w:lang w:val="en-US"/>
              </w:rPr>
            </w:pPr>
            <w:r w:rsidRPr="00057648">
              <w:rPr>
                <w:lang w:val="en-US"/>
              </w:rPr>
              <w:t>4.5</w:t>
            </w:r>
          </w:p>
        </w:tc>
        <w:tc>
          <w:tcPr>
            <w:tcW w:w="2410" w:type="dxa"/>
          </w:tcPr>
          <w:p w14:paraId="6B7E7868" w14:textId="77777777" w:rsidR="00785D61" w:rsidRPr="00057648" w:rsidRDefault="00785D61" w:rsidP="00575DEA">
            <w:pPr>
              <w:pStyle w:val="TAC"/>
              <w:rPr>
                <w:lang w:val="en-US"/>
              </w:rPr>
            </w:pPr>
            <w:r w:rsidRPr="00057648">
              <w:rPr>
                <w:lang w:val="en-US"/>
              </w:rPr>
              <w:t>–84.4</w:t>
            </w:r>
          </w:p>
        </w:tc>
        <w:tc>
          <w:tcPr>
            <w:tcW w:w="2410" w:type="dxa"/>
          </w:tcPr>
          <w:p w14:paraId="6DDE157B" w14:textId="77777777" w:rsidR="00785D61" w:rsidRPr="00057648" w:rsidRDefault="00785D61" w:rsidP="00575DEA">
            <w:pPr>
              <w:pStyle w:val="TAC"/>
              <w:rPr>
                <w:lang w:val="en-US"/>
              </w:rPr>
            </w:pPr>
            <w:r w:rsidRPr="00057648">
              <w:rPr>
                <w:lang w:val="en-US"/>
              </w:rPr>
              <w:t>–91.4</w:t>
            </w:r>
          </w:p>
        </w:tc>
        <w:tc>
          <w:tcPr>
            <w:tcW w:w="2410" w:type="dxa"/>
          </w:tcPr>
          <w:p w14:paraId="7BEAF881" w14:textId="77777777" w:rsidR="00785D61" w:rsidRPr="00057648" w:rsidRDefault="00785D61" w:rsidP="00575DEA">
            <w:pPr>
              <w:pStyle w:val="TAC"/>
              <w:rPr>
                <w:lang w:val="en-US"/>
              </w:rPr>
            </w:pPr>
            <w:r w:rsidRPr="00057648">
              <w:rPr>
                <w:lang w:val="en-US"/>
              </w:rPr>
              <w:t>–98.4</w:t>
            </w:r>
          </w:p>
        </w:tc>
      </w:tr>
      <w:tr w:rsidR="00785D61" w:rsidRPr="00057648" w14:paraId="4E99C00D" w14:textId="77777777" w:rsidTr="00575DEA">
        <w:trPr>
          <w:trHeight w:val="333"/>
          <w:jc w:val="center"/>
        </w:trPr>
        <w:tc>
          <w:tcPr>
            <w:tcW w:w="2410" w:type="dxa"/>
          </w:tcPr>
          <w:p w14:paraId="0FAD6F2B" w14:textId="77777777" w:rsidR="00785D61" w:rsidRPr="00057648" w:rsidRDefault="00785D61" w:rsidP="00575DEA">
            <w:pPr>
              <w:pStyle w:val="TAC"/>
              <w:rPr>
                <w:lang w:val="en-US"/>
              </w:rPr>
            </w:pPr>
            <w:r w:rsidRPr="00057648">
              <w:rPr>
                <w:lang w:val="en-US"/>
              </w:rPr>
              <w:t>9</w:t>
            </w:r>
          </w:p>
        </w:tc>
        <w:tc>
          <w:tcPr>
            <w:tcW w:w="2410" w:type="dxa"/>
          </w:tcPr>
          <w:p w14:paraId="0B8E6D89" w14:textId="77777777" w:rsidR="00785D61" w:rsidRPr="00057648" w:rsidRDefault="00785D61" w:rsidP="00575DEA">
            <w:pPr>
              <w:pStyle w:val="TAC"/>
              <w:rPr>
                <w:lang w:val="en-US"/>
              </w:rPr>
            </w:pPr>
            <w:r w:rsidRPr="00057648">
              <w:rPr>
                <w:lang w:val="en-US"/>
              </w:rPr>
              <w:t>–114.4</w:t>
            </w:r>
          </w:p>
        </w:tc>
        <w:tc>
          <w:tcPr>
            <w:tcW w:w="2410" w:type="dxa"/>
          </w:tcPr>
          <w:p w14:paraId="720CE95B" w14:textId="77777777" w:rsidR="00785D61" w:rsidRPr="00057648" w:rsidRDefault="00785D61" w:rsidP="00575DEA">
            <w:pPr>
              <w:pStyle w:val="TAC"/>
              <w:rPr>
                <w:lang w:val="en-US"/>
              </w:rPr>
            </w:pPr>
            <w:r w:rsidRPr="00057648">
              <w:rPr>
                <w:lang w:val="en-US"/>
              </w:rPr>
              <w:t>–121.4</w:t>
            </w:r>
          </w:p>
        </w:tc>
        <w:tc>
          <w:tcPr>
            <w:tcW w:w="2410" w:type="dxa"/>
          </w:tcPr>
          <w:p w14:paraId="74612A1E" w14:textId="77777777" w:rsidR="00785D61" w:rsidRPr="00057648" w:rsidRDefault="00785D61" w:rsidP="00575DEA">
            <w:pPr>
              <w:pStyle w:val="TAC"/>
              <w:rPr>
                <w:lang w:val="en-US"/>
              </w:rPr>
            </w:pPr>
            <w:r w:rsidRPr="00057648">
              <w:rPr>
                <w:lang w:val="en-US"/>
              </w:rPr>
              <w:t>–128.4</w:t>
            </w:r>
          </w:p>
        </w:tc>
      </w:tr>
      <w:tr w:rsidR="00785D61" w:rsidRPr="00057648" w14:paraId="763800C0" w14:textId="77777777" w:rsidTr="00575DEA">
        <w:trPr>
          <w:trHeight w:val="333"/>
          <w:jc w:val="center"/>
        </w:trPr>
        <w:tc>
          <w:tcPr>
            <w:tcW w:w="2410" w:type="dxa"/>
          </w:tcPr>
          <w:p w14:paraId="7B699600" w14:textId="77777777" w:rsidR="00785D61" w:rsidRPr="00057648" w:rsidRDefault="00785D61" w:rsidP="00575DEA">
            <w:pPr>
              <w:pStyle w:val="TAC"/>
              <w:rPr>
                <w:lang w:val="en-US"/>
              </w:rPr>
            </w:pPr>
            <w:r w:rsidRPr="00057648">
              <w:rPr>
                <w:lang w:val="en-US"/>
              </w:rPr>
              <w:t>15</w:t>
            </w:r>
          </w:p>
        </w:tc>
        <w:tc>
          <w:tcPr>
            <w:tcW w:w="2410" w:type="dxa"/>
          </w:tcPr>
          <w:p w14:paraId="1CAC71B1" w14:textId="77777777" w:rsidR="00785D61" w:rsidRPr="00057648" w:rsidRDefault="00785D61" w:rsidP="00575DEA">
            <w:pPr>
              <w:pStyle w:val="TAC"/>
              <w:rPr>
                <w:lang w:val="en-US"/>
              </w:rPr>
            </w:pPr>
            <w:r w:rsidRPr="00057648">
              <w:rPr>
                <w:lang w:val="en-US"/>
              </w:rPr>
              <w:t>–114.4</w:t>
            </w:r>
          </w:p>
        </w:tc>
        <w:tc>
          <w:tcPr>
            <w:tcW w:w="2410" w:type="dxa"/>
          </w:tcPr>
          <w:p w14:paraId="1E92582A" w14:textId="77777777" w:rsidR="00785D61" w:rsidRPr="00057648" w:rsidRDefault="00785D61" w:rsidP="00575DEA">
            <w:pPr>
              <w:pStyle w:val="TAC"/>
              <w:rPr>
                <w:lang w:val="en-US"/>
              </w:rPr>
            </w:pPr>
            <w:r w:rsidRPr="00057648">
              <w:rPr>
                <w:lang w:val="en-US"/>
              </w:rPr>
              <w:t>–121.4</w:t>
            </w:r>
          </w:p>
        </w:tc>
        <w:tc>
          <w:tcPr>
            <w:tcW w:w="2410" w:type="dxa"/>
          </w:tcPr>
          <w:p w14:paraId="6F4CF3F5" w14:textId="77777777" w:rsidR="00785D61" w:rsidRPr="00057648" w:rsidRDefault="00785D61" w:rsidP="00575DEA">
            <w:pPr>
              <w:pStyle w:val="TAC"/>
              <w:rPr>
                <w:lang w:val="en-US"/>
              </w:rPr>
            </w:pPr>
            <w:r w:rsidRPr="00057648">
              <w:rPr>
                <w:lang w:val="en-US"/>
              </w:rPr>
              <w:t>–128.4</w:t>
            </w:r>
          </w:p>
        </w:tc>
      </w:tr>
    </w:tbl>
    <w:p w14:paraId="5D81C49A" w14:textId="77777777" w:rsidR="00785D61" w:rsidRPr="00057648" w:rsidRDefault="00785D61" w:rsidP="00BD2F19">
      <w:pPr>
        <w:rPr>
          <w:lang w:val="en-US"/>
        </w:rPr>
      </w:pPr>
    </w:p>
    <w:p w14:paraId="566035B7" w14:textId="77777777" w:rsidR="00785D61" w:rsidRDefault="00785D61" w:rsidP="00554D84">
      <w:pPr>
        <w:pStyle w:val="Heading3"/>
      </w:pPr>
      <w:bookmarkStart w:id="193" w:name="_Toc140061169"/>
      <w:bookmarkStart w:id="194" w:name="_Toc144285000"/>
      <w:bookmarkStart w:id="195" w:name="_Toc145556980"/>
      <w:bookmarkStart w:id="196" w:name="_Toc145557040"/>
      <w:bookmarkStart w:id="197" w:name="_Toc145557100"/>
      <w:bookmarkStart w:id="198" w:name="_Toc155200848"/>
      <w:bookmarkStart w:id="199" w:name="_Toc155647151"/>
      <w:r>
        <w:t>4.5.2</w:t>
      </w:r>
      <w:r w:rsidRPr="009E20AA">
        <w:tab/>
      </w:r>
      <w:r w:rsidRPr="002E36D1">
        <w:t xml:space="preserve">Specific spectrum limit masks for </w:t>
      </w:r>
      <w:r>
        <w:t>7</w:t>
      </w:r>
      <w:r w:rsidRPr="002E36D1">
        <w:t xml:space="preserve"> MHz channelling system </w:t>
      </w:r>
      <w:r>
        <w:t>C</w:t>
      </w:r>
      <w:r w:rsidRPr="002E36D1">
        <w:t xml:space="preserve"> (</w:t>
      </w:r>
      <w:r>
        <w:rPr>
          <w:rFonts w:asciiTheme="minorBidi" w:hAnsiTheme="minorBidi" w:cstheme="minorBidi"/>
          <w:szCs w:val="32"/>
        </w:rPr>
        <w:t>ISDB-T</w:t>
      </w:r>
      <w:r w:rsidRPr="002E36D1">
        <w:t>)</w:t>
      </w:r>
      <w:bookmarkEnd w:id="193"/>
      <w:bookmarkEnd w:id="194"/>
      <w:bookmarkEnd w:id="195"/>
      <w:bookmarkEnd w:id="196"/>
      <w:bookmarkEnd w:id="197"/>
      <w:bookmarkEnd w:id="198"/>
      <w:bookmarkEnd w:id="199"/>
    </w:p>
    <w:p w14:paraId="43F98B4A" w14:textId="77777777" w:rsidR="00785D61" w:rsidRPr="00224CBF" w:rsidRDefault="00785D61" w:rsidP="00BD2F19">
      <w:pPr>
        <w:rPr>
          <w:lang w:val="en-US"/>
        </w:rPr>
      </w:pPr>
      <w:r w:rsidRPr="00224CBF">
        <w:rPr>
          <w:lang w:val="en-US"/>
        </w:rPr>
        <w:t>For 7 MHz digital television, the OoB domain extends from ±3.5 MHz (i.e. ±0.5 × 7 MHz) to ±17.5 MHz (i.e. ±2.5 × 7 MHz) relative to channel centre.</w:t>
      </w:r>
    </w:p>
    <w:p w14:paraId="57617F9B" w14:textId="77777777" w:rsidR="00785D61" w:rsidRPr="00224CBF" w:rsidRDefault="00785D61" w:rsidP="00BD2F19">
      <w:pPr>
        <w:rPr>
          <w:lang w:val="en-US"/>
        </w:rPr>
      </w:pPr>
      <w:r w:rsidRPr="00224CBF">
        <w:rPr>
          <w:lang w:val="en-US"/>
        </w:rPr>
        <w:t xml:space="preserve">Two spectrum masks are specified in </w:t>
      </w:r>
      <w:r>
        <w:rPr>
          <w:lang w:val="en-US"/>
        </w:rPr>
        <w:t>Figure 4.5.2-1</w:t>
      </w:r>
      <w:r w:rsidRPr="00224CBF">
        <w:rPr>
          <w:lang w:val="en-US"/>
        </w:rPr>
        <w:t xml:space="preserve"> and the associated Table </w:t>
      </w:r>
      <w:r>
        <w:rPr>
          <w:lang w:val="en-US"/>
        </w:rPr>
        <w:t>4.5.2-1</w:t>
      </w:r>
      <w:r w:rsidRPr="00224CBF">
        <w:rPr>
          <w:lang w:val="en-US"/>
        </w:rPr>
        <w:t>. The upper curve defines the</w:t>
      </w:r>
      <w:r>
        <w:rPr>
          <w:lang w:val="en-US"/>
        </w:rPr>
        <w:t xml:space="preserve"> </w:t>
      </w:r>
      <w:r w:rsidRPr="00224CBF">
        <w:rPr>
          <w:lang w:val="en-US"/>
        </w:rPr>
        <w:t>spectrum mask for the non-critical cases and the lower curve defines the spectrum mask for the sensitive cases.</w:t>
      </w:r>
    </w:p>
    <w:p w14:paraId="52694276" w14:textId="77777777" w:rsidR="00785D61" w:rsidRPr="00224CBF" w:rsidRDefault="00785D61" w:rsidP="00785D61">
      <w:pPr>
        <w:rPr>
          <w:lang w:val="en-US"/>
        </w:rPr>
      </w:pPr>
    </w:p>
    <w:p w14:paraId="2B278AF3" w14:textId="77777777" w:rsidR="00785D61" w:rsidRPr="00057648" w:rsidRDefault="00785D61" w:rsidP="00785D61">
      <w:pPr>
        <w:widowControl w:val="0"/>
        <w:spacing w:before="116" w:after="0"/>
        <w:ind w:left="113"/>
        <w:rPr>
          <w:sz w:val="24"/>
          <w:szCs w:val="24"/>
          <w:lang w:val="en-US"/>
        </w:rPr>
        <w:sectPr w:rsidR="00785D61" w:rsidRPr="00057648" w:rsidSect="00486CA4">
          <w:pgSz w:w="11910" w:h="16840"/>
          <w:pgMar w:top="1134" w:right="851" w:bottom="397" w:left="851" w:header="850" w:footer="340" w:gutter="0"/>
          <w:cols w:space="720"/>
          <w:docGrid w:linePitch="272"/>
        </w:sectPr>
      </w:pPr>
    </w:p>
    <w:p w14:paraId="34737BC7" w14:textId="5CD56999" w:rsidR="00BD2F19" w:rsidRPr="00057648" w:rsidRDefault="00BD2F19" w:rsidP="00BD2F19">
      <w:pPr>
        <w:pStyle w:val="TH"/>
        <w:rPr>
          <w:lang w:val="en-US"/>
        </w:rPr>
      </w:pPr>
      <w:r>
        <w:rPr>
          <w:noProof/>
          <w:lang w:val="en-US"/>
        </w:rPr>
        <w:lastRenderedPageBreak/>
        <w:drawing>
          <wp:inline distT="0" distB="0" distL="0" distR="0" wp14:anchorId="2A209EA8" wp14:editId="2732A44A">
            <wp:extent cx="6621145" cy="3066415"/>
            <wp:effectExtent l="0" t="0" r="825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21145" cy="3066415"/>
                    </a:xfrm>
                    <a:prstGeom prst="rect">
                      <a:avLst/>
                    </a:prstGeom>
                    <a:noFill/>
                  </pic:spPr>
                </pic:pic>
              </a:graphicData>
            </a:graphic>
          </wp:inline>
        </w:drawing>
      </w:r>
    </w:p>
    <w:p w14:paraId="53A64DF6" w14:textId="77777777" w:rsidR="00785D61" w:rsidRPr="00057648" w:rsidRDefault="00785D61" w:rsidP="00BD2F19">
      <w:pPr>
        <w:pStyle w:val="TF"/>
        <w:rPr>
          <w:lang w:val="en-US"/>
        </w:rPr>
      </w:pPr>
      <w:r>
        <w:rPr>
          <w:lang w:val="en-US"/>
        </w:rPr>
        <w:t xml:space="preserve">Figure 4.5.2-1: </w:t>
      </w:r>
      <w:r w:rsidRPr="002064DC">
        <w:rPr>
          <w:lang w:val="en-US"/>
        </w:rPr>
        <w:t xml:space="preserve">Spectrum limit masks for </w:t>
      </w:r>
      <w:r>
        <w:rPr>
          <w:lang w:val="en-US"/>
        </w:rPr>
        <w:t>7</w:t>
      </w:r>
      <w:r w:rsidRPr="002064DC">
        <w:rPr>
          <w:lang w:val="en-US"/>
        </w:rPr>
        <w:t xml:space="preserve"> MHz channeling system C (ISDB-T</w:t>
      </w:r>
      <w:r>
        <w:rPr>
          <w:lang w:val="en-US"/>
        </w:rPr>
        <w:t>)</w:t>
      </w:r>
    </w:p>
    <w:p w14:paraId="2E09A771" w14:textId="1A67C991" w:rsidR="00785D61" w:rsidRPr="00057648" w:rsidRDefault="00785D61" w:rsidP="00BD2F19">
      <w:pPr>
        <w:rPr>
          <w:lang w:val="en-US"/>
        </w:rPr>
      </w:pPr>
    </w:p>
    <w:p w14:paraId="08BAF059" w14:textId="77777777" w:rsidR="00785D61" w:rsidRPr="00057648" w:rsidRDefault="00785D61" w:rsidP="0067248C">
      <w:pPr>
        <w:pStyle w:val="TH"/>
        <w:rPr>
          <w:lang w:val="en-US"/>
        </w:rPr>
      </w:pPr>
      <w:r>
        <w:rPr>
          <w:lang w:val="en-US"/>
        </w:rPr>
        <w:t xml:space="preserve">Table 4.5.2-1: </w:t>
      </w:r>
      <w:r w:rsidRPr="00057648">
        <w:rPr>
          <w:lang w:val="en-US"/>
        </w:rPr>
        <w:t xml:space="preserve">Table of break points corresponding to </w:t>
      </w:r>
      <w:r>
        <w:rPr>
          <w:lang w:val="en-US"/>
        </w:rPr>
        <w:t>Figure 4.5.2-1</w:t>
      </w:r>
      <w:r w:rsidRPr="00057648">
        <w:rPr>
          <w:lang w:val="en-US"/>
        </w:rPr>
        <w:t xml:space="preserve"> for 7 MHz channeling system C (ISDB-T)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7"/>
        <w:gridCol w:w="3226"/>
        <w:gridCol w:w="3517"/>
      </w:tblGrid>
      <w:tr w:rsidR="00785D61" w:rsidRPr="00057648" w14:paraId="054C5866" w14:textId="77777777" w:rsidTr="00575DEA">
        <w:trPr>
          <w:trHeight w:val="412"/>
          <w:jc w:val="center"/>
        </w:trPr>
        <w:tc>
          <w:tcPr>
            <w:tcW w:w="2897" w:type="dxa"/>
            <w:vMerge w:val="restart"/>
          </w:tcPr>
          <w:p w14:paraId="06A32B6D" w14:textId="77777777" w:rsidR="00785D61" w:rsidRPr="00057648" w:rsidRDefault="00785D61" w:rsidP="00575DEA">
            <w:pPr>
              <w:pStyle w:val="TAH"/>
              <w:rPr>
                <w:lang w:val="en-US"/>
              </w:rPr>
            </w:pPr>
            <w:r w:rsidRPr="00057648">
              <w:rPr>
                <w:lang w:val="en-US"/>
              </w:rPr>
              <w:t>Frequency relative to the centre of the 7 MHz channel (MHz)</w:t>
            </w:r>
          </w:p>
        </w:tc>
        <w:tc>
          <w:tcPr>
            <w:tcW w:w="6743" w:type="dxa"/>
            <w:gridSpan w:val="2"/>
          </w:tcPr>
          <w:p w14:paraId="3CC5A4B4" w14:textId="77777777" w:rsidR="00785D61" w:rsidRPr="00057648" w:rsidRDefault="00785D61" w:rsidP="00575DEA">
            <w:pPr>
              <w:pStyle w:val="TAH"/>
              <w:rPr>
                <w:lang w:val="en-US"/>
              </w:rPr>
            </w:pPr>
            <w:r w:rsidRPr="00057648">
              <w:rPr>
                <w:lang w:val="en-US"/>
              </w:rPr>
              <w:t>Relative level in a 4 kHz measurement bandwidth (dB)</w:t>
            </w:r>
          </w:p>
        </w:tc>
      </w:tr>
      <w:tr w:rsidR="00785D61" w:rsidRPr="00057648" w14:paraId="1DB6BFCF" w14:textId="77777777" w:rsidTr="00575DEA">
        <w:trPr>
          <w:trHeight w:val="496"/>
          <w:jc w:val="center"/>
        </w:trPr>
        <w:tc>
          <w:tcPr>
            <w:tcW w:w="2897" w:type="dxa"/>
            <w:vMerge/>
            <w:tcBorders>
              <w:top w:val="nil"/>
            </w:tcBorders>
          </w:tcPr>
          <w:p w14:paraId="5CE7EDB6" w14:textId="77777777" w:rsidR="00785D61" w:rsidRPr="00057648" w:rsidRDefault="00785D61" w:rsidP="00575DEA">
            <w:pPr>
              <w:pStyle w:val="TAH"/>
              <w:rPr>
                <w:sz w:val="2"/>
                <w:szCs w:val="2"/>
                <w:lang w:val="en-US"/>
              </w:rPr>
            </w:pPr>
          </w:p>
        </w:tc>
        <w:tc>
          <w:tcPr>
            <w:tcW w:w="3226" w:type="dxa"/>
          </w:tcPr>
          <w:p w14:paraId="489742D9" w14:textId="77777777" w:rsidR="00785D61" w:rsidRPr="00057648" w:rsidRDefault="00785D61" w:rsidP="00575DEA">
            <w:pPr>
              <w:pStyle w:val="TAH"/>
              <w:rPr>
                <w:lang w:val="en-US"/>
              </w:rPr>
            </w:pPr>
            <w:r w:rsidRPr="00057648">
              <w:rPr>
                <w:lang w:val="en-US"/>
              </w:rPr>
              <w:t>Non-critical emission mask</w:t>
            </w:r>
          </w:p>
        </w:tc>
        <w:tc>
          <w:tcPr>
            <w:tcW w:w="3517" w:type="dxa"/>
          </w:tcPr>
          <w:p w14:paraId="6DEC4F9A" w14:textId="77777777" w:rsidR="00785D61" w:rsidRPr="00057648" w:rsidRDefault="00785D61" w:rsidP="00575DEA">
            <w:pPr>
              <w:pStyle w:val="TAH"/>
              <w:rPr>
                <w:lang w:val="en-US"/>
              </w:rPr>
            </w:pPr>
            <w:r w:rsidRPr="00057648">
              <w:rPr>
                <w:lang w:val="en-US"/>
              </w:rPr>
              <w:t>Sensitive cases</w:t>
            </w:r>
          </w:p>
        </w:tc>
      </w:tr>
      <w:tr w:rsidR="00785D61" w:rsidRPr="00057648" w14:paraId="6E270CC3" w14:textId="77777777" w:rsidTr="00575DEA">
        <w:trPr>
          <w:trHeight w:val="333"/>
          <w:jc w:val="center"/>
        </w:trPr>
        <w:tc>
          <w:tcPr>
            <w:tcW w:w="2897" w:type="dxa"/>
          </w:tcPr>
          <w:p w14:paraId="06E91B3B" w14:textId="77777777" w:rsidR="00785D61" w:rsidRPr="00057648" w:rsidRDefault="00785D61" w:rsidP="00575DEA">
            <w:pPr>
              <w:pStyle w:val="TAC"/>
              <w:rPr>
                <w:lang w:val="en-US"/>
              </w:rPr>
            </w:pPr>
            <w:r w:rsidRPr="00057648">
              <w:rPr>
                <w:lang w:val="en-US"/>
              </w:rPr>
              <w:t>–17.5</w:t>
            </w:r>
          </w:p>
        </w:tc>
        <w:tc>
          <w:tcPr>
            <w:tcW w:w="3226" w:type="dxa"/>
          </w:tcPr>
          <w:p w14:paraId="37C64E4C" w14:textId="77777777" w:rsidR="00785D61" w:rsidRPr="00057648" w:rsidRDefault="00785D61" w:rsidP="00575DEA">
            <w:pPr>
              <w:pStyle w:val="TAC"/>
              <w:rPr>
                <w:lang w:val="en-US"/>
              </w:rPr>
            </w:pPr>
            <w:r w:rsidRPr="00057648">
              <w:rPr>
                <w:lang w:val="en-US"/>
              </w:rPr>
              <w:t>–110</w:t>
            </w:r>
          </w:p>
        </w:tc>
        <w:tc>
          <w:tcPr>
            <w:tcW w:w="3517" w:type="dxa"/>
          </w:tcPr>
          <w:p w14:paraId="4DB6855D" w14:textId="77777777" w:rsidR="00785D61" w:rsidRPr="00057648" w:rsidRDefault="00785D61" w:rsidP="00575DEA">
            <w:pPr>
              <w:pStyle w:val="TAC"/>
              <w:rPr>
                <w:lang w:val="en-US"/>
              </w:rPr>
            </w:pPr>
            <w:r w:rsidRPr="00057648">
              <w:rPr>
                <w:lang w:val="en-US"/>
              </w:rPr>
              <w:t>–120</w:t>
            </w:r>
          </w:p>
        </w:tc>
      </w:tr>
      <w:tr w:rsidR="00785D61" w:rsidRPr="00057648" w14:paraId="120511E6" w14:textId="77777777" w:rsidTr="00575DEA">
        <w:trPr>
          <w:trHeight w:val="333"/>
          <w:jc w:val="center"/>
        </w:trPr>
        <w:tc>
          <w:tcPr>
            <w:tcW w:w="2897" w:type="dxa"/>
          </w:tcPr>
          <w:p w14:paraId="6B2175B8" w14:textId="77777777" w:rsidR="00785D61" w:rsidRPr="00057648" w:rsidRDefault="00785D61" w:rsidP="00575DEA">
            <w:pPr>
              <w:pStyle w:val="TAC"/>
              <w:rPr>
                <w:lang w:val="en-US"/>
              </w:rPr>
            </w:pPr>
            <w:r w:rsidRPr="00057648">
              <w:rPr>
                <w:lang w:val="en-US"/>
              </w:rPr>
              <w:t>–10.5</w:t>
            </w:r>
          </w:p>
        </w:tc>
        <w:tc>
          <w:tcPr>
            <w:tcW w:w="3226" w:type="dxa"/>
          </w:tcPr>
          <w:p w14:paraId="7DAE0ECC" w14:textId="77777777" w:rsidR="00785D61" w:rsidRPr="00057648" w:rsidRDefault="00785D61" w:rsidP="00575DEA">
            <w:pPr>
              <w:pStyle w:val="TAC"/>
              <w:rPr>
                <w:lang w:val="en-US"/>
              </w:rPr>
            </w:pPr>
            <w:r w:rsidRPr="00057648">
              <w:rPr>
                <w:lang w:val="en-US"/>
              </w:rPr>
              <w:t>–110</w:t>
            </w:r>
          </w:p>
        </w:tc>
        <w:tc>
          <w:tcPr>
            <w:tcW w:w="3517" w:type="dxa"/>
          </w:tcPr>
          <w:p w14:paraId="197AAB29" w14:textId="77777777" w:rsidR="00785D61" w:rsidRPr="00057648" w:rsidRDefault="00785D61" w:rsidP="00575DEA">
            <w:pPr>
              <w:pStyle w:val="TAC"/>
              <w:rPr>
                <w:lang w:val="en-US"/>
              </w:rPr>
            </w:pPr>
            <w:r w:rsidRPr="00057648">
              <w:rPr>
                <w:lang w:val="en-US"/>
              </w:rPr>
              <w:t>–120</w:t>
            </w:r>
          </w:p>
        </w:tc>
      </w:tr>
      <w:tr w:rsidR="00785D61" w:rsidRPr="00057648" w14:paraId="03B34CE3" w14:textId="77777777" w:rsidTr="00575DEA">
        <w:trPr>
          <w:trHeight w:val="333"/>
          <w:jc w:val="center"/>
        </w:trPr>
        <w:tc>
          <w:tcPr>
            <w:tcW w:w="2897" w:type="dxa"/>
          </w:tcPr>
          <w:p w14:paraId="678C5B66" w14:textId="77777777" w:rsidR="00785D61" w:rsidRPr="00057648" w:rsidRDefault="00785D61" w:rsidP="00575DEA">
            <w:pPr>
              <w:pStyle w:val="TAC"/>
              <w:rPr>
                <w:lang w:val="en-US"/>
              </w:rPr>
            </w:pPr>
            <w:r w:rsidRPr="00057648">
              <w:rPr>
                <w:lang w:val="en-US"/>
              </w:rPr>
              <w:t>–5.25</w:t>
            </w:r>
          </w:p>
        </w:tc>
        <w:tc>
          <w:tcPr>
            <w:tcW w:w="3226" w:type="dxa"/>
          </w:tcPr>
          <w:p w14:paraId="0E9B56C3" w14:textId="77777777" w:rsidR="00785D61" w:rsidRPr="00057648" w:rsidRDefault="00785D61" w:rsidP="00575DEA">
            <w:pPr>
              <w:pStyle w:val="TAC"/>
              <w:rPr>
                <w:lang w:val="en-US"/>
              </w:rPr>
            </w:pPr>
            <w:r w:rsidRPr="00057648">
              <w:rPr>
                <w:lang w:val="en-US"/>
              </w:rPr>
              <w:t>–85</w:t>
            </w:r>
          </w:p>
        </w:tc>
        <w:tc>
          <w:tcPr>
            <w:tcW w:w="3517" w:type="dxa"/>
          </w:tcPr>
          <w:p w14:paraId="785C303B" w14:textId="77777777" w:rsidR="00785D61" w:rsidRPr="00057648" w:rsidRDefault="00785D61" w:rsidP="00575DEA">
            <w:pPr>
              <w:pStyle w:val="TAC"/>
              <w:rPr>
                <w:lang w:val="en-US"/>
              </w:rPr>
            </w:pPr>
            <w:r w:rsidRPr="00057648">
              <w:rPr>
                <w:lang w:val="en-US"/>
              </w:rPr>
              <w:t>–95</w:t>
            </w:r>
          </w:p>
        </w:tc>
      </w:tr>
      <w:tr w:rsidR="00785D61" w:rsidRPr="00057648" w14:paraId="28AB93CE" w14:textId="77777777" w:rsidTr="00575DEA">
        <w:trPr>
          <w:trHeight w:val="333"/>
          <w:jc w:val="center"/>
        </w:trPr>
        <w:tc>
          <w:tcPr>
            <w:tcW w:w="2897" w:type="dxa"/>
          </w:tcPr>
          <w:p w14:paraId="109940E9" w14:textId="77777777" w:rsidR="00785D61" w:rsidRPr="00057648" w:rsidRDefault="00785D61" w:rsidP="00575DEA">
            <w:pPr>
              <w:pStyle w:val="TAC"/>
              <w:rPr>
                <w:lang w:val="en-US"/>
              </w:rPr>
            </w:pPr>
            <w:r w:rsidRPr="00057648">
              <w:rPr>
                <w:lang w:val="en-US"/>
              </w:rPr>
              <w:t>–3.7</w:t>
            </w:r>
          </w:p>
        </w:tc>
        <w:tc>
          <w:tcPr>
            <w:tcW w:w="3226" w:type="dxa"/>
          </w:tcPr>
          <w:p w14:paraId="625BF712" w14:textId="77777777" w:rsidR="00785D61" w:rsidRPr="00057648" w:rsidRDefault="00785D61" w:rsidP="00575DEA">
            <w:pPr>
              <w:pStyle w:val="TAC"/>
              <w:rPr>
                <w:lang w:val="en-US"/>
              </w:rPr>
            </w:pPr>
            <w:r w:rsidRPr="00057648">
              <w:rPr>
                <w:lang w:val="en-US"/>
              </w:rPr>
              <w:t>–73</w:t>
            </w:r>
          </w:p>
        </w:tc>
        <w:tc>
          <w:tcPr>
            <w:tcW w:w="3517" w:type="dxa"/>
          </w:tcPr>
          <w:p w14:paraId="7D2251DD" w14:textId="77777777" w:rsidR="00785D61" w:rsidRPr="00057648" w:rsidRDefault="00785D61" w:rsidP="00575DEA">
            <w:pPr>
              <w:pStyle w:val="TAC"/>
              <w:rPr>
                <w:lang w:val="en-US"/>
              </w:rPr>
            </w:pPr>
            <w:r w:rsidRPr="00057648">
              <w:rPr>
                <w:lang w:val="en-US"/>
              </w:rPr>
              <w:t>–83</w:t>
            </w:r>
          </w:p>
        </w:tc>
      </w:tr>
      <w:tr w:rsidR="00785D61" w:rsidRPr="00057648" w14:paraId="25F67D1D" w14:textId="77777777" w:rsidTr="00575DEA">
        <w:trPr>
          <w:trHeight w:val="333"/>
          <w:jc w:val="center"/>
        </w:trPr>
        <w:tc>
          <w:tcPr>
            <w:tcW w:w="2897" w:type="dxa"/>
          </w:tcPr>
          <w:p w14:paraId="59521DE0" w14:textId="77777777" w:rsidR="00785D61" w:rsidRPr="00057648" w:rsidRDefault="00785D61" w:rsidP="00575DEA">
            <w:pPr>
              <w:pStyle w:val="TAC"/>
              <w:rPr>
                <w:lang w:val="en-US"/>
              </w:rPr>
            </w:pPr>
            <w:r w:rsidRPr="00057648">
              <w:rPr>
                <w:lang w:val="en-US"/>
              </w:rPr>
              <w:t>–3.34</w:t>
            </w:r>
          </w:p>
        </w:tc>
        <w:tc>
          <w:tcPr>
            <w:tcW w:w="3226" w:type="dxa"/>
          </w:tcPr>
          <w:p w14:paraId="3E5104A0" w14:textId="77777777" w:rsidR="00785D61" w:rsidRPr="00057648" w:rsidRDefault="00785D61" w:rsidP="00575DEA">
            <w:pPr>
              <w:pStyle w:val="TAC"/>
              <w:rPr>
                <w:lang w:val="en-US"/>
              </w:rPr>
            </w:pPr>
            <w:r w:rsidRPr="00057648">
              <w:rPr>
                <w:lang w:val="en-US"/>
              </w:rPr>
              <w:t>–52.1</w:t>
            </w:r>
          </w:p>
        </w:tc>
        <w:tc>
          <w:tcPr>
            <w:tcW w:w="3517" w:type="dxa"/>
          </w:tcPr>
          <w:p w14:paraId="452B3754" w14:textId="77777777" w:rsidR="00785D61" w:rsidRPr="00057648" w:rsidRDefault="00785D61" w:rsidP="00575DEA">
            <w:pPr>
              <w:pStyle w:val="TAC"/>
              <w:rPr>
                <w:lang w:val="en-US"/>
              </w:rPr>
            </w:pPr>
            <w:r w:rsidRPr="00057648">
              <w:rPr>
                <w:lang w:val="en-US"/>
              </w:rPr>
              <w:t>–52.1</w:t>
            </w:r>
          </w:p>
        </w:tc>
      </w:tr>
      <w:tr w:rsidR="00785D61" w:rsidRPr="00057648" w14:paraId="0780B330" w14:textId="77777777" w:rsidTr="00575DEA">
        <w:trPr>
          <w:trHeight w:val="333"/>
          <w:jc w:val="center"/>
        </w:trPr>
        <w:tc>
          <w:tcPr>
            <w:tcW w:w="2897" w:type="dxa"/>
          </w:tcPr>
          <w:p w14:paraId="7C2A9514" w14:textId="77777777" w:rsidR="00785D61" w:rsidRPr="00057648" w:rsidRDefault="00785D61" w:rsidP="00575DEA">
            <w:pPr>
              <w:pStyle w:val="TAC"/>
              <w:rPr>
                <w:lang w:val="en-US"/>
              </w:rPr>
            </w:pPr>
            <w:r w:rsidRPr="00057648">
              <w:rPr>
                <w:lang w:val="en-US"/>
              </w:rPr>
              <w:t>–3.26</w:t>
            </w:r>
          </w:p>
        </w:tc>
        <w:tc>
          <w:tcPr>
            <w:tcW w:w="3226" w:type="dxa"/>
          </w:tcPr>
          <w:p w14:paraId="08A60E6A" w14:textId="77777777" w:rsidR="00785D61" w:rsidRPr="00057648" w:rsidRDefault="00785D61" w:rsidP="00575DEA">
            <w:pPr>
              <w:pStyle w:val="TAC"/>
              <w:rPr>
                <w:lang w:val="en-US"/>
              </w:rPr>
            </w:pPr>
            <w:r w:rsidRPr="00057648">
              <w:rPr>
                <w:lang w:val="en-US"/>
              </w:rPr>
              <w:t>–32.1</w:t>
            </w:r>
          </w:p>
        </w:tc>
        <w:tc>
          <w:tcPr>
            <w:tcW w:w="3517" w:type="dxa"/>
          </w:tcPr>
          <w:p w14:paraId="6583AC95" w14:textId="77777777" w:rsidR="00785D61" w:rsidRPr="00057648" w:rsidRDefault="00785D61" w:rsidP="00575DEA">
            <w:pPr>
              <w:pStyle w:val="TAC"/>
              <w:rPr>
                <w:lang w:val="en-US"/>
              </w:rPr>
            </w:pPr>
            <w:r w:rsidRPr="00057648">
              <w:rPr>
                <w:lang w:val="en-US"/>
              </w:rPr>
              <w:t>–32.1</w:t>
            </w:r>
          </w:p>
        </w:tc>
      </w:tr>
      <w:tr w:rsidR="00785D61" w:rsidRPr="00057648" w14:paraId="2F09548E" w14:textId="77777777" w:rsidTr="00575DEA">
        <w:trPr>
          <w:trHeight w:val="333"/>
          <w:jc w:val="center"/>
        </w:trPr>
        <w:tc>
          <w:tcPr>
            <w:tcW w:w="2897" w:type="dxa"/>
          </w:tcPr>
          <w:p w14:paraId="6F66F0DB" w14:textId="77777777" w:rsidR="00785D61" w:rsidRPr="00057648" w:rsidRDefault="00785D61" w:rsidP="00575DEA">
            <w:pPr>
              <w:pStyle w:val="TAC"/>
              <w:rPr>
                <w:lang w:val="en-US"/>
              </w:rPr>
            </w:pPr>
            <w:r w:rsidRPr="00057648">
              <w:rPr>
                <w:lang w:val="en-US"/>
              </w:rPr>
              <w:t>+3.26</w:t>
            </w:r>
          </w:p>
        </w:tc>
        <w:tc>
          <w:tcPr>
            <w:tcW w:w="3226" w:type="dxa"/>
          </w:tcPr>
          <w:p w14:paraId="5B32F925" w14:textId="77777777" w:rsidR="00785D61" w:rsidRPr="00057648" w:rsidRDefault="00785D61" w:rsidP="00575DEA">
            <w:pPr>
              <w:pStyle w:val="TAC"/>
              <w:rPr>
                <w:lang w:val="en-US"/>
              </w:rPr>
            </w:pPr>
            <w:r w:rsidRPr="00057648">
              <w:rPr>
                <w:lang w:val="en-US"/>
              </w:rPr>
              <w:t>–32.1</w:t>
            </w:r>
          </w:p>
        </w:tc>
        <w:tc>
          <w:tcPr>
            <w:tcW w:w="3517" w:type="dxa"/>
          </w:tcPr>
          <w:p w14:paraId="4D8CD662" w14:textId="77777777" w:rsidR="00785D61" w:rsidRPr="00057648" w:rsidRDefault="00785D61" w:rsidP="00575DEA">
            <w:pPr>
              <w:pStyle w:val="TAC"/>
              <w:rPr>
                <w:lang w:val="en-US"/>
              </w:rPr>
            </w:pPr>
            <w:r w:rsidRPr="00057648">
              <w:rPr>
                <w:lang w:val="en-US"/>
              </w:rPr>
              <w:t>–32.1</w:t>
            </w:r>
          </w:p>
        </w:tc>
      </w:tr>
      <w:tr w:rsidR="00785D61" w:rsidRPr="00057648" w14:paraId="09395288" w14:textId="77777777" w:rsidTr="00575DEA">
        <w:trPr>
          <w:trHeight w:val="330"/>
          <w:jc w:val="center"/>
        </w:trPr>
        <w:tc>
          <w:tcPr>
            <w:tcW w:w="2897" w:type="dxa"/>
          </w:tcPr>
          <w:p w14:paraId="13FD9518" w14:textId="77777777" w:rsidR="00785D61" w:rsidRPr="00057648" w:rsidRDefault="00785D61" w:rsidP="00575DEA">
            <w:pPr>
              <w:pStyle w:val="TAC"/>
              <w:rPr>
                <w:lang w:val="en-US"/>
              </w:rPr>
            </w:pPr>
            <w:r w:rsidRPr="00057648">
              <w:rPr>
                <w:lang w:val="en-US"/>
              </w:rPr>
              <w:t>+3.34</w:t>
            </w:r>
          </w:p>
        </w:tc>
        <w:tc>
          <w:tcPr>
            <w:tcW w:w="3226" w:type="dxa"/>
          </w:tcPr>
          <w:p w14:paraId="024D7477" w14:textId="77777777" w:rsidR="00785D61" w:rsidRPr="00057648" w:rsidRDefault="00785D61" w:rsidP="00575DEA">
            <w:pPr>
              <w:pStyle w:val="TAC"/>
              <w:rPr>
                <w:lang w:val="en-US"/>
              </w:rPr>
            </w:pPr>
            <w:r w:rsidRPr="00057648">
              <w:rPr>
                <w:lang w:val="en-US"/>
              </w:rPr>
              <w:t>–52.1</w:t>
            </w:r>
          </w:p>
        </w:tc>
        <w:tc>
          <w:tcPr>
            <w:tcW w:w="3517" w:type="dxa"/>
          </w:tcPr>
          <w:p w14:paraId="7079BC4A" w14:textId="77777777" w:rsidR="00785D61" w:rsidRPr="00057648" w:rsidRDefault="00785D61" w:rsidP="00575DEA">
            <w:pPr>
              <w:pStyle w:val="TAC"/>
              <w:rPr>
                <w:lang w:val="en-US"/>
              </w:rPr>
            </w:pPr>
            <w:r w:rsidRPr="00057648">
              <w:rPr>
                <w:lang w:val="en-US"/>
              </w:rPr>
              <w:t>–52.1</w:t>
            </w:r>
          </w:p>
        </w:tc>
      </w:tr>
      <w:tr w:rsidR="00785D61" w:rsidRPr="00057648" w14:paraId="7BC29F8F" w14:textId="77777777" w:rsidTr="00575DEA">
        <w:trPr>
          <w:trHeight w:val="333"/>
          <w:jc w:val="center"/>
        </w:trPr>
        <w:tc>
          <w:tcPr>
            <w:tcW w:w="2897" w:type="dxa"/>
          </w:tcPr>
          <w:p w14:paraId="771FE852" w14:textId="77777777" w:rsidR="00785D61" w:rsidRPr="00057648" w:rsidRDefault="00785D61" w:rsidP="00575DEA">
            <w:pPr>
              <w:pStyle w:val="TAC"/>
              <w:rPr>
                <w:lang w:val="en-US"/>
              </w:rPr>
            </w:pPr>
            <w:r w:rsidRPr="00057648">
              <w:rPr>
                <w:lang w:val="en-US"/>
              </w:rPr>
              <w:t>+3.7</w:t>
            </w:r>
          </w:p>
        </w:tc>
        <w:tc>
          <w:tcPr>
            <w:tcW w:w="3226" w:type="dxa"/>
          </w:tcPr>
          <w:p w14:paraId="1E20857B" w14:textId="77777777" w:rsidR="00785D61" w:rsidRPr="00057648" w:rsidRDefault="00785D61" w:rsidP="00575DEA">
            <w:pPr>
              <w:pStyle w:val="TAC"/>
              <w:rPr>
                <w:lang w:val="en-US"/>
              </w:rPr>
            </w:pPr>
            <w:r w:rsidRPr="00057648">
              <w:rPr>
                <w:lang w:val="en-US"/>
              </w:rPr>
              <w:t>–73</w:t>
            </w:r>
          </w:p>
        </w:tc>
        <w:tc>
          <w:tcPr>
            <w:tcW w:w="3517" w:type="dxa"/>
          </w:tcPr>
          <w:p w14:paraId="60AD848B" w14:textId="77777777" w:rsidR="00785D61" w:rsidRPr="00057648" w:rsidRDefault="00785D61" w:rsidP="00575DEA">
            <w:pPr>
              <w:pStyle w:val="TAC"/>
              <w:rPr>
                <w:lang w:val="en-US"/>
              </w:rPr>
            </w:pPr>
            <w:r w:rsidRPr="00057648">
              <w:rPr>
                <w:lang w:val="en-US"/>
              </w:rPr>
              <w:t>–83</w:t>
            </w:r>
          </w:p>
        </w:tc>
      </w:tr>
      <w:tr w:rsidR="00785D61" w:rsidRPr="00057648" w14:paraId="78559A04" w14:textId="77777777" w:rsidTr="00575DEA">
        <w:trPr>
          <w:trHeight w:val="333"/>
          <w:jc w:val="center"/>
        </w:trPr>
        <w:tc>
          <w:tcPr>
            <w:tcW w:w="2897" w:type="dxa"/>
          </w:tcPr>
          <w:p w14:paraId="747033B2" w14:textId="77777777" w:rsidR="00785D61" w:rsidRPr="00057648" w:rsidRDefault="00785D61" w:rsidP="00575DEA">
            <w:pPr>
              <w:pStyle w:val="TAC"/>
              <w:rPr>
                <w:lang w:val="en-US"/>
              </w:rPr>
            </w:pPr>
            <w:r w:rsidRPr="00057648">
              <w:rPr>
                <w:lang w:val="en-US"/>
              </w:rPr>
              <w:t>+5.25</w:t>
            </w:r>
          </w:p>
        </w:tc>
        <w:tc>
          <w:tcPr>
            <w:tcW w:w="3226" w:type="dxa"/>
          </w:tcPr>
          <w:p w14:paraId="0F7C3285" w14:textId="77777777" w:rsidR="00785D61" w:rsidRPr="00057648" w:rsidRDefault="00785D61" w:rsidP="00575DEA">
            <w:pPr>
              <w:pStyle w:val="TAC"/>
              <w:rPr>
                <w:lang w:val="en-US"/>
              </w:rPr>
            </w:pPr>
            <w:r w:rsidRPr="00057648">
              <w:rPr>
                <w:lang w:val="en-US"/>
              </w:rPr>
              <w:t>–85</w:t>
            </w:r>
          </w:p>
        </w:tc>
        <w:tc>
          <w:tcPr>
            <w:tcW w:w="3517" w:type="dxa"/>
          </w:tcPr>
          <w:p w14:paraId="2AAADFBA" w14:textId="77777777" w:rsidR="00785D61" w:rsidRPr="00057648" w:rsidRDefault="00785D61" w:rsidP="00575DEA">
            <w:pPr>
              <w:pStyle w:val="TAC"/>
              <w:rPr>
                <w:lang w:val="en-US"/>
              </w:rPr>
            </w:pPr>
            <w:r w:rsidRPr="00057648">
              <w:rPr>
                <w:lang w:val="en-US"/>
              </w:rPr>
              <w:t>–95</w:t>
            </w:r>
          </w:p>
        </w:tc>
      </w:tr>
      <w:tr w:rsidR="00785D61" w:rsidRPr="00057648" w14:paraId="02A5A2F2" w14:textId="77777777" w:rsidTr="00575DEA">
        <w:trPr>
          <w:trHeight w:val="333"/>
          <w:jc w:val="center"/>
        </w:trPr>
        <w:tc>
          <w:tcPr>
            <w:tcW w:w="2897" w:type="dxa"/>
          </w:tcPr>
          <w:p w14:paraId="0702752E" w14:textId="77777777" w:rsidR="00785D61" w:rsidRPr="00057648" w:rsidRDefault="00785D61" w:rsidP="00575DEA">
            <w:pPr>
              <w:pStyle w:val="TAC"/>
              <w:rPr>
                <w:lang w:val="en-US"/>
              </w:rPr>
            </w:pPr>
            <w:r w:rsidRPr="00057648">
              <w:rPr>
                <w:lang w:val="en-US"/>
              </w:rPr>
              <w:t>+10.5</w:t>
            </w:r>
          </w:p>
        </w:tc>
        <w:tc>
          <w:tcPr>
            <w:tcW w:w="3226" w:type="dxa"/>
          </w:tcPr>
          <w:p w14:paraId="04562494" w14:textId="77777777" w:rsidR="00785D61" w:rsidRPr="00057648" w:rsidRDefault="00785D61" w:rsidP="00575DEA">
            <w:pPr>
              <w:pStyle w:val="TAC"/>
              <w:rPr>
                <w:lang w:val="en-US"/>
              </w:rPr>
            </w:pPr>
            <w:r w:rsidRPr="00057648">
              <w:rPr>
                <w:lang w:val="en-US"/>
              </w:rPr>
              <w:t>–110</w:t>
            </w:r>
          </w:p>
        </w:tc>
        <w:tc>
          <w:tcPr>
            <w:tcW w:w="3517" w:type="dxa"/>
          </w:tcPr>
          <w:p w14:paraId="77C60473" w14:textId="77777777" w:rsidR="00785D61" w:rsidRPr="00057648" w:rsidRDefault="00785D61" w:rsidP="00575DEA">
            <w:pPr>
              <w:pStyle w:val="TAC"/>
              <w:rPr>
                <w:lang w:val="en-US"/>
              </w:rPr>
            </w:pPr>
            <w:r w:rsidRPr="00057648">
              <w:rPr>
                <w:lang w:val="en-US"/>
              </w:rPr>
              <w:t>–120</w:t>
            </w:r>
          </w:p>
        </w:tc>
      </w:tr>
      <w:tr w:rsidR="00785D61" w:rsidRPr="00057648" w14:paraId="7DB35E0F" w14:textId="77777777" w:rsidTr="00575DEA">
        <w:trPr>
          <w:trHeight w:val="333"/>
          <w:jc w:val="center"/>
        </w:trPr>
        <w:tc>
          <w:tcPr>
            <w:tcW w:w="2897" w:type="dxa"/>
          </w:tcPr>
          <w:p w14:paraId="2768D86F" w14:textId="77777777" w:rsidR="00785D61" w:rsidRPr="00057648" w:rsidRDefault="00785D61" w:rsidP="00575DEA">
            <w:pPr>
              <w:pStyle w:val="TAC"/>
              <w:rPr>
                <w:lang w:val="en-US"/>
              </w:rPr>
            </w:pPr>
            <w:r w:rsidRPr="00057648">
              <w:rPr>
                <w:lang w:val="en-US"/>
              </w:rPr>
              <w:t>+17.5</w:t>
            </w:r>
          </w:p>
        </w:tc>
        <w:tc>
          <w:tcPr>
            <w:tcW w:w="3226" w:type="dxa"/>
          </w:tcPr>
          <w:p w14:paraId="7C43EED8" w14:textId="77777777" w:rsidR="00785D61" w:rsidRPr="00057648" w:rsidRDefault="00785D61" w:rsidP="00575DEA">
            <w:pPr>
              <w:pStyle w:val="TAC"/>
              <w:rPr>
                <w:lang w:val="en-US"/>
              </w:rPr>
            </w:pPr>
            <w:r w:rsidRPr="00057648">
              <w:rPr>
                <w:lang w:val="en-US"/>
              </w:rPr>
              <w:t>–110</w:t>
            </w:r>
          </w:p>
        </w:tc>
        <w:tc>
          <w:tcPr>
            <w:tcW w:w="3517" w:type="dxa"/>
          </w:tcPr>
          <w:p w14:paraId="552EC11D" w14:textId="77777777" w:rsidR="00785D61" w:rsidRPr="00057648" w:rsidRDefault="00785D61" w:rsidP="00575DEA">
            <w:pPr>
              <w:pStyle w:val="TAC"/>
              <w:rPr>
                <w:lang w:val="en-US"/>
              </w:rPr>
            </w:pPr>
            <w:r w:rsidRPr="00057648">
              <w:rPr>
                <w:lang w:val="en-US"/>
              </w:rPr>
              <w:t>–120</w:t>
            </w:r>
          </w:p>
        </w:tc>
      </w:tr>
    </w:tbl>
    <w:p w14:paraId="652C4E32" w14:textId="77777777" w:rsidR="00785D61" w:rsidRPr="00057648" w:rsidRDefault="00785D61" w:rsidP="00785D61">
      <w:pPr>
        <w:widowControl w:val="0"/>
        <w:spacing w:after="0"/>
        <w:rPr>
          <w:sz w:val="22"/>
          <w:szCs w:val="22"/>
          <w:lang w:val="en-US"/>
        </w:rPr>
        <w:sectPr w:rsidR="00785D61" w:rsidRPr="00057648">
          <w:pgSz w:w="11910" w:h="16840"/>
          <w:pgMar w:top="1320" w:right="460" w:bottom="280" w:left="1020" w:header="727" w:footer="0" w:gutter="0"/>
          <w:cols w:space="720"/>
        </w:sectPr>
      </w:pPr>
    </w:p>
    <w:p w14:paraId="6FC0D1F7" w14:textId="77777777" w:rsidR="00785D61" w:rsidRPr="009E20AA" w:rsidRDefault="00785D61" w:rsidP="00554D84">
      <w:pPr>
        <w:pStyle w:val="Heading3"/>
      </w:pPr>
      <w:bookmarkStart w:id="200" w:name="_Toc140061170"/>
      <w:bookmarkStart w:id="201" w:name="_Toc144285001"/>
      <w:bookmarkStart w:id="202" w:name="_Toc145556981"/>
      <w:bookmarkStart w:id="203" w:name="_Toc145557041"/>
      <w:bookmarkStart w:id="204" w:name="_Toc145557101"/>
      <w:bookmarkStart w:id="205" w:name="_Toc155200849"/>
      <w:bookmarkStart w:id="206" w:name="_Toc155647152"/>
      <w:r>
        <w:lastRenderedPageBreak/>
        <w:t>4.5.3</w:t>
      </w:r>
      <w:r w:rsidRPr="009E20AA">
        <w:tab/>
      </w:r>
      <w:r w:rsidRPr="002E36D1">
        <w:t xml:space="preserve">Specific spectrum limit masks for </w:t>
      </w:r>
      <w:r>
        <w:t>8</w:t>
      </w:r>
      <w:r w:rsidRPr="002E36D1">
        <w:t xml:space="preserve"> MHz channelling system </w:t>
      </w:r>
      <w:r>
        <w:t>C</w:t>
      </w:r>
      <w:r w:rsidRPr="002E36D1">
        <w:t xml:space="preserve"> (</w:t>
      </w:r>
      <w:r>
        <w:rPr>
          <w:rFonts w:asciiTheme="minorBidi" w:hAnsiTheme="minorBidi" w:cstheme="minorBidi"/>
          <w:szCs w:val="32"/>
        </w:rPr>
        <w:t>ISDB-T</w:t>
      </w:r>
      <w:r w:rsidRPr="002E36D1">
        <w:t>)</w:t>
      </w:r>
      <w:bookmarkEnd w:id="200"/>
      <w:bookmarkEnd w:id="201"/>
      <w:bookmarkEnd w:id="202"/>
      <w:bookmarkEnd w:id="203"/>
      <w:bookmarkEnd w:id="204"/>
      <w:bookmarkEnd w:id="205"/>
      <w:bookmarkEnd w:id="206"/>
    </w:p>
    <w:p w14:paraId="5343EFF5" w14:textId="77777777" w:rsidR="00785D61" w:rsidRPr="00224CBF" w:rsidRDefault="00785D61" w:rsidP="00785D61">
      <w:pPr>
        <w:widowControl w:val="0"/>
        <w:spacing w:before="115" w:after="0"/>
        <w:ind w:right="669"/>
        <w:jc w:val="both"/>
        <w:rPr>
          <w:lang w:val="en-US"/>
        </w:rPr>
      </w:pPr>
      <w:r w:rsidRPr="00224CBF">
        <w:rPr>
          <w:lang w:val="en-US"/>
        </w:rPr>
        <w:t>For</w:t>
      </w:r>
      <w:r w:rsidRPr="00224CBF">
        <w:rPr>
          <w:spacing w:val="-10"/>
          <w:lang w:val="en-US"/>
        </w:rPr>
        <w:t xml:space="preserve"> </w:t>
      </w:r>
      <w:r w:rsidRPr="00224CBF">
        <w:rPr>
          <w:lang w:val="en-US"/>
        </w:rPr>
        <w:t>8</w:t>
      </w:r>
      <w:r w:rsidRPr="00224CBF">
        <w:rPr>
          <w:spacing w:val="-9"/>
          <w:lang w:val="en-US"/>
        </w:rPr>
        <w:t xml:space="preserve"> </w:t>
      </w:r>
      <w:r w:rsidRPr="00224CBF">
        <w:rPr>
          <w:lang w:val="en-US"/>
        </w:rPr>
        <w:t>MHz</w:t>
      </w:r>
      <w:r w:rsidRPr="00224CBF">
        <w:rPr>
          <w:spacing w:val="-8"/>
          <w:lang w:val="en-US"/>
        </w:rPr>
        <w:t xml:space="preserve"> </w:t>
      </w:r>
      <w:r w:rsidRPr="00224CBF">
        <w:rPr>
          <w:lang w:val="en-US"/>
        </w:rPr>
        <w:t>digital</w:t>
      </w:r>
      <w:r w:rsidRPr="00224CBF">
        <w:rPr>
          <w:spacing w:val="-8"/>
          <w:lang w:val="en-US"/>
        </w:rPr>
        <w:t xml:space="preserve"> </w:t>
      </w:r>
      <w:r w:rsidRPr="00224CBF">
        <w:rPr>
          <w:lang w:val="en-US"/>
        </w:rPr>
        <w:t>television,</w:t>
      </w:r>
      <w:r w:rsidRPr="00224CBF">
        <w:rPr>
          <w:spacing w:val="-8"/>
          <w:lang w:val="en-US"/>
        </w:rPr>
        <w:t xml:space="preserve"> </w:t>
      </w:r>
      <w:r w:rsidRPr="00224CBF">
        <w:rPr>
          <w:lang w:val="en-US"/>
        </w:rPr>
        <w:t>the</w:t>
      </w:r>
      <w:r w:rsidRPr="00224CBF">
        <w:rPr>
          <w:spacing w:val="-9"/>
          <w:lang w:val="en-US"/>
        </w:rPr>
        <w:t xml:space="preserve"> </w:t>
      </w:r>
      <w:r w:rsidRPr="00224CBF">
        <w:rPr>
          <w:lang w:val="en-US"/>
        </w:rPr>
        <w:t>OoB</w:t>
      </w:r>
      <w:r w:rsidRPr="00224CBF">
        <w:rPr>
          <w:spacing w:val="-11"/>
          <w:lang w:val="en-US"/>
        </w:rPr>
        <w:t xml:space="preserve"> </w:t>
      </w:r>
      <w:r w:rsidRPr="00224CBF">
        <w:rPr>
          <w:lang w:val="en-US"/>
        </w:rPr>
        <w:t>domain</w:t>
      </w:r>
      <w:r w:rsidRPr="00224CBF">
        <w:rPr>
          <w:spacing w:val="-9"/>
          <w:lang w:val="en-US"/>
        </w:rPr>
        <w:t xml:space="preserve"> </w:t>
      </w:r>
      <w:r w:rsidRPr="00224CBF">
        <w:rPr>
          <w:lang w:val="en-US"/>
        </w:rPr>
        <w:t>extends</w:t>
      </w:r>
      <w:r w:rsidRPr="00224CBF">
        <w:rPr>
          <w:spacing w:val="-9"/>
          <w:lang w:val="en-US"/>
        </w:rPr>
        <w:t xml:space="preserve"> </w:t>
      </w:r>
      <w:r w:rsidRPr="00224CBF">
        <w:rPr>
          <w:lang w:val="en-US"/>
        </w:rPr>
        <w:t>from</w:t>
      </w:r>
      <w:r w:rsidRPr="00224CBF">
        <w:rPr>
          <w:spacing w:val="-8"/>
          <w:lang w:val="en-US"/>
        </w:rPr>
        <w:t xml:space="preserve"> </w:t>
      </w:r>
      <w:r w:rsidRPr="00224CBF">
        <w:rPr>
          <w:lang w:val="en-US"/>
        </w:rPr>
        <w:t>±4</w:t>
      </w:r>
      <w:r w:rsidRPr="00224CBF">
        <w:rPr>
          <w:spacing w:val="-10"/>
          <w:lang w:val="en-US"/>
        </w:rPr>
        <w:t xml:space="preserve"> </w:t>
      </w:r>
      <w:r w:rsidRPr="00224CBF">
        <w:rPr>
          <w:lang w:val="en-US"/>
        </w:rPr>
        <w:t>MHz</w:t>
      </w:r>
      <w:r w:rsidRPr="00224CBF">
        <w:rPr>
          <w:spacing w:val="-7"/>
          <w:lang w:val="en-US"/>
        </w:rPr>
        <w:t xml:space="preserve"> </w:t>
      </w:r>
      <w:r w:rsidRPr="00224CBF">
        <w:rPr>
          <w:lang w:val="en-US"/>
        </w:rPr>
        <w:t>(i.e.</w:t>
      </w:r>
      <w:r w:rsidRPr="00224CBF">
        <w:rPr>
          <w:spacing w:val="-9"/>
          <w:lang w:val="en-US"/>
        </w:rPr>
        <w:t xml:space="preserve"> </w:t>
      </w:r>
      <w:r w:rsidRPr="00224CBF">
        <w:rPr>
          <w:lang w:val="en-US"/>
        </w:rPr>
        <w:t>±0.5</w:t>
      </w:r>
      <w:r w:rsidRPr="00224CBF">
        <w:rPr>
          <w:spacing w:val="-9"/>
          <w:lang w:val="en-US"/>
        </w:rPr>
        <w:t xml:space="preserve"> </w:t>
      </w:r>
      <w:r w:rsidRPr="00224CBF">
        <w:rPr>
          <w:lang w:val="en-US"/>
        </w:rPr>
        <w:t>×</w:t>
      </w:r>
      <w:r w:rsidRPr="00224CBF">
        <w:rPr>
          <w:spacing w:val="-9"/>
          <w:lang w:val="en-US"/>
        </w:rPr>
        <w:t xml:space="preserve"> </w:t>
      </w:r>
      <w:r w:rsidRPr="00224CBF">
        <w:rPr>
          <w:lang w:val="en-US"/>
        </w:rPr>
        <w:t>8</w:t>
      </w:r>
      <w:r w:rsidRPr="00224CBF">
        <w:rPr>
          <w:spacing w:val="-9"/>
          <w:lang w:val="en-US"/>
        </w:rPr>
        <w:t xml:space="preserve"> </w:t>
      </w:r>
      <w:r w:rsidRPr="00224CBF">
        <w:rPr>
          <w:lang w:val="en-US"/>
        </w:rPr>
        <w:t>MHz)</w:t>
      </w:r>
      <w:r w:rsidRPr="00224CBF">
        <w:rPr>
          <w:spacing w:val="-12"/>
          <w:lang w:val="en-US"/>
        </w:rPr>
        <w:t xml:space="preserve"> </w:t>
      </w:r>
      <w:r w:rsidRPr="00224CBF">
        <w:rPr>
          <w:lang w:val="en-US"/>
        </w:rPr>
        <w:t>to</w:t>
      </w:r>
      <w:r w:rsidRPr="00224CBF">
        <w:rPr>
          <w:spacing w:val="-8"/>
          <w:lang w:val="en-US"/>
        </w:rPr>
        <w:t xml:space="preserve"> </w:t>
      </w:r>
      <w:r w:rsidRPr="00224CBF">
        <w:rPr>
          <w:lang w:val="en-US"/>
        </w:rPr>
        <w:t>±20</w:t>
      </w:r>
      <w:r w:rsidRPr="00224CBF">
        <w:rPr>
          <w:spacing w:val="-4"/>
          <w:lang w:val="en-US"/>
        </w:rPr>
        <w:t xml:space="preserve"> </w:t>
      </w:r>
      <w:r w:rsidRPr="00224CBF">
        <w:rPr>
          <w:lang w:val="en-US"/>
        </w:rPr>
        <w:t>MHz (i.e. ±2.5 × 8 MHz) relative to channel</w:t>
      </w:r>
      <w:r w:rsidRPr="00224CBF">
        <w:rPr>
          <w:spacing w:val="-1"/>
          <w:lang w:val="en-US"/>
        </w:rPr>
        <w:t xml:space="preserve"> </w:t>
      </w:r>
      <w:r w:rsidRPr="00224CBF">
        <w:rPr>
          <w:lang w:val="en-US"/>
        </w:rPr>
        <w:t>centre.</w:t>
      </w:r>
    </w:p>
    <w:p w14:paraId="70597453" w14:textId="77777777" w:rsidR="00785D61" w:rsidRDefault="00785D61" w:rsidP="00785D61">
      <w:pPr>
        <w:widowControl w:val="0"/>
        <w:spacing w:before="120" w:after="0"/>
        <w:ind w:right="669"/>
        <w:rPr>
          <w:lang w:val="en-US"/>
        </w:rPr>
      </w:pPr>
      <w:r w:rsidRPr="00224CBF">
        <w:rPr>
          <w:lang w:val="en-US"/>
        </w:rPr>
        <w:t xml:space="preserve">Two spectrum masks are specified in </w:t>
      </w:r>
      <w:r>
        <w:rPr>
          <w:lang w:val="en-US"/>
        </w:rPr>
        <w:t>Figure 4.5.3-1</w:t>
      </w:r>
      <w:r w:rsidRPr="00224CBF">
        <w:rPr>
          <w:lang w:val="en-US"/>
        </w:rPr>
        <w:t xml:space="preserve"> and the associated Table </w:t>
      </w:r>
      <w:r>
        <w:rPr>
          <w:lang w:val="en-US"/>
        </w:rPr>
        <w:t>4.5.3-1</w:t>
      </w:r>
      <w:r w:rsidRPr="00224CBF">
        <w:rPr>
          <w:lang w:val="en-US"/>
        </w:rPr>
        <w:t>. The upper curve defines the spectrum mask for the non-critical cases and the lower curve defines the spectrum mask for the sensitive cases.</w:t>
      </w:r>
    </w:p>
    <w:p w14:paraId="32D08AB1" w14:textId="4F6D87D5" w:rsidR="00785D61" w:rsidRPr="00057648" w:rsidRDefault="00BD2F19" w:rsidP="00BD2F19">
      <w:pPr>
        <w:pStyle w:val="TH"/>
        <w:rPr>
          <w:lang w:val="en-US"/>
        </w:rPr>
      </w:pPr>
      <w:r>
        <w:rPr>
          <w:noProof/>
          <w:lang w:val="en-US"/>
        </w:rPr>
        <w:drawing>
          <wp:inline distT="0" distB="0" distL="0" distR="0" wp14:anchorId="34DAA82E" wp14:editId="28D00571">
            <wp:extent cx="6614795" cy="30848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14795" cy="3084830"/>
                    </a:xfrm>
                    <a:prstGeom prst="rect">
                      <a:avLst/>
                    </a:prstGeom>
                    <a:noFill/>
                  </pic:spPr>
                </pic:pic>
              </a:graphicData>
            </a:graphic>
          </wp:inline>
        </w:drawing>
      </w:r>
    </w:p>
    <w:p w14:paraId="05656991" w14:textId="77777777" w:rsidR="00785D61" w:rsidRPr="00057648" w:rsidRDefault="00785D61" w:rsidP="00785D61">
      <w:pPr>
        <w:pStyle w:val="TF"/>
        <w:rPr>
          <w:lang w:val="en-US"/>
        </w:rPr>
      </w:pPr>
      <w:r>
        <w:rPr>
          <w:lang w:val="en-US"/>
        </w:rPr>
        <w:t xml:space="preserve">Figure 4.5.3-1: </w:t>
      </w:r>
      <w:r w:rsidRPr="002064DC">
        <w:rPr>
          <w:lang w:val="en-US"/>
        </w:rPr>
        <w:t xml:space="preserve">Spectrum limit masks for </w:t>
      </w:r>
      <w:r>
        <w:rPr>
          <w:lang w:val="en-US"/>
        </w:rPr>
        <w:t>8</w:t>
      </w:r>
      <w:r w:rsidRPr="002064DC">
        <w:rPr>
          <w:lang w:val="en-US"/>
        </w:rPr>
        <w:t xml:space="preserve"> MHz channeling system C (ISDB-T</w:t>
      </w:r>
      <w:r>
        <w:rPr>
          <w:lang w:val="en-US"/>
        </w:rPr>
        <w:t>)</w:t>
      </w:r>
    </w:p>
    <w:p w14:paraId="1E8F9B2C" w14:textId="469513CF" w:rsidR="00785D61" w:rsidRPr="00057648" w:rsidRDefault="00785D61" w:rsidP="00BD2F19">
      <w:pPr>
        <w:rPr>
          <w:lang w:val="en-US"/>
        </w:rPr>
      </w:pPr>
    </w:p>
    <w:p w14:paraId="1AA253AF" w14:textId="77777777" w:rsidR="00785D61" w:rsidRPr="00057648" w:rsidRDefault="00785D61" w:rsidP="00785D61">
      <w:pPr>
        <w:pStyle w:val="TH"/>
        <w:rPr>
          <w:bCs/>
          <w:lang w:val="en-US"/>
        </w:rPr>
      </w:pPr>
      <w:r>
        <w:rPr>
          <w:lang w:val="en-US"/>
        </w:rPr>
        <w:t xml:space="preserve">Table 4.5.3-1: </w:t>
      </w:r>
      <w:r w:rsidRPr="00057648">
        <w:rPr>
          <w:bCs/>
          <w:lang w:val="en-US"/>
        </w:rPr>
        <w:t xml:space="preserve">Table of break points corresponding to </w:t>
      </w:r>
      <w:r>
        <w:rPr>
          <w:bCs/>
          <w:lang w:val="en-US"/>
        </w:rPr>
        <w:t>Figure 4.5.3-1</w:t>
      </w:r>
      <w:r w:rsidRPr="00057648">
        <w:rPr>
          <w:bCs/>
          <w:lang w:val="en-US"/>
        </w:rPr>
        <w:t xml:space="preserve"> for 8 MHz channelling system C (ISDB-T)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7"/>
        <w:gridCol w:w="3226"/>
        <w:gridCol w:w="3517"/>
      </w:tblGrid>
      <w:tr w:rsidR="00785D61" w:rsidRPr="00057648" w14:paraId="0B93CA70" w14:textId="77777777" w:rsidTr="00575DEA">
        <w:trPr>
          <w:trHeight w:val="414"/>
          <w:jc w:val="center"/>
        </w:trPr>
        <w:tc>
          <w:tcPr>
            <w:tcW w:w="2897" w:type="dxa"/>
            <w:vMerge w:val="restart"/>
          </w:tcPr>
          <w:p w14:paraId="607122E2" w14:textId="77777777" w:rsidR="00785D61" w:rsidRPr="00057648" w:rsidRDefault="00785D61" w:rsidP="00575DEA">
            <w:pPr>
              <w:pStyle w:val="TAH"/>
              <w:rPr>
                <w:lang w:val="en-US"/>
              </w:rPr>
            </w:pPr>
            <w:r w:rsidRPr="00057648">
              <w:rPr>
                <w:lang w:val="en-US"/>
              </w:rPr>
              <w:t>Frequency relative to the centre of the 8 MHz channel (MHz)</w:t>
            </w:r>
          </w:p>
        </w:tc>
        <w:tc>
          <w:tcPr>
            <w:tcW w:w="6743" w:type="dxa"/>
            <w:gridSpan w:val="2"/>
          </w:tcPr>
          <w:p w14:paraId="6F542EC9" w14:textId="77777777" w:rsidR="00785D61" w:rsidRPr="00057648" w:rsidRDefault="00785D61" w:rsidP="00575DEA">
            <w:pPr>
              <w:pStyle w:val="TAH"/>
              <w:rPr>
                <w:lang w:val="en-US"/>
              </w:rPr>
            </w:pPr>
            <w:r w:rsidRPr="00057648">
              <w:rPr>
                <w:lang w:val="en-US"/>
              </w:rPr>
              <w:t>Relative level in a 4 kHz measurement bandwidth (dB)</w:t>
            </w:r>
          </w:p>
        </w:tc>
      </w:tr>
      <w:tr w:rsidR="00785D61" w:rsidRPr="00057648" w14:paraId="73427C4C" w14:textId="77777777" w:rsidTr="00575DEA">
        <w:trPr>
          <w:trHeight w:val="493"/>
          <w:jc w:val="center"/>
        </w:trPr>
        <w:tc>
          <w:tcPr>
            <w:tcW w:w="2897" w:type="dxa"/>
            <w:vMerge/>
            <w:tcBorders>
              <w:top w:val="nil"/>
            </w:tcBorders>
          </w:tcPr>
          <w:p w14:paraId="3FC9D014" w14:textId="77777777" w:rsidR="00785D61" w:rsidRPr="00057648" w:rsidRDefault="00785D61" w:rsidP="00575DEA">
            <w:pPr>
              <w:pStyle w:val="TAH"/>
              <w:rPr>
                <w:sz w:val="2"/>
                <w:szCs w:val="2"/>
                <w:lang w:val="en-US"/>
              </w:rPr>
            </w:pPr>
          </w:p>
        </w:tc>
        <w:tc>
          <w:tcPr>
            <w:tcW w:w="3226" w:type="dxa"/>
          </w:tcPr>
          <w:p w14:paraId="3C405B3E" w14:textId="77777777" w:rsidR="00785D61" w:rsidRPr="00057648" w:rsidRDefault="00785D61" w:rsidP="00575DEA">
            <w:pPr>
              <w:pStyle w:val="TAH"/>
              <w:rPr>
                <w:lang w:val="en-US"/>
              </w:rPr>
            </w:pPr>
            <w:r w:rsidRPr="00057648">
              <w:rPr>
                <w:lang w:val="en-US"/>
              </w:rPr>
              <w:t>Non-critical emission mask</w:t>
            </w:r>
          </w:p>
        </w:tc>
        <w:tc>
          <w:tcPr>
            <w:tcW w:w="3517" w:type="dxa"/>
          </w:tcPr>
          <w:p w14:paraId="0BF93A69" w14:textId="77777777" w:rsidR="00785D61" w:rsidRPr="00057648" w:rsidRDefault="00785D61" w:rsidP="00575DEA">
            <w:pPr>
              <w:pStyle w:val="TAH"/>
              <w:rPr>
                <w:lang w:val="en-US"/>
              </w:rPr>
            </w:pPr>
            <w:r w:rsidRPr="00057648">
              <w:rPr>
                <w:lang w:val="en-US"/>
              </w:rPr>
              <w:t>Sensitive cases</w:t>
            </w:r>
          </w:p>
        </w:tc>
      </w:tr>
      <w:tr w:rsidR="00785D61" w:rsidRPr="00057648" w14:paraId="7ED1C932" w14:textId="77777777" w:rsidTr="00575DEA">
        <w:trPr>
          <w:trHeight w:val="333"/>
          <w:jc w:val="center"/>
        </w:trPr>
        <w:tc>
          <w:tcPr>
            <w:tcW w:w="2897" w:type="dxa"/>
          </w:tcPr>
          <w:p w14:paraId="58A76B9D" w14:textId="77777777" w:rsidR="00785D61" w:rsidRPr="00057648" w:rsidRDefault="00785D61" w:rsidP="00575DEA">
            <w:pPr>
              <w:pStyle w:val="TAC"/>
              <w:rPr>
                <w:lang w:val="en-US"/>
              </w:rPr>
            </w:pPr>
            <w:r w:rsidRPr="00057648">
              <w:rPr>
                <w:lang w:val="en-US"/>
              </w:rPr>
              <w:t>–20</w:t>
            </w:r>
          </w:p>
        </w:tc>
        <w:tc>
          <w:tcPr>
            <w:tcW w:w="3226" w:type="dxa"/>
          </w:tcPr>
          <w:p w14:paraId="29D8578E" w14:textId="77777777" w:rsidR="00785D61" w:rsidRPr="00057648" w:rsidRDefault="00785D61" w:rsidP="00575DEA">
            <w:pPr>
              <w:pStyle w:val="TAC"/>
              <w:rPr>
                <w:lang w:val="en-US"/>
              </w:rPr>
            </w:pPr>
            <w:r w:rsidRPr="00057648">
              <w:rPr>
                <w:lang w:val="en-US"/>
              </w:rPr>
              <w:t>–110</w:t>
            </w:r>
          </w:p>
        </w:tc>
        <w:tc>
          <w:tcPr>
            <w:tcW w:w="3517" w:type="dxa"/>
          </w:tcPr>
          <w:p w14:paraId="6BA39D2D" w14:textId="77777777" w:rsidR="00785D61" w:rsidRPr="00057648" w:rsidRDefault="00785D61" w:rsidP="00575DEA">
            <w:pPr>
              <w:pStyle w:val="TAC"/>
              <w:rPr>
                <w:lang w:val="en-US"/>
              </w:rPr>
            </w:pPr>
            <w:r w:rsidRPr="00057648">
              <w:rPr>
                <w:lang w:val="en-US"/>
              </w:rPr>
              <w:t>–120</w:t>
            </w:r>
          </w:p>
        </w:tc>
      </w:tr>
      <w:tr w:rsidR="00785D61" w:rsidRPr="00057648" w14:paraId="04673007" w14:textId="77777777" w:rsidTr="00575DEA">
        <w:trPr>
          <w:trHeight w:val="333"/>
          <w:jc w:val="center"/>
        </w:trPr>
        <w:tc>
          <w:tcPr>
            <w:tcW w:w="2897" w:type="dxa"/>
          </w:tcPr>
          <w:p w14:paraId="51207B20" w14:textId="77777777" w:rsidR="00785D61" w:rsidRPr="00057648" w:rsidRDefault="00785D61" w:rsidP="00575DEA">
            <w:pPr>
              <w:pStyle w:val="TAC"/>
              <w:rPr>
                <w:lang w:val="en-US"/>
              </w:rPr>
            </w:pPr>
            <w:r w:rsidRPr="00057648">
              <w:rPr>
                <w:lang w:val="en-US"/>
              </w:rPr>
              <w:t>–12</w:t>
            </w:r>
          </w:p>
        </w:tc>
        <w:tc>
          <w:tcPr>
            <w:tcW w:w="3226" w:type="dxa"/>
          </w:tcPr>
          <w:p w14:paraId="66204D1E" w14:textId="77777777" w:rsidR="00785D61" w:rsidRPr="00057648" w:rsidRDefault="00785D61" w:rsidP="00575DEA">
            <w:pPr>
              <w:pStyle w:val="TAC"/>
              <w:rPr>
                <w:lang w:val="en-US"/>
              </w:rPr>
            </w:pPr>
            <w:r w:rsidRPr="00057648">
              <w:rPr>
                <w:lang w:val="en-US"/>
              </w:rPr>
              <w:t>–110</w:t>
            </w:r>
          </w:p>
        </w:tc>
        <w:tc>
          <w:tcPr>
            <w:tcW w:w="3517" w:type="dxa"/>
          </w:tcPr>
          <w:p w14:paraId="003B7795" w14:textId="77777777" w:rsidR="00785D61" w:rsidRPr="00057648" w:rsidRDefault="00785D61" w:rsidP="00575DEA">
            <w:pPr>
              <w:pStyle w:val="TAC"/>
              <w:rPr>
                <w:lang w:val="en-US"/>
              </w:rPr>
            </w:pPr>
            <w:r w:rsidRPr="00057648">
              <w:rPr>
                <w:lang w:val="en-US"/>
              </w:rPr>
              <w:t>–120</w:t>
            </w:r>
          </w:p>
        </w:tc>
      </w:tr>
      <w:tr w:rsidR="00785D61" w:rsidRPr="00057648" w14:paraId="219FA003" w14:textId="77777777" w:rsidTr="00575DEA">
        <w:trPr>
          <w:trHeight w:val="333"/>
          <w:jc w:val="center"/>
        </w:trPr>
        <w:tc>
          <w:tcPr>
            <w:tcW w:w="2897" w:type="dxa"/>
          </w:tcPr>
          <w:p w14:paraId="05AA260F" w14:textId="77777777" w:rsidR="00785D61" w:rsidRPr="00057648" w:rsidRDefault="00785D61" w:rsidP="00575DEA">
            <w:pPr>
              <w:pStyle w:val="TAC"/>
              <w:rPr>
                <w:lang w:val="en-US"/>
              </w:rPr>
            </w:pPr>
            <w:r w:rsidRPr="00057648">
              <w:rPr>
                <w:lang w:val="en-US"/>
              </w:rPr>
              <w:t>–6</w:t>
            </w:r>
          </w:p>
        </w:tc>
        <w:tc>
          <w:tcPr>
            <w:tcW w:w="3226" w:type="dxa"/>
          </w:tcPr>
          <w:p w14:paraId="6B82C10F" w14:textId="77777777" w:rsidR="00785D61" w:rsidRPr="00057648" w:rsidRDefault="00785D61" w:rsidP="00575DEA">
            <w:pPr>
              <w:pStyle w:val="TAC"/>
              <w:rPr>
                <w:lang w:val="en-US"/>
              </w:rPr>
            </w:pPr>
            <w:r w:rsidRPr="00057648">
              <w:rPr>
                <w:lang w:val="en-US"/>
              </w:rPr>
              <w:t>–85</w:t>
            </w:r>
          </w:p>
        </w:tc>
        <w:tc>
          <w:tcPr>
            <w:tcW w:w="3517" w:type="dxa"/>
          </w:tcPr>
          <w:p w14:paraId="12354B8A" w14:textId="77777777" w:rsidR="00785D61" w:rsidRPr="00057648" w:rsidRDefault="00785D61" w:rsidP="00575DEA">
            <w:pPr>
              <w:pStyle w:val="TAC"/>
              <w:rPr>
                <w:lang w:val="en-US"/>
              </w:rPr>
            </w:pPr>
            <w:r w:rsidRPr="00057648">
              <w:rPr>
                <w:lang w:val="en-US"/>
              </w:rPr>
              <w:t>–95</w:t>
            </w:r>
          </w:p>
        </w:tc>
      </w:tr>
      <w:tr w:rsidR="00785D61" w:rsidRPr="00057648" w14:paraId="19BE771C" w14:textId="77777777" w:rsidTr="00575DEA">
        <w:trPr>
          <w:trHeight w:val="333"/>
          <w:jc w:val="center"/>
        </w:trPr>
        <w:tc>
          <w:tcPr>
            <w:tcW w:w="2897" w:type="dxa"/>
          </w:tcPr>
          <w:p w14:paraId="03CA5362" w14:textId="77777777" w:rsidR="00785D61" w:rsidRPr="00057648" w:rsidRDefault="00785D61" w:rsidP="00575DEA">
            <w:pPr>
              <w:pStyle w:val="TAC"/>
              <w:rPr>
                <w:lang w:val="en-US"/>
              </w:rPr>
            </w:pPr>
            <w:r w:rsidRPr="00057648">
              <w:rPr>
                <w:lang w:val="en-US"/>
              </w:rPr>
              <w:t>–4.2</w:t>
            </w:r>
          </w:p>
        </w:tc>
        <w:tc>
          <w:tcPr>
            <w:tcW w:w="3226" w:type="dxa"/>
          </w:tcPr>
          <w:p w14:paraId="03ED843D" w14:textId="77777777" w:rsidR="00785D61" w:rsidRPr="00057648" w:rsidRDefault="00785D61" w:rsidP="00575DEA">
            <w:pPr>
              <w:pStyle w:val="TAC"/>
              <w:rPr>
                <w:lang w:val="en-US"/>
              </w:rPr>
            </w:pPr>
            <w:r w:rsidRPr="00057648">
              <w:rPr>
                <w:lang w:val="en-US"/>
              </w:rPr>
              <w:t>–73</w:t>
            </w:r>
          </w:p>
        </w:tc>
        <w:tc>
          <w:tcPr>
            <w:tcW w:w="3517" w:type="dxa"/>
          </w:tcPr>
          <w:p w14:paraId="49F6BD06" w14:textId="77777777" w:rsidR="00785D61" w:rsidRPr="00057648" w:rsidRDefault="00785D61" w:rsidP="00575DEA">
            <w:pPr>
              <w:pStyle w:val="TAC"/>
              <w:rPr>
                <w:lang w:val="en-US"/>
              </w:rPr>
            </w:pPr>
            <w:r w:rsidRPr="00057648">
              <w:rPr>
                <w:lang w:val="en-US"/>
              </w:rPr>
              <w:t>–83</w:t>
            </w:r>
          </w:p>
        </w:tc>
      </w:tr>
      <w:tr w:rsidR="00785D61" w:rsidRPr="00057648" w14:paraId="3A473827" w14:textId="77777777" w:rsidTr="00575DEA">
        <w:trPr>
          <w:trHeight w:val="333"/>
          <w:jc w:val="center"/>
        </w:trPr>
        <w:tc>
          <w:tcPr>
            <w:tcW w:w="2897" w:type="dxa"/>
          </w:tcPr>
          <w:p w14:paraId="3AEC1E2D" w14:textId="77777777" w:rsidR="00785D61" w:rsidRPr="00057648" w:rsidRDefault="00785D61" w:rsidP="00575DEA">
            <w:pPr>
              <w:pStyle w:val="TAC"/>
              <w:rPr>
                <w:lang w:val="en-US"/>
              </w:rPr>
            </w:pPr>
            <w:r w:rsidRPr="00057648">
              <w:rPr>
                <w:lang w:val="en-US"/>
              </w:rPr>
              <w:t>–3.81</w:t>
            </w:r>
          </w:p>
        </w:tc>
        <w:tc>
          <w:tcPr>
            <w:tcW w:w="3226" w:type="dxa"/>
          </w:tcPr>
          <w:p w14:paraId="0F4E763F" w14:textId="77777777" w:rsidR="00785D61" w:rsidRPr="00057648" w:rsidRDefault="00785D61" w:rsidP="00575DEA">
            <w:pPr>
              <w:pStyle w:val="TAC"/>
              <w:rPr>
                <w:lang w:val="en-US"/>
              </w:rPr>
            </w:pPr>
            <w:r w:rsidRPr="00057648">
              <w:rPr>
                <w:lang w:val="en-US"/>
              </w:rPr>
              <w:t>–52.7</w:t>
            </w:r>
          </w:p>
        </w:tc>
        <w:tc>
          <w:tcPr>
            <w:tcW w:w="3517" w:type="dxa"/>
          </w:tcPr>
          <w:p w14:paraId="501B16D1" w14:textId="77777777" w:rsidR="00785D61" w:rsidRPr="00057648" w:rsidRDefault="00785D61" w:rsidP="00575DEA">
            <w:pPr>
              <w:pStyle w:val="TAC"/>
              <w:rPr>
                <w:lang w:val="en-US"/>
              </w:rPr>
            </w:pPr>
            <w:r w:rsidRPr="00057648">
              <w:rPr>
                <w:lang w:val="en-US"/>
              </w:rPr>
              <w:t>–52.7</w:t>
            </w:r>
          </w:p>
        </w:tc>
      </w:tr>
      <w:tr w:rsidR="00785D61" w:rsidRPr="00057648" w14:paraId="495CCA8F" w14:textId="77777777" w:rsidTr="00575DEA">
        <w:trPr>
          <w:trHeight w:val="333"/>
          <w:jc w:val="center"/>
        </w:trPr>
        <w:tc>
          <w:tcPr>
            <w:tcW w:w="2897" w:type="dxa"/>
          </w:tcPr>
          <w:p w14:paraId="5941FD0B" w14:textId="77777777" w:rsidR="00785D61" w:rsidRPr="00057648" w:rsidRDefault="00785D61" w:rsidP="00575DEA">
            <w:pPr>
              <w:pStyle w:val="TAC"/>
              <w:rPr>
                <w:lang w:val="en-US"/>
              </w:rPr>
            </w:pPr>
            <w:r w:rsidRPr="00057648">
              <w:rPr>
                <w:lang w:val="en-US"/>
              </w:rPr>
              <w:t>–3.72</w:t>
            </w:r>
          </w:p>
        </w:tc>
        <w:tc>
          <w:tcPr>
            <w:tcW w:w="3226" w:type="dxa"/>
          </w:tcPr>
          <w:p w14:paraId="539576C5" w14:textId="77777777" w:rsidR="00785D61" w:rsidRPr="00057648" w:rsidRDefault="00785D61" w:rsidP="00575DEA">
            <w:pPr>
              <w:pStyle w:val="TAC"/>
              <w:rPr>
                <w:lang w:val="en-US"/>
              </w:rPr>
            </w:pPr>
            <w:r w:rsidRPr="00057648">
              <w:rPr>
                <w:lang w:val="en-US"/>
              </w:rPr>
              <w:t>–32.7</w:t>
            </w:r>
          </w:p>
        </w:tc>
        <w:tc>
          <w:tcPr>
            <w:tcW w:w="3517" w:type="dxa"/>
          </w:tcPr>
          <w:p w14:paraId="27FA535C" w14:textId="77777777" w:rsidR="00785D61" w:rsidRPr="00057648" w:rsidRDefault="00785D61" w:rsidP="00575DEA">
            <w:pPr>
              <w:pStyle w:val="TAC"/>
              <w:rPr>
                <w:lang w:val="en-US"/>
              </w:rPr>
            </w:pPr>
            <w:r w:rsidRPr="00057648">
              <w:rPr>
                <w:lang w:val="en-US"/>
              </w:rPr>
              <w:t>–32.7</w:t>
            </w:r>
          </w:p>
        </w:tc>
      </w:tr>
      <w:tr w:rsidR="00785D61" w:rsidRPr="00057648" w14:paraId="26D9C1E0" w14:textId="77777777" w:rsidTr="00575DEA">
        <w:trPr>
          <w:trHeight w:val="333"/>
          <w:jc w:val="center"/>
        </w:trPr>
        <w:tc>
          <w:tcPr>
            <w:tcW w:w="2897" w:type="dxa"/>
          </w:tcPr>
          <w:p w14:paraId="07D3BD80" w14:textId="77777777" w:rsidR="00785D61" w:rsidRPr="00057648" w:rsidRDefault="00785D61" w:rsidP="00575DEA">
            <w:pPr>
              <w:pStyle w:val="TAC"/>
              <w:rPr>
                <w:lang w:val="en-US"/>
              </w:rPr>
            </w:pPr>
            <w:r w:rsidRPr="00057648">
              <w:rPr>
                <w:lang w:val="en-US"/>
              </w:rPr>
              <w:t>+3.72</w:t>
            </w:r>
          </w:p>
        </w:tc>
        <w:tc>
          <w:tcPr>
            <w:tcW w:w="3226" w:type="dxa"/>
          </w:tcPr>
          <w:p w14:paraId="61197A0A" w14:textId="77777777" w:rsidR="00785D61" w:rsidRPr="00057648" w:rsidRDefault="00785D61" w:rsidP="00575DEA">
            <w:pPr>
              <w:pStyle w:val="TAC"/>
              <w:rPr>
                <w:lang w:val="en-US"/>
              </w:rPr>
            </w:pPr>
            <w:r w:rsidRPr="00057648">
              <w:rPr>
                <w:lang w:val="en-US"/>
              </w:rPr>
              <w:t>–32.7</w:t>
            </w:r>
          </w:p>
        </w:tc>
        <w:tc>
          <w:tcPr>
            <w:tcW w:w="3517" w:type="dxa"/>
          </w:tcPr>
          <w:p w14:paraId="296BC7B9" w14:textId="77777777" w:rsidR="00785D61" w:rsidRPr="00057648" w:rsidRDefault="00785D61" w:rsidP="00575DEA">
            <w:pPr>
              <w:pStyle w:val="TAC"/>
              <w:rPr>
                <w:lang w:val="en-US"/>
              </w:rPr>
            </w:pPr>
            <w:r w:rsidRPr="00057648">
              <w:rPr>
                <w:lang w:val="en-US"/>
              </w:rPr>
              <w:t>–32.7</w:t>
            </w:r>
          </w:p>
        </w:tc>
      </w:tr>
      <w:tr w:rsidR="00785D61" w:rsidRPr="00057648" w14:paraId="2BCD17C1" w14:textId="77777777" w:rsidTr="00575DEA">
        <w:trPr>
          <w:trHeight w:val="333"/>
          <w:jc w:val="center"/>
        </w:trPr>
        <w:tc>
          <w:tcPr>
            <w:tcW w:w="2897" w:type="dxa"/>
          </w:tcPr>
          <w:p w14:paraId="0AEF74A9" w14:textId="77777777" w:rsidR="00785D61" w:rsidRPr="00057648" w:rsidRDefault="00785D61" w:rsidP="00575DEA">
            <w:pPr>
              <w:pStyle w:val="TAC"/>
              <w:rPr>
                <w:lang w:val="en-US"/>
              </w:rPr>
            </w:pPr>
            <w:r w:rsidRPr="00057648">
              <w:rPr>
                <w:lang w:val="en-US"/>
              </w:rPr>
              <w:t>+3.81</w:t>
            </w:r>
          </w:p>
        </w:tc>
        <w:tc>
          <w:tcPr>
            <w:tcW w:w="3226" w:type="dxa"/>
          </w:tcPr>
          <w:p w14:paraId="1F5B3969" w14:textId="77777777" w:rsidR="00785D61" w:rsidRPr="00057648" w:rsidRDefault="00785D61" w:rsidP="00575DEA">
            <w:pPr>
              <w:pStyle w:val="TAC"/>
              <w:rPr>
                <w:lang w:val="en-US"/>
              </w:rPr>
            </w:pPr>
            <w:r w:rsidRPr="00057648">
              <w:rPr>
                <w:lang w:val="en-US"/>
              </w:rPr>
              <w:t>–52.7</w:t>
            </w:r>
          </w:p>
        </w:tc>
        <w:tc>
          <w:tcPr>
            <w:tcW w:w="3517" w:type="dxa"/>
          </w:tcPr>
          <w:p w14:paraId="09B62599" w14:textId="77777777" w:rsidR="00785D61" w:rsidRPr="00057648" w:rsidRDefault="00785D61" w:rsidP="00575DEA">
            <w:pPr>
              <w:pStyle w:val="TAC"/>
              <w:rPr>
                <w:lang w:val="en-US"/>
              </w:rPr>
            </w:pPr>
            <w:r w:rsidRPr="00057648">
              <w:rPr>
                <w:lang w:val="en-US"/>
              </w:rPr>
              <w:t>–52.7</w:t>
            </w:r>
          </w:p>
        </w:tc>
      </w:tr>
      <w:tr w:rsidR="00785D61" w:rsidRPr="00057648" w14:paraId="0E26E5DD" w14:textId="77777777" w:rsidTr="00575DEA">
        <w:trPr>
          <w:trHeight w:val="333"/>
          <w:jc w:val="center"/>
        </w:trPr>
        <w:tc>
          <w:tcPr>
            <w:tcW w:w="2897" w:type="dxa"/>
          </w:tcPr>
          <w:p w14:paraId="7615114A" w14:textId="77777777" w:rsidR="00785D61" w:rsidRPr="00057648" w:rsidRDefault="00785D61" w:rsidP="00575DEA">
            <w:pPr>
              <w:pStyle w:val="TAC"/>
              <w:rPr>
                <w:lang w:val="en-US"/>
              </w:rPr>
            </w:pPr>
            <w:r w:rsidRPr="00057648">
              <w:rPr>
                <w:lang w:val="en-US"/>
              </w:rPr>
              <w:t>+4.2</w:t>
            </w:r>
          </w:p>
        </w:tc>
        <w:tc>
          <w:tcPr>
            <w:tcW w:w="3226" w:type="dxa"/>
          </w:tcPr>
          <w:p w14:paraId="21453D58" w14:textId="77777777" w:rsidR="00785D61" w:rsidRPr="00057648" w:rsidRDefault="00785D61" w:rsidP="00575DEA">
            <w:pPr>
              <w:pStyle w:val="TAC"/>
              <w:rPr>
                <w:lang w:val="en-US"/>
              </w:rPr>
            </w:pPr>
            <w:r w:rsidRPr="00057648">
              <w:rPr>
                <w:lang w:val="en-US"/>
              </w:rPr>
              <w:t>–73</w:t>
            </w:r>
          </w:p>
        </w:tc>
        <w:tc>
          <w:tcPr>
            <w:tcW w:w="3517" w:type="dxa"/>
          </w:tcPr>
          <w:p w14:paraId="784F1D60" w14:textId="77777777" w:rsidR="00785D61" w:rsidRPr="00057648" w:rsidRDefault="00785D61" w:rsidP="00575DEA">
            <w:pPr>
              <w:pStyle w:val="TAC"/>
              <w:rPr>
                <w:lang w:val="en-US"/>
              </w:rPr>
            </w:pPr>
            <w:r w:rsidRPr="00057648">
              <w:rPr>
                <w:lang w:val="en-US"/>
              </w:rPr>
              <w:t>–83</w:t>
            </w:r>
          </w:p>
        </w:tc>
      </w:tr>
      <w:tr w:rsidR="00785D61" w:rsidRPr="00057648" w14:paraId="1D71437A" w14:textId="77777777" w:rsidTr="00575DEA">
        <w:trPr>
          <w:trHeight w:val="330"/>
          <w:jc w:val="center"/>
        </w:trPr>
        <w:tc>
          <w:tcPr>
            <w:tcW w:w="2897" w:type="dxa"/>
          </w:tcPr>
          <w:p w14:paraId="054CF7AD" w14:textId="77777777" w:rsidR="00785D61" w:rsidRPr="00057648" w:rsidRDefault="00785D61" w:rsidP="00575DEA">
            <w:pPr>
              <w:pStyle w:val="TAC"/>
              <w:rPr>
                <w:lang w:val="en-US"/>
              </w:rPr>
            </w:pPr>
            <w:r w:rsidRPr="00057648">
              <w:rPr>
                <w:lang w:val="en-US"/>
              </w:rPr>
              <w:t>+6</w:t>
            </w:r>
          </w:p>
        </w:tc>
        <w:tc>
          <w:tcPr>
            <w:tcW w:w="3226" w:type="dxa"/>
          </w:tcPr>
          <w:p w14:paraId="74C657A6" w14:textId="77777777" w:rsidR="00785D61" w:rsidRPr="00057648" w:rsidRDefault="00785D61" w:rsidP="00575DEA">
            <w:pPr>
              <w:pStyle w:val="TAC"/>
              <w:rPr>
                <w:lang w:val="en-US"/>
              </w:rPr>
            </w:pPr>
            <w:r w:rsidRPr="00057648">
              <w:rPr>
                <w:lang w:val="en-US"/>
              </w:rPr>
              <w:t>–85</w:t>
            </w:r>
          </w:p>
        </w:tc>
        <w:tc>
          <w:tcPr>
            <w:tcW w:w="3517" w:type="dxa"/>
          </w:tcPr>
          <w:p w14:paraId="781D7728" w14:textId="77777777" w:rsidR="00785D61" w:rsidRPr="00057648" w:rsidRDefault="00785D61" w:rsidP="00575DEA">
            <w:pPr>
              <w:pStyle w:val="TAC"/>
              <w:rPr>
                <w:lang w:val="en-US"/>
              </w:rPr>
            </w:pPr>
            <w:r w:rsidRPr="00057648">
              <w:rPr>
                <w:lang w:val="en-US"/>
              </w:rPr>
              <w:t>–95</w:t>
            </w:r>
          </w:p>
        </w:tc>
      </w:tr>
      <w:tr w:rsidR="00785D61" w:rsidRPr="00057648" w14:paraId="4E78C35B" w14:textId="77777777" w:rsidTr="00575DEA">
        <w:trPr>
          <w:trHeight w:val="333"/>
          <w:jc w:val="center"/>
        </w:trPr>
        <w:tc>
          <w:tcPr>
            <w:tcW w:w="2897" w:type="dxa"/>
          </w:tcPr>
          <w:p w14:paraId="1D36623C" w14:textId="77777777" w:rsidR="00785D61" w:rsidRPr="00057648" w:rsidRDefault="00785D61" w:rsidP="00575DEA">
            <w:pPr>
              <w:pStyle w:val="TAC"/>
              <w:rPr>
                <w:lang w:val="en-US"/>
              </w:rPr>
            </w:pPr>
            <w:r w:rsidRPr="00057648">
              <w:rPr>
                <w:lang w:val="en-US"/>
              </w:rPr>
              <w:t>+12</w:t>
            </w:r>
          </w:p>
        </w:tc>
        <w:tc>
          <w:tcPr>
            <w:tcW w:w="3226" w:type="dxa"/>
          </w:tcPr>
          <w:p w14:paraId="4A635324" w14:textId="77777777" w:rsidR="00785D61" w:rsidRPr="00057648" w:rsidRDefault="00785D61" w:rsidP="00575DEA">
            <w:pPr>
              <w:pStyle w:val="TAC"/>
              <w:rPr>
                <w:lang w:val="en-US"/>
              </w:rPr>
            </w:pPr>
            <w:r w:rsidRPr="00057648">
              <w:rPr>
                <w:lang w:val="en-US"/>
              </w:rPr>
              <w:t>–110</w:t>
            </w:r>
          </w:p>
        </w:tc>
        <w:tc>
          <w:tcPr>
            <w:tcW w:w="3517" w:type="dxa"/>
          </w:tcPr>
          <w:p w14:paraId="5F796085" w14:textId="77777777" w:rsidR="00785D61" w:rsidRPr="00057648" w:rsidRDefault="00785D61" w:rsidP="00575DEA">
            <w:pPr>
              <w:pStyle w:val="TAC"/>
              <w:rPr>
                <w:lang w:val="en-US"/>
              </w:rPr>
            </w:pPr>
            <w:r w:rsidRPr="00057648">
              <w:rPr>
                <w:lang w:val="en-US"/>
              </w:rPr>
              <w:t>–120</w:t>
            </w:r>
          </w:p>
        </w:tc>
      </w:tr>
      <w:tr w:rsidR="00785D61" w:rsidRPr="00057648" w14:paraId="7B8F124C" w14:textId="77777777" w:rsidTr="00575DEA">
        <w:trPr>
          <w:trHeight w:val="333"/>
          <w:jc w:val="center"/>
        </w:trPr>
        <w:tc>
          <w:tcPr>
            <w:tcW w:w="2897" w:type="dxa"/>
          </w:tcPr>
          <w:p w14:paraId="09EB4943" w14:textId="77777777" w:rsidR="00785D61" w:rsidRPr="00057648" w:rsidRDefault="00785D61" w:rsidP="00575DEA">
            <w:pPr>
              <w:pStyle w:val="TAC"/>
              <w:rPr>
                <w:lang w:val="en-US"/>
              </w:rPr>
            </w:pPr>
            <w:r w:rsidRPr="00057648">
              <w:rPr>
                <w:lang w:val="en-US"/>
              </w:rPr>
              <w:t>+20</w:t>
            </w:r>
          </w:p>
        </w:tc>
        <w:tc>
          <w:tcPr>
            <w:tcW w:w="3226" w:type="dxa"/>
          </w:tcPr>
          <w:p w14:paraId="22664298" w14:textId="77777777" w:rsidR="00785D61" w:rsidRPr="00057648" w:rsidRDefault="00785D61" w:rsidP="00575DEA">
            <w:pPr>
              <w:pStyle w:val="TAC"/>
              <w:rPr>
                <w:lang w:val="en-US"/>
              </w:rPr>
            </w:pPr>
            <w:r w:rsidRPr="00057648">
              <w:rPr>
                <w:lang w:val="en-US"/>
              </w:rPr>
              <w:t>–110</w:t>
            </w:r>
          </w:p>
        </w:tc>
        <w:tc>
          <w:tcPr>
            <w:tcW w:w="3517" w:type="dxa"/>
          </w:tcPr>
          <w:p w14:paraId="48157DFC" w14:textId="77777777" w:rsidR="00785D61" w:rsidRPr="00057648" w:rsidRDefault="00785D61" w:rsidP="00575DEA">
            <w:pPr>
              <w:pStyle w:val="TAC"/>
              <w:rPr>
                <w:lang w:val="en-US"/>
              </w:rPr>
            </w:pPr>
            <w:r w:rsidRPr="00057648">
              <w:rPr>
                <w:lang w:val="en-US"/>
              </w:rPr>
              <w:t>–120</w:t>
            </w:r>
          </w:p>
        </w:tc>
      </w:tr>
    </w:tbl>
    <w:p w14:paraId="3ABDE113" w14:textId="77777777" w:rsidR="00785D61" w:rsidRPr="00057648" w:rsidRDefault="00785D61" w:rsidP="00785D61">
      <w:pPr>
        <w:tabs>
          <w:tab w:val="left" w:pos="760"/>
        </w:tabs>
        <w:rPr>
          <w:sz w:val="18"/>
          <w:szCs w:val="22"/>
        </w:rPr>
        <w:sectPr w:rsidR="00785D61" w:rsidRPr="00057648">
          <w:pgSz w:w="11910" w:h="16840"/>
          <w:pgMar w:top="1320" w:right="460" w:bottom="280" w:left="1020" w:header="727" w:footer="0" w:gutter="0"/>
          <w:cols w:space="720"/>
        </w:sectPr>
      </w:pPr>
    </w:p>
    <w:p w14:paraId="21706C4C" w14:textId="77777777" w:rsidR="00785D61" w:rsidRDefault="00785D61" w:rsidP="00554D84">
      <w:pPr>
        <w:pStyle w:val="Heading2"/>
      </w:pPr>
      <w:bookmarkStart w:id="207" w:name="_Annex_3_Specific_spectrum_limit_masks_f"/>
      <w:bookmarkStart w:id="208" w:name="_Toc140061171"/>
      <w:bookmarkStart w:id="209" w:name="_Toc144285002"/>
      <w:bookmarkStart w:id="210" w:name="_Toc145556982"/>
      <w:bookmarkStart w:id="211" w:name="_Toc145557042"/>
      <w:bookmarkStart w:id="212" w:name="_Toc145557102"/>
      <w:bookmarkStart w:id="213" w:name="_Toc155200850"/>
      <w:bookmarkStart w:id="214" w:name="_Toc155647153"/>
      <w:bookmarkEnd w:id="207"/>
      <w:r>
        <w:lastRenderedPageBreak/>
        <w:t>4.6</w:t>
      </w:r>
      <w:r>
        <w:tab/>
      </w:r>
      <w:r w:rsidRPr="004A4224">
        <w:t xml:space="preserve">Specific spectrum limit masks for digital terrestrial television system </w:t>
      </w:r>
      <w:r>
        <w:t>D</w:t>
      </w:r>
      <w:r w:rsidRPr="004A4224">
        <w:t xml:space="preserve"> (</w:t>
      </w:r>
      <w:r>
        <w:t>DTMB</w:t>
      </w:r>
      <w:r w:rsidRPr="004A4224">
        <w:t>)</w:t>
      </w:r>
      <w:bookmarkEnd w:id="208"/>
      <w:bookmarkEnd w:id="209"/>
      <w:bookmarkEnd w:id="210"/>
      <w:bookmarkEnd w:id="211"/>
      <w:bookmarkEnd w:id="212"/>
      <w:bookmarkEnd w:id="213"/>
      <w:bookmarkEnd w:id="214"/>
    </w:p>
    <w:p w14:paraId="70F763A4" w14:textId="77777777" w:rsidR="00785D61" w:rsidRPr="009E20AA" w:rsidRDefault="00785D61" w:rsidP="00554D84">
      <w:pPr>
        <w:pStyle w:val="Heading3"/>
      </w:pPr>
      <w:bookmarkStart w:id="215" w:name="_Toc140061172"/>
      <w:bookmarkStart w:id="216" w:name="_Toc144285003"/>
      <w:bookmarkStart w:id="217" w:name="_Toc145556983"/>
      <w:bookmarkStart w:id="218" w:name="_Toc145557043"/>
      <w:bookmarkStart w:id="219" w:name="_Toc145557103"/>
      <w:bookmarkStart w:id="220" w:name="_Toc155200851"/>
      <w:bookmarkStart w:id="221" w:name="_Toc155647154"/>
      <w:r>
        <w:t>4.6.1</w:t>
      </w:r>
      <w:r w:rsidRPr="009E20AA">
        <w:tab/>
      </w:r>
      <w:r w:rsidRPr="002E36D1">
        <w:t xml:space="preserve">Specific spectrum limit masks for </w:t>
      </w:r>
      <w:r>
        <w:t>6</w:t>
      </w:r>
      <w:r w:rsidRPr="002E36D1">
        <w:t xml:space="preserve"> MHz channelling system </w:t>
      </w:r>
      <w:r>
        <w:t>D</w:t>
      </w:r>
      <w:r w:rsidRPr="002E36D1">
        <w:t xml:space="preserve"> (</w:t>
      </w:r>
      <w:r>
        <w:rPr>
          <w:rFonts w:asciiTheme="minorBidi" w:hAnsiTheme="minorBidi" w:cstheme="minorBidi"/>
          <w:szCs w:val="32"/>
        </w:rPr>
        <w:t>DTMB</w:t>
      </w:r>
      <w:r w:rsidRPr="002E36D1">
        <w:t>)</w:t>
      </w:r>
      <w:bookmarkEnd w:id="215"/>
      <w:bookmarkEnd w:id="216"/>
      <w:bookmarkEnd w:id="217"/>
      <w:bookmarkEnd w:id="218"/>
      <w:bookmarkEnd w:id="219"/>
      <w:bookmarkEnd w:id="220"/>
      <w:bookmarkEnd w:id="221"/>
    </w:p>
    <w:p w14:paraId="5DB68815" w14:textId="77777777" w:rsidR="00785D61" w:rsidRPr="00A33E98" w:rsidRDefault="00785D61" w:rsidP="00BD2F19">
      <w:pPr>
        <w:rPr>
          <w:lang w:val="en-US"/>
        </w:rPr>
      </w:pPr>
      <w:r w:rsidRPr="00A33E98">
        <w:rPr>
          <w:lang w:val="en-US"/>
        </w:rPr>
        <w:t>For</w:t>
      </w:r>
      <w:r w:rsidRPr="00A33E98">
        <w:rPr>
          <w:spacing w:val="-10"/>
          <w:lang w:val="en-US"/>
        </w:rPr>
        <w:t xml:space="preserve"> </w:t>
      </w:r>
      <w:r w:rsidRPr="00A33E98">
        <w:rPr>
          <w:lang w:val="en-US"/>
        </w:rPr>
        <w:t>6</w:t>
      </w:r>
      <w:r w:rsidRPr="00A33E98">
        <w:rPr>
          <w:spacing w:val="-9"/>
          <w:lang w:val="en-US"/>
        </w:rPr>
        <w:t xml:space="preserve"> </w:t>
      </w:r>
      <w:r w:rsidRPr="00A33E98">
        <w:rPr>
          <w:lang w:val="en-US"/>
        </w:rPr>
        <w:t>MHz</w:t>
      </w:r>
      <w:r w:rsidRPr="00A33E98">
        <w:rPr>
          <w:spacing w:val="-8"/>
          <w:lang w:val="en-US"/>
        </w:rPr>
        <w:t xml:space="preserve"> </w:t>
      </w:r>
      <w:r w:rsidRPr="00A33E98">
        <w:rPr>
          <w:lang w:val="en-US"/>
        </w:rPr>
        <w:t>digital</w:t>
      </w:r>
      <w:r w:rsidRPr="00A33E98">
        <w:rPr>
          <w:spacing w:val="-8"/>
          <w:lang w:val="en-US"/>
        </w:rPr>
        <w:t xml:space="preserve"> </w:t>
      </w:r>
      <w:r w:rsidRPr="00A33E98">
        <w:rPr>
          <w:lang w:val="en-US"/>
        </w:rPr>
        <w:t>television,</w:t>
      </w:r>
      <w:r w:rsidRPr="00A33E98">
        <w:rPr>
          <w:spacing w:val="-8"/>
          <w:lang w:val="en-US"/>
        </w:rPr>
        <w:t xml:space="preserve"> </w:t>
      </w:r>
      <w:r w:rsidRPr="00A33E98">
        <w:rPr>
          <w:lang w:val="en-US"/>
        </w:rPr>
        <w:t>the</w:t>
      </w:r>
      <w:r w:rsidRPr="00A33E98">
        <w:rPr>
          <w:spacing w:val="-9"/>
          <w:lang w:val="en-US"/>
        </w:rPr>
        <w:t xml:space="preserve"> </w:t>
      </w:r>
      <w:r w:rsidRPr="00A33E98">
        <w:rPr>
          <w:lang w:val="en-US"/>
        </w:rPr>
        <w:t>OoB</w:t>
      </w:r>
      <w:r w:rsidRPr="00A33E98">
        <w:rPr>
          <w:spacing w:val="-11"/>
          <w:lang w:val="en-US"/>
        </w:rPr>
        <w:t xml:space="preserve"> </w:t>
      </w:r>
      <w:r w:rsidRPr="00A33E98">
        <w:rPr>
          <w:lang w:val="en-US"/>
        </w:rPr>
        <w:t>domain</w:t>
      </w:r>
      <w:r w:rsidRPr="00A33E98">
        <w:rPr>
          <w:spacing w:val="-9"/>
          <w:lang w:val="en-US"/>
        </w:rPr>
        <w:t xml:space="preserve"> </w:t>
      </w:r>
      <w:r w:rsidRPr="00A33E98">
        <w:rPr>
          <w:lang w:val="en-US"/>
        </w:rPr>
        <w:t>extends</w:t>
      </w:r>
      <w:r w:rsidRPr="00A33E98">
        <w:rPr>
          <w:spacing w:val="-9"/>
          <w:lang w:val="en-US"/>
        </w:rPr>
        <w:t xml:space="preserve"> </w:t>
      </w:r>
      <w:r w:rsidRPr="00A33E98">
        <w:rPr>
          <w:lang w:val="en-US"/>
        </w:rPr>
        <w:t>from</w:t>
      </w:r>
      <w:r w:rsidRPr="00A33E98">
        <w:rPr>
          <w:spacing w:val="-8"/>
          <w:lang w:val="en-US"/>
        </w:rPr>
        <w:t xml:space="preserve"> </w:t>
      </w:r>
      <w:r w:rsidRPr="00A33E98">
        <w:rPr>
          <w:lang w:val="en-US"/>
        </w:rPr>
        <w:t>±3</w:t>
      </w:r>
      <w:r w:rsidRPr="00A33E98">
        <w:rPr>
          <w:spacing w:val="-10"/>
          <w:lang w:val="en-US"/>
        </w:rPr>
        <w:t xml:space="preserve"> </w:t>
      </w:r>
      <w:r w:rsidRPr="00A33E98">
        <w:rPr>
          <w:lang w:val="en-US"/>
        </w:rPr>
        <w:t>MHz</w:t>
      </w:r>
      <w:r w:rsidRPr="00A33E98">
        <w:rPr>
          <w:spacing w:val="-7"/>
          <w:lang w:val="en-US"/>
        </w:rPr>
        <w:t xml:space="preserve"> </w:t>
      </w:r>
      <w:r w:rsidRPr="00A33E98">
        <w:rPr>
          <w:lang w:val="en-US"/>
        </w:rPr>
        <w:t>(i.e.</w:t>
      </w:r>
      <w:r w:rsidRPr="00A33E98">
        <w:rPr>
          <w:spacing w:val="-9"/>
          <w:lang w:val="en-US"/>
        </w:rPr>
        <w:t xml:space="preserve"> </w:t>
      </w:r>
      <w:r w:rsidRPr="00A33E98">
        <w:rPr>
          <w:lang w:val="en-US"/>
        </w:rPr>
        <w:t>±0.5</w:t>
      </w:r>
      <w:r w:rsidRPr="00A33E98">
        <w:rPr>
          <w:spacing w:val="-9"/>
          <w:lang w:val="en-US"/>
        </w:rPr>
        <w:t xml:space="preserve"> </w:t>
      </w:r>
      <w:r w:rsidRPr="00A33E98">
        <w:rPr>
          <w:lang w:val="en-US"/>
        </w:rPr>
        <w:t>×</w:t>
      </w:r>
      <w:r w:rsidRPr="00A33E98">
        <w:rPr>
          <w:spacing w:val="-9"/>
          <w:lang w:val="en-US"/>
        </w:rPr>
        <w:t xml:space="preserve"> </w:t>
      </w:r>
      <w:r w:rsidRPr="00A33E98">
        <w:rPr>
          <w:lang w:val="en-US"/>
        </w:rPr>
        <w:t>6</w:t>
      </w:r>
      <w:r w:rsidRPr="00A33E98">
        <w:rPr>
          <w:spacing w:val="-9"/>
          <w:lang w:val="en-US"/>
        </w:rPr>
        <w:t xml:space="preserve"> </w:t>
      </w:r>
      <w:r w:rsidRPr="00A33E98">
        <w:rPr>
          <w:lang w:val="en-US"/>
        </w:rPr>
        <w:t>MHz)</w:t>
      </w:r>
      <w:r w:rsidRPr="00A33E98">
        <w:rPr>
          <w:spacing w:val="-12"/>
          <w:lang w:val="en-US"/>
        </w:rPr>
        <w:t xml:space="preserve"> </w:t>
      </w:r>
      <w:r w:rsidRPr="00A33E98">
        <w:rPr>
          <w:lang w:val="en-US"/>
        </w:rPr>
        <w:t>to</w:t>
      </w:r>
      <w:r w:rsidRPr="00A33E98">
        <w:rPr>
          <w:spacing w:val="-8"/>
          <w:lang w:val="en-US"/>
        </w:rPr>
        <w:t xml:space="preserve"> </w:t>
      </w:r>
      <w:r w:rsidRPr="00A33E98">
        <w:rPr>
          <w:lang w:val="en-US"/>
        </w:rPr>
        <w:t>±15</w:t>
      </w:r>
      <w:r w:rsidRPr="00A33E98">
        <w:rPr>
          <w:spacing w:val="-4"/>
          <w:lang w:val="en-US"/>
        </w:rPr>
        <w:t xml:space="preserve"> </w:t>
      </w:r>
      <w:r w:rsidRPr="00A33E98">
        <w:rPr>
          <w:lang w:val="en-US"/>
        </w:rPr>
        <w:t>MHz (i.e. ±2.5 × 6 MHz) relative to channel</w:t>
      </w:r>
      <w:r w:rsidRPr="00A33E98">
        <w:rPr>
          <w:spacing w:val="-1"/>
          <w:lang w:val="en-US"/>
        </w:rPr>
        <w:t xml:space="preserve"> </w:t>
      </w:r>
      <w:r w:rsidRPr="00A33E98">
        <w:rPr>
          <w:lang w:val="en-US"/>
        </w:rPr>
        <w:t>centre.</w:t>
      </w:r>
    </w:p>
    <w:p w14:paraId="3E8F710F" w14:textId="77777777" w:rsidR="00785D61" w:rsidRDefault="00785D61" w:rsidP="00BD2F19">
      <w:pPr>
        <w:rPr>
          <w:lang w:val="en-US"/>
        </w:rPr>
      </w:pPr>
      <w:r w:rsidRPr="00A33E98">
        <w:rPr>
          <w:lang w:val="en-US"/>
        </w:rPr>
        <w:t>Two</w:t>
      </w:r>
      <w:r w:rsidRPr="00A33E98">
        <w:rPr>
          <w:spacing w:val="-5"/>
          <w:lang w:val="en-US"/>
        </w:rPr>
        <w:t xml:space="preserve"> </w:t>
      </w:r>
      <w:r w:rsidRPr="00A33E98">
        <w:rPr>
          <w:lang w:val="en-US"/>
        </w:rPr>
        <w:t>spectrum</w:t>
      </w:r>
      <w:r w:rsidRPr="00A33E98">
        <w:rPr>
          <w:spacing w:val="-4"/>
          <w:lang w:val="en-US"/>
        </w:rPr>
        <w:t xml:space="preserve"> </w:t>
      </w:r>
      <w:r w:rsidRPr="00A33E98">
        <w:rPr>
          <w:lang w:val="en-US"/>
        </w:rPr>
        <w:t>masks</w:t>
      </w:r>
      <w:r w:rsidRPr="00A33E98">
        <w:rPr>
          <w:spacing w:val="-4"/>
          <w:lang w:val="en-US"/>
        </w:rPr>
        <w:t xml:space="preserve"> </w:t>
      </w:r>
      <w:r w:rsidRPr="00A33E98">
        <w:rPr>
          <w:lang w:val="en-US"/>
        </w:rPr>
        <w:t>are</w:t>
      </w:r>
      <w:r w:rsidRPr="00A33E98">
        <w:rPr>
          <w:spacing w:val="-6"/>
          <w:lang w:val="en-US"/>
        </w:rPr>
        <w:t xml:space="preserve"> </w:t>
      </w:r>
      <w:r w:rsidRPr="00A33E98">
        <w:rPr>
          <w:lang w:val="en-US"/>
        </w:rPr>
        <w:t>specified</w:t>
      </w:r>
      <w:r w:rsidRPr="00A33E98">
        <w:rPr>
          <w:spacing w:val="-4"/>
          <w:lang w:val="en-US"/>
        </w:rPr>
        <w:t xml:space="preserve"> </w:t>
      </w:r>
      <w:r w:rsidRPr="00A33E98">
        <w:rPr>
          <w:lang w:val="en-US"/>
        </w:rPr>
        <w:t>in</w:t>
      </w:r>
      <w:r w:rsidRPr="00A33E98">
        <w:rPr>
          <w:spacing w:val="-3"/>
          <w:lang w:val="en-US"/>
        </w:rPr>
        <w:t xml:space="preserve"> </w:t>
      </w:r>
      <w:r>
        <w:rPr>
          <w:lang w:val="en-US"/>
        </w:rPr>
        <w:t>Figure 4.6.1-1</w:t>
      </w:r>
      <w:r w:rsidRPr="00A33E98">
        <w:rPr>
          <w:spacing w:val="-4"/>
          <w:lang w:val="en-US"/>
        </w:rPr>
        <w:t xml:space="preserve"> </w:t>
      </w:r>
      <w:r w:rsidRPr="00A33E98">
        <w:rPr>
          <w:lang w:val="en-US"/>
        </w:rPr>
        <w:t>and</w:t>
      </w:r>
      <w:r w:rsidRPr="00A33E98">
        <w:rPr>
          <w:spacing w:val="-5"/>
          <w:lang w:val="en-US"/>
        </w:rPr>
        <w:t xml:space="preserve"> </w:t>
      </w:r>
      <w:r w:rsidRPr="00A33E98">
        <w:rPr>
          <w:lang w:val="en-US"/>
        </w:rPr>
        <w:t>the</w:t>
      </w:r>
      <w:r w:rsidRPr="00A33E98">
        <w:rPr>
          <w:spacing w:val="-4"/>
          <w:lang w:val="en-US"/>
        </w:rPr>
        <w:t xml:space="preserve"> </w:t>
      </w:r>
      <w:r w:rsidRPr="00A33E98">
        <w:rPr>
          <w:lang w:val="en-US"/>
        </w:rPr>
        <w:t>associated</w:t>
      </w:r>
      <w:r w:rsidRPr="00A33E98">
        <w:rPr>
          <w:spacing w:val="-4"/>
          <w:lang w:val="en-US"/>
        </w:rPr>
        <w:t xml:space="preserve"> </w:t>
      </w:r>
      <w:r w:rsidRPr="00A33E98">
        <w:rPr>
          <w:lang w:val="en-US"/>
        </w:rPr>
        <w:t>Table</w:t>
      </w:r>
      <w:r w:rsidRPr="00A33E98">
        <w:rPr>
          <w:spacing w:val="-3"/>
          <w:lang w:val="en-US"/>
        </w:rPr>
        <w:t xml:space="preserve"> </w:t>
      </w:r>
      <w:r>
        <w:rPr>
          <w:lang w:val="en-US"/>
        </w:rPr>
        <w:t>4.6.1-1</w:t>
      </w:r>
      <w:r w:rsidRPr="00A33E98">
        <w:rPr>
          <w:lang w:val="en-US"/>
        </w:rPr>
        <w:t>.</w:t>
      </w:r>
      <w:r w:rsidRPr="00A33E98">
        <w:rPr>
          <w:spacing w:val="-4"/>
          <w:lang w:val="en-US"/>
        </w:rPr>
        <w:t xml:space="preserve"> </w:t>
      </w:r>
      <w:r w:rsidRPr="00A33E98">
        <w:rPr>
          <w:lang w:val="en-US"/>
        </w:rPr>
        <w:t>The</w:t>
      </w:r>
      <w:r w:rsidRPr="00A33E98">
        <w:rPr>
          <w:spacing w:val="-5"/>
          <w:lang w:val="en-US"/>
        </w:rPr>
        <w:t xml:space="preserve"> </w:t>
      </w:r>
      <w:r w:rsidRPr="00A33E98">
        <w:rPr>
          <w:lang w:val="en-US"/>
        </w:rPr>
        <w:t>upper</w:t>
      </w:r>
      <w:r w:rsidRPr="00A33E98">
        <w:rPr>
          <w:spacing w:val="-5"/>
          <w:lang w:val="en-US"/>
        </w:rPr>
        <w:t xml:space="preserve"> </w:t>
      </w:r>
      <w:r w:rsidRPr="00A33E98">
        <w:rPr>
          <w:lang w:val="en-US"/>
        </w:rPr>
        <w:t>curve</w:t>
      </w:r>
      <w:r w:rsidRPr="00A33E98">
        <w:rPr>
          <w:spacing w:val="-6"/>
          <w:lang w:val="en-US"/>
        </w:rPr>
        <w:t xml:space="preserve"> </w:t>
      </w:r>
      <w:r w:rsidRPr="00A33E98">
        <w:rPr>
          <w:lang w:val="en-US"/>
        </w:rPr>
        <w:t>defines</w:t>
      </w:r>
      <w:r w:rsidRPr="00A33E98">
        <w:rPr>
          <w:spacing w:val="-4"/>
          <w:lang w:val="en-US"/>
        </w:rPr>
        <w:t xml:space="preserve"> </w:t>
      </w:r>
      <w:r w:rsidRPr="00A33E98">
        <w:rPr>
          <w:lang w:val="en-US"/>
        </w:rPr>
        <w:t>the spectrum mask for the non-sensitive cases and the lower curve defines the spectrum mask for the sensitive</w:t>
      </w:r>
      <w:r w:rsidRPr="00A33E98">
        <w:rPr>
          <w:spacing w:val="-1"/>
          <w:lang w:val="en-US"/>
        </w:rPr>
        <w:t xml:space="preserve"> </w:t>
      </w:r>
      <w:r w:rsidRPr="00A33E98">
        <w:rPr>
          <w:lang w:val="en-US"/>
        </w:rPr>
        <w:t>cases.</w:t>
      </w:r>
    </w:p>
    <w:p w14:paraId="1FF127B7" w14:textId="0FDDABC5" w:rsidR="00785D61" w:rsidRPr="008D4A52" w:rsidRDefault="00BD2F19" w:rsidP="00BD2F19">
      <w:pPr>
        <w:pStyle w:val="TH"/>
        <w:rPr>
          <w:lang w:val="en-US"/>
        </w:rPr>
      </w:pPr>
      <w:r>
        <w:rPr>
          <w:noProof/>
          <w:lang w:val="en-US"/>
        </w:rPr>
        <w:drawing>
          <wp:inline distT="0" distB="0" distL="0" distR="0" wp14:anchorId="0EFC4880" wp14:editId="730B342E">
            <wp:extent cx="6621145" cy="3426460"/>
            <wp:effectExtent l="0" t="0" r="825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21145" cy="3426460"/>
                    </a:xfrm>
                    <a:prstGeom prst="rect">
                      <a:avLst/>
                    </a:prstGeom>
                    <a:noFill/>
                  </pic:spPr>
                </pic:pic>
              </a:graphicData>
            </a:graphic>
          </wp:inline>
        </w:drawing>
      </w:r>
    </w:p>
    <w:p w14:paraId="018D541A" w14:textId="1E179592" w:rsidR="00785D61" w:rsidRPr="003D2B83" w:rsidRDefault="00785D61" w:rsidP="00785D61">
      <w:pPr>
        <w:pStyle w:val="TF"/>
        <w:rPr>
          <w:lang w:val="en-US"/>
        </w:rPr>
      </w:pPr>
      <w:r>
        <w:rPr>
          <w:lang w:val="en-US"/>
        </w:rPr>
        <w:t xml:space="preserve">Figure 4.6.1-1: </w:t>
      </w:r>
      <w:r w:rsidRPr="008D4A52">
        <w:rPr>
          <w:lang w:val="en-US"/>
        </w:rPr>
        <w:t>Spectrum limit masks for 6 MHz channeling system D (DTMB</w:t>
      </w:r>
      <w:r>
        <w:rPr>
          <w:lang w:val="en-US"/>
        </w:rPr>
        <w:t>)</w:t>
      </w:r>
    </w:p>
    <w:p w14:paraId="47AFBC17" w14:textId="77777777" w:rsidR="00785D61" w:rsidRDefault="00785D61" w:rsidP="00785D61">
      <w:pPr>
        <w:tabs>
          <w:tab w:val="left" w:pos="888"/>
        </w:tabs>
        <w:rPr>
          <w:sz w:val="18"/>
          <w:szCs w:val="22"/>
          <w:lang w:val="en-US"/>
        </w:rPr>
      </w:pPr>
    </w:p>
    <w:p w14:paraId="02400CAE" w14:textId="55D085EA" w:rsidR="00BD2F19" w:rsidRPr="0030703E" w:rsidRDefault="00BD2F19" w:rsidP="00785D61">
      <w:pPr>
        <w:tabs>
          <w:tab w:val="left" w:pos="888"/>
        </w:tabs>
        <w:rPr>
          <w:sz w:val="18"/>
          <w:szCs w:val="22"/>
          <w:lang w:val="en-US"/>
        </w:rPr>
        <w:sectPr w:rsidR="00BD2F19" w:rsidRPr="0030703E">
          <w:pgSz w:w="11910" w:h="16840"/>
          <w:pgMar w:top="1320" w:right="460" w:bottom="280" w:left="1020" w:header="727" w:footer="0" w:gutter="0"/>
          <w:cols w:space="720"/>
        </w:sectPr>
      </w:pPr>
    </w:p>
    <w:p w14:paraId="6E3318A5" w14:textId="77777777" w:rsidR="00785D61" w:rsidRPr="00C376BB" w:rsidRDefault="00785D61" w:rsidP="00785D61">
      <w:pPr>
        <w:pStyle w:val="TH"/>
        <w:rPr>
          <w:lang w:val="en-US"/>
        </w:rPr>
      </w:pPr>
      <w:r w:rsidRPr="008D4A52">
        <w:rPr>
          <w:lang w:val="en-US"/>
        </w:rPr>
        <w:lastRenderedPageBreak/>
        <w:t>T</w:t>
      </w:r>
      <w:r>
        <w:rPr>
          <w:lang w:val="en-US"/>
        </w:rPr>
        <w:t xml:space="preserve">able 4.6.1-1: </w:t>
      </w:r>
      <w:r w:rsidRPr="008D4A52">
        <w:rPr>
          <w:bCs/>
          <w:lang w:val="en-US"/>
        </w:rPr>
        <w:t>Table of break points corresponding to Fig</w:t>
      </w:r>
      <w:r>
        <w:rPr>
          <w:bCs/>
          <w:lang w:val="en-US"/>
        </w:rPr>
        <w:t>ure</w:t>
      </w:r>
      <w:r w:rsidRPr="008D4A52">
        <w:rPr>
          <w:bCs/>
          <w:lang w:val="en-US"/>
        </w:rPr>
        <w:t xml:space="preserve"> </w:t>
      </w:r>
      <w:r>
        <w:rPr>
          <w:bCs/>
          <w:lang w:val="en-US"/>
        </w:rPr>
        <w:t xml:space="preserve">4.6.1-1 </w:t>
      </w:r>
      <w:r w:rsidRPr="008D4A52">
        <w:rPr>
          <w:bCs/>
          <w:lang w:val="en-US"/>
        </w:rPr>
        <w:t>for 6 MHz channelling system D (DTMB)</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09"/>
        <w:gridCol w:w="3226"/>
        <w:gridCol w:w="3205"/>
      </w:tblGrid>
      <w:tr w:rsidR="00785D61" w:rsidRPr="008D4A52" w14:paraId="10D9C60A" w14:textId="77777777" w:rsidTr="00575DEA">
        <w:trPr>
          <w:trHeight w:val="412"/>
          <w:jc w:val="center"/>
        </w:trPr>
        <w:tc>
          <w:tcPr>
            <w:tcW w:w="3209" w:type="dxa"/>
            <w:vMerge w:val="restart"/>
          </w:tcPr>
          <w:p w14:paraId="39455CF1" w14:textId="77777777" w:rsidR="00785D61" w:rsidRPr="008D4A52" w:rsidRDefault="00785D61" w:rsidP="00575DEA">
            <w:pPr>
              <w:pStyle w:val="TAH"/>
              <w:rPr>
                <w:lang w:val="en-US"/>
              </w:rPr>
            </w:pPr>
            <w:r w:rsidRPr="008D4A52">
              <w:rPr>
                <w:lang w:val="en-US"/>
              </w:rPr>
              <w:t>Frequency relative to the centre of the 8 MHz channel (MHz)</w:t>
            </w:r>
          </w:p>
        </w:tc>
        <w:tc>
          <w:tcPr>
            <w:tcW w:w="6431" w:type="dxa"/>
            <w:gridSpan w:val="2"/>
          </w:tcPr>
          <w:p w14:paraId="350B62CB" w14:textId="77777777" w:rsidR="00785D61" w:rsidRPr="008D4A52" w:rsidRDefault="00785D61" w:rsidP="00575DEA">
            <w:pPr>
              <w:pStyle w:val="TAH"/>
              <w:rPr>
                <w:lang w:val="en-US"/>
              </w:rPr>
            </w:pPr>
            <w:r w:rsidRPr="008D4A52">
              <w:rPr>
                <w:lang w:val="en-US"/>
              </w:rPr>
              <w:t>Relative level in a 4 kHz measurement bandwidth (dB)</w:t>
            </w:r>
          </w:p>
        </w:tc>
      </w:tr>
      <w:tr w:rsidR="00785D61" w:rsidRPr="008D4A52" w14:paraId="04AA5156" w14:textId="77777777" w:rsidTr="00575DEA">
        <w:trPr>
          <w:trHeight w:val="496"/>
          <w:jc w:val="center"/>
        </w:trPr>
        <w:tc>
          <w:tcPr>
            <w:tcW w:w="3209" w:type="dxa"/>
            <w:vMerge/>
            <w:tcBorders>
              <w:top w:val="nil"/>
            </w:tcBorders>
          </w:tcPr>
          <w:p w14:paraId="0D8F1B44" w14:textId="77777777" w:rsidR="00785D61" w:rsidRPr="008D4A52" w:rsidRDefault="00785D61" w:rsidP="00575DEA">
            <w:pPr>
              <w:pStyle w:val="TAH"/>
              <w:rPr>
                <w:sz w:val="2"/>
                <w:szCs w:val="2"/>
                <w:lang w:val="en-US"/>
              </w:rPr>
            </w:pPr>
          </w:p>
        </w:tc>
        <w:tc>
          <w:tcPr>
            <w:tcW w:w="3226" w:type="dxa"/>
          </w:tcPr>
          <w:p w14:paraId="4615CAEE" w14:textId="77777777" w:rsidR="00785D61" w:rsidRPr="008D4A52" w:rsidRDefault="00785D61" w:rsidP="00575DEA">
            <w:pPr>
              <w:pStyle w:val="TAH"/>
              <w:rPr>
                <w:lang w:val="en-US"/>
              </w:rPr>
            </w:pPr>
            <w:r w:rsidRPr="008D4A52">
              <w:rPr>
                <w:lang w:val="en-US"/>
              </w:rPr>
              <w:t>Non-critical emission mask</w:t>
            </w:r>
          </w:p>
        </w:tc>
        <w:tc>
          <w:tcPr>
            <w:tcW w:w="3205" w:type="dxa"/>
          </w:tcPr>
          <w:p w14:paraId="4D16F463" w14:textId="77777777" w:rsidR="00785D61" w:rsidRPr="008D4A52" w:rsidRDefault="00785D61" w:rsidP="00575DEA">
            <w:pPr>
              <w:pStyle w:val="TAH"/>
              <w:rPr>
                <w:lang w:val="en-US"/>
              </w:rPr>
            </w:pPr>
            <w:r w:rsidRPr="008D4A52">
              <w:rPr>
                <w:lang w:val="en-US"/>
              </w:rPr>
              <w:t>Sensitive cases</w:t>
            </w:r>
          </w:p>
        </w:tc>
      </w:tr>
      <w:tr w:rsidR="00785D61" w:rsidRPr="008D4A52" w14:paraId="4D1ED8B3" w14:textId="77777777" w:rsidTr="00575DEA">
        <w:trPr>
          <w:trHeight w:val="309"/>
          <w:jc w:val="center"/>
        </w:trPr>
        <w:tc>
          <w:tcPr>
            <w:tcW w:w="3209" w:type="dxa"/>
          </w:tcPr>
          <w:p w14:paraId="14FEFBC7" w14:textId="77777777" w:rsidR="00785D61" w:rsidRPr="008D4A52" w:rsidRDefault="00785D61" w:rsidP="00575DEA">
            <w:pPr>
              <w:pStyle w:val="TAC"/>
              <w:rPr>
                <w:lang w:val="en-US"/>
              </w:rPr>
            </w:pPr>
            <w:r w:rsidRPr="008D4A52">
              <w:rPr>
                <w:lang w:val="en-US"/>
              </w:rPr>
              <w:t>–15</w:t>
            </w:r>
          </w:p>
        </w:tc>
        <w:tc>
          <w:tcPr>
            <w:tcW w:w="3226" w:type="dxa"/>
          </w:tcPr>
          <w:p w14:paraId="150DC93A" w14:textId="77777777" w:rsidR="00785D61" w:rsidRPr="008D4A52" w:rsidRDefault="00785D61" w:rsidP="00575DEA">
            <w:pPr>
              <w:pStyle w:val="TAC"/>
              <w:rPr>
                <w:lang w:val="en-US"/>
              </w:rPr>
            </w:pPr>
            <w:r w:rsidRPr="008D4A52">
              <w:rPr>
                <w:lang w:val="en-US"/>
              </w:rPr>
              <w:t>–110</w:t>
            </w:r>
          </w:p>
        </w:tc>
        <w:tc>
          <w:tcPr>
            <w:tcW w:w="3205" w:type="dxa"/>
          </w:tcPr>
          <w:p w14:paraId="4CED77EF" w14:textId="77777777" w:rsidR="00785D61" w:rsidRPr="008D4A52" w:rsidRDefault="00785D61" w:rsidP="00575DEA">
            <w:pPr>
              <w:pStyle w:val="TAC"/>
              <w:rPr>
                <w:lang w:val="en-US"/>
              </w:rPr>
            </w:pPr>
            <w:r w:rsidRPr="008D4A52">
              <w:rPr>
                <w:lang w:val="en-US"/>
              </w:rPr>
              <w:t>–120</w:t>
            </w:r>
          </w:p>
        </w:tc>
      </w:tr>
      <w:tr w:rsidR="00785D61" w:rsidRPr="008D4A52" w14:paraId="0483A9A8" w14:textId="77777777" w:rsidTr="00575DEA">
        <w:trPr>
          <w:trHeight w:val="311"/>
          <w:jc w:val="center"/>
        </w:trPr>
        <w:tc>
          <w:tcPr>
            <w:tcW w:w="3209" w:type="dxa"/>
          </w:tcPr>
          <w:p w14:paraId="336C32CE" w14:textId="77777777" w:rsidR="00785D61" w:rsidRPr="008D4A52" w:rsidRDefault="00785D61" w:rsidP="00575DEA">
            <w:pPr>
              <w:pStyle w:val="TAC"/>
              <w:rPr>
                <w:lang w:val="en-US"/>
              </w:rPr>
            </w:pPr>
            <w:r w:rsidRPr="008D4A52">
              <w:rPr>
                <w:lang w:val="en-US"/>
              </w:rPr>
              <w:t>–9</w:t>
            </w:r>
          </w:p>
        </w:tc>
        <w:tc>
          <w:tcPr>
            <w:tcW w:w="3226" w:type="dxa"/>
          </w:tcPr>
          <w:p w14:paraId="58E5D244" w14:textId="77777777" w:rsidR="00785D61" w:rsidRPr="008D4A52" w:rsidRDefault="00785D61" w:rsidP="00575DEA">
            <w:pPr>
              <w:pStyle w:val="TAC"/>
              <w:rPr>
                <w:lang w:val="en-US"/>
              </w:rPr>
            </w:pPr>
            <w:r w:rsidRPr="008D4A52">
              <w:rPr>
                <w:lang w:val="en-US"/>
              </w:rPr>
              <w:t>–110</w:t>
            </w:r>
          </w:p>
        </w:tc>
        <w:tc>
          <w:tcPr>
            <w:tcW w:w="3205" w:type="dxa"/>
          </w:tcPr>
          <w:p w14:paraId="03C054D9" w14:textId="77777777" w:rsidR="00785D61" w:rsidRPr="008D4A52" w:rsidRDefault="00785D61" w:rsidP="00575DEA">
            <w:pPr>
              <w:pStyle w:val="TAC"/>
              <w:rPr>
                <w:lang w:val="en-US"/>
              </w:rPr>
            </w:pPr>
            <w:r w:rsidRPr="008D4A52">
              <w:rPr>
                <w:lang w:val="en-US"/>
              </w:rPr>
              <w:t>–120</w:t>
            </w:r>
          </w:p>
        </w:tc>
      </w:tr>
      <w:tr w:rsidR="00785D61" w:rsidRPr="008D4A52" w14:paraId="77935950" w14:textId="77777777" w:rsidTr="00575DEA">
        <w:trPr>
          <w:trHeight w:val="309"/>
          <w:jc w:val="center"/>
        </w:trPr>
        <w:tc>
          <w:tcPr>
            <w:tcW w:w="3209" w:type="dxa"/>
          </w:tcPr>
          <w:p w14:paraId="4A103493" w14:textId="77777777" w:rsidR="00785D61" w:rsidRPr="008D4A52" w:rsidRDefault="00785D61" w:rsidP="00575DEA">
            <w:pPr>
              <w:pStyle w:val="TAC"/>
              <w:rPr>
                <w:lang w:val="en-US"/>
              </w:rPr>
            </w:pPr>
            <w:r w:rsidRPr="008D4A52">
              <w:rPr>
                <w:lang w:val="en-US"/>
              </w:rPr>
              <w:t>–4.5</w:t>
            </w:r>
          </w:p>
        </w:tc>
        <w:tc>
          <w:tcPr>
            <w:tcW w:w="3226" w:type="dxa"/>
          </w:tcPr>
          <w:p w14:paraId="6ABDBB20" w14:textId="77777777" w:rsidR="00785D61" w:rsidRPr="008D4A52" w:rsidRDefault="00785D61" w:rsidP="00575DEA">
            <w:pPr>
              <w:pStyle w:val="TAC"/>
              <w:rPr>
                <w:lang w:val="en-US"/>
              </w:rPr>
            </w:pPr>
            <w:r w:rsidRPr="008D4A52">
              <w:rPr>
                <w:lang w:val="en-US"/>
              </w:rPr>
              <w:t>–85</w:t>
            </w:r>
          </w:p>
        </w:tc>
        <w:tc>
          <w:tcPr>
            <w:tcW w:w="3205" w:type="dxa"/>
          </w:tcPr>
          <w:p w14:paraId="0BC09EA8" w14:textId="77777777" w:rsidR="00785D61" w:rsidRPr="008D4A52" w:rsidRDefault="00785D61" w:rsidP="00575DEA">
            <w:pPr>
              <w:pStyle w:val="TAC"/>
              <w:rPr>
                <w:lang w:val="en-US"/>
              </w:rPr>
            </w:pPr>
            <w:r w:rsidRPr="008D4A52">
              <w:rPr>
                <w:lang w:val="en-US"/>
              </w:rPr>
              <w:t>–95</w:t>
            </w:r>
          </w:p>
        </w:tc>
      </w:tr>
      <w:tr w:rsidR="00785D61" w:rsidRPr="008D4A52" w14:paraId="302BA036" w14:textId="77777777" w:rsidTr="00575DEA">
        <w:trPr>
          <w:trHeight w:val="309"/>
          <w:jc w:val="center"/>
        </w:trPr>
        <w:tc>
          <w:tcPr>
            <w:tcW w:w="3209" w:type="dxa"/>
          </w:tcPr>
          <w:p w14:paraId="6AD63A6F" w14:textId="77777777" w:rsidR="00785D61" w:rsidRPr="008D4A52" w:rsidRDefault="00785D61" w:rsidP="00575DEA">
            <w:pPr>
              <w:pStyle w:val="TAC"/>
              <w:rPr>
                <w:lang w:val="en-US"/>
              </w:rPr>
            </w:pPr>
            <w:r w:rsidRPr="008D4A52">
              <w:rPr>
                <w:lang w:val="en-US"/>
              </w:rPr>
              <w:t>–3.15</w:t>
            </w:r>
          </w:p>
        </w:tc>
        <w:tc>
          <w:tcPr>
            <w:tcW w:w="3226" w:type="dxa"/>
          </w:tcPr>
          <w:p w14:paraId="378CB594" w14:textId="77777777" w:rsidR="00785D61" w:rsidRPr="008D4A52" w:rsidRDefault="00785D61" w:rsidP="00575DEA">
            <w:pPr>
              <w:pStyle w:val="TAC"/>
              <w:rPr>
                <w:lang w:val="en-US"/>
              </w:rPr>
            </w:pPr>
            <w:r w:rsidRPr="008D4A52">
              <w:rPr>
                <w:lang w:val="en-US"/>
              </w:rPr>
              <w:t>–73</w:t>
            </w:r>
          </w:p>
        </w:tc>
        <w:tc>
          <w:tcPr>
            <w:tcW w:w="3205" w:type="dxa"/>
          </w:tcPr>
          <w:p w14:paraId="2C1EAEFB" w14:textId="77777777" w:rsidR="00785D61" w:rsidRPr="008D4A52" w:rsidRDefault="00785D61" w:rsidP="00575DEA">
            <w:pPr>
              <w:pStyle w:val="TAC"/>
              <w:rPr>
                <w:lang w:val="en-US"/>
              </w:rPr>
            </w:pPr>
            <w:r w:rsidRPr="008D4A52">
              <w:rPr>
                <w:lang w:val="en-US"/>
              </w:rPr>
              <w:t>–83</w:t>
            </w:r>
          </w:p>
        </w:tc>
      </w:tr>
      <w:tr w:rsidR="00785D61" w:rsidRPr="008D4A52" w14:paraId="4CEA1E93" w14:textId="77777777" w:rsidTr="00575DEA">
        <w:trPr>
          <w:trHeight w:val="309"/>
          <w:jc w:val="center"/>
        </w:trPr>
        <w:tc>
          <w:tcPr>
            <w:tcW w:w="3209" w:type="dxa"/>
          </w:tcPr>
          <w:p w14:paraId="14AE06F8" w14:textId="77777777" w:rsidR="00785D61" w:rsidRPr="008D4A52" w:rsidRDefault="00785D61" w:rsidP="00575DEA">
            <w:pPr>
              <w:pStyle w:val="TAC"/>
              <w:rPr>
                <w:lang w:val="en-US"/>
              </w:rPr>
            </w:pPr>
            <w:r w:rsidRPr="008D4A52">
              <w:rPr>
                <w:lang w:val="en-US"/>
              </w:rPr>
              <w:t>–2.85</w:t>
            </w:r>
          </w:p>
        </w:tc>
        <w:tc>
          <w:tcPr>
            <w:tcW w:w="3226" w:type="dxa"/>
          </w:tcPr>
          <w:p w14:paraId="734E1947" w14:textId="77777777" w:rsidR="00785D61" w:rsidRPr="008D4A52" w:rsidRDefault="00785D61" w:rsidP="00575DEA">
            <w:pPr>
              <w:pStyle w:val="TAC"/>
              <w:rPr>
                <w:lang w:val="en-US"/>
              </w:rPr>
            </w:pPr>
            <w:r w:rsidRPr="008D4A52">
              <w:rPr>
                <w:lang w:val="en-US"/>
              </w:rPr>
              <w:t>–31.4</w:t>
            </w:r>
          </w:p>
        </w:tc>
        <w:tc>
          <w:tcPr>
            <w:tcW w:w="3205" w:type="dxa"/>
          </w:tcPr>
          <w:p w14:paraId="162CBA0C" w14:textId="77777777" w:rsidR="00785D61" w:rsidRPr="008D4A52" w:rsidRDefault="00785D61" w:rsidP="00575DEA">
            <w:pPr>
              <w:pStyle w:val="TAC"/>
              <w:rPr>
                <w:lang w:val="en-US"/>
              </w:rPr>
            </w:pPr>
            <w:r w:rsidRPr="008D4A52">
              <w:rPr>
                <w:lang w:val="en-US"/>
              </w:rPr>
              <w:t>–31.4</w:t>
            </w:r>
          </w:p>
        </w:tc>
      </w:tr>
      <w:tr w:rsidR="00785D61" w:rsidRPr="008D4A52" w14:paraId="3528FD24" w14:textId="77777777" w:rsidTr="00575DEA">
        <w:trPr>
          <w:trHeight w:val="312"/>
          <w:jc w:val="center"/>
        </w:trPr>
        <w:tc>
          <w:tcPr>
            <w:tcW w:w="3209" w:type="dxa"/>
          </w:tcPr>
          <w:p w14:paraId="4CA3BA6E" w14:textId="77777777" w:rsidR="00785D61" w:rsidRPr="008D4A52" w:rsidRDefault="00785D61" w:rsidP="00575DEA">
            <w:pPr>
              <w:pStyle w:val="TAC"/>
              <w:rPr>
                <w:lang w:val="en-US"/>
              </w:rPr>
            </w:pPr>
            <w:r w:rsidRPr="008D4A52">
              <w:rPr>
                <w:lang w:val="en-US"/>
              </w:rPr>
              <w:t>2.85</w:t>
            </w:r>
          </w:p>
        </w:tc>
        <w:tc>
          <w:tcPr>
            <w:tcW w:w="3226" w:type="dxa"/>
          </w:tcPr>
          <w:p w14:paraId="4033DD4F" w14:textId="77777777" w:rsidR="00785D61" w:rsidRPr="008D4A52" w:rsidRDefault="00785D61" w:rsidP="00575DEA">
            <w:pPr>
              <w:pStyle w:val="TAC"/>
              <w:rPr>
                <w:lang w:val="en-US"/>
              </w:rPr>
            </w:pPr>
            <w:r w:rsidRPr="008D4A52">
              <w:rPr>
                <w:lang w:val="en-US"/>
              </w:rPr>
              <w:t>–31.4</w:t>
            </w:r>
          </w:p>
        </w:tc>
        <w:tc>
          <w:tcPr>
            <w:tcW w:w="3205" w:type="dxa"/>
          </w:tcPr>
          <w:p w14:paraId="20BE0741" w14:textId="77777777" w:rsidR="00785D61" w:rsidRPr="008D4A52" w:rsidRDefault="00785D61" w:rsidP="00575DEA">
            <w:pPr>
              <w:pStyle w:val="TAC"/>
              <w:rPr>
                <w:lang w:val="en-US"/>
              </w:rPr>
            </w:pPr>
            <w:r w:rsidRPr="008D4A52">
              <w:rPr>
                <w:lang w:val="en-US"/>
              </w:rPr>
              <w:t>–31.4</w:t>
            </w:r>
          </w:p>
        </w:tc>
      </w:tr>
      <w:tr w:rsidR="00785D61" w:rsidRPr="008D4A52" w14:paraId="1763311C" w14:textId="77777777" w:rsidTr="00575DEA">
        <w:trPr>
          <w:trHeight w:val="309"/>
          <w:jc w:val="center"/>
        </w:trPr>
        <w:tc>
          <w:tcPr>
            <w:tcW w:w="3209" w:type="dxa"/>
          </w:tcPr>
          <w:p w14:paraId="00840E39" w14:textId="77777777" w:rsidR="00785D61" w:rsidRPr="008D4A52" w:rsidRDefault="00785D61" w:rsidP="00575DEA">
            <w:pPr>
              <w:pStyle w:val="TAC"/>
              <w:rPr>
                <w:lang w:val="en-US"/>
              </w:rPr>
            </w:pPr>
            <w:r w:rsidRPr="008D4A52">
              <w:rPr>
                <w:lang w:val="en-US"/>
              </w:rPr>
              <w:t>3.15</w:t>
            </w:r>
          </w:p>
        </w:tc>
        <w:tc>
          <w:tcPr>
            <w:tcW w:w="3226" w:type="dxa"/>
          </w:tcPr>
          <w:p w14:paraId="65224066" w14:textId="77777777" w:rsidR="00785D61" w:rsidRPr="008D4A52" w:rsidRDefault="00785D61" w:rsidP="00575DEA">
            <w:pPr>
              <w:pStyle w:val="TAC"/>
              <w:rPr>
                <w:lang w:val="en-US"/>
              </w:rPr>
            </w:pPr>
            <w:r w:rsidRPr="008D4A52">
              <w:rPr>
                <w:lang w:val="en-US"/>
              </w:rPr>
              <w:t>–73</w:t>
            </w:r>
          </w:p>
        </w:tc>
        <w:tc>
          <w:tcPr>
            <w:tcW w:w="3205" w:type="dxa"/>
          </w:tcPr>
          <w:p w14:paraId="6E0D82E3" w14:textId="77777777" w:rsidR="00785D61" w:rsidRPr="008D4A52" w:rsidRDefault="00785D61" w:rsidP="00575DEA">
            <w:pPr>
              <w:pStyle w:val="TAC"/>
              <w:rPr>
                <w:lang w:val="en-US"/>
              </w:rPr>
            </w:pPr>
            <w:r w:rsidRPr="008D4A52">
              <w:rPr>
                <w:lang w:val="en-US"/>
              </w:rPr>
              <w:t>–83</w:t>
            </w:r>
          </w:p>
        </w:tc>
      </w:tr>
      <w:tr w:rsidR="00785D61" w:rsidRPr="008D4A52" w14:paraId="30519FEC" w14:textId="77777777" w:rsidTr="00575DEA">
        <w:trPr>
          <w:trHeight w:val="309"/>
          <w:jc w:val="center"/>
        </w:trPr>
        <w:tc>
          <w:tcPr>
            <w:tcW w:w="3209" w:type="dxa"/>
          </w:tcPr>
          <w:p w14:paraId="535FAF5A" w14:textId="77777777" w:rsidR="00785D61" w:rsidRPr="008D4A52" w:rsidRDefault="00785D61" w:rsidP="00575DEA">
            <w:pPr>
              <w:pStyle w:val="TAC"/>
              <w:rPr>
                <w:lang w:val="en-US"/>
              </w:rPr>
            </w:pPr>
            <w:r w:rsidRPr="008D4A52">
              <w:rPr>
                <w:lang w:val="en-US"/>
              </w:rPr>
              <w:t>4.5</w:t>
            </w:r>
          </w:p>
        </w:tc>
        <w:tc>
          <w:tcPr>
            <w:tcW w:w="3226" w:type="dxa"/>
          </w:tcPr>
          <w:p w14:paraId="18D6E1AB" w14:textId="77777777" w:rsidR="00785D61" w:rsidRPr="008D4A52" w:rsidRDefault="00785D61" w:rsidP="00575DEA">
            <w:pPr>
              <w:pStyle w:val="TAC"/>
              <w:rPr>
                <w:lang w:val="en-US"/>
              </w:rPr>
            </w:pPr>
            <w:r w:rsidRPr="008D4A52">
              <w:rPr>
                <w:lang w:val="en-US"/>
              </w:rPr>
              <w:t>–85</w:t>
            </w:r>
          </w:p>
        </w:tc>
        <w:tc>
          <w:tcPr>
            <w:tcW w:w="3205" w:type="dxa"/>
          </w:tcPr>
          <w:p w14:paraId="069C2C06" w14:textId="77777777" w:rsidR="00785D61" w:rsidRPr="008D4A52" w:rsidRDefault="00785D61" w:rsidP="00575DEA">
            <w:pPr>
              <w:pStyle w:val="TAC"/>
              <w:rPr>
                <w:lang w:val="en-US"/>
              </w:rPr>
            </w:pPr>
            <w:r w:rsidRPr="008D4A52">
              <w:rPr>
                <w:lang w:val="en-US"/>
              </w:rPr>
              <w:t>–95</w:t>
            </w:r>
          </w:p>
        </w:tc>
      </w:tr>
      <w:tr w:rsidR="00785D61" w:rsidRPr="008D4A52" w14:paraId="3B39567B" w14:textId="77777777" w:rsidTr="00575DEA">
        <w:trPr>
          <w:trHeight w:val="311"/>
          <w:jc w:val="center"/>
        </w:trPr>
        <w:tc>
          <w:tcPr>
            <w:tcW w:w="3209" w:type="dxa"/>
          </w:tcPr>
          <w:p w14:paraId="4670EDFC" w14:textId="77777777" w:rsidR="00785D61" w:rsidRPr="008D4A52" w:rsidRDefault="00785D61" w:rsidP="00575DEA">
            <w:pPr>
              <w:pStyle w:val="TAC"/>
              <w:rPr>
                <w:lang w:val="en-US"/>
              </w:rPr>
            </w:pPr>
            <w:r w:rsidRPr="008D4A52">
              <w:rPr>
                <w:w w:val="99"/>
                <w:lang w:val="en-US"/>
              </w:rPr>
              <w:t>9</w:t>
            </w:r>
          </w:p>
        </w:tc>
        <w:tc>
          <w:tcPr>
            <w:tcW w:w="3226" w:type="dxa"/>
          </w:tcPr>
          <w:p w14:paraId="7566C0CC" w14:textId="77777777" w:rsidR="00785D61" w:rsidRPr="008D4A52" w:rsidRDefault="00785D61" w:rsidP="00575DEA">
            <w:pPr>
              <w:pStyle w:val="TAC"/>
              <w:rPr>
                <w:lang w:val="en-US"/>
              </w:rPr>
            </w:pPr>
            <w:r w:rsidRPr="008D4A52">
              <w:rPr>
                <w:lang w:val="en-US"/>
              </w:rPr>
              <w:t>–110</w:t>
            </w:r>
          </w:p>
        </w:tc>
        <w:tc>
          <w:tcPr>
            <w:tcW w:w="3205" w:type="dxa"/>
          </w:tcPr>
          <w:p w14:paraId="01FF53AA" w14:textId="77777777" w:rsidR="00785D61" w:rsidRPr="008D4A52" w:rsidRDefault="00785D61" w:rsidP="00575DEA">
            <w:pPr>
              <w:pStyle w:val="TAC"/>
              <w:rPr>
                <w:lang w:val="en-US"/>
              </w:rPr>
            </w:pPr>
            <w:r w:rsidRPr="008D4A52">
              <w:rPr>
                <w:lang w:val="en-US"/>
              </w:rPr>
              <w:t>–120</w:t>
            </w:r>
          </w:p>
        </w:tc>
      </w:tr>
      <w:tr w:rsidR="00785D61" w:rsidRPr="008D4A52" w14:paraId="55D0712F" w14:textId="77777777" w:rsidTr="00575DEA">
        <w:trPr>
          <w:trHeight w:val="309"/>
          <w:jc w:val="center"/>
        </w:trPr>
        <w:tc>
          <w:tcPr>
            <w:tcW w:w="3209" w:type="dxa"/>
          </w:tcPr>
          <w:p w14:paraId="21B78F98" w14:textId="77777777" w:rsidR="00785D61" w:rsidRPr="008D4A52" w:rsidRDefault="00785D61" w:rsidP="00575DEA">
            <w:pPr>
              <w:pStyle w:val="TAC"/>
              <w:rPr>
                <w:lang w:val="en-US"/>
              </w:rPr>
            </w:pPr>
            <w:r w:rsidRPr="008D4A52">
              <w:rPr>
                <w:lang w:val="en-US"/>
              </w:rPr>
              <w:t>15</w:t>
            </w:r>
          </w:p>
        </w:tc>
        <w:tc>
          <w:tcPr>
            <w:tcW w:w="3226" w:type="dxa"/>
          </w:tcPr>
          <w:p w14:paraId="1A0C7BB5" w14:textId="77777777" w:rsidR="00785D61" w:rsidRPr="008D4A52" w:rsidRDefault="00785D61" w:rsidP="00575DEA">
            <w:pPr>
              <w:pStyle w:val="TAC"/>
              <w:rPr>
                <w:lang w:val="en-US"/>
              </w:rPr>
            </w:pPr>
            <w:r w:rsidRPr="008D4A52">
              <w:rPr>
                <w:lang w:val="en-US"/>
              </w:rPr>
              <w:t>–110</w:t>
            </w:r>
          </w:p>
        </w:tc>
        <w:tc>
          <w:tcPr>
            <w:tcW w:w="3205" w:type="dxa"/>
          </w:tcPr>
          <w:p w14:paraId="6BF29F26" w14:textId="77777777" w:rsidR="00785D61" w:rsidRPr="008D4A52" w:rsidRDefault="00785D61" w:rsidP="00575DEA">
            <w:pPr>
              <w:pStyle w:val="TAC"/>
              <w:rPr>
                <w:lang w:val="en-US"/>
              </w:rPr>
            </w:pPr>
            <w:r w:rsidRPr="008D4A52">
              <w:rPr>
                <w:lang w:val="en-US"/>
              </w:rPr>
              <w:t>–120</w:t>
            </w:r>
          </w:p>
        </w:tc>
      </w:tr>
    </w:tbl>
    <w:p w14:paraId="389305FF" w14:textId="77777777" w:rsidR="00785D61" w:rsidRPr="008D4A52" w:rsidRDefault="00785D61" w:rsidP="00554D84">
      <w:pPr>
        <w:rPr>
          <w:lang w:val="en-US"/>
        </w:rPr>
      </w:pPr>
    </w:p>
    <w:p w14:paraId="7B59CD04" w14:textId="77777777" w:rsidR="00785D61" w:rsidRPr="009E20AA" w:rsidRDefault="00785D61" w:rsidP="00554D84">
      <w:pPr>
        <w:pStyle w:val="Heading3"/>
      </w:pPr>
      <w:bookmarkStart w:id="222" w:name="_Toc140061173"/>
      <w:bookmarkStart w:id="223" w:name="_Toc144285004"/>
      <w:bookmarkStart w:id="224" w:name="_Toc145556984"/>
      <w:bookmarkStart w:id="225" w:name="_Toc145557044"/>
      <w:bookmarkStart w:id="226" w:name="_Toc145557104"/>
      <w:bookmarkStart w:id="227" w:name="_Toc155200852"/>
      <w:bookmarkStart w:id="228" w:name="_Toc155647155"/>
      <w:r>
        <w:t>4.6.2</w:t>
      </w:r>
      <w:r w:rsidRPr="009E20AA">
        <w:tab/>
      </w:r>
      <w:r w:rsidRPr="002E36D1">
        <w:t xml:space="preserve">Specific spectrum limit masks for </w:t>
      </w:r>
      <w:r>
        <w:t>7</w:t>
      </w:r>
      <w:r w:rsidRPr="002E36D1">
        <w:t xml:space="preserve"> MHz channelling system </w:t>
      </w:r>
      <w:r>
        <w:t>D</w:t>
      </w:r>
      <w:r w:rsidRPr="002E36D1">
        <w:t xml:space="preserve"> (</w:t>
      </w:r>
      <w:r>
        <w:rPr>
          <w:rFonts w:asciiTheme="minorBidi" w:hAnsiTheme="minorBidi" w:cstheme="minorBidi"/>
          <w:szCs w:val="32"/>
        </w:rPr>
        <w:t>DTMB</w:t>
      </w:r>
      <w:r w:rsidRPr="002E36D1">
        <w:t>)</w:t>
      </w:r>
      <w:bookmarkEnd w:id="222"/>
      <w:bookmarkEnd w:id="223"/>
      <w:bookmarkEnd w:id="224"/>
      <w:bookmarkEnd w:id="225"/>
      <w:bookmarkEnd w:id="226"/>
      <w:bookmarkEnd w:id="227"/>
      <w:bookmarkEnd w:id="228"/>
    </w:p>
    <w:p w14:paraId="3F1B1A4C" w14:textId="77777777" w:rsidR="00785D61" w:rsidRPr="00C376BB" w:rsidRDefault="00785D61" w:rsidP="0067248C">
      <w:pPr>
        <w:rPr>
          <w:lang w:val="en-US"/>
        </w:rPr>
      </w:pPr>
      <w:r w:rsidRPr="00C376BB">
        <w:rPr>
          <w:lang w:val="en-US"/>
        </w:rPr>
        <w:t>For 7 MHz digital television, the OoB domain extends from ±3.5 MHz (i.e. ±0.5 × 7 MHz) to</w:t>
      </w:r>
      <w:r>
        <w:rPr>
          <w:lang w:val="en-US"/>
        </w:rPr>
        <w:t xml:space="preserve"> </w:t>
      </w:r>
      <w:r w:rsidRPr="00C376BB">
        <w:rPr>
          <w:lang w:val="en-US"/>
        </w:rPr>
        <w:t>±17.5 MHz (i.e. ±2.5 × 7 MHz) relative to channel centre.</w:t>
      </w:r>
    </w:p>
    <w:p w14:paraId="0DCCBB97" w14:textId="77777777" w:rsidR="00785D61" w:rsidRPr="00C376BB" w:rsidRDefault="00785D61" w:rsidP="0067248C">
      <w:pPr>
        <w:rPr>
          <w:lang w:val="en-US"/>
        </w:rPr>
      </w:pPr>
      <w:r w:rsidRPr="00C376BB">
        <w:rPr>
          <w:lang w:val="en-US"/>
        </w:rPr>
        <w:t>Two</w:t>
      </w:r>
      <w:r w:rsidRPr="00C376BB">
        <w:rPr>
          <w:spacing w:val="-6"/>
          <w:lang w:val="en-US"/>
        </w:rPr>
        <w:t xml:space="preserve"> </w:t>
      </w:r>
      <w:r w:rsidRPr="00C376BB">
        <w:rPr>
          <w:lang w:val="en-US"/>
        </w:rPr>
        <w:t>spectrum</w:t>
      </w:r>
      <w:r w:rsidRPr="00C376BB">
        <w:rPr>
          <w:spacing w:val="-5"/>
          <w:lang w:val="en-US"/>
        </w:rPr>
        <w:t xml:space="preserve"> </w:t>
      </w:r>
      <w:r w:rsidRPr="00C376BB">
        <w:rPr>
          <w:lang w:val="en-US"/>
        </w:rPr>
        <w:t>masks</w:t>
      </w:r>
      <w:r w:rsidRPr="00C376BB">
        <w:rPr>
          <w:spacing w:val="-3"/>
          <w:lang w:val="en-US"/>
        </w:rPr>
        <w:t xml:space="preserve"> </w:t>
      </w:r>
      <w:r w:rsidRPr="00C376BB">
        <w:rPr>
          <w:lang w:val="en-US"/>
        </w:rPr>
        <w:t>are</w:t>
      </w:r>
      <w:r w:rsidRPr="00C376BB">
        <w:rPr>
          <w:spacing w:val="-3"/>
          <w:lang w:val="en-US"/>
        </w:rPr>
        <w:t xml:space="preserve"> </w:t>
      </w:r>
      <w:r w:rsidRPr="00C376BB">
        <w:rPr>
          <w:lang w:val="en-US"/>
        </w:rPr>
        <w:t>specified</w:t>
      </w:r>
      <w:r w:rsidRPr="00C376BB">
        <w:rPr>
          <w:spacing w:val="-5"/>
          <w:lang w:val="en-US"/>
        </w:rPr>
        <w:t xml:space="preserve"> </w:t>
      </w:r>
      <w:r w:rsidRPr="00C376BB">
        <w:rPr>
          <w:lang w:val="en-US"/>
        </w:rPr>
        <w:t>in</w:t>
      </w:r>
      <w:r w:rsidRPr="00C376BB">
        <w:rPr>
          <w:spacing w:val="-3"/>
          <w:lang w:val="en-US"/>
        </w:rPr>
        <w:t xml:space="preserve"> </w:t>
      </w:r>
      <w:r w:rsidRPr="00C376BB">
        <w:rPr>
          <w:lang w:val="en-US"/>
        </w:rPr>
        <w:t>Fig</w:t>
      </w:r>
      <w:r>
        <w:rPr>
          <w:lang w:val="en-US"/>
        </w:rPr>
        <w:t>ure 4.6.2-1</w:t>
      </w:r>
      <w:r w:rsidRPr="00C376BB">
        <w:rPr>
          <w:spacing w:val="-3"/>
          <w:lang w:val="en-US"/>
        </w:rPr>
        <w:t xml:space="preserve"> </w:t>
      </w:r>
      <w:r w:rsidRPr="00C376BB">
        <w:rPr>
          <w:lang w:val="en-US"/>
        </w:rPr>
        <w:t>and</w:t>
      </w:r>
      <w:r w:rsidRPr="00C376BB">
        <w:rPr>
          <w:spacing w:val="-3"/>
          <w:lang w:val="en-US"/>
        </w:rPr>
        <w:t xml:space="preserve"> </w:t>
      </w:r>
      <w:r w:rsidRPr="00C376BB">
        <w:rPr>
          <w:lang w:val="en-US"/>
        </w:rPr>
        <w:t>the</w:t>
      </w:r>
      <w:r w:rsidRPr="00C376BB">
        <w:rPr>
          <w:spacing w:val="-7"/>
          <w:lang w:val="en-US"/>
        </w:rPr>
        <w:t xml:space="preserve"> </w:t>
      </w:r>
      <w:r w:rsidRPr="00C376BB">
        <w:rPr>
          <w:lang w:val="en-US"/>
        </w:rPr>
        <w:t>associated</w:t>
      </w:r>
      <w:r w:rsidRPr="00C376BB">
        <w:rPr>
          <w:spacing w:val="-5"/>
          <w:lang w:val="en-US"/>
        </w:rPr>
        <w:t xml:space="preserve"> </w:t>
      </w:r>
      <w:r w:rsidRPr="00C376BB">
        <w:rPr>
          <w:lang w:val="en-US"/>
        </w:rPr>
        <w:t>Table</w:t>
      </w:r>
      <w:r w:rsidRPr="00C376BB">
        <w:rPr>
          <w:spacing w:val="-2"/>
          <w:lang w:val="en-US"/>
        </w:rPr>
        <w:t xml:space="preserve"> </w:t>
      </w:r>
      <w:r>
        <w:rPr>
          <w:lang w:val="en-US"/>
        </w:rPr>
        <w:t>4.6.2-1</w:t>
      </w:r>
      <w:r w:rsidRPr="00C376BB">
        <w:rPr>
          <w:lang w:val="en-US"/>
        </w:rPr>
        <w:t>.</w:t>
      </w:r>
      <w:r w:rsidRPr="00C376BB">
        <w:rPr>
          <w:spacing w:val="-6"/>
          <w:lang w:val="en-US"/>
        </w:rPr>
        <w:t xml:space="preserve"> </w:t>
      </w:r>
      <w:r w:rsidRPr="00C376BB">
        <w:rPr>
          <w:lang w:val="en-US"/>
        </w:rPr>
        <w:t>The</w:t>
      </w:r>
      <w:r w:rsidRPr="00C376BB">
        <w:rPr>
          <w:spacing w:val="-6"/>
          <w:lang w:val="en-US"/>
        </w:rPr>
        <w:t xml:space="preserve"> </w:t>
      </w:r>
      <w:r w:rsidRPr="00C376BB">
        <w:rPr>
          <w:lang w:val="en-US"/>
        </w:rPr>
        <w:t>upper</w:t>
      </w:r>
      <w:r w:rsidRPr="00C376BB">
        <w:rPr>
          <w:spacing w:val="-6"/>
          <w:lang w:val="en-US"/>
        </w:rPr>
        <w:t xml:space="preserve"> </w:t>
      </w:r>
      <w:r w:rsidRPr="00C376BB">
        <w:rPr>
          <w:lang w:val="en-US"/>
        </w:rPr>
        <w:t>curve</w:t>
      </w:r>
      <w:r w:rsidRPr="00C376BB">
        <w:rPr>
          <w:spacing w:val="-4"/>
          <w:lang w:val="en-US"/>
        </w:rPr>
        <w:t xml:space="preserve"> </w:t>
      </w:r>
      <w:r w:rsidRPr="00C376BB">
        <w:rPr>
          <w:lang w:val="en-US"/>
        </w:rPr>
        <w:t>defines</w:t>
      </w:r>
      <w:r w:rsidRPr="00C376BB">
        <w:rPr>
          <w:spacing w:val="-6"/>
          <w:lang w:val="en-US"/>
        </w:rPr>
        <w:t xml:space="preserve"> </w:t>
      </w:r>
      <w:r w:rsidRPr="00C376BB">
        <w:rPr>
          <w:lang w:val="en-US"/>
        </w:rPr>
        <w:t>the spectrum mask for the non-sensitive cases and the lower curve defines the spectrum mask for the sensitive</w:t>
      </w:r>
      <w:r w:rsidRPr="00C376BB">
        <w:rPr>
          <w:spacing w:val="-1"/>
          <w:lang w:val="en-US"/>
        </w:rPr>
        <w:t xml:space="preserve"> </w:t>
      </w:r>
      <w:r w:rsidRPr="00C376BB">
        <w:rPr>
          <w:lang w:val="en-US"/>
        </w:rPr>
        <w:t>cases.</w:t>
      </w:r>
    </w:p>
    <w:p w14:paraId="02454B81" w14:textId="77777777" w:rsidR="00785D61" w:rsidRPr="008D4A52" w:rsidRDefault="00785D61" w:rsidP="00785D61">
      <w:pPr>
        <w:widowControl w:val="0"/>
        <w:spacing w:before="184" w:after="0"/>
        <w:ind w:right="1489"/>
        <w:rPr>
          <w:sz w:val="18"/>
          <w:szCs w:val="22"/>
          <w:lang w:val="en-US"/>
        </w:rPr>
      </w:pPr>
      <w:bookmarkStart w:id="229" w:name="2_Specific_spectrum_limit_masks_for_7_MH"/>
      <w:bookmarkEnd w:id="229"/>
    </w:p>
    <w:p w14:paraId="376E3774" w14:textId="309E262C" w:rsidR="00785D61" w:rsidRPr="003D2B83" w:rsidRDefault="00785D61" w:rsidP="00785D61">
      <w:pPr>
        <w:pStyle w:val="TF"/>
        <w:rPr>
          <w:sz w:val="18"/>
          <w:szCs w:val="22"/>
          <w:lang w:val="en-US"/>
        </w:rPr>
        <w:sectPr w:rsidR="00785D61" w:rsidRPr="003D2B83">
          <w:pgSz w:w="11910" w:h="16840"/>
          <w:pgMar w:top="1320" w:right="460" w:bottom="280" w:left="1020" w:header="727" w:footer="0" w:gutter="0"/>
          <w:cols w:space="720"/>
        </w:sectPr>
      </w:pPr>
    </w:p>
    <w:p w14:paraId="2FB02ED4" w14:textId="6F3012E9" w:rsidR="00554D84" w:rsidRDefault="00554D84" w:rsidP="00554D84">
      <w:pPr>
        <w:pStyle w:val="TH"/>
        <w:rPr>
          <w:lang w:val="en-US"/>
        </w:rPr>
      </w:pPr>
      <w:r>
        <w:rPr>
          <w:noProof/>
          <w:lang w:val="en-US"/>
        </w:rPr>
        <w:lastRenderedPageBreak/>
        <w:drawing>
          <wp:inline distT="0" distB="0" distL="0" distR="0" wp14:anchorId="365B2852" wp14:editId="6294528F">
            <wp:extent cx="6626860" cy="348107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6860" cy="3481070"/>
                    </a:xfrm>
                    <a:prstGeom prst="rect">
                      <a:avLst/>
                    </a:prstGeom>
                    <a:noFill/>
                  </pic:spPr>
                </pic:pic>
              </a:graphicData>
            </a:graphic>
          </wp:inline>
        </w:drawing>
      </w:r>
    </w:p>
    <w:p w14:paraId="742A4F8E" w14:textId="01017348" w:rsidR="00554D84" w:rsidRDefault="00554D84" w:rsidP="00554D84">
      <w:pPr>
        <w:pStyle w:val="TF"/>
        <w:rPr>
          <w:lang w:val="en-US"/>
        </w:rPr>
      </w:pPr>
      <w:r>
        <w:rPr>
          <w:lang w:val="en-US"/>
        </w:rPr>
        <w:t xml:space="preserve">Figure 4.6.2-1: </w:t>
      </w:r>
      <w:r w:rsidRPr="008D4A52">
        <w:rPr>
          <w:lang w:val="en-US"/>
        </w:rPr>
        <w:t xml:space="preserve">Spectrum limit masks for </w:t>
      </w:r>
      <w:r>
        <w:rPr>
          <w:lang w:val="en-US"/>
        </w:rPr>
        <w:t>7</w:t>
      </w:r>
      <w:r w:rsidRPr="008D4A52">
        <w:rPr>
          <w:lang w:val="en-US"/>
        </w:rPr>
        <w:t xml:space="preserve"> MHz channeling system D (DTMB</w:t>
      </w:r>
      <w:r>
        <w:rPr>
          <w:lang w:val="en-US"/>
        </w:rPr>
        <w:t>)</w:t>
      </w:r>
    </w:p>
    <w:p w14:paraId="16C99FC3" w14:textId="77777777" w:rsidR="00554D84" w:rsidRDefault="00554D84" w:rsidP="00554D84">
      <w:pPr>
        <w:rPr>
          <w:lang w:val="en-US"/>
        </w:rPr>
      </w:pPr>
    </w:p>
    <w:p w14:paraId="1A5241B3" w14:textId="7C521631" w:rsidR="00785D61" w:rsidRPr="00C376BB" w:rsidRDefault="00785D61" w:rsidP="00554D84">
      <w:pPr>
        <w:pStyle w:val="TH"/>
        <w:rPr>
          <w:lang w:val="en-US"/>
        </w:rPr>
      </w:pPr>
      <w:r w:rsidRPr="008D4A52">
        <w:rPr>
          <w:lang w:val="en-US"/>
        </w:rPr>
        <w:t>T</w:t>
      </w:r>
      <w:r>
        <w:rPr>
          <w:lang w:val="en-US"/>
        </w:rPr>
        <w:t xml:space="preserve">able 4.6.2-1: </w:t>
      </w:r>
      <w:r w:rsidRPr="008D4A52">
        <w:rPr>
          <w:lang w:val="en-US"/>
        </w:rPr>
        <w:t>Table of break points corresponding to Fig</w:t>
      </w:r>
      <w:r>
        <w:rPr>
          <w:lang w:val="en-US"/>
        </w:rPr>
        <w:t>ure 4.6.2-1</w:t>
      </w:r>
      <w:r w:rsidRPr="008D4A52">
        <w:rPr>
          <w:lang w:val="en-US"/>
        </w:rPr>
        <w:t xml:space="preserve"> for </w:t>
      </w:r>
      <w:r>
        <w:rPr>
          <w:lang w:val="en-US"/>
        </w:rPr>
        <w:t>7</w:t>
      </w:r>
      <w:r w:rsidRPr="008D4A52">
        <w:rPr>
          <w:lang w:val="en-US"/>
        </w:rPr>
        <w:t xml:space="preserve"> MHz channelling system D (DTMB)</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7"/>
        <w:gridCol w:w="3226"/>
        <w:gridCol w:w="3517"/>
      </w:tblGrid>
      <w:tr w:rsidR="00785D61" w:rsidRPr="008D4A52" w14:paraId="3FAF2FEF" w14:textId="77777777" w:rsidTr="00575DEA">
        <w:trPr>
          <w:trHeight w:val="412"/>
          <w:jc w:val="center"/>
        </w:trPr>
        <w:tc>
          <w:tcPr>
            <w:tcW w:w="2897" w:type="dxa"/>
            <w:vMerge w:val="restart"/>
          </w:tcPr>
          <w:p w14:paraId="60AF315D" w14:textId="77777777" w:rsidR="00785D61" w:rsidRPr="008D4A52" w:rsidRDefault="00785D61" w:rsidP="00554D84">
            <w:pPr>
              <w:pStyle w:val="TAH"/>
              <w:rPr>
                <w:lang w:val="en-US"/>
              </w:rPr>
            </w:pPr>
            <w:r w:rsidRPr="008D4A52">
              <w:rPr>
                <w:lang w:val="en-US"/>
              </w:rPr>
              <w:t>Frequency relative to the centre of the 7 MHz channel (MHz)</w:t>
            </w:r>
          </w:p>
        </w:tc>
        <w:tc>
          <w:tcPr>
            <w:tcW w:w="6743" w:type="dxa"/>
            <w:gridSpan w:val="2"/>
          </w:tcPr>
          <w:p w14:paraId="3C05A59C" w14:textId="77777777" w:rsidR="00785D61" w:rsidRPr="008D4A52" w:rsidRDefault="00785D61" w:rsidP="00554D84">
            <w:pPr>
              <w:pStyle w:val="TAH"/>
              <w:rPr>
                <w:lang w:val="en-US"/>
              </w:rPr>
            </w:pPr>
            <w:r w:rsidRPr="008D4A52">
              <w:rPr>
                <w:lang w:val="en-US"/>
              </w:rPr>
              <w:t>Relative level in a 4 kHz measurement bandwidth (dB)</w:t>
            </w:r>
          </w:p>
        </w:tc>
      </w:tr>
      <w:tr w:rsidR="00785D61" w:rsidRPr="008D4A52" w14:paraId="19CA2C6C" w14:textId="77777777" w:rsidTr="00575DEA">
        <w:trPr>
          <w:trHeight w:val="496"/>
          <w:jc w:val="center"/>
        </w:trPr>
        <w:tc>
          <w:tcPr>
            <w:tcW w:w="2897" w:type="dxa"/>
            <w:vMerge/>
            <w:tcBorders>
              <w:top w:val="nil"/>
            </w:tcBorders>
          </w:tcPr>
          <w:p w14:paraId="3ECEAAA2" w14:textId="77777777" w:rsidR="00785D61" w:rsidRPr="008D4A52" w:rsidRDefault="00785D61" w:rsidP="00554D84">
            <w:pPr>
              <w:pStyle w:val="TAH"/>
              <w:rPr>
                <w:sz w:val="2"/>
                <w:szCs w:val="2"/>
                <w:lang w:val="en-US"/>
              </w:rPr>
            </w:pPr>
          </w:p>
        </w:tc>
        <w:tc>
          <w:tcPr>
            <w:tcW w:w="3226" w:type="dxa"/>
          </w:tcPr>
          <w:p w14:paraId="1974D548" w14:textId="77777777" w:rsidR="00785D61" w:rsidRPr="008D4A52" w:rsidRDefault="00785D61" w:rsidP="00554D84">
            <w:pPr>
              <w:pStyle w:val="TAH"/>
              <w:rPr>
                <w:lang w:val="en-US"/>
              </w:rPr>
            </w:pPr>
            <w:r w:rsidRPr="008D4A52">
              <w:rPr>
                <w:lang w:val="en-US"/>
              </w:rPr>
              <w:t>Non-critical emission mask</w:t>
            </w:r>
          </w:p>
        </w:tc>
        <w:tc>
          <w:tcPr>
            <w:tcW w:w="3517" w:type="dxa"/>
          </w:tcPr>
          <w:p w14:paraId="3226E920" w14:textId="77777777" w:rsidR="00785D61" w:rsidRPr="008D4A52" w:rsidRDefault="00785D61" w:rsidP="00554D84">
            <w:pPr>
              <w:pStyle w:val="TAH"/>
              <w:rPr>
                <w:lang w:val="en-US"/>
              </w:rPr>
            </w:pPr>
            <w:r w:rsidRPr="008D4A52">
              <w:rPr>
                <w:lang w:val="en-US"/>
              </w:rPr>
              <w:t>Sensitive cases</w:t>
            </w:r>
          </w:p>
        </w:tc>
      </w:tr>
      <w:tr w:rsidR="00785D61" w:rsidRPr="008D4A52" w14:paraId="62DF9FE2" w14:textId="77777777" w:rsidTr="00575DEA">
        <w:trPr>
          <w:trHeight w:val="333"/>
          <w:jc w:val="center"/>
        </w:trPr>
        <w:tc>
          <w:tcPr>
            <w:tcW w:w="2897" w:type="dxa"/>
          </w:tcPr>
          <w:p w14:paraId="7C16DCC2" w14:textId="77777777" w:rsidR="00785D61" w:rsidRPr="008D4A52" w:rsidRDefault="00785D61" w:rsidP="00554D84">
            <w:pPr>
              <w:pStyle w:val="TAC"/>
              <w:rPr>
                <w:lang w:val="en-US"/>
              </w:rPr>
            </w:pPr>
            <w:r w:rsidRPr="008D4A52">
              <w:rPr>
                <w:lang w:val="en-US"/>
              </w:rPr>
              <w:t>–17.5</w:t>
            </w:r>
          </w:p>
        </w:tc>
        <w:tc>
          <w:tcPr>
            <w:tcW w:w="3226" w:type="dxa"/>
          </w:tcPr>
          <w:p w14:paraId="14200128" w14:textId="77777777" w:rsidR="00785D61" w:rsidRPr="008D4A52" w:rsidRDefault="00785D61" w:rsidP="00554D84">
            <w:pPr>
              <w:pStyle w:val="TAC"/>
              <w:rPr>
                <w:lang w:val="en-US"/>
              </w:rPr>
            </w:pPr>
            <w:r w:rsidRPr="008D4A52">
              <w:rPr>
                <w:lang w:val="en-US"/>
              </w:rPr>
              <w:t>–110</w:t>
            </w:r>
          </w:p>
        </w:tc>
        <w:tc>
          <w:tcPr>
            <w:tcW w:w="3517" w:type="dxa"/>
          </w:tcPr>
          <w:p w14:paraId="2AD9069E" w14:textId="77777777" w:rsidR="00785D61" w:rsidRPr="008D4A52" w:rsidRDefault="00785D61" w:rsidP="00554D84">
            <w:pPr>
              <w:pStyle w:val="TAC"/>
              <w:rPr>
                <w:lang w:val="en-US"/>
              </w:rPr>
            </w:pPr>
            <w:r w:rsidRPr="008D4A52">
              <w:rPr>
                <w:lang w:val="en-US"/>
              </w:rPr>
              <w:t>–120</w:t>
            </w:r>
          </w:p>
        </w:tc>
      </w:tr>
      <w:tr w:rsidR="00785D61" w:rsidRPr="008D4A52" w14:paraId="77F30C55" w14:textId="77777777" w:rsidTr="00575DEA">
        <w:trPr>
          <w:trHeight w:val="333"/>
          <w:jc w:val="center"/>
        </w:trPr>
        <w:tc>
          <w:tcPr>
            <w:tcW w:w="2897" w:type="dxa"/>
          </w:tcPr>
          <w:p w14:paraId="38057BB1" w14:textId="77777777" w:rsidR="00785D61" w:rsidRPr="008D4A52" w:rsidRDefault="00785D61" w:rsidP="00554D84">
            <w:pPr>
              <w:pStyle w:val="TAC"/>
              <w:rPr>
                <w:lang w:val="en-US"/>
              </w:rPr>
            </w:pPr>
            <w:r w:rsidRPr="008D4A52">
              <w:rPr>
                <w:lang w:val="en-US"/>
              </w:rPr>
              <w:t>–10.5</w:t>
            </w:r>
          </w:p>
        </w:tc>
        <w:tc>
          <w:tcPr>
            <w:tcW w:w="3226" w:type="dxa"/>
          </w:tcPr>
          <w:p w14:paraId="4566FFEE" w14:textId="77777777" w:rsidR="00785D61" w:rsidRPr="008D4A52" w:rsidRDefault="00785D61" w:rsidP="00554D84">
            <w:pPr>
              <w:pStyle w:val="TAC"/>
              <w:rPr>
                <w:lang w:val="en-US"/>
              </w:rPr>
            </w:pPr>
            <w:r w:rsidRPr="008D4A52">
              <w:rPr>
                <w:lang w:val="en-US"/>
              </w:rPr>
              <w:t>–110</w:t>
            </w:r>
          </w:p>
        </w:tc>
        <w:tc>
          <w:tcPr>
            <w:tcW w:w="3517" w:type="dxa"/>
          </w:tcPr>
          <w:p w14:paraId="1B752401" w14:textId="77777777" w:rsidR="00785D61" w:rsidRPr="008D4A52" w:rsidRDefault="00785D61" w:rsidP="00554D84">
            <w:pPr>
              <w:pStyle w:val="TAC"/>
              <w:rPr>
                <w:lang w:val="en-US"/>
              </w:rPr>
            </w:pPr>
            <w:r w:rsidRPr="008D4A52">
              <w:rPr>
                <w:lang w:val="en-US"/>
              </w:rPr>
              <w:t>–120</w:t>
            </w:r>
          </w:p>
        </w:tc>
      </w:tr>
      <w:tr w:rsidR="00785D61" w:rsidRPr="008D4A52" w14:paraId="11B6CD4D" w14:textId="77777777" w:rsidTr="00575DEA">
        <w:trPr>
          <w:trHeight w:val="333"/>
          <w:jc w:val="center"/>
        </w:trPr>
        <w:tc>
          <w:tcPr>
            <w:tcW w:w="2897" w:type="dxa"/>
          </w:tcPr>
          <w:p w14:paraId="422D0E24" w14:textId="77777777" w:rsidR="00785D61" w:rsidRPr="008D4A52" w:rsidRDefault="00785D61" w:rsidP="00554D84">
            <w:pPr>
              <w:pStyle w:val="TAC"/>
              <w:rPr>
                <w:lang w:val="en-US"/>
              </w:rPr>
            </w:pPr>
            <w:r w:rsidRPr="008D4A52">
              <w:rPr>
                <w:lang w:val="en-US"/>
              </w:rPr>
              <w:t>–5.25</w:t>
            </w:r>
          </w:p>
        </w:tc>
        <w:tc>
          <w:tcPr>
            <w:tcW w:w="3226" w:type="dxa"/>
          </w:tcPr>
          <w:p w14:paraId="55845F42" w14:textId="77777777" w:rsidR="00785D61" w:rsidRPr="008D4A52" w:rsidRDefault="00785D61" w:rsidP="00554D84">
            <w:pPr>
              <w:pStyle w:val="TAC"/>
              <w:rPr>
                <w:lang w:val="en-US"/>
              </w:rPr>
            </w:pPr>
            <w:r w:rsidRPr="008D4A52">
              <w:rPr>
                <w:lang w:val="en-US"/>
              </w:rPr>
              <w:t>–85</w:t>
            </w:r>
          </w:p>
        </w:tc>
        <w:tc>
          <w:tcPr>
            <w:tcW w:w="3517" w:type="dxa"/>
          </w:tcPr>
          <w:p w14:paraId="52473B32" w14:textId="77777777" w:rsidR="00785D61" w:rsidRPr="008D4A52" w:rsidRDefault="00785D61" w:rsidP="00554D84">
            <w:pPr>
              <w:pStyle w:val="TAC"/>
              <w:rPr>
                <w:lang w:val="en-US"/>
              </w:rPr>
            </w:pPr>
            <w:r w:rsidRPr="008D4A52">
              <w:rPr>
                <w:lang w:val="en-US"/>
              </w:rPr>
              <w:t>–95</w:t>
            </w:r>
          </w:p>
        </w:tc>
      </w:tr>
      <w:tr w:rsidR="00785D61" w:rsidRPr="008D4A52" w14:paraId="4604D883" w14:textId="77777777" w:rsidTr="00575DEA">
        <w:trPr>
          <w:trHeight w:val="333"/>
          <w:jc w:val="center"/>
        </w:trPr>
        <w:tc>
          <w:tcPr>
            <w:tcW w:w="2897" w:type="dxa"/>
          </w:tcPr>
          <w:p w14:paraId="2CEEB82C" w14:textId="77777777" w:rsidR="00785D61" w:rsidRPr="008D4A52" w:rsidRDefault="00785D61" w:rsidP="00554D84">
            <w:pPr>
              <w:pStyle w:val="TAC"/>
              <w:rPr>
                <w:lang w:val="en-US"/>
              </w:rPr>
            </w:pPr>
            <w:r w:rsidRPr="008D4A52">
              <w:rPr>
                <w:lang w:val="en-US"/>
              </w:rPr>
              <w:t>–3.7</w:t>
            </w:r>
          </w:p>
        </w:tc>
        <w:tc>
          <w:tcPr>
            <w:tcW w:w="3226" w:type="dxa"/>
          </w:tcPr>
          <w:p w14:paraId="5D1C4879" w14:textId="77777777" w:rsidR="00785D61" w:rsidRPr="008D4A52" w:rsidRDefault="00785D61" w:rsidP="00554D84">
            <w:pPr>
              <w:pStyle w:val="TAC"/>
              <w:rPr>
                <w:lang w:val="en-US"/>
              </w:rPr>
            </w:pPr>
            <w:r w:rsidRPr="008D4A52">
              <w:rPr>
                <w:lang w:val="en-US"/>
              </w:rPr>
              <w:t>–73</w:t>
            </w:r>
          </w:p>
        </w:tc>
        <w:tc>
          <w:tcPr>
            <w:tcW w:w="3517" w:type="dxa"/>
          </w:tcPr>
          <w:p w14:paraId="211537A7" w14:textId="77777777" w:rsidR="00785D61" w:rsidRPr="008D4A52" w:rsidRDefault="00785D61" w:rsidP="00554D84">
            <w:pPr>
              <w:pStyle w:val="TAC"/>
              <w:rPr>
                <w:lang w:val="en-US"/>
              </w:rPr>
            </w:pPr>
            <w:r w:rsidRPr="008D4A52">
              <w:rPr>
                <w:lang w:val="en-US"/>
              </w:rPr>
              <w:t>–83</w:t>
            </w:r>
          </w:p>
        </w:tc>
      </w:tr>
      <w:tr w:rsidR="00785D61" w:rsidRPr="008D4A52" w14:paraId="16BB2B13" w14:textId="77777777" w:rsidTr="00575DEA">
        <w:trPr>
          <w:trHeight w:val="330"/>
          <w:jc w:val="center"/>
        </w:trPr>
        <w:tc>
          <w:tcPr>
            <w:tcW w:w="2897" w:type="dxa"/>
          </w:tcPr>
          <w:p w14:paraId="42F2E112" w14:textId="77777777" w:rsidR="00785D61" w:rsidRPr="008D4A52" w:rsidRDefault="00785D61" w:rsidP="00554D84">
            <w:pPr>
              <w:pStyle w:val="TAC"/>
              <w:rPr>
                <w:lang w:val="en-US"/>
              </w:rPr>
            </w:pPr>
            <w:r w:rsidRPr="008D4A52">
              <w:rPr>
                <w:lang w:val="en-US"/>
              </w:rPr>
              <w:t>–3.33</w:t>
            </w:r>
          </w:p>
        </w:tc>
        <w:tc>
          <w:tcPr>
            <w:tcW w:w="3226" w:type="dxa"/>
          </w:tcPr>
          <w:p w14:paraId="7AB15450" w14:textId="77777777" w:rsidR="00785D61" w:rsidRPr="008D4A52" w:rsidRDefault="00785D61" w:rsidP="00554D84">
            <w:pPr>
              <w:pStyle w:val="TAC"/>
              <w:rPr>
                <w:lang w:val="en-US"/>
              </w:rPr>
            </w:pPr>
            <w:r w:rsidRPr="008D4A52">
              <w:rPr>
                <w:lang w:val="en-US"/>
              </w:rPr>
              <w:t>–32.1</w:t>
            </w:r>
          </w:p>
        </w:tc>
        <w:tc>
          <w:tcPr>
            <w:tcW w:w="3517" w:type="dxa"/>
          </w:tcPr>
          <w:p w14:paraId="7FFC8D06" w14:textId="77777777" w:rsidR="00785D61" w:rsidRPr="008D4A52" w:rsidRDefault="00785D61" w:rsidP="00554D84">
            <w:pPr>
              <w:pStyle w:val="TAC"/>
              <w:rPr>
                <w:lang w:val="en-US"/>
              </w:rPr>
            </w:pPr>
            <w:r w:rsidRPr="008D4A52">
              <w:rPr>
                <w:lang w:val="en-US"/>
              </w:rPr>
              <w:t>–32.1</w:t>
            </w:r>
          </w:p>
        </w:tc>
      </w:tr>
      <w:tr w:rsidR="00785D61" w:rsidRPr="008D4A52" w14:paraId="5348E979" w14:textId="77777777" w:rsidTr="00575DEA">
        <w:trPr>
          <w:trHeight w:val="333"/>
          <w:jc w:val="center"/>
        </w:trPr>
        <w:tc>
          <w:tcPr>
            <w:tcW w:w="2897" w:type="dxa"/>
          </w:tcPr>
          <w:p w14:paraId="2570302D" w14:textId="77777777" w:rsidR="00785D61" w:rsidRPr="008D4A52" w:rsidRDefault="00785D61" w:rsidP="00554D84">
            <w:pPr>
              <w:pStyle w:val="TAC"/>
              <w:rPr>
                <w:lang w:val="en-US"/>
              </w:rPr>
            </w:pPr>
            <w:r w:rsidRPr="008D4A52">
              <w:rPr>
                <w:lang w:val="en-US"/>
              </w:rPr>
              <w:t>+3.33</w:t>
            </w:r>
          </w:p>
        </w:tc>
        <w:tc>
          <w:tcPr>
            <w:tcW w:w="3226" w:type="dxa"/>
          </w:tcPr>
          <w:p w14:paraId="5BF4F1A2" w14:textId="77777777" w:rsidR="00785D61" w:rsidRPr="008D4A52" w:rsidRDefault="00785D61" w:rsidP="00554D84">
            <w:pPr>
              <w:pStyle w:val="TAC"/>
              <w:rPr>
                <w:lang w:val="en-US"/>
              </w:rPr>
            </w:pPr>
            <w:r w:rsidRPr="008D4A52">
              <w:rPr>
                <w:lang w:val="en-US"/>
              </w:rPr>
              <w:t>–32.1</w:t>
            </w:r>
          </w:p>
        </w:tc>
        <w:tc>
          <w:tcPr>
            <w:tcW w:w="3517" w:type="dxa"/>
          </w:tcPr>
          <w:p w14:paraId="5EE6B209" w14:textId="77777777" w:rsidR="00785D61" w:rsidRPr="008D4A52" w:rsidRDefault="00785D61" w:rsidP="00554D84">
            <w:pPr>
              <w:pStyle w:val="TAC"/>
              <w:rPr>
                <w:lang w:val="en-US"/>
              </w:rPr>
            </w:pPr>
            <w:r w:rsidRPr="008D4A52">
              <w:rPr>
                <w:lang w:val="en-US"/>
              </w:rPr>
              <w:t>–32.1</w:t>
            </w:r>
          </w:p>
        </w:tc>
      </w:tr>
      <w:tr w:rsidR="00785D61" w:rsidRPr="008D4A52" w14:paraId="06F1E672" w14:textId="77777777" w:rsidTr="00575DEA">
        <w:trPr>
          <w:trHeight w:val="333"/>
          <w:jc w:val="center"/>
        </w:trPr>
        <w:tc>
          <w:tcPr>
            <w:tcW w:w="2897" w:type="dxa"/>
          </w:tcPr>
          <w:p w14:paraId="2F319782" w14:textId="77777777" w:rsidR="00785D61" w:rsidRPr="008D4A52" w:rsidRDefault="00785D61" w:rsidP="00554D84">
            <w:pPr>
              <w:pStyle w:val="TAC"/>
              <w:rPr>
                <w:lang w:val="en-US"/>
              </w:rPr>
            </w:pPr>
            <w:r w:rsidRPr="008D4A52">
              <w:rPr>
                <w:lang w:val="en-US"/>
              </w:rPr>
              <w:t>+3.7</w:t>
            </w:r>
          </w:p>
        </w:tc>
        <w:tc>
          <w:tcPr>
            <w:tcW w:w="3226" w:type="dxa"/>
          </w:tcPr>
          <w:p w14:paraId="1C8E13D2" w14:textId="77777777" w:rsidR="00785D61" w:rsidRPr="008D4A52" w:rsidRDefault="00785D61" w:rsidP="00554D84">
            <w:pPr>
              <w:pStyle w:val="TAC"/>
              <w:rPr>
                <w:lang w:val="en-US"/>
              </w:rPr>
            </w:pPr>
            <w:r w:rsidRPr="008D4A52">
              <w:rPr>
                <w:lang w:val="en-US"/>
              </w:rPr>
              <w:t>–73</w:t>
            </w:r>
          </w:p>
        </w:tc>
        <w:tc>
          <w:tcPr>
            <w:tcW w:w="3517" w:type="dxa"/>
          </w:tcPr>
          <w:p w14:paraId="119B1E9B" w14:textId="77777777" w:rsidR="00785D61" w:rsidRPr="008D4A52" w:rsidRDefault="00785D61" w:rsidP="00554D84">
            <w:pPr>
              <w:pStyle w:val="TAC"/>
              <w:rPr>
                <w:lang w:val="en-US"/>
              </w:rPr>
            </w:pPr>
            <w:r w:rsidRPr="008D4A52">
              <w:rPr>
                <w:lang w:val="en-US"/>
              </w:rPr>
              <w:t>–83</w:t>
            </w:r>
          </w:p>
        </w:tc>
      </w:tr>
      <w:tr w:rsidR="00785D61" w:rsidRPr="008D4A52" w14:paraId="40098FAD" w14:textId="77777777" w:rsidTr="00575DEA">
        <w:trPr>
          <w:trHeight w:val="333"/>
          <w:jc w:val="center"/>
        </w:trPr>
        <w:tc>
          <w:tcPr>
            <w:tcW w:w="2897" w:type="dxa"/>
          </w:tcPr>
          <w:p w14:paraId="0922577E" w14:textId="77777777" w:rsidR="00785D61" w:rsidRPr="008D4A52" w:rsidRDefault="00785D61" w:rsidP="00554D84">
            <w:pPr>
              <w:pStyle w:val="TAC"/>
              <w:rPr>
                <w:lang w:val="en-US"/>
              </w:rPr>
            </w:pPr>
            <w:r w:rsidRPr="008D4A52">
              <w:rPr>
                <w:lang w:val="en-US"/>
              </w:rPr>
              <w:t>+5.25</w:t>
            </w:r>
          </w:p>
        </w:tc>
        <w:tc>
          <w:tcPr>
            <w:tcW w:w="3226" w:type="dxa"/>
          </w:tcPr>
          <w:p w14:paraId="05833978" w14:textId="77777777" w:rsidR="00785D61" w:rsidRPr="008D4A52" w:rsidRDefault="00785D61" w:rsidP="00554D84">
            <w:pPr>
              <w:pStyle w:val="TAC"/>
              <w:rPr>
                <w:lang w:val="en-US"/>
              </w:rPr>
            </w:pPr>
            <w:r w:rsidRPr="008D4A52">
              <w:rPr>
                <w:lang w:val="en-US"/>
              </w:rPr>
              <w:t>–85</w:t>
            </w:r>
          </w:p>
        </w:tc>
        <w:tc>
          <w:tcPr>
            <w:tcW w:w="3517" w:type="dxa"/>
          </w:tcPr>
          <w:p w14:paraId="16406905" w14:textId="77777777" w:rsidR="00785D61" w:rsidRPr="008D4A52" w:rsidRDefault="00785D61" w:rsidP="00554D84">
            <w:pPr>
              <w:pStyle w:val="TAC"/>
              <w:rPr>
                <w:lang w:val="en-US"/>
              </w:rPr>
            </w:pPr>
            <w:r w:rsidRPr="008D4A52">
              <w:rPr>
                <w:lang w:val="en-US"/>
              </w:rPr>
              <w:t>–95</w:t>
            </w:r>
          </w:p>
        </w:tc>
      </w:tr>
      <w:tr w:rsidR="00785D61" w:rsidRPr="008D4A52" w14:paraId="010F117F" w14:textId="77777777" w:rsidTr="00575DEA">
        <w:trPr>
          <w:trHeight w:val="333"/>
          <w:jc w:val="center"/>
        </w:trPr>
        <w:tc>
          <w:tcPr>
            <w:tcW w:w="2897" w:type="dxa"/>
          </w:tcPr>
          <w:p w14:paraId="49D9B5CA" w14:textId="77777777" w:rsidR="00785D61" w:rsidRPr="008D4A52" w:rsidRDefault="00785D61" w:rsidP="00554D84">
            <w:pPr>
              <w:pStyle w:val="TAC"/>
              <w:rPr>
                <w:lang w:val="en-US"/>
              </w:rPr>
            </w:pPr>
            <w:r w:rsidRPr="008D4A52">
              <w:rPr>
                <w:lang w:val="en-US"/>
              </w:rPr>
              <w:t>+10.5</w:t>
            </w:r>
          </w:p>
        </w:tc>
        <w:tc>
          <w:tcPr>
            <w:tcW w:w="3226" w:type="dxa"/>
          </w:tcPr>
          <w:p w14:paraId="401FED56" w14:textId="77777777" w:rsidR="00785D61" w:rsidRPr="008D4A52" w:rsidRDefault="00785D61" w:rsidP="00554D84">
            <w:pPr>
              <w:pStyle w:val="TAC"/>
              <w:rPr>
                <w:lang w:val="en-US"/>
              </w:rPr>
            </w:pPr>
            <w:r w:rsidRPr="008D4A52">
              <w:rPr>
                <w:lang w:val="en-US"/>
              </w:rPr>
              <w:t>–110</w:t>
            </w:r>
          </w:p>
        </w:tc>
        <w:tc>
          <w:tcPr>
            <w:tcW w:w="3517" w:type="dxa"/>
          </w:tcPr>
          <w:p w14:paraId="23E0C5C0" w14:textId="77777777" w:rsidR="00785D61" w:rsidRPr="008D4A52" w:rsidRDefault="00785D61" w:rsidP="00554D84">
            <w:pPr>
              <w:pStyle w:val="TAC"/>
              <w:rPr>
                <w:lang w:val="en-US"/>
              </w:rPr>
            </w:pPr>
            <w:r w:rsidRPr="008D4A52">
              <w:rPr>
                <w:lang w:val="en-US"/>
              </w:rPr>
              <w:t>–120</w:t>
            </w:r>
          </w:p>
        </w:tc>
      </w:tr>
      <w:tr w:rsidR="00785D61" w:rsidRPr="008D4A52" w14:paraId="63A2650E" w14:textId="77777777" w:rsidTr="00575DEA">
        <w:trPr>
          <w:trHeight w:val="333"/>
          <w:jc w:val="center"/>
        </w:trPr>
        <w:tc>
          <w:tcPr>
            <w:tcW w:w="2897" w:type="dxa"/>
          </w:tcPr>
          <w:p w14:paraId="3A1EF833" w14:textId="77777777" w:rsidR="00785D61" w:rsidRPr="008D4A52" w:rsidRDefault="00785D61" w:rsidP="00554D84">
            <w:pPr>
              <w:pStyle w:val="TAC"/>
              <w:rPr>
                <w:lang w:val="en-US"/>
              </w:rPr>
            </w:pPr>
            <w:r w:rsidRPr="008D4A52">
              <w:rPr>
                <w:lang w:val="en-US"/>
              </w:rPr>
              <w:t>+17.5</w:t>
            </w:r>
          </w:p>
        </w:tc>
        <w:tc>
          <w:tcPr>
            <w:tcW w:w="3226" w:type="dxa"/>
          </w:tcPr>
          <w:p w14:paraId="512485CF" w14:textId="77777777" w:rsidR="00785D61" w:rsidRPr="008D4A52" w:rsidRDefault="00785D61" w:rsidP="00554D84">
            <w:pPr>
              <w:pStyle w:val="TAC"/>
              <w:rPr>
                <w:lang w:val="en-US"/>
              </w:rPr>
            </w:pPr>
            <w:r w:rsidRPr="008D4A52">
              <w:rPr>
                <w:lang w:val="en-US"/>
              </w:rPr>
              <w:t>–110</w:t>
            </w:r>
          </w:p>
        </w:tc>
        <w:tc>
          <w:tcPr>
            <w:tcW w:w="3517" w:type="dxa"/>
          </w:tcPr>
          <w:p w14:paraId="012E2DDF" w14:textId="77777777" w:rsidR="00785D61" w:rsidRPr="008D4A52" w:rsidRDefault="00785D61" w:rsidP="00554D84">
            <w:pPr>
              <w:pStyle w:val="TAC"/>
              <w:rPr>
                <w:lang w:val="en-US"/>
              </w:rPr>
            </w:pPr>
            <w:r w:rsidRPr="008D4A52">
              <w:rPr>
                <w:lang w:val="en-US"/>
              </w:rPr>
              <w:t>–120</w:t>
            </w:r>
          </w:p>
        </w:tc>
      </w:tr>
    </w:tbl>
    <w:p w14:paraId="680BA7E5" w14:textId="77777777" w:rsidR="00785D61" w:rsidRPr="008D4A52" w:rsidRDefault="00785D61" w:rsidP="00554D84">
      <w:pPr>
        <w:rPr>
          <w:lang w:val="en-US"/>
        </w:rPr>
      </w:pPr>
    </w:p>
    <w:p w14:paraId="2234F162" w14:textId="77777777" w:rsidR="00785D61" w:rsidRPr="009E20AA" w:rsidRDefault="00785D61" w:rsidP="00554D84">
      <w:pPr>
        <w:pStyle w:val="Heading3"/>
      </w:pPr>
      <w:bookmarkStart w:id="230" w:name="_Toc140061174"/>
      <w:bookmarkStart w:id="231" w:name="_Toc144285005"/>
      <w:bookmarkStart w:id="232" w:name="_Toc145556985"/>
      <w:bookmarkStart w:id="233" w:name="_Toc145557045"/>
      <w:bookmarkStart w:id="234" w:name="_Toc145557105"/>
      <w:bookmarkStart w:id="235" w:name="_Toc155200853"/>
      <w:bookmarkStart w:id="236" w:name="_Toc155647156"/>
      <w:r>
        <w:t>4.6.3</w:t>
      </w:r>
      <w:r w:rsidRPr="009E20AA">
        <w:tab/>
      </w:r>
      <w:r w:rsidRPr="002E36D1">
        <w:t xml:space="preserve">Specific spectrum limit masks for </w:t>
      </w:r>
      <w:r>
        <w:t>8</w:t>
      </w:r>
      <w:r w:rsidRPr="002E36D1">
        <w:t xml:space="preserve"> MHz channelling system </w:t>
      </w:r>
      <w:r>
        <w:t>D</w:t>
      </w:r>
      <w:r w:rsidRPr="002E36D1">
        <w:t xml:space="preserve"> (</w:t>
      </w:r>
      <w:r>
        <w:rPr>
          <w:rFonts w:asciiTheme="minorBidi" w:hAnsiTheme="minorBidi" w:cstheme="minorBidi"/>
          <w:szCs w:val="32"/>
        </w:rPr>
        <w:t>DTMB</w:t>
      </w:r>
      <w:r w:rsidRPr="002E36D1">
        <w:t>)</w:t>
      </w:r>
      <w:bookmarkEnd w:id="230"/>
      <w:bookmarkEnd w:id="231"/>
      <w:bookmarkEnd w:id="232"/>
      <w:bookmarkEnd w:id="233"/>
      <w:bookmarkEnd w:id="234"/>
      <w:bookmarkEnd w:id="235"/>
      <w:bookmarkEnd w:id="236"/>
    </w:p>
    <w:p w14:paraId="641CF35F" w14:textId="77777777" w:rsidR="00785D61" w:rsidRPr="00C376BB" w:rsidRDefault="00785D61" w:rsidP="00554D84">
      <w:pPr>
        <w:rPr>
          <w:lang w:val="en-US"/>
        </w:rPr>
      </w:pPr>
      <w:r w:rsidRPr="00C376BB">
        <w:rPr>
          <w:lang w:val="en-US"/>
        </w:rPr>
        <w:t>When the digital system operates on a lower or higher adjacent channel to a co-sited transmitter, the spectrum limit mask of system D with 8 MHz channel spacing for different application scenarios</w:t>
      </w:r>
      <w:r w:rsidRPr="00C376BB">
        <w:rPr>
          <w:spacing w:val="-36"/>
          <w:lang w:val="en-US"/>
        </w:rPr>
        <w:t xml:space="preserve"> </w:t>
      </w:r>
      <w:r w:rsidRPr="00C376BB">
        <w:rPr>
          <w:lang w:val="en-US"/>
        </w:rPr>
        <w:t>are given by Fig</w:t>
      </w:r>
      <w:r>
        <w:rPr>
          <w:lang w:val="en-US"/>
        </w:rPr>
        <w:t>ures 4.6.3-1</w:t>
      </w:r>
      <w:r w:rsidRPr="00C376BB">
        <w:rPr>
          <w:lang w:val="en-US"/>
        </w:rPr>
        <w:t xml:space="preserve"> and </w:t>
      </w:r>
      <w:r>
        <w:rPr>
          <w:lang w:val="en-US"/>
        </w:rPr>
        <w:t>4.6.3-2</w:t>
      </w:r>
      <w:r w:rsidRPr="00C376BB">
        <w:rPr>
          <w:lang w:val="en-US"/>
        </w:rPr>
        <w:t>. Detailed data of Fig</w:t>
      </w:r>
      <w:r>
        <w:rPr>
          <w:lang w:val="en-US"/>
        </w:rPr>
        <w:t>ures 4.6.3-1</w:t>
      </w:r>
      <w:r w:rsidRPr="00C376BB">
        <w:rPr>
          <w:lang w:val="en-US"/>
        </w:rPr>
        <w:t xml:space="preserve"> and </w:t>
      </w:r>
      <w:r>
        <w:rPr>
          <w:lang w:val="en-US"/>
        </w:rPr>
        <w:t>4.6.3-2</w:t>
      </w:r>
      <w:r w:rsidRPr="00C376BB">
        <w:rPr>
          <w:lang w:val="en-US"/>
        </w:rPr>
        <w:t>. were presented by Tables</w:t>
      </w:r>
      <w:r>
        <w:rPr>
          <w:lang w:val="en-US"/>
        </w:rPr>
        <w:t xml:space="preserve"> 4.6.3-1</w:t>
      </w:r>
      <w:r w:rsidRPr="00C376BB">
        <w:rPr>
          <w:lang w:val="en-US"/>
        </w:rPr>
        <w:t xml:space="preserve"> and </w:t>
      </w:r>
      <w:r>
        <w:rPr>
          <w:lang w:val="en-US"/>
        </w:rPr>
        <w:t>4.6.3-2</w:t>
      </w:r>
      <w:r w:rsidRPr="00C376BB">
        <w:rPr>
          <w:lang w:val="en-US"/>
        </w:rPr>
        <w:t>., respectively.</w:t>
      </w:r>
    </w:p>
    <w:p w14:paraId="45B17B3F" w14:textId="77777777" w:rsidR="00785D61" w:rsidRPr="00C376BB" w:rsidRDefault="00785D61" w:rsidP="00554D84">
      <w:pPr>
        <w:rPr>
          <w:lang w:val="en-US"/>
        </w:rPr>
      </w:pPr>
      <w:r w:rsidRPr="00C376BB">
        <w:rPr>
          <w:lang w:val="en-US"/>
        </w:rPr>
        <w:t xml:space="preserve">The masks shown in </w:t>
      </w:r>
      <w:r>
        <w:rPr>
          <w:lang w:val="en-US"/>
        </w:rPr>
        <w:t>Figure 4.6.3-1</w:t>
      </w:r>
      <w:r w:rsidRPr="00C376BB">
        <w:rPr>
          <w:lang w:val="en-US"/>
        </w:rPr>
        <w:t xml:space="preserve"> show the minimum protection needed for analogue television where</w:t>
      </w:r>
      <w:r w:rsidRPr="00C376BB">
        <w:rPr>
          <w:spacing w:val="-25"/>
          <w:lang w:val="en-US"/>
        </w:rPr>
        <w:t xml:space="preserve"> </w:t>
      </w:r>
      <w:r w:rsidRPr="00C376BB">
        <w:rPr>
          <w:lang w:val="en-US"/>
        </w:rPr>
        <w:t>the analogue and the digital television transmitters are co-sited and are applicable for cases</w:t>
      </w:r>
      <w:r w:rsidRPr="00C376BB">
        <w:rPr>
          <w:spacing w:val="-12"/>
          <w:lang w:val="en-US"/>
        </w:rPr>
        <w:t xml:space="preserve"> </w:t>
      </w:r>
      <w:r w:rsidRPr="00C376BB">
        <w:rPr>
          <w:lang w:val="en-US"/>
        </w:rPr>
        <w:t>where:</w:t>
      </w:r>
    </w:p>
    <w:p w14:paraId="44D203C4" w14:textId="04CCC67C" w:rsidR="00785D61" w:rsidRPr="00C376BB" w:rsidRDefault="00554D84" w:rsidP="00554D84">
      <w:pPr>
        <w:pStyle w:val="B1"/>
        <w:rPr>
          <w:lang w:val="en-US"/>
        </w:rPr>
      </w:pPr>
      <w:r>
        <w:rPr>
          <w:lang w:val="en-US"/>
        </w:rPr>
        <w:t>-</w:t>
      </w:r>
      <w:r>
        <w:rPr>
          <w:lang w:val="en-US"/>
        </w:rPr>
        <w:tab/>
      </w:r>
      <w:r w:rsidR="00785D61" w:rsidRPr="00C376BB">
        <w:rPr>
          <w:lang w:val="en-US"/>
        </w:rPr>
        <w:t>no polarization discrimination between digital and analogue television is used;</w:t>
      </w:r>
      <w:r w:rsidR="00785D61" w:rsidRPr="00C376BB">
        <w:rPr>
          <w:spacing w:val="-5"/>
          <w:lang w:val="en-US"/>
        </w:rPr>
        <w:t xml:space="preserve"> </w:t>
      </w:r>
      <w:r w:rsidR="00785D61" w:rsidRPr="00C376BB">
        <w:rPr>
          <w:lang w:val="en-US"/>
        </w:rPr>
        <w:t>and</w:t>
      </w:r>
    </w:p>
    <w:p w14:paraId="47E754EA" w14:textId="3A938011" w:rsidR="00785D61" w:rsidRPr="00C376BB" w:rsidRDefault="00554D84" w:rsidP="00554D84">
      <w:pPr>
        <w:pStyle w:val="B1"/>
        <w:rPr>
          <w:lang w:val="en-US"/>
        </w:rPr>
      </w:pPr>
      <w:r>
        <w:rPr>
          <w:lang w:val="en-US"/>
        </w:rPr>
        <w:lastRenderedPageBreak/>
        <w:t>-</w:t>
      </w:r>
      <w:r>
        <w:rPr>
          <w:lang w:val="en-US"/>
        </w:rPr>
        <w:tab/>
      </w:r>
      <w:r w:rsidR="00785D61" w:rsidRPr="00C376BB">
        <w:rPr>
          <w:lang w:val="en-US"/>
        </w:rPr>
        <w:t>the radiated power from both transmitters is the same (analogue sync-peak power equal to total power from the digital television transmitter). If the radiated powers from the two transmitters are not identical, proportional correction can be applied as</w:t>
      </w:r>
      <w:r w:rsidR="00785D61" w:rsidRPr="00C376BB">
        <w:rPr>
          <w:spacing w:val="-4"/>
          <w:lang w:val="en-US"/>
        </w:rPr>
        <w:t xml:space="preserve"> </w:t>
      </w:r>
      <w:r w:rsidR="00785D61" w:rsidRPr="00C376BB">
        <w:rPr>
          <w:lang w:val="en-US"/>
        </w:rPr>
        <w:t>follows:</w:t>
      </w:r>
    </w:p>
    <w:p w14:paraId="10B15F44" w14:textId="7CE2081E" w:rsidR="00785D61" w:rsidRDefault="00554D84" w:rsidP="00554D84">
      <w:pPr>
        <w:pStyle w:val="B1"/>
        <w:rPr>
          <w:lang w:val="en-US"/>
        </w:rPr>
      </w:pPr>
      <w:r>
        <w:rPr>
          <w:lang w:val="en-US"/>
        </w:rPr>
        <w:t>-</w:t>
      </w:r>
      <w:r>
        <w:rPr>
          <w:lang w:val="en-US"/>
        </w:rPr>
        <w:tab/>
      </w:r>
      <w:r w:rsidR="00785D61" w:rsidRPr="007423F5">
        <w:rPr>
          <w:lang w:val="en-US"/>
        </w:rPr>
        <w:t>correction = minimum analogue erp − maximum digital erp.</w:t>
      </w:r>
    </w:p>
    <w:p w14:paraId="54C99408" w14:textId="4CDF2679" w:rsidR="00554D84" w:rsidRPr="008D4A52" w:rsidRDefault="00554D84" w:rsidP="00554D84">
      <w:pPr>
        <w:pStyle w:val="TH"/>
        <w:rPr>
          <w:lang w:val="en-US"/>
        </w:rPr>
      </w:pPr>
      <w:r>
        <w:rPr>
          <w:noProof/>
          <w:lang w:val="en-US"/>
        </w:rPr>
        <w:drawing>
          <wp:inline distT="0" distB="0" distL="0" distR="0" wp14:anchorId="4A7C3B35" wp14:editId="14EC6B5A">
            <wp:extent cx="6614795" cy="47917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14795" cy="4791710"/>
                    </a:xfrm>
                    <a:prstGeom prst="rect">
                      <a:avLst/>
                    </a:prstGeom>
                    <a:noFill/>
                  </pic:spPr>
                </pic:pic>
              </a:graphicData>
            </a:graphic>
          </wp:inline>
        </w:drawing>
      </w:r>
    </w:p>
    <w:p w14:paraId="61BCFFFA" w14:textId="4987B26A" w:rsidR="00785D61" w:rsidRPr="008D4A52" w:rsidRDefault="00554D84" w:rsidP="00554D84">
      <w:pPr>
        <w:pStyle w:val="TF"/>
        <w:rPr>
          <w:lang w:val="en-US"/>
        </w:rPr>
      </w:pPr>
      <w:r w:rsidRPr="00554D84">
        <w:rPr>
          <w:lang w:val="en-US"/>
        </w:rPr>
        <w:t>Figure 4.6.3-1: Spectrum limit mask when DTMB transmitter with 8 MHz channel spacing operates on a lower or higher adjacent channel to a co-sited analogue television transmitter (measured with 4 kHz bandwidth)</w:t>
      </w:r>
    </w:p>
    <w:p w14:paraId="4F7C435B" w14:textId="77777777" w:rsidR="00785D61" w:rsidRPr="008D4A52" w:rsidRDefault="00785D61" w:rsidP="00554D84">
      <w:pPr>
        <w:rPr>
          <w:lang w:val="en-US"/>
        </w:rPr>
      </w:pPr>
    </w:p>
    <w:p w14:paraId="6D30DDA3" w14:textId="77777777" w:rsidR="00785D61" w:rsidRPr="008D4A52" w:rsidRDefault="00785D61" w:rsidP="00785D61">
      <w:pPr>
        <w:pStyle w:val="TH"/>
        <w:rPr>
          <w:lang w:val="en-US"/>
        </w:rPr>
      </w:pPr>
      <w:r w:rsidRPr="008D4A52">
        <w:rPr>
          <w:lang w:val="en-US"/>
        </w:rPr>
        <w:lastRenderedPageBreak/>
        <w:t>T</w:t>
      </w:r>
      <w:r>
        <w:rPr>
          <w:lang w:val="en-US"/>
        </w:rPr>
        <w:t xml:space="preserve">able 4.6.3-1: </w:t>
      </w:r>
      <w:r w:rsidRPr="008D4A52">
        <w:rPr>
          <w:lang w:val="en-US"/>
        </w:rPr>
        <w:t>Breakpoints of the spectrum limit mask when DTMB transmitter with 8 MHz channel spacing operates on a lower or higher adjacent channel to a co-sited analogue television transmitter (measured with 4 kHz bandwidth)</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50"/>
        <w:gridCol w:w="4081"/>
      </w:tblGrid>
      <w:tr w:rsidR="00785D61" w:rsidRPr="008D4A52" w14:paraId="38FFC974" w14:textId="77777777" w:rsidTr="00575DEA">
        <w:trPr>
          <w:trHeight w:val="546"/>
          <w:jc w:val="center"/>
        </w:trPr>
        <w:tc>
          <w:tcPr>
            <w:tcW w:w="5550" w:type="dxa"/>
          </w:tcPr>
          <w:p w14:paraId="06B39F6B" w14:textId="77777777" w:rsidR="00785D61" w:rsidRPr="008D4A52" w:rsidRDefault="00785D61" w:rsidP="00554D84">
            <w:pPr>
              <w:pStyle w:val="TAH"/>
              <w:rPr>
                <w:lang w:val="en-US"/>
              </w:rPr>
            </w:pPr>
            <w:r w:rsidRPr="008D4A52">
              <w:rPr>
                <w:lang w:val="en-US"/>
              </w:rPr>
              <w:t>Frequency offset to the central frequency (MHz)</w:t>
            </w:r>
          </w:p>
        </w:tc>
        <w:tc>
          <w:tcPr>
            <w:tcW w:w="4081" w:type="dxa"/>
          </w:tcPr>
          <w:p w14:paraId="33F7803F" w14:textId="77777777" w:rsidR="00785D61" w:rsidRPr="008D4A52" w:rsidRDefault="00785D61" w:rsidP="00554D84">
            <w:pPr>
              <w:pStyle w:val="TAH"/>
              <w:rPr>
                <w:lang w:val="en-US"/>
              </w:rPr>
            </w:pPr>
            <w:r w:rsidRPr="008D4A52">
              <w:rPr>
                <w:lang w:val="en-US"/>
              </w:rPr>
              <w:t>Relative level (dB)</w:t>
            </w:r>
          </w:p>
        </w:tc>
      </w:tr>
      <w:tr w:rsidR="00785D61" w:rsidRPr="008D4A52" w14:paraId="60CA2DC9" w14:textId="77777777" w:rsidTr="00575DEA">
        <w:trPr>
          <w:trHeight w:val="293"/>
          <w:jc w:val="center"/>
        </w:trPr>
        <w:tc>
          <w:tcPr>
            <w:tcW w:w="5550" w:type="dxa"/>
          </w:tcPr>
          <w:p w14:paraId="47E03571" w14:textId="77777777" w:rsidR="00785D61" w:rsidRPr="008D4A52" w:rsidRDefault="00785D61" w:rsidP="00554D84">
            <w:pPr>
              <w:pStyle w:val="TAC"/>
              <w:rPr>
                <w:lang w:val="en-US"/>
              </w:rPr>
            </w:pPr>
            <w:r w:rsidRPr="008D4A52">
              <w:rPr>
                <w:lang w:val="en-US"/>
              </w:rPr>
              <w:t>−20</w:t>
            </w:r>
          </w:p>
        </w:tc>
        <w:tc>
          <w:tcPr>
            <w:tcW w:w="4081" w:type="dxa"/>
          </w:tcPr>
          <w:p w14:paraId="7F6F02C5" w14:textId="77777777" w:rsidR="00785D61" w:rsidRPr="008D4A52" w:rsidRDefault="00785D61" w:rsidP="00554D84">
            <w:pPr>
              <w:pStyle w:val="TAC"/>
              <w:rPr>
                <w:lang w:val="en-US"/>
              </w:rPr>
            </w:pPr>
            <w:r w:rsidRPr="008D4A52">
              <w:rPr>
                <w:lang w:val="en-US"/>
              </w:rPr>
              <w:t>−100</w:t>
            </w:r>
          </w:p>
        </w:tc>
      </w:tr>
      <w:tr w:rsidR="00785D61" w:rsidRPr="008D4A52" w14:paraId="5E0C9BAC" w14:textId="77777777" w:rsidTr="00575DEA">
        <w:trPr>
          <w:trHeight w:val="292"/>
          <w:jc w:val="center"/>
        </w:trPr>
        <w:tc>
          <w:tcPr>
            <w:tcW w:w="5550" w:type="dxa"/>
          </w:tcPr>
          <w:p w14:paraId="474B595A" w14:textId="77777777" w:rsidR="00785D61" w:rsidRPr="008D4A52" w:rsidRDefault="00785D61" w:rsidP="00554D84">
            <w:pPr>
              <w:pStyle w:val="TAC"/>
              <w:rPr>
                <w:lang w:val="en-US"/>
              </w:rPr>
            </w:pPr>
            <w:r w:rsidRPr="008D4A52">
              <w:rPr>
                <w:lang w:val="en-US"/>
              </w:rPr>
              <w:t>−12</w:t>
            </w:r>
          </w:p>
        </w:tc>
        <w:tc>
          <w:tcPr>
            <w:tcW w:w="4081" w:type="dxa"/>
          </w:tcPr>
          <w:p w14:paraId="30AFA9AA" w14:textId="77777777" w:rsidR="00785D61" w:rsidRPr="008D4A52" w:rsidRDefault="00785D61" w:rsidP="00554D84">
            <w:pPr>
              <w:pStyle w:val="TAC"/>
              <w:rPr>
                <w:lang w:val="en-US"/>
              </w:rPr>
            </w:pPr>
            <w:r w:rsidRPr="008D4A52">
              <w:rPr>
                <w:lang w:val="en-US"/>
              </w:rPr>
              <w:t>−100</w:t>
            </w:r>
          </w:p>
        </w:tc>
      </w:tr>
      <w:tr w:rsidR="00785D61" w:rsidRPr="008D4A52" w14:paraId="75AE7051" w14:textId="77777777" w:rsidTr="00575DEA">
        <w:trPr>
          <w:trHeight w:val="292"/>
          <w:jc w:val="center"/>
        </w:trPr>
        <w:tc>
          <w:tcPr>
            <w:tcW w:w="5550" w:type="dxa"/>
          </w:tcPr>
          <w:p w14:paraId="24BD092D" w14:textId="77777777" w:rsidR="00785D61" w:rsidRPr="008D4A52" w:rsidRDefault="00785D61" w:rsidP="00554D84">
            <w:pPr>
              <w:pStyle w:val="TAC"/>
              <w:rPr>
                <w:lang w:val="en-US"/>
              </w:rPr>
            </w:pPr>
            <w:r w:rsidRPr="008D4A52">
              <w:rPr>
                <w:lang w:val="en-US"/>
              </w:rPr>
              <w:t>−10.75</w:t>
            </w:r>
          </w:p>
        </w:tc>
        <w:tc>
          <w:tcPr>
            <w:tcW w:w="4081" w:type="dxa"/>
          </w:tcPr>
          <w:p w14:paraId="0315C836" w14:textId="77777777" w:rsidR="00785D61" w:rsidRPr="008D4A52" w:rsidRDefault="00785D61" w:rsidP="00554D84">
            <w:pPr>
              <w:pStyle w:val="TAC"/>
              <w:rPr>
                <w:lang w:val="en-US"/>
              </w:rPr>
            </w:pPr>
            <w:r w:rsidRPr="008D4A52">
              <w:rPr>
                <w:lang w:val="en-US"/>
              </w:rPr>
              <w:t>−76.9</w:t>
            </w:r>
          </w:p>
        </w:tc>
      </w:tr>
      <w:tr w:rsidR="00785D61" w:rsidRPr="008D4A52" w14:paraId="72B31BDC" w14:textId="77777777" w:rsidTr="00575DEA">
        <w:trPr>
          <w:trHeight w:val="294"/>
          <w:jc w:val="center"/>
        </w:trPr>
        <w:tc>
          <w:tcPr>
            <w:tcW w:w="5550" w:type="dxa"/>
          </w:tcPr>
          <w:p w14:paraId="4017D62E" w14:textId="77777777" w:rsidR="00785D61" w:rsidRPr="008D4A52" w:rsidRDefault="00785D61" w:rsidP="00554D84">
            <w:pPr>
              <w:pStyle w:val="TAC"/>
              <w:rPr>
                <w:lang w:val="en-US"/>
              </w:rPr>
            </w:pPr>
            <w:r w:rsidRPr="008D4A52">
              <w:rPr>
                <w:lang w:val="en-US"/>
              </w:rPr>
              <w:t>−9.75</w:t>
            </w:r>
          </w:p>
        </w:tc>
        <w:tc>
          <w:tcPr>
            <w:tcW w:w="4081" w:type="dxa"/>
          </w:tcPr>
          <w:p w14:paraId="6D806BC3" w14:textId="77777777" w:rsidR="00785D61" w:rsidRPr="008D4A52" w:rsidRDefault="00785D61" w:rsidP="00554D84">
            <w:pPr>
              <w:pStyle w:val="TAC"/>
              <w:rPr>
                <w:lang w:val="en-US"/>
              </w:rPr>
            </w:pPr>
            <w:r w:rsidRPr="008D4A52">
              <w:rPr>
                <w:lang w:val="en-US"/>
              </w:rPr>
              <w:t>−76.9</w:t>
            </w:r>
          </w:p>
        </w:tc>
      </w:tr>
      <w:tr w:rsidR="00785D61" w:rsidRPr="008D4A52" w14:paraId="5849F9CF" w14:textId="77777777" w:rsidTr="00575DEA">
        <w:trPr>
          <w:trHeight w:val="292"/>
          <w:jc w:val="center"/>
        </w:trPr>
        <w:tc>
          <w:tcPr>
            <w:tcW w:w="5550" w:type="dxa"/>
          </w:tcPr>
          <w:p w14:paraId="5C40C939" w14:textId="77777777" w:rsidR="00785D61" w:rsidRPr="008D4A52" w:rsidRDefault="00785D61" w:rsidP="00554D84">
            <w:pPr>
              <w:pStyle w:val="TAC"/>
              <w:rPr>
                <w:lang w:val="en-US"/>
              </w:rPr>
            </w:pPr>
            <w:r w:rsidRPr="008D4A52">
              <w:rPr>
                <w:lang w:val="en-US"/>
              </w:rPr>
              <w:t>−5.75</w:t>
            </w:r>
          </w:p>
        </w:tc>
        <w:tc>
          <w:tcPr>
            <w:tcW w:w="4081" w:type="dxa"/>
          </w:tcPr>
          <w:p w14:paraId="3C7464C0" w14:textId="77777777" w:rsidR="00785D61" w:rsidRPr="008D4A52" w:rsidRDefault="00785D61" w:rsidP="00554D84">
            <w:pPr>
              <w:pStyle w:val="TAC"/>
              <w:rPr>
                <w:lang w:val="en-US"/>
              </w:rPr>
            </w:pPr>
            <w:r w:rsidRPr="008D4A52">
              <w:rPr>
                <w:lang w:val="en-US"/>
              </w:rPr>
              <w:t>−74.2</w:t>
            </w:r>
          </w:p>
        </w:tc>
      </w:tr>
      <w:tr w:rsidR="00785D61" w:rsidRPr="008D4A52" w14:paraId="411FF661" w14:textId="77777777" w:rsidTr="00575DEA">
        <w:trPr>
          <w:trHeight w:val="292"/>
          <w:jc w:val="center"/>
        </w:trPr>
        <w:tc>
          <w:tcPr>
            <w:tcW w:w="5550" w:type="dxa"/>
          </w:tcPr>
          <w:p w14:paraId="29014ECC" w14:textId="77777777" w:rsidR="00785D61" w:rsidRPr="008D4A52" w:rsidRDefault="00785D61" w:rsidP="00554D84">
            <w:pPr>
              <w:pStyle w:val="TAC"/>
              <w:rPr>
                <w:lang w:val="en-US"/>
              </w:rPr>
            </w:pPr>
            <w:r w:rsidRPr="008D4A52">
              <w:rPr>
                <w:lang w:val="en-US"/>
              </w:rPr>
              <w:t>−4.94</w:t>
            </w:r>
          </w:p>
        </w:tc>
        <w:tc>
          <w:tcPr>
            <w:tcW w:w="4081" w:type="dxa"/>
          </w:tcPr>
          <w:p w14:paraId="32389E5C" w14:textId="77777777" w:rsidR="00785D61" w:rsidRPr="008D4A52" w:rsidRDefault="00785D61" w:rsidP="00554D84">
            <w:pPr>
              <w:pStyle w:val="TAC"/>
              <w:rPr>
                <w:lang w:val="en-US"/>
              </w:rPr>
            </w:pPr>
            <w:r w:rsidRPr="008D4A52">
              <w:rPr>
                <w:lang w:val="en-US"/>
              </w:rPr>
              <w:t>−69.9</w:t>
            </w:r>
          </w:p>
        </w:tc>
      </w:tr>
      <w:tr w:rsidR="00785D61" w:rsidRPr="008D4A52" w14:paraId="2A23CED1" w14:textId="77777777" w:rsidTr="00575DEA">
        <w:trPr>
          <w:trHeight w:val="292"/>
          <w:jc w:val="center"/>
        </w:trPr>
        <w:tc>
          <w:tcPr>
            <w:tcW w:w="5550" w:type="dxa"/>
          </w:tcPr>
          <w:p w14:paraId="023BC19B" w14:textId="77777777" w:rsidR="00785D61" w:rsidRPr="008D4A52" w:rsidRDefault="00785D61" w:rsidP="00554D84">
            <w:pPr>
              <w:pStyle w:val="TAC"/>
              <w:rPr>
                <w:lang w:val="en-US"/>
              </w:rPr>
            </w:pPr>
            <w:r w:rsidRPr="008D4A52">
              <w:rPr>
                <w:lang w:val="en-US"/>
              </w:rPr>
              <w:t>−3.9</w:t>
            </w:r>
          </w:p>
        </w:tc>
        <w:tc>
          <w:tcPr>
            <w:tcW w:w="4081" w:type="dxa"/>
          </w:tcPr>
          <w:p w14:paraId="497F0D08" w14:textId="77777777" w:rsidR="00785D61" w:rsidRPr="008D4A52" w:rsidRDefault="00785D61" w:rsidP="00554D84">
            <w:pPr>
              <w:pStyle w:val="TAC"/>
              <w:rPr>
                <w:lang w:val="en-US"/>
              </w:rPr>
            </w:pPr>
            <w:r w:rsidRPr="008D4A52">
              <w:rPr>
                <w:lang w:val="en-US"/>
              </w:rPr>
              <w:t>−32.8</w:t>
            </w:r>
          </w:p>
        </w:tc>
      </w:tr>
      <w:tr w:rsidR="00785D61" w:rsidRPr="008D4A52" w14:paraId="594D354C" w14:textId="77777777" w:rsidTr="00575DEA">
        <w:trPr>
          <w:trHeight w:val="294"/>
          <w:jc w:val="center"/>
        </w:trPr>
        <w:tc>
          <w:tcPr>
            <w:tcW w:w="5550" w:type="dxa"/>
          </w:tcPr>
          <w:p w14:paraId="3AC1E96A" w14:textId="77777777" w:rsidR="00785D61" w:rsidRPr="008D4A52" w:rsidRDefault="00785D61" w:rsidP="00554D84">
            <w:pPr>
              <w:pStyle w:val="TAC"/>
              <w:rPr>
                <w:lang w:val="en-US"/>
              </w:rPr>
            </w:pPr>
            <w:r w:rsidRPr="008D4A52">
              <w:rPr>
                <w:lang w:val="en-US"/>
              </w:rPr>
              <w:t>+3.9</w:t>
            </w:r>
          </w:p>
        </w:tc>
        <w:tc>
          <w:tcPr>
            <w:tcW w:w="4081" w:type="dxa"/>
          </w:tcPr>
          <w:p w14:paraId="3C2457E8" w14:textId="77777777" w:rsidR="00785D61" w:rsidRPr="008D4A52" w:rsidRDefault="00785D61" w:rsidP="00554D84">
            <w:pPr>
              <w:pStyle w:val="TAC"/>
              <w:rPr>
                <w:lang w:val="en-US"/>
              </w:rPr>
            </w:pPr>
            <w:r w:rsidRPr="008D4A52">
              <w:rPr>
                <w:lang w:val="en-US"/>
              </w:rPr>
              <w:t>−32.8</w:t>
            </w:r>
          </w:p>
        </w:tc>
      </w:tr>
      <w:tr w:rsidR="00785D61" w:rsidRPr="008D4A52" w14:paraId="49A896DE" w14:textId="77777777" w:rsidTr="00575DEA">
        <w:trPr>
          <w:trHeight w:val="292"/>
          <w:jc w:val="center"/>
        </w:trPr>
        <w:tc>
          <w:tcPr>
            <w:tcW w:w="5550" w:type="dxa"/>
          </w:tcPr>
          <w:p w14:paraId="02029289" w14:textId="77777777" w:rsidR="00785D61" w:rsidRPr="008D4A52" w:rsidRDefault="00785D61" w:rsidP="00554D84">
            <w:pPr>
              <w:pStyle w:val="TAC"/>
              <w:rPr>
                <w:lang w:val="en-US"/>
              </w:rPr>
            </w:pPr>
            <w:r w:rsidRPr="008D4A52">
              <w:rPr>
                <w:lang w:val="en-US"/>
              </w:rPr>
              <w:t>+4.25</w:t>
            </w:r>
          </w:p>
        </w:tc>
        <w:tc>
          <w:tcPr>
            <w:tcW w:w="4081" w:type="dxa"/>
          </w:tcPr>
          <w:p w14:paraId="37BC30CA" w14:textId="77777777" w:rsidR="00785D61" w:rsidRPr="008D4A52" w:rsidRDefault="00785D61" w:rsidP="00554D84">
            <w:pPr>
              <w:pStyle w:val="TAC"/>
              <w:rPr>
                <w:lang w:val="en-US"/>
              </w:rPr>
            </w:pPr>
            <w:r w:rsidRPr="008D4A52">
              <w:rPr>
                <w:lang w:val="en-US"/>
              </w:rPr>
              <w:t>−64.9</w:t>
            </w:r>
          </w:p>
        </w:tc>
      </w:tr>
      <w:tr w:rsidR="00785D61" w:rsidRPr="008D4A52" w14:paraId="3D3080D4" w14:textId="77777777" w:rsidTr="00575DEA">
        <w:trPr>
          <w:trHeight w:val="292"/>
          <w:jc w:val="center"/>
        </w:trPr>
        <w:tc>
          <w:tcPr>
            <w:tcW w:w="5550" w:type="dxa"/>
          </w:tcPr>
          <w:p w14:paraId="63B09930" w14:textId="77777777" w:rsidR="00785D61" w:rsidRPr="008D4A52" w:rsidRDefault="00785D61" w:rsidP="00554D84">
            <w:pPr>
              <w:pStyle w:val="TAC"/>
              <w:rPr>
                <w:lang w:val="en-US"/>
              </w:rPr>
            </w:pPr>
            <w:r w:rsidRPr="008D4A52">
              <w:rPr>
                <w:lang w:val="en-US"/>
              </w:rPr>
              <w:t>+5.25</w:t>
            </w:r>
          </w:p>
        </w:tc>
        <w:tc>
          <w:tcPr>
            <w:tcW w:w="4081" w:type="dxa"/>
          </w:tcPr>
          <w:p w14:paraId="08F1BEC7" w14:textId="77777777" w:rsidR="00785D61" w:rsidRPr="008D4A52" w:rsidRDefault="00785D61" w:rsidP="00554D84">
            <w:pPr>
              <w:pStyle w:val="TAC"/>
              <w:rPr>
                <w:lang w:val="en-US"/>
              </w:rPr>
            </w:pPr>
            <w:r w:rsidRPr="008D4A52">
              <w:rPr>
                <w:lang w:val="en-US"/>
              </w:rPr>
              <w:t>−76.9</w:t>
            </w:r>
          </w:p>
        </w:tc>
      </w:tr>
      <w:tr w:rsidR="00785D61" w:rsidRPr="008D4A52" w14:paraId="032B20D9" w14:textId="77777777" w:rsidTr="00575DEA">
        <w:trPr>
          <w:trHeight w:val="292"/>
          <w:jc w:val="center"/>
        </w:trPr>
        <w:tc>
          <w:tcPr>
            <w:tcW w:w="5550" w:type="dxa"/>
          </w:tcPr>
          <w:p w14:paraId="08CB2920" w14:textId="77777777" w:rsidR="00785D61" w:rsidRPr="008D4A52" w:rsidRDefault="00785D61" w:rsidP="00554D84">
            <w:pPr>
              <w:pStyle w:val="TAC"/>
              <w:rPr>
                <w:lang w:val="en-US"/>
              </w:rPr>
            </w:pPr>
            <w:r w:rsidRPr="008D4A52">
              <w:rPr>
                <w:lang w:val="en-US"/>
              </w:rPr>
              <w:t>+6.25</w:t>
            </w:r>
          </w:p>
        </w:tc>
        <w:tc>
          <w:tcPr>
            <w:tcW w:w="4081" w:type="dxa"/>
          </w:tcPr>
          <w:p w14:paraId="74F55783" w14:textId="77777777" w:rsidR="00785D61" w:rsidRPr="008D4A52" w:rsidRDefault="00785D61" w:rsidP="00554D84">
            <w:pPr>
              <w:pStyle w:val="TAC"/>
              <w:rPr>
                <w:lang w:val="en-US"/>
              </w:rPr>
            </w:pPr>
            <w:r w:rsidRPr="008D4A52">
              <w:rPr>
                <w:lang w:val="en-US"/>
              </w:rPr>
              <w:t>−76.9</w:t>
            </w:r>
          </w:p>
        </w:tc>
      </w:tr>
      <w:tr w:rsidR="00785D61" w:rsidRPr="008D4A52" w14:paraId="5B3112B7" w14:textId="77777777" w:rsidTr="00575DEA">
        <w:trPr>
          <w:trHeight w:val="295"/>
          <w:jc w:val="center"/>
        </w:trPr>
        <w:tc>
          <w:tcPr>
            <w:tcW w:w="5550" w:type="dxa"/>
          </w:tcPr>
          <w:p w14:paraId="2897D9CF" w14:textId="77777777" w:rsidR="00785D61" w:rsidRPr="008D4A52" w:rsidRDefault="00785D61" w:rsidP="00554D84">
            <w:pPr>
              <w:pStyle w:val="TAC"/>
              <w:rPr>
                <w:lang w:val="en-US"/>
              </w:rPr>
            </w:pPr>
            <w:r w:rsidRPr="008D4A52">
              <w:rPr>
                <w:lang w:val="en-US"/>
              </w:rPr>
              <w:t>+10.25</w:t>
            </w:r>
          </w:p>
        </w:tc>
        <w:tc>
          <w:tcPr>
            <w:tcW w:w="4081" w:type="dxa"/>
          </w:tcPr>
          <w:p w14:paraId="648B9DC9" w14:textId="77777777" w:rsidR="00785D61" w:rsidRPr="008D4A52" w:rsidRDefault="00785D61" w:rsidP="00554D84">
            <w:pPr>
              <w:pStyle w:val="TAC"/>
              <w:rPr>
                <w:lang w:val="en-US"/>
              </w:rPr>
            </w:pPr>
            <w:r w:rsidRPr="008D4A52">
              <w:rPr>
                <w:lang w:val="en-US"/>
              </w:rPr>
              <w:t>−76.9</w:t>
            </w:r>
          </w:p>
        </w:tc>
      </w:tr>
      <w:tr w:rsidR="00785D61" w:rsidRPr="008D4A52" w14:paraId="25FCA285" w14:textId="77777777" w:rsidTr="00575DEA">
        <w:trPr>
          <w:trHeight w:val="292"/>
          <w:jc w:val="center"/>
        </w:trPr>
        <w:tc>
          <w:tcPr>
            <w:tcW w:w="5550" w:type="dxa"/>
          </w:tcPr>
          <w:p w14:paraId="04A7E980" w14:textId="77777777" w:rsidR="00785D61" w:rsidRPr="008D4A52" w:rsidRDefault="00785D61" w:rsidP="00554D84">
            <w:pPr>
              <w:pStyle w:val="TAC"/>
              <w:rPr>
                <w:lang w:val="en-US"/>
              </w:rPr>
            </w:pPr>
            <w:r w:rsidRPr="008D4A52">
              <w:rPr>
                <w:lang w:val="en-US"/>
              </w:rPr>
              <w:t>+12</w:t>
            </w:r>
          </w:p>
        </w:tc>
        <w:tc>
          <w:tcPr>
            <w:tcW w:w="4081" w:type="dxa"/>
          </w:tcPr>
          <w:p w14:paraId="38B58002" w14:textId="77777777" w:rsidR="00785D61" w:rsidRPr="008D4A52" w:rsidRDefault="00785D61" w:rsidP="00554D84">
            <w:pPr>
              <w:pStyle w:val="TAC"/>
              <w:rPr>
                <w:lang w:val="en-US"/>
              </w:rPr>
            </w:pPr>
            <w:r w:rsidRPr="008D4A52">
              <w:rPr>
                <w:lang w:val="en-US"/>
              </w:rPr>
              <w:t>−100</w:t>
            </w:r>
          </w:p>
        </w:tc>
      </w:tr>
      <w:tr w:rsidR="00785D61" w:rsidRPr="008D4A52" w14:paraId="59A7D97B" w14:textId="77777777" w:rsidTr="00575DEA">
        <w:trPr>
          <w:trHeight w:val="292"/>
          <w:jc w:val="center"/>
        </w:trPr>
        <w:tc>
          <w:tcPr>
            <w:tcW w:w="5550" w:type="dxa"/>
          </w:tcPr>
          <w:p w14:paraId="67F3A154" w14:textId="77777777" w:rsidR="00785D61" w:rsidRPr="008D4A52" w:rsidRDefault="00785D61" w:rsidP="00554D84">
            <w:pPr>
              <w:pStyle w:val="TAC"/>
              <w:rPr>
                <w:lang w:val="en-US"/>
              </w:rPr>
            </w:pPr>
            <w:r w:rsidRPr="008D4A52">
              <w:rPr>
                <w:lang w:val="en-US"/>
              </w:rPr>
              <w:t>+20</w:t>
            </w:r>
          </w:p>
        </w:tc>
        <w:tc>
          <w:tcPr>
            <w:tcW w:w="4081" w:type="dxa"/>
          </w:tcPr>
          <w:p w14:paraId="08810BA1" w14:textId="77777777" w:rsidR="00785D61" w:rsidRPr="008D4A52" w:rsidRDefault="00785D61" w:rsidP="00554D84">
            <w:pPr>
              <w:pStyle w:val="TAC"/>
              <w:rPr>
                <w:lang w:val="en-US"/>
              </w:rPr>
            </w:pPr>
            <w:r w:rsidRPr="008D4A52">
              <w:rPr>
                <w:lang w:val="en-US"/>
              </w:rPr>
              <w:t>–100</w:t>
            </w:r>
          </w:p>
        </w:tc>
      </w:tr>
    </w:tbl>
    <w:p w14:paraId="174F3427" w14:textId="77777777" w:rsidR="00785D61" w:rsidRPr="008D4A52" w:rsidRDefault="00785D61" w:rsidP="00785D61">
      <w:pPr>
        <w:widowControl w:val="0"/>
        <w:spacing w:after="0"/>
        <w:rPr>
          <w:sz w:val="22"/>
          <w:szCs w:val="22"/>
          <w:lang w:val="en-US"/>
        </w:rPr>
        <w:sectPr w:rsidR="00785D61" w:rsidRPr="008D4A52" w:rsidSect="00BD2F19">
          <w:pgSz w:w="11910" w:h="16840"/>
          <w:pgMar w:top="1320" w:right="460" w:bottom="280" w:left="1020" w:header="850" w:footer="340" w:gutter="0"/>
          <w:cols w:space="720"/>
          <w:docGrid w:linePitch="272"/>
        </w:sectPr>
      </w:pPr>
    </w:p>
    <w:p w14:paraId="47C99411" w14:textId="7FEBED52" w:rsidR="00785D61" w:rsidRDefault="00785D61" w:rsidP="00554D84">
      <w:pPr>
        <w:rPr>
          <w:noProof/>
          <w:lang w:val="en-US"/>
        </w:rPr>
      </w:pPr>
    </w:p>
    <w:p w14:paraId="04077B1D" w14:textId="1A332BD8" w:rsidR="00554D84" w:rsidRDefault="00554D84" w:rsidP="00554D84">
      <w:pPr>
        <w:pStyle w:val="TH"/>
        <w:rPr>
          <w:lang w:val="en-US"/>
        </w:rPr>
      </w:pPr>
      <w:r>
        <w:rPr>
          <w:noProof/>
          <w:lang w:val="en-US"/>
        </w:rPr>
        <w:drawing>
          <wp:inline distT="0" distB="0" distL="0" distR="0" wp14:anchorId="36A0FDAC" wp14:editId="6165D1EC">
            <wp:extent cx="6559550" cy="29870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59550" cy="2987040"/>
                    </a:xfrm>
                    <a:prstGeom prst="rect">
                      <a:avLst/>
                    </a:prstGeom>
                    <a:noFill/>
                  </pic:spPr>
                </pic:pic>
              </a:graphicData>
            </a:graphic>
          </wp:inline>
        </w:drawing>
      </w:r>
    </w:p>
    <w:p w14:paraId="606085F5" w14:textId="357D41F5" w:rsidR="00554D84" w:rsidRDefault="00554D84" w:rsidP="00554D84">
      <w:pPr>
        <w:pStyle w:val="TF"/>
        <w:rPr>
          <w:lang w:val="en-US"/>
        </w:rPr>
      </w:pPr>
      <w:r w:rsidRPr="00554D84">
        <w:rPr>
          <w:lang w:val="en-US"/>
        </w:rPr>
        <w:t>Figure 4.6.3-2: Spectrum limit mask for sensitive cases when DTMB transmitter with 8 MHz channel spacing operates on a lower or higher adjacent channel to other services (e.g. with low power) (measured with 4 kHz bandwidth)</w:t>
      </w:r>
    </w:p>
    <w:p w14:paraId="4EFD67FA" w14:textId="77777777" w:rsidR="00554D84" w:rsidRPr="008D4A52" w:rsidRDefault="00554D84" w:rsidP="00554D84">
      <w:pPr>
        <w:rPr>
          <w:lang w:val="en-US"/>
        </w:rPr>
      </w:pPr>
    </w:p>
    <w:p w14:paraId="685B784B" w14:textId="77777777" w:rsidR="00785D61" w:rsidRPr="00C376BB" w:rsidRDefault="00785D61" w:rsidP="00554D84">
      <w:pPr>
        <w:pStyle w:val="TH"/>
        <w:rPr>
          <w:lang w:val="en-US"/>
        </w:rPr>
      </w:pPr>
      <w:r w:rsidRPr="00C376BB">
        <w:rPr>
          <w:lang w:val="en-US"/>
        </w:rPr>
        <w:t>T</w:t>
      </w:r>
      <w:r>
        <w:rPr>
          <w:lang w:val="en-US"/>
        </w:rPr>
        <w:t xml:space="preserve">able 4.6.3-2: </w:t>
      </w:r>
      <w:r w:rsidRPr="00C376BB">
        <w:rPr>
          <w:lang w:val="en-US"/>
        </w:rPr>
        <w:t>Breakpoints of the spectrum limit mask for sensitive cases when DTMB transmitter with 8 MHz channel spacing operates on a lower or higher adjacent channel</w:t>
      </w:r>
      <w:r>
        <w:rPr>
          <w:lang w:val="en-US"/>
        </w:rPr>
        <w:t xml:space="preserve"> </w:t>
      </w:r>
      <w:r w:rsidRPr="00C376BB">
        <w:rPr>
          <w:lang w:val="en-US"/>
        </w:rPr>
        <w:t>to other services (e.g. with low power) (measured with 4 kHz bandwidth)</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29"/>
        <w:gridCol w:w="3735"/>
      </w:tblGrid>
      <w:tr w:rsidR="00785D61" w:rsidRPr="008D4A52" w14:paraId="4B8365F2" w14:textId="77777777" w:rsidTr="00575DEA">
        <w:trPr>
          <w:trHeight w:val="666"/>
          <w:jc w:val="center"/>
        </w:trPr>
        <w:tc>
          <w:tcPr>
            <w:tcW w:w="5329" w:type="dxa"/>
          </w:tcPr>
          <w:p w14:paraId="1822D0CE" w14:textId="77777777" w:rsidR="00785D61" w:rsidRPr="008D4A52" w:rsidRDefault="00785D61" w:rsidP="00554D84">
            <w:pPr>
              <w:pStyle w:val="TAH"/>
              <w:rPr>
                <w:lang w:val="en-US"/>
              </w:rPr>
            </w:pPr>
            <w:r w:rsidRPr="008D4A52">
              <w:rPr>
                <w:lang w:val="en-US"/>
              </w:rPr>
              <w:t>Frequency offset related to the central frequency (MHz)</w:t>
            </w:r>
          </w:p>
        </w:tc>
        <w:tc>
          <w:tcPr>
            <w:tcW w:w="3735" w:type="dxa"/>
          </w:tcPr>
          <w:p w14:paraId="0AB13679" w14:textId="77777777" w:rsidR="00785D61" w:rsidRPr="008D4A52" w:rsidRDefault="00785D61" w:rsidP="00554D84">
            <w:pPr>
              <w:pStyle w:val="TAH"/>
              <w:rPr>
                <w:lang w:val="en-US"/>
              </w:rPr>
            </w:pPr>
            <w:r w:rsidRPr="008D4A52">
              <w:rPr>
                <w:lang w:val="en-US"/>
              </w:rPr>
              <w:t>Relative level (dB)</w:t>
            </w:r>
          </w:p>
        </w:tc>
      </w:tr>
      <w:tr w:rsidR="00785D61" w:rsidRPr="008D4A52" w14:paraId="08C1D046" w14:textId="77777777" w:rsidTr="00575DEA">
        <w:trPr>
          <w:trHeight w:val="333"/>
          <w:jc w:val="center"/>
        </w:trPr>
        <w:tc>
          <w:tcPr>
            <w:tcW w:w="5329" w:type="dxa"/>
          </w:tcPr>
          <w:p w14:paraId="0AEAD247" w14:textId="77777777" w:rsidR="00785D61" w:rsidRPr="008D4A52" w:rsidRDefault="00785D61" w:rsidP="00554D84">
            <w:pPr>
              <w:pStyle w:val="TAC"/>
              <w:rPr>
                <w:lang w:val="en-US"/>
              </w:rPr>
            </w:pPr>
            <w:r w:rsidRPr="008D4A52">
              <w:rPr>
                <w:lang w:val="en-US"/>
              </w:rPr>
              <w:t>−20</w:t>
            </w:r>
          </w:p>
        </w:tc>
        <w:tc>
          <w:tcPr>
            <w:tcW w:w="3735" w:type="dxa"/>
          </w:tcPr>
          <w:p w14:paraId="6D91ADB4" w14:textId="77777777" w:rsidR="00785D61" w:rsidRPr="008D4A52" w:rsidRDefault="00785D61" w:rsidP="00554D84">
            <w:pPr>
              <w:pStyle w:val="TAC"/>
              <w:rPr>
                <w:lang w:val="en-US"/>
              </w:rPr>
            </w:pPr>
            <w:r w:rsidRPr="008D4A52">
              <w:rPr>
                <w:lang w:val="en-US"/>
              </w:rPr>
              <w:t>−120</w:t>
            </w:r>
          </w:p>
        </w:tc>
      </w:tr>
      <w:tr w:rsidR="00785D61" w:rsidRPr="008D4A52" w14:paraId="3B876249" w14:textId="77777777" w:rsidTr="00575DEA">
        <w:trPr>
          <w:trHeight w:val="333"/>
          <w:jc w:val="center"/>
        </w:trPr>
        <w:tc>
          <w:tcPr>
            <w:tcW w:w="5329" w:type="dxa"/>
          </w:tcPr>
          <w:p w14:paraId="0E5FC6E7" w14:textId="77777777" w:rsidR="00785D61" w:rsidRPr="008D4A52" w:rsidRDefault="00785D61" w:rsidP="00554D84">
            <w:pPr>
              <w:pStyle w:val="TAC"/>
              <w:rPr>
                <w:lang w:val="en-US"/>
              </w:rPr>
            </w:pPr>
            <w:r w:rsidRPr="008D4A52">
              <w:rPr>
                <w:lang w:val="en-US"/>
              </w:rPr>
              <w:t>−12</w:t>
            </w:r>
          </w:p>
        </w:tc>
        <w:tc>
          <w:tcPr>
            <w:tcW w:w="3735" w:type="dxa"/>
          </w:tcPr>
          <w:p w14:paraId="0B5E4B9C" w14:textId="77777777" w:rsidR="00785D61" w:rsidRPr="008D4A52" w:rsidRDefault="00785D61" w:rsidP="00554D84">
            <w:pPr>
              <w:pStyle w:val="TAC"/>
              <w:rPr>
                <w:lang w:val="en-US"/>
              </w:rPr>
            </w:pPr>
            <w:r w:rsidRPr="008D4A52">
              <w:rPr>
                <w:lang w:val="en-US"/>
              </w:rPr>
              <w:t>−120</w:t>
            </w:r>
          </w:p>
        </w:tc>
      </w:tr>
      <w:tr w:rsidR="00785D61" w:rsidRPr="008D4A52" w14:paraId="2350D44E" w14:textId="77777777" w:rsidTr="00575DEA">
        <w:trPr>
          <w:trHeight w:val="333"/>
          <w:jc w:val="center"/>
        </w:trPr>
        <w:tc>
          <w:tcPr>
            <w:tcW w:w="5329" w:type="dxa"/>
          </w:tcPr>
          <w:p w14:paraId="53D2505A" w14:textId="77777777" w:rsidR="00785D61" w:rsidRPr="008D4A52" w:rsidRDefault="00785D61" w:rsidP="00554D84">
            <w:pPr>
              <w:pStyle w:val="TAC"/>
              <w:rPr>
                <w:lang w:val="en-US"/>
              </w:rPr>
            </w:pPr>
            <w:r w:rsidRPr="008D4A52">
              <w:rPr>
                <w:lang w:val="en-US"/>
              </w:rPr>
              <w:t>−6</w:t>
            </w:r>
          </w:p>
        </w:tc>
        <w:tc>
          <w:tcPr>
            <w:tcW w:w="3735" w:type="dxa"/>
          </w:tcPr>
          <w:p w14:paraId="466171A0" w14:textId="77777777" w:rsidR="00785D61" w:rsidRPr="008D4A52" w:rsidRDefault="00785D61" w:rsidP="00554D84">
            <w:pPr>
              <w:pStyle w:val="TAC"/>
              <w:rPr>
                <w:lang w:val="en-US"/>
              </w:rPr>
            </w:pPr>
            <w:r w:rsidRPr="008D4A52">
              <w:rPr>
                <w:lang w:val="en-US"/>
              </w:rPr>
              <w:t>−95</w:t>
            </w:r>
          </w:p>
        </w:tc>
      </w:tr>
      <w:tr w:rsidR="00785D61" w:rsidRPr="008D4A52" w14:paraId="08B6A629" w14:textId="77777777" w:rsidTr="00575DEA">
        <w:trPr>
          <w:trHeight w:val="333"/>
          <w:jc w:val="center"/>
        </w:trPr>
        <w:tc>
          <w:tcPr>
            <w:tcW w:w="5329" w:type="dxa"/>
          </w:tcPr>
          <w:p w14:paraId="6EED6B41" w14:textId="77777777" w:rsidR="00785D61" w:rsidRPr="008D4A52" w:rsidRDefault="00785D61" w:rsidP="00554D84">
            <w:pPr>
              <w:pStyle w:val="TAC"/>
              <w:rPr>
                <w:lang w:val="en-US"/>
              </w:rPr>
            </w:pPr>
            <w:r w:rsidRPr="008D4A52">
              <w:rPr>
                <w:lang w:val="en-US"/>
              </w:rPr>
              <w:t>−4.2</w:t>
            </w:r>
          </w:p>
        </w:tc>
        <w:tc>
          <w:tcPr>
            <w:tcW w:w="3735" w:type="dxa"/>
          </w:tcPr>
          <w:p w14:paraId="2538A24A" w14:textId="77777777" w:rsidR="00785D61" w:rsidRPr="008D4A52" w:rsidRDefault="00785D61" w:rsidP="00554D84">
            <w:pPr>
              <w:pStyle w:val="TAC"/>
              <w:rPr>
                <w:lang w:val="en-US"/>
              </w:rPr>
            </w:pPr>
            <w:r w:rsidRPr="008D4A52">
              <w:rPr>
                <w:lang w:val="en-US"/>
              </w:rPr>
              <w:t>−83</w:t>
            </w:r>
          </w:p>
        </w:tc>
      </w:tr>
      <w:tr w:rsidR="00785D61" w:rsidRPr="008D4A52" w14:paraId="4921D643" w14:textId="77777777" w:rsidTr="00575DEA">
        <w:trPr>
          <w:trHeight w:val="333"/>
          <w:jc w:val="center"/>
        </w:trPr>
        <w:tc>
          <w:tcPr>
            <w:tcW w:w="5329" w:type="dxa"/>
          </w:tcPr>
          <w:p w14:paraId="62112BFD" w14:textId="77777777" w:rsidR="00785D61" w:rsidRPr="008D4A52" w:rsidRDefault="00785D61" w:rsidP="00554D84">
            <w:pPr>
              <w:pStyle w:val="TAC"/>
              <w:rPr>
                <w:lang w:val="en-US"/>
              </w:rPr>
            </w:pPr>
            <w:r w:rsidRPr="008D4A52">
              <w:rPr>
                <w:lang w:val="en-US"/>
              </w:rPr>
              <w:t>−3.8</w:t>
            </w:r>
          </w:p>
        </w:tc>
        <w:tc>
          <w:tcPr>
            <w:tcW w:w="3735" w:type="dxa"/>
          </w:tcPr>
          <w:p w14:paraId="47D1727C" w14:textId="77777777" w:rsidR="00785D61" w:rsidRPr="008D4A52" w:rsidRDefault="00785D61" w:rsidP="00554D84">
            <w:pPr>
              <w:pStyle w:val="TAC"/>
              <w:rPr>
                <w:lang w:val="en-US"/>
              </w:rPr>
            </w:pPr>
            <w:r w:rsidRPr="008D4A52">
              <w:rPr>
                <w:lang w:val="en-US"/>
              </w:rPr>
              <w:t>−32.8</w:t>
            </w:r>
          </w:p>
        </w:tc>
      </w:tr>
      <w:tr w:rsidR="00785D61" w:rsidRPr="008D4A52" w14:paraId="28F1D8F0" w14:textId="77777777" w:rsidTr="00575DEA">
        <w:trPr>
          <w:trHeight w:val="330"/>
          <w:jc w:val="center"/>
        </w:trPr>
        <w:tc>
          <w:tcPr>
            <w:tcW w:w="5329" w:type="dxa"/>
          </w:tcPr>
          <w:p w14:paraId="3225B2AA" w14:textId="77777777" w:rsidR="00785D61" w:rsidRPr="008D4A52" w:rsidRDefault="00785D61" w:rsidP="00554D84">
            <w:pPr>
              <w:pStyle w:val="TAC"/>
              <w:rPr>
                <w:lang w:val="en-US"/>
              </w:rPr>
            </w:pPr>
            <w:r w:rsidRPr="008D4A52">
              <w:rPr>
                <w:lang w:val="en-US"/>
              </w:rPr>
              <w:t>+3.8</w:t>
            </w:r>
          </w:p>
        </w:tc>
        <w:tc>
          <w:tcPr>
            <w:tcW w:w="3735" w:type="dxa"/>
          </w:tcPr>
          <w:p w14:paraId="6B43F3EE" w14:textId="77777777" w:rsidR="00785D61" w:rsidRPr="008D4A52" w:rsidRDefault="00785D61" w:rsidP="00554D84">
            <w:pPr>
              <w:pStyle w:val="TAC"/>
              <w:rPr>
                <w:lang w:val="en-US"/>
              </w:rPr>
            </w:pPr>
            <w:r w:rsidRPr="008D4A52">
              <w:rPr>
                <w:lang w:val="en-US"/>
              </w:rPr>
              <w:t>−32.8</w:t>
            </w:r>
          </w:p>
        </w:tc>
      </w:tr>
      <w:tr w:rsidR="00785D61" w:rsidRPr="008D4A52" w14:paraId="7CB8CAE5" w14:textId="77777777" w:rsidTr="00575DEA">
        <w:trPr>
          <w:trHeight w:val="333"/>
          <w:jc w:val="center"/>
        </w:trPr>
        <w:tc>
          <w:tcPr>
            <w:tcW w:w="5329" w:type="dxa"/>
          </w:tcPr>
          <w:p w14:paraId="611C432E" w14:textId="77777777" w:rsidR="00785D61" w:rsidRPr="008D4A52" w:rsidRDefault="00785D61" w:rsidP="00554D84">
            <w:pPr>
              <w:pStyle w:val="TAC"/>
              <w:rPr>
                <w:lang w:val="en-US"/>
              </w:rPr>
            </w:pPr>
            <w:r w:rsidRPr="008D4A52">
              <w:rPr>
                <w:lang w:val="en-US"/>
              </w:rPr>
              <w:t>+4.2</w:t>
            </w:r>
          </w:p>
        </w:tc>
        <w:tc>
          <w:tcPr>
            <w:tcW w:w="3735" w:type="dxa"/>
          </w:tcPr>
          <w:p w14:paraId="144A2D4E" w14:textId="77777777" w:rsidR="00785D61" w:rsidRPr="008D4A52" w:rsidRDefault="00785D61" w:rsidP="00554D84">
            <w:pPr>
              <w:pStyle w:val="TAC"/>
              <w:rPr>
                <w:lang w:val="en-US"/>
              </w:rPr>
            </w:pPr>
            <w:r w:rsidRPr="008D4A52">
              <w:rPr>
                <w:lang w:val="en-US"/>
              </w:rPr>
              <w:t>−83</w:t>
            </w:r>
          </w:p>
        </w:tc>
      </w:tr>
      <w:tr w:rsidR="00785D61" w:rsidRPr="008D4A52" w14:paraId="64CC1186" w14:textId="77777777" w:rsidTr="00575DEA">
        <w:trPr>
          <w:trHeight w:val="333"/>
          <w:jc w:val="center"/>
        </w:trPr>
        <w:tc>
          <w:tcPr>
            <w:tcW w:w="5329" w:type="dxa"/>
          </w:tcPr>
          <w:p w14:paraId="584CB0EC" w14:textId="77777777" w:rsidR="00785D61" w:rsidRPr="008D4A52" w:rsidRDefault="00785D61" w:rsidP="00554D84">
            <w:pPr>
              <w:pStyle w:val="TAC"/>
              <w:rPr>
                <w:lang w:val="en-US"/>
              </w:rPr>
            </w:pPr>
            <w:r w:rsidRPr="008D4A52">
              <w:rPr>
                <w:lang w:val="en-US"/>
              </w:rPr>
              <w:t>+6</w:t>
            </w:r>
          </w:p>
        </w:tc>
        <w:tc>
          <w:tcPr>
            <w:tcW w:w="3735" w:type="dxa"/>
          </w:tcPr>
          <w:p w14:paraId="112C1FC9" w14:textId="77777777" w:rsidR="00785D61" w:rsidRPr="008D4A52" w:rsidRDefault="00785D61" w:rsidP="00554D84">
            <w:pPr>
              <w:pStyle w:val="TAC"/>
              <w:rPr>
                <w:lang w:val="en-US"/>
              </w:rPr>
            </w:pPr>
            <w:r w:rsidRPr="008D4A52">
              <w:rPr>
                <w:lang w:val="en-US"/>
              </w:rPr>
              <w:t>−95</w:t>
            </w:r>
          </w:p>
        </w:tc>
      </w:tr>
      <w:tr w:rsidR="00785D61" w:rsidRPr="008D4A52" w14:paraId="3BD54456" w14:textId="77777777" w:rsidTr="00575DEA">
        <w:trPr>
          <w:trHeight w:val="333"/>
          <w:jc w:val="center"/>
        </w:trPr>
        <w:tc>
          <w:tcPr>
            <w:tcW w:w="5329" w:type="dxa"/>
          </w:tcPr>
          <w:p w14:paraId="03C921AB" w14:textId="77777777" w:rsidR="00785D61" w:rsidRPr="008D4A52" w:rsidRDefault="00785D61" w:rsidP="00554D84">
            <w:pPr>
              <w:pStyle w:val="TAC"/>
              <w:rPr>
                <w:lang w:val="en-US"/>
              </w:rPr>
            </w:pPr>
            <w:r w:rsidRPr="008D4A52">
              <w:rPr>
                <w:lang w:val="en-US"/>
              </w:rPr>
              <w:t>+12</w:t>
            </w:r>
          </w:p>
        </w:tc>
        <w:tc>
          <w:tcPr>
            <w:tcW w:w="3735" w:type="dxa"/>
          </w:tcPr>
          <w:p w14:paraId="561D4462" w14:textId="77777777" w:rsidR="00785D61" w:rsidRPr="008D4A52" w:rsidRDefault="00785D61" w:rsidP="00554D84">
            <w:pPr>
              <w:pStyle w:val="TAC"/>
              <w:rPr>
                <w:lang w:val="en-US"/>
              </w:rPr>
            </w:pPr>
            <w:r w:rsidRPr="008D4A52">
              <w:rPr>
                <w:lang w:val="en-US"/>
              </w:rPr>
              <w:t>−120</w:t>
            </w:r>
          </w:p>
        </w:tc>
      </w:tr>
      <w:tr w:rsidR="00785D61" w:rsidRPr="008D4A52" w14:paraId="38E7898A" w14:textId="77777777" w:rsidTr="00575DEA">
        <w:trPr>
          <w:trHeight w:val="333"/>
          <w:jc w:val="center"/>
        </w:trPr>
        <w:tc>
          <w:tcPr>
            <w:tcW w:w="5329" w:type="dxa"/>
          </w:tcPr>
          <w:p w14:paraId="7FAB5DD2" w14:textId="77777777" w:rsidR="00785D61" w:rsidRPr="008D4A52" w:rsidRDefault="00785D61" w:rsidP="00554D84">
            <w:pPr>
              <w:pStyle w:val="TAC"/>
              <w:rPr>
                <w:lang w:val="en-US"/>
              </w:rPr>
            </w:pPr>
            <w:r w:rsidRPr="008D4A52">
              <w:rPr>
                <w:lang w:val="en-US"/>
              </w:rPr>
              <w:t>+20</w:t>
            </w:r>
          </w:p>
        </w:tc>
        <w:tc>
          <w:tcPr>
            <w:tcW w:w="3735" w:type="dxa"/>
          </w:tcPr>
          <w:p w14:paraId="6C3B4589" w14:textId="77777777" w:rsidR="00785D61" w:rsidRPr="008D4A52" w:rsidRDefault="00785D61" w:rsidP="00554D84">
            <w:pPr>
              <w:pStyle w:val="TAC"/>
              <w:rPr>
                <w:lang w:val="en-US"/>
              </w:rPr>
            </w:pPr>
            <w:r w:rsidRPr="008D4A52">
              <w:rPr>
                <w:lang w:val="en-US"/>
              </w:rPr>
              <w:t>−120</w:t>
            </w:r>
          </w:p>
        </w:tc>
      </w:tr>
    </w:tbl>
    <w:p w14:paraId="3BC3F124" w14:textId="77777777" w:rsidR="000307A7" w:rsidRPr="000307A7" w:rsidRDefault="000307A7" w:rsidP="000307A7"/>
    <w:p w14:paraId="14AE4DCD" w14:textId="5983B8F9" w:rsidR="006E5AF7" w:rsidRDefault="006E5AF7" w:rsidP="00554D84">
      <w:pPr>
        <w:pStyle w:val="Heading8"/>
      </w:pPr>
      <w:bookmarkStart w:id="237" w:name="_Toc140061175"/>
      <w:bookmarkStart w:id="238" w:name="_Toc144285006"/>
      <w:bookmarkStart w:id="239" w:name="_Toc145556986"/>
      <w:bookmarkStart w:id="240" w:name="_Toc145557046"/>
      <w:bookmarkStart w:id="241" w:name="_Toc145557106"/>
      <w:bookmarkStart w:id="242" w:name="_Toc155200854"/>
      <w:bookmarkStart w:id="243" w:name="_Toc155647157"/>
      <w:r>
        <w:t>Annex A:</w:t>
      </w:r>
      <w:r w:rsidR="00471DD3" w:rsidRPr="004D3578">
        <w:br/>
      </w:r>
      <w:r>
        <w:t>Regulatory requirements for ITU Region 1</w:t>
      </w:r>
      <w:bookmarkEnd w:id="237"/>
      <w:r w:rsidRPr="005E6370">
        <w:t xml:space="preserve"> </w:t>
      </w:r>
      <w:r>
        <w:t>according to GE06 [5]</w:t>
      </w:r>
      <w:bookmarkEnd w:id="238"/>
      <w:bookmarkEnd w:id="239"/>
      <w:bookmarkEnd w:id="240"/>
      <w:bookmarkEnd w:id="241"/>
      <w:bookmarkEnd w:id="242"/>
      <w:bookmarkEnd w:id="243"/>
    </w:p>
    <w:p w14:paraId="7DEB646C" w14:textId="2FE3116C" w:rsidR="006E5AF7" w:rsidRDefault="006E5AF7" w:rsidP="00554D84">
      <w:r w:rsidRPr="00AA2244">
        <w:t xml:space="preserve">The regulatory requirements for ITU Region 1 are extracted from </w:t>
      </w:r>
      <w:r w:rsidR="00F21A40" w:rsidRPr="00AA2244">
        <w:t xml:space="preserve">ETSI EN 302 296 </w:t>
      </w:r>
      <w:r w:rsidR="00F21A40">
        <w:t>[3]</w:t>
      </w:r>
      <w:r w:rsidRPr="00AA2244">
        <w:t>.</w:t>
      </w:r>
    </w:p>
    <w:p w14:paraId="06E09386" w14:textId="77777777" w:rsidR="004B7C3F" w:rsidRDefault="004B7C3F" w:rsidP="00554D84"/>
    <w:p w14:paraId="5AC361FC" w14:textId="77777777" w:rsidR="00C52E43" w:rsidRDefault="00C52E43" w:rsidP="00554D84">
      <w:pPr>
        <w:sectPr w:rsidR="00C52E43">
          <w:pgSz w:w="11900" w:h="16840"/>
          <w:pgMar w:top="1040" w:right="860" w:bottom="540" w:left="700" w:header="853" w:footer="343" w:gutter="0"/>
          <w:cols w:space="720"/>
        </w:sectPr>
      </w:pPr>
    </w:p>
    <w:p w14:paraId="4A7870DB" w14:textId="77777777" w:rsidR="006E5AF7" w:rsidRPr="007F2609" w:rsidRDefault="006E5AF7" w:rsidP="00C52E43">
      <w:pPr>
        <w:pStyle w:val="Heading1"/>
      </w:pPr>
      <w:bookmarkStart w:id="244" w:name="_Toc27478672"/>
      <w:bookmarkStart w:id="245" w:name="_Toc36227386"/>
      <w:bookmarkStart w:id="246" w:name="_Toc140061176"/>
      <w:bookmarkStart w:id="247" w:name="_Toc144285007"/>
      <w:bookmarkStart w:id="248" w:name="_Toc145556987"/>
      <w:bookmarkStart w:id="249" w:name="_Toc145557047"/>
      <w:bookmarkStart w:id="250" w:name="_Toc145557107"/>
      <w:bookmarkStart w:id="251" w:name="_Toc155200855"/>
      <w:bookmarkStart w:id="252" w:name="_Toc155647158"/>
      <w:r w:rsidRPr="007F2609">
        <w:lastRenderedPageBreak/>
        <w:t>A.</w:t>
      </w:r>
      <w:r>
        <w:t>1</w:t>
      </w:r>
      <w:r w:rsidRPr="007F2609">
        <w:tab/>
      </w:r>
      <w:bookmarkEnd w:id="244"/>
      <w:bookmarkEnd w:id="245"/>
      <w:r>
        <w:t>Scope</w:t>
      </w:r>
      <w:bookmarkEnd w:id="246"/>
      <w:bookmarkEnd w:id="247"/>
      <w:bookmarkEnd w:id="248"/>
      <w:bookmarkEnd w:id="249"/>
      <w:bookmarkEnd w:id="250"/>
      <w:bookmarkEnd w:id="251"/>
      <w:bookmarkEnd w:id="252"/>
    </w:p>
    <w:p w14:paraId="098E5183" w14:textId="77777777" w:rsidR="006E5AF7" w:rsidRDefault="006E5AF7" w:rsidP="00554D84">
      <w:r>
        <w:t>The present document specifies technical characteristics and methods of measurements for digital terrestrial television transmitters as defined in Table A.1-1 and A.1-2. The power classification (Table A.1-1) and emission classification (Table A.1-2) are combined to define a transmitter category. For example, power classification H and emission classification 0 denote a high-power transmitter (category H0) whose OOB emissions comply with a non-critical mask.</w:t>
      </w:r>
    </w:p>
    <w:p w14:paraId="33D9BACC" w14:textId="77777777" w:rsidR="006E5AF7" w:rsidRDefault="006E5AF7" w:rsidP="00554D84"/>
    <w:p w14:paraId="42E00464" w14:textId="77777777" w:rsidR="006E5AF7" w:rsidRPr="00C873D7" w:rsidRDefault="006E5AF7" w:rsidP="00554D84">
      <w:pPr>
        <w:pStyle w:val="TH"/>
      </w:pPr>
      <w:r w:rsidRPr="00630820">
        <w:t xml:space="preserve">Table </w:t>
      </w:r>
      <w:r>
        <w:t>A.1-1</w:t>
      </w:r>
      <w:r w:rsidRPr="00630820">
        <w:t>: Transmitter power classification</w:t>
      </w:r>
    </w:p>
    <w:tbl>
      <w:tblPr>
        <w:tblW w:w="0" w:type="auto"/>
        <w:tblInd w:w="7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4"/>
        <w:gridCol w:w="2621"/>
        <w:gridCol w:w="4961"/>
      </w:tblGrid>
      <w:tr w:rsidR="006E5AF7" w14:paraId="1247C0F9" w14:textId="77777777" w:rsidTr="00575DEA">
        <w:trPr>
          <w:trHeight w:val="205"/>
        </w:trPr>
        <w:tc>
          <w:tcPr>
            <w:tcW w:w="1344" w:type="dxa"/>
          </w:tcPr>
          <w:p w14:paraId="271559D4" w14:textId="77777777" w:rsidR="006E5AF7" w:rsidRDefault="006E5AF7" w:rsidP="00554D84">
            <w:pPr>
              <w:pStyle w:val="TAH"/>
            </w:pPr>
            <w:r>
              <w:t>Power Class</w:t>
            </w:r>
          </w:p>
        </w:tc>
        <w:tc>
          <w:tcPr>
            <w:tcW w:w="2621" w:type="dxa"/>
          </w:tcPr>
          <w:p w14:paraId="7923EA43" w14:textId="77777777" w:rsidR="006E5AF7" w:rsidRDefault="006E5AF7" w:rsidP="00554D84">
            <w:pPr>
              <w:pStyle w:val="TAH"/>
            </w:pPr>
            <w:r>
              <w:t>Description</w:t>
            </w:r>
          </w:p>
        </w:tc>
        <w:tc>
          <w:tcPr>
            <w:tcW w:w="4961" w:type="dxa"/>
          </w:tcPr>
          <w:p w14:paraId="71DEFAC8" w14:textId="77777777" w:rsidR="006E5AF7" w:rsidRDefault="006E5AF7" w:rsidP="00554D84">
            <w:pPr>
              <w:pStyle w:val="TAH"/>
            </w:pPr>
            <w:r>
              <w:t>Notes</w:t>
            </w:r>
          </w:p>
        </w:tc>
      </w:tr>
      <w:tr w:rsidR="006E5AF7" w14:paraId="723D8A43" w14:textId="77777777" w:rsidTr="00575DEA">
        <w:trPr>
          <w:trHeight w:val="621"/>
        </w:trPr>
        <w:tc>
          <w:tcPr>
            <w:tcW w:w="1344" w:type="dxa"/>
          </w:tcPr>
          <w:p w14:paraId="65C2BCBD" w14:textId="77777777" w:rsidR="006E5AF7" w:rsidRDefault="006E5AF7" w:rsidP="00554D84">
            <w:pPr>
              <w:pStyle w:val="TAC"/>
            </w:pPr>
            <w:r>
              <w:t>H</w:t>
            </w:r>
          </w:p>
        </w:tc>
        <w:tc>
          <w:tcPr>
            <w:tcW w:w="2621" w:type="dxa"/>
          </w:tcPr>
          <w:p w14:paraId="7ACF85E8" w14:textId="77777777" w:rsidR="006E5AF7" w:rsidRDefault="006E5AF7" w:rsidP="00554D84">
            <w:pPr>
              <w:pStyle w:val="TAL"/>
            </w:pPr>
            <w:r>
              <w:t>High power transmitter</w:t>
            </w:r>
          </w:p>
        </w:tc>
        <w:tc>
          <w:tcPr>
            <w:tcW w:w="4961" w:type="dxa"/>
          </w:tcPr>
          <w:p w14:paraId="06512107" w14:textId="77777777" w:rsidR="006E5AF7" w:rsidRDefault="006E5AF7" w:rsidP="00554D84">
            <w:pPr>
              <w:pStyle w:val="TAL"/>
            </w:pPr>
            <w:r>
              <w:rPr>
                <w:w w:val="105"/>
              </w:rPr>
              <w:t xml:space="preserve">Transmitter with an output power </w:t>
            </w:r>
            <w:r>
              <w:rPr>
                <w:rFonts w:ascii="Times New Roman" w:hAnsi="Times New Roman"/>
                <w:w w:val="150"/>
                <w:sz w:val="10"/>
              </w:rPr>
              <w:t xml:space="preserve">≥ </w:t>
            </w:r>
            <w:r>
              <w:rPr>
                <w:w w:val="105"/>
              </w:rPr>
              <w:t>25 W operating in the VHF</w:t>
            </w:r>
            <w:r>
              <w:rPr>
                <w:spacing w:val="-22"/>
                <w:w w:val="105"/>
              </w:rPr>
              <w:t xml:space="preserve"> </w:t>
            </w:r>
            <w:r>
              <w:rPr>
                <w:w w:val="105"/>
              </w:rPr>
              <w:t>band</w:t>
            </w:r>
            <w:r>
              <w:rPr>
                <w:spacing w:val="-21"/>
                <w:w w:val="105"/>
              </w:rPr>
              <w:t xml:space="preserve"> </w:t>
            </w:r>
            <w:r>
              <w:rPr>
                <w:w w:val="105"/>
              </w:rPr>
              <w:t>(174</w:t>
            </w:r>
            <w:r>
              <w:rPr>
                <w:spacing w:val="-21"/>
                <w:w w:val="105"/>
              </w:rPr>
              <w:t xml:space="preserve"> </w:t>
            </w:r>
            <w:r>
              <w:rPr>
                <w:w w:val="105"/>
              </w:rPr>
              <w:t>MHz</w:t>
            </w:r>
            <w:r>
              <w:rPr>
                <w:spacing w:val="-22"/>
                <w:w w:val="105"/>
              </w:rPr>
              <w:t xml:space="preserve"> </w:t>
            </w:r>
            <w:r>
              <w:rPr>
                <w:w w:val="105"/>
              </w:rPr>
              <w:t>to</w:t>
            </w:r>
            <w:r>
              <w:rPr>
                <w:spacing w:val="-21"/>
                <w:w w:val="105"/>
              </w:rPr>
              <w:t xml:space="preserve"> </w:t>
            </w:r>
            <w:r>
              <w:rPr>
                <w:w w:val="105"/>
              </w:rPr>
              <w:t>230</w:t>
            </w:r>
            <w:r>
              <w:rPr>
                <w:spacing w:val="-21"/>
                <w:w w:val="105"/>
              </w:rPr>
              <w:t xml:space="preserve"> </w:t>
            </w:r>
            <w:r>
              <w:rPr>
                <w:w w:val="105"/>
              </w:rPr>
              <w:t>MHz)</w:t>
            </w:r>
            <w:r>
              <w:rPr>
                <w:spacing w:val="-21"/>
                <w:w w:val="105"/>
              </w:rPr>
              <w:t xml:space="preserve"> </w:t>
            </w:r>
            <w:r>
              <w:rPr>
                <w:w w:val="105"/>
              </w:rPr>
              <w:t>or</w:t>
            </w:r>
            <w:r>
              <w:rPr>
                <w:spacing w:val="-21"/>
                <w:w w:val="105"/>
              </w:rPr>
              <w:t xml:space="preserve"> </w:t>
            </w:r>
            <w:r>
              <w:rPr>
                <w:w w:val="105"/>
              </w:rPr>
              <w:t>UHF</w:t>
            </w:r>
            <w:r>
              <w:rPr>
                <w:spacing w:val="-21"/>
                <w:w w:val="105"/>
              </w:rPr>
              <w:t xml:space="preserve"> </w:t>
            </w:r>
            <w:r>
              <w:rPr>
                <w:w w:val="105"/>
              </w:rPr>
              <w:t>band</w:t>
            </w:r>
            <w:r>
              <w:rPr>
                <w:spacing w:val="-22"/>
                <w:w w:val="105"/>
              </w:rPr>
              <w:t xml:space="preserve"> </w:t>
            </w:r>
            <w:r>
              <w:rPr>
                <w:w w:val="105"/>
              </w:rPr>
              <w:t>(470</w:t>
            </w:r>
            <w:r>
              <w:rPr>
                <w:spacing w:val="-21"/>
                <w:w w:val="105"/>
              </w:rPr>
              <w:t xml:space="preserve"> </w:t>
            </w:r>
            <w:r>
              <w:rPr>
                <w:w w:val="105"/>
              </w:rPr>
              <w:t>MHz</w:t>
            </w:r>
            <w:r>
              <w:rPr>
                <w:spacing w:val="-22"/>
                <w:w w:val="105"/>
              </w:rPr>
              <w:t xml:space="preserve"> </w:t>
            </w:r>
            <w:r>
              <w:rPr>
                <w:w w:val="105"/>
              </w:rPr>
              <w:t>to</w:t>
            </w:r>
          </w:p>
          <w:p w14:paraId="716CB3E0" w14:textId="77777777" w:rsidR="006E5AF7" w:rsidRDefault="006E5AF7" w:rsidP="00554D84">
            <w:pPr>
              <w:pStyle w:val="TAL"/>
            </w:pPr>
            <w:r>
              <w:t>694 MHz).</w:t>
            </w:r>
          </w:p>
        </w:tc>
      </w:tr>
      <w:tr w:rsidR="006E5AF7" w14:paraId="65C72616" w14:textId="77777777" w:rsidTr="00575DEA">
        <w:trPr>
          <w:trHeight w:val="621"/>
        </w:trPr>
        <w:tc>
          <w:tcPr>
            <w:tcW w:w="1344" w:type="dxa"/>
          </w:tcPr>
          <w:p w14:paraId="3DEE3024" w14:textId="77777777" w:rsidR="006E5AF7" w:rsidRDefault="006E5AF7" w:rsidP="00554D84">
            <w:pPr>
              <w:pStyle w:val="TAC"/>
            </w:pPr>
            <w:r>
              <w:t>L</w:t>
            </w:r>
          </w:p>
        </w:tc>
        <w:tc>
          <w:tcPr>
            <w:tcW w:w="2621" w:type="dxa"/>
          </w:tcPr>
          <w:p w14:paraId="75B99C08" w14:textId="77777777" w:rsidR="006E5AF7" w:rsidRDefault="006E5AF7" w:rsidP="00554D84">
            <w:pPr>
              <w:pStyle w:val="TAL"/>
            </w:pPr>
            <w:r>
              <w:t>Low power transmitter</w:t>
            </w:r>
          </w:p>
        </w:tc>
        <w:tc>
          <w:tcPr>
            <w:tcW w:w="4961" w:type="dxa"/>
          </w:tcPr>
          <w:p w14:paraId="6CA3DFA1" w14:textId="77777777" w:rsidR="006E5AF7" w:rsidRDefault="006E5AF7" w:rsidP="00554D84">
            <w:pPr>
              <w:pStyle w:val="TAL"/>
            </w:pPr>
            <w:r>
              <w:t>Transmitter with an output power &lt; 25 W operating in the VHF band (174 MHz to 230 MHz) or UHF band (470 MHz to 694 MHz).</w:t>
            </w:r>
          </w:p>
        </w:tc>
      </w:tr>
    </w:tbl>
    <w:p w14:paraId="240D0AE9" w14:textId="77777777" w:rsidR="006E5AF7" w:rsidRDefault="006E5AF7" w:rsidP="00554D84"/>
    <w:p w14:paraId="23685C38" w14:textId="77777777" w:rsidR="006E5AF7" w:rsidRPr="00C873D7" w:rsidRDefault="006E5AF7" w:rsidP="00554D84">
      <w:pPr>
        <w:pStyle w:val="TH"/>
      </w:pPr>
      <w:r>
        <w:t>Table A.1-2: Transmitter emission classification</w:t>
      </w:r>
    </w:p>
    <w:tbl>
      <w:tblPr>
        <w:tblW w:w="0" w:type="auto"/>
        <w:tblInd w:w="7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4"/>
        <w:gridCol w:w="2621"/>
        <w:gridCol w:w="4961"/>
      </w:tblGrid>
      <w:tr w:rsidR="006E5AF7" w14:paraId="35D4179F" w14:textId="77777777" w:rsidTr="00575DEA">
        <w:trPr>
          <w:trHeight w:val="412"/>
        </w:trPr>
        <w:tc>
          <w:tcPr>
            <w:tcW w:w="1344" w:type="dxa"/>
          </w:tcPr>
          <w:p w14:paraId="75A6A66F" w14:textId="77777777" w:rsidR="006E5AF7" w:rsidRDefault="006E5AF7" w:rsidP="00554D84">
            <w:pPr>
              <w:pStyle w:val="TAH"/>
            </w:pPr>
            <w:r>
              <w:t>Emission</w:t>
            </w:r>
          </w:p>
          <w:p w14:paraId="154BE537" w14:textId="77777777" w:rsidR="006E5AF7" w:rsidRDefault="006E5AF7" w:rsidP="00554D84">
            <w:pPr>
              <w:pStyle w:val="TAH"/>
            </w:pPr>
            <w:r>
              <w:t>Classification</w:t>
            </w:r>
          </w:p>
        </w:tc>
        <w:tc>
          <w:tcPr>
            <w:tcW w:w="2621" w:type="dxa"/>
          </w:tcPr>
          <w:p w14:paraId="1BA5303F" w14:textId="77777777" w:rsidR="006E5AF7" w:rsidRDefault="006E5AF7" w:rsidP="00554D84">
            <w:pPr>
              <w:pStyle w:val="TAH"/>
            </w:pPr>
            <w:r>
              <w:t>Conformance approach</w:t>
            </w:r>
          </w:p>
        </w:tc>
        <w:tc>
          <w:tcPr>
            <w:tcW w:w="4961" w:type="dxa"/>
          </w:tcPr>
          <w:p w14:paraId="2B389C62" w14:textId="77777777" w:rsidR="006E5AF7" w:rsidRDefault="006E5AF7" w:rsidP="00554D84">
            <w:pPr>
              <w:pStyle w:val="TAH"/>
            </w:pPr>
            <w:r>
              <w:t>Notes</w:t>
            </w:r>
          </w:p>
        </w:tc>
      </w:tr>
      <w:tr w:rsidR="006E5AF7" w14:paraId="7EE265DA" w14:textId="77777777" w:rsidTr="00575DEA">
        <w:trPr>
          <w:trHeight w:val="1242"/>
        </w:trPr>
        <w:tc>
          <w:tcPr>
            <w:tcW w:w="1344" w:type="dxa"/>
          </w:tcPr>
          <w:p w14:paraId="249AF532" w14:textId="77777777" w:rsidR="006E5AF7" w:rsidRDefault="006E5AF7" w:rsidP="00554D84">
            <w:pPr>
              <w:pStyle w:val="TAC"/>
            </w:pPr>
            <w:r>
              <w:t>0</w:t>
            </w:r>
          </w:p>
        </w:tc>
        <w:tc>
          <w:tcPr>
            <w:tcW w:w="2621" w:type="dxa"/>
          </w:tcPr>
          <w:p w14:paraId="67BD4F1C" w14:textId="77777777" w:rsidR="006E5AF7" w:rsidRDefault="006E5AF7" w:rsidP="00554D84">
            <w:pPr>
              <w:pStyle w:val="TAL"/>
            </w:pPr>
            <w:r>
              <w:t>Non-critical mask</w:t>
            </w:r>
          </w:p>
        </w:tc>
        <w:tc>
          <w:tcPr>
            <w:tcW w:w="4961" w:type="dxa"/>
          </w:tcPr>
          <w:p w14:paraId="6490DE1B" w14:textId="77777777" w:rsidR="006E5AF7" w:rsidRDefault="006E5AF7" w:rsidP="00554D84">
            <w:pPr>
              <w:pStyle w:val="TAL"/>
            </w:pPr>
            <w:r>
              <w:t xml:space="preserve">For high power transmitters, the mask defines the level of the OOB emissions relative to the channel power (dBc). For low power transmitters the mask defines the absolute power limit of the OOB emissions (dBm). The former approach is mandated by RRC-06 (non-critical case) </w:t>
            </w:r>
            <w:hyperlink w:anchor="_bookmark11" w:history="1">
              <w:r>
                <w:t xml:space="preserve">[i.4] </w:t>
              </w:r>
            </w:hyperlink>
            <w:r>
              <w:t>for transmitters</w:t>
            </w:r>
          </w:p>
          <w:p w14:paraId="24A59218" w14:textId="77777777" w:rsidR="006E5AF7" w:rsidRDefault="006E5AF7" w:rsidP="00554D84">
            <w:pPr>
              <w:pStyle w:val="TAL"/>
            </w:pPr>
            <w:r>
              <w:t>subject to coordination.</w:t>
            </w:r>
          </w:p>
        </w:tc>
      </w:tr>
      <w:tr w:rsidR="006E5AF7" w14:paraId="2EA10988" w14:textId="77777777" w:rsidTr="00575DEA">
        <w:trPr>
          <w:trHeight w:val="412"/>
        </w:trPr>
        <w:tc>
          <w:tcPr>
            <w:tcW w:w="1344" w:type="dxa"/>
          </w:tcPr>
          <w:p w14:paraId="4E6A52CE" w14:textId="77777777" w:rsidR="006E5AF7" w:rsidRDefault="006E5AF7" w:rsidP="00554D84">
            <w:pPr>
              <w:pStyle w:val="TAC"/>
            </w:pPr>
            <w:r>
              <w:t>1</w:t>
            </w:r>
          </w:p>
        </w:tc>
        <w:tc>
          <w:tcPr>
            <w:tcW w:w="2621" w:type="dxa"/>
          </w:tcPr>
          <w:p w14:paraId="5FF7975B" w14:textId="77777777" w:rsidR="006E5AF7" w:rsidRDefault="006E5AF7" w:rsidP="00554D84">
            <w:pPr>
              <w:pStyle w:val="TAL"/>
            </w:pPr>
            <w:r>
              <w:t>Critical mask</w:t>
            </w:r>
          </w:p>
        </w:tc>
        <w:tc>
          <w:tcPr>
            <w:tcW w:w="4961" w:type="dxa"/>
          </w:tcPr>
          <w:p w14:paraId="387654D4" w14:textId="77777777" w:rsidR="006E5AF7" w:rsidRDefault="006E5AF7" w:rsidP="00554D84">
            <w:pPr>
              <w:pStyle w:val="TAL"/>
            </w:pPr>
            <w:r>
              <w:t>A similar but more stringent approach based on ITU RRC-06 (sensitive case) [</w:t>
            </w:r>
            <w:hyperlink w:anchor="_bookmark11" w:history="1">
              <w:r>
                <w:t>i.4].</w:t>
              </w:r>
            </w:hyperlink>
          </w:p>
        </w:tc>
      </w:tr>
      <w:tr w:rsidR="006E5AF7" w14:paraId="176E65A5" w14:textId="77777777" w:rsidTr="00575DEA">
        <w:trPr>
          <w:trHeight w:val="411"/>
        </w:trPr>
        <w:tc>
          <w:tcPr>
            <w:tcW w:w="1344" w:type="dxa"/>
          </w:tcPr>
          <w:p w14:paraId="72F768F1" w14:textId="77777777" w:rsidR="006E5AF7" w:rsidRDefault="006E5AF7" w:rsidP="00554D84">
            <w:pPr>
              <w:pStyle w:val="TAC"/>
            </w:pPr>
            <w:r>
              <w:t>2</w:t>
            </w:r>
          </w:p>
        </w:tc>
        <w:tc>
          <w:tcPr>
            <w:tcW w:w="2621" w:type="dxa"/>
          </w:tcPr>
          <w:p w14:paraId="1881CAC8" w14:textId="77777777" w:rsidR="006E5AF7" w:rsidRDefault="006E5AF7" w:rsidP="00554D84">
            <w:pPr>
              <w:pStyle w:val="TAL"/>
            </w:pPr>
            <w:r>
              <w:t>Non-critical ACLR</w:t>
            </w:r>
          </w:p>
        </w:tc>
        <w:tc>
          <w:tcPr>
            <w:tcW w:w="4961" w:type="dxa"/>
          </w:tcPr>
          <w:p w14:paraId="464D1D6B" w14:textId="77777777" w:rsidR="006E5AF7" w:rsidRDefault="006E5AF7" w:rsidP="00554D84">
            <w:pPr>
              <w:pStyle w:val="TAL"/>
            </w:pPr>
            <w:r>
              <w:t>A set of ACLR limits defining permitted relative emission levels into adjacent channels.</w:t>
            </w:r>
          </w:p>
        </w:tc>
      </w:tr>
      <w:tr w:rsidR="006E5AF7" w14:paraId="2ABFF54A" w14:textId="77777777" w:rsidTr="00575DEA">
        <w:trPr>
          <w:trHeight w:val="411"/>
        </w:trPr>
        <w:tc>
          <w:tcPr>
            <w:tcW w:w="1344" w:type="dxa"/>
          </w:tcPr>
          <w:p w14:paraId="013E2145" w14:textId="77777777" w:rsidR="006E5AF7" w:rsidRDefault="006E5AF7" w:rsidP="00554D84">
            <w:pPr>
              <w:pStyle w:val="TAC"/>
            </w:pPr>
            <w:r>
              <w:t>3</w:t>
            </w:r>
          </w:p>
        </w:tc>
        <w:tc>
          <w:tcPr>
            <w:tcW w:w="2621" w:type="dxa"/>
          </w:tcPr>
          <w:p w14:paraId="478EFBA1" w14:textId="77777777" w:rsidR="006E5AF7" w:rsidRDefault="006E5AF7" w:rsidP="00554D84">
            <w:pPr>
              <w:pStyle w:val="TAL"/>
            </w:pPr>
            <w:r>
              <w:t>Critical ACLR</w:t>
            </w:r>
          </w:p>
        </w:tc>
        <w:tc>
          <w:tcPr>
            <w:tcW w:w="4961" w:type="dxa"/>
          </w:tcPr>
          <w:p w14:paraId="535825BB" w14:textId="77777777" w:rsidR="006E5AF7" w:rsidRDefault="006E5AF7" w:rsidP="00554D84">
            <w:pPr>
              <w:pStyle w:val="TAL"/>
            </w:pPr>
            <w:r>
              <w:t>A set of more stringent ACLR limits defining permitted</w:t>
            </w:r>
          </w:p>
          <w:p w14:paraId="77AC5EDB" w14:textId="77777777" w:rsidR="006E5AF7" w:rsidRDefault="006E5AF7" w:rsidP="00554D84">
            <w:pPr>
              <w:pStyle w:val="TAL"/>
            </w:pPr>
            <w:r>
              <w:t>relative emission levels into adjacent channels.</w:t>
            </w:r>
          </w:p>
        </w:tc>
      </w:tr>
    </w:tbl>
    <w:p w14:paraId="2131E9EE" w14:textId="77777777" w:rsidR="006E5AF7" w:rsidRDefault="006E5AF7" w:rsidP="006E5AF7"/>
    <w:p w14:paraId="12E82555" w14:textId="77777777" w:rsidR="006E5AF7" w:rsidRDefault="006E5AF7" w:rsidP="004D3688">
      <w:pPr>
        <w:pStyle w:val="Heading1"/>
      </w:pPr>
      <w:bookmarkStart w:id="253" w:name="_Toc140061177"/>
      <w:bookmarkStart w:id="254" w:name="_Toc144285008"/>
      <w:bookmarkStart w:id="255" w:name="_Toc145556988"/>
      <w:bookmarkStart w:id="256" w:name="_Toc145557048"/>
      <w:bookmarkStart w:id="257" w:name="_Toc145557108"/>
      <w:bookmarkStart w:id="258" w:name="_Toc155200856"/>
      <w:bookmarkStart w:id="259" w:name="_Toc155647159"/>
      <w:r w:rsidRPr="007F2609">
        <w:t>A.</w:t>
      </w:r>
      <w:r>
        <w:t>2</w:t>
      </w:r>
      <w:r w:rsidRPr="007F2609">
        <w:tab/>
      </w:r>
      <w:r>
        <w:t>Conformance requirements</w:t>
      </w:r>
      <w:bookmarkEnd w:id="253"/>
      <w:bookmarkEnd w:id="254"/>
      <w:bookmarkEnd w:id="255"/>
      <w:bookmarkEnd w:id="256"/>
      <w:bookmarkEnd w:id="257"/>
      <w:bookmarkEnd w:id="258"/>
      <w:bookmarkEnd w:id="259"/>
    </w:p>
    <w:p w14:paraId="6EECE77F" w14:textId="77777777" w:rsidR="006E5AF7" w:rsidRPr="00C44E8A" w:rsidRDefault="006E5AF7" w:rsidP="004D3688">
      <w:pPr>
        <w:pStyle w:val="Heading2"/>
      </w:pPr>
      <w:bookmarkStart w:id="260" w:name="_Toc140061178"/>
      <w:bookmarkStart w:id="261" w:name="_Toc144285009"/>
      <w:bookmarkStart w:id="262" w:name="_Toc145556989"/>
      <w:bookmarkStart w:id="263" w:name="_Toc145557049"/>
      <w:bookmarkStart w:id="264" w:name="_Toc145557109"/>
      <w:bookmarkStart w:id="265" w:name="_Toc155200857"/>
      <w:bookmarkStart w:id="266" w:name="_Toc155647160"/>
      <w:r>
        <w:t>A.2.1</w:t>
      </w:r>
      <w:r>
        <w:tab/>
        <w:t>Introduction</w:t>
      </w:r>
      <w:bookmarkEnd w:id="260"/>
      <w:bookmarkEnd w:id="261"/>
      <w:bookmarkEnd w:id="262"/>
      <w:bookmarkEnd w:id="263"/>
      <w:bookmarkEnd w:id="264"/>
      <w:bookmarkEnd w:id="265"/>
      <w:bookmarkEnd w:id="266"/>
    </w:p>
    <w:p w14:paraId="1179E721" w14:textId="77777777" w:rsidR="006E5AF7" w:rsidRPr="00630820" w:rsidRDefault="006E5AF7" w:rsidP="004D3688">
      <w:r>
        <w:t>The essential parameters and corresponding technical requirements aiming to meet the requirements of article 3.2 of Directive 2014/53/EU [4] are shown in Table A.2.1-1. To fulfil this essential parameter the compliance with all the corresponding technical requirements in Table A.2.1-1 shall be verified.</w:t>
      </w:r>
    </w:p>
    <w:p w14:paraId="0CA4975C" w14:textId="77777777" w:rsidR="006E5AF7" w:rsidRPr="00630820" w:rsidRDefault="006E5AF7" w:rsidP="006E5AF7">
      <w:pPr>
        <w:pStyle w:val="TH"/>
      </w:pPr>
      <w:r w:rsidRPr="00630820">
        <w:t xml:space="preserve">Table </w:t>
      </w:r>
      <w:r>
        <w:t>A.2.1-1</w:t>
      </w:r>
      <w:r w:rsidRPr="00630820">
        <w:t>: Cross references</w:t>
      </w:r>
    </w:p>
    <w:tbl>
      <w:tblPr>
        <w:tblW w:w="0" w:type="auto"/>
        <w:tblInd w:w="9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00"/>
        <w:gridCol w:w="3840"/>
      </w:tblGrid>
      <w:tr w:rsidR="006E5AF7" w14:paraId="7BC2D893" w14:textId="77777777" w:rsidTr="00575DEA">
        <w:trPr>
          <w:trHeight w:val="206"/>
        </w:trPr>
        <w:tc>
          <w:tcPr>
            <w:tcW w:w="4800" w:type="dxa"/>
          </w:tcPr>
          <w:p w14:paraId="214F6B02" w14:textId="77777777" w:rsidR="006E5AF7" w:rsidRDefault="006E5AF7" w:rsidP="004D3688">
            <w:pPr>
              <w:pStyle w:val="TAH"/>
            </w:pPr>
            <w:r>
              <w:t>Essential parameter</w:t>
            </w:r>
          </w:p>
        </w:tc>
        <w:tc>
          <w:tcPr>
            <w:tcW w:w="3840" w:type="dxa"/>
          </w:tcPr>
          <w:p w14:paraId="7EC8E33F" w14:textId="77777777" w:rsidR="006E5AF7" w:rsidRDefault="006E5AF7" w:rsidP="004D3688">
            <w:pPr>
              <w:pStyle w:val="TAH"/>
            </w:pPr>
            <w:r>
              <w:t>Corresponding technical requirements</w:t>
            </w:r>
          </w:p>
        </w:tc>
      </w:tr>
      <w:tr w:rsidR="006E5AF7" w14:paraId="3A90C206" w14:textId="77777777" w:rsidTr="00575DEA">
        <w:trPr>
          <w:trHeight w:val="208"/>
        </w:trPr>
        <w:tc>
          <w:tcPr>
            <w:tcW w:w="4800" w:type="dxa"/>
            <w:vMerge w:val="restart"/>
          </w:tcPr>
          <w:p w14:paraId="7CFB86CB" w14:textId="77777777" w:rsidR="006E5AF7" w:rsidRDefault="006E5AF7" w:rsidP="004D3688">
            <w:pPr>
              <w:pStyle w:val="TAL"/>
            </w:pPr>
            <w:r>
              <w:t>Conducted emissions at the antenna port</w:t>
            </w:r>
          </w:p>
        </w:tc>
        <w:tc>
          <w:tcPr>
            <w:tcW w:w="3840" w:type="dxa"/>
          </w:tcPr>
          <w:p w14:paraId="586F22A4" w14:textId="77777777" w:rsidR="006E5AF7" w:rsidRDefault="006E5AF7" w:rsidP="004D3688">
            <w:pPr>
              <w:pStyle w:val="TAC"/>
            </w:pPr>
            <w:r>
              <w:t>4.2.2 Spurious emissions</w:t>
            </w:r>
          </w:p>
        </w:tc>
      </w:tr>
      <w:tr w:rsidR="006E5AF7" w14:paraId="0A872A18" w14:textId="77777777" w:rsidTr="00575DEA">
        <w:trPr>
          <w:trHeight w:val="206"/>
        </w:trPr>
        <w:tc>
          <w:tcPr>
            <w:tcW w:w="4800" w:type="dxa"/>
            <w:vMerge/>
            <w:tcBorders>
              <w:top w:val="nil"/>
            </w:tcBorders>
          </w:tcPr>
          <w:p w14:paraId="5E702EDA" w14:textId="77777777" w:rsidR="006E5AF7" w:rsidRDefault="006E5AF7" w:rsidP="004D3688">
            <w:pPr>
              <w:pStyle w:val="TAC"/>
              <w:rPr>
                <w:sz w:val="2"/>
                <w:szCs w:val="2"/>
              </w:rPr>
            </w:pPr>
          </w:p>
        </w:tc>
        <w:tc>
          <w:tcPr>
            <w:tcW w:w="3840" w:type="dxa"/>
          </w:tcPr>
          <w:p w14:paraId="10C256C3" w14:textId="77777777" w:rsidR="006E5AF7" w:rsidRDefault="006E5AF7" w:rsidP="004D3688">
            <w:pPr>
              <w:pStyle w:val="TAC"/>
            </w:pPr>
            <w:r>
              <w:t>4.2.3 Out-of-band emissions</w:t>
            </w:r>
          </w:p>
        </w:tc>
      </w:tr>
    </w:tbl>
    <w:p w14:paraId="67B9A6E1" w14:textId="77777777" w:rsidR="006F4F6E" w:rsidRDefault="006F4F6E" w:rsidP="006F4F6E"/>
    <w:p w14:paraId="7E66977B" w14:textId="79DD6B5F" w:rsidR="006E5AF7" w:rsidRDefault="006E5AF7" w:rsidP="006F4F6E">
      <w:r>
        <w:t>Both spurious emission limits and OOB limits are defined in terms of output power at the antenna port. The boundary between spurious domain emissions and out-of-band emissions is shown in Figure A.2.1-1.</w:t>
      </w:r>
    </w:p>
    <w:p w14:paraId="68C7FBA7" w14:textId="77777777" w:rsidR="006F4F6E" w:rsidRDefault="006F4F6E" w:rsidP="006F4F6E"/>
    <w:p w14:paraId="171394F5" w14:textId="1DC55164" w:rsidR="004D3688" w:rsidRDefault="00554D84" w:rsidP="006F4F6E">
      <w:pPr>
        <w:pStyle w:val="TH"/>
      </w:pPr>
      <w:r>
        <w:rPr>
          <w:noProof/>
        </w:rPr>
        <w:lastRenderedPageBreak/>
        <w:drawing>
          <wp:inline distT="0" distB="0" distL="0" distR="0" wp14:anchorId="7A6AAF13" wp14:editId="3F28DD79">
            <wp:extent cx="5480685" cy="1840865"/>
            <wp:effectExtent l="0" t="0" r="571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0685" cy="1840865"/>
                    </a:xfrm>
                    <a:prstGeom prst="rect">
                      <a:avLst/>
                    </a:prstGeom>
                    <a:noFill/>
                  </pic:spPr>
                </pic:pic>
              </a:graphicData>
            </a:graphic>
          </wp:inline>
        </w:drawing>
      </w:r>
    </w:p>
    <w:p w14:paraId="46BE66B9" w14:textId="6158647A" w:rsidR="006E5AF7" w:rsidRPr="00630820" w:rsidRDefault="006E5AF7" w:rsidP="004D3688">
      <w:pPr>
        <w:pStyle w:val="TF"/>
      </w:pPr>
      <w:r w:rsidRPr="00630820">
        <w:t xml:space="preserve">Figure </w:t>
      </w:r>
      <w:r>
        <w:t>A.2.1-1</w:t>
      </w:r>
      <w:r w:rsidRPr="00630820">
        <w:t xml:space="preserve"> Definition of out-of-band and Spurious Domains</w:t>
      </w:r>
    </w:p>
    <w:p w14:paraId="1177AB77" w14:textId="77777777" w:rsidR="006E5AF7" w:rsidRPr="00C44E8A" w:rsidRDefault="006E5AF7" w:rsidP="004D3688">
      <w:pPr>
        <w:pStyle w:val="Heading2"/>
      </w:pPr>
      <w:bookmarkStart w:id="267" w:name="_Toc140061179"/>
      <w:bookmarkStart w:id="268" w:name="_Toc144285010"/>
      <w:bookmarkStart w:id="269" w:name="_Toc145556990"/>
      <w:bookmarkStart w:id="270" w:name="_Toc145557050"/>
      <w:bookmarkStart w:id="271" w:name="_Toc145557110"/>
      <w:bookmarkStart w:id="272" w:name="_Toc155200858"/>
      <w:bookmarkStart w:id="273" w:name="_Toc155647161"/>
      <w:r>
        <w:t>A.2.2</w:t>
      </w:r>
      <w:r>
        <w:tab/>
        <w:t>Operating</w:t>
      </w:r>
      <w:r w:rsidRPr="00340914">
        <w:t xml:space="preserve"> band unwanted emissions</w:t>
      </w:r>
      <w:r>
        <w:t xml:space="preserve"> and ACLR</w:t>
      </w:r>
      <w:bookmarkEnd w:id="267"/>
      <w:bookmarkEnd w:id="268"/>
      <w:bookmarkEnd w:id="269"/>
      <w:bookmarkEnd w:id="270"/>
      <w:bookmarkEnd w:id="271"/>
      <w:bookmarkEnd w:id="272"/>
      <w:bookmarkEnd w:id="273"/>
    </w:p>
    <w:p w14:paraId="36F9A90E" w14:textId="77777777" w:rsidR="006E5AF7" w:rsidRPr="00500E12" w:rsidRDefault="006E5AF7" w:rsidP="004D3688">
      <w:pPr>
        <w:pStyle w:val="Heading3"/>
      </w:pPr>
      <w:bookmarkStart w:id="274" w:name="_Toc145556991"/>
      <w:bookmarkStart w:id="275" w:name="_Toc145557051"/>
      <w:bookmarkStart w:id="276" w:name="_Toc145557111"/>
      <w:bookmarkStart w:id="277" w:name="_Toc155200859"/>
      <w:bookmarkStart w:id="278" w:name="_Toc155647162"/>
      <w:r>
        <w:t>A</w:t>
      </w:r>
      <w:r w:rsidRPr="00500E12">
        <w:t>.</w:t>
      </w:r>
      <w:r>
        <w:t>2</w:t>
      </w:r>
      <w:r w:rsidRPr="00500E12">
        <w:t>.</w:t>
      </w:r>
      <w:r>
        <w:t>2</w:t>
      </w:r>
      <w:r w:rsidRPr="00500E12">
        <w:t>.1</w:t>
      </w:r>
      <w:r w:rsidRPr="00500E12">
        <w:tab/>
      </w:r>
      <w:r>
        <w:t>Definition</w:t>
      </w:r>
      <w:bookmarkEnd w:id="274"/>
      <w:bookmarkEnd w:id="275"/>
      <w:bookmarkEnd w:id="276"/>
      <w:bookmarkEnd w:id="277"/>
      <w:bookmarkEnd w:id="278"/>
    </w:p>
    <w:p w14:paraId="22D75A1A" w14:textId="77777777" w:rsidR="006E5AF7" w:rsidRPr="002B3D97" w:rsidRDefault="006E5AF7" w:rsidP="004D3688">
      <w:bookmarkStart w:id="279" w:name="_Hlk138674933"/>
      <w:r w:rsidRPr="002B3D97">
        <w:t>Out-of-band emissions are unwanted emissions which fall at frequencies separated from the centre frequency of the wanted emission by less than or equal to 250 % of the channel bandwidth. For the purposes of the present document out-of-band emissions are emissions at frequencies outside the necessary bandwidth and within the frequency ranges f</w:t>
      </w:r>
      <w:r w:rsidRPr="002B3D97">
        <w:rPr>
          <w:position w:val="-5"/>
          <w:vertAlign w:val="subscript"/>
        </w:rPr>
        <w:t>0</w:t>
      </w:r>
      <w:r w:rsidRPr="002B3D97">
        <w:rPr>
          <w:position w:val="-5"/>
        </w:rPr>
        <w:t xml:space="preserve"> </w:t>
      </w:r>
      <w:r w:rsidRPr="002B3D97">
        <w:t>± 17</w:t>
      </w:r>
      <w:r>
        <w:t>.</w:t>
      </w:r>
      <w:r w:rsidRPr="002B3D97">
        <w:t>5 MHz for 7 MHz channels, f</w:t>
      </w:r>
      <w:r w:rsidRPr="002B3D97">
        <w:rPr>
          <w:position w:val="-5"/>
          <w:vertAlign w:val="subscript"/>
        </w:rPr>
        <w:t>0</w:t>
      </w:r>
      <w:r w:rsidRPr="002B3D97">
        <w:rPr>
          <w:position w:val="-5"/>
        </w:rPr>
        <w:t xml:space="preserve"> </w:t>
      </w:r>
      <w:r w:rsidRPr="002B3D97">
        <w:t>± 20 MHz for 8 MHz channels where f</w:t>
      </w:r>
      <w:r w:rsidRPr="002B3D97">
        <w:rPr>
          <w:position w:val="-5"/>
        </w:rPr>
        <w:t xml:space="preserve">0 </w:t>
      </w:r>
      <w:r w:rsidRPr="002B3D97">
        <w:t xml:space="preserve">is the centre frequency of the channel, irrespective of the number of carriers employed. </w:t>
      </w:r>
    </w:p>
    <w:p w14:paraId="3AA84D05" w14:textId="77777777" w:rsidR="006E5AF7" w:rsidRPr="002B3D97" w:rsidRDefault="006E5AF7" w:rsidP="004D3688">
      <w:r w:rsidRPr="002B3D97">
        <w:t>For mask-based approaches, the out-of-band emissions limits are given as mean power level measured at the antenna port in a 3 kHz bandwidth.</w:t>
      </w:r>
    </w:p>
    <w:p w14:paraId="659F8DC8" w14:textId="77777777" w:rsidR="006E5AF7" w:rsidRPr="00500E12" w:rsidRDefault="006E5AF7" w:rsidP="004D0E03">
      <w:pPr>
        <w:pStyle w:val="Heading3"/>
      </w:pPr>
      <w:bookmarkStart w:id="280" w:name="_Toc145556992"/>
      <w:bookmarkStart w:id="281" w:name="_Toc145557052"/>
      <w:bookmarkStart w:id="282" w:name="_Toc145557112"/>
      <w:bookmarkStart w:id="283" w:name="_Toc155200860"/>
      <w:bookmarkStart w:id="284" w:name="_Toc155647163"/>
      <w:r>
        <w:t>A</w:t>
      </w:r>
      <w:r w:rsidRPr="00500E12">
        <w:t>.</w:t>
      </w:r>
      <w:r>
        <w:t>2</w:t>
      </w:r>
      <w:r w:rsidRPr="00500E12">
        <w:t>.</w:t>
      </w:r>
      <w:r>
        <w:t>2</w:t>
      </w:r>
      <w:r w:rsidRPr="00500E12">
        <w:t>.</w:t>
      </w:r>
      <w:r>
        <w:t>2</w:t>
      </w:r>
      <w:r w:rsidRPr="00500E12">
        <w:tab/>
      </w:r>
      <w:r>
        <w:t>Classification of transmitters</w:t>
      </w:r>
      <w:bookmarkEnd w:id="280"/>
      <w:bookmarkEnd w:id="281"/>
      <w:bookmarkEnd w:id="282"/>
      <w:bookmarkEnd w:id="283"/>
      <w:bookmarkEnd w:id="284"/>
    </w:p>
    <w:p w14:paraId="350F311C" w14:textId="77777777" w:rsidR="006E5AF7" w:rsidRDefault="006E5AF7" w:rsidP="004D0E03">
      <w:r>
        <w:t xml:space="preserve">Transmitters will be classified according to power and emissions according to Table A.1-1 and A.1-2. </w:t>
      </w:r>
    </w:p>
    <w:p w14:paraId="22DBD7E4" w14:textId="77777777" w:rsidR="006E5AF7" w:rsidRDefault="006E5AF7" w:rsidP="004D0E03">
      <w:r>
        <w:t>With regard to the declaration of conformity, the manufacturer shall declare which classification the equipment complies with. For example, a transmitter conforming to classification H0 is a high-power transmitter conforming to the non-critical mask.</w:t>
      </w:r>
    </w:p>
    <w:p w14:paraId="66F5FBB3" w14:textId="77777777" w:rsidR="006E5AF7" w:rsidRPr="00500E12" w:rsidRDefault="006E5AF7" w:rsidP="004D0E03">
      <w:pPr>
        <w:pStyle w:val="Heading3"/>
      </w:pPr>
      <w:bookmarkStart w:id="285" w:name="_Toc145556993"/>
      <w:bookmarkStart w:id="286" w:name="_Toc145557053"/>
      <w:bookmarkStart w:id="287" w:name="_Toc145557113"/>
      <w:bookmarkStart w:id="288" w:name="_Toc155200861"/>
      <w:bookmarkStart w:id="289" w:name="_Toc155647164"/>
      <w:r>
        <w:t>A</w:t>
      </w:r>
      <w:r w:rsidRPr="00500E12">
        <w:t>.</w:t>
      </w:r>
      <w:r>
        <w:t>2</w:t>
      </w:r>
      <w:r w:rsidRPr="00500E12">
        <w:t>.</w:t>
      </w:r>
      <w:r>
        <w:t>2</w:t>
      </w:r>
      <w:r w:rsidRPr="00500E12">
        <w:t>.</w:t>
      </w:r>
      <w:r>
        <w:t>3</w:t>
      </w:r>
      <w:r w:rsidRPr="00500E12">
        <w:tab/>
      </w:r>
      <w:r>
        <w:t>Limits</w:t>
      </w:r>
      <w:bookmarkEnd w:id="285"/>
      <w:bookmarkEnd w:id="286"/>
      <w:bookmarkEnd w:id="287"/>
      <w:bookmarkEnd w:id="288"/>
      <w:bookmarkEnd w:id="289"/>
    </w:p>
    <w:p w14:paraId="05C5F2E0" w14:textId="77777777" w:rsidR="006E5AF7" w:rsidRDefault="006E5AF7" w:rsidP="004D0E03">
      <w:r>
        <w:t>Out-of-band emissions shall not exceed the values set out in Table A.2.2.3-1 to A.2.2.3-6, subject to the specific transmitter category (see Table A.1-1 and A.1-2).</w:t>
      </w:r>
    </w:p>
    <w:p w14:paraId="16031D9F" w14:textId="77777777" w:rsidR="006E5AF7" w:rsidRDefault="006E5AF7" w:rsidP="004D0E03">
      <w:r>
        <w:t>Table A.2.2.3-1 sets out the limits for transmitter classification L0. Table A.2.2.3-2 sets out the limits for transmitter classification L1. Table A.2.2.3-3 sets out the limits for transmitter classifications L2 and L3.</w:t>
      </w:r>
    </w:p>
    <w:p w14:paraId="1094109E" w14:textId="77777777" w:rsidR="006E5AF7" w:rsidRDefault="006E5AF7" w:rsidP="004D0E03">
      <w:r>
        <w:t>Table A.2.2.3-4 sets out the limits for transmitter classification H0 additionally shown in Figure A.2.2.3-1 and</w:t>
      </w:r>
      <w:r w:rsidRPr="000A153E">
        <w:t xml:space="preserve"> </w:t>
      </w:r>
      <w:r>
        <w:t>A.2.2.3-2 for 7 MHz channels and 8 MHz channels respectively. Table A.2.2.3-5 sets out the limits for transmitter classification H1 additionally shown in Figure A.2.2.3-3 and</w:t>
      </w:r>
      <w:r w:rsidRPr="000A153E">
        <w:t xml:space="preserve"> </w:t>
      </w:r>
      <w:r>
        <w:t>A.2.2.3-4 for 7 MHz channels and 8 MHz channels respectively. Table A.2.2.3-6 sets out the limits for transmitter classification H3.</w:t>
      </w:r>
    </w:p>
    <w:p w14:paraId="59553BEB" w14:textId="77777777" w:rsidR="004D0E03" w:rsidRDefault="004D0E03" w:rsidP="004D0E03"/>
    <w:p w14:paraId="1B4E2530" w14:textId="77777777" w:rsidR="006E5AF7" w:rsidRPr="00630820" w:rsidRDefault="006E5AF7" w:rsidP="006E5AF7">
      <w:pPr>
        <w:pStyle w:val="TH"/>
      </w:pPr>
      <w:r w:rsidRPr="00630820">
        <w:t xml:space="preserve">Table </w:t>
      </w:r>
      <w:r>
        <w:t>A.2.2.3-1</w:t>
      </w:r>
      <w:r w:rsidRPr="00630820">
        <w:t>: OOB emission limits for classification</w:t>
      </w:r>
      <w:r w:rsidRPr="00630820">
        <w:rPr>
          <w:spacing w:val="-30"/>
        </w:rPr>
        <w:t xml:space="preserve"> </w:t>
      </w:r>
      <w:r w:rsidRPr="00630820">
        <w:t>L0</w:t>
      </w:r>
    </w:p>
    <w:tbl>
      <w:tblPr>
        <w:tblW w:w="0" w:type="auto"/>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2268"/>
        <w:gridCol w:w="2551"/>
        <w:gridCol w:w="2409"/>
      </w:tblGrid>
      <w:tr w:rsidR="006E5AF7" w14:paraId="4AE1EFC7" w14:textId="77777777" w:rsidTr="00575DEA">
        <w:trPr>
          <w:trHeight w:val="621"/>
        </w:trPr>
        <w:tc>
          <w:tcPr>
            <w:tcW w:w="1838" w:type="dxa"/>
          </w:tcPr>
          <w:p w14:paraId="1FF56739" w14:textId="77777777" w:rsidR="006E5AF7" w:rsidRDefault="006E5AF7" w:rsidP="004D0E03">
            <w:pPr>
              <w:pStyle w:val="TAH"/>
            </w:pPr>
            <w:r>
              <w:t>Transmitter Classification</w:t>
            </w:r>
          </w:p>
        </w:tc>
        <w:tc>
          <w:tcPr>
            <w:tcW w:w="2268" w:type="dxa"/>
          </w:tcPr>
          <w:p w14:paraId="2485C5CF" w14:textId="77777777" w:rsidR="006E5AF7" w:rsidRDefault="006E5AF7" w:rsidP="004D0E03">
            <w:pPr>
              <w:pStyle w:val="TAH"/>
            </w:pPr>
            <w:r>
              <w:t>Frequency offset for 7 MHz systems</w:t>
            </w:r>
          </w:p>
          <w:p w14:paraId="3B025058" w14:textId="77777777" w:rsidR="006E5AF7" w:rsidRDefault="006E5AF7" w:rsidP="004D0E03">
            <w:pPr>
              <w:pStyle w:val="TAH"/>
            </w:pPr>
            <w:r>
              <w:t>(MHz)</w:t>
            </w:r>
          </w:p>
        </w:tc>
        <w:tc>
          <w:tcPr>
            <w:tcW w:w="2551" w:type="dxa"/>
          </w:tcPr>
          <w:p w14:paraId="62D11802" w14:textId="77777777" w:rsidR="006E5AF7" w:rsidRDefault="006E5AF7" w:rsidP="004D0E03">
            <w:pPr>
              <w:pStyle w:val="TAH"/>
            </w:pPr>
            <w:r>
              <w:t>Frequency offset for 8 MHz systems</w:t>
            </w:r>
          </w:p>
          <w:p w14:paraId="0A92EEFA" w14:textId="77777777" w:rsidR="006E5AF7" w:rsidRDefault="006E5AF7" w:rsidP="004D0E03">
            <w:pPr>
              <w:pStyle w:val="TAH"/>
            </w:pPr>
            <w:r>
              <w:t>(MHz)</w:t>
            </w:r>
          </w:p>
        </w:tc>
        <w:tc>
          <w:tcPr>
            <w:tcW w:w="2409" w:type="dxa"/>
          </w:tcPr>
          <w:p w14:paraId="41E6B607" w14:textId="77777777" w:rsidR="006E5AF7" w:rsidRDefault="006E5AF7" w:rsidP="004D0E03">
            <w:pPr>
              <w:pStyle w:val="TAH"/>
            </w:pPr>
            <w:r>
              <w:t>Absolute power level (dBm/3 kHz)</w:t>
            </w:r>
          </w:p>
        </w:tc>
      </w:tr>
      <w:tr w:rsidR="006E5AF7" w14:paraId="7EFE110D" w14:textId="77777777" w:rsidTr="00575DEA">
        <w:trPr>
          <w:trHeight w:val="206"/>
        </w:trPr>
        <w:tc>
          <w:tcPr>
            <w:tcW w:w="1838" w:type="dxa"/>
            <w:vMerge w:val="restart"/>
          </w:tcPr>
          <w:p w14:paraId="58B878D6" w14:textId="77777777" w:rsidR="006E5AF7" w:rsidRDefault="006E5AF7" w:rsidP="004D0E03">
            <w:pPr>
              <w:pStyle w:val="TAC"/>
            </w:pPr>
            <w:r>
              <w:t>L0</w:t>
            </w:r>
          </w:p>
          <w:p w14:paraId="380097E3" w14:textId="77777777" w:rsidR="006E5AF7" w:rsidRDefault="006E5AF7" w:rsidP="006F4F6E">
            <w:pPr>
              <w:pStyle w:val="TAC"/>
            </w:pPr>
          </w:p>
          <w:p w14:paraId="09CFB9C2" w14:textId="77777777" w:rsidR="006E5AF7" w:rsidRDefault="006E5AF7" w:rsidP="004D0E03">
            <w:pPr>
              <w:pStyle w:val="TAC"/>
            </w:pPr>
            <w:r>
              <w:t>(Low power, non-critical mask)</w:t>
            </w:r>
          </w:p>
        </w:tc>
        <w:tc>
          <w:tcPr>
            <w:tcW w:w="2268" w:type="dxa"/>
          </w:tcPr>
          <w:p w14:paraId="0115F63C" w14:textId="77777777" w:rsidR="006E5AF7" w:rsidRDefault="006E5AF7" w:rsidP="004D0E03">
            <w:pPr>
              <w:pStyle w:val="TAC"/>
            </w:pPr>
            <w:r>
              <w:t>±3.41</w:t>
            </w:r>
          </w:p>
        </w:tc>
        <w:tc>
          <w:tcPr>
            <w:tcW w:w="2551" w:type="dxa"/>
          </w:tcPr>
          <w:p w14:paraId="42941C76" w14:textId="77777777" w:rsidR="006E5AF7" w:rsidRDefault="006E5AF7" w:rsidP="004D0E03">
            <w:pPr>
              <w:pStyle w:val="TAC"/>
            </w:pPr>
            <w:r>
              <w:t>±3.9</w:t>
            </w:r>
          </w:p>
        </w:tc>
        <w:tc>
          <w:tcPr>
            <w:tcW w:w="2409" w:type="dxa"/>
          </w:tcPr>
          <w:p w14:paraId="4714AB57" w14:textId="77777777" w:rsidR="006E5AF7" w:rsidRDefault="006E5AF7" w:rsidP="004D0E03">
            <w:pPr>
              <w:pStyle w:val="TAC"/>
            </w:pPr>
            <w:r>
              <w:rPr>
                <w:rFonts w:ascii="Times New Roman" w:hAnsi="Times New Roman"/>
                <w:w w:val="160"/>
                <w:sz w:val="10"/>
              </w:rPr>
              <w:t xml:space="preserve">≤ </w:t>
            </w:r>
            <w:r>
              <w:rPr>
                <w:w w:val="120"/>
              </w:rPr>
              <w:t>10</w:t>
            </w:r>
          </w:p>
        </w:tc>
      </w:tr>
      <w:tr w:rsidR="006E5AF7" w14:paraId="2B43A165" w14:textId="77777777" w:rsidTr="00575DEA">
        <w:trPr>
          <w:trHeight w:val="206"/>
        </w:trPr>
        <w:tc>
          <w:tcPr>
            <w:tcW w:w="1838" w:type="dxa"/>
            <w:vMerge/>
            <w:tcBorders>
              <w:top w:val="nil"/>
            </w:tcBorders>
          </w:tcPr>
          <w:p w14:paraId="73E127DD" w14:textId="77777777" w:rsidR="006E5AF7" w:rsidRDefault="006E5AF7" w:rsidP="004D0E03">
            <w:pPr>
              <w:pStyle w:val="TAC"/>
              <w:rPr>
                <w:sz w:val="2"/>
                <w:szCs w:val="2"/>
              </w:rPr>
            </w:pPr>
          </w:p>
        </w:tc>
        <w:tc>
          <w:tcPr>
            <w:tcW w:w="2268" w:type="dxa"/>
          </w:tcPr>
          <w:p w14:paraId="1FC34B23" w14:textId="77777777" w:rsidR="006E5AF7" w:rsidRDefault="006E5AF7" w:rsidP="004D0E03">
            <w:pPr>
              <w:pStyle w:val="TAC"/>
            </w:pPr>
            <w:r>
              <w:t>±3.7</w:t>
            </w:r>
          </w:p>
        </w:tc>
        <w:tc>
          <w:tcPr>
            <w:tcW w:w="2551" w:type="dxa"/>
          </w:tcPr>
          <w:p w14:paraId="22264F50" w14:textId="77777777" w:rsidR="006E5AF7" w:rsidRDefault="006E5AF7" w:rsidP="004D0E03">
            <w:pPr>
              <w:pStyle w:val="TAC"/>
            </w:pPr>
            <w:r>
              <w:t>±4.2</w:t>
            </w:r>
          </w:p>
        </w:tc>
        <w:tc>
          <w:tcPr>
            <w:tcW w:w="2409" w:type="dxa"/>
          </w:tcPr>
          <w:p w14:paraId="32BD827C" w14:textId="77777777" w:rsidR="006E5AF7" w:rsidRDefault="006E5AF7" w:rsidP="004D0E03">
            <w:pPr>
              <w:pStyle w:val="TAC"/>
            </w:pPr>
            <w:r>
              <w:rPr>
                <w:rFonts w:ascii="Times New Roman" w:hAnsi="Times New Roman"/>
                <w:w w:val="150"/>
                <w:sz w:val="10"/>
              </w:rPr>
              <w:t xml:space="preserve">≤ </w:t>
            </w:r>
            <w:r>
              <w:rPr>
                <w:w w:val="120"/>
              </w:rPr>
              <w:t>-30</w:t>
            </w:r>
          </w:p>
        </w:tc>
      </w:tr>
      <w:tr w:rsidR="006E5AF7" w14:paraId="405DE083" w14:textId="77777777" w:rsidTr="00575DEA">
        <w:trPr>
          <w:trHeight w:val="208"/>
        </w:trPr>
        <w:tc>
          <w:tcPr>
            <w:tcW w:w="1838" w:type="dxa"/>
            <w:vMerge/>
            <w:tcBorders>
              <w:top w:val="nil"/>
            </w:tcBorders>
          </w:tcPr>
          <w:p w14:paraId="5C936B11" w14:textId="77777777" w:rsidR="006E5AF7" w:rsidRDefault="006E5AF7" w:rsidP="004D0E03">
            <w:pPr>
              <w:pStyle w:val="TAC"/>
              <w:rPr>
                <w:sz w:val="2"/>
                <w:szCs w:val="2"/>
              </w:rPr>
            </w:pPr>
          </w:p>
        </w:tc>
        <w:tc>
          <w:tcPr>
            <w:tcW w:w="2268" w:type="dxa"/>
          </w:tcPr>
          <w:p w14:paraId="1E7F610A" w14:textId="77777777" w:rsidR="006E5AF7" w:rsidRDefault="006E5AF7" w:rsidP="004D0E03">
            <w:pPr>
              <w:pStyle w:val="TAC"/>
            </w:pPr>
            <w:r>
              <w:t>±5.25</w:t>
            </w:r>
          </w:p>
        </w:tc>
        <w:tc>
          <w:tcPr>
            <w:tcW w:w="2551" w:type="dxa"/>
          </w:tcPr>
          <w:p w14:paraId="17BA8BC3" w14:textId="77777777" w:rsidR="006E5AF7" w:rsidRDefault="006E5AF7" w:rsidP="004D0E03">
            <w:pPr>
              <w:pStyle w:val="TAC"/>
            </w:pPr>
            <w:r>
              <w:t>±6</w:t>
            </w:r>
          </w:p>
        </w:tc>
        <w:tc>
          <w:tcPr>
            <w:tcW w:w="2409" w:type="dxa"/>
          </w:tcPr>
          <w:p w14:paraId="6A90641F" w14:textId="77777777" w:rsidR="006E5AF7" w:rsidRDefault="006E5AF7" w:rsidP="004D0E03">
            <w:pPr>
              <w:pStyle w:val="TAC"/>
            </w:pPr>
            <w:r>
              <w:rPr>
                <w:rFonts w:ascii="Times New Roman" w:hAnsi="Times New Roman"/>
                <w:w w:val="150"/>
                <w:sz w:val="10"/>
              </w:rPr>
              <w:t xml:space="preserve">≤ </w:t>
            </w:r>
            <w:r>
              <w:rPr>
                <w:w w:val="120"/>
              </w:rPr>
              <w:t>-42</w:t>
            </w:r>
          </w:p>
        </w:tc>
      </w:tr>
      <w:tr w:rsidR="006E5AF7" w14:paraId="106C4455" w14:textId="77777777" w:rsidTr="00575DEA">
        <w:trPr>
          <w:trHeight w:val="205"/>
        </w:trPr>
        <w:tc>
          <w:tcPr>
            <w:tcW w:w="1838" w:type="dxa"/>
            <w:vMerge/>
            <w:tcBorders>
              <w:top w:val="nil"/>
            </w:tcBorders>
          </w:tcPr>
          <w:p w14:paraId="6C7AE6F7" w14:textId="77777777" w:rsidR="006E5AF7" w:rsidRDefault="006E5AF7" w:rsidP="004D0E03">
            <w:pPr>
              <w:pStyle w:val="TAC"/>
              <w:rPr>
                <w:sz w:val="2"/>
                <w:szCs w:val="2"/>
              </w:rPr>
            </w:pPr>
          </w:p>
        </w:tc>
        <w:tc>
          <w:tcPr>
            <w:tcW w:w="2268" w:type="dxa"/>
          </w:tcPr>
          <w:p w14:paraId="41FB88B8" w14:textId="77777777" w:rsidR="006E5AF7" w:rsidRDefault="006E5AF7" w:rsidP="004D0E03">
            <w:pPr>
              <w:pStyle w:val="TAC"/>
            </w:pPr>
            <w:r>
              <w:t>±10.5</w:t>
            </w:r>
          </w:p>
        </w:tc>
        <w:tc>
          <w:tcPr>
            <w:tcW w:w="2551" w:type="dxa"/>
          </w:tcPr>
          <w:p w14:paraId="69B8BF67" w14:textId="77777777" w:rsidR="006E5AF7" w:rsidRDefault="006E5AF7" w:rsidP="004D0E03">
            <w:pPr>
              <w:pStyle w:val="TAC"/>
            </w:pPr>
            <w:r>
              <w:t>±12</w:t>
            </w:r>
          </w:p>
        </w:tc>
        <w:tc>
          <w:tcPr>
            <w:tcW w:w="2409" w:type="dxa"/>
          </w:tcPr>
          <w:p w14:paraId="6F93B3F9" w14:textId="77777777" w:rsidR="006E5AF7" w:rsidRDefault="006E5AF7" w:rsidP="004D0E03">
            <w:pPr>
              <w:pStyle w:val="TAC"/>
            </w:pPr>
            <w:r>
              <w:rPr>
                <w:rFonts w:ascii="Times New Roman" w:hAnsi="Times New Roman"/>
                <w:w w:val="150"/>
                <w:sz w:val="10"/>
              </w:rPr>
              <w:t xml:space="preserve">≤ </w:t>
            </w:r>
            <w:r>
              <w:rPr>
                <w:w w:val="120"/>
              </w:rPr>
              <w:t>-67</w:t>
            </w:r>
          </w:p>
        </w:tc>
      </w:tr>
      <w:tr w:rsidR="006E5AF7" w14:paraId="2F78A1F8" w14:textId="77777777" w:rsidTr="00575DEA">
        <w:trPr>
          <w:trHeight w:val="208"/>
        </w:trPr>
        <w:tc>
          <w:tcPr>
            <w:tcW w:w="1838" w:type="dxa"/>
            <w:vMerge/>
            <w:tcBorders>
              <w:top w:val="nil"/>
            </w:tcBorders>
          </w:tcPr>
          <w:p w14:paraId="24862182" w14:textId="77777777" w:rsidR="006E5AF7" w:rsidRDefault="006E5AF7" w:rsidP="004D0E03">
            <w:pPr>
              <w:pStyle w:val="TAC"/>
              <w:rPr>
                <w:sz w:val="2"/>
                <w:szCs w:val="2"/>
              </w:rPr>
            </w:pPr>
          </w:p>
        </w:tc>
        <w:tc>
          <w:tcPr>
            <w:tcW w:w="2268" w:type="dxa"/>
          </w:tcPr>
          <w:p w14:paraId="48C04DA5" w14:textId="77777777" w:rsidR="006E5AF7" w:rsidRDefault="006E5AF7" w:rsidP="004D0E03">
            <w:pPr>
              <w:pStyle w:val="TAC"/>
            </w:pPr>
            <w:r>
              <w:t>±17.5</w:t>
            </w:r>
          </w:p>
        </w:tc>
        <w:tc>
          <w:tcPr>
            <w:tcW w:w="2551" w:type="dxa"/>
          </w:tcPr>
          <w:p w14:paraId="146F8F7B" w14:textId="77777777" w:rsidR="006E5AF7" w:rsidRDefault="006E5AF7" w:rsidP="004D0E03">
            <w:pPr>
              <w:pStyle w:val="TAC"/>
            </w:pPr>
            <w:r>
              <w:t>±20</w:t>
            </w:r>
          </w:p>
        </w:tc>
        <w:tc>
          <w:tcPr>
            <w:tcW w:w="2409" w:type="dxa"/>
          </w:tcPr>
          <w:p w14:paraId="16E021AD" w14:textId="77777777" w:rsidR="006E5AF7" w:rsidRDefault="006E5AF7" w:rsidP="004D0E03">
            <w:pPr>
              <w:pStyle w:val="TAC"/>
            </w:pPr>
            <w:r>
              <w:rPr>
                <w:rFonts w:ascii="Times New Roman" w:hAnsi="Times New Roman"/>
                <w:w w:val="150"/>
                <w:sz w:val="10"/>
              </w:rPr>
              <w:t xml:space="preserve">≤ </w:t>
            </w:r>
            <w:r>
              <w:rPr>
                <w:w w:val="120"/>
              </w:rPr>
              <w:t>-67</w:t>
            </w:r>
          </w:p>
        </w:tc>
      </w:tr>
    </w:tbl>
    <w:p w14:paraId="41EA82CE" w14:textId="77777777" w:rsidR="006E5AF7" w:rsidRDefault="006E5AF7" w:rsidP="004D0E03"/>
    <w:p w14:paraId="5CA8FF43" w14:textId="77777777" w:rsidR="006E5AF7" w:rsidRDefault="006E5AF7" w:rsidP="006E5AF7">
      <w:pPr>
        <w:pStyle w:val="TH"/>
      </w:pPr>
      <w:r w:rsidRPr="00630820">
        <w:rPr>
          <w:bCs/>
          <w:szCs w:val="18"/>
        </w:rPr>
        <w:lastRenderedPageBreak/>
        <w:t xml:space="preserve">Table </w:t>
      </w:r>
      <w:r>
        <w:rPr>
          <w:bCs/>
          <w:szCs w:val="18"/>
        </w:rPr>
        <w:t>A.2.2.3-2</w:t>
      </w:r>
      <w:r w:rsidRPr="00630820">
        <w:rPr>
          <w:bCs/>
          <w:szCs w:val="18"/>
        </w:rPr>
        <w:t xml:space="preserve">: </w:t>
      </w:r>
      <w:r>
        <w:t xml:space="preserve"> OOB emission limits for classification</w:t>
      </w:r>
      <w:r>
        <w:rPr>
          <w:spacing w:val="-30"/>
        </w:rPr>
        <w:t xml:space="preserve"> </w:t>
      </w:r>
      <w:r>
        <w:t>L1</w:t>
      </w:r>
    </w:p>
    <w:tbl>
      <w:tblPr>
        <w:tblW w:w="0" w:type="auto"/>
        <w:tblInd w:w="7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3"/>
        <w:gridCol w:w="2268"/>
        <w:gridCol w:w="2551"/>
        <w:gridCol w:w="2409"/>
      </w:tblGrid>
      <w:tr w:rsidR="006E5AF7" w14:paraId="52C23D70" w14:textId="77777777" w:rsidTr="00575DEA">
        <w:trPr>
          <w:trHeight w:val="618"/>
        </w:trPr>
        <w:tc>
          <w:tcPr>
            <w:tcW w:w="1843" w:type="dxa"/>
          </w:tcPr>
          <w:p w14:paraId="5A5592CB" w14:textId="77777777" w:rsidR="006E5AF7" w:rsidRDefault="006E5AF7" w:rsidP="004D0E03">
            <w:pPr>
              <w:pStyle w:val="TAH"/>
            </w:pPr>
            <w:r>
              <w:t>Transmitter Classification</w:t>
            </w:r>
          </w:p>
        </w:tc>
        <w:tc>
          <w:tcPr>
            <w:tcW w:w="2268" w:type="dxa"/>
          </w:tcPr>
          <w:p w14:paraId="1FED4D57" w14:textId="77777777" w:rsidR="006E5AF7" w:rsidRDefault="006E5AF7" w:rsidP="004D0E03">
            <w:pPr>
              <w:pStyle w:val="TAH"/>
            </w:pPr>
            <w:r>
              <w:t>Frequency offset for 7 MHz systems</w:t>
            </w:r>
          </w:p>
          <w:p w14:paraId="6DBCC30B" w14:textId="77777777" w:rsidR="006E5AF7" w:rsidRDefault="006E5AF7" w:rsidP="004D0E03">
            <w:pPr>
              <w:pStyle w:val="TAH"/>
            </w:pPr>
            <w:r>
              <w:t>(MHz)</w:t>
            </w:r>
          </w:p>
        </w:tc>
        <w:tc>
          <w:tcPr>
            <w:tcW w:w="2551" w:type="dxa"/>
          </w:tcPr>
          <w:p w14:paraId="7D935EED" w14:textId="77777777" w:rsidR="006E5AF7" w:rsidRDefault="006E5AF7" w:rsidP="004D0E03">
            <w:pPr>
              <w:pStyle w:val="TAH"/>
            </w:pPr>
            <w:r>
              <w:t>Frequency offset for 8 MHz systems</w:t>
            </w:r>
          </w:p>
          <w:p w14:paraId="19AD9386" w14:textId="77777777" w:rsidR="006E5AF7" w:rsidRDefault="006E5AF7" w:rsidP="004D0E03">
            <w:pPr>
              <w:pStyle w:val="TAH"/>
            </w:pPr>
            <w:r>
              <w:t>(MHz)</w:t>
            </w:r>
          </w:p>
        </w:tc>
        <w:tc>
          <w:tcPr>
            <w:tcW w:w="2409" w:type="dxa"/>
          </w:tcPr>
          <w:p w14:paraId="33014509" w14:textId="77777777" w:rsidR="006E5AF7" w:rsidRDefault="006E5AF7" w:rsidP="004D0E03">
            <w:pPr>
              <w:pStyle w:val="TAH"/>
            </w:pPr>
            <w:r>
              <w:t>Absolute power level (dBm/3 kHz)</w:t>
            </w:r>
          </w:p>
        </w:tc>
      </w:tr>
      <w:tr w:rsidR="006E5AF7" w14:paraId="010D3893" w14:textId="77777777" w:rsidTr="00575DEA">
        <w:trPr>
          <w:trHeight w:val="208"/>
        </w:trPr>
        <w:tc>
          <w:tcPr>
            <w:tcW w:w="1843" w:type="dxa"/>
            <w:vMerge w:val="restart"/>
          </w:tcPr>
          <w:p w14:paraId="00BBE35C" w14:textId="77777777" w:rsidR="006E5AF7" w:rsidRDefault="006E5AF7" w:rsidP="004D0E03">
            <w:pPr>
              <w:pStyle w:val="TAC"/>
            </w:pPr>
            <w:r>
              <w:t>L1</w:t>
            </w:r>
          </w:p>
          <w:p w14:paraId="430DE297" w14:textId="77777777" w:rsidR="006E5AF7" w:rsidRDefault="006E5AF7" w:rsidP="006F4F6E">
            <w:pPr>
              <w:pStyle w:val="TAC"/>
            </w:pPr>
          </w:p>
          <w:p w14:paraId="06BA8E1B" w14:textId="77777777" w:rsidR="006E5AF7" w:rsidRDefault="006E5AF7" w:rsidP="004D0E03">
            <w:pPr>
              <w:pStyle w:val="TAC"/>
            </w:pPr>
            <w:r>
              <w:t>(Low power, critical mask)</w:t>
            </w:r>
          </w:p>
        </w:tc>
        <w:tc>
          <w:tcPr>
            <w:tcW w:w="2268" w:type="dxa"/>
          </w:tcPr>
          <w:p w14:paraId="3DEA592E" w14:textId="77777777" w:rsidR="006E5AF7" w:rsidRDefault="006E5AF7" w:rsidP="004D0E03">
            <w:pPr>
              <w:pStyle w:val="TAC"/>
            </w:pPr>
            <w:r>
              <w:t>±3.41</w:t>
            </w:r>
          </w:p>
        </w:tc>
        <w:tc>
          <w:tcPr>
            <w:tcW w:w="2551" w:type="dxa"/>
          </w:tcPr>
          <w:p w14:paraId="626C1C77" w14:textId="77777777" w:rsidR="006E5AF7" w:rsidRDefault="006E5AF7" w:rsidP="004D0E03">
            <w:pPr>
              <w:pStyle w:val="TAC"/>
            </w:pPr>
            <w:r>
              <w:t>±3.9</w:t>
            </w:r>
          </w:p>
        </w:tc>
        <w:tc>
          <w:tcPr>
            <w:tcW w:w="2409" w:type="dxa"/>
          </w:tcPr>
          <w:p w14:paraId="688CEA81" w14:textId="77777777" w:rsidR="006E5AF7" w:rsidRDefault="006E5AF7" w:rsidP="004D0E03">
            <w:pPr>
              <w:pStyle w:val="TAC"/>
            </w:pPr>
            <w:r>
              <w:rPr>
                <w:rFonts w:ascii="Times New Roman" w:hAnsi="Times New Roman"/>
                <w:w w:val="160"/>
                <w:sz w:val="10"/>
              </w:rPr>
              <w:t xml:space="preserve">≤ </w:t>
            </w:r>
            <w:r>
              <w:rPr>
                <w:w w:val="120"/>
              </w:rPr>
              <w:t>10</w:t>
            </w:r>
          </w:p>
        </w:tc>
      </w:tr>
      <w:tr w:rsidR="006E5AF7" w14:paraId="5CFE3FDA" w14:textId="77777777" w:rsidTr="00575DEA">
        <w:trPr>
          <w:trHeight w:val="206"/>
        </w:trPr>
        <w:tc>
          <w:tcPr>
            <w:tcW w:w="1843" w:type="dxa"/>
            <w:vMerge/>
            <w:tcBorders>
              <w:top w:val="nil"/>
            </w:tcBorders>
          </w:tcPr>
          <w:p w14:paraId="73400D7B" w14:textId="77777777" w:rsidR="006E5AF7" w:rsidRDefault="006E5AF7" w:rsidP="004D0E03">
            <w:pPr>
              <w:pStyle w:val="TAC"/>
              <w:rPr>
                <w:sz w:val="2"/>
                <w:szCs w:val="2"/>
              </w:rPr>
            </w:pPr>
          </w:p>
        </w:tc>
        <w:tc>
          <w:tcPr>
            <w:tcW w:w="2268" w:type="dxa"/>
          </w:tcPr>
          <w:p w14:paraId="7B521CB8" w14:textId="77777777" w:rsidR="006E5AF7" w:rsidRDefault="006E5AF7" w:rsidP="004D0E03">
            <w:pPr>
              <w:pStyle w:val="TAC"/>
            </w:pPr>
            <w:r>
              <w:t>±3.7</w:t>
            </w:r>
          </w:p>
        </w:tc>
        <w:tc>
          <w:tcPr>
            <w:tcW w:w="2551" w:type="dxa"/>
          </w:tcPr>
          <w:p w14:paraId="1824BFF3" w14:textId="77777777" w:rsidR="006E5AF7" w:rsidRDefault="006E5AF7" w:rsidP="004D0E03">
            <w:pPr>
              <w:pStyle w:val="TAC"/>
            </w:pPr>
            <w:r>
              <w:t>±4.2</w:t>
            </w:r>
          </w:p>
        </w:tc>
        <w:tc>
          <w:tcPr>
            <w:tcW w:w="2409" w:type="dxa"/>
          </w:tcPr>
          <w:p w14:paraId="54E47F8E" w14:textId="77777777" w:rsidR="006E5AF7" w:rsidRDefault="006E5AF7" w:rsidP="004D0E03">
            <w:pPr>
              <w:pStyle w:val="TAC"/>
            </w:pPr>
            <w:r>
              <w:rPr>
                <w:rFonts w:ascii="Times New Roman" w:hAnsi="Times New Roman"/>
                <w:w w:val="150"/>
                <w:sz w:val="10"/>
              </w:rPr>
              <w:t xml:space="preserve">≤ </w:t>
            </w:r>
            <w:r>
              <w:rPr>
                <w:w w:val="120"/>
              </w:rPr>
              <w:t>-40</w:t>
            </w:r>
          </w:p>
        </w:tc>
      </w:tr>
      <w:tr w:rsidR="006E5AF7" w14:paraId="1DBC487F" w14:textId="77777777" w:rsidTr="00575DEA">
        <w:trPr>
          <w:trHeight w:val="208"/>
        </w:trPr>
        <w:tc>
          <w:tcPr>
            <w:tcW w:w="1843" w:type="dxa"/>
            <w:vMerge/>
            <w:tcBorders>
              <w:top w:val="nil"/>
            </w:tcBorders>
          </w:tcPr>
          <w:p w14:paraId="20E48329" w14:textId="77777777" w:rsidR="006E5AF7" w:rsidRDefault="006E5AF7" w:rsidP="004D0E03">
            <w:pPr>
              <w:pStyle w:val="TAC"/>
              <w:rPr>
                <w:sz w:val="2"/>
                <w:szCs w:val="2"/>
              </w:rPr>
            </w:pPr>
          </w:p>
        </w:tc>
        <w:tc>
          <w:tcPr>
            <w:tcW w:w="2268" w:type="dxa"/>
          </w:tcPr>
          <w:p w14:paraId="7988841F" w14:textId="77777777" w:rsidR="006E5AF7" w:rsidRDefault="006E5AF7" w:rsidP="004D0E03">
            <w:pPr>
              <w:pStyle w:val="TAC"/>
            </w:pPr>
            <w:r>
              <w:t>±5.25</w:t>
            </w:r>
          </w:p>
        </w:tc>
        <w:tc>
          <w:tcPr>
            <w:tcW w:w="2551" w:type="dxa"/>
          </w:tcPr>
          <w:p w14:paraId="05419D5D" w14:textId="77777777" w:rsidR="006E5AF7" w:rsidRDefault="006E5AF7" w:rsidP="004D0E03">
            <w:pPr>
              <w:pStyle w:val="TAC"/>
            </w:pPr>
            <w:r>
              <w:t>±6</w:t>
            </w:r>
          </w:p>
        </w:tc>
        <w:tc>
          <w:tcPr>
            <w:tcW w:w="2409" w:type="dxa"/>
          </w:tcPr>
          <w:p w14:paraId="413EB541" w14:textId="77777777" w:rsidR="006E5AF7" w:rsidRDefault="006E5AF7" w:rsidP="004D0E03">
            <w:pPr>
              <w:pStyle w:val="TAC"/>
            </w:pPr>
            <w:r>
              <w:rPr>
                <w:rFonts w:ascii="Times New Roman" w:hAnsi="Times New Roman"/>
                <w:w w:val="150"/>
                <w:sz w:val="10"/>
              </w:rPr>
              <w:t xml:space="preserve">≤ </w:t>
            </w:r>
            <w:r>
              <w:rPr>
                <w:w w:val="120"/>
              </w:rPr>
              <w:t>-52</w:t>
            </w:r>
          </w:p>
        </w:tc>
      </w:tr>
      <w:tr w:rsidR="006E5AF7" w14:paraId="0B715D54" w14:textId="77777777" w:rsidTr="00575DEA">
        <w:trPr>
          <w:trHeight w:val="205"/>
        </w:trPr>
        <w:tc>
          <w:tcPr>
            <w:tcW w:w="1843" w:type="dxa"/>
            <w:vMerge/>
            <w:tcBorders>
              <w:top w:val="nil"/>
            </w:tcBorders>
          </w:tcPr>
          <w:p w14:paraId="5B35E75C" w14:textId="77777777" w:rsidR="006E5AF7" w:rsidRDefault="006E5AF7" w:rsidP="004D0E03">
            <w:pPr>
              <w:pStyle w:val="TAC"/>
              <w:rPr>
                <w:sz w:val="2"/>
                <w:szCs w:val="2"/>
              </w:rPr>
            </w:pPr>
          </w:p>
        </w:tc>
        <w:tc>
          <w:tcPr>
            <w:tcW w:w="2268" w:type="dxa"/>
          </w:tcPr>
          <w:p w14:paraId="3DF9893E" w14:textId="77777777" w:rsidR="006E5AF7" w:rsidRDefault="006E5AF7" w:rsidP="004D0E03">
            <w:pPr>
              <w:pStyle w:val="TAC"/>
            </w:pPr>
            <w:r>
              <w:t>±10.5</w:t>
            </w:r>
          </w:p>
        </w:tc>
        <w:tc>
          <w:tcPr>
            <w:tcW w:w="2551" w:type="dxa"/>
          </w:tcPr>
          <w:p w14:paraId="2912DAAE" w14:textId="77777777" w:rsidR="006E5AF7" w:rsidRDefault="006E5AF7" w:rsidP="004D0E03">
            <w:pPr>
              <w:pStyle w:val="TAC"/>
            </w:pPr>
            <w:r>
              <w:t>±12</w:t>
            </w:r>
          </w:p>
        </w:tc>
        <w:tc>
          <w:tcPr>
            <w:tcW w:w="2409" w:type="dxa"/>
          </w:tcPr>
          <w:p w14:paraId="535BFFCE" w14:textId="77777777" w:rsidR="006E5AF7" w:rsidRDefault="006E5AF7" w:rsidP="004D0E03">
            <w:pPr>
              <w:pStyle w:val="TAC"/>
            </w:pPr>
            <w:r>
              <w:rPr>
                <w:rFonts w:ascii="Times New Roman" w:hAnsi="Times New Roman"/>
                <w:w w:val="150"/>
                <w:sz w:val="10"/>
              </w:rPr>
              <w:t xml:space="preserve">≤ </w:t>
            </w:r>
            <w:r>
              <w:rPr>
                <w:w w:val="120"/>
              </w:rPr>
              <w:t>-77</w:t>
            </w:r>
          </w:p>
        </w:tc>
      </w:tr>
      <w:tr w:rsidR="006E5AF7" w14:paraId="2A00A01C" w14:textId="77777777" w:rsidTr="00575DEA">
        <w:trPr>
          <w:trHeight w:val="208"/>
        </w:trPr>
        <w:tc>
          <w:tcPr>
            <w:tcW w:w="1843" w:type="dxa"/>
            <w:vMerge/>
            <w:tcBorders>
              <w:top w:val="nil"/>
            </w:tcBorders>
          </w:tcPr>
          <w:p w14:paraId="17160AAD" w14:textId="77777777" w:rsidR="006E5AF7" w:rsidRDefault="006E5AF7" w:rsidP="004D0E03">
            <w:pPr>
              <w:pStyle w:val="TAC"/>
              <w:rPr>
                <w:sz w:val="2"/>
                <w:szCs w:val="2"/>
              </w:rPr>
            </w:pPr>
          </w:p>
        </w:tc>
        <w:tc>
          <w:tcPr>
            <w:tcW w:w="2268" w:type="dxa"/>
          </w:tcPr>
          <w:p w14:paraId="43A45A4D" w14:textId="77777777" w:rsidR="006E5AF7" w:rsidRDefault="006E5AF7" w:rsidP="004D0E03">
            <w:pPr>
              <w:pStyle w:val="TAC"/>
            </w:pPr>
            <w:r>
              <w:t>±17.5</w:t>
            </w:r>
          </w:p>
        </w:tc>
        <w:tc>
          <w:tcPr>
            <w:tcW w:w="2551" w:type="dxa"/>
          </w:tcPr>
          <w:p w14:paraId="13291271" w14:textId="77777777" w:rsidR="006E5AF7" w:rsidRDefault="006E5AF7" w:rsidP="004D0E03">
            <w:pPr>
              <w:pStyle w:val="TAC"/>
            </w:pPr>
            <w:r>
              <w:t>±20</w:t>
            </w:r>
          </w:p>
        </w:tc>
        <w:tc>
          <w:tcPr>
            <w:tcW w:w="2409" w:type="dxa"/>
          </w:tcPr>
          <w:p w14:paraId="29B5440E" w14:textId="77777777" w:rsidR="006E5AF7" w:rsidRDefault="006E5AF7" w:rsidP="004D0E03">
            <w:pPr>
              <w:pStyle w:val="TAC"/>
            </w:pPr>
            <w:r>
              <w:rPr>
                <w:rFonts w:ascii="Times New Roman" w:hAnsi="Times New Roman"/>
                <w:w w:val="150"/>
                <w:sz w:val="10"/>
              </w:rPr>
              <w:t xml:space="preserve">≤ </w:t>
            </w:r>
            <w:r>
              <w:rPr>
                <w:w w:val="120"/>
              </w:rPr>
              <w:t>-77</w:t>
            </w:r>
          </w:p>
        </w:tc>
      </w:tr>
    </w:tbl>
    <w:p w14:paraId="750B0F89" w14:textId="77777777" w:rsidR="006E5AF7" w:rsidRDefault="006E5AF7" w:rsidP="004D0E03"/>
    <w:p w14:paraId="445FF1E8" w14:textId="77777777" w:rsidR="006E5AF7" w:rsidRPr="000A153E" w:rsidRDefault="006E5AF7" w:rsidP="006E5AF7">
      <w:pPr>
        <w:pStyle w:val="TH"/>
      </w:pPr>
      <w:r w:rsidRPr="00630820">
        <w:rPr>
          <w:bCs/>
          <w:szCs w:val="18"/>
        </w:rPr>
        <w:t xml:space="preserve">Table </w:t>
      </w:r>
      <w:r>
        <w:rPr>
          <w:bCs/>
          <w:szCs w:val="18"/>
        </w:rPr>
        <w:t>A.2.2.3-3</w:t>
      </w:r>
      <w:r>
        <w:t>: OOB limits for transmitter classification L2 and L3</w:t>
      </w:r>
    </w:p>
    <w:tbl>
      <w:tblPr>
        <w:tblW w:w="0" w:type="auto"/>
        <w:tblInd w:w="7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7"/>
        <w:gridCol w:w="3842"/>
        <w:gridCol w:w="3842"/>
      </w:tblGrid>
      <w:tr w:rsidR="006E5AF7" w14:paraId="6D835F71" w14:textId="77777777" w:rsidTr="00575DEA">
        <w:trPr>
          <w:trHeight w:val="414"/>
        </w:trPr>
        <w:tc>
          <w:tcPr>
            <w:tcW w:w="1387" w:type="dxa"/>
          </w:tcPr>
          <w:p w14:paraId="2FD023EE" w14:textId="77777777" w:rsidR="006E5AF7" w:rsidRDefault="006E5AF7" w:rsidP="004D0E03">
            <w:pPr>
              <w:pStyle w:val="TAH"/>
            </w:pPr>
            <w:r>
              <w:t>Transmitter</w:t>
            </w:r>
          </w:p>
          <w:p w14:paraId="5EFF2259" w14:textId="77777777" w:rsidR="006E5AF7" w:rsidRDefault="006E5AF7" w:rsidP="004D0E03">
            <w:pPr>
              <w:pStyle w:val="TAH"/>
            </w:pPr>
            <w:r>
              <w:t>Classification</w:t>
            </w:r>
          </w:p>
        </w:tc>
        <w:tc>
          <w:tcPr>
            <w:tcW w:w="3842" w:type="dxa"/>
          </w:tcPr>
          <w:p w14:paraId="7CD595B5" w14:textId="77777777" w:rsidR="006E5AF7" w:rsidRDefault="006E5AF7" w:rsidP="004D0E03">
            <w:pPr>
              <w:pStyle w:val="TAH"/>
            </w:pPr>
            <w:r>
              <w:t>First adjacent channel ACLR</w:t>
            </w:r>
          </w:p>
          <w:p w14:paraId="28DD37BE" w14:textId="77777777" w:rsidR="006E5AF7" w:rsidRDefault="006E5AF7" w:rsidP="004D0E03">
            <w:pPr>
              <w:pStyle w:val="TAH"/>
            </w:pPr>
            <w:r>
              <w:t>(dB)</w:t>
            </w:r>
          </w:p>
        </w:tc>
        <w:tc>
          <w:tcPr>
            <w:tcW w:w="3842" w:type="dxa"/>
          </w:tcPr>
          <w:p w14:paraId="49B03895" w14:textId="77777777" w:rsidR="006E5AF7" w:rsidRDefault="006E5AF7" w:rsidP="004D0E03">
            <w:pPr>
              <w:pStyle w:val="TAH"/>
            </w:pPr>
            <w:r>
              <w:t>Second adjacent channel ACLR</w:t>
            </w:r>
          </w:p>
          <w:p w14:paraId="08778DB0" w14:textId="77777777" w:rsidR="006E5AF7" w:rsidRDefault="006E5AF7" w:rsidP="004D0E03">
            <w:pPr>
              <w:pStyle w:val="TAH"/>
            </w:pPr>
            <w:r>
              <w:t>(dB)</w:t>
            </w:r>
          </w:p>
        </w:tc>
      </w:tr>
      <w:tr w:rsidR="006E5AF7" w14:paraId="221A06F7" w14:textId="77777777" w:rsidTr="00575DEA">
        <w:trPr>
          <w:trHeight w:val="230"/>
        </w:trPr>
        <w:tc>
          <w:tcPr>
            <w:tcW w:w="1387" w:type="dxa"/>
          </w:tcPr>
          <w:p w14:paraId="63F16F54" w14:textId="77777777" w:rsidR="006E5AF7" w:rsidRDefault="006E5AF7" w:rsidP="004D0E03">
            <w:pPr>
              <w:pStyle w:val="TAC"/>
            </w:pPr>
            <w:r>
              <w:t>L2</w:t>
            </w:r>
          </w:p>
        </w:tc>
        <w:tc>
          <w:tcPr>
            <w:tcW w:w="3842" w:type="dxa"/>
          </w:tcPr>
          <w:p w14:paraId="4048DE54" w14:textId="77777777" w:rsidR="006E5AF7" w:rsidRDefault="006E5AF7" w:rsidP="004D0E03">
            <w:pPr>
              <w:pStyle w:val="TAC"/>
            </w:pPr>
            <w:r>
              <w:rPr>
                <w:rFonts w:ascii="Times New Roman" w:hAnsi="Times New Roman"/>
                <w:w w:val="160"/>
                <w:sz w:val="11"/>
              </w:rPr>
              <w:t xml:space="preserve">≥ </w:t>
            </w:r>
            <w:r>
              <w:rPr>
                <w:w w:val="120"/>
              </w:rPr>
              <w:t>42</w:t>
            </w:r>
          </w:p>
        </w:tc>
        <w:tc>
          <w:tcPr>
            <w:tcW w:w="3842" w:type="dxa"/>
          </w:tcPr>
          <w:p w14:paraId="46861D2C" w14:textId="77777777" w:rsidR="006E5AF7" w:rsidRDefault="006E5AF7" w:rsidP="004D0E03">
            <w:pPr>
              <w:pStyle w:val="TAC"/>
            </w:pPr>
            <w:r>
              <w:rPr>
                <w:rFonts w:ascii="Times New Roman" w:hAnsi="Times New Roman"/>
                <w:w w:val="160"/>
                <w:sz w:val="10"/>
              </w:rPr>
              <w:t xml:space="preserve">≥ </w:t>
            </w:r>
            <w:r>
              <w:rPr>
                <w:w w:val="120"/>
              </w:rPr>
              <w:t>64</w:t>
            </w:r>
          </w:p>
        </w:tc>
      </w:tr>
      <w:tr w:rsidR="006E5AF7" w14:paraId="291D43BD" w14:textId="77777777" w:rsidTr="00575DEA">
        <w:trPr>
          <w:trHeight w:val="230"/>
        </w:trPr>
        <w:tc>
          <w:tcPr>
            <w:tcW w:w="1387" w:type="dxa"/>
          </w:tcPr>
          <w:p w14:paraId="5B89ED5F" w14:textId="77777777" w:rsidR="006E5AF7" w:rsidRDefault="006E5AF7" w:rsidP="004D0E03">
            <w:pPr>
              <w:pStyle w:val="TAC"/>
            </w:pPr>
            <w:r>
              <w:t>L3</w:t>
            </w:r>
          </w:p>
        </w:tc>
        <w:tc>
          <w:tcPr>
            <w:tcW w:w="3842" w:type="dxa"/>
          </w:tcPr>
          <w:p w14:paraId="556445D4" w14:textId="77777777" w:rsidR="006E5AF7" w:rsidRDefault="006E5AF7" w:rsidP="004D0E03">
            <w:pPr>
              <w:pStyle w:val="TAC"/>
            </w:pPr>
            <w:r>
              <w:rPr>
                <w:rFonts w:ascii="Times New Roman" w:hAnsi="Times New Roman"/>
                <w:w w:val="160"/>
                <w:sz w:val="11"/>
              </w:rPr>
              <w:t xml:space="preserve">≥ </w:t>
            </w:r>
            <w:r>
              <w:rPr>
                <w:w w:val="120"/>
              </w:rPr>
              <w:t>55</w:t>
            </w:r>
          </w:p>
        </w:tc>
        <w:tc>
          <w:tcPr>
            <w:tcW w:w="3842" w:type="dxa"/>
          </w:tcPr>
          <w:p w14:paraId="02D7BA93" w14:textId="77777777" w:rsidR="006E5AF7" w:rsidRDefault="006E5AF7" w:rsidP="004D0E03">
            <w:pPr>
              <w:pStyle w:val="TAC"/>
            </w:pPr>
            <w:r>
              <w:rPr>
                <w:rFonts w:ascii="Times New Roman" w:hAnsi="Times New Roman"/>
                <w:w w:val="160"/>
                <w:sz w:val="10"/>
              </w:rPr>
              <w:t xml:space="preserve">≥ </w:t>
            </w:r>
            <w:r>
              <w:rPr>
                <w:w w:val="120"/>
              </w:rPr>
              <w:t>77</w:t>
            </w:r>
          </w:p>
        </w:tc>
      </w:tr>
      <w:tr w:rsidR="006E5AF7" w14:paraId="6256C38D" w14:textId="77777777" w:rsidTr="00575DEA">
        <w:trPr>
          <w:trHeight w:val="827"/>
        </w:trPr>
        <w:tc>
          <w:tcPr>
            <w:tcW w:w="9071" w:type="dxa"/>
            <w:gridSpan w:val="3"/>
          </w:tcPr>
          <w:p w14:paraId="62BC7530" w14:textId="77777777" w:rsidR="006E5AF7" w:rsidRDefault="006E5AF7" w:rsidP="00575DEA">
            <w:pPr>
              <w:pStyle w:val="TAN"/>
            </w:pPr>
            <w:r>
              <w:t>NOTE 1: The first and second adjacent channel frequency offsets are defined as 8 MHz and 16 MHz respectively for UHF transmitters and 7 MHz and 14 MHz respectively for VHF transmitters.</w:t>
            </w:r>
          </w:p>
          <w:p w14:paraId="72E8A6E0" w14:textId="77777777" w:rsidR="006E5AF7" w:rsidRDefault="006E5AF7" w:rsidP="00575DEA">
            <w:pPr>
              <w:pStyle w:val="TAN"/>
            </w:pPr>
            <w:r>
              <w:t>NOTE 2: The integration bandwidth for the victim channel is defined as 7 MHz for VHF transmitters and 8 MHz for UHF transmitters.</w:t>
            </w:r>
          </w:p>
        </w:tc>
      </w:tr>
    </w:tbl>
    <w:p w14:paraId="3598F2E2" w14:textId="77777777" w:rsidR="006E5AF7" w:rsidRDefault="006E5AF7" w:rsidP="004D3688"/>
    <w:p w14:paraId="47AA88D7" w14:textId="77777777" w:rsidR="006E5AF7" w:rsidRPr="00C873D7" w:rsidRDefault="006E5AF7" w:rsidP="006E5AF7">
      <w:pPr>
        <w:pStyle w:val="TH"/>
      </w:pPr>
      <w:r w:rsidRPr="00630820">
        <w:rPr>
          <w:bCs/>
          <w:szCs w:val="18"/>
        </w:rPr>
        <w:t xml:space="preserve">Table </w:t>
      </w:r>
      <w:r>
        <w:rPr>
          <w:bCs/>
          <w:szCs w:val="18"/>
        </w:rPr>
        <w:t>A.2.2.3-4</w:t>
      </w:r>
      <w:r w:rsidRPr="00630820">
        <w:rPr>
          <w:bCs/>
          <w:szCs w:val="18"/>
        </w:rPr>
        <w:t xml:space="preserve">: </w:t>
      </w:r>
      <w:r>
        <w:t>OOB emission limits for classification H0</w:t>
      </w:r>
    </w:p>
    <w:tbl>
      <w:tblPr>
        <w:tblW w:w="0" w:type="auto"/>
        <w:tblInd w:w="7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66"/>
        <w:gridCol w:w="2332"/>
        <w:gridCol w:w="2550"/>
        <w:gridCol w:w="2411"/>
      </w:tblGrid>
      <w:tr w:rsidR="006E5AF7" w14:paraId="24B6EE54" w14:textId="77777777" w:rsidTr="00575DEA">
        <w:trPr>
          <w:trHeight w:val="621"/>
        </w:trPr>
        <w:tc>
          <w:tcPr>
            <w:tcW w:w="1766" w:type="dxa"/>
            <w:tcBorders>
              <w:bottom w:val="single" w:sz="6" w:space="0" w:color="000000"/>
              <w:right w:val="single" w:sz="6" w:space="0" w:color="000000"/>
            </w:tcBorders>
          </w:tcPr>
          <w:p w14:paraId="7450778B" w14:textId="77777777" w:rsidR="006E5AF7" w:rsidRDefault="006E5AF7" w:rsidP="00575DEA">
            <w:pPr>
              <w:pStyle w:val="TableParagraph"/>
              <w:spacing w:line="242" w:lineRule="auto"/>
              <w:ind w:left="275" w:right="288" w:firstLine="91"/>
              <w:rPr>
                <w:b/>
                <w:sz w:val="18"/>
              </w:rPr>
            </w:pPr>
            <w:r>
              <w:rPr>
                <w:b/>
                <w:sz w:val="18"/>
              </w:rPr>
              <w:t>Transmitter Classification</w:t>
            </w:r>
          </w:p>
        </w:tc>
        <w:tc>
          <w:tcPr>
            <w:tcW w:w="2332" w:type="dxa"/>
            <w:tcBorders>
              <w:left w:val="single" w:sz="6" w:space="0" w:color="000000"/>
              <w:bottom w:val="single" w:sz="6" w:space="0" w:color="000000"/>
              <w:right w:val="single" w:sz="6" w:space="0" w:color="000000"/>
            </w:tcBorders>
          </w:tcPr>
          <w:p w14:paraId="4E070EB9" w14:textId="77777777" w:rsidR="006E5AF7" w:rsidRDefault="006E5AF7" w:rsidP="00575DEA">
            <w:pPr>
              <w:pStyle w:val="TableParagraph"/>
              <w:spacing w:line="201" w:lineRule="exact"/>
              <w:ind w:left="252" w:right="284"/>
              <w:jc w:val="center"/>
              <w:rPr>
                <w:b/>
                <w:sz w:val="18"/>
              </w:rPr>
            </w:pPr>
            <w:r>
              <w:rPr>
                <w:b/>
                <w:sz w:val="18"/>
              </w:rPr>
              <w:t>Frequency offset for</w:t>
            </w:r>
          </w:p>
          <w:p w14:paraId="7FCCB987" w14:textId="77777777" w:rsidR="006E5AF7" w:rsidRDefault="006E5AF7" w:rsidP="00575DEA">
            <w:pPr>
              <w:pStyle w:val="TableParagraph"/>
              <w:spacing w:before="6" w:line="206" w:lineRule="exact"/>
              <w:ind w:left="496" w:right="526"/>
              <w:jc w:val="center"/>
              <w:rPr>
                <w:b/>
                <w:sz w:val="18"/>
              </w:rPr>
            </w:pPr>
            <w:r>
              <w:rPr>
                <w:b/>
                <w:sz w:val="18"/>
              </w:rPr>
              <w:t>7 MHz systems (MHz)</w:t>
            </w:r>
          </w:p>
        </w:tc>
        <w:tc>
          <w:tcPr>
            <w:tcW w:w="2550" w:type="dxa"/>
            <w:tcBorders>
              <w:left w:val="single" w:sz="6" w:space="0" w:color="000000"/>
              <w:bottom w:val="single" w:sz="6" w:space="0" w:color="000000"/>
              <w:right w:val="single" w:sz="6" w:space="0" w:color="000000"/>
            </w:tcBorders>
          </w:tcPr>
          <w:p w14:paraId="6BF66694" w14:textId="77777777" w:rsidR="006E5AF7" w:rsidRDefault="006E5AF7" w:rsidP="00575DEA">
            <w:pPr>
              <w:pStyle w:val="TableParagraph"/>
              <w:spacing w:line="201" w:lineRule="exact"/>
              <w:ind w:left="364" w:right="390"/>
              <w:jc w:val="center"/>
              <w:rPr>
                <w:b/>
                <w:sz w:val="18"/>
              </w:rPr>
            </w:pPr>
            <w:r>
              <w:rPr>
                <w:b/>
                <w:sz w:val="18"/>
              </w:rPr>
              <w:t>Frequency offset for</w:t>
            </w:r>
          </w:p>
          <w:p w14:paraId="66CA2364" w14:textId="77777777" w:rsidR="006E5AF7" w:rsidRDefault="006E5AF7" w:rsidP="00575DEA">
            <w:pPr>
              <w:pStyle w:val="TableParagraph"/>
              <w:spacing w:before="6" w:line="206" w:lineRule="exact"/>
              <w:ind w:left="608" w:right="633"/>
              <w:jc w:val="center"/>
              <w:rPr>
                <w:b/>
                <w:sz w:val="18"/>
              </w:rPr>
            </w:pPr>
            <w:r>
              <w:rPr>
                <w:b/>
                <w:sz w:val="18"/>
              </w:rPr>
              <w:t>8 MHz systems (MHz)</w:t>
            </w:r>
          </w:p>
        </w:tc>
        <w:tc>
          <w:tcPr>
            <w:tcW w:w="2411" w:type="dxa"/>
            <w:tcBorders>
              <w:left w:val="single" w:sz="6" w:space="0" w:color="000000"/>
              <w:bottom w:val="single" w:sz="6" w:space="0" w:color="000000"/>
            </w:tcBorders>
          </w:tcPr>
          <w:p w14:paraId="73BC9542" w14:textId="77777777" w:rsidR="006E5AF7" w:rsidRDefault="006E5AF7" w:rsidP="00575DEA">
            <w:pPr>
              <w:pStyle w:val="TableParagraph"/>
              <w:spacing w:line="242" w:lineRule="auto"/>
              <w:ind w:left="693" w:right="334" w:hanging="370"/>
              <w:rPr>
                <w:b/>
                <w:sz w:val="18"/>
              </w:rPr>
            </w:pPr>
            <w:r>
              <w:rPr>
                <w:b/>
                <w:sz w:val="18"/>
              </w:rPr>
              <w:t>Relative power level (dBc/3 kHz)</w:t>
            </w:r>
          </w:p>
        </w:tc>
      </w:tr>
      <w:tr w:rsidR="006E5AF7" w14:paraId="3BE18071" w14:textId="77777777" w:rsidTr="00575DEA">
        <w:trPr>
          <w:trHeight w:val="208"/>
        </w:trPr>
        <w:tc>
          <w:tcPr>
            <w:tcW w:w="1766" w:type="dxa"/>
            <w:vMerge w:val="restart"/>
            <w:tcBorders>
              <w:top w:val="single" w:sz="6" w:space="0" w:color="000000"/>
              <w:bottom w:val="single" w:sz="6" w:space="0" w:color="000000"/>
              <w:right w:val="single" w:sz="6" w:space="0" w:color="000000"/>
            </w:tcBorders>
          </w:tcPr>
          <w:p w14:paraId="18E1CEFB" w14:textId="77777777" w:rsidR="006E5AF7" w:rsidRDefault="006E5AF7" w:rsidP="00575DEA">
            <w:pPr>
              <w:pStyle w:val="TableParagraph"/>
              <w:spacing w:line="206" w:lineRule="exact"/>
              <w:ind w:left="143" w:right="172"/>
              <w:jc w:val="center"/>
              <w:rPr>
                <w:sz w:val="18"/>
              </w:rPr>
            </w:pPr>
            <w:r>
              <w:rPr>
                <w:sz w:val="18"/>
              </w:rPr>
              <w:t>H0</w:t>
            </w:r>
          </w:p>
          <w:p w14:paraId="29CE2B15" w14:textId="77777777" w:rsidR="006E5AF7" w:rsidRDefault="006E5AF7" w:rsidP="00575DEA">
            <w:pPr>
              <w:pStyle w:val="TableParagraph"/>
              <w:spacing w:before="2" w:line="240" w:lineRule="auto"/>
              <w:ind w:left="146" w:right="172"/>
              <w:jc w:val="center"/>
              <w:rPr>
                <w:sz w:val="18"/>
              </w:rPr>
            </w:pPr>
            <w:r>
              <w:rPr>
                <w:sz w:val="18"/>
              </w:rPr>
              <w:t>(High power, non- critical mask)</w:t>
            </w:r>
          </w:p>
        </w:tc>
        <w:tc>
          <w:tcPr>
            <w:tcW w:w="2332" w:type="dxa"/>
            <w:tcBorders>
              <w:top w:val="single" w:sz="6" w:space="0" w:color="000000"/>
              <w:left w:val="single" w:sz="6" w:space="0" w:color="000000"/>
              <w:bottom w:val="single" w:sz="6" w:space="0" w:color="000000"/>
              <w:right w:val="single" w:sz="6" w:space="0" w:color="000000"/>
            </w:tcBorders>
          </w:tcPr>
          <w:p w14:paraId="65578B6F" w14:textId="77777777" w:rsidR="006E5AF7" w:rsidRDefault="006E5AF7" w:rsidP="00575DEA">
            <w:pPr>
              <w:pStyle w:val="TableParagraph"/>
              <w:spacing w:line="188" w:lineRule="exact"/>
              <w:ind w:left="917"/>
              <w:rPr>
                <w:sz w:val="18"/>
              </w:rPr>
            </w:pPr>
            <w:r>
              <w:rPr>
                <w:sz w:val="18"/>
              </w:rPr>
              <w:t>±3.41</w:t>
            </w:r>
          </w:p>
        </w:tc>
        <w:tc>
          <w:tcPr>
            <w:tcW w:w="2550" w:type="dxa"/>
            <w:tcBorders>
              <w:top w:val="single" w:sz="6" w:space="0" w:color="000000"/>
              <w:left w:val="single" w:sz="6" w:space="0" w:color="000000"/>
              <w:bottom w:val="single" w:sz="6" w:space="0" w:color="000000"/>
              <w:right w:val="single" w:sz="6" w:space="0" w:color="000000"/>
            </w:tcBorders>
          </w:tcPr>
          <w:p w14:paraId="6A8D141D" w14:textId="77777777" w:rsidR="006E5AF7" w:rsidRDefault="006E5AF7" w:rsidP="00575DEA">
            <w:pPr>
              <w:pStyle w:val="TableParagraph"/>
              <w:spacing w:line="188" w:lineRule="exact"/>
              <w:ind w:left="364" w:right="389"/>
              <w:jc w:val="center"/>
              <w:rPr>
                <w:sz w:val="18"/>
              </w:rPr>
            </w:pPr>
            <w:r>
              <w:rPr>
                <w:sz w:val="18"/>
              </w:rPr>
              <w:t>±3.9</w:t>
            </w:r>
          </w:p>
        </w:tc>
        <w:tc>
          <w:tcPr>
            <w:tcW w:w="2411" w:type="dxa"/>
            <w:tcBorders>
              <w:top w:val="single" w:sz="6" w:space="0" w:color="000000"/>
              <w:left w:val="single" w:sz="6" w:space="0" w:color="000000"/>
              <w:bottom w:val="single" w:sz="6" w:space="0" w:color="000000"/>
            </w:tcBorders>
          </w:tcPr>
          <w:p w14:paraId="414980DD" w14:textId="77777777" w:rsidR="006E5AF7" w:rsidRDefault="006E5AF7" w:rsidP="00575DEA">
            <w:pPr>
              <w:pStyle w:val="TableParagraph"/>
              <w:spacing w:line="188" w:lineRule="exact"/>
              <w:ind w:left="978"/>
              <w:rPr>
                <w:sz w:val="18"/>
              </w:rPr>
            </w:pPr>
            <w:r>
              <w:rPr>
                <w:rFonts w:ascii="Times New Roman" w:hAnsi="Times New Roman"/>
                <w:w w:val="150"/>
                <w:sz w:val="10"/>
              </w:rPr>
              <w:t xml:space="preserve">≤ </w:t>
            </w:r>
            <w:r>
              <w:rPr>
                <w:w w:val="120"/>
                <w:sz w:val="18"/>
              </w:rPr>
              <w:t>-34</w:t>
            </w:r>
          </w:p>
        </w:tc>
      </w:tr>
      <w:tr w:rsidR="006E5AF7" w14:paraId="0B66AD40" w14:textId="77777777" w:rsidTr="00575DEA">
        <w:trPr>
          <w:trHeight w:val="205"/>
        </w:trPr>
        <w:tc>
          <w:tcPr>
            <w:tcW w:w="1766" w:type="dxa"/>
            <w:vMerge/>
            <w:tcBorders>
              <w:top w:val="nil"/>
              <w:bottom w:val="single" w:sz="6" w:space="0" w:color="000000"/>
              <w:right w:val="single" w:sz="6" w:space="0" w:color="000000"/>
            </w:tcBorders>
          </w:tcPr>
          <w:p w14:paraId="550946F1" w14:textId="77777777" w:rsidR="006E5AF7" w:rsidRDefault="006E5AF7" w:rsidP="00575DEA">
            <w:pPr>
              <w:rPr>
                <w:sz w:val="2"/>
                <w:szCs w:val="2"/>
              </w:rPr>
            </w:pPr>
          </w:p>
        </w:tc>
        <w:tc>
          <w:tcPr>
            <w:tcW w:w="2332" w:type="dxa"/>
            <w:tcBorders>
              <w:top w:val="single" w:sz="6" w:space="0" w:color="000000"/>
              <w:left w:val="single" w:sz="6" w:space="0" w:color="000000"/>
              <w:bottom w:val="single" w:sz="6" w:space="0" w:color="000000"/>
              <w:right w:val="single" w:sz="6" w:space="0" w:color="000000"/>
            </w:tcBorders>
          </w:tcPr>
          <w:p w14:paraId="5FF367DC" w14:textId="77777777" w:rsidR="006E5AF7" w:rsidRDefault="006E5AF7" w:rsidP="00575DEA">
            <w:pPr>
              <w:pStyle w:val="TableParagraph"/>
              <w:ind w:left="967"/>
              <w:rPr>
                <w:sz w:val="18"/>
              </w:rPr>
            </w:pPr>
            <w:r>
              <w:rPr>
                <w:sz w:val="18"/>
              </w:rPr>
              <w:t>±3.7</w:t>
            </w:r>
          </w:p>
        </w:tc>
        <w:tc>
          <w:tcPr>
            <w:tcW w:w="2550" w:type="dxa"/>
            <w:tcBorders>
              <w:top w:val="single" w:sz="6" w:space="0" w:color="000000"/>
              <w:left w:val="single" w:sz="6" w:space="0" w:color="000000"/>
              <w:bottom w:val="single" w:sz="6" w:space="0" w:color="000000"/>
              <w:right w:val="single" w:sz="6" w:space="0" w:color="000000"/>
            </w:tcBorders>
          </w:tcPr>
          <w:p w14:paraId="17E45ABC" w14:textId="77777777" w:rsidR="006E5AF7" w:rsidRDefault="006E5AF7" w:rsidP="00575DEA">
            <w:pPr>
              <w:pStyle w:val="TableParagraph"/>
              <w:ind w:left="364" w:right="390"/>
              <w:jc w:val="center"/>
              <w:rPr>
                <w:sz w:val="18"/>
              </w:rPr>
            </w:pPr>
            <w:r>
              <w:rPr>
                <w:sz w:val="18"/>
              </w:rPr>
              <w:t>±4.2</w:t>
            </w:r>
          </w:p>
        </w:tc>
        <w:tc>
          <w:tcPr>
            <w:tcW w:w="2411" w:type="dxa"/>
            <w:tcBorders>
              <w:top w:val="single" w:sz="6" w:space="0" w:color="000000"/>
              <w:left w:val="single" w:sz="6" w:space="0" w:color="000000"/>
              <w:bottom w:val="single" w:sz="6" w:space="0" w:color="000000"/>
            </w:tcBorders>
          </w:tcPr>
          <w:p w14:paraId="2E79A2C8" w14:textId="77777777" w:rsidR="006E5AF7" w:rsidRDefault="006E5AF7" w:rsidP="00575DEA">
            <w:pPr>
              <w:pStyle w:val="TableParagraph"/>
              <w:ind w:left="978"/>
              <w:rPr>
                <w:sz w:val="18"/>
              </w:rPr>
            </w:pPr>
            <w:r>
              <w:rPr>
                <w:rFonts w:ascii="Times New Roman" w:hAnsi="Times New Roman"/>
                <w:w w:val="150"/>
                <w:sz w:val="10"/>
              </w:rPr>
              <w:t xml:space="preserve">≤ </w:t>
            </w:r>
            <w:r>
              <w:rPr>
                <w:w w:val="120"/>
                <w:sz w:val="18"/>
              </w:rPr>
              <w:t>-74</w:t>
            </w:r>
          </w:p>
        </w:tc>
      </w:tr>
      <w:tr w:rsidR="006E5AF7" w14:paraId="11ADF189" w14:textId="77777777" w:rsidTr="00575DEA">
        <w:trPr>
          <w:trHeight w:val="208"/>
        </w:trPr>
        <w:tc>
          <w:tcPr>
            <w:tcW w:w="1766" w:type="dxa"/>
            <w:vMerge/>
            <w:tcBorders>
              <w:top w:val="nil"/>
              <w:bottom w:val="single" w:sz="6" w:space="0" w:color="000000"/>
              <w:right w:val="single" w:sz="6" w:space="0" w:color="000000"/>
            </w:tcBorders>
          </w:tcPr>
          <w:p w14:paraId="7D111483" w14:textId="77777777" w:rsidR="006E5AF7" w:rsidRDefault="006E5AF7" w:rsidP="00575DEA">
            <w:pPr>
              <w:rPr>
                <w:sz w:val="2"/>
                <w:szCs w:val="2"/>
              </w:rPr>
            </w:pPr>
          </w:p>
        </w:tc>
        <w:tc>
          <w:tcPr>
            <w:tcW w:w="2332" w:type="dxa"/>
            <w:tcBorders>
              <w:top w:val="single" w:sz="6" w:space="0" w:color="000000"/>
              <w:left w:val="single" w:sz="6" w:space="0" w:color="000000"/>
              <w:bottom w:val="single" w:sz="6" w:space="0" w:color="000000"/>
              <w:right w:val="single" w:sz="6" w:space="0" w:color="000000"/>
            </w:tcBorders>
          </w:tcPr>
          <w:p w14:paraId="134CE280" w14:textId="77777777" w:rsidR="006E5AF7" w:rsidRDefault="006E5AF7" w:rsidP="00575DEA">
            <w:pPr>
              <w:pStyle w:val="TableParagraph"/>
              <w:spacing w:line="188" w:lineRule="exact"/>
              <w:ind w:left="916"/>
              <w:rPr>
                <w:sz w:val="18"/>
              </w:rPr>
            </w:pPr>
            <w:r>
              <w:rPr>
                <w:sz w:val="18"/>
              </w:rPr>
              <w:t>±5.25</w:t>
            </w:r>
          </w:p>
        </w:tc>
        <w:tc>
          <w:tcPr>
            <w:tcW w:w="2550" w:type="dxa"/>
            <w:tcBorders>
              <w:top w:val="single" w:sz="6" w:space="0" w:color="000000"/>
              <w:left w:val="single" w:sz="6" w:space="0" w:color="000000"/>
              <w:bottom w:val="single" w:sz="6" w:space="0" w:color="000000"/>
              <w:right w:val="single" w:sz="6" w:space="0" w:color="000000"/>
            </w:tcBorders>
          </w:tcPr>
          <w:p w14:paraId="0799F430" w14:textId="77777777" w:rsidR="006E5AF7" w:rsidRDefault="006E5AF7" w:rsidP="00575DEA">
            <w:pPr>
              <w:pStyle w:val="TableParagraph"/>
              <w:spacing w:line="188" w:lineRule="exact"/>
              <w:ind w:left="362" w:right="390"/>
              <w:jc w:val="center"/>
              <w:rPr>
                <w:sz w:val="18"/>
              </w:rPr>
            </w:pPr>
            <w:r>
              <w:rPr>
                <w:sz w:val="18"/>
              </w:rPr>
              <w:t>±6</w:t>
            </w:r>
          </w:p>
        </w:tc>
        <w:tc>
          <w:tcPr>
            <w:tcW w:w="2411" w:type="dxa"/>
            <w:tcBorders>
              <w:top w:val="single" w:sz="6" w:space="0" w:color="000000"/>
              <w:left w:val="single" w:sz="6" w:space="0" w:color="000000"/>
              <w:bottom w:val="single" w:sz="6" w:space="0" w:color="000000"/>
            </w:tcBorders>
          </w:tcPr>
          <w:p w14:paraId="383984F1" w14:textId="77777777" w:rsidR="006E5AF7" w:rsidRDefault="006E5AF7" w:rsidP="00575DEA">
            <w:pPr>
              <w:pStyle w:val="TableParagraph"/>
              <w:spacing w:line="188" w:lineRule="exact"/>
              <w:ind w:left="978"/>
              <w:rPr>
                <w:sz w:val="18"/>
              </w:rPr>
            </w:pPr>
            <w:r>
              <w:rPr>
                <w:rFonts w:ascii="Times New Roman" w:hAnsi="Times New Roman"/>
                <w:w w:val="150"/>
                <w:sz w:val="10"/>
              </w:rPr>
              <w:t xml:space="preserve">≤ </w:t>
            </w:r>
            <w:r>
              <w:rPr>
                <w:w w:val="120"/>
                <w:sz w:val="18"/>
              </w:rPr>
              <w:t>-86</w:t>
            </w:r>
          </w:p>
        </w:tc>
      </w:tr>
      <w:tr w:rsidR="006E5AF7" w14:paraId="06F5BEEA" w14:textId="77777777" w:rsidTr="00575DEA">
        <w:trPr>
          <w:trHeight w:val="205"/>
        </w:trPr>
        <w:tc>
          <w:tcPr>
            <w:tcW w:w="1766" w:type="dxa"/>
            <w:vMerge/>
            <w:tcBorders>
              <w:top w:val="nil"/>
              <w:bottom w:val="single" w:sz="6" w:space="0" w:color="000000"/>
              <w:right w:val="single" w:sz="6" w:space="0" w:color="000000"/>
            </w:tcBorders>
          </w:tcPr>
          <w:p w14:paraId="5917E265" w14:textId="77777777" w:rsidR="006E5AF7" w:rsidRDefault="006E5AF7" w:rsidP="00575DEA">
            <w:pPr>
              <w:rPr>
                <w:sz w:val="2"/>
                <w:szCs w:val="2"/>
              </w:rPr>
            </w:pPr>
          </w:p>
        </w:tc>
        <w:tc>
          <w:tcPr>
            <w:tcW w:w="2332" w:type="dxa"/>
            <w:tcBorders>
              <w:top w:val="single" w:sz="6" w:space="0" w:color="000000"/>
              <w:left w:val="single" w:sz="6" w:space="0" w:color="000000"/>
              <w:bottom w:val="single" w:sz="6" w:space="0" w:color="000000"/>
              <w:right w:val="single" w:sz="6" w:space="0" w:color="000000"/>
            </w:tcBorders>
          </w:tcPr>
          <w:p w14:paraId="04551D6E" w14:textId="77777777" w:rsidR="006E5AF7" w:rsidRDefault="006E5AF7" w:rsidP="00575DEA">
            <w:pPr>
              <w:pStyle w:val="TableParagraph"/>
              <w:ind w:left="916"/>
              <w:rPr>
                <w:sz w:val="18"/>
              </w:rPr>
            </w:pPr>
            <w:r>
              <w:rPr>
                <w:sz w:val="18"/>
              </w:rPr>
              <w:t>±10.5</w:t>
            </w:r>
          </w:p>
        </w:tc>
        <w:tc>
          <w:tcPr>
            <w:tcW w:w="2550" w:type="dxa"/>
            <w:tcBorders>
              <w:top w:val="single" w:sz="6" w:space="0" w:color="000000"/>
              <w:left w:val="single" w:sz="6" w:space="0" w:color="000000"/>
              <w:bottom w:val="single" w:sz="6" w:space="0" w:color="000000"/>
              <w:right w:val="single" w:sz="6" w:space="0" w:color="000000"/>
            </w:tcBorders>
          </w:tcPr>
          <w:p w14:paraId="5056A52E" w14:textId="77777777" w:rsidR="006E5AF7" w:rsidRDefault="006E5AF7" w:rsidP="00575DEA">
            <w:pPr>
              <w:pStyle w:val="TableParagraph"/>
              <w:ind w:left="363" w:right="390"/>
              <w:jc w:val="center"/>
              <w:rPr>
                <w:sz w:val="18"/>
              </w:rPr>
            </w:pPr>
            <w:r>
              <w:rPr>
                <w:sz w:val="18"/>
              </w:rPr>
              <w:t>±12</w:t>
            </w:r>
          </w:p>
        </w:tc>
        <w:tc>
          <w:tcPr>
            <w:tcW w:w="2411" w:type="dxa"/>
            <w:tcBorders>
              <w:top w:val="single" w:sz="6" w:space="0" w:color="000000"/>
              <w:left w:val="single" w:sz="6" w:space="0" w:color="000000"/>
              <w:bottom w:val="single" w:sz="6" w:space="0" w:color="000000"/>
            </w:tcBorders>
          </w:tcPr>
          <w:p w14:paraId="270BB399" w14:textId="77777777" w:rsidR="006E5AF7" w:rsidRDefault="006E5AF7" w:rsidP="00575DEA">
            <w:pPr>
              <w:pStyle w:val="TableParagraph"/>
              <w:ind w:left="928"/>
              <w:rPr>
                <w:sz w:val="18"/>
              </w:rPr>
            </w:pPr>
            <w:r>
              <w:rPr>
                <w:rFonts w:ascii="Times New Roman" w:hAnsi="Times New Roman"/>
                <w:w w:val="150"/>
                <w:sz w:val="10"/>
              </w:rPr>
              <w:t xml:space="preserve">≤ </w:t>
            </w:r>
            <w:r>
              <w:rPr>
                <w:w w:val="120"/>
                <w:sz w:val="18"/>
              </w:rPr>
              <w:t>-111</w:t>
            </w:r>
          </w:p>
        </w:tc>
      </w:tr>
      <w:tr w:rsidR="006E5AF7" w14:paraId="013B455C" w14:textId="77777777" w:rsidTr="00575DEA">
        <w:trPr>
          <w:trHeight w:val="208"/>
        </w:trPr>
        <w:tc>
          <w:tcPr>
            <w:tcW w:w="1766" w:type="dxa"/>
            <w:vMerge/>
            <w:tcBorders>
              <w:top w:val="nil"/>
              <w:bottom w:val="single" w:sz="6" w:space="0" w:color="000000"/>
              <w:right w:val="single" w:sz="6" w:space="0" w:color="000000"/>
            </w:tcBorders>
          </w:tcPr>
          <w:p w14:paraId="1CA9D1AE" w14:textId="77777777" w:rsidR="006E5AF7" w:rsidRDefault="006E5AF7" w:rsidP="00575DEA">
            <w:pPr>
              <w:rPr>
                <w:sz w:val="2"/>
                <w:szCs w:val="2"/>
              </w:rPr>
            </w:pPr>
          </w:p>
        </w:tc>
        <w:tc>
          <w:tcPr>
            <w:tcW w:w="2332" w:type="dxa"/>
            <w:tcBorders>
              <w:top w:val="single" w:sz="6" w:space="0" w:color="000000"/>
              <w:left w:val="single" w:sz="6" w:space="0" w:color="000000"/>
              <w:bottom w:val="single" w:sz="6" w:space="0" w:color="000000"/>
              <w:right w:val="single" w:sz="6" w:space="0" w:color="000000"/>
            </w:tcBorders>
          </w:tcPr>
          <w:p w14:paraId="39DDBC4E" w14:textId="77777777" w:rsidR="006E5AF7" w:rsidRDefault="006E5AF7" w:rsidP="00575DEA">
            <w:pPr>
              <w:pStyle w:val="TableParagraph"/>
              <w:spacing w:line="188" w:lineRule="exact"/>
              <w:ind w:left="916"/>
              <w:rPr>
                <w:sz w:val="18"/>
              </w:rPr>
            </w:pPr>
            <w:r>
              <w:rPr>
                <w:sz w:val="18"/>
              </w:rPr>
              <w:t>±17.5</w:t>
            </w:r>
          </w:p>
        </w:tc>
        <w:tc>
          <w:tcPr>
            <w:tcW w:w="2550" w:type="dxa"/>
            <w:tcBorders>
              <w:top w:val="single" w:sz="6" w:space="0" w:color="000000"/>
              <w:left w:val="single" w:sz="6" w:space="0" w:color="000000"/>
              <w:bottom w:val="single" w:sz="6" w:space="0" w:color="000000"/>
              <w:right w:val="single" w:sz="6" w:space="0" w:color="000000"/>
            </w:tcBorders>
          </w:tcPr>
          <w:p w14:paraId="0A8DC9BE" w14:textId="77777777" w:rsidR="006E5AF7" w:rsidRDefault="006E5AF7" w:rsidP="00575DEA">
            <w:pPr>
              <w:pStyle w:val="TableParagraph"/>
              <w:spacing w:line="188" w:lineRule="exact"/>
              <w:ind w:left="363" w:right="390"/>
              <w:jc w:val="center"/>
              <w:rPr>
                <w:sz w:val="18"/>
              </w:rPr>
            </w:pPr>
            <w:r>
              <w:rPr>
                <w:sz w:val="18"/>
              </w:rPr>
              <w:t>±20</w:t>
            </w:r>
          </w:p>
        </w:tc>
        <w:tc>
          <w:tcPr>
            <w:tcW w:w="2411" w:type="dxa"/>
            <w:tcBorders>
              <w:top w:val="single" w:sz="6" w:space="0" w:color="000000"/>
              <w:left w:val="single" w:sz="6" w:space="0" w:color="000000"/>
              <w:bottom w:val="single" w:sz="6" w:space="0" w:color="000000"/>
            </w:tcBorders>
          </w:tcPr>
          <w:p w14:paraId="7C81237C" w14:textId="77777777" w:rsidR="006E5AF7" w:rsidRDefault="006E5AF7" w:rsidP="00575DEA">
            <w:pPr>
              <w:pStyle w:val="TableParagraph"/>
              <w:spacing w:line="188" w:lineRule="exact"/>
              <w:ind w:left="928"/>
              <w:rPr>
                <w:sz w:val="18"/>
              </w:rPr>
            </w:pPr>
            <w:r>
              <w:rPr>
                <w:rFonts w:ascii="Times New Roman" w:hAnsi="Times New Roman"/>
                <w:w w:val="150"/>
                <w:sz w:val="10"/>
              </w:rPr>
              <w:t xml:space="preserve">≤ </w:t>
            </w:r>
            <w:r>
              <w:rPr>
                <w:w w:val="120"/>
                <w:sz w:val="18"/>
              </w:rPr>
              <w:t>-111</w:t>
            </w:r>
          </w:p>
        </w:tc>
      </w:tr>
      <w:tr w:rsidR="006E5AF7" w14:paraId="17237D0F" w14:textId="77777777" w:rsidTr="00575DEA">
        <w:trPr>
          <w:trHeight w:val="414"/>
        </w:trPr>
        <w:tc>
          <w:tcPr>
            <w:tcW w:w="9059" w:type="dxa"/>
            <w:gridSpan w:val="4"/>
            <w:tcBorders>
              <w:top w:val="single" w:sz="6" w:space="0" w:color="000000"/>
            </w:tcBorders>
          </w:tcPr>
          <w:p w14:paraId="59E090E5" w14:textId="77777777" w:rsidR="006E5AF7" w:rsidRDefault="006E5AF7" w:rsidP="00575DEA">
            <w:pPr>
              <w:pStyle w:val="TAN"/>
            </w:pPr>
            <w:r>
              <w:t>NOTE: The limits for UHF transmitters using 8 MHz channels are plotted in Figure A.2.2.3-2. The limits for VHF transmitters using 7 MHz channels are plotted in Figure A.2.2.3-1.</w:t>
            </w:r>
          </w:p>
        </w:tc>
      </w:tr>
    </w:tbl>
    <w:p w14:paraId="609313C3" w14:textId="77777777" w:rsidR="004D3688" w:rsidRDefault="004D3688" w:rsidP="004D3688"/>
    <w:p w14:paraId="53B77AB8" w14:textId="6ADBA282" w:rsidR="006E5916" w:rsidRDefault="006E5916" w:rsidP="006E5916">
      <w:pPr>
        <w:pStyle w:val="TH"/>
      </w:pPr>
      <w:r>
        <w:rPr>
          <w:noProof/>
        </w:rPr>
        <w:lastRenderedPageBreak/>
        <w:drawing>
          <wp:inline distT="0" distB="0" distL="0" distR="0" wp14:anchorId="22191D63" wp14:editId="0058D478">
            <wp:extent cx="5907405" cy="4889500"/>
            <wp:effectExtent l="0" t="0" r="0" b="6350"/>
            <wp:docPr id="18490258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07405" cy="4889500"/>
                    </a:xfrm>
                    <a:prstGeom prst="rect">
                      <a:avLst/>
                    </a:prstGeom>
                    <a:noFill/>
                  </pic:spPr>
                </pic:pic>
              </a:graphicData>
            </a:graphic>
          </wp:inline>
        </w:drawing>
      </w:r>
    </w:p>
    <w:p w14:paraId="48A2056A" w14:textId="518B1AE1" w:rsidR="006E5AF7" w:rsidRPr="008D4A52" w:rsidRDefault="006E5AF7" w:rsidP="006E5AF7">
      <w:pPr>
        <w:pStyle w:val="TF"/>
      </w:pPr>
      <w:r>
        <w:t>Figure A.2.2.3-1: Out-of-band limits for transmitter classification H0 using 7 MHz channels</w:t>
      </w:r>
    </w:p>
    <w:p w14:paraId="0AB6A182" w14:textId="77777777" w:rsidR="006E5AF7" w:rsidRDefault="006E5AF7" w:rsidP="006F4F6E"/>
    <w:p w14:paraId="1B5E9E38" w14:textId="0E220E05" w:rsidR="006E5AF7" w:rsidRPr="008D4A52" w:rsidRDefault="006F4F6E" w:rsidP="004D3688">
      <w:pPr>
        <w:pStyle w:val="TH"/>
      </w:pPr>
      <w:r>
        <w:rPr>
          <w:noProof/>
        </w:rPr>
        <w:drawing>
          <wp:inline distT="0" distB="0" distL="0" distR="0" wp14:anchorId="592F12D4" wp14:editId="2340F5CA">
            <wp:extent cx="4041775"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1775" cy="3657600"/>
                    </a:xfrm>
                    <a:prstGeom prst="rect">
                      <a:avLst/>
                    </a:prstGeom>
                    <a:noFill/>
                  </pic:spPr>
                </pic:pic>
              </a:graphicData>
            </a:graphic>
          </wp:inline>
        </w:drawing>
      </w:r>
    </w:p>
    <w:p w14:paraId="17E88158" w14:textId="77777777" w:rsidR="006E5AF7" w:rsidRDefault="006E5AF7" w:rsidP="006E5AF7">
      <w:pPr>
        <w:pStyle w:val="TF"/>
      </w:pPr>
      <w:r>
        <w:t xml:space="preserve">Figure A.2.2.3-2: Out-of-band limits for transmitter classification H0 using 8 MHz channels </w:t>
      </w:r>
    </w:p>
    <w:p w14:paraId="1B0779C5" w14:textId="77777777" w:rsidR="004D3688" w:rsidRDefault="004D3688" w:rsidP="004D3688"/>
    <w:p w14:paraId="4DB6CCE2" w14:textId="4F0557D6" w:rsidR="006E5AF7" w:rsidRDefault="006E5AF7" w:rsidP="004D3688">
      <w:pPr>
        <w:pStyle w:val="TH"/>
      </w:pPr>
      <w:r w:rsidRPr="000A153E">
        <w:t>Table A.2.2.3-5: OOB emission limits for classification H1</w:t>
      </w:r>
    </w:p>
    <w:tbl>
      <w:tblPr>
        <w:tblStyle w:val="TableGrid"/>
        <w:tblW w:w="0" w:type="auto"/>
        <w:tblLook w:val="04A0" w:firstRow="1" w:lastRow="0" w:firstColumn="1" w:lastColumn="0" w:noHBand="0" w:noVBand="1"/>
      </w:tblPr>
      <w:tblGrid>
        <w:gridCol w:w="2582"/>
        <w:gridCol w:w="2582"/>
        <w:gridCol w:w="2583"/>
        <w:gridCol w:w="2583"/>
      </w:tblGrid>
      <w:tr w:rsidR="006F4F6E" w14:paraId="0C6EB5B0" w14:textId="77777777" w:rsidTr="00C627AB">
        <w:tc>
          <w:tcPr>
            <w:tcW w:w="2582" w:type="dxa"/>
            <w:tcBorders>
              <w:bottom w:val="single" w:sz="6" w:space="0" w:color="000000"/>
              <w:right w:val="single" w:sz="6" w:space="0" w:color="000000"/>
            </w:tcBorders>
          </w:tcPr>
          <w:p w14:paraId="0E52D7E9" w14:textId="0C08A7DB" w:rsidR="006F4F6E" w:rsidRDefault="006F4F6E" w:rsidP="006F4F6E">
            <w:pPr>
              <w:pStyle w:val="TAH"/>
            </w:pPr>
            <w:r>
              <w:t>Transmitter Classification</w:t>
            </w:r>
          </w:p>
        </w:tc>
        <w:tc>
          <w:tcPr>
            <w:tcW w:w="2582" w:type="dxa"/>
            <w:tcBorders>
              <w:left w:val="single" w:sz="6" w:space="0" w:color="000000"/>
              <w:bottom w:val="single" w:sz="6" w:space="0" w:color="000000"/>
              <w:right w:val="single" w:sz="6" w:space="0" w:color="000000"/>
            </w:tcBorders>
          </w:tcPr>
          <w:p w14:paraId="1B31C0B1" w14:textId="431C2279" w:rsidR="006F4F6E" w:rsidRDefault="006F4F6E" w:rsidP="006F4F6E">
            <w:pPr>
              <w:pStyle w:val="TAH"/>
            </w:pPr>
            <w:r>
              <w:t>7 MHz Channel, frequency difference</w:t>
            </w:r>
            <w:r>
              <w:rPr>
                <w:spacing w:val="-6"/>
              </w:rPr>
              <w:t xml:space="preserve"> </w:t>
            </w:r>
            <w:r>
              <w:t>from the centre frequency (MHz)</w:t>
            </w:r>
          </w:p>
        </w:tc>
        <w:tc>
          <w:tcPr>
            <w:tcW w:w="2583" w:type="dxa"/>
            <w:tcBorders>
              <w:left w:val="single" w:sz="6" w:space="0" w:color="000000"/>
              <w:bottom w:val="single" w:sz="6" w:space="0" w:color="000000"/>
              <w:right w:val="single" w:sz="6" w:space="0" w:color="000000"/>
            </w:tcBorders>
          </w:tcPr>
          <w:p w14:paraId="5EB9FEDF" w14:textId="2963525A" w:rsidR="006F4F6E" w:rsidRDefault="006F4F6E" w:rsidP="006F4F6E">
            <w:pPr>
              <w:pStyle w:val="TAH"/>
            </w:pPr>
            <w:r>
              <w:t>8 MHz Channel, frequency difference</w:t>
            </w:r>
            <w:r>
              <w:rPr>
                <w:spacing w:val="-6"/>
              </w:rPr>
              <w:t xml:space="preserve"> </w:t>
            </w:r>
            <w:r>
              <w:t>from the centre frequency (MHz)</w:t>
            </w:r>
          </w:p>
        </w:tc>
        <w:tc>
          <w:tcPr>
            <w:tcW w:w="2583" w:type="dxa"/>
            <w:tcBorders>
              <w:left w:val="single" w:sz="6" w:space="0" w:color="000000"/>
              <w:bottom w:val="single" w:sz="6" w:space="0" w:color="000000"/>
            </w:tcBorders>
          </w:tcPr>
          <w:p w14:paraId="2073902C" w14:textId="625B0ABA" w:rsidR="006F4F6E" w:rsidRDefault="006F4F6E" w:rsidP="006F4F6E">
            <w:pPr>
              <w:pStyle w:val="TAH"/>
            </w:pPr>
            <w:r>
              <w:t>Relative level (dBc/3 kHz)</w:t>
            </w:r>
          </w:p>
        </w:tc>
      </w:tr>
      <w:tr w:rsidR="006F4F6E" w14:paraId="35F00281" w14:textId="77777777" w:rsidTr="00986AD2">
        <w:tc>
          <w:tcPr>
            <w:tcW w:w="2582" w:type="dxa"/>
            <w:vMerge w:val="restart"/>
          </w:tcPr>
          <w:p w14:paraId="3078B7AF" w14:textId="77777777" w:rsidR="006F4F6E" w:rsidRDefault="006F4F6E" w:rsidP="006F4F6E">
            <w:pPr>
              <w:pStyle w:val="TAC"/>
            </w:pPr>
            <w:r>
              <w:t>H1</w:t>
            </w:r>
          </w:p>
          <w:p w14:paraId="0E3CE247" w14:textId="222B771D" w:rsidR="006F4F6E" w:rsidRDefault="006F4F6E" w:rsidP="006F4F6E">
            <w:pPr>
              <w:pStyle w:val="TAC"/>
            </w:pPr>
            <w:r>
              <w:t>(High power, critical mask)</w:t>
            </w:r>
          </w:p>
        </w:tc>
        <w:tc>
          <w:tcPr>
            <w:tcW w:w="2582" w:type="dxa"/>
            <w:tcBorders>
              <w:bottom w:val="single" w:sz="4" w:space="0" w:color="auto"/>
            </w:tcBorders>
          </w:tcPr>
          <w:p w14:paraId="50C18041" w14:textId="77F88226" w:rsidR="006F4F6E" w:rsidRDefault="006F4F6E" w:rsidP="006F4F6E">
            <w:pPr>
              <w:pStyle w:val="TAC"/>
            </w:pPr>
            <w:r w:rsidRPr="007F22BD">
              <w:t>±3.41</w:t>
            </w:r>
          </w:p>
        </w:tc>
        <w:tc>
          <w:tcPr>
            <w:tcW w:w="2583" w:type="dxa"/>
            <w:tcBorders>
              <w:bottom w:val="single" w:sz="4" w:space="0" w:color="auto"/>
            </w:tcBorders>
          </w:tcPr>
          <w:p w14:paraId="2A621BE0" w14:textId="2D55E6F5" w:rsidR="006F4F6E" w:rsidRDefault="006F4F6E" w:rsidP="006F4F6E">
            <w:pPr>
              <w:pStyle w:val="TAC"/>
            </w:pPr>
            <w:r w:rsidRPr="007B7CAF">
              <w:t>±3.9</w:t>
            </w:r>
          </w:p>
        </w:tc>
        <w:tc>
          <w:tcPr>
            <w:tcW w:w="2583" w:type="dxa"/>
            <w:tcBorders>
              <w:bottom w:val="single" w:sz="4" w:space="0" w:color="auto"/>
            </w:tcBorders>
          </w:tcPr>
          <w:p w14:paraId="10D4272F" w14:textId="5BA04954" w:rsidR="006F4F6E" w:rsidRDefault="006F4F6E" w:rsidP="006F4F6E">
            <w:pPr>
              <w:pStyle w:val="TAC"/>
            </w:pPr>
            <w:r w:rsidRPr="009F0232">
              <w:t>≤ -34</w:t>
            </w:r>
          </w:p>
        </w:tc>
      </w:tr>
      <w:tr w:rsidR="006F4F6E" w14:paraId="33D5C063" w14:textId="77777777" w:rsidTr="00986AD2">
        <w:tc>
          <w:tcPr>
            <w:tcW w:w="2582" w:type="dxa"/>
            <w:vMerge/>
          </w:tcPr>
          <w:p w14:paraId="539CCCD4" w14:textId="77777777" w:rsidR="006F4F6E" w:rsidRDefault="006F4F6E" w:rsidP="006F4F6E">
            <w:pPr>
              <w:pStyle w:val="TAC"/>
            </w:pPr>
          </w:p>
        </w:tc>
        <w:tc>
          <w:tcPr>
            <w:tcW w:w="2582" w:type="dxa"/>
            <w:tcBorders>
              <w:top w:val="single" w:sz="4" w:space="0" w:color="auto"/>
            </w:tcBorders>
          </w:tcPr>
          <w:p w14:paraId="416AC32C" w14:textId="13A5F65A" w:rsidR="006F4F6E" w:rsidRDefault="006F4F6E" w:rsidP="006F4F6E">
            <w:pPr>
              <w:pStyle w:val="TAC"/>
            </w:pPr>
            <w:r w:rsidRPr="007F22BD">
              <w:t>±3.7</w:t>
            </w:r>
          </w:p>
        </w:tc>
        <w:tc>
          <w:tcPr>
            <w:tcW w:w="2583" w:type="dxa"/>
            <w:tcBorders>
              <w:top w:val="single" w:sz="4" w:space="0" w:color="auto"/>
            </w:tcBorders>
          </w:tcPr>
          <w:p w14:paraId="37CE46E0" w14:textId="5389FEEC" w:rsidR="006F4F6E" w:rsidRDefault="006F4F6E" w:rsidP="006F4F6E">
            <w:pPr>
              <w:pStyle w:val="TAC"/>
            </w:pPr>
            <w:r w:rsidRPr="007B7CAF">
              <w:t>±4.2</w:t>
            </w:r>
          </w:p>
        </w:tc>
        <w:tc>
          <w:tcPr>
            <w:tcW w:w="2583" w:type="dxa"/>
            <w:tcBorders>
              <w:top w:val="single" w:sz="4" w:space="0" w:color="auto"/>
            </w:tcBorders>
          </w:tcPr>
          <w:p w14:paraId="7F81DBAF" w14:textId="2F2A0FE1" w:rsidR="006F4F6E" w:rsidRDefault="006F4F6E" w:rsidP="006F4F6E">
            <w:pPr>
              <w:pStyle w:val="TAC"/>
            </w:pPr>
            <w:r w:rsidRPr="009F0232">
              <w:t>≤ -84</w:t>
            </w:r>
          </w:p>
        </w:tc>
      </w:tr>
      <w:tr w:rsidR="006F4F6E" w14:paraId="31DE8B15" w14:textId="77777777" w:rsidTr="00986AD2">
        <w:tc>
          <w:tcPr>
            <w:tcW w:w="2582" w:type="dxa"/>
            <w:vMerge/>
          </w:tcPr>
          <w:p w14:paraId="2A425A87" w14:textId="77777777" w:rsidR="006F4F6E" w:rsidRDefault="006F4F6E" w:rsidP="006F4F6E">
            <w:pPr>
              <w:pStyle w:val="TAC"/>
            </w:pPr>
          </w:p>
        </w:tc>
        <w:tc>
          <w:tcPr>
            <w:tcW w:w="2582" w:type="dxa"/>
          </w:tcPr>
          <w:p w14:paraId="4E97A83C" w14:textId="60E888A0" w:rsidR="006F4F6E" w:rsidRDefault="006F4F6E" w:rsidP="006F4F6E">
            <w:pPr>
              <w:pStyle w:val="TAC"/>
            </w:pPr>
            <w:r w:rsidRPr="007F22BD">
              <w:t>±5.25</w:t>
            </w:r>
          </w:p>
        </w:tc>
        <w:tc>
          <w:tcPr>
            <w:tcW w:w="2583" w:type="dxa"/>
          </w:tcPr>
          <w:p w14:paraId="2B1DF2AB" w14:textId="70058D3B" w:rsidR="006F4F6E" w:rsidRDefault="006F4F6E" w:rsidP="006F4F6E">
            <w:pPr>
              <w:pStyle w:val="TAC"/>
            </w:pPr>
            <w:r w:rsidRPr="007B7CAF">
              <w:t>±6</w:t>
            </w:r>
          </w:p>
        </w:tc>
        <w:tc>
          <w:tcPr>
            <w:tcW w:w="2583" w:type="dxa"/>
          </w:tcPr>
          <w:p w14:paraId="36F3610A" w14:textId="7BB007F2" w:rsidR="006F4F6E" w:rsidRDefault="006F4F6E" w:rsidP="006F4F6E">
            <w:pPr>
              <w:pStyle w:val="TAC"/>
            </w:pPr>
            <w:r w:rsidRPr="009F0232">
              <w:t>≤ -96</w:t>
            </w:r>
          </w:p>
        </w:tc>
      </w:tr>
      <w:tr w:rsidR="006F4F6E" w14:paraId="01746553" w14:textId="77777777" w:rsidTr="00986AD2">
        <w:tc>
          <w:tcPr>
            <w:tcW w:w="2582" w:type="dxa"/>
            <w:vMerge/>
          </w:tcPr>
          <w:p w14:paraId="418A8549" w14:textId="77777777" w:rsidR="006F4F6E" w:rsidRDefault="006F4F6E" w:rsidP="006F4F6E">
            <w:pPr>
              <w:pStyle w:val="TAC"/>
            </w:pPr>
          </w:p>
        </w:tc>
        <w:tc>
          <w:tcPr>
            <w:tcW w:w="2582" w:type="dxa"/>
          </w:tcPr>
          <w:p w14:paraId="7A28277E" w14:textId="53CE493A" w:rsidR="006F4F6E" w:rsidRDefault="006F4F6E" w:rsidP="006F4F6E">
            <w:pPr>
              <w:pStyle w:val="TAC"/>
            </w:pPr>
            <w:r w:rsidRPr="007F22BD">
              <w:t>±10.5</w:t>
            </w:r>
          </w:p>
        </w:tc>
        <w:tc>
          <w:tcPr>
            <w:tcW w:w="2583" w:type="dxa"/>
          </w:tcPr>
          <w:p w14:paraId="71801524" w14:textId="2008070C" w:rsidR="006F4F6E" w:rsidRDefault="006F4F6E" w:rsidP="006F4F6E">
            <w:pPr>
              <w:pStyle w:val="TAC"/>
            </w:pPr>
            <w:r w:rsidRPr="007B7CAF">
              <w:t>±12</w:t>
            </w:r>
          </w:p>
        </w:tc>
        <w:tc>
          <w:tcPr>
            <w:tcW w:w="2583" w:type="dxa"/>
          </w:tcPr>
          <w:p w14:paraId="59B7F665" w14:textId="2B2DCD9F" w:rsidR="006F4F6E" w:rsidRDefault="006F4F6E" w:rsidP="006F4F6E">
            <w:pPr>
              <w:pStyle w:val="TAC"/>
            </w:pPr>
            <w:r w:rsidRPr="009F0232">
              <w:t>≤ -121</w:t>
            </w:r>
          </w:p>
        </w:tc>
      </w:tr>
      <w:tr w:rsidR="006F4F6E" w14:paraId="5A9A90B5" w14:textId="77777777" w:rsidTr="00986AD2">
        <w:tc>
          <w:tcPr>
            <w:tcW w:w="2582" w:type="dxa"/>
            <w:vMerge/>
          </w:tcPr>
          <w:p w14:paraId="695FD274" w14:textId="77777777" w:rsidR="006F4F6E" w:rsidRDefault="006F4F6E" w:rsidP="006F4F6E">
            <w:pPr>
              <w:pStyle w:val="TAC"/>
            </w:pPr>
          </w:p>
        </w:tc>
        <w:tc>
          <w:tcPr>
            <w:tcW w:w="2582" w:type="dxa"/>
          </w:tcPr>
          <w:p w14:paraId="1C1999EA" w14:textId="2BDC0D83" w:rsidR="006F4F6E" w:rsidRDefault="006F4F6E" w:rsidP="006F4F6E">
            <w:pPr>
              <w:pStyle w:val="TAC"/>
            </w:pPr>
            <w:r w:rsidRPr="007F22BD">
              <w:t>±17.5</w:t>
            </w:r>
          </w:p>
        </w:tc>
        <w:tc>
          <w:tcPr>
            <w:tcW w:w="2583" w:type="dxa"/>
          </w:tcPr>
          <w:p w14:paraId="1D3268EC" w14:textId="6F031F83" w:rsidR="006F4F6E" w:rsidRDefault="006F4F6E" w:rsidP="006F4F6E">
            <w:pPr>
              <w:pStyle w:val="TAC"/>
            </w:pPr>
            <w:r w:rsidRPr="007B7CAF">
              <w:t>±20</w:t>
            </w:r>
          </w:p>
        </w:tc>
        <w:tc>
          <w:tcPr>
            <w:tcW w:w="2583" w:type="dxa"/>
          </w:tcPr>
          <w:p w14:paraId="31EFE114" w14:textId="1736063C" w:rsidR="006F4F6E" w:rsidRDefault="006F4F6E" w:rsidP="006F4F6E">
            <w:pPr>
              <w:pStyle w:val="TAC"/>
            </w:pPr>
            <w:r w:rsidRPr="009F0232">
              <w:t>≤ -121</w:t>
            </w:r>
          </w:p>
        </w:tc>
      </w:tr>
      <w:tr w:rsidR="006F4F6E" w14:paraId="379258A1" w14:textId="77777777" w:rsidTr="00947FBB">
        <w:tc>
          <w:tcPr>
            <w:tcW w:w="10330" w:type="dxa"/>
            <w:gridSpan w:val="4"/>
          </w:tcPr>
          <w:p w14:paraId="4694050B" w14:textId="386E4C13" w:rsidR="006F4F6E" w:rsidRDefault="006F4F6E" w:rsidP="006F4F6E">
            <w:pPr>
              <w:pStyle w:val="TAN"/>
            </w:pPr>
            <w:r>
              <w:t>NOTE:</w:t>
            </w:r>
            <w:r>
              <w:tab/>
              <w:t>The</w:t>
            </w:r>
            <w:r>
              <w:rPr>
                <w:spacing w:val="-2"/>
              </w:rPr>
              <w:t xml:space="preserve"> </w:t>
            </w:r>
            <w:r>
              <w:t>limits</w:t>
            </w:r>
            <w:r>
              <w:rPr>
                <w:spacing w:val="-2"/>
              </w:rPr>
              <w:t xml:space="preserve"> </w:t>
            </w:r>
            <w:r>
              <w:t>for</w:t>
            </w:r>
            <w:r>
              <w:rPr>
                <w:spacing w:val="-2"/>
              </w:rPr>
              <w:t xml:space="preserve"> </w:t>
            </w:r>
            <w:r>
              <w:t>UHF</w:t>
            </w:r>
            <w:r>
              <w:rPr>
                <w:spacing w:val="-2"/>
              </w:rPr>
              <w:t xml:space="preserve"> </w:t>
            </w:r>
            <w:r>
              <w:t>transmitters</w:t>
            </w:r>
            <w:r>
              <w:rPr>
                <w:spacing w:val="-3"/>
              </w:rPr>
              <w:t xml:space="preserve"> </w:t>
            </w:r>
            <w:r>
              <w:t>using</w:t>
            </w:r>
            <w:r>
              <w:rPr>
                <w:spacing w:val="-1"/>
              </w:rPr>
              <w:t xml:space="preserve"> </w:t>
            </w:r>
            <w:r>
              <w:t>8</w:t>
            </w:r>
            <w:r>
              <w:rPr>
                <w:spacing w:val="-2"/>
              </w:rPr>
              <w:t xml:space="preserve"> </w:t>
            </w:r>
            <w:r>
              <w:t>MHz</w:t>
            </w:r>
            <w:r>
              <w:rPr>
                <w:spacing w:val="-3"/>
              </w:rPr>
              <w:t xml:space="preserve"> </w:t>
            </w:r>
            <w:r>
              <w:t>channels</w:t>
            </w:r>
            <w:r>
              <w:rPr>
                <w:spacing w:val="-4"/>
              </w:rPr>
              <w:t xml:space="preserve"> </w:t>
            </w:r>
            <w:r>
              <w:t>are</w:t>
            </w:r>
            <w:r>
              <w:rPr>
                <w:spacing w:val="-1"/>
              </w:rPr>
              <w:t xml:space="preserve"> </w:t>
            </w:r>
            <w:r>
              <w:t>plotted in Figure A.2.2.3-4 and</w:t>
            </w:r>
            <w:r>
              <w:rPr>
                <w:spacing w:val="-1"/>
              </w:rPr>
              <w:t xml:space="preserve"> </w:t>
            </w:r>
            <w:r>
              <w:t>the</w:t>
            </w:r>
            <w:r>
              <w:rPr>
                <w:spacing w:val="-4"/>
              </w:rPr>
              <w:t xml:space="preserve"> </w:t>
            </w:r>
            <w:r>
              <w:t>limits</w:t>
            </w:r>
            <w:r>
              <w:rPr>
                <w:spacing w:val="-6"/>
              </w:rPr>
              <w:t xml:space="preserve"> </w:t>
            </w:r>
            <w:r>
              <w:t>for</w:t>
            </w:r>
            <w:r>
              <w:rPr>
                <w:spacing w:val="-1"/>
              </w:rPr>
              <w:t xml:space="preserve"> </w:t>
            </w:r>
            <w:r>
              <w:t>VHF transmitters using 7 MHz channels are plotted in Figure A.2.2.3-3.</w:t>
            </w:r>
          </w:p>
        </w:tc>
      </w:tr>
    </w:tbl>
    <w:p w14:paraId="00A3488E" w14:textId="77777777" w:rsidR="006E5AF7" w:rsidRDefault="006E5AF7" w:rsidP="004D3688"/>
    <w:p w14:paraId="443EC2EB" w14:textId="77777777" w:rsidR="006E5AF7" w:rsidRPr="000A153E" w:rsidRDefault="006E5AF7" w:rsidP="006E5AF7">
      <w:pPr>
        <w:spacing w:before="60"/>
        <w:ind w:right="1077"/>
        <w:rPr>
          <w:rFonts w:ascii="Arial" w:hAnsi="Arial"/>
          <w:b/>
        </w:rPr>
        <w:sectPr w:rsidR="006E5AF7" w:rsidRPr="000A153E">
          <w:pgSz w:w="11900" w:h="16840"/>
          <w:pgMar w:top="1040" w:right="860" w:bottom="540" w:left="700" w:header="853" w:footer="343" w:gutter="0"/>
          <w:cols w:space="720"/>
        </w:sectPr>
      </w:pPr>
    </w:p>
    <w:p w14:paraId="36C89537" w14:textId="618CACE1" w:rsidR="006E5AF7" w:rsidRDefault="006F4F6E" w:rsidP="004B7C3F">
      <w:pPr>
        <w:pStyle w:val="TH"/>
      </w:pPr>
      <w:bookmarkStart w:id="290" w:name="4.2.3.2_Classification_of_transmitters"/>
      <w:bookmarkStart w:id="291" w:name="_bookmark30"/>
      <w:bookmarkStart w:id="292" w:name="4.2.3.3_Limits"/>
      <w:bookmarkStart w:id="293" w:name="_bookmark31"/>
      <w:bookmarkEnd w:id="290"/>
      <w:bookmarkEnd w:id="291"/>
      <w:bookmarkEnd w:id="292"/>
      <w:bookmarkEnd w:id="293"/>
      <w:r>
        <w:rPr>
          <w:noProof/>
        </w:rPr>
        <w:lastRenderedPageBreak/>
        <w:drawing>
          <wp:inline distT="0" distB="0" distL="0" distR="0" wp14:anchorId="2B9F31A0" wp14:editId="44B4A78D">
            <wp:extent cx="3731260" cy="36334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31260" cy="3633470"/>
                    </a:xfrm>
                    <a:prstGeom prst="rect">
                      <a:avLst/>
                    </a:prstGeom>
                    <a:noFill/>
                  </pic:spPr>
                </pic:pic>
              </a:graphicData>
            </a:graphic>
          </wp:inline>
        </w:drawing>
      </w:r>
    </w:p>
    <w:p w14:paraId="5514609C" w14:textId="77777777" w:rsidR="006E5AF7" w:rsidRDefault="006E5AF7" w:rsidP="004B7C3F">
      <w:pPr>
        <w:pStyle w:val="TF"/>
      </w:pPr>
      <w:r>
        <w:t>Figure</w:t>
      </w:r>
      <w:r>
        <w:rPr>
          <w:spacing w:val="-5"/>
        </w:rPr>
        <w:t xml:space="preserve"> </w:t>
      </w:r>
      <w:r>
        <w:t>A.2.2.3-3:</w:t>
      </w:r>
      <w:r>
        <w:rPr>
          <w:spacing w:val="-4"/>
        </w:rPr>
        <w:t xml:space="preserve"> </w:t>
      </w:r>
      <w:r>
        <w:t>Out-of-band</w:t>
      </w:r>
      <w:r>
        <w:rPr>
          <w:spacing w:val="-4"/>
        </w:rPr>
        <w:t xml:space="preserve"> </w:t>
      </w:r>
      <w:r>
        <w:t>limits</w:t>
      </w:r>
      <w:r>
        <w:rPr>
          <w:spacing w:val="-5"/>
        </w:rPr>
        <w:t xml:space="preserve"> </w:t>
      </w:r>
      <w:r>
        <w:t>for</w:t>
      </w:r>
      <w:r>
        <w:rPr>
          <w:spacing w:val="-5"/>
        </w:rPr>
        <w:t xml:space="preserve"> </w:t>
      </w:r>
      <w:r>
        <w:t>transmitter</w:t>
      </w:r>
      <w:r>
        <w:rPr>
          <w:spacing w:val="-3"/>
        </w:rPr>
        <w:t xml:space="preserve"> </w:t>
      </w:r>
      <w:r>
        <w:t>classification</w:t>
      </w:r>
      <w:r>
        <w:rPr>
          <w:spacing w:val="-3"/>
        </w:rPr>
        <w:t xml:space="preserve"> </w:t>
      </w:r>
      <w:r>
        <w:t>H1</w:t>
      </w:r>
      <w:r>
        <w:rPr>
          <w:spacing w:val="-5"/>
        </w:rPr>
        <w:t xml:space="preserve"> </w:t>
      </w:r>
      <w:r>
        <w:t>using</w:t>
      </w:r>
      <w:r>
        <w:rPr>
          <w:spacing w:val="-4"/>
        </w:rPr>
        <w:t xml:space="preserve"> </w:t>
      </w:r>
      <w:r>
        <w:t>7</w:t>
      </w:r>
      <w:r>
        <w:rPr>
          <w:spacing w:val="-5"/>
        </w:rPr>
        <w:t xml:space="preserve"> </w:t>
      </w:r>
      <w:r>
        <w:t>MHz</w:t>
      </w:r>
      <w:r>
        <w:rPr>
          <w:spacing w:val="-4"/>
        </w:rPr>
        <w:t xml:space="preserve"> </w:t>
      </w:r>
      <w:r>
        <w:t>channels</w:t>
      </w:r>
    </w:p>
    <w:p w14:paraId="09CB2BAC" w14:textId="77777777" w:rsidR="006E5AF7" w:rsidRDefault="006E5AF7" w:rsidP="004D3688"/>
    <w:p w14:paraId="7498CDB0" w14:textId="1ABC0F8A" w:rsidR="006E5AF7" w:rsidRDefault="006F4F6E" w:rsidP="006F4F6E">
      <w:pPr>
        <w:pStyle w:val="TH"/>
      </w:pPr>
      <w:r>
        <w:rPr>
          <w:noProof/>
        </w:rPr>
        <w:drawing>
          <wp:inline distT="0" distB="0" distL="0" distR="0" wp14:anchorId="0F999715" wp14:editId="0DBCB017">
            <wp:extent cx="3347085" cy="3194685"/>
            <wp:effectExtent l="0" t="0" r="571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47085" cy="3194685"/>
                    </a:xfrm>
                    <a:prstGeom prst="rect">
                      <a:avLst/>
                    </a:prstGeom>
                    <a:noFill/>
                  </pic:spPr>
                </pic:pic>
              </a:graphicData>
            </a:graphic>
          </wp:inline>
        </w:drawing>
      </w:r>
    </w:p>
    <w:p w14:paraId="2517D698" w14:textId="77777777" w:rsidR="006E5AF7" w:rsidRDefault="006E5AF7" w:rsidP="004D3688">
      <w:pPr>
        <w:pStyle w:val="TF"/>
      </w:pPr>
      <w:r>
        <w:t>Figure</w:t>
      </w:r>
      <w:r>
        <w:rPr>
          <w:spacing w:val="-5"/>
        </w:rPr>
        <w:t xml:space="preserve"> </w:t>
      </w:r>
      <w:r>
        <w:t>A.2.2.3-4:</w:t>
      </w:r>
      <w:r>
        <w:rPr>
          <w:spacing w:val="-4"/>
        </w:rPr>
        <w:t xml:space="preserve"> </w:t>
      </w:r>
      <w:r>
        <w:t>Out-of-band</w:t>
      </w:r>
      <w:r>
        <w:rPr>
          <w:spacing w:val="-4"/>
        </w:rPr>
        <w:t xml:space="preserve"> </w:t>
      </w:r>
      <w:r>
        <w:t>limits</w:t>
      </w:r>
      <w:r>
        <w:rPr>
          <w:spacing w:val="-5"/>
        </w:rPr>
        <w:t xml:space="preserve"> </w:t>
      </w:r>
      <w:r>
        <w:t>for</w:t>
      </w:r>
      <w:r>
        <w:rPr>
          <w:spacing w:val="-5"/>
        </w:rPr>
        <w:t xml:space="preserve"> </w:t>
      </w:r>
      <w:r>
        <w:t>transmitter</w:t>
      </w:r>
      <w:r>
        <w:rPr>
          <w:spacing w:val="-3"/>
        </w:rPr>
        <w:t xml:space="preserve"> </w:t>
      </w:r>
      <w:r>
        <w:t>classification</w:t>
      </w:r>
      <w:r>
        <w:rPr>
          <w:spacing w:val="-3"/>
        </w:rPr>
        <w:t xml:space="preserve"> </w:t>
      </w:r>
      <w:r>
        <w:t>H1</w:t>
      </w:r>
      <w:r>
        <w:rPr>
          <w:spacing w:val="-5"/>
        </w:rPr>
        <w:t xml:space="preserve"> </w:t>
      </w:r>
      <w:r>
        <w:t>using</w:t>
      </w:r>
      <w:r>
        <w:rPr>
          <w:spacing w:val="-4"/>
        </w:rPr>
        <w:t xml:space="preserve"> </w:t>
      </w:r>
      <w:r>
        <w:t>8</w:t>
      </w:r>
      <w:r>
        <w:rPr>
          <w:spacing w:val="-5"/>
        </w:rPr>
        <w:t xml:space="preserve"> </w:t>
      </w:r>
      <w:r>
        <w:t>MHz</w:t>
      </w:r>
      <w:r>
        <w:rPr>
          <w:spacing w:val="-4"/>
        </w:rPr>
        <w:t xml:space="preserve"> </w:t>
      </w:r>
      <w:r>
        <w:t>channels</w:t>
      </w:r>
    </w:p>
    <w:p w14:paraId="1E905039" w14:textId="77777777" w:rsidR="006E5AF7" w:rsidRDefault="006E5AF7" w:rsidP="004D3688"/>
    <w:p w14:paraId="21626DBB" w14:textId="2273CFB5" w:rsidR="00C52E43" w:rsidRPr="008D4A52" w:rsidRDefault="00C52E43" w:rsidP="006E5AF7">
      <w:pPr>
        <w:tabs>
          <w:tab w:val="left" w:pos="853"/>
        </w:tabs>
        <w:rPr>
          <w:rFonts w:ascii="Arial"/>
        </w:rPr>
        <w:sectPr w:rsidR="00C52E43" w:rsidRPr="008D4A52">
          <w:pgSz w:w="11900" w:h="16840"/>
          <w:pgMar w:top="1040" w:right="860" w:bottom="540" w:left="700" w:header="853" w:footer="343" w:gutter="0"/>
          <w:cols w:space="720"/>
        </w:sectPr>
      </w:pPr>
    </w:p>
    <w:p w14:paraId="58185C4C" w14:textId="77777777" w:rsidR="006E5AF7" w:rsidRDefault="006E5AF7" w:rsidP="006E5AF7">
      <w:pPr>
        <w:pStyle w:val="TH"/>
      </w:pPr>
      <w:r w:rsidRPr="00630820">
        <w:rPr>
          <w:bCs/>
          <w:szCs w:val="18"/>
        </w:rPr>
        <w:lastRenderedPageBreak/>
        <w:t xml:space="preserve">Table </w:t>
      </w:r>
      <w:r>
        <w:rPr>
          <w:bCs/>
          <w:szCs w:val="18"/>
        </w:rPr>
        <w:t>A.2.2.3-6</w:t>
      </w:r>
      <w:r>
        <w:t>: OOB emission limits for classification H3</w:t>
      </w:r>
    </w:p>
    <w:tbl>
      <w:tblPr>
        <w:tblW w:w="0" w:type="auto"/>
        <w:tblInd w:w="7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0"/>
        <w:gridCol w:w="922"/>
        <w:gridCol w:w="965"/>
        <w:gridCol w:w="967"/>
        <w:gridCol w:w="965"/>
        <w:gridCol w:w="967"/>
        <w:gridCol w:w="965"/>
        <w:gridCol w:w="967"/>
        <w:gridCol w:w="965"/>
      </w:tblGrid>
      <w:tr w:rsidR="006E5AF7" w14:paraId="0936E569" w14:textId="77777777" w:rsidTr="00575DEA">
        <w:trPr>
          <w:trHeight w:val="621"/>
        </w:trPr>
        <w:tc>
          <w:tcPr>
            <w:tcW w:w="1390" w:type="dxa"/>
            <w:vMerge w:val="restart"/>
          </w:tcPr>
          <w:p w14:paraId="3999C6BF" w14:textId="77777777" w:rsidR="006E5AF7" w:rsidRDefault="006E5AF7" w:rsidP="004D3688">
            <w:pPr>
              <w:pStyle w:val="TAH"/>
            </w:pPr>
          </w:p>
          <w:p w14:paraId="5B6A5FE2" w14:textId="77777777" w:rsidR="006E5AF7" w:rsidRDefault="006E5AF7" w:rsidP="004D3688">
            <w:pPr>
              <w:pStyle w:val="TAH"/>
            </w:pPr>
            <w:r>
              <w:t>Transmitter Classification</w:t>
            </w:r>
          </w:p>
        </w:tc>
        <w:tc>
          <w:tcPr>
            <w:tcW w:w="1887" w:type="dxa"/>
            <w:gridSpan w:val="2"/>
          </w:tcPr>
          <w:p w14:paraId="1AED3A6B" w14:textId="77777777" w:rsidR="006E5AF7" w:rsidRDefault="006E5AF7" w:rsidP="004D3688">
            <w:pPr>
              <w:pStyle w:val="TAH"/>
            </w:pPr>
            <w:r>
              <w:t>UHF DVB-T/T2</w:t>
            </w:r>
          </w:p>
          <w:p w14:paraId="19E6E221" w14:textId="77777777" w:rsidR="006E5AF7" w:rsidRDefault="006E5AF7" w:rsidP="004D3688">
            <w:pPr>
              <w:pStyle w:val="TAH"/>
            </w:pPr>
            <w:r>
              <w:t>ACLR limits (see note 1)</w:t>
            </w:r>
          </w:p>
        </w:tc>
        <w:tc>
          <w:tcPr>
            <w:tcW w:w="1932" w:type="dxa"/>
            <w:gridSpan w:val="2"/>
          </w:tcPr>
          <w:p w14:paraId="497DDBDD" w14:textId="77777777" w:rsidR="006E5AF7" w:rsidRDefault="006E5AF7" w:rsidP="004D3688">
            <w:pPr>
              <w:pStyle w:val="TAH"/>
            </w:pPr>
            <w:r>
              <w:t>VHF DVB-T/T2</w:t>
            </w:r>
          </w:p>
          <w:p w14:paraId="7C6878E2" w14:textId="77777777" w:rsidR="006E5AF7" w:rsidRDefault="006E5AF7" w:rsidP="004D3688">
            <w:pPr>
              <w:pStyle w:val="TAH"/>
            </w:pPr>
            <w:r>
              <w:t>ACLR limits (see note 2)</w:t>
            </w:r>
          </w:p>
        </w:tc>
        <w:tc>
          <w:tcPr>
            <w:tcW w:w="1932" w:type="dxa"/>
            <w:gridSpan w:val="2"/>
          </w:tcPr>
          <w:p w14:paraId="4EF280DE" w14:textId="77777777" w:rsidR="006E5AF7" w:rsidRDefault="006E5AF7" w:rsidP="004D3688">
            <w:pPr>
              <w:pStyle w:val="TAH"/>
            </w:pPr>
          </w:p>
          <w:p w14:paraId="4846ADC6" w14:textId="77777777" w:rsidR="006E5AF7" w:rsidRDefault="006E5AF7" w:rsidP="004D3688">
            <w:pPr>
              <w:pStyle w:val="TAH"/>
            </w:pPr>
            <w:r>
              <w:t>LTE-800 ACLR limits (see note 3)</w:t>
            </w:r>
          </w:p>
        </w:tc>
        <w:tc>
          <w:tcPr>
            <w:tcW w:w="1932" w:type="dxa"/>
            <w:gridSpan w:val="2"/>
          </w:tcPr>
          <w:p w14:paraId="5A8558B3" w14:textId="77777777" w:rsidR="006E5AF7" w:rsidRDefault="006E5AF7" w:rsidP="004D3688">
            <w:pPr>
              <w:pStyle w:val="TAH"/>
              <w:rPr>
                <w:sz w:val="17"/>
              </w:rPr>
            </w:pPr>
          </w:p>
          <w:p w14:paraId="48A8A7B7" w14:textId="77777777" w:rsidR="006E5AF7" w:rsidRDefault="006E5AF7" w:rsidP="004D3688">
            <w:pPr>
              <w:pStyle w:val="TAH"/>
            </w:pPr>
            <w:r>
              <w:t>LTE-700 ACLR limits (see note 3)</w:t>
            </w:r>
          </w:p>
        </w:tc>
      </w:tr>
      <w:tr w:rsidR="006E5AF7" w14:paraId="4FBD73FC" w14:textId="77777777" w:rsidTr="00575DEA">
        <w:trPr>
          <w:trHeight w:val="414"/>
        </w:trPr>
        <w:tc>
          <w:tcPr>
            <w:tcW w:w="1390" w:type="dxa"/>
            <w:vMerge/>
            <w:tcBorders>
              <w:top w:val="nil"/>
            </w:tcBorders>
          </w:tcPr>
          <w:p w14:paraId="1A0B9D07" w14:textId="77777777" w:rsidR="006E5AF7" w:rsidRDefault="006E5AF7" w:rsidP="00575DEA">
            <w:pPr>
              <w:rPr>
                <w:sz w:val="2"/>
                <w:szCs w:val="2"/>
              </w:rPr>
            </w:pPr>
          </w:p>
        </w:tc>
        <w:tc>
          <w:tcPr>
            <w:tcW w:w="922" w:type="dxa"/>
          </w:tcPr>
          <w:p w14:paraId="4A93CBA4" w14:textId="77777777" w:rsidR="006E5AF7" w:rsidRDefault="006E5AF7" w:rsidP="004D3688">
            <w:pPr>
              <w:pStyle w:val="TAH"/>
            </w:pPr>
            <w:r>
              <w:t>Offset</w:t>
            </w:r>
          </w:p>
          <w:p w14:paraId="22F831F7" w14:textId="77777777" w:rsidR="006E5AF7" w:rsidRDefault="006E5AF7" w:rsidP="004D3688">
            <w:pPr>
              <w:pStyle w:val="TAH"/>
            </w:pPr>
            <w:r>
              <w:t>(MHz)</w:t>
            </w:r>
          </w:p>
        </w:tc>
        <w:tc>
          <w:tcPr>
            <w:tcW w:w="965" w:type="dxa"/>
          </w:tcPr>
          <w:p w14:paraId="26A18CFA" w14:textId="77777777" w:rsidR="006E5AF7" w:rsidRDefault="006E5AF7" w:rsidP="004D3688">
            <w:pPr>
              <w:pStyle w:val="TAH"/>
            </w:pPr>
            <w:r>
              <w:t>ACLR</w:t>
            </w:r>
          </w:p>
          <w:p w14:paraId="1EAA07CC" w14:textId="77777777" w:rsidR="006E5AF7" w:rsidRDefault="006E5AF7" w:rsidP="004D3688">
            <w:pPr>
              <w:pStyle w:val="TAH"/>
            </w:pPr>
            <w:r>
              <w:t>(dB)</w:t>
            </w:r>
          </w:p>
        </w:tc>
        <w:tc>
          <w:tcPr>
            <w:tcW w:w="967" w:type="dxa"/>
          </w:tcPr>
          <w:p w14:paraId="7BF9E0B1" w14:textId="77777777" w:rsidR="006E5AF7" w:rsidRDefault="006E5AF7" w:rsidP="004D3688">
            <w:pPr>
              <w:pStyle w:val="TAH"/>
            </w:pPr>
            <w:r>
              <w:t>Offset</w:t>
            </w:r>
          </w:p>
          <w:p w14:paraId="3C2DE05C" w14:textId="77777777" w:rsidR="006E5AF7" w:rsidRDefault="006E5AF7" w:rsidP="004D3688">
            <w:pPr>
              <w:pStyle w:val="TAH"/>
            </w:pPr>
            <w:r>
              <w:t>(MHz)</w:t>
            </w:r>
          </w:p>
        </w:tc>
        <w:tc>
          <w:tcPr>
            <w:tcW w:w="965" w:type="dxa"/>
          </w:tcPr>
          <w:p w14:paraId="4704FF37" w14:textId="77777777" w:rsidR="006E5AF7" w:rsidRDefault="006E5AF7" w:rsidP="004D3688">
            <w:pPr>
              <w:pStyle w:val="TAH"/>
            </w:pPr>
            <w:r>
              <w:t>ACLR</w:t>
            </w:r>
          </w:p>
          <w:p w14:paraId="25BFB9FF" w14:textId="77777777" w:rsidR="006E5AF7" w:rsidRDefault="006E5AF7" w:rsidP="004D3688">
            <w:pPr>
              <w:pStyle w:val="TAH"/>
            </w:pPr>
            <w:r>
              <w:t>(dB)</w:t>
            </w:r>
          </w:p>
        </w:tc>
        <w:tc>
          <w:tcPr>
            <w:tcW w:w="967" w:type="dxa"/>
          </w:tcPr>
          <w:p w14:paraId="474F3D62" w14:textId="77777777" w:rsidR="006E5AF7" w:rsidRDefault="006E5AF7" w:rsidP="004D3688">
            <w:pPr>
              <w:pStyle w:val="TAH"/>
            </w:pPr>
            <w:r>
              <w:t>Offset</w:t>
            </w:r>
          </w:p>
          <w:p w14:paraId="45F2B8F6" w14:textId="77777777" w:rsidR="006E5AF7" w:rsidRDefault="006E5AF7" w:rsidP="004D3688">
            <w:pPr>
              <w:pStyle w:val="TAH"/>
            </w:pPr>
            <w:r>
              <w:t>(MHz)</w:t>
            </w:r>
          </w:p>
        </w:tc>
        <w:tc>
          <w:tcPr>
            <w:tcW w:w="965" w:type="dxa"/>
          </w:tcPr>
          <w:p w14:paraId="0BAE7F7A" w14:textId="77777777" w:rsidR="006E5AF7" w:rsidRDefault="006E5AF7" w:rsidP="004D3688">
            <w:pPr>
              <w:pStyle w:val="TAH"/>
            </w:pPr>
            <w:r>
              <w:t>ACLR</w:t>
            </w:r>
          </w:p>
          <w:p w14:paraId="405D1116" w14:textId="77777777" w:rsidR="006E5AF7" w:rsidRDefault="006E5AF7" w:rsidP="004D3688">
            <w:pPr>
              <w:pStyle w:val="TAH"/>
            </w:pPr>
            <w:r>
              <w:t>(dB)</w:t>
            </w:r>
          </w:p>
        </w:tc>
        <w:tc>
          <w:tcPr>
            <w:tcW w:w="967" w:type="dxa"/>
          </w:tcPr>
          <w:p w14:paraId="4D654173" w14:textId="77777777" w:rsidR="006E5AF7" w:rsidRDefault="006E5AF7" w:rsidP="004D3688">
            <w:pPr>
              <w:pStyle w:val="TAH"/>
            </w:pPr>
            <w:r>
              <w:t>Offset</w:t>
            </w:r>
          </w:p>
          <w:p w14:paraId="408CA50E" w14:textId="77777777" w:rsidR="006E5AF7" w:rsidRDefault="006E5AF7" w:rsidP="004D3688">
            <w:pPr>
              <w:pStyle w:val="TAH"/>
            </w:pPr>
            <w:r>
              <w:t>(MHz)</w:t>
            </w:r>
          </w:p>
        </w:tc>
        <w:tc>
          <w:tcPr>
            <w:tcW w:w="965" w:type="dxa"/>
          </w:tcPr>
          <w:p w14:paraId="6EA4E07A" w14:textId="77777777" w:rsidR="006E5AF7" w:rsidRDefault="006E5AF7" w:rsidP="004D3688">
            <w:pPr>
              <w:pStyle w:val="TAH"/>
            </w:pPr>
            <w:r>
              <w:t>ACLR</w:t>
            </w:r>
          </w:p>
          <w:p w14:paraId="464492B8" w14:textId="77777777" w:rsidR="006E5AF7" w:rsidRDefault="006E5AF7" w:rsidP="004D3688">
            <w:pPr>
              <w:pStyle w:val="TAH"/>
            </w:pPr>
            <w:r>
              <w:t>(dB)</w:t>
            </w:r>
          </w:p>
        </w:tc>
      </w:tr>
      <w:tr w:rsidR="006E5AF7" w14:paraId="69DE383F" w14:textId="77777777" w:rsidTr="00575DEA">
        <w:trPr>
          <w:trHeight w:val="205"/>
        </w:trPr>
        <w:tc>
          <w:tcPr>
            <w:tcW w:w="1390" w:type="dxa"/>
            <w:vMerge w:val="restart"/>
          </w:tcPr>
          <w:p w14:paraId="32176DE7" w14:textId="77777777" w:rsidR="006E5AF7" w:rsidRDefault="006E5AF7" w:rsidP="004D3688">
            <w:pPr>
              <w:pStyle w:val="TAC"/>
            </w:pPr>
            <w:r>
              <w:t>H3</w:t>
            </w:r>
          </w:p>
          <w:p w14:paraId="47E00B36" w14:textId="77777777" w:rsidR="006E5AF7" w:rsidRDefault="006E5AF7" w:rsidP="004D3688">
            <w:pPr>
              <w:pStyle w:val="TAC"/>
            </w:pPr>
            <w:r>
              <w:t>(critical ACLR)</w:t>
            </w:r>
          </w:p>
        </w:tc>
        <w:tc>
          <w:tcPr>
            <w:tcW w:w="922" w:type="dxa"/>
          </w:tcPr>
          <w:p w14:paraId="791AFDB7" w14:textId="77777777" w:rsidR="006E5AF7" w:rsidRDefault="006E5AF7" w:rsidP="004D3688">
            <w:pPr>
              <w:pStyle w:val="TAC"/>
            </w:pPr>
            <w:r>
              <w:t>±8</w:t>
            </w:r>
          </w:p>
        </w:tc>
        <w:tc>
          <w:tcPr>
            <w:tcW w:w="965" w:type="dxa"/>
          </w:tcPr>
          <w:p w14:paraId="1B84534A" w14:textId="77777777" w:rsidR="006E5AF7" w:rsidRDefault="006E5AF7" w:rsidP="004D3688">
            <w:pPr>
              <w:pStyle w:val="TAC"/>
            </w:pPr>
            <w:r>
              <w:rPr>
                <w:rFonts w:ascii="Times New Roman" w:hAnsi="Times New Roman"/>
                <w:w w:val="160"/>
                <w:sz w:val="10"/>
              </w:rPr>
              <w:t xml:space="preserve">≥ </w:t>
            </w:r>
            <w:r>
              <w:rPr>
                <w:w w:val="120"/>
              </w:rPr>
              <w:t>61</w:t>
            </w:r>
          </w:p>
        </w:tc>
        <w:tc>
          <w:tcPr>
            <w:tcW w:w="967" w:type="dxa"/>
          </w:tcPr>
          <w:p w14:paraId="3E7BF076" w14:textId="77777777" w:rsidR="006E5AF7" w:rsidRDefault="006E5AF7" w:rsidP="004D3688">
            <w:pPr>
              <w:pStyle w:val="TAC"/>
            </w:pPr>
            <w:r>
              <w:t>±7</w:t>
            </w:r>
          </w:p>
        </w:tc>
        <w:tc>
          <w:tcPr>
            <w:tcW w:w="965" w:type="dxa"/>
          </w:tcPr>
          <w:p w14:paraId="33C4A9A6" w14:textId="77777777" w:rsidR="006E5AF7" w:rsidRDefault="006E5AF7" w:rsidP="004D3688">
            <w:pPr>
              <w:pStyle w:val="TAC"/>
            </w:pPr>
            <w:r>
              <w:rPr>
                <w:rFonts w:ascii="Times New Roman" w:hAnsi="Times New Roman"/>
                <w:w w:val="160"/>
                <w:sz w:val="10"/>
              </w:rPr>
              <w:t xml:space="preserve">≥ </w:t>
            </w:r>
            <w:r>
              <w:rPr>
                <w:w w:val="120"/>
              </w:rPr>
              <w:t>61</w:t>
            </w:r>
          </w:p>
        </w:tc>
        <w:tc>
          <w:tcPr>
            <w:tcW w:w="967" w:type="dxa"/>
          </w:tcPr>
          <w:p w14:paraId="1AAD036C" w14:textId="77777777" w:rsidR="006E5AF7" w:rsidRDefault="006E5AF7" w:rsidP="004D3688">
            <w:pPr>
              <w:pStyle w:val="TAC"/>
            </w:pPr>
            <w:r>
              <w:t>+10</w:t>
            </w:r>
          </w:p>
        </w:tc>
        <w:tc>
          <w:tcPr>
            <w:tcW w:w="965" w:type="dxa"/>
          </w:tcPr>
          <w:p w14:paraId="7A690FF6" w14:textId="77777777" w:rsidR="006E5AF7" w:rsidRDefault="006E5AF7" w:rsidP="004D3688">
            <w:pPr>
              <w:pStyle w:val="TAC"/>
            </w:pPr>
            <w:r>
              <w:rPr>
                <w:rFonts w:ascii="Times New Roman" w:hAnsi="Times New Roman"/>
                <w:w w:val="160"/>
                <w:sz w:val="10"/>
              </w:rPr>
              <w:t xml:space="preserve">≥ </w:t>
            </w:r>
            <w:r>
              <w:rPr>
                <w:w w:val="120"/>
              </w:rPr>
              <w:t>68</w:t>
            </w:r>
          </w:p>
        </w:tc>
        <w:tc>
          <w:tcPr>
            <w:tcW w:w="967" w:type="dxa"/>
          </w:tcPr>
          <w:p w14:paraId="2B964661" w14:textId="77777777" w:rsidR="006E5AF7" w:rsidRDefault="006E5AF7" w:rsidP="004D3688">
            <w:pPr>
              <w:pStyle w:val="TAC"/>
            </w:pPr>
            <w:r>
              <w:t>+18</w:t>
            </w:r>
          </w:p>
        </w:tc>
        <w:tc>
          <w:tcPr>
            <w:tcW w:w="965" w:type="dxa"/>
          </w:tcPr>
          <w:p w14:paraId="3F16D460" w14:textId="77777777" w:rsidR="006E5AF7" w:rsidRDefault="006E5AF7" w:rsidP="004D3688">
            <w:pPr>
              <w:pStyle w:val="TAC"/>
            </w:pPr>
            <w:r>
              <w:rPr>
                <w:rFonts w:ascii="Times New Roman" w:hAnsi="Times New Roman"/>
                <w:w w:val="160"/>
                <w:sz w:val="10"/>
              </w:rPr>
              <w:t xml:space="preserve">≥ </w:t>
            </w:r>
            <w:r>
              <w:rPr>
                <w:w w:val="120"/>
              </w:rPr>
              <w:t>86</w:t>
            </w:r>
          </w:p>
        </w:tc>
      </w:tr>
      <w:tr w:rsidR="006E5AF7" w14:paraId="28D8C80D" w14:textId="77777777" w:rsidTr="00575DEA">
        <w:trPr>
          <w:trHeight w:val="208"/>
        </w:trPr>
        <w:tc>
          <w:tcPr>
            <w:tcW w:w="1390" w:type="dxa"/>
            <w:vMerge/>
            <w:tcBorders>
              <w:top w:val="nil"/>
            </w:tcBorders>
          </w:tcPr>
          <w:p w14:paraId="0D20ACC5" w14:textId="77777777" w:rsidR="006E5AF7" w:rsidRDefault="006E5AF7" w:rsidP="004D3688">
            <w:pPr>
              <w:pStyle w:val="TAC"/>
              <w:rPr>
                <w:sz w:val="2"/>
                <w:szCs w:val="2"/>
              </w:rPr>
            </w:pPr>
          </w:p>
        </w:tc>
        <w:tc>
          <w:tcPr>
            <w:tcW w:w="922" w:type="dxa"/>
          </w:tcPr>
          <w:p w14:paraId="3990B9EA" w14:textId="77777777" w:rsidR="006E5AF7" w:rsidRDefault="006E5AF7" w:rsidP="004D3688">
            <w:pPr>
              <w:pStyle w:val="TAC"/>
            </w:pPr>
            <w:r>
              <w:t>±16</w:t>
            </w:r>
          </w:p>
        </w:tc>
        <w:tc>
          <w:tcPr>
            <w:tcW w:w="965" w:type="dxa"/>
          </w:tcPr>
          <w:p w14:paraId="00391044" w14:textId="77777777" w:rsidR="006E5AF7" w:rsidRDefault="006E5AF7" w:rsidP="004D3688">
            <w:pPr>
              <w:pStyle w:val="TAC"/>
            </w:pPr>
            <w:r>
              <w:rPr>
                <w:rFonts w:ascii="Times New Roman" w:hAnsi="Times New Roman"/>
                <w:w w:val="160"/>
                <w:sz w:val="10"/>
              </w:rPr>
              <w:t xml:space="preserve">≥ </w:t>
            </w:r>
            <w:r>
              <w:rPr>
                <w:w w:val="120"/>
              </w:rPr>
              <w:t>87</w:t>
            </w:r>
          </w:p>
        </w:tc>
        <w:tc>
          <w:tcPr>
            <w:tcW w:w="967" w:type="dxa"/>
          </w:tcPr>
          <w:p w14:paraId="2831B468" w14:textId="77777777" w:rsidR="006E5AF7" w:rsidRDefault="006E5AF7" w:rsidP="004D3688">
            <w:pPr>
              <w:pStyle w:val="TAC"/>
            </w:pPr>
            <w:r>
              <w:t>±14</w:t>
            </w:r>
          </w:p>
        </w:tc>
        <w:tc>
          <w:tcPr>
            <w:tcW w:w="965" w:type="dxa"/>
          </w:tcPr>
          <w:p w14:paraId="15E2BA00" w14:textId="77777777" w:rsidR="006E5AF7" w:rsidRDefault="006E5AF7" w:rsidP="004D3688">
            <w:pPr>
              <w:pStyle w:val="TAC"/>
            </w:pPr>
            <w:r>
              <w:rPr>
                <w:rFonts w:ascii="Times New Roman" w:hAnsi="Times New Roman"/>
                <w:w w:val="160"/>
                <w:sz w:val="10"/>
              </w:rPr>
              <w:t xml:space="preserve">≥ </w:t>
            </w:r>
            <w:r>
              <w:rPr>
                <w:w w:val="120"/>
              </w:rPr>
              <w:t>87</w:t>
            </w:r>
          </w:p>
        </w:tc>
        <w:tc>
          <w:tcPr>
            <w:tcW w:w="967" w:type="dxa"/>
          </w:tcPr>
          <w:p w14:paraId="3606470D" w14:textId="77777777" w:rsidR="006E5AF7" w:rsidRDefault="006E5AF7" w:rsidP="004D3688">
            <w:pPr>
              <w:pStyle w:val="TAC"/>
            </w:pPr>
            <w:r>
              <w:t>+20</w:t>
            </w:r>
          </w:p>
        </w:tc>
        <w:tc>
          <w:tcPr>
            <w:tcW w:w="965" w:type="dxa"/>
          </w:tcPr>
          <w:p w14:paraId="29E08847" w14:textId="77777777" w:rsidR="006E5AF7" w:rsidRDefault="006E5AF7" w:rsidP="004D3688">
            <w:pPr>
              <w:pStyle w:val="TAC"/>
            </w:pPr>
            <w:r>
              <w:rPr>
                <w:rFonts w:ascii="Times New Roman" w:hAnsi="Times New Roman"/>
                <w:w w:val="160"/>
                <w:sz w:val="10"/>
              </w:rPr>
              <w:t xml:space="preserve">≥ </w:t>
            </w:r>
            <w:r>
              <w:rPr>
                <w:w w:val="120"/>
              </w:rPr>
              <w:t>86</w:t>
            </w:r>
          </w:p>
        </w:tc>
        <w:tc>
          <w:tcPr>
            <w:tcW w:w="967" w:type="dxa"/>
          </w:tcPr>
          <w:p w14:paraId="25D8DB5E" w14:textId="77777777" w:rsidR="006E5AF7" w:rsidRDefault="006E5AF7" w:rsidP="004D3688">
            <w:pPr>
              <w:pStyle w:val="TAC"/>
            </w:pPr>
            <w:r>
              <w:t>N/A</w:t>
            </w:r>
          </w:p>
        </w:tc>
        <w:tc>
          <w:tcPr>
            <w:tcW w:w="965" w:type="dxa"/>
          </w:tcPr>
          <w:p w14:paraId="0B647B3F" w14:textId="77777777" w:rsidR="006E5AF7" w:rsidRDefault="006E5AF7" w:rsidP="004D3688">
            <w:pPr>
              <w:pStyle w:val="TAC"/>
            </w:pPr>
            <w:r>
              <w:t>N/A</w:t>
            </w:r>
          </w:p>
        </w:tc>
      </w:tr>
      <w:tr w:rsidR="006E5AF7" w14:paraId="1FA43FFC" w14:textId="77777777" w:rsidTr="00575DEA">
        <w:trPr>
          <w:trHeight w:val="1033"/>
        </w:trPr>
        <w:tc>
          <w:tcPr>
            <w:tcW w:w="9073" w:type="dxa"/>
            <w:gridSpan w:val="9"/>
          </w:tcPr>
          <w:p w14:paraId="1F7F5BFD" w14:textId="6F9FCEA8" w:rsidR="006E5AF7" w:rsidRDefault="006E5AF7" w:rsidP="004D3688">
            <w:pPr>
              <w:pStyle w:val="TAN"/>
            </w:pPr>
            <w:r>
              <w:t>NOTE 1:</w:t>
            </w:r>
            <w:r w:rsidR="006F4F6E">
              <w:t xml:space="preserve"> </w:t>
            </w:r>
            <w:r w:rsidR="006F4F6E">
              <w:tab/>
            </w:r>
            <w:r>
              <w:t>The ACLR limits are derived by integration of the critical mask defined in Table A.2.2.3-5 over the victim DVB-T/T2 bandwidth of 8 MHz.</w:t>
            </w:r>
          </w:p>
          <w:p w14:paraId="73F8B466" w14:textId="179E8267" w:rsidR="006E5AF7" w:rsidRDefault="006E5AF7" w:rsidP="004D3688">
            <w:pPr>
              <w:pStyle w:val="TAN"/>
            </w:pPr>
            <w:r>
              <w:t>NOTE 2:</w:t>
            </w:r>
            <w:r w:rsidR="006F4F6E">
              <w:t xml:space="preserve"> </w:t>
            </w:r>
            <w:r w:rsidR="006F4F6E">
              <w:tab/>
            </w:r>
            <w:r>
              <w:t>For VHF DVB-T2 systems (7 MHz channels) the victim DVB-T/T2 service integration bandwidth is 7 MHz.</w:t>
            </w:r>
          </w:p>
          <w:p w14:paraId="272DB5CD" w14:textId="61E51110" w:rsidR="006E5AF7" w:rsidRDefault="006E5AF7" w:rsidP="004D3688">
            <w:pPr>
              <w:pStyle w:val="TAN"/>
            </w:pPr>
            <w:r>
              <w:t>NOTE 3:</w:t>
            </w:r>
            <w:r w:rsidR="006F4F6E">
              <w:t xml:space="preserve"> </w:t>
            </w:r>
            <w:r w:rsidR="006F4F6E">
              <w:tab/>
            </w:r>
            <w:r>
              <w:t>These values apply only for UHF transmitters. The victim service integration bandwidth is 10 MHz.</w:t>
            </w:r>
          </w:p>
        </w:tc>
      </w:tr>
    </w:tbl>
    <w:p w14:paraId="267E1372" w14:textId="77777777" w:rsidR="004D0E03" w:rsidRDefault="004D0E03" w:rsidP="004D0E03">
      <w:bookmarkStart w:id="294" w:name="_Toc140061180"/>
      <w:bookmarkStart w:id="295" w:name="_Toc144285011"/>
    </w:p>
    <w:p w14:paraId="7B375719" w14:textId="7452C5E0" w:rsidR="006E5AF7" w:rsidRPr="00C44E8A" w:rsidRDefault="006E5AF7" w:rsidP="004D0E03">
      <w:pPr>
        <w:pStyle w:val="Heading2"/>
      </w:pPr>
      <w:bookmarkStart w:id="296" w:name="_Toc145556994"/>
      <w:bookmarkStart w:id="297" w:name="_Toc145557054"/>
      <w:bookmarkStart w:id="298" w:name="_Toc145557114"/>
      <w:bookmarkStart w:id="299" w:name="_Toc155200862"/>
      <w:bookmarkStart w:id="300" w:name="_Toc155647165"/>
      <w:r>
        <w:t>A.2.3</w:t>
      </w:r>
      <w:r>
        <w:tab/>
      </w:r>
      <w:r w:rsidRPr="00340914">
        <w:t>Transmitter spurious emissions</w:t>
      </w:r>
      <w:bookmarkEnd w:id="294"/>
      <w:bookmarkEnd w:id="295"/>
      <w:bookmarkEnd w:id="296"/>
      <w:bookmarkEnd w:id="297"/>
      <w:bookmarkEnd w:id="298"/>
      <w:bookmarkEnd w:id="299"/>
      <w:bookmarkEnd w:id="300"/>
    </w:p>
    <w:p w14:paraId="15154EE6" w14:textId="77777777" w:rsidR="006E5AF7" w:rsidRPr="00500E12" w:rsidRDefault="006E5AF7" w:rsidP="004D0E03">
      <w:pPr>
        <w:pStyle w:val="Heading3"/>
      </w:pPr>
      <w:bookmarkStart w:id="301" w:name="_Toc145556995"/>
      <w:bookmarkStart w:id="302" w:name="_Toc145557055"/>
      <w:bookmarkStart w:id="303" w:name="_Toc145557115"/>
      <w:bookmarkStart w:id="304" w:name="_Toc155200863"/>
      <w:bookmarkStart w:id="305" w:name="_Toc155647166"/>
      <w:r>
        <w:t>A</w:t>
      </w:r>
      <w:r w:rsidRPr="00500E12">
        <w:t>.</w:t>
      </w:r>
      <w:r>
        <w:t>2</w:t>
      </w:r>
      <w:r w:rsidRPr="00500E12">
        <w:t>.</w:t>
      </w:r>
      <w:r>
        <w:t>3</w:t>
      </w:r>
      <w:r w:rsidRPr="00500E12">
        <w:t>.1</w:t>
      </w:r>
      <w:r w:rsidRPr="00500E12">
        <w:tab/>
      </w:r>
      <w:r>
        <w:t>Definition</w:t>
      </w:r>
      <w:bookmarkEnd w:id="301"/>
      <w:bookmarkEnd w:id="302"/>
      <w:bookmarkEnd w:id="303"/>
      <w:bookmarkEnd w:id="304"/>
      <w:bookmarkEnd w:id="305"/>
    </w:p>
    <w:p w14:paraId="6D8087EC" w14:textId="77777777" w:rsidR="006E5AF7" w:rsidRPr="00544413" w:rsidRDefault="006E5AF7" w:rsidP="004D0E03">
      <w:r w:rsidRPr="00544413">
        <w:t>Spurious emissions are unwanted emissions at frequencies separated by more than 250 % of the channel bandwidth from the centre of the occupied spectrum. These include harmonic emissions, parasitic emissions, intermodulation products and frequency conversion products but exclude out-of-band emissions.</w:t>
      </w:r>
    </w:p>
    <w:p w14:paraId="76EB55AD" w14:textId="77777777" w:rsidR="006E5AF7" w:rsidRPr="00544413" w:rsidRDefault="006E5AF7" w:rsidP="004D0E03">
      <w:r w:rsidRPr="00544413">
        <w:t>For the purposes of the present document spurious emissions are emissions at frequencies outside the frequency range f</w:t>
      </w:r>
      <w:r w:rsidRPr="00544413">
        <w:rPr>
          <w:position w:val="-5"/>
          <w:vertAlign w:val="subscript"/>
        </w:rPr>
        <w:t>0</w:t>
      </w:r>
      <w:r w:rsidRPr="00544413">
        <w:rPr>
          <w:position w:val="-5"/>
        </w:rPr>
        <w:t xml:space="preserve"> </w:t>
      </w:r>
      <w:r w:rsidRPr="00544413">
        <w:t>± 17.5 MHz for 7 MHz channels, f</w:t>
      </w:r>
      <w:r w:rsidRPr="00544413">
        <w:rPr>
          <w:position w:val="-5"/>
          <w:vertAlign w:val="subscript"/>
        </w:rPr>
        <w:t xml:space="preserve">0 </w:t>
      </w:r>
      <w:r w:rsidRPr="00544413">
        <w:t>± 20 MHz for 8 MHz channels, where f</w:t>
      </w:r>
      <w:r w:rsidRPr="00544413">
        <w:rPr>
          <w:position w:val="-5"/>
          <w:vertAlign w:val="subscript"/>
        </w:rPr>
        <w:t>0</w:t>
      </w:r>
      <w:r w:rsidRPr="00544413">
        <w:rPr>
          <w:position w:val="-5"/>
        </w:rPr>
        <w:t xml:space="preserve"> </w:t>
      </w:r>
      <w:r w:rsidRPr="00544413">
        <w:t>is the centre frequency of the channel, irrespective of the number of carriers employed.</w:t>
      </w:r>
    </w:p>
    <w:p w14:paraId="3D42D23F" w14:textId="77777777" w:rsidR="006E5AF7" w:rsidRPr="002B3D97" w:rsidRDefault="006E5AF7" w:rsidP="004D0E03">
      <w:pPr>
        <w:pStyle w:val="Heading3"/>
      </w:pPr>
      <w:bookmarkStart w:id="306" w:name="_Toc145556996"/>
      <w:bookmarkStart w:id="307" w:name="_Toc145557056"/>
      <w:bookmarkStart w:id="308" w:name="_Toc145557116"/>
      <w:bookmarkStart w:id="309" w:name="_Toc155200864"/>
      <w:bookmarkStart w:id="310" w:name="_Toc155647167"/>
      <w:r>
        <w:t>A</w:t>
      </w:r>
      <w:r w:rsidRPr="00500E12">
        <w:t>.</w:t>
      </w:r>
      <w:r>
        <w:t>2</w:t>
      </w:r>
      <w:r w:rsidRPr="00500E12">
        <w:t>.</w:t>
      </w:r>
      <w:r>
        <w:t>3</w:t>
      </w:r>
      <w:r w:rsidRPr="00500E12">
        <w:t>.</w:t>
      </w:r>
      <w:r>
        <w:t>2</w:t>
      </w:r>
      <w:r w:rsidRPr="00500E12">
        <w:tab/>
      </w:r>
      <w:r>
        <w:t>Limits</w:t>
      </w:r>
      <w:bookmarkEnd w:id="306"/>
      <w:bookmarkEnd w:id="307"/>
      <w:bookmarkEnd w:id="308"/>
      <w:bookmarkEnd w:id="309"/>
      <w:bookmarkEnd w:id="310"/>
    </w:p>
    <w:p w14:paraId="4788933A" w14:textId="77777777" w:rsidR="006E5AF7" w:rsidRDefault="006E5AF7" w:rsidP="004D0E03">
      <w:r>
        <w:t>Spurious emissions shall not exceed the values set out in Table A.2.3.2-1 additionally shown in Figure A.2.3.2-1, for the frequency range 9 kHz to 3 GHz.</w:t>
      </w:r>
    </w:p>
    <w:p w14:paraId="5D84F7D4" w14:textId="77777777" w:rsidR="006E5AF7" w:rsidRDefault="006E5AF7" w:rsidP="006F4F6E"/>
    <w:p w14:paraId="51245F19" w14:textId="77777777" w:rsidR="006E5AF7" w:rsidRPr="00630820" w:rsidRDefault="006E5AF7" w:rsidP="006E5AF7">
      <w:pPr>
        <w:pStyle w:val="TH"/>
      </w:pPr>
      <w:r w:rsidRPr="00630820">
        <w:t xml:space="preserve">Table </w:t>
      </w:r>
      <w:r>
        <w:t>A.2.3.2-1</w:t>
      </w:r>
      <w:r w:rsidRPr="00630820">
        <w:t>: Spurious emission limits for DVB-T/T2 transmitters</w:t>
      </w:r>
    </w:p>
    <w:tbl>
      <w:tblPr>
        <w:tblW w:w="0" w:type="auto"/>
        <w:tblInd w:w="10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68"/>
        <w:gridCol w:w="4529"/>
        <w:gridCol w:w="1584"/>
      </w:tblGrid>
      <w:tr w:rsidR="006E5AF7" w14:paraId="7F2199A5" w14:textId="77777777" w:rsidTr="00575DEA">
        <w:trPr>
          <w:trHeight w:val="414"/>
        </w:trPr>
        <w:tc>
          <w:tcPr>
            <w:tcW w:w="2268" w:type="dxa"/>
          </w:tcPr>
          <w:p w14:paraId="7B612F2D" w14:textId="77777777" w:rsidR="006E5AF7" w:rsidRDefault="006E5AF7" w:rsidP="004D0E03">
            <w:pPr>
              <w:pStyle w:val="TAH"/>
            </w:pPr>
            <w:r>
              <w:t>Frequency range of the</w:t>
            </w:r>
          </w:p>
          <w:p w14:paraId="5A5BBD2B" w14:textId="77777777" w:rsidR="006E5AF7" w:rsidRDefault="006E5AF7" w:rsidP="004D0E03">
            <w:pPr>
              <w:pStyle w:val="TAH"/>
            </w:pPr>
            <w:r>
              <w:t>spurious emission</w:t>
            </w:r>
          </w:p>
        </w:tc>
        <w:tc>
          <w:tcPr>
            <w:tcW w:w="4529" w:type="dxa"/>
          </w:tcPr>
          <w:p w14:paraId="0C750326" w14:textId="77777777" w:rsidR="006E5AF7" w:rsidRDefault="006E5AF7" w:rsidP="004D0E03">
            <w:pPr>
              <w:pStyle w:val="TAH"/>
            </w:pPr>
            <w:r>
              <w:t>Limits of the spurious emission</w:t>
            </w:r>
          </w:p>
        </w:tc>
        <w:tc>
          <w:tcPr>
            <w:tcW w:w="1584" w:type="dxa"/>
          </w:tcPr>
          <w:p w14:paraId="00068B32" w14:textId="77777777" w:rsidR="006E5AF7" w:rsidRDefault="006E5AF7" w:rsidP="004D0E03">
            <w:pPr>
              <w:pStyle w:val="TAH"/>
            </w:pPr>
            <w:r>
              <w:t>Reference</w:t>
            </w:r>
          </w:p>
          <w:p w14:paraId="1616AE18" w14:textId="77777777" w:rsidR="006E5AF7" w:rsidRDefault="006E5AF7" w:rsidP="004D0E03">
            <w:pPr>
              <w:pStyle w:val="TAH"/>
            </w:pPr>
            <w:r>
              <w:t>bandwidth</w:t>
            </w:r>
          </w:p>
        </w:tc>
      </w:tr>
      <w:tr w:rsidR="006E5AF7" w14:paraId="3DC8E25D" w14:textId="77777777" w:rsidTr="00575DEA">
        <w:trPr>
          <w:trHeight w:val="426"/>
        </w:trPr>
        <w:tc>
          <w:tcPr>
            <w:tcW w:w="2268" w:type="dxa"/>
          </w:tcPr>
          <w:p w14:paraId="47104F03" w14:textId="77777777" w:rsidR="006E5AF7" w:rsidRDefault="006E5AF7" w:rsidP="006F4F6E">
            <w:pPr>
              <w:pStyle w:val="TAC"/>
            </w:pPr>
            <w:r>
              <w:t>9 kHz to 470 MHz</w:t>
            </w:r>
          </w:p>
        </w:tc>
        <w:tc>
          <w:tcPr>
            <w:tcW w:w="4529" w:type="dxa"/>
          </w:tcPr>
          <w:p w14:paraId="57B40878" w14:textId="77777777" w:rsidR="006E5AF7" w:rsidRDefault="006E5AF7" w:rsidP="004D0E03">
            <w:pPr>
              <w:pStyle w:val="TAC"/>
            </w:pPr>
            <w:r>
              <w:rPr>
                <w:rFonts w:ascii="Times New Roman" w:hAnsi="Times New Roman"/>
                <w:w w:val="150"/>
                <w:sz w:val="10"/>
              </w:rPr>
              <w:t xml:space="preserve">≤ </w:t>
            </w:r>
            <w:r>
              <w:rPr>
                <w:w w:val="105"/>
              </w:rPr>
              <w:t>-36 dBm</w:t>
            </w:r>
            <w:r>
              <w:rPr>
                <w:spacing w:val="-18"/>
                <w:w w:val="105"/>
              </w:rPr>
              <w:t xml:space="preserve"> </w:t>
            </w:r>
            <w:r>
              <w:rPr>
                <w:w w:val="105"/>
              </w:rPr>
              <w:t>(250</w:t>
            </w:r>
            <w:r>
              <w:rPr>
                <w:spacing w:val="-10"/>
                <w:w w:val="105"/>
              </w:rPr>
              <w:t xml:space="preserve"> </w:t>
            </w:r>
            <w:r>
              <w:rPr>
                <w:w w:val="105"/>
              </w:rPr>
              <w:t>nW)</w:t>
            </w:r>
            <w:r>
              <w:rPr>
                <w:w w:val="105"/>
              </w:rPr>
              <w:tab/>
              <w:t>for</w:t>
            </w:r>
            <w:r>
              <w:rPr>
                <w:w w:val="105"/>
              </w:rPr>
              <w:tab/>
              <w:t>P</w:t>
            </w:r>
            <w:r>
              <w:rPr>
                <w:spacing w:val="-16"/>
                <w:w w:val="105"/>
              </w:rPr>
              <w:t xml:space="preserve"> </w:t>
            </w:r>
            <w:r>
              <w:rPr>
                <w:rFonts w:ascii="Symbol" w:hAnsi="Symbol"/>
                <w:w w:val="105"/>
              </w:rPr>
              <w:t></w:t>
            </w:r>
            <w:r>
              <w:rPr>
                <w:rFonts w:ascii="Times New Roman" w:hAnsi="Times New Roman"/>
                <w:spacing w:val="-12"/>
                <w:w w:val="105"/>
              </w:rPr>
              <w:t xml:space="preserve"> </w:t>
            </w:r>
            <w:r>
              <w:rPr>
                <w:w w:val="105"/>
              </w:rPr>
              <w:t>69</w:t>
            </w:r>
            <w:r>
              <w:rPr>
                <w:spacing w:val="-17"/>
                <w:w w:val="105"/>
              </w:rPr>
              <w:t xml:space="preserve"> </w:t>
            </w:r>
            <w:r>
              <w:rPr>
                <w:w w:val="105"/>
              </w:rPr>
              <w:t>dBm</w:t>
            </w:r>
          </w:p>
          <w:p w14:paraId="30B5D064" w14:textId="77777777" w:rsidR="006E5AF7" w:rsidRDefault="006E5AF7" w:rsidP="004D0E03">
            <w:pPr>
              <w:pStyle w:val="TAC"/>
            </w:pPr>
            <w:r>
              <w:rPr>
                <w:rFonts w:ascii="Times New Roman" w:hAnsi="Times New Roman"/>
                <w:w w:val="150"/>
                <w:sz w:val="10"/>
              </w:rPr>
              <w:t xml:space="preserve">≥ </w:t>
            </w:r>
            <w:r>
              <w:rPr>
                <w:w w:val="110"/>
              </w:rPr>
              <w:t>105</w:t>
            </w:r>
            <w:r>
              <w:rPr>
                <w:spacing w:val="-16"/>
                <w:w w:val="110"/>
              </w:rPr>
              <w:t xml:space="preserve"> </w:t>
            </w:r>
            <w:r>
              <w:rPr>
                <w:w w:val="110"/>
              </w:rPr>
              <w:t>dBc</w:t>
            </w:r>
            <w:r>
              <w:rPr>
                <w:w w:val="110"/>
              </w:rPr>
              <w:tab/>
              <w:t>for</w:t>
            </w:r>
            <w:r>
              <w:rPr>
                <w:w w:val="110"/>
              </w:rPr>
              <w:tab/>
              <w:t>69</w:t>
            </w:r>
            <w:r>
              <w:rPr>
                <w:spacing w:val="-33"/>
                <w:w w:val="110"/>
              </w:rPr>
              <w:t xml:space="preserve"> </w:t>
            </w:r>
            <w:r>
              <w:rPr>
                <w:w w:val="110"/>
              </w:rPr>
              <w:t>dBm</w:t>
            </w:r>
            <w:r>
              <w:rPr>
                <w:spacing w:val="-32"/>
                <w:w w:val="110"/>
              </w:rPr>
              <w:t xml:space="preserve"> </w:t>
            </w:r>
            <w:r>
              <w:rPr>
                <w:w w:val="110"/>
              </w:rPr>
              <w:t>&lt;</w:t>
            </w:r>
            <w:r>
              <w:rPr>
                <w:spacing w:val="-32"/>
                <w:w w:val="110"/>
              </w:rPr>
              <w:t xml:space="preserve"> </w:t>
            </w:r>
            <w:r>
              <w:rPr>
                <w:w w:val="110"/>
              </w:rPr>
              <w:t>P</w:t>
            </w:r>
          </w:p>
        </w:tc>
        <w:tc>
          <w:tcPr>
            <w:tcW w:w="1584" w:type="dxa"/>
          </w:tcPr>
          <w:p w14:paraId="4A085C47" w14:textId="77777777" w:rsidR="006E5AF7" w:rsidRDefault="006E5AF7" w:rsidP="004D0E03">
            <w:pPr>
              <w:pStyle w:val="TAC"/>
            </w:pPr>
            <w:r>
              <w:t>100 kHz</w:t>
            </w:r>
          </w:p>
        </w:tc>
      </w:tr>
      <w:tr w:rsidR="006E5AF7" w14:paraId="4892AA15" w14:textId="77777777" w:rsidTr="00575DEA">
        <w:trPr>
          <w:trHeight w:val="647"/>
        </w:trPr>
        <w:tc>
          <w:tcPr>
            <w:tcW w:w="2268" w:type="dxa"/>
          </w:tcPr>
          <w:p w14:paraId="5EA0EA11" w14:textId="77777777" w:rsidR="006E5AF7" w:rsidRDefault="006E5AF7" w:rsidP="006F4F6E">
            <w:pPr>
              <w:pStyle w:val="TAC"/>
            </w:pPr>
            <w:r>
              <w:t>&gt; 470 MHz to 694 MHz</w:t>
            </w:r>
          </w:p>
        </w:tc>
        <w:tc>
          <w:tcPr>
            <w:tcW w:w="4529" w:type="dxa"/>
          </w:tcPr>
          <w:p w14:paraId="5E4077AC" w14:textId="77777777" w:rsidR="006E5AF7" w:rsidRDefault="006E5AF7" w:rsidP="004D0E03">
            <w:pPr>
              <w:pStyle w:val="TAC"/>
            </w:pPr>
            <w:r>
              <w:rPr>
                <w:rFonts w:ascii="Times New Roman" w:hAnsi="Times New Roman"/>
                <w:w w:val="150"/>
                <w:sz w:val="10"/>
              </w:rPr>
              <w:t xml:space="preserve">≤ </w:t>
            </w:r>
            <w:r>
              <w:rPr>
                <w:w w:val="110"/>
              </w:rPr>
              <w:t>-36</w:t>
            </w:r>
            <w:r>
              <w:rPr>
                <w:spacing w:val="-16"/>
                <w:w w:val="110"/>
              </w:rPr>
              <w:t xml:space="preserve"> </w:t>
            </w:r>
            <w:r>
              <w:rPr>
                <w:w w:val="110"/>
              </w:rPr>
              <w:t>dBm</w:t>
            </w:r>
            <w:r>
              <w:rPr>
                <w:w w:val="110"/>
              </w:rPr>
              <w:tab/>
              <w:t>for</w:t>
            </w:r>
            <w:r>
              <w:rPr>
                <w:w w:val="110"/>
              </w:rPr>
              <w:tab/>
              <w:t xml:space="preserve">P </w:t>
            </w:r>
            <w:r>
              <w:rPr>
                <w:rFonts w:ascii="Symbol" w:hAnsi="Symbol"/>
                <w:w w:val="110"/>
              </w:rPr>
              <w:t></w:t>
            </w:r>
            <w:r>
              <w:rPr>
                <w:rFonts w:ascii="Times New Roman" w:hAnsi="Times New Roman"/>
                <w:w w:val="110"/>
              </w:rPr>
              <w:t xml:space="preserve"> </w:t>
            </w:r>
            <w:r>
              <w:rPr>
                <w:w w:val="110"/>
              </w:rPr>
              <w:t>39</w:t>
            </w:r>
            <w:r>
              <w:rPr>
                <w:spacing w:val="-21"/>
                <w:w w:val="110"/>
              </w:rPr>
              <w:t xml:space="preserve"> </w:t>
            </w:r>
            <w:r>
              <w:rPr>
                <w:w w:val="110"/>
              </w:rPr>
              <w:t>dBm</w:t>
            </w:r>
          </w:p>
          <w:p w14:paraId="6A3BF818" w14:textId="77777777" w:rsidR="006E5AF7" w:rsidRDefault="006E5AF7" w:rsidP="004D0E03">
            <w:pPr>
              <w:pStyle w:val="TAC"/>
            </w:pPr>
            <w:r>
              <w:rPr>
                <w:rFonts w:ascii="Times New Roman" w:hAnsi="Times New Roman"/>
                <w:w w:val="150"/>
                <w:sz w:val="10"/>
              </w:rPr>
              <w:t>≥</w:t>
            </w:r>
            <w:r>
              <w:rPr>
                <w:rFonts w:ascii="Times New Roman" w:hAnsi="Times New Roman"/>
                <w:spacing w:val="10"/>
                <w:w w:val="150"/>
                <w:sz w:val="10"/>
              </w:rPr>
              <w:t xml:space="preserve"> </w:t>
            </w:r>
            <w:r>
              <w:rPr>
                <w:w w:val="105"/>
              </w:rPr>
              <w:t>75</w:t>
            </w:r>
            <w:r>
              <w:rPr>
                <w:spacing w:val="-5"/>
                <w:w w:val="105"/>
              </w:rPr>
              <w:t xml:space="preserve"> </w:t>
            </w:r>
            <w:r>
              <w:rPr>
                <w:w w:val="105"/>
              </w:rPr>
              <w:t>dBc</w:t>
            </w:r>
            <w:r>
              <w:rPr>
                <w:w w:val="105"/>
              </w:rPr>
              <w:tab/>
              <w:t>for</w:t>
            </w:r>
            <w:r>
              <w:rPr>
                <w:w w:val="105"/>
              </w:rPr>
              <w:tab/>
              <w:t>39</w:t>
            </w:r>
            <w:r>
              <w:rPr>
                <w:spacing w:val="-11"/>
                <w:w w:val="105"/>
              </w:rPr>
              <w:t xml:space="preserve"> </w:t>
            </w:r>
            <w:r>
              <w:rPr>
                <w:w w:val="105"/>
              </w:rPr>
              <w:t>dBm</w:t>
            </w:r>
            <w:r>
              <w:rPr>
                <w:spacing w:val="-10"/>
                <w:w w:val="105"/>
              </w:rPr>
              <w:t xml:space="preserve"> </w:t>
            </w:r>
            <w:r>
              <w:rPr>
                <w:w w:val="105"/>
              </w:rPr>
              <w:t>&lt;</w:t>
            </w:r>
            <w:r>
              <w:rPr>
                <w:spacing w:val="-11"/>
                <w:w w:val="105"/>
              </w:rPr>
              <w:t xml:space="preserve"> </w:t>
            </w:r>
            <w:r>
              <w:rPr>
                <w:w w:val="105"/>
              </w:rPr>
              <w:t>P</w:t>
            </w:r>
            <w:r>
              <w:rPr>
                <w:spacing w:val="-11"/>
                <w:w w:val="105"/>
              </w:rPr>
              <w:t xml:space="preserve"> </w:t>
            </w:r>
            <w:r>
              <w:rPr>
                <w:rFonts w:ascii="Symbol" w:hAnsi="Symbol"/>
                <w:w w:val="105"/>
              </w:rPr>
              <w:t></w:t>
            </w:r>
            <w:r>
              <w:rPr>
                <w:rFonts w:ascii="Times New Roman" w:hAnsi="Times New Roman"/>
                <w:spacing w:val="-7"/>
                <w:w w:val="105"/>
              </w:rPr>
              <w:t xml:space="preserve"> </w:t>
            </w:r>
            <w:r>
              <w:rPr>
                <w:w w:val="105"/>
              </w:rPr>
              <w:t>50</w:t>
            </w:r>
            <w:r>
              <w:rPr>
                <w:spacing w:val="-10"/>
                <w:w w:val="105"/>
              </w:rPr>
              <w:t xml:space="preserve"> </w:t>
            </w:r>
            <w:r>
              <w:rPr>
                <w:w w:val="105"/>
              </w:rPr>
              <w:t>dBm</w:t>
            </w:r>
          </w:p>
          <w:p w14:paraId="19A99F2A" w14:textId="77777777" w:rsidR="006E5AF7" w:rsidRDefault="006E5AF7" w:rsidP="004D0E03">
            <w:pPr>
              <w:pStyle w:val="TAC"/>
            </w:pPr>
            <w:r>
              <w:rPr>
                <w:rFonts w:ascii="Times New Roman" w:hAnsi="Times New Roman"/>
                <w:w w:val="150"/>
                <w:sz w:val="10"/>
              </w:rPr>
              <w:t xml:space="preserve">≤ </w:t>
            </w:r>
            <w:r>
              <w:rPr>
                <w:w w:val="105"/>
              </w:rPr>
              <w:t>-25 dBm</w:t>
            </w:r>
            <w:r>
              <w:rPr>
                <w:spacing w:val="-13"/>
                <w:w w:val="105"/>
              </w:rPr>
              <w:t xml:space="preserve"> </w:t>
            </w:r>
            <w:r>
              <w:rPr>
                <w:w w:val="105"/>
              </w:rPr>
              <w:t>(3</w:t>
            </w:r>
            <w:r>
              <w:rPr>
                <w:spacing w:val="-10"/>
                <w:w w:val="105"/>
              </w:rPr>
              <w:t xml:space="preserve"> </w:t>
            </w:r>
            <w:r>
              <w:rPr>
                <w:w w:val="105"/>
              </w:rPr>
              <w:t>µW)</w:t>
            </w:r>
            <w:r>
              <w:rPr>
                <w:w w:val="105"/>
              </w:rPr>
              <w:tab/>
              <w:t>for</w:t>
            </w:r>
            <w:r>
              <w:rPr>
                <w:w w:val="105"/>
              </w:rPr>
              <w:tab/>
              <w:t>50 dBm &lt;</w:t>
            </w:r>
            <w:r>
              <w:rPr>
                <w:spacing w:val="-13"/>
                <w:w w:val="105"/>
              </w:rPr>
              <w:t xml:space="preserve"> </w:t>
            </w:r>
            <w:r>
              <w:rPr>
                <w:w w:val="105"/>
              </w:rPr>
              <w:t>P</w:t>
            </w:r>
          </w:p>
        </w:tc>
        <w:tc>
          <w:tcPr>
            <w:tcW w:w="1584" w:type="dxa"/>
          </w:tcPr>
          <w:p w14:paraId="1B4BDE0F" w14:textId="77777777" w:rsidR="006E5AF7" w:rsidRDefault="006E5AF7" w:rsidP="004D0E03">
            <w:pPr>
              <w:pStyle w:val="TAC"/>
            </w:pPr>
            <w:r>
              <w:t>100 kHz</w:t>
            </w:r>
          </w:p>
        </w:tc>
      </w:tr>
      <w:tr w:rsidR="006E5AF7" w14:paraId="16F16DFE" w14:textId="77777777" w:rsidTr="00575DEA">
        <w:trPr>
          <w:trHeight w:val="428"/>
        </w:trPr>
        <w:tc>
          <w:tcPr>
            <w:tcW w:w="2268" w:type="dxa"/>
          </w:tcPr>
          <w:p w14:paraId="3D93D028" w14:textId="77777777" w:rsidR="006E5AF7" w:rsidRDefault="006E5AF7" w:rsidP="006F4F6E">
            <w:pPr>
              <w:pStyle w:val="TAC"/>
            </w:pPr>
            <w:r>
              <w:t>&gt; 694 MHz</w:t>
            </w:r>
          </w:p>
        </w:tc>
        <w:tc>
          <w:tcPr>
            <w:tcW w:w="4529" w:type="dxa"/>
          </w:tcPr>
          <w:p w14:paraId="6AA550EA" w14:textId="77777777" w:rsidR="006E5AF7" w:rsidRDefault="006E5AF7" w:rsidP="004D0E03">
            <w:pPr>
              <w:pStyle w:val="TAC"/>
            </w:pPr>
            <w:r>
              <w:rPr>
                <w:rFonts w:ascii="Times New Roman" w:hAnsi="Times New Roman"/>
                <w:w w:val="150"/>
                <w:sz w:val="10"/>
              </w:rPr>
              <w:t xml:space="preserve">≤ </w:t>
            </w:r>
            <w:r>
              <w:rPr>
                <w:w w:val="105"/>
              </w:rPr>
              <w:t>-36 dBm</w:t>
            </w:r>
            <w:r>
              <w:rPr>
                <w:spacing w:val="-18"/>
                <w:w w:val="105"/>
              </w:rPr>
              <w:t xml:space="preserve"> </w:t>
            </w:r>
            <w:r>
              <w:rPr>
                <w:w w:val="105"/>
              </w:rPr>
              <w:t>(250</w:t>
            </w:r>
            <w:r>
              <w:rPr>
                <w:spacing w:val="-10"/>
                <w:w w:val="105"/>
              </w:rPr>
              <w:t xml:space="preserve"> </w:t>
            </w:r>
            <w:r>
              <w:rPr>
                <w:w w:val="105"/>
              </w:rPr>
              <w:t>nW)</w:t>
            </w:r>
            <w:r>
              <w:rPr>
                <w:w w:val="105"/>
              </w:rPr>
              <w:tab/>
              <w:t>for</w:t>
            </w:r>
            <w:r>
              <w:rPr>
                <w:w w:val="105"/>
              </w:rPr>
              <w:tab/>
              <w:t>P</w:t>
            </w:r>
            <w:r>
              <w:rPr>
                <w:spacing w:val="-16"/>
                <w:w w:val="105"/>
              </w:rPr>
              <w:t xml:space="preserve"> </w:t>
            </w:r>
            <w:r>
              <w:rPr>
                <w:rFonts w:ascii="Symbol" w:hAnsi="Symbol"/>
                <w:w w:val="105"/>
              </w:rPr>
              <w:t></w:t>
            </w:r>
            <w:r>
              <w:rPr>
                <w:rFonts w:ascii="Times New Roman" w:hAnsi="Times New Roman"/>
                <w:spacing w:val="-12"/>
                <w:w w:val="105"/>
              </w:rPr>
              <w:t xml:space="preserve"> </w:t>
            </w:r>
            <w:r>
              <w:rPr>
                <w:w w:val="105"/>
              </w:rPr>
              <w:t>69</w:t>
            </w:r>
            <w:r>
              <w:rPr>
                <w:spacing w:val="-17"/>
                <w:w w:val="105"/>
              </w:rPr>
              <w:t xml:space="preserve"> </w:t>
            </w:r>
            <w:r>
              <w:rPr>
                <w:w w:val="105"/>
              </w:rPr>
              <w:t>dBm</w:t>
            </w:r>
          </w:p>
          <w:p w14:paraId="631E1EA9" w14:textId="77777777" w:rsidR="006E5AF7" w:rsidRDefault="006E5AF7" w:rsidP="004D0E03">
            <w:pPr>
              <w:pStyle w:val="TAC"/>
            </w:pPr>
            <w:r>
              <w:rPr>
                <w:rFonts w:ascii="Times New Roman" w:hAnsi="Times New Roman"/>
                <w:w w:val="150"/>
                <w:sz w:val="10"/>
              </w:rPr>
              <w:t xml:space="preserve">≥ </w:t>
            </w:r>
            <w:r>
              <w:rPr>
                <w:w w:val="110"/>
              </w:rPr>
              <w:t>105</w:t>
            </w:r>
            <w:r>
              <w:rPr>
                <w:spacing w:val="-16"/>
                <w:w w:val="110"/>
              </w:rPr>
              <w:t xml:space="preserve"> </w:t>
            </w:r>
            <w:r>
              <w:rPr>
                <w:w w:val="110"/>
              </w:rPr>
              <w:t>dBc</w:t>
            </w:r>
            <w:r>
              <w:rPr>
                <w:w w:val="110"/>
              </w:rPr>
              <w:tab/>
              <w:t>for</w:t>
            </w:r>
            <w:r>
              <w:rPr>
                <w:w w:val="110"/>
              </w:rPr>
              <w:tab/>
              <w:t>69</w:t>
            </w:r>
            <w:r>
              <w:rPr>
                <w:spacing w:val="-33"/>
                <w:w w:val="110"/>
              </w:rPr>
              <w:t xml:space="preserve"> </w:t>
            </w:r>
            <w:r>
              <w:rPr>
                <w:w w:val="110"/>
              </w:rPr>
              <w:t>dBm</w:t>
            </w:r>
            <w:r>
              <w:rPr>
                <w:spacing w:val="-32"/>
                <w:w w:val="110"/>
              </w:rPr>
              <w:t xml:space="preserve"> </w:t>
            </w:r>
            <w:r>
              <w:rPr>
                <w:w w:val="110"/>
              </w:rPr>
              <w:t>&lt;</w:t>
            </w:r>
            <w:r>
              <w:rPr>
                <w:spacing w:val="-32"/>
                <w:w w:val="110"/>
              </w:rPr>
              <w:t xml:space="preserve"> </w:t>
            </w:r>
            <w:r>
              <w:rPr>
                <w:w w:val="110"/>
              </w:rPr>
              <w:t>P</w:t>
            </w:r>
          </w:p>
        </w:tc>
        <w:tc>
          <w:tcPr>
            <w:tcW w:w="1584" w:type="dxa"/>
          </w:tcPr>
          <w:p w14:paraId="158B2AB0" w14:textId="77777777" w:rsidR="006E5AF7" w:rsidRDefault="006E5AF7" w:rsidP="004D0E03">
            <w:pPr>
              <w:pStyle w:val="TAC"/>
            </w:pPr>
            <w:r>
              <w:t>100 kHz</w:t>
            </w:r>
          </w:p>
        </w:tc>
      </w:tr>
      <w:tr w:rsidR="006E5AF7" w14:paraId="1BAD8B3E" w14:textId="77777777" w:rsidTr="00575DEA">
        <w:trPr>
          <w:trHeight w:val="205"/>
        </w:trPr>
        <w:tc>
          <w:tcPr>
            <w:tcW w:w="8381" w:type="dxa"/>
            <w:gridSpan w:val="3"/>
          </w:tcPr>
          <w:p w14:paraId="47156AC3" w14:textId="77777777" w:rsidR="006E5AF7" w:rsidRDefault="006E5AF7" w:rsidP="004D0E03">
            <w:pPr>
              <w:pStyle w:val="TAN"/>
            </w:pPr>
            <w:r>
              <w:t>NOTE:</w:t>
            </w:r>
            <w:r>
              <w:tab/>
              <w:t>P = mean power of the transmitter measured at the antenna</w:t>
            </w:r>
            <w:r>
              <w:rPr>
                <w:spacing w:val="-10"/>
              </w:rPr>
              <w:t xml:space="preserve"> </w:t>
            </w:r>
            <w:r>
              <w:t>port.</w:t>
            </w:r>
          </w:p>
        </w:tc>
      </w:tr>
    </w:tbl>
    <w:p w14:paraId="6BC3792D" w14:textId="77777777" w:rsidR="006E5AF7" w:rsidRDefault="006E5AF7" w:rsidP="004D3688"/>
    <w:p w14:paraId="4738ADEF" w14:textId="3B64BC22" w:rsidR="006F4F6E" w:rsidRDefault="006F4F6E" w:rsidP="006F4F6E">
      <w:pPr>
        <w:pStyle w:val="TH"/>
      </w:pPr>
      <w:r>
        <w:rPr>
          <w:noProof/>
        </w:rPr>
        <w:lastRenderedPageBreak/>
        <w:drawing>
          <wp:inline distT="0" distB="0" distL="0" distR="0" wp14:anchorId="498C529D" wp14:editId="3C9F03E2">
            <wp:extent cx="5273675" cy="3438525"/>
            <wp:effectExtent l="0" t="0" r="317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3675" cy="3438525"/>
                    </a:xfrm>
                    <a:prstGeom prst="rect">
                      <a:avLst/>
                    </a:prstGeom>
                    <a:noFill/>
                  </pic:spPr>
                </pic:pic>
              </a:graphicData>
            </a:graphic>
          </wp:inline>
        </w:drawing>
      </w:r>
    </w:p>
    <w:p w14:paraId="10939987" w14:textId="3ED9DE79" w:rsidR="006E5AF7" w:rsidRDefault="006E5AF7" w:rsidP="004D3688">
      <w:pPr>
        <w:pStyle w:val="TF"/>
      </w:pPr>
      <w:r>
        <w:t>Figure A.2.3.2-1: Spurious emission limits measured at the antenna port (100 kHz reference bandwidth)</w:t>
      </w:r>
      <w:bookmarkEnd w:id="279"/>
    </w:p>
    <w:p w14:paraId="5CA5E6C2" w14:textId="49FEABCB" w:rsidR="00080512" w:rsidRPr="004D3578" w:rsidRDefault="00080512" w:rsidP="004D0E03">
      <w:pPr>
        <w:pStyle w:val="Heading8"/>
      </w:pPr>
      <w:r w:rsidRPr="00AE6164">
        <w:br w:type="page"/>
      </w:r>
      <w:bookmarkStart w:id="311" w:name="_Toc144285012"/>
      <w:bookmarkStart w:id="312" w:name="_Toc145556997"/>
      <w:bookmarkStart w:id="313" w:name="_Toc145557057"/>
      <w:bookmarkStart w:id="314" w:name="_Toc145557117"/>
      <w:bookmarkStart w:id="315" w:name="_Toc155200865"/>
      <w:bookmarkStart w:id="316" w:name="_Toc155647168"/>
      <w:r w:rsidRPr="004D3578">
        <w:lastRenderedPageBreak/>
        <w:t xml:space="preserve">Annex </w:t>
      </w:r>
      <w:r w:rsidR="004D0E03">
        <w:t>B</w:t>
      </w:r>
      <w:r w:rsidRPr="004D3578">
        <w:t xml:space="preserve"> (informative):</w:t>
      </w:r>
      <w:r w:rsidRPr="004D3578">
        <w:br/>
        <w:t>Change history</w:t>
      </w:r>
      <w:bookmarkEnd w:id="311"/>
      <w:bookmarkEnd w:id="312"/>
      <w:bookmarkEnd w:id="313"/>
      <w:bookmarkEnd w:id="314"/>
      <w:bookmarkEnd w:id="315"/>
      <w:bookmarkEnd w:id="316"/>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1134"/>
        <w:gridCol w:w="567"/>
        <w:gridCol w:w="426"/>
        <w:gridCol w:w="425"/>
        <w:gridCol w:w="4678"/>
        <w:gridCol w:w="708"/>
      </w:tblGrid>
      <w:tr w:rsidR="003C3971" w:rsidRPr="00235394" w14:paraId="1ECB735E" w14:textId="77777777" w:rsidTr="009B785C">
        <w:trPr>
          <w:cantSplit/>
        </w:trPr>
        <w:tc>
          <w:tcPr>
            <w:tcW w:w="9639" w:type="dxa"/>
            <w:gridSpan w:val="8"/>
            <w:tcBorders>
              <w:bottom w:val="nil"/>
            </w:tcBorders>
            <w:shd w:val="solid" w:color="FFFFFF" w:fill="auto"/>
          </w:tcPr>
          <w:p w14:paraId="5FCEE246" w14:textId="77777777" w:rsidR="003C3971" w:rsidRPr="00235394" w:rsidRDefault="003C3971" w:rsidP="00315B85">
            <w:pPr>
              <w:pStyle w:val="TAH"/>
              <w:rPr>
                <w:sz w:val="16"/>
              </w:rPr>
            </w:pPr>
            <w:bookmarkStart w:id="317" w:name="historyclause"/>
            <w:bookmarkEnd w:id="317"/>
            <w:r w:rsidRPr="00235394">
              <w:t>Change history</w:t>
            </w:r>
          </w:p>
        </w:tc>
      </w:tr>
      <w:tr w:rsidR="003C3971" w:rsidRPr="00315B85" w14:paraId="188BB8D6" w14:textId="77777777" w:rsidTr="009B785C">
        <w:tc>
          <w:tcPr>
            <w:tcW w:w="800" w:type="dxa"/>
            <w:shd w:val="pct10" w:color="auto" w:fill="FFFFFF"/>
          </w:tcPr>
          <w:p w14:paraId="7E15B21D" w14:textId="77777777" w:rsidR="003C3971" w:rsidRPr="00315B85" w:rsidRDefault="003C3971" w:rsidP="00315B85">
            <w:pPr>
              <w:pStyle w:val="TAH"/>
              <w:rPr>
                <w:sz w:val="16"/>
                <w:szCs w:val="16"/>
              </w:rPr>
            </w:pPr>
            <w:r w:rsidRPr="00315B85">
              <w:rPr>
                <w:sz w:val="16"/>
                <w:szCs w:val="16"/>
              </w:rPr>
              <w:t>Date</w:t>
            </w:r>
          </w:p>
        </w:tc>
        <w:tc>
          <w:tcPr>
            <w:tcW w:w="901" w:type="dxa"/>
            <w:shd w:val="pct10" w:color="auto" w:fill="FFFFFF"/>
          </w:tcPr>
          <w:p w14:paraId="215F01FE" w14:textId="77777777" w:rsidR="003C3971" w:rsidRPr="00315B85" w:rsidRDefault="00DF2B1F" w:rsidP="00315B85">
            <w:pPr>
              <w:pStyle w:val="TAH"/>
              <w:rPr>
                <w:sz w:val="16"/>
                <w:szCs w:val="16"/>
              </w:rPr>
            </w:pPr>
            <w:r w:rsidRPr="00315B85">
              <w:rPr>
                <w:sz w:val="16"/>
                <w:szCs w:val="16"/>
              </w:rPr>
              <w:t>Meeting</w:t>
            </w:r>
          </w:p>
        </w:tc>
        <w:tc>
          <w:tcPr>
            <w:tcW w:w="1134" w:type="dxa"/>
            <w:shd w:val="pct10" w:color="auto" w:fill="FFFFFF"/>
          </w:tcPr>
          <w:p w14:paraId="54DC1FB3" w14:textId="77777777" w:rsidR="003C3971" w:rsidRPr="00315B85" w:rsidRDefault="003C3971" w:rsidP="00315B85">
            <w:pPr>
              <w:pStyle w:val="TAH"/>
              <w:rPr>
                <w:sz w:val="16"/>
                <w:szCs w:val="16"/>
              </w:rPr>
            </w:pPr>
            <w:r w:rsidRPr="00315B85">
              <w:rPr>
                <w:sz w:val="16"/>
                <w:szCs w:val="16"/>
              </w:rPr>
              <w:t>TDoc</w:t>
            </w:r>
          </w:p>
        </w:tc>
        <w:tc>
          <w:tcPr>
            <w:tcW w:w="567" w:type="dxa"/>
            <w:shd w:val="pct10" w:color="auto" w:fill="FFFFFF"/>
          </w:tcPr>
          <w:p w14:paraId="1BB8F93C" w14:textId="77777777" w:rsidR="003C3971" w:rsidRPr="00315B85" w:rsidRDefault="003C3971" w:rsidP="00315B85">
            <w:pPr>
              <w:pStyle w:val="TAH"/>
              <w:rPr>
                <w:sz w:val="16"/>
                <w:szCs w:val="16"/>
              </w:rPr>
            </w:pPr>
            <w:r w:rsidRPr="00315B85">
              <w:rPr>
                <w:sz w:val="16"/>
                <w:szCs w:val="16"/>
              </w:rPr>
              <w:t>CR</w:t>
            </w:r>
          </w:p>
        </w:tc>
        <w:tc>
          <w:tcPr>
            <w:tcW w:w="426" w:type="dxa"/>
            <w:shd w:val="pct10" w:color="auto" w:fill="FFFFFF"/>
          </w:tcPr>
          <w:p w14:paraId="223E3928" w14:textId="77777777" w:rsidR="003C3971" w:rsidRPr="00315B85" w:rsidRDefault="003C3971" w:rsidP="00315B85">
            <w:pPr>
              <w:pStyle w:val="TAH"/>
              <w:rPr>
                <w:sz w:val="16"/>
                <w:szCs w:val="16"/>
              </w:rPr>
            </w:pPr>
            <w:r w:rsidRPr="00315B85">
              <w:rPr>
                <w:sz w:val="16"/>
                <w:szCs w:val="16"/>
              </w:rPr>
              <w:t>Rev</w:t>
            </w:r>
          </w:p>
        </w:tc>
        <w:tc>
          <w:tcPr>
            <w:tcW w:w="425" w:type="dxa"/>
            <w:shd w:val="pct10" w:color="auto" w:fill="FFFFFF"/>
          </w:tcPr>
          <w:p w14:paraId="48237C83" w14:textId="77777777" w:rsidR="003C3971" w:rsidRPr="00315B85" w:rsidRDefault="003C3971" w:rsidP="00315B85">
            <w:pPr>
              <w:pStyle w:val="TAH"/>
              <w:rPr>
                <w:sz w:val="16"/>
                <w:szCs w:val="16"/>
              </w:rPr>
            </w:pPr>
            <w:r w:rsidRPr="00315B85">
              <w:rPr>
                <w:sz w:val="16"/>
                <w:szCs w:val="16"/>
              </w:rPr>
              <w:t>Cat</w:t>
            </w:r>
          </w:p>
        </w:tc>
        <w:tc>
          <w:tcPr>
            <w:tcW w:w="4678" w:type="dxa"/>
            <w:shd w:val="pct10" w:color="auto" w:fill="FFFFFF"/>
          </w:tcPr>
          <w:p w14:paraId="146C8449" w14:textId="77777777" w:rsidR="003C3971" w:rsidRPr="00315B85" w:rsidRDefault="003C3971" w:rsidP="00315B85">
            <w:pPr>
              <w:pStyle w:val="TAH"/>
              <w:rPr>
                <w:sz w:val="16"/>
                <w:szCs w:val="16"/>
              </w:rPr>
            </w:pPr>
            <w:r w:rsidRPr="00315B85">
              <w:rPr>
                <w:sz w:val="16"/>
                <w:szCs w:val="16"/>
              </w:rPr>
              <w:t>Subject/Comment</w:t>
            </w:r>
          </w:p>
        </w:tc>
        <w:tc>
          <w:tcPr>
            <w:tcW w:w="708" w:type="dxa"/>
            <w:shd w:val="pct10" w:color="auto" w:fill="FFFFFF"/>
          </w:tcPr>
          <w:p w14:paraId="221B9E11" w14:textId="77777777" w:rsidR="003C3971" w:rsidRPr="00315B85" w:rsidRDefault="003C3971" w:rsidP="00315B85">
            <w:pPr>
              <w:pStyle w:val="TAH"/>
              <w:rPr>
                <w:sz w:val="16"/>
                <w:szCs w:val="16"/>
              </w:rPr>
            </w:pPr>
            <w:r w:rsidRPr="00315B85">
              <w:rPr>
                <w:sz w:val="16"/>
                <w:szCs w:val="16"/>
              </w:rPr>
              <w:t>New vers</w:t>
            </w:r>
            <w:r w:rsidR="00DF2B1F" w:rsidRPr="00315B85">
              <w:rPr>
                <w:sz w:val="16"/>
                <w:szCs w:val="16"/>
              </w:rPr>
              <w:t>ion</w:t>
            </w:r>
          </w:p>
        </w:tc>
      </w:tr>
      <w:tr w:rsidR="003C3971" w:rsidRPr="00315B85" w14:paraId="7AE2D8EC" w14:textId="77777777" w:rsidTr="009B785C">
        <w:tc>
          <w:tcPr>
            <w:tcW w:w="800" w:type="dxa"/>
            <w:shd w:val="solid" w:color="FFFFFF" w:fill="auto"/>
          </w:tcPr>
          <w:p w14:paraId="433EA83C" w14:textId="5B950786" w:rsidR="003C3971" w:rsidRPr="00315B85" w:rsidRDefault="009B785C" w:rsidP="00315B85">
            <w:pPr>
              <w:pStyle w:val="TAC"/>
              <w:rPr>
                <w:sz w:val="16"/>
                <w:szCs w:val="16"/>
              </w:rPr>
            </w:pPr>
            <w:r>
              <w:rPr>
                <w:sz w:val="16"/>
                <w:szCs w:val="16"/>
              </w:rPr>
              <w:t>2023-02</w:t>
            </w:r>
          </w:p>
        </w:tc>
        <w:tc>
          <w:tcPr>
            <w:tcW w:w="901" w:type="dxa"/>
            <w:shd w:val="solid" w:color="FFFFFF" w:fill="auto"/>
          </w:tcPr>
          <w:p w14:paraId="55C8CC01" w14:textId="3684EC4E" w:rsidR="003C3971" w:rsidRPr="00315B85" w:rsidRDefault="009B785C" w:rsidP="00315B85">
            <w:pPr>
              <w:pStyle w:val="TAC"/>
              <w:rPr>
                <w:sz w:val="16"/>
                <w:szCs w:val="16"/>
              </w:rPr>
            </w:pPr>
            <w:r>
              <w:rPr>
                <w:sz w:val="16"/>
                <w:szCs w:val="16"/>
              </w:rPr>
              <w:t>RAN4 #106</w:t>
            </w:r>
          </w:p>
        </w:tc>
        <w:tc>
          <w:tcPr>
            <w:tcW w:w="1134" w:type="dxa"/>
            <w:shd w:val="solid" w:color="FFFFFF" w:fill="auto"/>
          </w:tcPr>
          <w:p w14:paraId="134723C6" w14:textId="5BEB9512" w:rsidR="003C3971" w:rsidRPr="00315B85" w:rsidRDefault="009B785C" w:rsidP="00315B85">
            <w:pPr>
              <w:pStyle w:val="TAC"/>
              <w:rPr>
                <w:sz w:val="16"/>
                <w:szCs w:val="16"/>
              </w:rPr>
            </w:pPr>
            <w:r>
              <w:rPr>
                <w:sz w:val="16"/>
                <w:szCs w:val="16"/>
              </w:rPr>
              <w:t>R4-</w:t>
            </w:r>
            <w:r w:rsidR="00C73462">
              <w:rPr>
                <w:sz w:val="16"/>
                <w:szCs w:val="16"/>
              </w:rPr>
              <w:t>2302702</w:t>
            </w:r>
          </w:p>
        </w:tc>
        <w:tc>
          <w:tcPr>
            <w:tcW w:w="567" w:type="dxa"/>
            <w:shd w:val="solid" w:color="FFFFFF" w:fill="auto"/>
          </w:tcPr>
          <w:p w14:paraId="2B341B81" w14:textId="0D5E5915" w:rsidR="003C3971" w:rsidRPr="00315B85" w:rsidRDefault="003C3971" w:rsidP="00315B85">
            <w:pPr>
              <w:pStyle w:val="TAC"/>
              <w:rPr>
                <w:sz w:val="16"/>
                <w:szCs w:val="16"/>
              </w:rPr>
            </w:pPr>
          </w:p>
        </w:tc>
        <w:tc>
          <w:tcPr>
            <w:tcW w:w="426" w:type="dxa"/>
            <w:shd w:val="solid" w:color="FFFFFF" w:fill="auto"/>
          </w:tcPr>
          <w:p w14:paraId="090FDCAA" w14:textId="77777777" w:rsidR="003C3971" w:rsidRPr="00315B85" w:rsidRDefault="003C3971" w:rsidP="00315B85">
            <w:pPr>
              <w:pStyle w:val="TAC"/>
              <w:rPr>
                <w:sz w:val="16"/>
                <w:szCs w:val="16"/>
              </w:rPr>
            </w:pPr>
          </w:p>
        </w:tc>
        <w:tc>
          <w:tcPr>
            <w:tcW w:w="425" w:type="dxa"/>
            <w:shd w:val="solid" w:color="FFFFFF" w:fill="auto"/>
          </w:tcPr>
          <w:p w14:paraId="40910D18" w14:textId="77777777" w:rsidR="003C3971" w:rsidRPr="00315B85" w:rsidRDefault="003C3971" w:rsidP="00315B85">
            <w:pPr>
              <w:pStyle w:val="TAC"/>
              <w:rPr>
                <w:sz w:val="16"/>
                <w:szCs w:val="16"/>
              </w:rPr>
            </w:pPr>
          </w:p>
        </w:tc>
        <w:tc>
          <w:tcPr>
            <w:tcW w:w="4678" w:type="dxa"/>
            <w:shd w:val="solid" w:color="FFFFFF" w:fill="auto"/>
          </w:tcPr>
          <w:p w14:paraId="17B0396C" w14:textId="12A799DB" w:rsidR="003C3971" w:rsidRPr="00315B85" w:rsidRDefault="009B785C" w:rsidP="00315B85">
            <w:pPr>
              <w:pStyle w:val="TAL"/>
              <w:rPr>
                <w:sz w:val="16"/>
                <w:szCs w:val="16"/>
              </w:rPr>
            </w:pPr>
            <w:r>
              <w:rPr>
                <w:sz w:val="16"/>
                <w:szCs w:val="16"/>
              </w:rPr>
              <w:t>Skeleton TR</w:t>
            </w:r>
          </w:p>
        </w:tc>
        <w:tc>
          <w:tcPr>
            <w:tcW w:w="708" w:type="dxa"/>
            <w:shd w:val="solid" w:color="FFFFFF" w:fill="auto"/>
          </w:tcPr>
          <w:p w14:paraId="5E97A6B2" w14:textId="4EB0AE86" w:rsidR="003C3971" w:rsidRPr="00315B85" w:rsidRDefault="009B785C" w:rsidP="00315B85">
            <w:pPr>
              <w:pStyle w:val="TAC"/>
              <w:rPr>
                <w:sz w:val="16"/>
                <w:szCs w:val="16"/>
              </w:rPr>
            </w:pPr>
            <w:r>
              <w:rPr>
                <w:sz w:val="16"/>
                <w:szCs w:val="16"/>
              </w:rPr>
              <w:t>0.0.1</w:t>
            </w:r>
          </w:p>
        </w:tc>
      </w:tr>
      <w:tr w:rsidR="00C73462" w:rsidRPr="00315B85" w14:paraId="469930F6" w14:textId="77777777" w:rsidTr="009B785C">
        <w:tc>
          <w:tcPr>
            <w:tcW w:w="800" w:type="dxa"/>
            <w:shd w:val="solid" w:color="FFFFFF" w:fill="auto"/>
          </w:tcPr>
          <w:p w14:paraId="04B8F9D3" w14:textId="26634178" w:rsidR="00C73462" w:rsidRDefault="00C73462" w:rsidP="00315B85">
            <w:pPr>
              <w:pStyle w:val="TAC"/>
              <w:rPr>
                <w:sz w:val="16"/>
                <w:szCs w:val="16"/>
              </w:rPr>
            </w:pPr>
            <w:r>
              <w:rPr>
                <w:sz w:val="16"/>
                <w:szCs w:val="16"/>
              </w:rPr>
              <w:t>2023-0</w:t>
            </w:r>
            <w:r w:rsidR="00C00789">
              <w:rPr>
                <w:sz w:val="16"/>
                <w:szCs w:val="16"/>
              </w:rPr>
              <w:t>9</w:t>
            </w:r>
          </w:p>
        </w:tc>
        <w:tc>
          <w:tcPr>
            <w:tcW w:w="901" w:type="dxa"/>
            <w:shd w:val="solid" w:color="FFFFFF" w:fill="auto"/>
          </w:tcPr>
          <w:p w14:paraId="4754CE2C" w14:textId="6D746358" w:rsidR="00C73462" w:rsidRDefault="00C73462" w:rsidP="00315B85">
            <w:pPr>
              <w:pStyle w:val="TAC"/>
              <w:rPr>
                <w:sz w:val="16"/>
                <w:szCs w:val="16"/>
              </w:rPr>
            </w:pPr>
            <w:r>
              <w:rPr>
                <w:sz w:val="16"/>
                <w:szCs w:val="16"/>
              </w:rPr>
              <w:t>RAN #10</w:t>
            </w:r>
            <w:r w:rsidR="002A59C0">
              <w:rPr>
                <w:sz w:val="16"/>
                <w:szCs w:val="16"/>
              </w:rPr>
              <w:t>1</w:t>
            </w:r>
          </w:p>
        </w:tc>
        <w:tc>
          <w:tcPr>
            <w:tcW w:w="1134" w:type="dxa"/>
            <w:shd w:val="solid" w:color="FFFFFF" w:fill="auto"/>
          </w:tcPr>
          <w:p w14:paraId="1B764282" w14:textId="044E3CEF" w:rsidR="00C73462" w:rsidRDefault="00781946" w:rsidP="00315B85">
            <w:pPr>
              <w:pStyle w:val="TAC"/>
              <w:rPr>
                <w:sz w:val="16"/>
                <w:szCs w:val="16"/>
              </w:rPr>
            </w:pPr>
            <w:r>
              <w:rPr>
                <w:sz w:val="16"/>
                <w:szCs w:val="16"/>
              </w:rPr>
              <w:t>RP</w:t>
            </w:r>
            <w:r w:rsidR="00BB470D">
              <w:rPr>
                <w:sz w:val="16"/>
                <w:szCs w:val="16"/>
              </w:rPr>
              <w:t>-232589</w:t>
            </w:r>
          </w:p>
        </w:tc>
        <w:tc>
          <w:tcPr>
            <w:tcW w:w="567" w:type="dxa"/>
            <w:shd w:val="solid" w:color="FFFFFF" w:fill="auto"/>
          </w:tcPr>
          <w:p w14:paraId="22E22482" w14:textId="77777777" w:rsidR="00C73462" w:rsidRPr="00315B85" w:rsidRDefault="00C73462" w:rsidP="00315B85">
            <w:pPr>
              <w:pStyle w:val="TAC"/>
              <w:rPr>
                <w:sz w:val="16"/>
                <w:szCs w:val="16"/>
              </w:rPr>
            </w:pPr>
          </w:p>
        </w:tc>
        <w:tc>
          <w:tcPr>
            <w:tcW w:w="426" w:type="dxa"/>
            <w:shd w:val="solid" w:color="FFFFFF" w:fill="auto"/>
          </w:tcPr>
          <w:p w14:paraId="589F5A4E" w14:textId="77777777" w:rsidR="00C73462" w:rsidRPr="00315B85" w:rsidRDefault="00C73462" w:rsidP="00315B85">
            <w:pPr>
              <w:pStyle w:val="TAC"/>
              <w:rPr>
                <w:sz w:val="16"/>
                <w:szCs w:val="16"/>
              </w:rPr>
            </w:pPr>
          </w:p>
        </w:tc>
        <w:tc>
          <w:tcPr>
            <w:tcW w:w="425" w:type="dxa"/>
            <w:shd w:val="solid" w:color="FFFFFF" w:fill="auto"/>
          </w:tcPr>
          <w:p w14:paraId="74583C52" w14:textId="77777777" w:rsidR="00C73462" w:rsidRPr="00315B85" w:rsidRDefault="00C73462" w:rsidP="00315B85">
            <w:pPr>
              <w:pStyle w:val="TAC"/>
              <w:rPr>
                <w:sz w:val="16"/>
                <w:szCs w:val="16"/>
              </w:rPr>
            </w:pPr>
          </w:p>
        </w:tc>
        <w:tc>
          <w:tcPr>
            <w:tcW w:w="4678" w:type="dxa"/>
            <w:shd w:val="solid" w:color="FFFFFF" w:fill="auto"/>
          </w:tcPr>
          <w:p w14:paraId="780F1BC2" w14:textId="0D2B2C19" w:rsidR="00C73462" w:rsidRDefault="00BB470D" w:rsidP="00315B85">
            <w:pPr>
              <w:pStyle w:val="TAL"/>
              <w:rPr>
                <w:sz w:val="16"/>
                <w:szCs w:val="16"/>
              </w:rPr>
            </w:pPr>
            <w:r>
              <w:rPr>
                <w:sz w:val="16"/>
                <w:szCs w:val="16"/>
              </w:rPr>
              <w:t>Th</w:t>
            </w:r>
            <w:r w:rsidR="008902E5">
              <w:rPr>
                <w:sz w:val="16"/>
                <w:szCs w:val="16"/>
              </w:rPr>
              <w:t xml:space="preserve">e changes come from </w:t>
            </w:r>
            <w:r w:rsidR="002A59C0">
              <w:rPr>
                <w:sz w:val="16"/>
                <w:szCs w:val="16"/>
              </w:rPr>
              <w:t>a</w:t>
            </w:r>
            <w:r w:rsidR="00C00789">
              <w:rPr>
                <w:sz w:val="16"/>
                <w:szCs w:val="16"/>
              </w:rPr>
              <w:t xml:space="preserve"> </w:t>
            </w:r>
            <w:r w:rsidR="002A59C0">
              <w:rPr>
                <w:sz w:val="16"/>
                <w:szCs w:val="16"/>
              </w:rPr>
              <w:t xml:space="preserve">RAN4 TP in </w:t>
            </w:r>
            <w:r>
              <w:rPr>
                <w:sz w:val="16"/>
                <w:szCs w:val="16"/>
              </w:rPr>
              <w:t>R4-</w:t>
            </w:r>
            <w:r w:rsidR="008902E5">
              <w:rPr>
                <w:sz w:val="16"/>
                <w:szCs w:val="16"/>
              </w:rPr>
              <w:t>231</w:t>
            </w:r>
            <w:r w:rsidR="002A59C0">
              <w:rPr>
                <w:sz w:val="16"/>
                <w:szCs w:val="16"/>
              </w:rPr>
              <w:t xml:space="preserve">3084 </w:t>
            </w:r>
            <w:r w:rsidR="00C00789">
              <w:rPr>
                <w:sz w:val="16"/>
                <w:szCs w:val="16"/>
              </w:rPr>
              <w:t xml:space="preserve">agreed </w:t>
            </w:r>
            <w:r w:rsidR="002A59C0">
              <w:rPr>
                <w:sz w:val="16"/>
                <w:szCs w:val="16"/>
              </w:rPr>
              <w:t>during RAN4 #108.</w:t>
            </w:r>
          </w:p>
        </w:tc>
        <w:tc>
          <w:tcPr>
            <w:tcW w:w="708" w:type="dxa"/>
            <w:shd w:val="solid" w:color="FFFFFF" w:fill="auto"/>
          </w:tcPr>
          <w:p w14:paraId="76A8D8FC" w14:textId="7842DC5B" w:rsidR="00C73462" w:rsidRDefault="00BB470D" w:rsidP="00315B85">
            <w:pPr>
              <w:pStyle w:val="TAC"/>
              <w:rPr>
                <w:sz w:val="16"/>
                <w:szCs w:val="16"/>
              </w:rPr>
            </w:pPr>
            <w:r>
              <w:rPr>
                <w:sz w:val="16"/>
                <w:szCs w:val="16"/>
              </w:rPr>
              <w:t>1.0.0</w:t>
            </w:r>
          </w:p>
        </w:tc>
      </w:tr>
    </w:tbl>
    <w:p w14:paraId="6BA8C2E7" w14:textId="77777777" w:rsidR="003C3971" w:rsidRDefault="003C3971" w:rsidP="003C3971"/>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1134"/>
        <w:gridCol w:w="567"/>
        <w:gridCol w:w="426"/>
        <w:gridCol w:w="425"/>
        <w:gridCol w:w="4678"/>
        <w:gridCol w:w="708"/>
      </w:tblGrid>
      <w:tr w:rsidR="00260C95" w:rsidRPr="00235394" w14:paraId="41775E6F" w14:textId="77777777" w:rsidTr="00F82B1B">
        <w:trPr>
          <w:cantSplit/>
        </w:trPr>
        <w:tc>
          <w:tcPr>
            <w:tcW w:w="9639" w:type="dxa"/>
            <w:gridSpan w:val="8"/>
            <w:tcBorders>
              <w:bottom w:val="nil"/>
            </w:tcBorders>
            <w:shd w:val="solid" w:color="FFFFFF" w:fill="auto"/>
          </w:tcPr>
          <w:p w14:paraId="4900DEFD" w14:textId="77777777" w:rsidR="00260C95" w:rsidRPr="00235394" w:rsidRDefault="00260C95" w:rsidP="00F82B1B">
            <w:pPr>
              <w:pStyle w:val="TAH"/>
              <w:rPr>
                <w:sz w:val="16"/>
              </w:rPr>
            </w:pPr>
            <w:r w:rsidRPr="00235394">
              <w:t>Change history</w:t>
            </w:r>
          </w:p>
        </w:tc>
      </w:tr>
      <w:tr w:rsidR="00260C95" w:rsidRPr="00315B85" w14:paraId="7975C25A" w14:textId="77777777" w:rsidTr="00F82B1B">
        <w:tc>
          <w:tcPr>
            <w:tcW w:w="800" w:type="dxa"/>
            <w:shd w:val="pct10" w:color="auto" w:fill="FFFFFF"/>
          </w:tcPr>
          <w:p w14:paraId="1B6EAFF4" w14:textId="77777777" w:rsidR="00260C95" w:rsidRPr="00315B85" w:rsidRDefault="00260C95" w:rsidP="00F82B1B">
            <w:pPr>
              <w:pStyle w:val="TAH"/>
              <w:rPr>
                <w:sz w:val="16"/>
                <w:szCs w:val="16"/>
              </w:rPr>
            </w:pPr>
            <w:r w:rsidRPr="00315B85">
              <w:rPr>
                <w:sz w:val="16"/>
                <w:szCs w:val="16"/>
              </w:rPr>
              <w:t>Date</w:t>
            </w:r>
          </w:p>
        </w:tc>
        <w:tc>
          <w:tcPr>
            <w:tcW w:w="901" w:type="dxa"/>
            <w:shd w:val="pct10" w:color="auto" w:fill="FFFFFF"/>
          </w:tcPr>
          <w:p w14:paraId="0060DF23" w14:textId="77777777" w:rsidR="00260C95" w:rsidRPr="00315B85" w:rsidRDefault="00260C95" w:rsidP="00F82B1B">
            <w:pPr>
              <w:pStyle w:val="TAH"/>
              <w:rPr>
                <w:sz w:val="16"/>
                <w:szCs w:val="16"/>
              </w:rPr>
            </w:pPr>
            <w:r w:rsidRPr="00315B85">
              <w:rPr>
                <w:sz w:val="16"/>
                <w:szCs w:val="16"/>
              </w:rPr>
              <w:t>Meeting</w:t>
            </w:r>
          </w:p>
        </w:tc>
        <w:tc>
          <w:tcPr>
            <w:tcW w:w="1134" w:type="dxa"/>
            <w:shd w:val="pct10" w:color="auto" w:fill="FFFFFF"/>
          </w:tcPr>
          <w:p w14:paraId="1F5CFDBC" w14:textId="77777777" w:rsidR="00260C95" w:rsidRPr="00315B85" w:rsidRDefault="00260C95" w:rsidP="00F82B1B">
            <w:pPr>
              <w:pStyle w:val="TAH"/>
              <w:rPr>
                <w:sz w:val="16"/>
                <w:szCs w:val="16"/>
              </w:rPr>
            </w:pPr>
            <w:r w:rsidRPr="00315B85">
              <w:rPr>
                <w:sz w:val="16"/>
                <w:szCs w:val="16"/>
              </w:rPr>
              <w:t>TDoc</w:t>
            </w:r>
          </w:p>
        </w:tc>
        <w:tc>
          <w:tcPr>
            <w:tcW w:w="567" w:type="dxa"/>
            <w:shd w:val="pct10" w:color="auto" w:fill="FFFFFF"/>
          </w:tcPr>
          <w:p w14:paraId="4D7EDBBB" w14:textId="77777777" w:rsidR="00260C95" w:rsidRPr="00315B85" w:rsidRDefault="00260C95" w:rsidP="00F82B1B">
            <w:pPr>
              <w:pStyle w:val="TAH"/>
              <w:rPr>
                <w:sz w:val="16"/>
                <w:szCs w:val="16"/>
              </w:rPr>
            </w:pPr>
            <w:r w:rsidRPr="00315B85">
              <w:rPr>
                <w:sz w:val="16"/>
                <w:szCs w:val="16"/>
              </w:rPr>
              <w:t>CR</w:t>
            </w:r>
          </w:p>
        </w:tc>
        <w:tc>
          <w:tcPr>
            <w:tcW w:w="426" w:type="dxa"/>
            <w:shd w:val="pct10" w:color="auto" w:fill="FFFFFF"/>
          </w:tcPr>
          <w:p w14:paraId="16C07345" w14:textId="77777777" w:rsidR="00260C95" w:rsidRPr="00315B85" w:rsidRDefault="00260C95" w:rsidP="00F82B1B">
            <w:pPr>
              <w:pStyle w:val="TAH"/>
              <w:rPr>
                <w:sz w:val="16"/>
                <w:szCs w:val="16"/>
              </w:rPr>
            </w:pPr>
            <w:r w:rsidRPr="00315B85">
              <w:rPr>
                <w:sz w:val="16"/>
                <w:szCs w:val="16"/>
              </w:rPr>
              <w:t>Rev</w:t>
            </w:r>
          </w:p>
        </w:tc>
        <w:tc>
          <w:tcPr>
            <w:tcW w:w="425" w:type="dxa"/>
            <w:shd w:val="pct10" w:color="auto" w:fill="FFFFFF"/>
          </w:tcPr>
          <w:p w14:paraId="7012EBD7" w14:textId="77777777" w:rsidR="00260C95" w:rsidRPr="00315B85" w:rsidRDefault="00260C95" w:rsidP="00F82B1B">
            <w:pPr>
              <w:pStyle w:val="TAH"/>
              <w:rPr>
                <w:sz w:val="16"/>
                <w:szCs w:val="16"/>
              </w:rPr>
            </w:pPr>
            <w:r w:rsidRPr="00315B85">
              <w:rPr>
                <w:sz w:val="16"/>
                <w:szCs w:val="16"/>
              </w:rPr>
              <w:t>Cat</w:t>
            </w:r>
          </w:p>
        </w:tc>
        <w:tc>
          <w:tcPr>
            <w:tcW w:w="4678" w:type="dxa"/>
            <w:shd w:val="pct10" w:color="auto" w:fill="FFFFFF"/>
          </w:tcPr>
          <w:p w14:paraId="20EE85C7" w14:textId="77777777" w:rsidR="00260C95" w:rsidRPr="00315B85" w:rsidRDefault="00260C95" w:rsidP="00F82B1B">
            <w:pPr>
              <w:pStyle w:val="TAH"/>
              <w:rPr>
                <w:sz w:val="16"/>
                <w:szCs w:val="16"/>
              </w:rPr>
            </w:pPr>
            <w:r w:rsidRPr="00315B85">
              <w:rPr>
                <w:sz w:val="16"/>
                <w:szCs w:val="16"/>
              </w:rPr>
              <w:t>Subject/Comment</w:t>
            </w:r>
          </w:p>
        </w:tc>
        <w:tc>
          <w:tcPr>
            <w:tcW w:w="708" w:type="dxa"/>
            <w:shd w:val="pct10" w:color="auto" w:fill="FFFFFF"/>
          </w:tcPr>
          <w:p w14:paraId="798EE1B4" w14:textId="77777777" w:rsidR="00260C95" w:rsidRPr="00315B85" w:rsidRDefault="00260C95" w:rsidP="00F82B1B">
            <w:pPr>
              <w:pStyle w:val="TAH"/>
              <w:rPr>
                <w:sz w:val="16"/>
                <w:szCs w:val="16"/>
              </w:rPr>
            </w:pPr>
            <w:r w:rsidRPr="00315B85">
              <w:rPr>
                <w:sz w:val="16"/>
                <w:szCs w:val="16"/>
              </w:rPr>
              <w:t>New version</w:t>
            </w:r>
          </w:p>
        </w:tc>
      </w:tr>
      <w:tr w:rsidR="00260C95" w:rsidRPr="00315B85" w14:paraId="09BF7068" w14:textId="77777777" w:rsidTr="00F82B1B">
        <w:tc>
          <w:tcPr>
            <w:tcW w:w="800" w:type="dxa"/>
            <w:shd w:val="solid" w:color="FFFFFF" w:fill="auto"/>
          </w:tcPr>
          <w:p w14:paraId="15817367" w14:textId="77777777" w:rsidR="00260C95" w:rsidRDefault="00260C95" w:rsidP="00F82B1B">
            <w:pPr>
              <w:pStyle w:val="TAC"/>
              <w:rPr>
                <w:sz w:val="16"/>
                <w:szCs w:val="16"/>
              </w:rPr>
            </w:pPr>
            <w:r>
              <w:rPr>
                <w:sz w:val="16"/>
                <w:szCs w:val="16"/>
              </w:rPr>
              <w:t>2023-09</w:t>
            </w:r>
          </w:p>
        </w:tc>
        <w:tc>
          <w:tcPr>
            <w:tcW w:w="901" w:type="dxa"/>
            <w:shd w:val="solid" w:color="FFFFFF" w:fill="auto"/>
          </w:tcPr>
          <w:p w14:paraId="22350432" w14:textId="77777777" w:rsidR="00260C95" w:rsidRDefault="00260C95" w:rsidP="00F82B1B">
            <w:pPr>
              <w:pStyle w:val="TAC"/>
              <w:rPr>
                <w:sz w:val="16"/>
                <w:szCs w:val="16"/>
              </w:rPr>
            </w:pPr>
            <w:r>
              <w:rPr>
                <w:sz w:val="16"/>
                <w:szCs w:val="16"/>
              </w:rPr>
              <w:t>RAN #101</w:t>
            </w:r>
          </w:p>
        </w:tc>
        <w:tc>
          <w:tcPr>
            <w:tcW w:w="1134" w:type="dxa"/>
            <w:shd w:val="solid" w:color="FFFFFF" w:fill="auto"/>
          </w:tcPr>
          <w:p w14:paraId="66EEBA78" w14:textId="48CA8F79" w:rsidR="00260C95" w:rsidRDefault="00260C95" w:rsidP="00F82B1B">
            <w:pPr>
              <w:pStyle w:val="TAC"/>
              <w:rPr>
                <w:sz w:val="16"/>
                <w:szCs w:val="16"/>
              </w:rPr>
            </w:pPr>
          </w:p>
        </w:tc>
        <w:tc>
          <w:tcPr>
            <w:tcW w:w="567" w:type="dxa"/>
            <w:shd w:val="solid" w:color="FFFFFF" w:fill="auto"/>
          </w:tcPr>
          <w:p w14:paraId="6F74724B" w14:textId="77777777" w:rsidR="00260C95" w:rsidRPr="00315B85" w:rsidRDefault="00260C95" w:rsidP="00F82B1B">
            <w:pPr>
              <w:pStyle w:val="TAC"/>
              <w:rPr>
                <w:sz w:val="16"/>
                <w:szCs w:val="16"/>
              </w:rPr>
            </w:pPr>
          </w:p>
        </w:tc>
        <w:tc>
          <w:tcPr>
            <w:tcW w:w="426" w:type="dxa"/>
            <w:shd w:val="solid" w:color="FFFFFF" w:fill="auto"/>
          </w:tcPr>
          <w:p w14:paraId="6151AC3E" w14:textId="77777777" w:rsidR="00260C95" w:rsidRPr="00315B85" w:rsidRDefault="00260C95" w:rsidP="00F82B1B">
            <w:pPr>
              <w:pStyle w:val="TAC"/>
              <w:rPr>
                <w:sz w:val="16"/>
                <w:szCs w:val="16"/>
              </w:rPr>
            </w:pPr>
          </w:p>
        </w:tc>
        <w:tc>
          <w:tcPr>
            <w:tcW w:w="425" w:type="dxa"/>
            <w:shd w:val="solid" w:color="FFFFFF" w:fill="auto"/>
          </w:tcPr>
          <w:p w14:paraId="1549B040" w14:textId="77777777" w:rsidR="00260C95" w:rsidRPr="00315B85" w:rsidRDefault="00260C95" w:rsidP="00F82B1B">
            <w:pPr>
              <w:pStyle w:val="TAC"/>
              <w:rPr>
                <w:sz w:val="16"/>
                <w:szCs w:val="16"/>
              </w:rPr>
            </w:pPr>
          </w:p>
        </w:tc>
        <w:tc>
          <w:tcPr>
            <w:tcW w:w="4678" w:type="dxa"/>
            <w:shd w:val="solid" w:color="FFFFFF" w:fill="auto"/>
          </w:tcPr>
          <w:p w14:paraId="46FB460A" w14:textId="7F51FD7B" w:rsidR="00260C95" w:rsidRDefault="00260C95" w:rsidP="00F82B1B">
            <w:pPr>
              <w:pStyle w:val="TAL"/>
              <w:rPr>
                <w:sz w:val="16"/>
                <w:szCs w:val="16"/>
              </w:rPr>
            </w:pPr>
            <w:r>
              <w:rPr>
                <w:sz w:val="16"/>
                <w:szCs w:val="16"/>
              </w:rPr>
              <w:t>Put under change control</w:t>
            </w:r>
          </w:p>
        </w:tc>
        <w:tc>
          <w:tcPr>
            <w:tcW w:w="708" w:type="dxa"/>
            <w:shd w:val="solid" w:color="FFFFFF" w:fill="auto"/>
          </w:tcPr>
          <w:p w14:paraId="30BACFB7" w14:textId="6ECF7798" w:rsidR="00260C95" w:rsidRDefault="00260C95" w:rsidP="00F82B1B">
            <w:pPr>
              <w:pStyle w:val="TAC"/>
              <w:rPr>
                <w:sz w:val="16"/>
                <w:szCs w:val="16"/>
              </w:rPr>
            </w:pPr>
            <w:r>
              <w:rPr>
                <w:sz w:val="16"/>
                <w:szCs w:val="16"/>
              </w:rPr>
              <w:t>18.0.0</w:t>
            </w:r>
          </w:p>
        </w:tc>
      </w:tr>
      <w:tr w:rsidR="007B2041" w:rsidRPr="00315B85" w14:paraId="764769AE" w14:textId="77777777" w:rsidTr="00F82B1B">
        <w:tc>
          <w:tcPr>
            <w:tcW w:w="800" w:type="dxa"/>
            <w:shd w:val="solid" w:color="FFFFFF" w:fill="auto"/>
          </w:tcPr>
          <w:p w14:paraId="3E1A9FEB" w14:textId="081C8188" w:rsidR="007B2041" w:rsidRDefault="007B2041" w:rsidP="007B2041">
            <w:pPr>
              <w:pStyle w:val="TAC"/>
              <w:rPr>
                <w:sz w:val="16"/>
                <w:szCs w:val="16"/>
              </w:rPr>
            </w:pPr>
            <w:r>
              <w:rPr>
                <w:sz w:val="16"/>
                <w:szCs w:val="16"/>
              </w:rPr>
              <w:t>2023-12</w:t>
            </w:r>
          </w:p>
        </w:tc>
        <w:tc>
          <w:tcPr>
            <w:tcW w:w="901" w:type="dxa"/>
            <w:shd w:val="solid" w:color="FFFFFF" w:fill="auto"/>
          </w:tcPr>
          <w:p w14:paraId="1E75DC74" w14:textId="4EF03D19" w:rsidR="007B2041" w:rsidRDefault="007B2041" w:rsidP="007B2041">
            <w:pPr>
              <w:pStyle w:val="TAC"/>
              <w:rPr>
                <w:sz w:val="16"/>
                <w:szCs w:val="16"/>
              </w:rPr>
            </w:pPr>
            <w:r>
              <w:rPr>
                <w:sz w:val="16"/>
                <w:szCs w:val="16"/>
              </w:rPr>
              <w:t>RAN#102</w:t>
            </w:r>
          </w:p>
        </w:tc>
        <w:tc>
          <w:tcPr>
            <w:tcW w:w="1134" w:type="dxa"/>
            <w:shd w:val="solid" w:color="FFFFFF" w:fill="auto"/>
          </w:tcPr>
          <w:p w14:paraId="2A971F11" w14:textId="2C58A399" w:rsidR="007B2041" w:rsidRDefault="007B2041" w:rsidP="007B2041">
            <w:pPr>
              <w:pStyle w:val="TAC"/>
              <w:rPr>
                <w:sz w:val="16"/>
                <w:szCs w:val="16"/>
              </w:rPr>
            </w:pPr>
            <w:r w:rsidRPr="007B2041">
              <w:rPr>
                <w:sz w:val="16"/>
                <w:szCs w:val="16"/>
              </w:rPr>
              <w:t>RP-233359</w:t>
            </w:r>
          </w:p>
        </w:tc>
        <w:tc>
          <w:tcPr>
            <w:tcW w:w="567" w:type="dxa"/>
            <w:shd w:val="solid" w:color="FFFFFF" w:fill="auto"/>
          </w:tcPr>
          <w:p w14:paraId="028F8940" w14:textId="697B7E38" w:rsidR="007B2041" w:rsidRPr="007B2041" w:rsidRDefault="007B2041" w:rsidP="007B2041">
            <w:pPr>
              <w:pStyle w:val="TAC"/>
              <w:rPr>
                <w:sz w:val="16"/>
                <w:szCs w:val="16"/>
              </w:rPr>
            </w:pPr>
            <w:r w:rsidRPr="007B2041">
              <w:rPr>
                <w:sz w:val="16"/>
                <w:szCs w:val="16"/>
              </w:rPr>
              <w:t>0001</w:t>
            </w:r>
          </w:p>
        </w:tc>
        <w:tc>
          <w:tcPr>
            <w:tcW w:w="426" w:type="dxa"/>
            <w:shd w:val="solid" w:color="FFFFFF" w:fill="auto"/>
          </w:tcPr>
          <w:p w14:paraId="579106F5" w14:textId="77777777" w:rsidR="007B2041" w:rsidRPr="007B2041" w:rsidRDefault="007B2041" w:rsidP="007B2041">
            <w:pPr>
              <w:pStyle w:val="TAC"/>
              <w:rPr>
                <w:sz w:val="16"/>
                <w:szCs w:val="16"/>
              </w:rPr>
            </w:pPr>
          </w:p>
        </w:tc>
        <w:tc>
          <w:tcPr>
            <w:tcW w:w="425" w:type="dxa"/>
            <w:shd w:val="solid" w:color="FFFFFF" w:fill="auto"/>
          </w:tcPr>
          <w:p w14:paraId="71C4D35F" w14:textId="41A61A83" w:rsidR="007B2041" w:rsidRPr="007B2041" w:rsidRDefault="007B2041" w:rsidP="007B2041">
            <w:pPr>
              <w:pStyle w:val="TAC"/>
              <w:rPr>
                <w:sz w:val="16"/>
                <w:szCs w:val="16"/>
              </w:rPr>
            </w:pPr>
            <w:r w:rsidRPr="007B2041">
              <w:rPr>
                <w:sz w:val="16"/>
                <w:szCs w:val="16"/>
              </w:rPr>
              <w:t>F</w:t>
            </w:r>
          </w:p>
        </w:tc>
        <w:tc>
          <w:tcPr>
            <w:tcW w:w="4678" w:type="dxa"/>
            <w:shd w:val="solid" w:color="FFFFFF" w:fill="auto"/>
          </w:tcPr>
          <w:p w14:paraId="26EDE9B6" w14:textId="7CB919A0" w:rsidR="007B2041" w:rsidRPr="007B2041" w:rsidRDefault="007B2041" w:rsidP="007B2041">
            <w:pPr>
              <w:pStyle w:val="TAL"/>
              <w:rPr>
                <w:sz w:val="16"/>
                <w:szCs w:val="16"/>
              </w:rPr>
            </w:pPr>
            <w:r w:rsidRPr="007B2041">
              <w:rPr>
                <w:sz w:val="16"/>
                <w:szCs w:val="16"/>
              </w:rPr>
              <w:t>[LTE_terr_bcast_bands_part2-Core] CR to TR 36.792: adding missing figures, general cleanup, Rel-18</w:t>
            </w:r>
          </w:p>
        </w:tc>
        <w:tc>
          <w:tcPr>
            <w:tcW w:w="708" w:type="dxa"/>
            <w:shd w:val="solid" w:color="FFFFFF" w:fill="auto"/>
          </w:tcPr>
          <w:p w14:paraId="102BAAE2" w14:textId="490291CC" w:rsidR="007B2041" w:rsidRDefault="007B2041" w:rsidP="007B2041">
            <w:pPr>
              <w:pStyle w:val="TAC"/>
              <w:rPr>
                <w:sz w:val="16"/>
                <w:szCs w:val="16"/>
              </w:rPr>
            </w:pPr>
            <w:r>
              <w:rPr>
                <w:sz w:val="16"/>
                <w:szCs w:val="16"/>
              </w:rPr>
              <w:t>18.1.0</w:t>
            </w:r>
          </w:p>
        </w:tc>
      </w:tr>
    </w:tbl>
    <w:p w14:paraId="7C294BE7" w14:textId="77777777" w:rsidR="00260C95" w:rsidRPr="00235394" w:rsidRDefault="00260C95" w:rsidP="003C3971"/>
    <w:sectPr w:rsidR="00260C95" w:rsidRPr="00235394">
      <w:headerReference w:type="default" r:id="rId39"/>
      <w:footerReference w:type="default" r:id="rId40"/>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E0B49" w14:textId="77777777" w:rsidR="0048500D" w:rsidRDefault="0048500D">
      <w:r>
        <w:separator/>
      </w:r>
    </w:p>
  </w:endnote>
  <w:endnote w:type="continuationSeparator" w:id="0">
    <w:p w14:paraId="748C918D" w14:textId="77777777" w:rsidR="0048500D" w:rsidRDefault="004850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AB50D" w14:textId="03E1048C" w:rsidR="00BD2F19" w:rsidRDefault="00BD2F19">
    <w:pPr>
      <w:pStyle w:val="Footer"/>
    </w:pPr>
    <w:r>
      <w:t>3GPP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55054" w14:textId="77777777" w:rsidR="00785D61" w:rsidRDefault="00785D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3D672" w14:textId="77777777" w:rsidR="00785D61" w:rsidRDefault="00785D6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597B11" w:rsidRDefault="00597B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C3E1A4" w14:textId="77777777" w:rsidR="0048500D" w:rsidRDefault="0048500D">
      <w:r>
        <w:separator/>
      </w:r>
    </w:p>
  </w:footnote>
  <w:footnote w:type="continuationSeparator" w:id="0">
    <w:p w14:paraId="595698DD" w14:textId="77777777" w:rsidR="0048500D" w:rsidRDefault="004850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A3E66" w14:textId="77777777" w:rsidR="00785D61" w:rsidRDefault="00785D61">
    <w:pPr>
      <w:pStyle w:val="BodyText"/>
      <w:spacing w:line="14" w:lineRule="auto"/>
    </w:pPr>
    <w:r>
      <w:rPr>
        <w:noProof/>
        <w:sz w:val="24"/>
      </w:rPr>
      <mc:AlternateContent>
        <mc:Choice Requires="wps">
          <w:drawing>
            <wp:anchor distT="0" distB="0" distL="114300" distR="114300" simplePos="0" relativeHeight="251659264" behindDoc="1" locked="0" layoutInCell="1" allowOverlap="1" wp14:anchorId="40638990" wp14:editId="45A12EE1">
              <wp:simplePos x="0" y="0"/>
              <wp:positionH relativeFrom="page">
                <wp:posOffset>681355</wp:posOffset>
              </wp:positionH>
              <wp:positionV relativeFrom="page">
                <wp:posOffset>448945</wp:posOffset>
              </wp:positionV>
              <wp:extent cx="228600" cy="194310"/>
              <wp:effectExtent l="0" t="1270" r="4445" b="4445"/>
              <wp:wrapNone/>
              <wp:docPr id="13" name="Textfeld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24C96" w14:textId="77777777" w:rsidR="00785D61" w:rsidRDefault="00785D61">
                          <w:pPr>
                            <w:spacing w:before="10"/>
                            <w:ind w:left="60"/>
                            <w:rPr>
                              <w:b/>
                              <w:sz w:val="24"/>
                            </w:rPr>
                          </w:pPr>
                          <w:r>
                            <w:fldChar w:fldCharType="begin"/>
                          </w:r>
                          <w:r>
                            <w:rPr>
                              <w:b/>
                              <w:sz w:val="24"/>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638990" id="_x0000_t202" coordsize="21600,21600" o:spt="202" path="m,l,21600r21600,l21600,xe">
              <v:stroke joinstyle="miter"/>
              <v:path gradientshapeok="t" o:connecttype="rect"/>
            </v:shapetype>
            <v:shape id="Textfeld 13" o:spid="_x0000_s1026" type="#_x0000_t202" style="position:absolute;margin-left:53.65pt;margin-top:35.35pt;width:18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" filled="f" stroked="f">
              <v:textbox inset="0,0,0,0">
                <w:txbxContent>
                  <w:p w14:paraId="07C24C96" w14:textId="77777777" w:rsidR="00785D61" w:rsidRDefault="00785D61">
                    <w:pPr>
                      <w:spacing w:before="10"/>
                      <w:ind w:left="60"/>
                      <w:rPr>
                        <w:b/>
                        <w:sz w:val="24"/>
                      </w:rPr>
                    </w:pPr>
                    <w:r>
                      <w:fldChar w:fldCharType="begin"/>
                    </w:r>
                    <w:r>
                      <w:rPr>
                        <w:b/>
                        <w:sz w:val="24"/>
                      </w:rPr>
                      <w:instrText xml:space="preserve"> PAGE </w:instrText>
                    </w:r>
                    <w:r>
                      <w:fldChar w:fldCharType="separate"/>
                    </w:r>
                    <w:r>
                      <w:t>10</w:t>
                    </w:r>
                    <w:r>
                      <w:fldChar w:fldCharType="end"/>
                    </w:r>
                  </w:p>
                </w:txbxContent>
              </v:textbox>
              <w10:wrap anchorx="page" anchory="page"/>
            </v:shape>
          </w:pict>
        </mc:Fallback>
      </mc:AlternateContent>
    </w:r>
    <w:r>
      <w:rPr>
        <w:noProof/>
        <w:sz w:val="24"/>
      </w:rPr>
      <mc:AlternateContent>
        <mc:Choice Requires="wps">
          <w:drawing>
            <wp:anchor distT="0" distB="0" distL="114300" distR="114300" simplePos="0" relativeHeight="251660288" behindDoc="1" locked="0" layoutInCell="1" allowOverlap="1" wp14:anchorId="53905836" wp14:editId="6394EDBA">
              <wp:simplePos x="0" y="0"/>
              <wp:positionH relativeFrom="page">
                <wp:posOffset>3016250</wp:posOffset>
              </wp:positionH>
              <wp:positionV relativeFrom="page">
                <wp:posOffset>448945</wp:posOffset>
              </wp:positionV>
              <wp:extent cx="1565275" cy="194310"/>
              <wp:effectExtent l="0" t="1270" r="0" b="4445"/>
              <wp:wrapNone/>
              <wp:docPr id="12" name="Textfeld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2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B61EC4" w14:textId="77777777" w:rsidR="00785D61" w:rsidRDefault="00785D61">
                          <w:pPr>
                            <w:spacing w:before="10"/>
                            <w:ind w:left="20"/>
                            <w:rPr>
                              <w:b/>
                              <w:sz w:val="24"/>
                            </w:rPr>
                          </w:pPr>
                          <w:r>
                            <w:rPr>
                              <w:b/>
                              <w:sz w:val="24"/>
                            </w:rPr>
                            <w:t>Rec. ITU-R</w:t>
                          </w:r>
                          <w:r>
                            <w:rPr>
                              <w:b/>
                              <w:spacing w:val="55"/>
                              <w:sz w:val="24"/>
                            </w:rPr>
                            <w:t xml:space="preserve"> </w:t>
                          </w:r>
                          <w:r>
                            <w:rPr>
                              <w:b/>
                              <w:sz w:val="24"/>
                            </w:rPr>
                            <w:t>BT.1206-3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905836" id="Textfeld 12" o:spid="_x0000_s1027" type="#_x0000_t202" style="position:absolute;margin-left:237.5pt;margin-top:35.35pt;width:123.25pt;height:1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" filled="f" stroked="f">
              <v:textbox inset="0,0,0,0">
                <w:txbxContent>
                  <w:p w14:paraId="6AB61EC4" w14:textId="77777777" w:rsidR="00785D61" w:rsidRDefault="00785D61">
                    <w:pPr>
                      <w:spacing w:before="10"/>
                      <w:ind w:left="20"/>
                      <w:rPr>
                        <w:b/>
                        <w:sz w:val="24"/>
                      </w:rPr>
                    </w:pPr>
                    <w:r>
                      <w:rPr>
                        <w:b/>
                        <w:sz w:val="24"/>
                      </w:rPr>
                      <w:t>Rec. ITU-R</w:t>
                    </w:r>
                    <w:r>
                      <w:rPr>
                        <w:b/>
                        <w:spacing w:val="55"/>
                        <w:sz w:val="24"/>
                      </w:rPr>
                      <w:t xml:space="preserve"> </w:t>
                    </w:r>
                    <w:r>
                      <w:rPr>
                        <w:b/>
                        <w:sz w:val="24"/>
                      </w:rPr>
                      <w:t>BT.1206-3</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C255F" w14:textId="237C919C" w:rsidR="00554D84" w:rsidRPr="00554D84" w:rsidRDefault="00554D84" w:rsidP="00554D84">
    <w:pPr>
      <w:framePr w:h="284" w:hRule="exact" w:wrap="around" w:vAnchor="text" w:hAnchor="margin" w:y="1"/>
      <w:overflowPunct/>
      <w:autoSpaceDE/>
      <w:autoSpaceDN/>
      <w:adjustRightInd/>
      <w:textAlignment w:val="auto"/>
      <w:rPr>
        <w:rFonts w:ascii="Arial" w:eastAsiaTheme="minorEastAsia" w:hAnsi="Arial" w:cs="Arial"/>
        <w:b/>
        <w:sz w:val="18"/>
        <w:szCs w:val="18"/>
        <w:lang w:eastAsia="en-US"/>
      </w:rPr>
    </w:pPr>
    <w:r w:rsidRPr="00554D84">
      <w:rPr>
        <w:rFonts w:ascii="Arial" w:eastAsiaTheme="minorEastAsia" w:hAnsi="Arial" w:cs="Arial"/>
        <w:b/>
        <w:sz w:val="18"/>
        <w:szCs w:val="18"/>
        <w:lang w:eastAsia="en-US"/>
      </w:rPr>
      <w:fldChar w:fldCharType="begin"/>
    </w:r>
    <w:r w:rsidRPr="00554D84">
      <w:rPr>
        <w:rFonts w:ascii="Arial" w:eastAsiaTheme="minorEastAsia" w:hAnsi="Arial" w:cs="Arial"/>
        <w:b/>
        <w:sz w:val="18"/>
        <w:szCs w:val="18"/>
        <w:lang w:eastAsia="en-US"/>
      </w:rPr>
      <w:instrText xml:space="preserve"> STYLEREF ZGSM </w:instrText>
    </w:r>
    <w:r w:rsidRPr="00554D84">
      <w:rPr>
        <w:rFonts w:ascii="Arial" w:eastAsiaTheme="minorEastAsia" w:hAnsi="Arial" w:cs="Arial"/>
        <w:b/>
        <w:sz w:val="18"/>
        <w:szCs w:val="18"/>
        <w:lang w:eastAsia="en-US"/>
      </w:rPr>
      <w:fldChar w:fldCharType="separate"/>
    </w:r>
    <w:r w:rsidR="00237C1B">
      <w:rPr>
        <w:rFonts w:ascii="Arial" w:eastAsiaTheme="minorEastAsia" w:hAnsi="Arial" w:cs="Arial"/>
        <w:b/>
        <w:noProof/>
        <w:sz w:val="18"/>
        <w:szCs w:val="18"/>
        <w:lang w:eastAsia="en-US"/>
      </w:rPr>
      <w:t>Release 18</w:t>
    </w:r>
    <w:r w:rsidRPr="00554D84">
      <w:rPr>
        <w:rFonts w:ascii="Arial" w:eastAsiaTheme="minorEastAsia" w:hAnsi="Arial" w:cs="Arial"/>
        <w:b/>
        <w:sz w:val="18"/>
        <w:szCs w:val="18"/>
        <w:lang w:eastAsia="en-US"/>
      </w:rPr>
      <w:fldChar w:fldCharType="end"/>
    </w:r>
  </w:p>
  <w:p w14:paraId="51F0CF61" w14:textId="77777777" w:rsidR="00554D84" w:rsidRPr="00554D84" w:rsidRDefault="00554D84" w:rsidP="00554D84">
    <w:pPr>
      <w:framePr w:h="284" w:hRule="exact" w:wrap="around" w:vAnchor="text" w:hAnchor="margin" w:xAlign="center" w:y="1"/>
      <w:overflowPunct/>
      <w:autoSpaceDE/>
      <w:autoSpaceDN/>
      <w:adjustRightInd/>
      <w:textAlignment w:val="auto"/>
      <w:rPr>
        <w:rFonts w:ascii="Arial" w:eastAsiaTheme="minorEastAsia" w:hAnsi="Arial" w:cs="Arial"/>
        <w:b/>
        <w:sz w:val="18"/>
        <w:szCs w:val="18"/>
        <w:lang w:eastAsia="en-US"/>
      </w:rPr>
    </w:pPr>
    <w:r w:rsidRPr="00554D84">
      <w:rPr>
        <w:rFonts w:ascii="Arial" w:eastAsiaTheme="minorEastAsia" w:hAnsi="Arial" w:cs="Arial"/>
        <w:b/>
        <w:sz w:val="18"/>
        <w:szCs w:val="18"/>
        <w:lang w:eastAsia="en-US"/>
      </w:rPr>
      <w:fldChar w:fldCharType="begin"/>
    </w:r>
    <w:r w:rsidRPr="00554D84">
      <w:rPr>
        <w:rFonts w:ascii="Arial" w:eastAsiaTheme="minorEastAsia" w:hAnsi="Arial" w:cs="Arial"/>
        <w:b/>
        <w:sz w:val="18"/>
        <w:szCs w:val="18"/>
        <w:lang w:eastAsia="en-US"/>
      </w:rPr>
      <w:instrText xml:space="preserve"> PAGE </w:instrText>
    </w:r>
    <w:r w:rsidRPr="00554D84">
      <w:rPr>
        <w:rFonts w:ascii="Arial" w:eastAsiaTheme="minorEastAsia" w:hAnsi="Arial" w:cs="Arial"/>
        <w:b/>
        <w:sz w:val="18"/>
        <w:szCs w:val="18"/>
        <w:lang w:eastAsia="en-US"/>
      </w:rPr>
      <w:fldChar w:fldCharType="separate"/>
    </w:r>
    <w:r w:rsidRPr="00554D84">
      <w:rPr>
        <w:rFonts w:ascii="Arial" w:eastAsiaTheme="minorEastAsia" w:hAnsi="Arial" w:cs="Arial"/>
        <w:b/>
        <w:sz w:val="18"/>
        <w:szCs w:val="18"/>
        <w:lang w:eastAsia="en-US"/>
      </w:rPr>
      <w:t>2</w:t>
    </w:r>
    <w:r w:rsidRPr="00554D84">
      <w:rPr>
        <w:rFonts w:ascii="Arial" w:eastAsiaTheme="minorEastAsia" w:hAnsi="Arial" w:cs="Arial"/>
        <w:b/>
        <w:sz w:val="18"/>
        <w:szCs w:val="18"/>
        <w:lang w:eastAsia="en-US"/>
      </w:rPr>
      <w:fldChar w:fldCharType="end"/>
    </w:r>
  </w:p>
  <w:p w14:paraId="25B52D54" w14:textId="57E07F5E" w:rsidR="00554D84" w:rsidRPr="00554D84" w:rsidRDefault="00554D84" w:rsidP="00554D84">
    <w:pPr>
      <w:framePr w:h="284" w:hRule="exact" w:wrap="around" w:vAnchor="text" w:hAnchor="margin" w:xAlign="right" w:y="1"/>
      <w:overflowPunct/>
      <w:autoSpaceDE/>
      <w:autoSpaceDN/>
      <w:adjustRightInd/>
      <w:textAlignment w:val="auto"/>
      <w:rPr>
        <w:rFonts w:ascii="Arial" w:eastAsiaTheme="minorEastAsia" w:hAnsi="Arial" w:cs="Arial"/>
        <w:b/>
        <w:sz w:val="18"/>
        <w:szCs w:val="18"/>
        <w:lang w:eastAsia="en-US"/>
      </w:rPr>
    </w:pPr>
    <w:r w:rsidRPr="00554D84">
      <w:rPr>
        <w:rFonts w:ascii="Arial" w:eastAsiaTheme="minorEastAsia" w:hAnsi="Arial" w:cs="Arial"/>
        <w:b/>
        <w:sz w:val="18"/>
        <w:szCs w:val="18"/>
        <w:lang w:eastAsia="en-US"/>
      </w:rPr>
      <w:fldChar w:fldCharType="begin"/>
    </w:r>
    <w:r w:rsidRPr="00554D84">
      <w:rPr>
        <w:rFonts w:ascii="Arial" w:eastAsiaTheme="minorEastAsia" w:hAnsi="Arial" w:cs="Arial"/>
        <w:b/>
        <w:sz w:val="18"/>
        <w:szCs w:val="18"/>
        <w:lang w:eastAsia="en-US"/>
      </w:rPr>
      <w:instrText xml:space="preserve"> STYLEREF ZA </w:instrText>
    </w:r>
    <w:r w:rsidRPr="00554D84">
      <w:rPr>
        <w:rFonts w:ascii="Arial" w:eastAsiaTheme="minorEastAsia" w:hAnsi="Arial" w:cs="Arial"/>
        <w:b/>
        <w:sz w:val="18"/>
        <w:szCs w:val="18"/>
        <w:lang w:eastAsia="en-US"/>
      </w:rPr>
      <w:fldChar w:fldCharType="separate"/>
    </w:r>
    <w:r w:rsidR="00237C1B">
      <w:rPr>
        <w:rFonts w:ascii="Arial" w:eastAsiaTheme="minorEastAsia" w:hAnsi="Arial" w:cs="Arial"/>
        <w:b/>
        <w:noProof/>
        <w:sz w:val="18"/>
        <w:szCs w:val="18"/>
        <w:lang w:eastAsia="en-US"/>
      </w:rPr>
      <w:t>3GPP TR 36.792 V18.1.0 (2023-12)</w:t>
    </w:r>
    <w:r w:rsidRPr="00554D84">
      <w:rPr>
        <w:rFonts w:ascii="Arial" w:eastAsiaTheme="minorEastAsia" w:hAnsi="Arial" w:cs="Arial"/>
        <w:b/>
        <w:sz w:val="18"/>
        <w:szCs w:val="18"/>
        <w:lang w:eastAsia="en-US"/>
      </w:rPr>
      <w:fldChar w:fldCharType="end"/>
    </w:r>
  </w:p>
  <w:p w14:paraId="084C6D4F" w14:textId="77777777" w:rsidR="00785D61" w:rsidRDefault="00785D61">
    <w:pPr>
      <w:pStyle w:val="BodyText"/>
      <w:spacing w:line="14"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F60D0" w14:textId="77777777" w:rsidR="00785D61" w:rsidRDefault="00785D6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07749FA1"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237C1B">
      <w:rPr>
        <w:rFonts w:ascii="Arial" w:hAnsi="Arial" w:cs="Arial"/>
        <w:b/>
        <w:noProof/>
        <w:sz w:val="18"/>
        <w:szCs w:val="18"/>
      </w:rPr>
      <w:t>3GPP TR 36.792 V18.1.0 (2023-12)</w:t>
    </w:r>
    <w:r>
      <w:rPr>
        <w:rFonts w:ascii="Arial" w:hAnsi="Arial" w:cs="Arial"/>
        <w:b/>
        <w:sz w:val="18"/>
        <w:szCs w:val="18"/>
      </w:rPr>
      <w:fldChar w:fldCharType="end"/>
    </w:r>
  </w:p>
  <w:p w14:paraId="7A6BC72E"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13C538E8" w14:textId="0687547F"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237C1B">
      <w:rPr>
        <w:rFonts w:ascii="Arial" w:hAnsi="Arial" w:cs="Arial"/>
        <w:b/>
        <w:noProof/>
        <w:sz w:val="18"/>
        <w:szCs w:val="18"/>
      </w:rPr>
      <w:t>Release 18</w:t>
    </w:r>
    <w:r>
      <w:rPr>
        <w:rFonts w:ascii="Arial" w:hAnsi="Arial" w:cs="Arial"/>
        <w:b/>
        <w:sz w:val="18"/>
        <w:szCs w:val="18"/>
      </w:rPr>
      <w:fldChar w:fldCharType="end"/>
    </w:r>
  </w:p>
  <w:p w14:paraId="1024E63D"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40EFF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8FA85C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0BC930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B90BA1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698139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D9C6DE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7D8E3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E8EA2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B02D1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C502E4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4FA1B65"/>
    <w:multiLevelType w:val="multilevel"/>
    <w:tmpl w:val="75CA6060"/>
    <w:lvl w:ilvl="0">
      <w:start w:val="4"/>
      <w:numFmt w:val="decimal"/>
      <w:lvlText w:val="%1"/>
      <w:lvlJc w:val="left"/>
      <w:pPr>
        <w:ind w:left="480" w:hanging="480"/>
      </w:pPr>
      <w:rPr>
        <w:rFonts w:hint="default"/>
      </w:rPr>
    </w:lvl>
    <w:lvl w:ilvl="1">
      <w:start w:val="4"/>
      <w:numFmt w:val="decimal"/>
      <w:lvlText w:val="%1.%2"/>
      <w:lvlJc w:val="left"/>
      <w:pPr>
        <w:ind w:left="933" w:hanging="480"/>
      </w:pPr>
      <w:rPr>
        <w:rFonts w:hint="default"/>
      </w:rPr>
    </w:lvl>
    <w:lvl w:ilvl="2">
      <w:start w:val="1"/>
      <w:numFmt w:val="decimal"/>
      <w:lvlText w:val="%1.%2.%3"/>
      <w:lvlJc w:val="left"/>
      <w:pPr>
        <w:ind w:left="1626" w:hanging="720"/>
      </w:pPr>
      <w:rPr>
        <w:rFonts w:hint="default"/>
      </w:rPr>
    </w:lvl>
    <w:lvl w:ilvl="3">
      <w:start w:val="1"/>
      <w:numFmt w:val="decimal"/>
      <w:lvlText w:val="%1.%2.%3.%4"/>
      <w:lvlJc w:val="left"/>
      <w:pPr>
        <w:ind w:left="2079" w:hanging="720"/>
      </w:pPr>
      <w:rPr>
        <w:rFonts w:hint="default"/>
      </w:rPr>
    </w:lvl>
    <w:lvl w:ilvl="4">
      <w:start w:val="1"/>
      <w:numFmt w:val="decimal"/>
      <w:lvlText w:val="%1.%2.%3.%4.%5"/>
      <w:lvlJc w:val="left"/>
      <w:pPr>
        <w:ind w:left="2892" w:hanging="1080"/>
      </w:pPr>
      <w:rPr>
        <w:rFonts w:hint="default"/>
      </w:rPr>
    </w:lvl>
    <w:lvl w:ilvl="5">
      <w:start w:val="1"/>
      <w:numFmt w:val="decimal"/>
      <w:lvlText w:val="%1.%2.%3.%4.%5.%6"/>
      <w:lvlJc w:val="left"/>
      <w:pPr>
        <w:ind w:left="3345" w:hanging="1080"/>
      </w:pPr>
      <w:rPr>
        <w:rFonts w:hint="default"/>
      </w:rPr>
    </w:lvl>
    <w:lvl w:ilvl="6">
      <w:start w:val="1"/>
      <w:numFmt w:val="decimal"/>
      <w:lvlText w:val="%1.%2.%3.%4.%5.%6.%7"/>
      <w:lvlJc w:val="left"/>
      <w:pPr>
        <w:ind w:left="4158" w:hanging="1440"/>
      </w:pPr>
      <w:rPr>
        <w:rFonts w:hint="default"/>
      </w:rPr>
    </w:lvl>
    <w:lvl w:ilvl="7">
      <w:start w:val="1"/>
      <w:numFmt w:val="decimal"/>
      <w:lvlText w:val="%1.%2.%3.%4.%5.%6.%7.%8"/>
      <w:lvlJc w:val="left"/>
      <w:pPr>
        <w:ind w:left="4611" w:hanging="1440"/>
      </w:pPr>
      <w:rPr>
        <w:rFonts w:hint="default"/>
      </w:rPr>
    </w:lvl>
    <w:lvl w:ilvl="8">
      <w:start w:val="1"/>
      <w:numFmt w:val="decimal"/>
      <w:lvlText w:val="%1.%2.%3.%4.%5.%6.%7.%8.%9"/>
      <w:lvlJc w:val="left"/>
      <w:pPr>
        <w:ind w:left="5424" w:hanging="1800"/>
      </w:pPr>
      <w:rPr>
        <w:rFonts w:hint="default"/>
      </w:rPr>
    </w:lvl>
  </w:abstractNum>
  <w:abstractNum w:abstractNumId="13" w15:restartNumberingAfterBreak="0">
    <w:nsid w:val="071F6A48"/>
    <w:multiLevelType w:val="multilevel"/>
    <w:tmpl w:val="C47AF98C"/>
    <w:lvl w:ilvl="0">
      <w:start w:val="4"/>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08195CFA"/>
    <w:multiLevelType w:val="multilevel"/>
    <w:tmpl w:val="4BCC4272"/>
    <w:lvl w:ilvl="0">
      <w:start w:val="4"/>
      <w:numFmt w:val="decimal"/>
      <w:lvlText w:val="%1"/>
      <w:lvlJc w:val="left"/>
      <w:pPr>
        <w:ind w:left="732" w:hanging="732"/>
      </w:pPr>
      <w:rPr>
        <w:rFonts w:hint="default"/>
      </w:rPr>
    </w:lvl>
    <w:lvl w:ilvl="1">
      <w:start w:val="2"/>
      <w:numFmt w:val="decimal"/>
      <w:lvlText w:val="%1.%2"/>
      <w:lvlJc w:val="left"/>
      <w:pPr>
        <w:ind w:left="1185" w:hanging="732"/>
      </w:pPr>
      <w:rPr>
        <w:rFonts w:hint="default"/>
      </w:rPr>
    </w:lvl>
    <w:lvl w:ilvl="2">
      <w:start w:val="3"/>
      <w:numFmt w:val="decimal"/>
      <w:lvlText w:val="%1.%2.%3"/>
      <w:lvlJc w:val="left"/>
      <w:pPr>
        <w:ind w:left="1638" w:hanging="732"/>
      </w:pPr>
      <w:rPr>
        <w:rFonts w:hint="default"/>
      </w:rPr>
    </w:lvl>
    <w:lvl w:ilvl="3">
      <w:start w:val="1"/>
      <w:numFmt w:val="decimal"/>
      <w:lvlText w:val="%1.%2.%3.%4"/>
      <w:lvlJc w:val="left"/>
      <w:pPr>
        <w:ind w:left="2439" w:hanging="1080"/>
      </w:pPr>
      <w:rPr>
        <w:rFonts w:hint="default"/>
      </w:rPr>
    </w:lvl>
    <w:lvl w:ilvl="4">
      <w:start w:val="1"/>
      <w:numFmt w:val="decimal"/>
      <w:lvlText w:val="%1.%2.%3.%4.%5"/>
      <w:lvlJc w:val="left"/>
      <w:pPr>
        <w:ind w:left="3252" w:hanging="1440"/>
      </w:pPr>
      <w:rPr>
        <w:rFonts w:hint="default"/>
      </w:rPr>
    </w:lvl>
    <w:lvl w:ilvl="5">
      <w:start w:val="1"/>
      <w:numFmt w:val="decimal"/>
      <w:lvlText w:val="%1.%2.%3.%4.%5.%6"/>
      <w:lvlJc w:val="left"/>
      <w:pPr>
        <w:ind w:left="4065" w:hanging="1800"/>
      </w:pPr>
      <w:rPr>
        <w:rFonts w:hint="default"/>
      </w:rPr>
    </w:lvl>
    <w:lvl w:ilvl="6">
      <w:start w:val="1"/>
      <w:numFmt w:val="decimal"/>
      <w:lvlText w:val="%1.%2.%3.%4.%5.%6.%7"/>
      <w:lvlJc w:val="left"/>
      <w:pPr>
        <w:ind w:left="4518" w:hanging="1800"/>
      </w:pPr>
      <w:rPr>
        <w:rFonts w:hint="default"/>
      </w:rPr>
    </w:lvl>
    <w:lvl w:ilvl="7">
      <w:start w:val="1"/>
      <w:numFmt w:val="decimal"/>
      <w:lvlText w:val="%1.%2.%3.%4.%5.%6.%7.%8"/>
      <w:lvlJc w:val="left"/>
      <w:pPr>
        <w:ind w:left="5331" w:hanging="2160"/>
      </w:pPr>
      <w:rPr>
        <w:rFonts w:hint="default"/>
      </w:rPr>
    </w:lvl>
    <w:lvl w:ilvl="8">
      <w:start w:val="1"/>
      <w:numFmt w:val="decimal"/>
      <w:lvlText w:val="%1.%2.%3.%4.%5.%6.%7.%8.%9"/>
      <w:lvlJc w:val="left"/>
      <w:pPr>
        <w:ind w:left="6144" w:hanging="2520"/>
      </w:pPr>
      <w:rPr>
        <w:rFonts w:hint="default"/>
      </w:rPr>
    </w:lvl>
  </w:abstractNum>
  <w:abstractNum w:abstractNumId="15" w15:restartNumberingAfterBreak="0">
    <w:nsid w:val="0F2D7687"/>
    <w:multiLevelType w:val="multilevel"/>
    <w:tmpl w:val="C47AF98C"/>
    <w:lvl w:ilvl="0">
      <w:start w:val="4"/>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0583DD5"/>
    <w:multiLevelType w:val="hybridMultilevel"/>
    <w:tmpl w:val="98AA33FA"/>
    <w:lvl w:ilvl="0" w:tplc="64BA9AF6">
      <w:start w:val="1"/>
      <w:numFmt w:val="decimal"/>
      <w:lvlText w:val="%1"/>
      <w:lvlJc w:val="left"/>
      <w:pPr>
        <w:ind w:left="907" w:hanging="795"/>
      </w:pPr>
      <w:rPr>
        <w:rFonts w:ascii="Times New Roman" w:eastAsia="Times New Roman" w:hAnsi="Times New Roman" w:cs="Times New Roman" w:hint="default"/>
        <w:b/>
        <w:bCs/>
        <w:spacing w:val="-4"/>
        <w:w w:val="99"/>
        <w:sz w:val="24"/>
        <w:szCs w:val="24"/>
        <w:lang w:val="en-US" w:eastAsia="en-US" w:bidi="ar-SA"/>
      </w:rPr>
    </w:lvl>
    <w:lvl w:ilvl="1" w:tplc="6BFAEBFE">
      <w:numFmt w:val="bullet"/>
      <w:lvlText w:val="•"/>
      <w:lvlJc w:val="left"/>
      <w:pPr>
        <w:ind w:left="1852" w:hanging="795"/>
      </w:pPr>
      <w:rPr>
        <w:rFonts w:hint="default"/>
        <w:lang w:val="en-US" w:eastAsia="en-US" w:bidi="ar-SA"/>
      </w:rPr>
    </w:lvl>
    <w:lvl w:ilvl="2" w:tplc="1BAE3602">
      <w:numFmt w:val="bullet"/>
      <w:lvlText w:val="•"/>
      <w:lvlJc w:val="left"/>
      <w:pPr>
        <w:ind w:left="2805" w:hanging="795"/>
      </w:pPr>
      <w:rPr>
        <w:rFonts w:hint="default"/>
        <w:lang w:val="en-US" w:eastAsia="en-US" w:bidi="ar-SA"/>
      </w:rPr>
    </w:lvl>
    <w:lvl w:ilvl="3" w:tplc="5FFCD776">
      <w:numFmt w:val="bullet"/>
      <w:lvlText w:val="•"/>
      <w:lvlJc w:val="left"/>
      <w:pPr>
        <w:ind w:left="3757" w:hanging="795"/>
      </w:pPr>
      <w:rPr>
        <w:rFonts w:hint="default"/>
        <w:lang w:val="en-US" w:eastAsia="en-US" w:bidi="ar-SA"/>
      </w:rPr>
    </w:lvl>
    <w:lvl w:ilvl="4" w:tplc="8620F2E0">
      <w:numFmt w:val="bullet"/>
      <w:lvlText w:val="•"/>
      <w:lvlJc w:val="left"/>
      <w:pPr>
        <w:ind w:left="4710" w:hanging="795"/>
      </w:pPr>
      <w:rPr>
        <w:rFonts w:hint="default"/>
        <w:lang w:val="en-US" w:eastAsia="en-US" w:bidi="ar-SA"/>
      </w:rPr>
    </w:lvl>
    <w:lvl w:ilvl="5" w:tplc="0C708BA4">
      <w:numFmt w:val="bullet"/>
      <w:lvlText w:val="•"/>
      <w:lvlJc w:val="left"/>
      <w:pPr>
        <w:ind w:left="5663" w:hanging="795"/>
      </w:pPr>
      <w:rPr>
        <w:rFonts w:hint="default"/>
        <w:lang w:val="en-US" w:eastAsia="en-US" w:bidi="ar-SA"/>
      </w:rPr>
    </w:lvl>
    <w:lvl w:ilvl="6" w:tplc="B23C317C">
      <w:numFmt w:val="bullet"/>
      <w:lvlText w:val="•"/>
      <w:lvlJc w:val="left"/>
      <w:pPr>
        <w:ind w:left="6615" w:hanging="795"/>
      </w:pPr>
      <w:rPr>
        <w:rFonts w:hint="default"/>
        <w:lang w:val="en-US" w:eastAsia="en-US" w:bidi="ar-SA"/>
      </w:rPr>
    </w:lvl>
    <w:lvl w:ilvl="7" w:tplc="DFDA705E">
      <w:numFmt w:val="bullet"/>
      <w:lvlText w:val="•"/>
      <w:lvlJc w:val="left"/>
      <w:pPr>
        <w:ind w:left="7568" w:hanging="795"/>
      </w:pPr>
      <w:rPr>
        <w:rFonts w:hint="default"/>
        <w:lang w:val="en-US" w:eastAsia="en-US" w:bidi="ar-SA"/>
      </w:rPr>
    </w:lvl>
    <w:lvl w:ilvl="8" w:tplc="549C7B14">
      <w:numFmt w:val="bullet"/>
      <w:lvlText w:val="•"/>
      <w:lvlJc w:val="left"/>
      <w:pPr>
        <w:ind w:left="8521" w:hanging="795"/>
      </w:pPr>
      <w:rPr>
        <w:rFonts w:hint="default"/>
        <w:lang w:val="en-US" w:eastAsia="en-US" w:bidi="ar-SA"/>
      </w:rPr>
    </w:lvl>
  </w:abstractNum>
  <w:abstractNum w:abstractNumId="17" w15:restartNumberingAfterBreak="0">
    <w:nsid w:val="163774A9"/>
    <w:multiLevelType w:val="hybridMultilevel"/>
    <w:tmpl w:val="6DB0893C"/>
    <w:lvl w:ilvl="0" w:tplc="332EFCC6">
      <w:start w:val="1"/>
      <w:numFmt w:val="decimal"/>
      <w:lvlText w:val="%1"/>
      <w:lvlJc w:val="left"/>
      <w:pPr>
        <w:ind w:left="907" w:hanging="795"/>
      </w:pPr>
      <w:rPr>
        <w:rFonts w:ascii="Times New Roman" w:eastAsia="Times New Roman" w:hAnsi="Times New Roman" w:cs="Times New Roman" w:hint="default"/>
        <w:b/>
        <w:bCs/>
        <w:spacing w:val="-4"/>
        <w:w w:val="99"/>
        <w:sz w:val="24"/>
        <w:szCs w:val="24"/>
        <w:lang w:val="en-US" w:eastAsia="en-US" w:bidi="ar-SA"/>
      </w:rPr>
    </w:lvl>
    <w:lvl w:ilvl="1" w:tplc="F58C8294">
      <w:numFmt w:val="bullet"/>
      <w:lvlText w:val="•"/>
      <w:lvlJc w:val="left"/>
      <w:pPr>
        <w:ind w:left="1852" w:hanging="795"/>
      </w:pPr>
      <w:rPr>
        <w:rFonts w:hint="default"/>
        <w:lang w:val="en-US" w:eastAsia="en-US" w:bidi="ar-SA"/>
      </w:rPr>
    </w:lvl>
    <w:lvl w:ilvl="2" w:tplc="C8CA7804">
      <w:numFmt w:val="bullet"/>
      <w:lvlText w:val="•"/>
      <w:lvlJc w:val="left"/>
      <w:pPr>
        <w:ind w:left="2805" w:hanging="795"/>
      </w:pPr>
      <w:rPr>
        <w:rFonts w:hint="default"/>
        <w:lang w:val="en-US" w:eastAsia="en-US" w:bidi="ar-SA"/>
      </w:rPr>
    </w:lvl>
    <w:lvl w:ilvl="3" w:tplc="950A459C">
      <w:numFmt w:val="bullet"/>
      <w:lvlText w:val="•"/>
      <w:lvlJc w:val="left"/>
      <w:pPr>
        <w:ind w:left="3757" w:hanging="795"/>
      </w:pPr>
      <w:rPr>
        <w:rFonts w:hint="default"/>
        <w:lang w:val="en-US" w:eastAsia="en-US" w:bidi="ar-SA"/>
      </w:rPr>
    </w:lvl>
    <w:lvl w:ilvl="4" w:tplc="D7A2EB3C">
      <w:numFmt w:val="bullet"/>
      <w:lvlText w:val="•"/>
      <w:lvlJc w:val="left"/>
      <w:pPr>
        <w:ind w:left="4710" w:hanging="795"/>
      </w:pPr>
      <w:rPr>
        <w:rFonts w:hint="default"/>
        <w:lang w:val="en-US" w:eastAsia="en-US" w:bidi="ar-SA"/>
      </w:rPr>
    </w:lvl>
    <w:lvl w:ilvl="5" w:tplc="F602727E">
      <w:numFmt w:val="bullet"/>
      <w:lvlText w:val="•"/>
      <w:lvlJc w:val="left"/>
      <w:pPr>
        <w:ind w:left="5663" w:hanging="795"/>
      </w:pPr>
      <w:rPr>
        <w:rFonts w:hint="default"/>
        <w:lang w:val="en-US" w:eastAsia="en-US" w:bidi="ar-SA"/>
      </w:rPr>
    </w:lvl>
    <w:lvl w:ilvl="6" w:tplc="C3D41AC0">
      <w:numFmt w:val="bullet"/>
      <w:lvlText w:val="•"/>
      <w:lvlJc w:val="left"/>
      <w:pPr>
        <w:ind w:left="6615" w:hanging="795"/>
      </w:pPr>
      <w:rPr>
        <w:rFonts w:hint="default"/>
        <w:lang w:val="en-US" w:eastAsia="en-US" w:bidi="ar-SA"/>
      </w:rPr>
    </w:lvl>
    <w:lvl w:ilvl="7" w:tplc="9DE8561C">
      <w:numFmt w:val="bullet"/>
      <w:lvlText w:val="•"/>
      <w:lvlJc w:val="left"/>
      <w:pPr>
        <w:ind w:left="7568" w:hanging="795"/>
      </w:pPr>
      <w:rPr>
        <w:rFonts w:hint="default"/>
        <w:lang w:val="en-US" w:eastAsia="en-US" w:bidi="ar-SA"/>
      </w:rPr>
    </w:lvl>
    <w:lvl w:ilvl="8" w:tplc="C5502226">
      <w:numFmt w:val="bullet"/>
      <w:lvlText w:val="•"/>
      <w:lvlJc w:val="left"/>
      <w:pPr>
        <w:ind w:left="8521" w:hanging="795"/>
      </w:pPr>
      <w:rPr>
        <w:rFonts w:hint="default"/>
        <w:lang w:val="en-US" w:eastAsia="en-US" w:bidi="ar-SA"/>
      </w:rPr>
    </w:lvl>
  </w:abstractNum>
  <w:abstractNum w:abstractNumId="18" w15:restartNumberingAfterBreak="0">
    <w:nsid w:val="1D742377"/>
    <w:multiLevelType w:val="multilevel"/>
    <w:tmpl w:val="23D0309A"/>
    <w:lvl w:ilvl="0">
      <w:start w:val="1"/>
      <w:numFmt w:val="decimal"/>
      <w:lvlText w:val="%1"/>
      <w:lvlJc w:val="left"/>
      <w:pPr>
        <w:ind w:left="907" w:hanging="795"/>
      </w:pPr>
      <w:rPr>
        <w:rFonts w:ascii="Times New Roman" w:eastAsia="Times New Roman" w:hAnsi="Times New Roman" w:cs="Times New Roman" w:hint="default"/>
        <w:b/>
        <w:bCs/>
        <w:spacing w:val="-4"/>
        <w:w w:val="99"/>
        <w:sz w:val="24"/>
        <w:szCs w:val="24"/>
        <w:lang w:val="en-US" w:eastAsia="en-US" w:bidi="ar-SA"/>
      </w:rPr>
    </w:lvl>
    <w:lvl w:ilvl="1">
      <w:start w:val="1"/>
      <w:numFmt w:val="decimal"/>
      <w:lvlText w:val="%1.%2"/>
      <w:lvlJc w:val="left"/>
      <w:pPr>
        <w:ind w:left="907" w:hanging="795"/>
      </w:pPr>
      <w:rPr>
        <w:rFonts w:ascii="Times New Roman" w:eastAsia="Times New Roman" w:hAnsi="Times New Roman" w:cs="Times New Roman" w:hint="default"/>
        <w:b/>
        <w:bCs/>
        <w:spacing w:val="-4"/>
        <w:w w:val="99"/>
        <w:sz w:val="24"/>
        <w:szCs w:val="24"/>
        <w:lang w:val="en-US" w:eastAsia="en-US" w:bidi="ar-SA"/>
      </w:rPr>
    </w:lvl>
    <w:lvl w:ilvl="2">
      <w:numFmt w:val="bullet"/>
      <w:lvlText w:val="•"/>
      <w:lvlJc w:val="left"/>
      <w:pPr>
        <w:ind w:left="2805" w:hanging="795"/>
      </w:pPr>
      <w:rPr>
        <w:rFonts w:hint="default"/>
        <w:lang w:val="en-US" w:eastAsia="en-US" w:bidi="ar-SA"/>
      </w:rPr>
    </w:lvl>
    <w:lvl w:ilvl="3">
      <w:numFmt w:val="bullet"/>
      <w:lvlText w:val="•"/>
      <w:lvlJc w:val="left"/>
      <w:pPr>
        <w:ind w:left="3757" w:hanging="795"/>
      </w:pPr>
      <w:rPr>
        <w:rFonts w:hint="default"/>
        <w:lang w:val="en-US" w:eastAsia="en-US" w:bidi="ar-SA"/>
      </w:rPr>
    </w:lvl>
    <w:lvl w:ilvl="4">
      <w:numFmt w:val="bullet"/>
      <w:lvlText w:val="•"/>
      <w:lvlJc w:val="left"/>
      <w:pPr>
        <w:ind w:left="4710" w:hanging="795"/>
      </w:pPr>
      <w:rPr>
        <w:rFonts w:hint="default"/>
        <w:lang w:val="en-US" w:eastAsia="en-US" w:bidi="ar-SA"/>
      </w:rPr>
    </w:lvl>
    <w:lvl w:ilvl="5">
      <w:numFmt w:val="bullet"/>
      <w:lvlText w:val="•"/>
      <w:lvlJc w:val="left"/>
      <w:pPr>
        <w:ind w:left="5663" w:hanging="795"/>
      </w:pPr>
      <w:rPr>
        <w:rFonts w:hint="default"/>
        <w:lang w:val="en-US" w:eastAsia="en-US" w:bidi="ar-SA"/>
      </w:rPr>
    </w:lvl>
    <w:lvl w:ilvl="6">
      <w:numFmt w:val="bullet"/>
      <w:lvlText w:val="•"/>
      <w:lvlJc w:val="left"/>
      <w:pPr>
        <w:ind w:left="6615" w:hanging="795"/>
      </w:pPr>
      <w:rPr>
        <w:rFonts w:hint="default"/>
        <w:lang w:val="en-US" w:eastAsia="en-US" w:bidi="ar-SA"/>
      </w:rPr>
    </w:lvl>
    <w:lvl w:ilvl="7">
      <w:numFmt w:val="bullet"/>
      <w:lvlText w:val="•"/>
      <w:lvlJc w:val="left"/>
      <w:pPr>
        <w:ind w:left="7568" w:hanging="795"/>
      </w:pPr>
      <w:rPr>
        <w:rFonts w:hint="default"/>
        <w:lang w:val="en-US" w:eastAsia="en-US" w:bidi="ar-SA"/>
      </w:rPr>
    </w:lvl>
    <w:lvl w:ilvl="8">
      <w:numFmt w:val="bullet"/>
      <w:lvlText w:val="•"/>
      <w:lvlJc w:val="left"/>
      <w:pPr>
        <w:ind w:left="8521" w:hanging="795"/>
      </w:pPr>
      <w:rPr>
        <w:rFonts w:hint="default"/>
        <w:lang w:val="en-US" w:eastAsia="en-US" w:bidi="ar-SA"/>
      </w:rPr>
    </w:lvl>
  </w:abstractNum>
  <w:abstractNum w:abstractNumId="19" w15:restartNumberingAfterBreak="0">
    <w:nsid w:val="21B4376A"/>
    <w:multiLevelType w:val="multilevel"/>
    <w:tmpl w:val="4E800FE2"/>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38B4C4A"/>
    <w:multiLevelType w:val="multilevel"/>
    <w:tmpl w:val="0D3AD966"/>
    <w:lvl w:ilvl="0">
      <w:start w:val="4"/>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24AA46FA"/>
    <w:multiLevelType w:val="multilevel"/>
    <w:tmpl w:val="913C3C70"/>
    <w:lvl w:ilvl="0">
      <w:start w:val="1"/>
      <w:numFmt w:val="decimal"/>
      <w:lvlText w:val="%1"/>
      <w:lvlJc w:val="left"/>
      <w:pPr>
        <w:ind w:left="1564" w:hanging="1133"/>
      </w:pPr>
      <w:rPr>
        <w:rFonts w:ascii="Arial" w:eastAsia="Arial" w:hAnsi="Arial" w:cs="Arial" w:hint="default"/>
        <w:w w:val="100"/>
        <w:sz w:val="36"/>
        <w:szCs w:val="36"/>
        <w:lang w:val="en-US" w:eastAsia="en-US" w:bidi="ar-SA"/>
      </w:rPr>
    </w:lvl>
    <w:lvl w:ilvl="1">
      <w:start w:val="1"/>
      <w:numFmt w:val="decimal"/>
      <w:lvlText w:val="%1.%2"/>
      <w:lvlJc w:val="left"/>
      <w:pPr>
        <w:ind w:left="1564" w:hanging="1133"/>
      </w:pPr>
      <w:rPr>
        <w:rFonts w:ascii="Arial" w:eastAsia="Arial" w:hAnsi="Arial" w:cs="Arial" w:hint="default"/>
        <w:spacing w:val="-1"/>
        <w:w w:val="99"/>
        <w:sz w:val="32"/>
        <w:szCs w:val="32"/>
        <w:lang w:val="en-US" w:eastAsia="en-US" w:bidi="ar-SA"/>
      </w:rPr>
    </w:lvl>
    <w:lvl w:ilvl="2">
      <w:start w:val="1"/>
      <w:numFmt w:val="decimal"/>
      <w:lvlText w:val="%1.%2.%3"/>
      <w:lvlJc w:val="left"/>
      <w:pPr>
        <w:ind w:left="1563" w:hanging="1132"/>
      </w:pPr>
      <w:rPr>
        <w:rFonts w:ascii="Arial" w:eastAsia="Arial" w:hAnsi="Arial" w:cs="Arial" w:hint="default"/>
        <w:w w:val="100"/>
        <w:sz w:val="28"/>
        <w:szCs w:val="28"/>
        <w:lang w:val="en-US" w:eastAsia="en-US" w:bidi="ar-SA"/>
      </w:rPr>
    </w:lvl>
    <w:lvl w:ilvl="3">
      <w:start w:val="1"/>
      <w:numFmt w:val="decimal"/>
      <w:lvlText w:val="%1.%2.%3.%4"/>
      <w:lvlJc w:val="left"/>
      <w:pPr>
        <w:ind w:left="1850" w:hanging="1419"/>
      </w:pPr>
      <w:rPr>
        <w:rFonts w:ascii="Arial" w:eastAsia="Arial" w:hAnsi="Arial" w:cs="Arial" w:hint="default"/>
        <w:spacing w:val="-2"/>
        <w:w w:val="100"/>
        <w:sz w:val="24"/>
        <w:szCs w:val="24"/>
        <w:lang w:val="en-US" w:eastAsia="en-US" w:bidi="ar-SA"/>
      </w:rPr>
    </w:lvl>
    <w:lvl w:ilvl="4">
      <w:numFmt w:val="bullet"/>
      <w:lvlText w:val=""/>
      <w:lvlJc w:val="left"/>
      <w:pPr>
        <w:ind w:left="1168" w:hanging="454"/>
      </w:pPr>
      <w:rPr>
        <w:rFonts w:ascii="Symbol" w:eastAsia="Symbol" w:hAnsi="Symbol" w:cs="Symbol" w:hint="default"/>
        <w:w w:val="99"/>
        <w:sz w:val="20"/>
        <w:szCs w:val="20"/>
        <w:lang w:val="en-US" w:eastAsia="en-US" w:bidi="ar-SA"/>
      </w:rPr>
    </w:lvl>
    <w:lvl w:ilvl="5">
      <w:numFmt w:val="bullet"/>
      <w:lvlText w:val="•"/>
      <w:lvlJc w:val="left"/>
      <w:pPr>
        <w:ind w:left="3506" w:hanging="454"/>
      </w:pPr>
      <w:rPr>
        <w:rFonts w:hint="default"/>
        <w:lang w:val="en-US" w:eastAsia="en-US" w:bidi="ar-SA"/>
      </w:rPr>
    </w:lvl>
    <w:lvl w:ilvl="6">
      <w:numFmt w:val="bullet"/>
      <w:lvlText w:val="•"/>
      <w:lvlJc w:val="left"/>
      <w:pPr>
        <w:ind w:left="4873" w:hanging="454"/>
      </w:pPr>
      <w:rPr>
        <w:rFonts w:hint="default"/>
        <w:lang w:val="en-US" w:eastAsia="en-US" w:bidi="ar-SA"/>
      </w:rPr>
    </w:lvl>
    <w:lvl w:ilvl="7">
      <w:numFmt w:val="bullet"/>
      <w:lvlText w:val="•"/>
      <w:lvlJc w:val="left"/>
      <w:pPr>
        <w:ind w:left="6240" w:hanging="454"/>
      </w:pPr>
      <w:rPr>
        <w:rFonts w:hint="default"/>
        <w:lang w:val="en-US" w:eastAsia="en-US" w:bidi="ar-SA"/>
      </w:rPr>
    </w:lvl>
    <w:lvl w:ilvl="8">
      <w:numFmt w:val="bullet"/>
      <w:lvlText w:val="•"/>
      <w:lvlJc w:val="left"/>
      <w:pPr>
        <w:ind w:left="7606" w:hanging="454"/>
      </w:pPr>
      <w:rPr>
        <w:rFonts w:hint="default"/>
        <w:lang w:val="en-US" w:eastAsia="en-US" w:bidi="ar-SA"/>
      </w:rPr>
    </w:lvl>
  </w:abstractNum>
  <w:abstractNum w:abstractNumId="22" w15:restartNumberingAfterBreak="0">
    <w:nsid w:val="265A04F3"/>
    <w:multiLevelType w:val="multilevel"/>
    <w:tmpl w:val="FF84068C"/>
    <w:lvl w:ilvl="0">
      <w:start w:val="4"/>
      <w:numFmt w:val="decimal"/>
      <w:lvlText w:val="%1"/>
      <w:lvlJc w:val="left"/>
      <w:pPr>
        <w:ind w:left="450" w:hanging="450"/>
      </w:pPr>
      <w:rPr>
        <w:rFonts w:hint="default"/>
      </w:rPr>
    </w:lvl>
    <w:lvl w:ilvl="1">
      <w:start w:val="2"/>
      <w:numFmt w:val="decimal"/>
      <w:lvlText w:val="%1.%2"/>
      <w:lvlJc w:val="left"/>
      <w:pPr>
        <w:ind w:left="2284" w:hanging="720"/>
      </w:pPr>
      <w:rPr>
        <w:rFonts w:hint="default"/>
      </w:rPr>
    </w:lvl>
    <w:lvl w:ilvl="2">
      <w:start w:val="1"/>
      <w:numFmt w:val="decimal"/>
      <w:lvlText w:val="%1.%2.%3"/>
      <w:lvlJc w:val="left"/>
      <w:pPr>
        <w:ind w:left="3848" w:hanging="720"/>
      </w:pPr>
      <w:rPr>
        <w:rFonts w:hint="default"/>
      </w:rPr>
    </w:lvl>
    <w:lvl w:ilvl="3">
      <w:start w:val="1"/>
      <w:numFmt w:val="decimal"/>
      <w:lvlText w:val="%1.%2.%3.%4"/>
      <w:lvlJc w:val="left"/>
      <w:pPr>
        <w:ind w:left="5772" w:hanging="1080"/>
      </w:pPr>
      <w:rPr>
        <w:rFonts w:hint="default"/>
      </w:rPr>
    </w:lvl>
    <w:lvl w:ilvl="4">
      <w:start w:val="1"/>
      <w:numFmt w:val="decimal"/>
      <w:lvlText w:val="%1.%2.%3.%4.%5"/>
      <w:lvlJc w:val="left"/>
      <w:pPr>
        <w:ind w:left="7696" w:hanging="1440"/>
      </w:pPr>
      <w:rPr>
        <w:rFonts w:hint="default"/>
      </w:rPr>
    </w:lvl>
    <w:lvl w:ilvl="5">
      <w:start w:val="1"/>
      <w:numFmt w:val="decimal"/>
      <w:lvlText w:val="%1.%2.%3.%4.%5.%6"/>
      <w:lvlJc w:val="left"/>
      <w:pPr>
        <w:ind w:left="9620" w:hanging="1800"/>
      </w:pPr>
      <w:rPr>
        <w:rFonts w:hint="default"/>
      </w:rPr>
    </w:lvl>
    <w:lvl w:ilvl="6">
      <w:start w:val="1"/>
      <w:numFmt w:val="decimal"/>
      <w:lvlText w:val="%1.%2.%3.%4.%5.%6.%7"/>
      <w:lvlJc w:val="left"/>
      <w:pPr>
        <w:ind w:left="11184" w:hanging="1800"/>
      </w:pPr>
      <w:rPr>
        <w:rFonts w:hint="default"/>
      </w:rPr>
    </w:lvl>
    <w:lvl w:ilvl="7">
      <w:start w:val="1"/>
      <w:numFmt w:val="decimal"/>
      <w:lvlText w:val="%1.%2.%3.%4.%5.%6.%7.%8"/>
      <w:lvlJc w:val="left"/>
      <w:pPr>
        <w:ind w:left="13108" w:hanging="2160"/>
      </w:pPr>
      <w:rPr>
        <w:rFonts w:hint="default"/>
      </w:rPr>
    </w:lvl>
    <w:lvl w:ilvl="8">
      <w:start w:val="1"/>
      <w:numFmt w:val="decimal"/>
      <w:lvlText w:val="%1.%2.%3.%4.%5.%6.%7.%8.%9"/>
      <w:lvlJc w:val="left"/>
      <w:pPr>
        <w:ind w:left="15032" w:hanging="2520"/>
      </w:pPr>
      <w:rPr>
        <w:rFonts w:hint="default"/>
      </w:rPr>
    </w:lvl>
  </w:abstractNum>
  <w:abstractNum w:abstractNumId="23" w15:restartNumberingAfterBreak="0">
    <w:nsid w:val="2A96018E"/>
    <w:multiLevelType w:val="hybridMultilevel"/>
    <w:tmpl w:val="C7824B98"/>
    <w:lvl w:ilvl="0" w:tplc="64C0839A">
      <w:numFmt w:val="bullet"/>
      <w:lvlText w:val="•"/>
      <w:lvlJc w:val="left"/>
      <w:pPr>
        <w:ind w:left="907" w:hanging="795"/>
      </w:pPr>
      <w:rPr>
        <w:rFonts w:ascii="Times New Roman" w:eastAsia="Times New Roman" w:hAnsi="Times New Roman" w:cs="Times New Roman" w:hint="default"/>
        <w:spacing w:val="-30"/>
        <w:w w:val="99"/>
        <w:sz w:val="24"/>
        <w:szCs w:val="24"/>
        <w:lang w:val="en-US" w:eastAsia="en-US" w:bidi="ar-SA"/>
      </w:rPr>
    </w:lvl>
    <w:lvl w:ilvl="1" w:tplc="449EB4A6">
      <w:numFmt w:val="bullet"/>
      <w:lvlText w:val="•"/>
      <w:lvlJc w:val="left"/>
      <w:pPr>
        <w:ind w:left="1852" w:hanging="795"/>
      </w:pPr>
      <w:rPr>
        <w:rFonts w:hint="default"/>
        <w:lang w:val="en-US" w:eastAsia="en-US" w:bidi="ar-SA"/>
      </w:rPr>
    </w:lvl>
    <w:lvl w:ilvl="2" w:tplc="B59CBEC2">
      <w:numFmt w:val="bullet"/>
      <w:lvlText w:val="•"/>
      <w:lvlJc w:val="left"/>
      <w:pPr>
        <w:ind w:left="2805" w:hanging="795"/>
      </w:pPr>
      <w:rPr>
        <w:rFonts w:hint="default"/>
        <w:lang w:val="en-US" w:eastAsia="en-US" w:bidi="ar-SA"/>
      </w:rPr>
    </w:lvl>
    <w:lvl w:ilvl="3" w:tplc="A1525782">
      <w:numFmt w:val="bullet"/>
      <w:lvlText w:val="•"/>
      <w:lvlJc w:val="left"/>
      <w:pPr>
        <w:ind w:left="3757" w:hanging="795"/>
      </w:pPr>
      <w:rPr>
        <w:rFonts w:hint="default"/>
        <w:lang w:val="en-US" w:eastAsia="en-US" w:bidi="ar-SA"/>
      </w:rPr>
    </w:lvl>
    <w:lvl w:ilvl="4" w:tplc="80B88B44">
      <w:numFmt w:val="bullet"/>
      <w:lvlText w:val="•"/>
      <w:lvlJc w:val="left"/>
      <w:pPr>
        <w:ind w:left="4710" w:hanging="795"/>
      </w:pPr>
      <w:rPr>
        <w:rFonts w:hint="default"/>
        <w:lang w:val="en-US" w:eastAsia="en-US" w:bidi="ar-SA"/>
      </w:rPr>
    </w:lvl>
    <w:lvl w:ilvl="5" w:tplc="56AC8EF0">
      <w:numFmt w:val="bullet"/>
      <w:lvlText w:val="•"/>
      <w:lvlJc w:val="left"/>
      <w:pPr>
        <w:ind w:left="5663" w:hanging="795"/>
      </w:pPr>
      <w:rPr>
        <w:rFonts w:hint="default"/>
        <w:lang w:val="en-US" w:eastAsia="en-US" w:bidi="ar-SA"/>
      </w:rPr>
    </w:lvl>
    <w:lvl w:ilvl="6" w:tplc="0742B934">
      <w:numFmt w:val="bullet"/>
      <w:lvlText w:val="•"/>
      <w:lvlJc w:val="left"/>
      <w:pPr>
        <w:ind w:left="6615" w:hanging="795"/>
      </w:pPr>
      <w:rPr>
        <w:rFonts w:hint="default"/>
        <w:lang w:val="en-US" w:eastAsia="en-US" w:bidi="ar-SA"/>
      </w:rPr>
    </w:lvl>
    <w:lvl w:ilvl="7" w:tplc="9F88D34E">
      <w:numFmt w:val="bullet"/>
      <w:lvlText w:val="•"/>
      <w:lvlJc w:val="left"/>
      <w:pPr>
        <w:ind w:left="7568" w:hanging="795"/>
      </w:pPr>
      <w:rPr>
        <w:rFonts w:hint="default"/>
        <w:lang w:val="en-US" w:eastAsia="en-US" w:bidi="ar-SA"/>
      </w:rPr>
    </w:lvl>
    <w:lvl w:ilvl="8" w:tplc="04523504">
      <w:numFmt w:val="bullet"/>
      <w:lvlText w:val="•"/>
      <w:lvlJc w:val="left"/>
      <w:pPr>
        <w:ind w:left="8521" w:hanging="795"/>
      </w:pPr>
      <w:rPr>
        <w:rFonts w:hint="default"/>
        <w:lang w:val="en-US" w:eastAsia="en-US" w:bidi="ar-SA"/>
      </w:rPr>
    </w:lvl>
  </w:abstractNum>
  <w:abstractNum w:abstractNumId="24" w15:restartNumberingAfterBreak="0">
    <w:nsid w:val="35246B16"/>
    <w:multiLevelType w:val="hybridMultilevel"/>
    <w:tmpl w:val="DF266D98"/>
    <w:lvl w:ilvl="0" w:tplc="DAAC84F4">
      <w:numFmt w:val="bullet"/>
      <w:lvlText w:val="–"/>
      <w:lvlJc w:val="left"/>
      <w:pPr>
        <w:ind w:left="907" w:hanging="795"/>
      </w:pPr>
      <w:rPr>
        <w:rFonts w:ascii="Times New Roman" w:eastAsia="Times New Roman" w:hAnsi="Times New Roman" w:cs="Times New Roman" w:hint="default"/>
        <w:spacing w:val="-3"/>
        <w:w w:val="99"/>
        <w:sz w:val="24"/>
        <w:szCs w:val="24"/>
        <w:lang w:val="en-US" w:eastAsia="en-US" w:bidi="ar-SA"/>
      </w:rPr>
    </w:lvl>
    <w:lvl w:ilvl="1" w:tplc="029ED684">
      <w:numFmt w:val="bullet"/>
      <w:lvlText w:val="•"/>
      <w:lvlJc w:val="left"/>
      <w:pPr>
        <w:ind w:left="1852" w:hanging="795"/>
      </w:pPr>
      <w:rPr>
        <w:rFonts w:hint="default"/>
        <w:lang w:val="en-US" w:eastAsia="en-US" w:bidi="ar-SA"/>
      </w:rPr>
    </w:lvl>
    <w:lvl w:ilvl="2" w:tplc="3C6C5A7A">
      <w:numFmt w:val="bullet"/>
      <w:lvlText w:val="•"/>
      <w:lvlJc w:val="left"/>
      <w:pPr>
        <w:ind w:left="2805" w:hanging="795"/>
      </w:pPr>
      <w:rPr>
        <w:rFonts w:hint="default"/>
        <w:lang w:val="en-US" w:eastAsia="en-US" w:bidi="ar-SA"/>
      </w:rPr>
    </w:lvl>
    <w:lvl w:ilvl="3" w:tplc="88EC4AE6">
      <w:numFmt w:val="bullet"/>
      <w:lvlText w:val="•"/>
      <w:lvlJc w:val="left"/>
      <w:pPr>
        <w:ind w:left="3757" w:hanging="795"/>
      </w:pPr>
      <w:rPr>
        <w:rFonts w:hint="default"/>
        <w:lang w:val="en-US" w:eastAsia="en-US" w:bidi="ar-SA"/>
      </w:rPr>
    </w:lvl>
    <w:lvl w:ilvl="4" w:tplc="D37E1FDC">
      <w:numFmt w:val="bullet"/>
      <w:lvlText w:val="•"/>
      <w:lvlJc w:val="left"/>
      <w:pPr>
        <w:ind w:left="4710" w:hanging="795"/>
      </w:pPr>
      <w:rPr>
        <w:rFonts w:hint="default"/>
        <w:lang w:val="en-US" w:eastAsia="en-US" w:bidi="ar-SA"/>
      </w:rPr>
    </w:lvl>
    <w:lvl w:ilvl="5" w:tplc="9684DCFC">
      <w:numFmt w:val="bullet"/>
      <w:lvlText w:val="•"/>
      <w:lvlJc w:val="left"/>
      <w:pPr>
        <w:ind w:left="5663" w:hanging="795"/>
      </w:pPr>
      <w:rPr>
        <w:rFonts w:hint="default"/>
        <w:lang w:val="en-US" w:eastAsia="en-US" w:bidi="ar-SA"/>
      </w:rPr>
    </w:lvl>
    <w:lvl w:ilvl="6" w:tplc="32D09B3E">
      <w:numFmt w:val="bullet"/>
      <w:lvlText w:val="•"/>
      <w:lvlJc w:val="left"/>
      <w:pPr>
        <w:ind w:left="6615" w:hanging="795"/>
      </w:pPr>
      <w:rPr>
        <w:rFonts w:hint="default"/>
        <w:lang w:val="en-US" w:eastAsia="en-US" w:bidi="ar-SA"/>
      </w:rPr>
    </w:lvl>
    <w:lvl w:ilvl="7" w:tplc="1AEE8EB6">
      <w:numFmt w:val="bullet"/>
      <w:lvlText w:val="•"/>
      <w:lvlJc w:val="left"/>
      <w:pPr>
        <w:ind w:left="7568" w:hanging="795"/>
      </w:pPr>
      <w:rPr>
        <w:rFonts w:hint="default"/>
        <w:lang w:val="en-US" w:eastAsia="en-US" w:bidi="ar-SA"/>
      </w:rPr>
    </w:lvl>
    <w:lvl w:ilvl="8" w:tplc="86829D62">
      <w:numFmt w:val="bullet"/>
      <w:lvlText w:val="•"/>
      <w:lvlJc w:val="left"/>
      <w:pPr>
        <w:ind w:left="8521" w:hanging="795"/>
      </w:pPr>
      <w:rPr>
        <w:rFonts w:hint="default"/>
        <w:lang w:val="en-US" w:eastAsia="en-US" w:bidi="ar-SA"/>
      </w:rPr>
    </w:lvl>
  </w:abstractNum>
  <w:abstractNum w:abstractNumId="25" w15:restartNumberingAfterBreak="0">
    <w:nsid w:val="3DB32D01"/>
    <w:multiLevelType w:val="hybridMultilevel"/>
    <w:tmpl w:val="9744B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E14E81"/>
    <w:multiLevelType w:val="hybridMultilevel"/>
    <w:tmpl w:val="BF1E998E"/>
    <w:lvl w:ilvl="0" w:tplc="6268A080">
      <w:start w:val="1"/>
      <w:numFmt w:val="decimal"/>
      <w:lvlText w:val="%1"/>
      <w:lvlJc w:val="left"/>
      <w:pPr>
        <w:ind w:left="907" w:hanging="795"/>
      </w:pPr>
      <w:rPr>
        <w:rFonts w:ascii="Times New Roman" w:eastAsia="Times New Roman" w:hAnsi="Times New Roman" w:cs="Times New Roman" w:hint="default"/>
        <w:b/>
        <w:bCs/>
        <w:spacing w:val="-4"/>
        <w:w w:val="99"/>
        <w:sz w:val="24"/>
        <w:szCs w:val="24"/>
        <w:lang w:val="en-US" w:eastAsia="en-US" w:bidi="ar-SA"/>
      </w:rPr>
    </w:lvl>
    <w:lvl w:ilvl="1" w:tplc="F6BE9578">
      <w:numFmt w:val="bullet"/>
      <w:lvlText w:val="•"/>
      <w:lvlJc w:val="left"/>
      <w:pPr>
        <w:ind w:left="1852" w:hanging="795"/>
      </w:pPr>
      <w:rPr>
        <w:rFonts w:hint="default"/>
        <w:lang w:val="en-US" w:eastAsia="en-US" w:bidi="ar-SA"/>
      </w:rPr>
    </w:lvl>
    <w:lvl w:ilvl="2" w:tplc="8C8C4F74">
      <w:numFmt w:val="bullet"/>
      <w:lvlText w:val="•"/>
      <w:lvlJc w:val="left"/>
      <w:pPr>
        <w:ind w:left="2805" w:hanging="795"/>
      </w:pPr>
      <w:rPr>
        <w:rFonts w:hint="default"/>
        <w:lang w:val="en-US" w:eastAsia="en-US" w:bidi="ar-SA"/>
      </w:rPr>
    </w:lvl>
    <w:lvl w:ilvl="3" w:tplc="7AF0B66C">
      <w:numFmt w:val="bullet"/>
      <w:lvlText w:val="•"/>
      <w:lvlJc w:val="left"/>
      <w:pPr>
        <w:ind w:left="3757" w:hanging="795"/>
      </w:pPr>
      <w:rPr>
        <w:rFonts w:hint="default"/>
        <w:lang w:val="en-US" w:eastAsia="en-US" w:bidi="ar-SA"/>
      </w:rPr>
    </w:lvl>
    <w:lvl w:ilvl="4" w:tplc="F05A642C">
      <w:numFmt w:val="bullet"/>
      <w:lvlText w:val="•"/>
      <w:lvlJc w:val="left"/>
      <w:pPr>
        <w:ind w:left="4710" w:hanging="795"/>
      </w:pPr>
      <w:rPr>
        <w:rFonts w:hint="default"/>
        <w:lang w:val="en-US" w:eastAsia="en-US" w:bidi="ar-SA"/>
      </w:rPr>
    </w:lvl>
    <w:lvl w:ilvl="5" w:tplc="7B5E3498">
      <w:numFmt w:val="bullet"/>
      <w:lvlText w:val="•"/>
      <w:lvlJc w:val="left"/>
      <w:pPr>
        <w:ind w:left="5663" w:hanging="795"/>
      </w:pPr>
      <w:rPr>
        <w:rFonts w:hint="default"/>
        <w:lang w:val="en-US" w:eastAsia="en-US" w:bidi="ar-SA"/>
      </w:rPr>
    </w:lvl>
    <w:lvl w:ilvl="6" w:tplc="396A1686">
      <w:numFmt w:val="bullet"/>
      <w:lvlText w:val="•"/>
      <w:lvlJc w:val="left"/>
      <w:pPr>
        <w:ind w:left="6615" w:hanging="795"/>
      </w:pPr>
      <w:rPr>
        <w:rFonts w:hint="default"/>
        <w:lang w:val="en-US" w:eastAsia="en-US" w:bidi="ar-SA"/>
      </w:rPr>
    </w:lvl>
    <w:lvl w:ilvl="7" w:tplc="8DC678BC">
      <w:numFmt w:val="bullet"/>
      <w:lvlText w:val="•"/>
      <w:lvlJc w:val="left"/>
      <w:pPr>
        <w:ind w:left="7568" w:hanging="795"/>
      </w:pPr>
      <w:rPr>
        <w:rFonts w:hint="default"/>
        <w:lang w:val="en-US" w:eastAsia="en-US" w:bidi="ar-SA"/>
      </w:rPr>
    </w:lvl>
    <w:lvl w:ilvl="8" w:tplc="598CAD0C">
      <w:numFmt w:val="bullet"/>
      <w:lvlText w:val="•"/>
      <w:lvlJc w:val="left"/>
      <w:pPr>
        <w:ind w:left="8521" w:hanging="795"/>
      </w:pPr>
      <w:rPr>
        <w:rFonts w:hint="default"/>
        <w:lang w:val="en-US" w:eastAsia="en-US" w:bidi="ar-SA"/>
      </w:rPr>
    </w:lvl>
  </w:abstractNum>
  <w:abstractNum w:abstractNumId="27" w15:restartNumberingAfterBreak="0">
    <w:nsid w:val="5165494C"/>
    <w:multiLevelType w:val="multilevel"/>
    <w:tmpl w:val="369EC9C6"/>
    <w:lvl w:ilvl="0">
      <w:start w:val="4"/>
      <w:numFmt w:val="decimal"/>
      <w:lvlText w:val="%1"/>
      <w:lvlJc w:val="left"/>
      <w:pPr>
        <w:ind w:left="384" w:hanging="384"/>
      </w:pPr>
      <w:rPr>
        <w:rFonts w:hint="default"/>
        <w:sz w:val="18"/>
      </w:rPr>
    </w:lvl>
    <w:lvl w:ilvl="1">
      <w:start w:val="3"/>
      <w:numFmt w:val="decimal"/>
      <w:lvlText w:val="%1.%2"/>
      <w:lvlJc w:val="left"/>
      <w:pPr>
        <w:ind w:left="837" w:hanging="384"/>
      </w:pPr>
      <w:rPr>
        <w:rFonts w:hint="default"/>
        <w:sz w:val="18"/>
      </w:rPr>
    </w:lvl>
    <w:lvl w:ilvl="2">
      <w:start w:val="1"/>
      <w:numFmt w:val="decimal"/>
      <w:lvlText w:val="%1.%2.%3"/>
      <w:lvlJc w:val="left"/>
      <w:pPr>
        <w:ind w:left="1626" w:hanging="720"/>
      </w:pPr>
      <w:rPr>
        <w:rFonts w:hint="default"/>
        <w:sz w:val="28"/>
        <w:szCs w:val="40"/>
      </w:rPr>
    </w:lvl>
    <w:lvl w:ilvl="3">
      <w:start w:val="1"/>
      <w:numFmt w:val="decimal"/>
      <w:lvlText w:val="%1.%2.%3.%4"/>
      <w:lvlJc w:val="left"/>
      <w:pPr>
        <w:ind w:left="2079" w:hanging="720"/>
      </w:pPr>
      <w:rPr>
        <w:rFonts w:hint="default"/>
        <w:sz w:val="18"/>
      </w:rPr>
    </w:lvl>
    <w:lvl w:ilvl="4">
      <w:start w:val="1"/>
      <w:numFmt w:val="decimal"/>
      <w:lvlText w:val="%1.%2.%3.%4.%5"/>
      <w:lvlJc w:val="left"/>
      <w:pPr>
        <w:ind w:left="2892" w:hanging="1080"/>
      </w:pPr>
      <w:rPr>
        <w:rFonts w:hint="default"/>
        <w:sz w:val="18"/>
      </w:rPr>
    </w:lvl>
    <w:lvl w:ilvl="5">
      <w:start w:val="1"/>
      <w:numFmt w:val="decimal"/>
      <w:lvlText w:val="%1.%2.%3.%4.%5.%6"/>
      <w:lvlJc w:val="left"/>
      <w:pPr>
        <w:ind w:left="3345" w:hanging="1080"/>
      </w:pPr>
      <w:rPr>
        <w:rFonts w:hint="default"/>
        <w:sz w:val="18"/>
      </w:rPr>
    </w:lvl>
    <w:lvl w:ilvl="6">
      <w:start w:val="1"/>
      <w:numFmt w:val="decimal"/>
      <w:lvlText w:val="%1.%2.%3.%4.%5.%6.%7"/>
      <w:lvlJc w:val="left"/>
      <w:pPr>
        <w:ind w:left="4158" w:hanging="1440"/>
      </w:pPr>
      <w:rPr>
        <w:rFonts w:hint="default"/>
        <w:sz w:val="18"/>
      </w:rPr>
    </w:lvl>
    <w:lvl w:ilvl="7">
      <w:start w:val="1"/>
      <w:numFmt w:val="decimal"/>
      <w:lvlText w:val="%1.%2.%3.%4.%5.%6.%7.%8"/>
      <w:lvlJc w:val="left"/>
      <w:pPr>
        <w:ind w:left="4611" w:hanging="1440"/>
      </w:pPr>
      <w:rPr>
        <w:rFonts w:hint="default"/>
        <w:sz w:val="18"/>
      </w:rPr>
    </w:lvl>
    <w:lvl w:ilvl="8">
      <w:start w:val="1"/>
      <w:numFmt w:val="decimal"/>
      <w:lvlText w:val="%1.%2.%3.%4.%5.%6.%7.%8.%9"/>
      <w:lvlJc w:val="left"/>
      <w:pPr>
        <w:ind w:left="5424" w:hanging="1800"/>
      </w:pPr>
      <w:rPr>
        <w:rFonts w:hint="default"/>
        <w:sz w:val="18"/>
      </w:rPr>
    </w:lvl>
  </w:abstractNum>
  <w:abstractNum w:abstractNumId="28" w15:restartNumberingAfterBreak="0">
    <w:nsid w:val="539A0665"/>
    <w:multiLevelType w:val="multilevel"/>
    <w:tmpl w:val="E7B21FCA"/>
    <w:lvl w:ilvl="0">
      <w:start w:val="4"/>
      <w:numFmt w:val="decimal"/>
      <w:lvlText w:val="%1"/>
      <w:lvlJc w:val="left"/>
      <w:pPr>
        <w:ind w:left="828" w:hanging="828"/>
      </w:pPr>
      <w:rPr>
        <w:rFonts w:ascii="Times New Roman" w:hAnsi="Times New Roman" w:hint="default"/>
        <w:b/>
        <w:sz w:val="41"/>
      </w:rPr>
    </w:lvl>
    <w:lvl w:ilvl="1">
      <w:start w:val="2"/>
      <w:numFmt w:val="decimal"/>
      <w:lvlText w:val="%1.%2"/>
      <w:lvlJc w:val="left"/>
      <w:pPr>
        <w:ind w:left="828" w:hanging="828"/>
      </w:pPr>
      <w:rPr>
        <w:rFonts w:ascii="Times New Roman" w:hAnsi="Times New Roman" w:hint="default"/>
        <w:b/>
        <w:sz w:val="41"/>
      </w:rPr>
    </w:lvl>
    <w:lvl w:ilvl="2">
      <w:start w:val="1"/>
      <w:numFmt w:val="decimal"/>
      <w:lvlText w:val="%1.%2.%3"/>
      <w:lvlJc w:val="left"/>
      <w:pPr>
        <w:ind w:left="828" w:hanging="828"/>
      </w:pPr>
      <w:rPr>
        <w:rFonts w:ascii="Times New Roman" w:hAnsi="Times New Roman" w:hint="default"/>
        <w:b w:val="0"/>
        <w:bCs/>
        <w:sz w:val="41"/>
      </w:rPr>
    </w:lvl>
    <w:lvl w:ilvl="3">
      <w:start w:val="1"/>
      <w:numFmt w:val="decimal"/>
      <w:lvlText w:val="%1.%2.%3.%4"/>
      <w:lvlJc w:val="left"/>
      <w:pPr>
        <w:ind w:left="1080" w:hanging="1080"/>
      </w:pPr>
      <w:rPr>
        <w:rFonts w:ascii="Times New Roman" w:hAnsi="Times New Roman" w:hint="default"/>
        <w:b/>
        <w:sz w:val="41"/>
      </w:rPr>
    </w:lvl>
    <w:lvl w:ilvl="4">
      <w:start w:val="1"/>
      <w:numFmt w:val="decimal"/>
      <w:lvlText w:val="%1.%2.%3.%4.%5"/>
      <w:lvlJc w:val="left"/>
      <w:pPr>
        <w:ind w:left="1440" w:hanging="1440"/>
      </w:pPr>
      <w:rPr>
        <w:rFonts w:ascii="Times New Roman" w:hAnsi="Times New Roman" w:hint="default"/>
        <w:b/>
        <w:sz w:val="41"/>
      </w:rPr>
    </w:lvl>
    <w:lvl w:ilvl="5">
      <w:start w:val="1"/>
      <w:numFmt w:val="decimal"/>
      <w:lvlText w:val="%1.%2.%3.%4.%5.%6"/>
      <w:lvlJc w:val="left"/>
      <w:pPr>
        <w:ind w:left="1800" w:hanging="1800"/>
      </w:pPr>
      <w:rPr>
        <w:rFonts w:ascii="Times New Roman" w:hAnsi="Times New Roman" w:hint="default"/>
        <w:b/>
        <w:sz w:val="41"/>
      </w:rPr>
    </w:lvl>
    <w:lvl w:ilvl="6">
      <w:start w:val="1"/>
      <w:numFmt w:val="decimal"/>
      <w:lvlText w:val="%1.%2.%3.%4.%5.%6.%7"/>
      <w:lvlJc w:val="left"/>
      <w:pPr>
        <w:ind w:left="1800" w:hanging="1800"/>
      </w:pPr>
      <w:rPr>
        <w:rFonts w:ascii="Times New Roman" w:hAnsi="Times New Roman" w:hint="default"/>
        <w:b/>
        <w:sz w:val="41"/>
      </w:rPr>
    </w:lvl>
    <w:lvl w:ilvl="7">
      <w:start w:val="1"/>
      <w:numFmt w:val="decimal"/>
      <w:lvlText w:val="%1.%2.%3.%4.%5.%6.%7.%8"/>
      <w:lvlJc w:val="left"/>
      <w:pPr>
        <w:ind w:left="2160" w:hanging="2160"/>
      </w:pPr>
      <w:rPr>
        <w:rFonts w:ascii="Times New Roman" w:hAnsi="Times New Roman" w:hint="default"/>
        <w:b/>
        <w:sz w:val="41"/>
      </w:rPr>
    </w:lvl>
    <w:lvl w:ilvl="8">
      <w:start w:val="1"/>
      <w:numFmt w:val="decimal"/>
      <w:lvlText w:val="%1.%2.%3.%4.%5.%6.%7.%8.%9"/>
      <w:lvlJc w:val="left"/>
      <w:pPr>
        <w:ind w:left="2520" w:hanging="2520"/>
      </w:pPr>
      <w:rPr>
        <w:rFonts w:ascii="Times New Roman" w:hAnsi="Times New Roman" w:hint="default"/>
        <w:b/>
        <w:sz w:val="41"/>
      </w:rPr>
    </w:lvl>
  </w:abstractNum>
  <w:abstractNum w:abstractNumId="29" w15:restartNumberingAfterBreak="0">
    <w:nsid w:val="634648E5"/>
    <w:multiLevelType w:val="multilevel"/>
    <w:tmpl w:val="9DF2BFB8"/>
    <w:lvl w:ilvl="0">
      <w:start w:val="4"/>
      <w:numFmt w:val="decimal"/>
      <w:lvlText w:val="%1"/>
      <w:lvlJc w:val="left"/>
      <w:pPr>
        <w:ind w:left="1008" w:hanging="1008"/>
      </w:pPr>
      <w:rPr>
        <w:rFonts w:hint="default"/>
      </w:rPr>
    </w:lvl>
    <w:lvl w:ilvl="1">
      <w:start w:val="2"/>
      <w:numFmt w:val="decimal"/>
      <w:lvlText w:val="%1.%2"/>
      <w:lvlJc w:val="left"/>
      <w:pPr>
        <w:ind w:left="1310" w:hanging="1008"/>
      </w:pPr>
      <w:rPr>
        <w:rFonts w:hint="default"/>
      </w:rPr>
    </w:lvl>
    <w:lvl w:ilvl="2">
      <w:start w:val="3"/>
      <w:numFmt w:val="decimal"/>
      <w:lvlText w:val="%1.%2.%3"/>
      <w:lvlJc w:val="left"/>
      <w:pPr>
        <w:ind w:left="1612" w:hanging="1008"/>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2648" w:hanging="1440"/>
      </w:pPr>
      <w:rPr>
        <w:rFonts w:hint="default"/>
      </w:rPr>
    </w:lvl>
    <w:lvl w:ilvl="5">
      <w:start w:val="1"/>
      <w:numFmt w:val="decimal"/>
      <w:lvlText w:val="%1.%2.%3.%4.%5.%6"/>
      <w:lvlJc w:val="left"/>
      <w:pPr>
        <w:ind w:left="3310" w:hanging="1800"/>
      </w:pPr>
      <w:rPr>
        <w:rFonts w:hint="default"/>
      </w:rPr>
    </w:lvl>
    <w:lvl w:ilvl="6">
      <w:start w:val="1"/>
      <w:numFmt w:val="decimal"/>
      <w:lvlText w:val="%1.%2.%3.%4.%5.%6.%7"/>
      <w:lvlJc w:val="left"/>
      <w:pPr>
        <w:ind w:left="3612" w:hanging="1800"/>
      </w:pPr>
      <w:rPr>
        <w:rFonts w:hint="default"/>
      </w:rPr>
    </w:lvl>
    <w:lvl w:ilvl="7">
      <w:start w:val="1"/>
      <w:numFmt w:val="decimal"/>
      <w:lvlText w:val="%1.%2.%3.%4.%5.%6.%7.%8"/>
      <w:lvlJc w:val="left"/>
      <w:pPr>
        <w:ind w:left="4274" w:hanging="2160"/>
      </w:pPr>
      <w:rPr>
        <w:rFonts w:hint="default"/>
      </w:rPr>
    </w:lvl>
    <w:lvl w:ilvl="8">
      <w:start w:val="1"/>
      <w:numFmt w:val="decimal"/>
      <w:lvlText w:val="%1.%2.%3.%4.%5.%6.%7.%8.%9"/>
      <w:lvlJc w:val="left"/>
      <w:pPr>
        <w:ind w:left="4936" w:hanging="2520"/>
      </w:pPr>
      <w:rPr>
        <w:rFonts w:hint="default"/>
      </w:rPr>
    </w:lvl>
  </w:abstractNum>
  <w:abstractNum w:abstractNumId="30" w15:restartNumberingAfterBreak="0">
    <w:nsid w:val="665C217B"/>
    <w:multiLevelType w:val="multilevel"/>
    <w:tmpl w:val="4C081CF6"/>
    <w:lvl w:ilvl="0">
      <w:start w:val="1"/>
      <w:numFmt w:val="decimal"/>
      <w:pStyle w:val="RAN4H1"/>
      <w:lvlText w:val="%1"/>
      <w:lvlJc w:val="left"/>
      <w:pPr>
        <w:ind w:left="360" w:hanging="360"/>
      </w:pPr>
      <w:rPr>
        <w:rFonts w:hint="default"/>
        <w:lang w:val="en-GB"/>
      </w:rPr>
    </w:lvl>
    <w:lvl w:ilvl="1">
      <w:start w:val="1"/>
      <w:numFmt w:val="decimal"/>
      <w:pStyle w:val="RAN4H2"/>
      <w:lvlText w:val="%1.%2"/>
      <w:lvlJc w:val="left"/>
      <w:pPr>
        <w:ind w:left="792" w:hanging="432"/>
      </w:pPr>
      <w:rPr>
        <w:rFonts w:hint="default"/>
      </w:rPr>
    </w:lvl>
    <w:lvl w:ilvl="2">
      <w:start w:val="1"/>
      <w:numFmt w:val="decimal"/>
      <w:pStyle w:val="RAN4H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EF504CB"/>
    <w:multiLevelType w:val="multilevel"/>
    <w:tmpl w:val="C6567470"/>
    <w:lvl w:ilvl="0">
      <w:start w:val="4"/>
      <w:numFmt w:val="decimal"/>
      <w:lvlText w:val="%1"/>
      <w:lvlJc w:val="left"/>
      <w:pPr>
        <w:ind w:left="480" w:hanging="480"/>
      </w:pPr>
      <w:rPr>
        <w:rFonts w:hint="default"/>
      </w:rPr>
    </w:lvl>
    <w:lvl w:ilvl="1">
      <w:start w:val="4"/>
      <w:numFmt w:val="decimal"/>
      <w:lvlText w:val="%1.%2"/>
      <w:lvlJc w:val="left"/>
      <w:pPr>
        <w:ind w:left="720" w:hanging="48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3" w15:restartNumberingAfterBreak="0">
    <w:nsid w:val="71FD36EF"/>
    <w:multiLevelType w:val="multilevel"/>
    <w:tmpl w:val="5B647794"/>
    <w:lvl w:ilvl="0">
      <w:start w:val="4"/>
      <w:numFmt w:val="decimal"/>
      <w:lvlText w:val="%1"/>
      <w:lvlJc w:val="left"/>
      <w:pPr>
        <w:ind w:left="525" w:hanging="525"/>
      </w:pPr>
      <w:rPr>
        <w:rFonts w:hint="default"/>
      </w:rPr>
    </w:lvl>
    <w:lvl w:ilvl="1">
      <w:start w:val="3"/>
      <w:numFmt w:val="decimal"/>
      <w:lvlText w:val="%1.%2"/>
      <w:lvlJc w:val="left"/>
      <w:pPr>
        <w:ind w:left="1450" w:hanging="525"/>
      </w:pPr>
      <w:rPr>
        <w:rFonts w:hint="default"/>
      </w:rPr>
    </w:lvl>
    <w:lvl w:ilvl="2">
      <w:start w:val="2"/>
      <w:numFmt w:val="decimal"/>
      <w:lvlText w:val="%1.%2.%3"/>
      <w:lvlJc w:val="left"/>
      <w:pPr>
        <w:ind w:left="2570" w:hanging="720"/>
      </w:pPr>
      <w:rPr>
        <w:rFonts w:hint="default"/>
      </w:rPr>
    </w:lvl>
    <w:lvl w:ilvl="3">
      <w:start w:val="1"/>
      <w:numFmt w:val="decimal"/>
      <w:lvlText w:val="%1.%2.%3.%4"/>
      <w:lvlJc w:val="left"/>
      <w:pPr>
        <w:ind w:left="3855" w:hanging="1080"/>
      </w:pPr>
      <w:rPr>
        <w:rFonts w:hint="default"/>
      </w:rPr>
    </w:lvl>
    <w:lvl w:ilvl="4">
      <w:start w:val="1"/>
      <w:numFmt w:val="decimal"/>
      <w:lvlText w:val="%1.%2.%3.%4.%5"/>
      <w:lvlJc w:val="left"/>
      <w:pPr>
        <w:ind w:left="4780" w:hanging="1080"/>
      </w:pPr>
      <w:rPr>
        <w:rFonts w:hint="default"/>
      </w:rPr>
    </w:lvl>
    <w:lvl w:ilvl="5">
      <w:start w:val="1"/>
      <w:numFmt w:val="decimal"/>
      <w:lvlText w:val="%1.%2.%3.%4.%5.%6"/>
      <w:lvlJc w:val="left"/>
      <w:pPr>
        <w:ind w:left="6065" w:hanging="1440"/>
      </w:pPr>
      <w:rPr>
        <w:rFonts w:hint="default"/>
      </w:rPr>
    </w:lvl>
    <w:lvl w:ilvl="6">
      <w:start w:val="1"/>
      <w:numFmt w:val="decimal"/>
      <w:lvlText w:val="%1.%2.%3.%4.%5.%6.%7"/>
      <w:lvlJc w:val="left"/>
      <w:pPr>
        <w:ind w:left="6990" w:hanging="1440"/>
      </w:pPr>
      <w:rPr>
        <w:rFonts w:hint="default"/>
      </w:rPr>
    </w:lvl>
    <w:lvl w:ilvl="7">
      <w:start w:val="1"/>
      <w:numFmt w:val="decimal"/>
      <w:lvlText w:val="%1.%2.%3.%4.%5.%6.%7.%8"/>
      <w:lvlJc w:val="left"/>
      <w:pPr>
        <w:ind w:left="8275" w:hanging="1800"/>
      </w:pPr>
      <w:rPr>
        <w:rFonts w:hint="default"/>
      </w:rPr>
    </w:lvl>
    <w:lvl w:ilvl="8">
      <w:start w:val="1"/>
      <w:numFmt w:val="decimal"/>
      <w:lvlText w:val="%1.%2.%3.%4.%5.%6.%7.%8.%9"/>
      <w:lvlJc w:val="left"/>
      <w:pPr>
        <w:ind w:left="9200" w:hanging="1800"/>
      </w:pPr>
      <w:rPr>
        <w:rFonts w:hint="default"/>
      </w:rPr>
    </w:lvl>
  </w:abstractNum>
  <w:abstractNum w:abstractNumId="34" w15:restartNumberingAfterBreak="0">
    <w:nsid w:val="765E5735"/>
    <w:multiLevelType w:val="multilevel"/>
    <w:tmpl w:val="C6567470"/>
    <w:lvl w:ilvl="0">
      <w:start w:val="4"/>
      <w:numFmt w:val="decimal"/>
      <w:lvlText w:val="%1"/>
      <w:lvlJc w:val="left"/>
      <w:pPr>
        <w:ind w:left="480" w:hanging="480"/>
      </w:pPr>
      <w:rPr>
        <w:rFonts w:hint="default"/>
      </w:rPr>
    </w:lvl>
    <w:lvl w:ilvl="1">
      <w:start w:val="4"/>
      <w:numFmt w:val="decimal"/>
      <w:lvlText w:val="%1.%2"/>
      <w:lvlJc w:val="left"/>
      <w:pPr>
        <w:ind w:left="720" w:hanging="48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5" w15:restartNumberingAfterBreak="0">
    <w:nsid w:val="7BD6041A"/>
    <w:multiLevelType w:val="hybridMultilevel"/>
    <w:tmpl w:val="06CE6160"/>
    <w:lvl w:ilvl="0" w:tplc="24FE7F64">
      <w:start w:val="1"/>
      <w:numFmt w:val="lowerLetter"/>
      <w:lvlText w:val="%1)"/>
      <w:lvlJc w:val="left"/>
      <w:pPr>
        <w:ind w:left="113" w:hanging="795"/>
      </w:pPr>
      <w:rPr>
        <w:rFonts w:ascii="Times New Roman" w:eastAsia="Times New Roman" w:hAnsi="Times New Roman" w:cs="Times New Roman" w:hint="default"/>
        <w:i/>
        <w:spacing w:val="-12"/>
        <w:w w:val="99"/>
        <w:sz w:val="24"/>
        <w:szCs w:val="24"/>
        <w:lang w:val="en-US" w:eastAsia="en-US" w:bidi="ar-SA"/>
      </w:rPr>
    </w:lvl>
    <w:lvl w:ilvl="1" w:tplc="BA306930">
      <w:numFmt w:val="bullet"/>
      <w:lvlText w:val="•"/>
      <w:lvlJc w:val="left"/>
      <w:pPr>
        <w:ind w:left="1150" w:hanging="795"/>
      </w:pPr>
      <w:rPr>
        <w:rFonts w:hint="default"/>
        <w:lang w:val="en-US" w:eastAsia="en-US" w:bidi="ar-SA"/>
      </w:rPr>
    </w:lvl>
    <w:lvl w:ilvl="2" w:tplc="D49E543A">
      <w:numFmt w:val="bullet"/>
      <w:lvlText w:val="•"/>
      <w:lvlJc w:val="left"/>
      <w:pPr>
        <w:ind w:left="2181" w:hanging="795"/>
      </w:pPr>
      <w:rPr>
        <w:rFonts w:hint="default"/>
        <w:lang w:val="en-US" w:eastAsia="en-US" w:bidi="ar-SA"/>
      </w:rPr>
    </w:lvl>
    <w:lvl w:ilvl="3" w:tplc="AF000556">
      <w:numFmt w:val="bullet"/>
      <w:lvlText w:val="•"/>
      <w:lvlJc w:val="left"/>
      <w:pPr>
        <w:ind w:left="3211" w:hanging="795"/>
      </w:pPr>
      <w:rPr>
        <w:rFonts w:hint="default"/>
        <w:lang w:val="en-US" w:eastAsia="en-US" w:bidi="ar-SA"/>
      </w:rPr>
    </w:lvl>
    <w:lvl w:ilvl="4" w:tplc="1D7A13FA">
      <w:numFmt w:val="bullet"/>
      <w:lvlText w:val="•"/>
      <w:lvlJc w:val="left"/>
      <w:pPr>
        <w:ind w:left="4242" w:hanging="795"/>
      </w:pPr>
      <w:rPr>
        <w:rFonts w:hint="default"/>
        <w:lang w:val="en-US" w:eastAsia="en-US" w:bidi="ar-SA"/>
      </w:rPr>
    </w:lvl>
    <w:lvl w:ilvl="5" w:tplc="DC1CB66A">
      <w:numFmt w:val="bullet"/>
      <w:lvlText w:val="•"/>
      <w:lvlJc w:val="left"/>
      <w:pPr>
        <w:ind w:left="5273" w:hanging="795"/>
      </w:pPr>
      <w:rPr>
        <w:rFonts w:hint="default"/>
        <w:lang w:val="en-US" w:eastAsia="en-US" w:bidi="ar-SA"/>
      </w:rPr>
    </w:lvl>
    <w:lvl w:ilvl="6" w:tplc="768A0CCA">
      <w:numFmt w:val="bullet"/>
      <w:lvlText w:val="•"/>
      <w:lvlJc w:val="left"/>
      <w:pPr>
        <w:ind w:left="6303" w:hanging="795"/>
      </w:pPr>
      <w:rPr>
        <w:rFonts w:hint="default"/>
        <w:lang w:val="en-US" w:eastAsia="en-US" w:bidi="ar-SA"/>
      </w:rPr>
    </w:lvl>
    <w:lvl w:ilvl="7" w:tplc="F38E45CC">
      <w:numFmt w:val="bullet"/>
      <w:lvlText w:val="•"/>
      <w:lvlJc w:val="left"/>
      <w:pPr>
        <w:ind w:left="7334" w:hanging="795"/>
      </w:pPr>
      <w:rPr>
        <w:rFonts w:hint="default"/>
        <w:lang w:val="en-US" w:eastAsia="en-US" w:bidi="ar-SA"/>
      </w:rPr>
    </w:lvl>
    <w:lvl w:ilvl="8" w:tplc="35D45774">
      <w:numFmt w:val="bullet"/>
      <w:lvlText w:val="•"/>
      <w:lvlJc w:val="left"/>
      <w:pPr>
        <w:ind w:left="8365" w:hanging="795"/>
      </w:pPr>
      <w:rPr>
        <w:rFonts w:hint="default"/>
        <w:lang w:val="en-US" w:eastAsia="en-US" w:bidi="ar-SA"/>
      </w:rPr>
    </w:lvl>
  </w:abstractNum>
  <w:abstractNum w:abstractNumId="36" w15:restartNumberingAfterBreak="0">
    <w:nsid w:val="7E2B1D67"/>
    <w:multiLevelType w:val="hybridMultilevel"/>
    <w:tmpl w:val="3E022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0480656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833376122">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816145132">
    <w:abstractNumId w:val="11"/>
  </w:num>
  <w:num w:numId="4" w16cid:durableId="710376081">
    <w:abstractNumId w:val="31"/>
  </w:num>
  <w:num w:numId="5" w16cid:durableId="60032797">
    <w:abstractNumId w:val="9"/>
  </w:num>
  <w:num w:numId="6" w16cid:durableId="683899367">
    <w:abstractNumId w:val="7"/>
  </w:num>
  <w:num w:numId="7" w16cid:durableId="575090928">
    <w:abstractNumId w:val="6"/>
  </w:num>
  <w:num w:numId="8" w16cid:durableId="1454207077">
    <w:abstractNumId w:val="5"/>
  </w:num>
  <w:num w:numId="9" w16cid:durableId="269357482">
    <w:abstractNumId w:val="4"/>
  </w:num>
  <w:num w:numId="10" w16cid:durableId="1100906077">
    <w:abstractNumId w:val="8"/>
  </w:num>
  <w:num w:numId="11" w16cid:durableId="1857882443">
    <w:abstractNumId w:val="3"/>
  </w:num>
  <w:num w:numId="12" w16cid:durableId="1648509270">
    <w:abstractNumId w:val="2"/>
  </w:num>
  <w:num w:numId="13" w16cid:durableId="517894109">
    <w:abstractNumId w:val="1"/>
  </w:num>
  <w:num w:numId="14" w16cid:durableId="491606481">
    <w:abstractNumId w:val="0"/>
  </w:num>
  <w:num w:numId="15" w16cid:durableId="1562248220">
    <w:abstractNumId w:val="36"/>
  </w:num>
  <w:num w:numId="16" w16cid:durableId="1474374630">
    <w:abstractNumId w:val="25"/>
  </w:num>
  <w:num w:numId="17" w16cid:durableId="1518693618">
    <w:abstractNumId w:val="21"/>
  </w:num>
  <w:num w:numId="18" w16cid:durableId="1177425771">
    <w:abstractNumId w:val="15"/>
  </w:num>
  <w:num w:numId="19" w16cid:durableId="257058223">
    <w:abstractNumId w:val="33"/>
  </w:num>
  <w:num w:numId="20" w16cid:durableId="986738027">
    <w:abstractNumId w:val="22"/>
  </w:num>
  <w:num w:numId="21" w16cid:durableId="1922716754">
    <w:abstractNumId w:val="19"/>
  </w:num>
  <w:num w:numId="22" w16cid:durableId="217477886">
    <w:abstractNumId w:val="35"/>
  </w:num>
  <w:num w:numId="23" w16cid:durableId="974605859">
    <w:abstractNumId w:val="23"/>
  </w:num>
  <w:num w:numId="24" w16cid:durableId="1568884663">
    <w:abstractNumId w:val="18"/>
  </w:num>
  <w:num w:numId="25" w16cid:durableId="127751161">
    <w:abstractNumId w:val="14"/>
  </w:num>
  <w:num w:numId="26" w16cid:durableId="914120646">
    <w:abstractNumId w:val="29"/>
  </w:num>
  <w:num w:numId="27" w16cid:durableId="1740327706">
    <w:abstractNumId w:val="26"/>
  </w:num>
  <w:num w:numId="28" w16cid:durableId="1527209123">
    <w:abstractNumId w:val="28"/>
  </w:num>
  <w:num w:numId="29" w16cid:durableId="421724516">
    <w:abstractNumId w:val="20"/>
  </w:num>
  <w:num w:numId="30" w16cid:durableId="274870278">
    <w:abstractNumId w:val="17"/>
  </w:num>
  <w:num w:numId="31" w16cid:durableId="631177620">
    <w:abstractNumId w:val="27"/>
  </w:num>
  <w:num w:numId="32" w16cid:durableId="944650756">
    <w:abstractNumId w:val="24"/>
  </w:num>
  <w:num w:numId="33" w16cid:durableId="1920557697">
    <w:abstractNumId w:val="16"/>
  </w:num>
  <w:num w:numId="34" w16cid:durableId="1056129945">
    <w:abstractNumId w:val="12"/>
  </w:num>
  <w:num w:numId="35" w16cid:durableId="256787300">
    <w:abstractNumId w:val="34"/>
  </w:num>
  <w:num w:numId="36" w16cid:durableId="406348235">
    <w:abstractNumId w:val="32"/>
  </w:num>
  <w:num w:numId="37" w16cid:durableId="1825656063">
    <w:abstractNumId w:val="13"/>
  </w:num>
  <w:num w:numId="38" w16cid:durableId="70020174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270B9"/>
    <w:rsid w:val="000307A7"/>
    <w:rsid w:val="00033397"/>
    <w:rsid w:val="00040095"/>
    <w:rsid w:val="00051834"/>
    <w:rsid w:val="00054A22"/>
    <w:rsid w:val="00062023"/>
    <w:rsid w:val="000655A6"/>
    <w:rsid w:val="00080512"/>
    <w:rsid w:val="00095431"/>
    <w:rsid w:val="000A43CF"/>
    <w:rsid w:val="000C47C3"/>
    <w:rsid w:val="000D58AB"/>
    <w:rsid w:val="000D67E7"/>
    <w:rsid w:val="0010323F"/>
    <w:rsid w:val="001208A5"/>
    <w:rsid w:val="00133525"/>
    <w:rsid w:val="00173E3B"/>
    <w:rsid w:val="00174E78"/>
    <w:rsid w:val="001A4C42"/>
    <w:rsid w:val="001A6883"/>
    <w:rsid w:val="001A7420"/>
    <w:rsid w:val="001B6637"/>
    <w:rsid w:val="001C21C3"/>
    <w:rsid w:val="001C5001"/>
    <w:rsid w:val="001D02C2"/>
    <w:rsid w:val="001E1FCE"/>
    <w:rsid w:val="001F0C1D"/>
    <w:rsid w:val="001F1132"/>
    <w:rsid w:val="001F168B"/>
    <w:rsid w:val="002347A2"/>
    <w:rsid w:val="00237C1B"/>
    <w:rsid w:val="00252B00"/>
    <w:rsid w:val="00260C95"/>
    <w:rsid w:val="002675F0"/>
    <w:rsid w:val="002760EE"/>
    <w:rsid w:val="00277E2E"/>
    <w:rsid w:val="00286599"/>
    <w:rsid w:val="002873C2"/>
    <w:rsid w:val="002924BD"/>
    <w:rsid w:val="002A59C0"/>
    <w:rsid w:val="002B0AE6"/>
    <w:rsid w:val="002B1992"/>
    <w:rsid w:val="002B6339"/>
    <w:rsid w:val="002D7E88"/>
    <w:rsid w:val="002E00EE"/>
    <w:rsid w:val="00315B85"/>
    <w:rsid w:val="003172DC"/>
    <w:rsid w:val="0032545E"/>
    <w:rsid w:val="0033285C"/>
    <w:rsid w:val="00343E7B"/>
    <w:rsid w:val="0035462D"/>
    <w:rsid w:val="00356555"/>
    <w:rsid w:val="0037107B"/>
    <w:rsid w:val="003765B8"/>
    <w:rsid w:val="00393622"/>
    <w:rsid w:val="003B711C"/>
    <w:rsid w:val="003C3971"/>
    <w:rsid w:val="003D6404"/>
    <w:rsid w:val="003E5F1D"/>
    <w:rsid w:val="00423334"/>
    <w:rsid w:val="004345EC"/>
    <w:rsid w:val="00443D73"/>
    <w:rsid w:val="00465515"/>
    <w:rsid w:val="00466F2A"/>
    <w:rsid w:val="00471DD3"/>
    <w:rsid w:val="00475BC5"/>
    <w:rsid w:val="0048500D"/>
    <w:rsid w:val="00486CA4"/>
    <w:rsid w:val="0049751D"/>
    <w:rsid w:val="004A01F2"/>
    <w:rsid w:val="004A7055"/>
    <w:rsid w:val="004B7C3F"/>
    <w:rsid w:val="004C30AC"/>
    <w:rsid w:val="004D0E03"/>
    <w:rsid w:val="004D3578"/>
    <w:rsid w:val="004D3688"/>
    <w:rsid w:val="004D6937"/>
    <w:rsid w:val="004E213A"/>
    <w:rsid w:val="004F0988"/>
    <w:rsid w:val="004F3340"/>
    <w:rsid w:val="005105A2"/>
    <w:rsid w:val="0051117D"/>
    <w:rsid w:val="0053388B"/>
    <w:rsid w:val="00535773"/>
    <w:rsid w:val="00537F35"/>
    <w:rsid w:val="00540B73"/>
    <w:rsid w:val="00543E6C"/>
    <w:rsid w:val="00554D84"/>
    <w:rsid w:val="00565087"/>
    <w:rsid w:val="00593BF9"/>
    <w:rsid w:val="00597B11"/>
    <w:rsid w:val="005A54A2"/>
    <w:rsid w:val="005D2E01"/>
    <w:rsid w:val="005D7526"/>
    <w:rsid w:val="005E4BB2"/>
    <w:rsid w:val="005F7045"/>
    <w:rsid w:val="005F788A"/>
    <w:rsid w:val="00602AEA"/>
    <w:rsid w:val="00614FDF"/>
    <w:rsid w:val="006221B0"/>
    <w:rsid w:val="0063543D"/>
    <w:rsid w:val="00647114"/>
    <w:rsid w:val="00670CF4"/>
    <w:rsid w:val="0067248C"/>
    <w:rsid w:val="006912E9"/>
    <w:rsid w:val="006A323F"/>
    <w:rsid w:val="006B30D0"/>
    <w:rsid w:val="006C3D95"/>
    <w:rsid w:val="006E5916"/>
    <w:rsid w:val="006E5AF7"/>
    <w:rsid w:val="006E5C86"/>
    <w:rsid w:val="006F4F6E"/>
    <w:rsid w:val="007000D6"/>
    <w:rsid w:val="00701116"/>
    <w:rsid w:val="0071157C"/>
    <w:rsid w:val="0071174C"/>
    <w:rsid w:val="00713C44"/>
    <w:rsid w:val="00713E9D"/>
    <w:rsid w:val="00734A5B"/>
    <w:rsid w:val="0074026F"/>
    <w:rsid w:val="007429F6"/>
    <w:rsid w:val="00744E76"/>
    <w:rsid w:val="00746361"/>
    <w:rsid w:val="00765EA3"/>
    <w:rsid w:val="00774DA4"/>
    <w:rsid w:val="00781946"/>
    <w:rsid w:val="00781F0F"/>
    <w:rsid w:val="00785D61"/>
    <w:rsid w:val="007B2041"/>
    <w:rsid w:val="007B600E"/>
    <w:rsid w:val="007D7C8B"/>
    <w:rsid w:val="007F0F4A"/>
    <w:rsid w:val="007F2276"/>
    <w:rsid w:val="008028A4"/>
    <w:rsid w:val="0081520F"/>
    <w:rsid w:val="00830747"/>
    <w:rsid w:val="00830904"/>
    <w:rsid w:val="008733C2"/>
    <w:rsid w:val="008768CA"/>
    <w:rsid w:val="008902E5"/>
    <w:rsid w:val="008A055A"/>
    <w:rsid w:val="008B3FA3"/>
    <w:rsid w:val="008B54BF"/>
    <w:rsid w:val="008C06DF"/>
    <w:rsid w:val="008C1E99"/>
    <w:rsid w:val="008C384C"/>
    <w:rsid w:val="008C7B64"/>
    <w:rsid w:val="008D1318"/>
    <w:rsid w:val="008D7A92"/>
    <w:rsid w:val="008E2D68"/>
    <w:rsid w:val="008E6756"/>
    <w:rsid w:val="0090271F"/>
    <w:rsid w:val="00902E23"/>
    <w:rsid w:val="009114D7"/>
    <w:rsid w:val="0091348E"/>
    <w:rsid w:val="00917CCB"/>
    <w:rsid w:val="00933FB0"/>
    <w:rsid w:val="009362EE"/>
    <w:rsid w:val="00942EC2"/>
    <w:rsid w:val="00975DAE"/>
    <w:rsid w:val="009A723E"/>
    <w:rsid w:val="009B3D55"/>
    <w:rsid w:val="009B785C"/>
    <w:rsid w:val="009C2E2B"/>
    <w:rsid w:val="009E72A6"/>
    <w:rsid w:val="009F37B7"/>
    <w:rsid w:val="00A043FD"/>
    <w:rsid w:val="00A068FB"/>
    <w:rsid w:val="00A10F02"/>
    <w:rsid w:val="00A164B4"/>
    <w:rsid w:val="00A24EBB"/>
    <w:rsid w:val="00A26956"/>
    <w:rsid w:val="00A27486"/>
    <w:rsid w:val="00A53724"/>
    <w:rsid w:val="00A56066"/>
    <w:rsid w:val="00A73129"/>
    <w:rsid w:val="00A82346"/>
    <w:rsid w:val="00A92BA1"/>
    <w:rsid w:val="00A95A32"/>
    <w:rsid w:val="00A95C40"/>
    <w:rsid w:val="00AB0CEC"/>
    <w:rsid w:val="00AB4A5D"/>
    <w:rsid w:val="00AC6BC6"/>
    <w:rsid w:val="00AD02F6"/>
    <w:rsid w:val="00AD45A1"/>
    <w:rsid w:val="00AE6164"/>
    <w:rsid w:val="00AE65E2"/>
    <w:rsid w:val="00AF1460"/>
    <w:rsid w:val="00B021C1"/>
    <w:rsid w:val="00B04EC7"/>
    <w:rsid w:val="00B15449"/>
    <w:rsid w:val="00B32B2D"/>
    <w:rsid w:val="00B8565F"/>
    <w:rsid w:val="00B90A4A"/>
    <w:rsid w:val="00B93086"/>
    <w:rsid w:val="00BA19ED"/>
    <w:rsid w:val="00BA4B8D"/>
    <w:rsid w:val="00BB470D"/>
    <w:rsid w:val="00BC0F7D"/>
    <w:rsid w:val="00BD2F19"/>
    <w:rsid w:val="00BD7D31"/>
    <w:rsid w:val="00BE3255"/>
    <w:rsid w:val="00BF128E"/>
    <w:rsid w:val="00C00789"/>
    <w:rsid w:val="00C074DD"/>
    <w:rsid w:val="00C1496A"/>
    <w:rsid w:val="00C33079"/>
    <w:rsid w:val="00C45231"/>
    <w:rsid w:val="00C52E43"/>
    <w:rsid w:val="00C551FF"/>
    <w:rsid w:val="00C72833"/>
    <w:rsid w:val="00C73462"/>
    <w:rsid w:val="00C74F8F"/>
    <w:rsid w:val="00C754DD"/>
    <w:rsid w:val="00C80F1D"/>
    <w:rsid w:val="00C91962"/>
    <w:rsid w:val="00C93F40"/>
    <w:rsid w:val="00C95640"/>
    <w:rsid w:val="00CA2219"/>
    <w:rsid w:val="00CA3D0C"/>
    <w:rsid w:val="00CC31F8"/>
    <w:rsid w:val="00CC7869"/>
    <w:rsid w:val="00D424AF"/>
    <w:rsid w:val="00D52F98"/>
    <w:rsid w:val="00D57972"/>
    <w:rsid w:val="00D675A9"/>
    <w:rsid w:val="00D738D6"/>
    <w:rsid w:val="00D755EB"/>
    <w:rsid w:val="00D76048"/>
    <w:rsid w:val="00D809CA"/>
    <w:rsid w:val="00D82E6F"/>
    <w:rsid w:val="00D86F4C"/>
    <w:rsid w:val="00D87E00"/>
    <w:rsid w:val="00D9134D"/>
    <w:rsid w:val="00DA7A03"/>
    <w:rsid w:val="00DB1818"/>
    <w:rsid w:val="00DC309B"/>
    <w:rsid w:val="00DC4DA2"/>
    <w:rsid w:val="00DD4C17"/>
    <w:rsid w:val="00DD74A5"/>
    <w:rsid w:val="00DE68C8"/>
    <w:rsid w:val="00DE769B"/>
    <w:rsid w:val="00DF2B1F"/>
    <w:rsid w:val="00DF62CD"/>
    <w:rsid w:val="00E16509"/>
    <w:rsid w:val="00E2435C"/>
    <w:rsid w:val="00E44582"/>
    <w:rsid w:val="00E5020E"/>
    <w:rsid w:val="00E76F14"/>
    <w:rsid w:val="00E77645"/>
    <w:rsid w:val="00EA15B0"/>
    <w:rsid w:val="00EA5EA7"/>
    <w:rsid w:val="00EA66BD"/>
    <w:rsid w:val="00EC4A25"/>
    <w:rsid w:val="00EC4ACF"/>
    <w:rsid w:val="00EE7827"/>
    <w:rsid w:val="00EF608C"/>
    <w:rsid w:val="00F025A2"/>
    <w:rsid w:val="00F04712"/>
    <w:rsid w:val="00F13360"/>
    <w:rsid w:val="00F21A40"/>
    <w:rsid w:val="00F22EC7"/>
    <w:rsid w:val="00F30EF7"/>
    <w:rsid w:val="00F325C8"/>
    <w:rsid w:val="00F34834"/>
    <w:rsid w:val="00F63F67"/>
    <w:rsid w:val="00F653B8"/>
    <w:rsid w:val="00F9008D"/>
    <w:rsid w:val="00FA1266"/>
    <w:rsid w:val="00FC1192"/>
    <w:rsid w:val="00FE00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8" w:uiPriority="39"/>
    <w:lsdException w:name="caption" w:semiHidden="1" w:uiPriority="35"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B7C3F"/>
    <w:pPr>
      <w:overflowPunct w:val="0"/>
      <w:autoSpaceDE w:val="0"/>
      <w:autoSpaceDN w:val="0"/>
      <w:adjustRightInd w:val="0"/>
      <w:spacing w:after="180"/>
      <w:textAlignment w:val="baseline"/>
    </w:pPr>
  </w:style>
  <w:style w:type="paragraph" w:styleId="Heading1">
    <w:name w:val="heading 1"/>
    <w:next w:val="Normal"/>
    <w:link w:val="Heading1Char"/>
    <w:qFormat/>
    <w:rsid w:val="004B7C3F"/>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link w:val="Heading2Char"/>
    <w:qFormat/>
    <w:rsid w:val="004B7C3F"/>
    <w:pPr>
      <w:pBdr>
        <w:top w:val="none" w:sz="0" w:space="0" w:color="auto"/>
      </w:pBdr>
      <w:spacing w:before="180"/>
      <w:outlineLvl w:val="1"/>
    </w:pPr>
    <w:rPr>
      <w:sz w:val="32"/>
    </w:rPr>
  </w:style>
  <w:style w:type="paragraph" w:styleId="Heading3">
    <w:name w:val="heading 3"/>
    <w:basedOn w:val="Heading2"/>
    <w:next w:val="Normal"/>
    <w:link w:val="Heading3Char"/>
    <w:qFormat/>
    <w:rsid w:val="004B7C3F"/>
    <w:pPr>
      <w:spacing w:before="120"/>
      <w:outlineLvl w:val="2"/>
    </w:pPr>
    <w:rPr>
      <w:sz w:val="28"/>
    </w:rPr>
  </w:style>
  <w:style w:type="paragraph" w:styleId="Heading4">
    <w:name w:val="heading 4"/>
    <w:basedOn w:val="Heading3"/>
    <w:next w:val="Normal"/>
    <w:link w:val="Heading4Char"/>
    <w:qFormat/>
    <w:rsid w:val="004B7C3F"/>
    <w:pPr>
      <w:ind w:left="1418" w:hanging="1418"/>
      <w:outlineLvl w:val="3"/>
    </w:pPr>
    <w:rPr>
      <w:sz w:val="24"/>
    </w:rPr>
  </w:style>
  <w:style w:type="paragraph" w:styleId="Heading5">
    <w:name w:val="heading 5"/>
    <w:basedOn w:val="Heading4"/>
    <w:next w:val="Normal"/>
    <w:link w:val="Heading5Char"/>
    <w:qFormat/>
    <w:rsid w:val="004B7C3F"/>
    <w:pPr>
      <w:ind w:left="1701" w:hanging="1701"/>
      <w:outlineLvl w:val="4"/>
    </w:pPr>
    <w:rPr>
      <w:sz w:val="22"/>
    </w:rPr>
  </w:style>
  <w:style w:type="paragraph" w:styleId="Heading6">
    <w:name w:val="heading 6"/>
    <w:basedOn w:val="H6"/>
    <w:next w:val="Normal"/>
    <w:qFormat/>
    <w:rsid w:val="004B7C3F"/>
    <w:pPr>
      <w:outlineLvl w:val="5"/>
    </w:pPr>
  </w:style>
  <w:style w:type="paragraph" w:styleId="Heading7">
    <w:name w:val="heading 7"/>
    <w:basedOn w:val="H6"/>
    <w:next w:val="Normal"/>
    <w:qFormat/>
    <w:rsid w:val="004B7C3F"/>
    <w:pPr>
      <w:outlineLvl w:val="6"/>
    </w:pPr>
  </w:style>
  <w:style w:type="paragraph" w:styleId="Heading8">
    <w:name w:val="heading 8"/>
    <w:basedOn w:val="Heading1"/>
    <w:next w:val="Normal"/>
    <w:link w:val="Heading8Char"/>
    <w:qFormat/>
    <w:rsid w:val="004B7C3F"/>
    <w:pPr>
      <w:ind w:left="0" w:firstLine="0"/>
      <w:outlineLvl w:val="7"/>
    </w:pPr>
  </w:style>
  <w:style w:type="paragraph" w:styleId="Heading9">
    <w:name w:val="heading 9"/>
    <w:basedOn w:val="Heading8"/>
    <w:next w:val="Normal"/>
    <w:qFormat/>
    <w:rsid w:val="004B7C3F"/>
    <w:pPr>
      <w:outlineLvl w:val="8"/>
    </w:pPr>
  </w:style>
  <w:style w:type="character" w:default="1" w:styleId="DefaultParagraphFont">
    <w:name w:val="Default Paragraph Font"/>
    <w:semiHidden/>
    <w:rsid w:val="004B7C3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B7C3F"/>
  </w:style>
  <w:style w:type="paragraph" w:customStyle="1" w:styleId="H6">
    <w:name w:val="H6"/>
    <w:basedOn w:val="Heading5"/>
    <w:next w:val="Normal"/>
    <w:link w:val="H6Char"/>
    <w:rsid w:val="004B7C3F"/>
    <w:pPr>
      <w:ind w:left="1985" w:hanging="1985"/>
      <w:outlineLvl w:val="9"/>
    </w:pPr>
    <w:rPr>
      <w:sz w:val="20"/>
    </w:rPr>
  </w:style>
  <w:style w:type="paragraph" w:styleId="TOC9">
    <w:name w:val="toc 9"/>
    <w:basedOn w:val="TOC8"/>
    <w:rsid w:val="004B7C3F"/>
    <w:pPr>
      <w:ind w:left="1418" w:hanging="1418"/>
    </w:pPr>
  </w:style>
  <w:style w:type="paragraph" w:styleId="TOC8">
    <w:name w:val="toc 8"/>
    <w:basedOn w:val="TOC1"/>
    <w:uiPriority w:val="39"/>
    <w:rsid w:val="004B7C3F"/>
    <w:pPr>
      <w:spacing w:before="180"/>
      <w:ind w:left="2693" w:hanging="2693"/>
    </w:pPr>
    <w:rPr>
      <w:b/>
    </w:rPr>
  </w:style>
  <w:style w:type="paragraph" w:styleId="TOC1">
    <w:name w:val="toc 1"/>
    <w:uiPriority w:val="39"/>
    <w:rsid w:val="004B7C3F"/>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rPr>
  </w:style>
  <w:style w:type="paragraph" w:customStyle="1" w:styleId="EQ">
    <w:name w:val="EQ"/>
    <w:basedOn w:val="Normal"/>
    <w:next w:val="Normal"/>
    <w:rsid w:val="004B7C3F"/>
    <w:pPr>
      <w:keepLines/>
      <w:tabs>
        <w:tab w:val="center" w:pos="4536"/>
        <w:tab w:val="right" w:pos="9072"/>
      </w:tabs>
    </w:pPr>
    <w:rPr>
      <w:noProof/>
    </w:rPr>
  </w:style>
  <w:style w:type="character" w:customStyle="1" w:styleId="ZGSM">
    <w:name w:val="ZGSM"/>
    <w:rsid w:val="004B7C3F"/>
  </w:style>
  <w:style w:type="paragraph" w:styleId="Header">
    <w:name w:val="header"/>
    <w:rsid w:val="004B7C3F"/>
    <w:pPr>
      <w:widowControl w:val="0"/>
      <w:overflowPunct w:val="0"/>
      <w:autoSpaceDE w:val="0"/>
      <w:autoSpaceDN w:val="0"/>
      <w:adjustRightInd w:val="0"/>
      <w:textAlignment w:val="baseline"/>
    </w:pPr>
    <w:rPr>
      <w:rFonts w:ascii="Arial" w:hAnsi="Arial"/>
      <w:b/>
      <w:noProof/>
      <w:sz w:val="18"/>
    </w:rPr>
  </w:style>
  <w:style w:type="paragraph" w:customStyle="1" w:styleId="ZD">
    <w:name w:val="ZD"/>
    <w:rsid w:val="004B7C3F"/>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rsid w:val="004B7C3F"/>
    <w:pPr>
      <w:ind w:left="1701" w:hanging="1701"/>
    </w:pPr>
  </w:style>
  <w:style w:type="paragraph" w:styleId="TOC4">
    <w:name w:val="toc 4"/>
    <w:basedOn w:val="TOC3"/>
    <w:uiPriority w:val="39"/>
    <w:rsid w:val="004B7C3F"/>
    <w:pPr>
      <w:ind w:left="1418" w:hanging="1418"/>
    </w:pPr>
  </w:style>
  <w:style w:type="paragraph" w:styleId="TOC3">
    <w:name w:val="toc 3"/>
    <w:basedOn w:val="TOC2"/>
    <w:uiPriority w:val="39"/>
    <w:rsid w:val="004B7C3F"/>
    <w:pPr>
      <w:ind w:left="1134" w:hanging="1134"/>
    </w:pPr>
  </w:style>
  <w:style w:type="paragraph" w:styleId="TOC2">
    <w:name w:val="toc 2"/>
    <w:basedOn w:val="TOC1"/>
    <w:uiPriority w:val="39"/>
    <w:rsid w:val="004B7C3F"/>
    <w:pPr>
      <w:keepNext w:val="0"/>
      <w:spacing w:before="0"/>
      <w:ind w:left="851" w:hanging="851"/>
    </w:pPr>
    <w:rPr>
      <w:sz w:val="20"/>
    </w:rPr>
  </w:style>
  <w:style w:type="paragraph" w:styleId="Footer">
    <w:name w:val="footer"/>
    <w:basedOn w:val="Header"/>
    <w:rsid w:val="004B7C3F"/>
    <w:pPr>
      <w:jc w:val="center"/>
    </w:pPr>
    <w:rPr>
      <w:i/>
    </w:rPr>
  </w:style>
  <w:style w:type="paragraph" w:customStyle="1" w:styleId="TT">
    <w:name w:val="TT"/>
    <w:basedOn w:val="Heading1"/>
    <w:next w:val="Normal"/>
    <w:rsid w:val="004B7C3F"/>
    <w:pPr>
      <w:outlineLvl w:val="9"/>
    </w:pPr>
  </w:style>
  <w:style w:type="paragraph" w:customStyle="1" w:styleId="NF">
    <w:name w:val="NF"/>
    <w:basedOn w:val="NO"/>
    <w:rsid w:val="004B7C3F"/>
    <w:pPr>
      <w:keepNext/>
      <w:spacing w:after="0"/>
    </w:pPr>
    <w:rPr>
      <w:rFonts w:ascii="Arial" w:hAnsi="Arial"/>
      <w:sz w:val="18"/>
    </w:rPr>
  </w:style>
  <w:style w:type="paragraph" w:customStyle="1" w:styleId="NO">
    <w:name w:val="NO"/>
    <w:basedOn w:val="Normal"/>
    <w:rsid w:val="004B7C3F"/>
    <w:pPr>
      <w:keepLines/>
      <w:ind w:left="1135" w:hanging="851"/>
    </w:pPr>
  </w:style>
  <w:style w:type="paragraph" w:customStyle="1" w:styleId="PL">
    <w:name w:val="PL"/>
    <w:rsid w:val="004B7C3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rPr>
  </w:style>
  <w:style w:type="paragraph" w:customStyle="1" w:styleId="TAR">
    <w:name w:val="TAR"/>
    <w:basedOn w:val="TAL"/>
    <w:rsid w:val="004B7C3F"/>
    <w:pPr>
      <w:jc w:val="right"/>
    </w:pPr>
  </w:style>
  <w:style w:type="paragraph" w:customStyle="1" w:styleId="TAL">
    <w:name w:val="TAL"/>
    <w:basedOn w:val="Normal"/>
    <w:rsid w:val="004B7C3F"/>
    <w:pPr>
      <w:keepNext/>
      <w:keepLines/>
      <w:spacing w:after="0"/>
    </w:pPr>
    <w:rPr>
      <w:rFonts w:ascii="Arial" w:hAnsi="Arial"/>
      <w:sz w:val="18"/>
    </w:rPr>
  </w:style>
  <w:style w:type="paragraph" w:customStyle="1" w:styleId="TAH">
    <w:name w:val="TAH"/>
    <w:basedOn w:val="TAC"/>
    <w:rsid w:val="004B7C3F"/>
    <w:rPr>
      <w:b/>
    </w:rPr>
  </w:style>
  <w:style w:type="paragraph" w:customStyle="1" w:styleId="TAC">
    <w:name w:val="TAC"/>
    <w:basedOn w:val="TAL"/>
    <w:rsid w:val="004B7C3F"/>
    <w:pPr>
      <w:jc w:val="center"/>
    </w:pPr>
  </w:style>
  <w:style w:type="paragraph" w:customStyle="1" w:styleId="LD">
    <w:name w:val="LD"/>
    <w:rsid w:val="004B7C3F"/>
    <w:pPr>
      <w:keepNext/>
      <w:keepLines/>
      <w:overflowPunct w:val="0"/>
      <w:autoSpaceDE w:val="0"/>
      <w:autoSpaceDN w:val="0"/>
      <w:adjustRightInd w:val="0"/>
      <w:spacing w:line="180" w:lineRule="exact"/>
      <w:textAlignment w:val="baseline"/>
    </w:pPr>
    <w:rPr>
      <w:rFonts w:ascii="Courier New" w:hAnsi="Courier New"/>
      <w:noProof/>
    </w:rPr>
  </w:style>
  <w:style w:type="paragraph" w:customStyle="1" w:styleId="EX">
    <w:name w:val="EX"/>
    <w:basedOn w:val="Normal"/>
    <w:link w:val="EXChar"/>
    <w:rsid w:val="004B7C3F"/>
    <w:pPr>
      <w:keepLines/>
      <w:ind w:left="1702" w:hanging="1418"/>
    </w:pPr>
  </w:style>
  <w:style w:type="paragraph" w:customStyle="1" w:styleId="FP">
    <w:name w:val="FP"/>
    <w:basedOn w:val="Normal"/>
    <w:rsid w:val="004B7C3F"/>
    <w:pPr>
      <w:spacing w:after="0"/>
    </w:pPr>
  </w:style>
  <w:style w:type="paragraph" w:customStyle="1" w:styleId="NW">
    <w:name w:val="NW"/>
    <w:basedOn w:val="NO"/>
    <w:rsid w:val="004B7C3F"/>
    <w:pPr>
      <w:spacing w:after="0"/>
    </w:pPr>
  </w:style>
  <w:style w:type="paragraph" w:customStyle="1" w:styleId="EW">
    <w:name w:val="EW"/>
    <w:basedOn w:val="EX"/>
    <w:rsid w:val="004B7C3F"/>
    <w:pPr>
      <w:spacing w:after="0"/>
    </w:pPr>
  </w:style>
  <w:style w:type="paragraph" w:customStyle="1" w:styleId="B1">
    <w:name w:val="B1"/>
    <w:basedOn w:val="List"/>
    <w:link w:val="B1Char"/>
    <w:rsid w:val="004B7C3F"/>
  </w:style>
  <w:style w:type="paragraph" w:styleId="TOC6">
    <w:name w:val="toc 6"/>
    <w:basedOn w:val="TOC5"/>
    <w:next w:val="Normal"/>
    <w:semiHidden/>
    <w:rsid w:val="004B7C3F"/>
    <w:pPr>
      <w:ind w:left="1985" w:hanging="1985"/>
    </w:pPr>
  </w:style>
  <w:style w:type="paragraph" w:styleId="TOC7">
    <w:name w:val="toc 7"/>
    <w:basedOn w:val="TOC6"/>
    <w:next w:val="Normal"/>
    <w:semiHidden/>
    <w:rsid w:val="004B7C3F"/>
    <w:pPr>
      <w:ind w:left="2268" w:hanging="2268"/>
    </w:pPr>
  </w:style>
  <w:style w:type="paragraph" w:customStyle="1" w:styleId="EditorsNote">
    <w:name w:val="Editor's Note"/>
    <w:basedOn w:val="NO"/>
    <w:rsid w:val="004B7C3F"/>
    <w:rPr>
      <w:color w:val="FF0000"/>
    </w:rPr>
  </w:style>
  <w:style w:type="paragraph" w:customStyle="1" w:styleId="TH">
    <w:name w:val="TH"/>
    <w:basedOn w:val="Normal"/>
    <w:link w:val="THChar"/>
    <w:rsid w:val="004B7C3F"/>
    <w:pPr>
      <w:keepNext/>
      <w:keepLines/>
      <w:spacing w:before="60"/>
      <w:jc w:val="center"/>
    </w:pPr>
    <w:rPr>
      <w:rFonts w:ascii="Arial" w:hAnsi="Arial"/>
      <w:b/>
    </w:rPr>
  </w:style>
  <w:style w:type="paragraph" w:customStyle="1" w:styleId="ZA">
    <w:name w:val="ZA"/>
    <w:rsid w:val="004B7C3F"/>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4B7C3F"/>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4B7C3F"/>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4B7C3F"/>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rsid w:val="004B7C3F"/>
    <w:pPr>
      <w:ind w:left="851" w:hanging="851"/>
    </w:pPr>
  </w:style>
  <w:style w:type="paragraph" w:customStyle="1" w:styleId="ZH">
    <w:name w:val="ZH"/>
    <w:rsid w:val="004B7C3F"/>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TF">
    <w:name w:val="TF"/>
    <w:basedOn w:val="TH"/>
    <w:rsid w:val="004B7C3F"/>
    <w:pPr>
      <w:keepNext w:val="0"/>
      <w:spacing w:before="0" w:after="240"/>
    </w:pPr>
  </w:style>
  <w:style w:type="paragraph" w:customStyle="1" w:styleId="ZG">
    <w:name w:val="ZG"/>
    <w:rsid w:val="004B7C3F"/>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customStyle="1" w:styleId="B2">
    <w:name w:val="B2"/>
    <w:basedOn w:val="List2"/>
    <w:link w:val="B2Char"/>
    <w:rsid w:val="004B7C3F"/>
  </w:style>
  <w:style w:type="paragraph" w:customStyle="1" w:styleId="B3">
    <w:name w:val="B3"/>
    <w:basedOn w:val="List3"/>
    <w:rsid w:val="004B7C3F"/>
  </w:style>
  <w:style w:type="paragraph" w:customStyle="1" w:styleId="B4">
    <w:name w:val="B4"/>
    <w:basedOn w:val="List4"/>
    <w:rsid w:val="004B7C3F"/>
  </w:style>
  <w:style w:type="paragraph" w:customStyle="1" w:styleId="B5">
    <w:name w:val="B5"/>
    <w:basedOn w:val="List5"/>
    <w:rsid w:val="004B7C3F"/>
  </w:style>
  <w:style w:type="paragraph" w:customStyle="1" w:styleId="ZTD">
    <w:name w:val="ZTD"/>
    <w:basedOn w:val="ZB"/>
    <w:rsid w:val="004B7C3F"/>
    <w:pPr>
      <w:framePr w:hRule="auto" w:wrap="notBeside" w:y="852"/>
    </w:pPr>
    <w:rPr>
      <w:i w:val="0"/>
      <w:sz w:val="40"/>
    </w:rPr>
  </w:style>
  <w:style w:type="paragraph" w:customStyle="1" w:styleId="ZV">
    <w:name w:val="ZV"/>
    <w:basedOn w:val="ZU"/>
    <w:rsid w:val="004B7C3F"/>
    <w:pPr>
      <w:framePr w:wrap="notBeside" w:y="16161"/>
    </w:pPr>
  </w:style>
  <w:style w:type="paragraph" w:customStyle="1" w:styleId="TAJ">
    <w:name w:val="TAJ"/>
    <w:basedOn w:val="TH"/>
  </w:style>
  <w:style w:type="paragraph" w:customStyle="1" w:styleId="Guidance">
    <w:name w:val="Guidance"/>
    <w:basedOn w:val="Normal"/>
    <w:rPr>
      <w:i/>
      <w:color w:val="0000FF"/>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THChar">
    <w:name w:val="TH Char"/>
    <w:link w:val="TH"/>
    <w:qFormat/>
    <w:rsid w:val="00670CF4"/>
    <w:rPr>
      <w:rFonts w:ascii="Arial" w:hAnsi="Arial"/>
      <w:b/>
    </w:rPr>
  </w:style>
  <w:style w:type="paragraph" w:styleId="BalloonText">
    <w:name w:val="Balloon Text"/>
    <w:basedOn w:val="Normal"/>
    <w:link w:val="BalloonTextChar"/>
    <w:semiHidden/>
    <w:unhideWhenUsed/>
    <w:rsid w:val="00F34834"/>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F34834"/>
    <w:rPr>
      <w:rFonts w:ascii="Segoe UI" w:hAnsi="Segoe UI" w:cs="Segoe UI"/>
      <w:sz w:val="18"/>
      <w:szCs w:val="18"/>
      <w:lang w:eastAsia="en-US"/>
    </w:rPr>
  </w:style>
  <w:style w:type="paragraph" w:styleId="Bibliography">
    <w:name w:val="Bibliography"/>
    <w:basedOn w:val="Normal"/>
    <w:next w:val="Normal"/>
    <w:uiPriority w:val="37"/>
    <w:semiHidden/>
    <w:unhideWhenUsed/>
    <w:rsid w:val="00F34834"/>
  </w:style>
  <w:style w:type="paragraph" w:styleId="BlockText">
    <w:name w:val="Block Text"/>
    <w:basedOn w:val="Normal"/>
    <w:rsid w:val="00F34834"/>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F34834"/>
    <w:pPr>
      <w:spacing w:after="120"/>
    </w:pPr>
  </w:style>
  <w:style w:type="character" w:customStyle="1" w:styleId="BodyTextChar">
    <w:name w:val="Body Text Char"/>
    <w:basedOn w:val="DefaultParagraphFont"/>
    <w:link w:val="BodyText"/>
    <w:rsid w:val="00F34834"/>
    <w:rPr>
      <w:lang w:eastAsia="en-US"/>
    </w:rPr>
  </w:style>
  <w:style w:type="paragraph" w:styleId="BodyText2">
    <w:name w:val="Body Text 2"/>
    <w:basedOn w:val="Normal"/>
    <w:link w:val="BodyText2Char"/>
    <w:rsid w:val="00F34834"/>
    <w:pPr>
      <w:spacing w:after="120" w:line="480" w:lineRule="auto"/>
    </w:pPr>
  </w:style>
  <w:style w:type="character" w:customStyle="1" w:styleId="BodyText2Char">
    <w:name w:val="Body Text 2 Char"/>
    <w:basedOn w:val="DefaultParagraphFont"/>
    <w:link w:val="BodyText2"/>
    <w:rsid w:val="00F34834"/>
    <w:rPr>
      <w:lang w:eastAsia="en-US"/>
    </w:rPr>
  </w:style>
  <w:style w:type="paragraph" w:styleId="BodyText3">
    <w:name w:val="Body Text 3"/>
    <w:basedOn w:val="Normal"/>
    <w:link w:val="BodyText3Char"/>
    <w:rsid w:val="00F34834"/>
    <w:pPr>
      <w:spacing w:after="120"/>
    </w:pPr>
    <w:rPr>
      <w:sz w:val="16"/>
      <w:szCs w:val="16"/>
    </w:rPr>
  </w:style>
  <w:style w:type="character" w:customStyle="1" w:styleId="BodyText3Char">
    <w:name w:val="Body Text 3 Char"/>
    <w:basedOn w:val="DefaultParagraphFont"/>
    <w:link w:val="BodyText3"/>
    <w:rsid w:val="00F34834"/>
    <w:rPr>
      <w:sz w:val="16"/>
      <w:szCs w:val="16"/>
      <w:lang w:eastAsia="en-US"/>
    </w:rPr>
  </w:style>
  <w:style w:type="paragraph" w:styleId="BodyTextFirstIndent">
    <w:name w:val="Body Text First Indent"/>
    <w:basedOn w:val="BodyText"/>
    <w:link w:val="BodyTextFirstIndentChar"/>
    <w:rsid w:val="00F34834"/>
    <w:pPr>
      <w:spacing w:after="180"/>
      <w:ind w:firstLine="360"/>
    </w:pPr>
  </w:style>
  <w:style w:type="character" w:customStyle="1" w:styleId="BodyTextFirstIndentChar">
    <w:name w:val="Body Text First Indent Char"/>
    <w:basedOn w:val="BodyTextChar"/>
    <w:link w:val="BodyTextFirstIndent"/>
    <w:rsid w:val="00F34834"/>
    <w:rPr>
      <w:lang w:eastAsia="en-US"/>
    </w:rPr>
  </w:style>
  <w:style w:type="paragraph" w:styleId="BodyTextIndent">
    <w:name w:val="Body Text Indent"/>
    <w:basedOn w:val="Normal"/>
    <w:link w:val="BodyTextIndentChar"/>
    <w:rsid w:val="00F34834"/>
    <w:pPr>
      <w:spacing w:after="120"/>
      <w:ind w:left="283"/>
    </w:pPr>
  </w:style>
  <w:style w:type="character" w:customStyle="1" w:styleId="BodyTextIndentChar">
    <w:name w:val="Body Text Indent Char"/>
    <w:basedOn w:val="DefaultParagraphFont"/>
    <w:link w:val="BodyTextIndent"/>
    <w:rsid w:val="00F34834"/>
    <w:rPr>
      <w:lang w:eastAsia="en-US"/>
    </w:rPr>
  </w:style>
  <w:style w:type="paragraph" w:styleId="BodyTextFirstIndent2">
    <w:name w:val="Body Text First Indent 2"/>
    <w:basedOn w:val="BodyTextIndent"/>
    <w:link w:val="BodyTextFirstIndent2Char"/>
    <w:rsid w:val="00F34834"/>
    <w:pPr>
      <w:spacing w:after="180"/>
      <w:ind w:left="360" w:firstLine="360"/>
    </w:pPr>
  </w:style>
  <w:style w:type="character" w:customStyle="1" w:styleId="BodyTextFirstIndent2Char">
    <w:name w:val="Body Text First Indent 2 Char"/>
    <w:basedOn w:val="BodyTextIndentChar"/>
    <w:link w:val="BodyTextFirstIndent2"/>
    <w:rsid w:val="00F34834"/>
    <w:rPr>
      <w:lang w:eastAsia="en-US"/>
    </w:rPr>
  </w:style>
  <w:style w:type="paragraph" w:styleId="BodyTextIndent2">
    <w:name w:val="Body Text Indent 2"/>
    <w:basedOn w:val="Normal"/>
    <w:link w:val="BodyTextIndent2Char"/>
    <w:rsid w:val="00F34834"/>
    <w:pPr>
      <w:spacing w:after="120" w:line="480" w:lineRule="auto"/>
      <w:ind w:left="283"/>
    </w:pPr>
  </w:style>
  <w:style w:type="character" w:customStyle="1" w:styleId="BodyTextIndent2Char">
    <w:name w:val="Body Text Indent 2 Char"/>
    <w:basedOn w:val="DefaultParagraphFont"/>
    <w:link w:val="BodyTextIndent2"/>
    <w:rsid w:val="00F34834"/>
    <w:rPr>
      <w:lang w:eastAsia="en-US"/>
    </w:rPr>
  </w:style>
  <w:style w:type="paragraph" w:styleId="BodyTextIndent3">
    <w:name w:val="Body Text Indent 3"/>
    <w:basedOn w:val="Normal"/>
    <w:link w:val="BodyTextIndent3Char"/>
    <w:rsid w:val="00F34834"/>
    <w:pPr>
      <w:spacing w:after="120"/>
      <w:ind w:left="283"/>
    </w:pPr>
    <w:rPr>
      <w:sz w:val="16"/>
      <w:szCs w:val="16"/>
    </w:rPr>
  </w:style>
  <w:style w:type="character" w:customStyle="1" w:styleId="BodyTextIndent3Char">
    <w:name w:val="Body Text Indent 3 Char"/>
    <w:basedOn w:val="DefaultParagraphFont"/>
    <w:link w:val="BodyTextIndent3"/>
    <w:rsid w:val="00F34834"/>
    <w:rPr>
      <w:sz w:val="16"/>
      <w:szCs w:val="16"/>
      <w:lang w:eastAsia="en-US"/>
    </w:rPr>
  </w:style>
  <w:style w:type="paragraph" w:styleId="Caption">
    <w:name w:val="caption"/>
    <w:aliases w:val="cap,cap Char,Caption Char,Caption Char1 Char,cap Char Char1,Caption Char Char1 Char,cap Char2,Caption Equation,cap1,cap2,cap11,Légende-figure,Légende-figure Char,Beschrifubg,Beschriftung Char,label,cap11 Char,cap11 Char Char Char,captions"/>
    <w:basedOn w:val="Normal"/>
    <w:next w:val="Normal"/>
    <w:link w:val="CaptionChar1"/>
    <w:uiPriority w:val="35"/>
    <w:unhideWhenUsed/>
    <w:qFormat/>
    <w:rsid w:val="00F34834"/>
    <w:pPr>
      <w:spacing w:after="200"/>
    </w:pPr>
    <w:rPr>
      <w:i/>
      <w:iCs/>
      <w:color w:val="44546A" w:themeColor="text2"/>
      <w:sz w:val="18"/>
      <w:szCs w:val="18"/>
    </w:rPr>
  </w:style>
  <w:style w:type="paragraph" w:styleId="Closing">
    <w:name w:val="Closing"/>
    <w:basedOn w:val="Normal"/>
    <w:link w:val="ClosingChar"/>
    <w:rsid w:val="00F34834"/>
    <w:pPr>
      <w:spacing w:after="0"/>
      <w:ind w:left="4252"/>
    </w:pPr>
  </w:style>
  <w:style w:type="character" w:customStyle="1" w:styleId="ClosingChar">
    <w:name w:val="Closing Char"/>
    <w:basedOn w:val="DefaultParagraphFont"/>
    <w:link w:val="Closing"/>
    <w:rsid w:val="00F34834"/>
    <w:rPr>
      <w:lang w:eastAsia="en-US"/>
    </w:rPr>
  </w:style>
  <w:style w:type="paragraph" w:styleId="CommentText">
    <w:name w:val="annotation text"/>
    <w:basedOn w:val="Normal"/>
    <w:link w:val="CommentTextChar"/>
    <w:rsid w:val="00F34834"/>
  </w:style>
  <w:style w:type="character" w:customStyle="1" w:styleId="CommentTextChar">
    <w:name w:val="Comment Text Char"/>
    <w:basedOn w:val="DefaultParagraphFont"/>
    <w:link w:val="CommentText"/>
    <w:rsid w:val="00F34834"/>
    <w:rPr>
      <w:lang w:eastAsia="en-US"/>
    </w:rPr>
  </w:style>
  <w:style w:type="paragraph" w:styleId="CommentSubject">
    <w:name w:val="annotation subject"/>
    <w:basedOn w:val="CommentText"/>
    <w:next w:val="CommentText"/>
    <w:link w:val="CommentSubjectChar"/>
    <w:rsid w:val="00F34834"/>
    <w:rPr>
      <w:b/>
      <w:bCs/>
    </w:rPr>
  </w:style>
  <w:style w:type="character" w:customStyle="1" w:styleId="CommentSubjectChar">
    <w:name w:val="Comment Subject Char"/>
    <w:basedOn w:val="CommentTextChar"/>
    <w:link w:val="CommentSubject"/>
    <w:rsid w:val="00F34834"/>
    <w:rPr>
      <w:b/>
      <w:bCs/>
      <w:lang w:eastAsia="en-US"/>
    </w:rPr>
  </w:style>
  <w:style w:type="paragraph" w:styleId="Date">
    <w:name w:val="Date"/>
    <w:basedOn w:val="Normal"/>
    <w:next w:val="Normal"/>
    <w:link w:val="DateChar"/>
    <w:rsid w:val="00F34834"/>
  </w:style>
  <w:style w:type="character" w:customStyle="1" w:styleId="DateChar">
    <w:name w:val="Date Char"/>
    <w:basedOn w:val="DefaultParagraphFont"/>
    <w:link w:val="Date"/>
    <w:rsid w:val="00F34834"/>
    <w:rPr>
      <w:lang w:eastAsia="en-US"/>
    </w:rPr>
  </w:style>
  <w:style w:type="paragraph" w:styleId="DocumentMap">
    <w:name w:val="Document Map"/>
    <w:basedOn w:val="Normal"/>
    <w:link w:val="DocumentMapChar"/>
    <w:rsid w:val="00F34834"/>
    <w:pPr>
      <w:spacing w:after="0"/>
    </w:pPr>
    <w:rPr>
      <w:rFonts w:ascii="Segoe UI" w:hAnsi="Segoe UI" w:cs="Segoe UI"/>
      <w:sz w:val="16"/>
      <w:szCs w:val="16"/>
    </w:rPr>
  </w:style>
  <w:style w:type="character" w:customStyle="1" w:styleId="DocumentMapChar">
    <w:name w:val="Document Map Char"/>
    <w:basedOn w:val="DefaultParagraphFont"/>
    <w:link w:val="DocumentMap"/>
    <w:rsid w:val="00F34834"/>
    <w:rPr>
      <w:rFonts w:ascii="Segoe UI" w:hAnsi="Segoe UI" w:cs="Segoe UI"/>
      <w:sz w:val="16"/>
      <w:szCs w:val="16"/>
      <w:lang w:eastAsia="en-US"/>
    </w:rPr>
  </w:style>
  <w:style w:type="paragraph" w:styleId="E-mailSignature">
    <w:name w:val="E-mail Signature"/>
    <w:basedOn w:val="Normal"/>
    <w:link w:val="E-mailSignatureChar"/>
    <w:rsid w:val="00F34834"/>
    <w:pPr>
      <w:spacing w:after="0"/>
    </w:pPr>
  </w:style>
  <w:style w:type="character" w:customStyle="1" w:styleId="E-mailSignatureChar">
    <w:name w:val="E-mail Signature Char"/>
    <w:basedOn w:val="DefaultParagraphFont"/>
    <w:link w:val="E-mailSignature"/>
    <w:rsid w:val="00F34834"/>
    <w:rPr>
      <w:lang w:eastAsia="en-US"/>
    </w:rPr>
  </w:style>
  <w:style w:type="paragraph" w:styleId="EndnoteText">
    <w:name w:val="endnote text"/>
    <w:basedOn w:val="Normal"/>
    <w:link w:val="EndnoteTextChar"/>
    <w:rsid w:val="00F34834"/>
    <w:pPr>
      <w:spacing w:after="0"/>
    </w:pPr>
  </w:style>
  <w:style w:type="character" w:customStyle="1" w:styleId="EndnoteTextChar">
    <w:name w:val="Endnote Text Char"/>
    <w:basedOn w:val="DefaultParagraphFont"/>
    <w:link w:val="EndnoteText"/>
    <w:rsid w:val="00F34834"/>
    <w:rPr>
      <w:lang w:eastAsia="en-US"/>
    </w:rPr>
  </w:style>
  <w:style w:type="paragraph" w:styleId="EnvelopeAddress">
    <w:name w:val="envelope address"/>
    <w:basedOn w:val="Normal"/>
    <w:rsid w:val="00F34834"/>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F34834"/>
    <w:pPr>
      <w:spacing w:after="0"/>
    </w:pPr>
    <w:rPr>
      <w:rFonts w:asciiTheme="majorHAnsi" w:eastAsiaTheme="majorEastAsia" w:hAnsiTheme="majorHAnsi" w:cstheme="majorBidi"/>
    </w:rPr>
  </w:style>
  <w:style w:type="paragraph" w:styleId="FootnoteText">
    <w:name w:val="footnote text"/>
    <w:basedOn w:val="Normal"/>
    <w:link w:val="FootnoteTextChar"/>
    <w:rsid w:val="004B7C3F"/>
    <w:pPr>
      <w:keepLines/>
      <w:spacing w:after="0"/>
      <w:ind w:left="454" w:hanging="454"/>
    </w:pPr>
    <w:rPr>
      <w:sz w:val="16"/>
    </w:rPr>
  </w:style>
  <w:style w:type="character" w:customStyle="1" w:styleId="FootnoteTextChar">
    <w:name w:val="Footnote Text Char"/>
    <w:basedOn w:val="DefaultParagraphFont"/>
    <w:link w:val="FootnoteText"/>
    <w:rsid w:val="00F34834"/>
    <w:rPr>
      <w:sz w:val="16"/>
    </w:rPr>
  </w:style>
  <w:style w:type="paragraph" w:styleId="HTMLAddress">
    <w:name w:val="HTML Address"/>
    <w:basedOn w:val="Normal"/>
    <w:link w:val="HTMLAddressChar"/>
    <w:rsid w:val="00F34834"/>
    <w:pPr>
      <w:spacing w:after="0"/>
    </w:pPr>
    <w:rPr>
      <w:i/>
      <w:iCs/>
    </w:rPr>
  </w:style>
  <w:style w:type="character" w:customStyle="1" w:styleId="HTMLAddressChar">
    <w:name w:val="HTML Address Char"/>
    <w:basedOn w:val="DefaultParagraphFont"/>
    <w:link w:val="HTMLAddress"/>
    <w:rsid w:val="00F34834"/>
    <w:rPr>
      <w:i/>
      <w:iCs/>
      <w:lang w:eastAsia="en-US"/>
    </w:rPr>
  </w:style>
  <w:style w:type="paragraph" w:styleId="HTMLPreformatted">
    <w:name w:val="HTML Preformatted"/>
    <w:basedOn w:val="Normal"/>
    <w:link w:val="HTMLPreformattedChar"/>
    <w:rsid w:val="00F34834"/>
    <w:pPr>
      <w:spacing w:after="0"/>
    </w:pPr>
    <w:rPr>
      <w:rFonts w:ascii="Consolas" w:hAnsi="Consolas"/>
    </w:rPr>
  </w:style>
  <w:style w:type="character" w:customStyle="1" w:styleId="HTMLPreformattedChar">
    <w:name w:val="HTML Preformatted Char"/>
    <w:basedOn w:val="DefaultParagraphFont"/>
    <w:link w:val="HTMLPreformatted"/>
    <w:rsid w:val="00F34834"/>
    <w:rPr>
      <w:rFonts w:ascii="Consolas" w:hAnsi="Consolas"/>
      <w:lang w:eastAsia="en-US"/>
    </w:rPr>
  </w:style>
  <w:style w:type="paragraph" w:styleId="Index1">
    <w:name w:val="index 1"/>
    <w:basedOn w:val="Normal"/>
    <w:rsid w:val="004B7C3F"/>
    <w:pPr>
      <w:keepLines/>
      <w:spacing w:after="0"/>
    </w:pPr>
  </w:style>
  <w:style w:type="paragraph" w:styleId="Index2">
    <w:name w:val="index 2"/>
    <w:basedOn w:val="Index1"/>
    <w:rsid w:val="004B7C3F"/>
    <w:pPr>
      <w:ind w:left="284"/>
    </w:pPr>
  </w:style>
  <w:style w:type="paragraph" w:styleId="Index3">
    <w:name w:val="index 3"/>
    <w:basedOn w:val="Normal"/>
    <w:next w:val="Normal"/>
    <w:rsid w:val="00F34834"/>
    <w:pPr>
      <w:spacing w:after="0"/>
      <w:ind w:left="600" w:hanging="200"/>
    </w:pPr>
  </w:style>
  <w:style w:type="paragraph" w:styleId="Index4">
    <w:name w:val="index 4"/>
    <w:basedOn w:val="Normal"/>
    <w:next w:val="Normal"/>
    <w:rsid w:val="00F34834"/>
    <w:pPr>
      <w:spacing w:after="0"/>
      <w:ind w:left="800" w:hanging="200"/>
    </w:pPr>
  </w:style>
  <w:style w:type="paragraph" w:styleId="Index5">
    <w:name w:val="index 5"/>
    <w:basedOn w:val="Normal"/>
    <w:next w:val="Normal"/>
    <w:rsid w:val="00F34834"/>
    <w:pPr>
      <w:spacing w:after="0"/>
      <w:ind w:left="1000" w:hanging="200"/>
    </w:pPr>
  </w:style>
  <w:style w:type="paragraph" w:styleId="Index6">
    <w:name w:val="index 6"/>
    <w:basedOn w:val="Normal"/>
    <w:next w:val="Normal"/>
    <w:rsid w:val="00F34834"/>
    <w:pPr>
      <w:spacing w:after="0"/>
      <w:ind w:left="1200" w:hanging="200"/>
    </w:pPr>
  </w:style>
  <w:style w:type="paragraph" w:styleId="Index7">
    <w:name w:val="index 7"/>
    <w:basedOn w:val="Normal"/>
    <w:next w:val="Normal"/>
    <w:rsid w:val="00F34834"/>
    <w:pPr>
      <w:spacing w:after="0"/>
      <w:ind w:left="1400" w:hanging="200"/>
    </w:pPr>
  </w:style>
  <w:style w:type="paragraph" w:styleId="Index8">
    <w:name w:val="index 8"/>
    <w:basedOn w:val="Normal"/>
    <w:next w:val="Normal"/>
    <w:rsid w:val="00F34834"/>
    <w:pPr>
      <w:spacing w:after="0"/>
      <w:ind w:left="1600" w:hanging="200"/>
    </w:pPr>
  </w:style>
  <w:style w:type="paragraph" w:styleId="Index9">
    <w:name w:val="index 9"/>
    <w:basedOn w:val="Normal"/>
    <w:next w:val="Normal"/>
    <w:rsid w:val="00F34834"/>
    <w:pPr>
      <w:spacing w:after="0"/>
      <w:ind w:left="1800" w:hanging="200"/>
    </w:pPr>
  </w:style>
  <w:style w:type="paragraph" w:styleId="IndexHeading">
    <w:name w:val="index heading"/>
    <w:basedOn w:val="Normal"/>
    <w:next w:val="Index1"/>
    <w:rsid w:val="00F34834"/>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F3483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34834"/>
    <w:rPr>
      <w:i/>
      <w:iCs/>
      <w:color w:val="4472C4" w:themeColor="accent1"/>
      <w:lang w:eastAsia="en-US"/>
    </w:rPr>
  </w:style>
  <w:style w:type="paragraph" w:styleId="List">
    <w:name w:val="List"/>
    <w:basedOn w:val="Normal"/>
    <w:rsid w:val="004B7C3F"/>
    <w:pPr>
      <w:ind w:left="568" w:hanging="284"/>
    </w:pPr>
  </w:style>
  <w:style w:type="paragraph" w:styleId="List2">
    <w:name w:val="List 2"/>
    <w:basedOn w:val="List"/>
    <w:rsid w:val="004B7C3F"/>
    <w:pPr>
      <w:ind w:left="851"/>
    </w:pPr>
  </w:style>
  <w:style w:type="paragraph" w:styleId="List3">
    <w:name w:val="List 3"/>
    <w:basedOn w:val="List2"/>
    <w:rsid w:val="004B7C3F"/>
    <w:pPr>
      <w:ind w:left="1135"/>
    </w:pPr>
  </w:style>
  <w:style w:type="paragraph" w:styleId="List4">
    <w:name w:val="List 4"/>
    <w:basedOn w:val="List3"/>
    <w:rsid w:val="004B7C3F"/>
    <w:pPr>
      <w:ind w:left="1418"/>
    </w:pPr>
  </w:style>
  <w:style w:type="paragraph" w:styleId="List5">
    <w:name w:val="List 5"/>
    <w:basedOn w:val="List4"/>
    <w:rsid w:val="004B7C3F"/>
    <w:pPr>
      <w:ind w:left="1702"/>
    </w:pPr>
  </w:style>
  <w:style w:type="paragraph" w:styleId="ListBullet">
    <w:name w:val="List Bullet"/>
    <w:basedOn w:val="List"/>
    <w:rsid w:val="004B7C3F"/>
  </w:style>
  <w:style w:type="paragraph" w:styleId="ListBullet2">
    <w:name w:val="List Bullet 2"/>
    <w:basedOn w:val="ListBullet"/>
    <w:rsid w:val="004B7C3F"/>
    <w:pPr>
      <w:ind w:left="851"/>
    </w:pPr>
  </w:style>
  <w:style w:type="paragraph" w:styleId="ListBullet3">
    <w:name w:val="List Bullet 3"/>
    <w:basedOn w:val="ListBullet2"/>
    <w:rsid w:val="004B7C3F"/>
    <w:pPr>
      <w:ind w:left="1135"/>
    </w:pPr>
  </w:style>
  <w:style w:type="paragraph" w:styleId="ListBullet4">
    <w:name w:val="List Bullet 4"/>
    <w:basedOn w:val="ListBullet3"/>
    <w:rsid w:val="004B7C3F"/>
    <w:pPr>
      <w:ind w:left="1418"/>
    </w:pPr>
  </w:style>
  <w:style w:type="paragraph" w:styleId="ListBullet5">
    <w:name w:val="List Bullet 5"/>
    <w:basedOn w:val="ListBullet4"/>
    <w:rsid w:val="004B7C3F"/>
    <w:pPr>
      <w:ind w:left="1702"/>
    </w:pPr>
  </w:style>
  <w:style w:type="paragraph" w:styleId="ListContinue">
    <w:name w:val="List Continue"/>
    <w:basedOn w:val="Normal"/>
    <w:rsid w:val="00F34834"/>
    <w:pPr>
      <w:spacing w:after="120"/>
      <w:ind w:left="283"/>
      <w:contextualSpacing/>
    </w:pPr>
  </w:style>
  <w:style w:type="paragraph" w:styleId="ListContinue2">
    <w:name w:val="List Continue 2"/>
    <w:basedOn w:val="Normal"/>
    <w:rsid w:val="00F34834"/>
    <w:pPr>
      <w:spacing w:after="120"/>
      <w:ind w:left="566"/>
      <w:contextualSpacing/>
    </w:pPr>
  </w:style>
  <w:style w:type="paragraph" w:styleId="ListContinue3">
    <w:name w:val="List Continue 3"/>
    <w:basedOn w:val="Normal"/>
    <w:rsid w:val="00F34834"/>
    <w:pPr>
      <w:spacing w:after="120"/>
      <w:ind w:left="849"/>
      <w:contextualSpacing/>
    </w:pPr>
  </w:style>
  <w:style w:type="paragraph" w:styleId="ListContinue4">
    <w:name w:val="List Continue 4"/>
    <w:basedOn w:val="Normal"/>
    <w:rsid w:val="00F34834"/>
    <w:pPr>
      <w:spacing w:after="120"/>
      <w:ind w:left="1132"/>
      <w:contextualSpacing/>
    </w:pPr>
  </w:style>
  <w:style w:type="paragraph" w:styleId="ListContinue5">
    <w:name w:val="List Continue 5"/>
    <w:basedOn w:val="Normal"/>
    <w:rsid w:val="00F34834"/>
    <w:pPr>
      <w:spacing w:after="120"/>
      <w:ind w:left="1415"/>
      <w:contextualSpacing/>
    </w:pPr>
  </w:style>
  <w:style w:type="paragraph" w:styleId="ListNumber">
    <w:name w:val="List Number"/>
    <w:basedOn w:val="List"/>
    <w:rsid w:val="004B7C3F"/>
  </w:style>
  <w:style w:type="paragraph" w:styleId="ListNumber2">
    <w:name w:val="List Number 2"/>
    <w:basedOn w:val="ListNumber"/>
    <w:rsid w:val="004B7C3F"/>
    <w:pPr>
      <w:ind w:left="851"/>
    </w:pPr>
  </w:style>
  <w:style w:type="paragraph" w:styleId="ListNumber3">
    <w:name w:val="List Number 3"/>
    <w:basedOn w:val="Normal"/>
    <w:rsid w:val="00F34834"/>
    <w:pPr>
      <w:numPr>
        <w:numId w:val="12"/>
      </w:numPr>
      <w:contextualSpacing/>
    </w:pPr>
  </w:style>
  <w:style w:type="paragraph" w:styleId="ListNumber4">
    <w:name w:val="List Number 4"/>
    <w:basedOn w:val="Normal"/>
    <w:rsid w:val="00F34834"/>
    <w:pPr>
      <w:numPr>
        <w:numId w:val="13"/>
      </w:numPr>
      <w:contextualSpacing/>
    </w:pPr>
  </w:style>
  <w:style w:type="paragraph" w:styleId="ListNumber5">
    <w:name w:val="List Number 5"/>
    <w:basedOn w:val="Normal"/>
    <w:rsid w:val="00F34834"/>
    <w:pPr>
      <w:numPr>
        <w:numId w:val="14"/>
      </w:numPr>
      <w:contextualSpacing/>
    </w:pPr>
  </w:style>
  <w:style w:type="paragraph" w:styleId="ListParagraph">
    <w:name w:val="List Paragraph"/>
    <w:basedOn w:val="Normal"/>
    <w:uiPriority w:val="1"/>
    <w:qFormat/>
    <w:rsid w:val="00F34834"/>
    <w:pPr>
      <w:ind w:left="720"/>
      <w:contextualSpacing/>
    </w:pPr>
  </w:style>
  <w:style w:type="paragraph" w:styleId="MacroText">
    <w:name w:val="macro"/>
    <w:link w:val="MacroTextChar"/>
    <w:rsid w:val="00F34834"/>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F34834"/>
    <w:rPr>
      <w:rFonts w:ascii="Consolas" w:hAnsi="Consolas"/>
      <w:lang w:eastAsia="en-US"/>
    </w:rPr>
  </w:style>
  <w:style w:type="paragraph" w:styleId="MessageHeader">
    <w:name w:val="Message Header"/>
    <w:basedOn w:val="Normal"/>
    <w:link w:val="MessageHeaderChar"/>
    <w:rsid w:val="00F34834"/>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F34834"/>
    <w:rPr>
      <w:rFonts w:asciiTheme="majorHAnsi" w:eastAsiaTheme="majorEastAsia" w:hAnsiTheme="majorHAnsi" w:cstheme="majorBidi"/>
      <w:sz w:val="24"/>
      <w:szCs w:val="24"/>
      <w:shd w:val="pct20" w:color="auto" w:fill="auto"/>
      <w:lang w:eastAsia="en-US"/>
    </w:rPr>
  </w:style>
  <w:style w:type="paragraph" w:styleId="NoSpacing">
    <w:name w:val="No Spacing"/>
    <w:link w:val="NoSpacingChar"/>
    <w:uiPriority w:val="1"/>
    <w:qFormat/>
    <w:rsid w:val="00F34834"/>
    <w:rPr>
      <w:lang w:eastAsia="en-US"/>
    </w:rPr>
  </w:style>
  <w:style w:type="paragraph" w:styleId="NormalWeb">
    <w:name w:val="Normal (Web)"/>
    <w:basedOn w:val="Normal"/>
    <w:rsid w:val="00F34834"/>
    <w:rPr>
      <w:sz w:val="24"/>
      <w:szCs w:val="24"/>
    </w:rPr>
  </w:style>
  <w:style w:type="paragraph" w:styleId="NormalIndent">
    <w:name w:val="Normal Indent"/>
    <w:basedOn w:val="Normal"/>
    <w:rsid w:val="00F34834"/>
    <w:pPr>
      <w:ind w:left="720"/>
    </w:pPr>
  </w:style>
  <w:style w:type="paragraph" w:styleId="NoteHeading">
    <w:name w:val="Note Heading"/>
    <w:basedOn w:val="Normal"/>
    <w:next w:val="Normal"/>
    <w:link w:val="NoteHeadingChar"/>
    <w:rsid w:val="00F34834"/>
    <w:pPr>
      <w:spacing w:after="0"/>
    </w:pPr>
  </w:style>
  <w:style w:type="character" w:customStyle="1" w:styleId="NoteHeadingChar">
    <w:name w:val="Note Heading Char"/>
    <w:basedOn w:val="DefaultParagraphFont"/>
    <w:link w:val="NoteHeading"/>
    <w:rsid w:val="00F34834"/>
    <w:rPr>
      <w:lang w:eastAsia="en-US"/>
    </w:rPr>
  </w:style>
  <w:style w:type="paragraph" w:styleId="PlainText">
    <w:name w:val="Plain Text"/>
    <w:basedOn w:val="Normal"/>
    <w:link w:val="PlainTextChar"/>
    <w:rsid w:val="00F34834"/>
    <w:pPr>
      <w:spacing w:after="0"/>
    </w:pPr>
    <w:rPr>
      <w:rFonts w:ascii="Consolas" w:hAnsi="Consolas"/>
      <w:sz w:val="21"/>
      <w:szCs w:val="21"/>
    </w:rPr>
  </w:style>
  <w:style w:type="character" w:customStyle="1" w:styleId="PlainTextChar">
    <w:name w:val="Plain Text Char"/>
    <w:basedOn w:val="DefaultParagraphFont"/>
    <w:link w:val="PlainText"/>
    <w:rsid w:val="00F34834"/>
    <w:rPr>
      <w:rFonts w:ascii="Consolas" w:hAnsi="Consolas"/>
      <w:sz w:val="21"/>
      <w:szCs w:val="21"/>
      <w:lang w:eastAsia="en-US"/>
    </w:rPr>
  </w:style>
  <w:style w:type="paragraph" w:styleId="Quote">
    <w:name w:val="Quote"/>
    <w:basedOn w:val="Normal"/>
    <w:next w:val="Normal"/>
    <w:link w:val="QuoteChar"/>
    <w:uiPriority w:val="29"/>
    <w:qFormat/>
    <w:rsid w:val="00F3483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34834"/>
    <w:rPr>
      <w:i/>
      <w:iCs/>
      <w:color w:val="404040" w:themeColor="text1" w:themeTint="BF"/>
      <w:lang w:eastAsia="en-US"/>
    </w:rPr>
  </w:style>
  <w:style w:type="paragraph" w:styleId="Salutation">
    <w:name w:val="Salutation"/>
    <w:basedOn w:val="Normal"/>
    <w:next w:val="Normal"/>
    <w:link w:val="SalutationChar"/>
    <w:rsid w:val="00F34834"/>
  </w:style>
  <w:style w:type="character" w:customStyle="1" w:styleId="SalutationChar">
    <w:name w:val="Salutation Char"/>
    <w:basedOn w:val="DefaultParagraphFont"/>
    <w:link w:val="Salutation"/>
    <w:rsid w:val="00F34834"/>
    <w:rPr>
      <w:lang w:eastAsia="en-US"/>
    </w:rPr>
  </w:style>
  <w:style w:type="paragraph" w:styleId="Signature">
    <w:name w:val="Signature"/>
    <w:basedOn w:val="Normal"/>
    <w:link w:val="SignatureChar"/>
    <w:rsid w:val="00F34834"/>
    <w:pPr>
      <w:spacing w:after="0"/>
      <w:ind w:left="4252"/>
    </w:pPr>
  </w:style>
  <w:style w:type="character" w:customStyle="1" w:styleId="SignatureChar">
    <w:name w:val="Signature Char"/>
    <w:basedOn w:val="DefaultParagraphFont"/>
    <w:link w:val="Signature"/>
    <w:rsid w:val="00F34834"/>
    <w:rPr>
      <w:lang w:eastAsia="en-US"/>
    </w:rPr>
  </w:style>
  <w:style w:type="paragraph" w:styleId="Subtitle">
    <w:name w:val="Subtitle"/>
    <w:basedOn w:val="Normal"/>
    <w:next w:val="Normal"/>
    <w:link w:val="SubtitleChar"/>
    <w:qFormat/>
    <w:rsid w:val="00F3483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F34834"/>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F34834"/>
    <w:pPr>
      <w:spacing w:after="0"/>
      <w:ind w:left="200" w:hanging="200"/>
    </w:pPr>
  </w:style>
  <w:style w:type="paragraph" w:styleId="TableofFigures">
    <w:name w:val="table of figures"/>
    <w:basedOn w:val="Normal"/>
    <w:next w:val="Normal"/>
    <w:rsid w:val="00F34834"/>
    <w:pPr>
      <w:spacing w:after="0"/>
    </w:pPr>
  </w:style>
  <w:style w:type="paragraph" w:styleId="Title">
    <w:name w:val="Title"/>
    <w:basedOn w:val="Normal"/>
    <w:next w:val="Normal"/>
    <w:link w:val="TitleChar"/>
    <w:qFormat/>
    <w:rsid w:val="00F34834"/>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F34834"/>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F34834"/>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F34834"/>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A24EBB"/>
    <w:rPr>
      <w:lang w:eastAsia="en-US"/>
    </w:rPr>
  </w:style>
  <w:style w:type="character" w:customStyle="1" w:styleId="Heading1Char">
    <w:name w:val="Heading 1 Char"/>
    <w:basedOn w:val="DefaultParagraphFont"/>
    <w:link w:val="Heading1"/>
    <w:rsid w:val="00AB0CEC"/>
    <w:rPr>
      <w:rFonts w:ascii="Arial" w:hAnsi="Arial"/>
      <w:sz w:val="36"/>
    </w:rPr>
  </w:style>
  <w:style w:type="character" w:customStyle="1" w:styleId="Heading2Char">
    <w:name w:val="Heading 2 Char"/>
    <w:basedOn w:val="DefaultParagraphFont"/>
    <w:link w:val="Heading2"/>
    <w:rsid w:val="00EE7827"/>
    <w:rPr>
      <w:rFonts w:ascii="Arial" w:hAnsi="Arial"/>
      <w:sz w:val="32"/>
    </w:rPr>
  </w:style>
  <w:style w:type="character" w:styleId="PlaceholderText">
    <w:name w:val="Placeholder Text"/>
    <w:basedOn w:val="DefaultParagraphFont"/>
    <w:uiPriority w:val="99"/>
    <w:unhideWhenUsed/>
    <w:rsid w:val="00785D61"/>
    <w:rPr>
      <w:vanish/>
      <w:color w:val="AEB5BB"/>
    </w:rPr>
  </w:style>
  <w:style w:type="character" w:customStyle="1" w:styleId="NoSpacingChar">
    <w:name w:val="No Spacing Char"/>
    <w:basedOn w:val="DefaultParagraphFont"/>
    <w:link w:val="NoSpacing"/>
    <w:uiPriority w:val="1"/>
    <w:rsid w:val="00785D61"/>
    <w:rPr>
      <w:lang w:eastAsia="en-US"/>
    </w:rPr>
  </w:style>
  <w:style w:type="paragraph" w:customStyle="1" w:styleId="TableParagraph">
    <w:name w:val="Table Paragraph"/>
    <w:basedOn w:val="Normal"/>
    <w:uiPriority w:val="1"/>
    <w:qFormat/>
    <w:rsid w:val="00785D61"/>
    <w:pPr>
      <w:widowControl w:val="0"/>
      <w:spacing w:after="0" w:line="186" w:lineRule="exact"/>
    </w:pPr>
    <w:rPr>
      <w:rFonts w:ascii="Arial" w:eastAsia="Arial" w:hAnsi="Arial" w:cs="Arial"/>
      <w:sz w:val="22"/>
      <w:szCs w:val="22"/>
      <w:lang w:val="en-US"/>
    </w:rPr>
  </w:style>
  <w:style w:type="character" w:customStyle="1" w:styleId="Heading4Char">
    <w:name w:val="Heading 4 Char"/>
    <w:basedOn w:val="DefaultParagraphFont"/>
    <w:link w:val="Heading4"/>
    <w:rsid w:val="00785D61"/>
    <w:rPr>
      <w:rFonts w:ascii="Arial" w:hAnsi="Arial"/>
      <w:sz w:val="24"/>
    </w:rPr>
  </w:style>
  <w:style w:type="character" w:customStyle="1" w:styleId="Heading5Char">
    <w:name w:val="Heading 5 Char"/>
    <w:basedOn w:val="DefaultParagraphFont"/>
    <w:link w:val="Heading5"/>
    <w:rsid w:val="00785D61"/>
    <w:rPr>
      <w:rFonts w:ascii="Arial" w:hAnsi="Arial"/>
      <w:sz w:val="22"/>
    </w:rPr>
  </w:style>
  <w:style w:type="character" w:customStyle="1" w:styleId="Heading8Char">
    <w:name w:val="Heading 8 Char"/>
    <w:basedOn w:val="DefaultParagraphFont"/>
    <w:link w:val="Heading8"/>
    <w:rsid w:val="00785D61"/>
    <w:rPr>
      <w:rFonts w:ascii="Arial" w:hAnsi="Arial"/>
      <w:sz w:val="36"/>
    </w:rPr>
  </w:style>
  <w:style w:type="character" w:styleId="CommentReference">
    <w:name w:val="annotation reference"/>
    <w:basedOn w:val="DefaultParagraphFont"/>
    <w:rsid w:val="00785D61"/>
    <w:rPr>
      <w:sz w:val="16"/>
      <w:szCs w:val="16"/>
    </w:rPr>
  </w:style>
  <w:style w:type="character" w:customStyle="1" w:styleId="Heading3Char">
    <w:name w:val="Heading 3 Char"/>
    <w:basedOn w:val="DefaultParagraphFont"/>
    <w:link w:val="Heading3"/>
    <w:rsid w:val="00785D61"/>
    <w:rPr>
      <w:rFonts w:ascii="Arial" w:hAnsi="Arial"/>
      <w:sz w:val="28"/>
    </w:rPr>
  </w:style>
  <w:style w:type="character" w:customStyle="1" w:styleId="H6Char">
    <w:name w:val="H6 Char"/>
    <w:link w:val="H6"/>
    <w:qFormat/>
    <w:rsid w:val="00785D61"/>
    <w:rPr>
      <w:rFonts w:ascii="Arial" w:hAnsi="Arial"/>
    </w:rPr>
  </w:style>
  <w:style w:type="character" w:customStyle="1" w:styleId="CaptionChar1">
    <w:name w:val="Caption Char1"/>
    <w:aliases w:val="cap Char1,cap Char Char,Caption Char Char,Caption Char1 Char Char,cap Char Char1 Char,Caption Char Char1 Char Char,cap Char2 Char,Caption Equation Char,cap1 Char,cap2 Char,cap11 Char1,Légende-figure Char1,Légende-figure Char Char"/>
    <w:link w:val="Caption"/>
    <w:uiPriority w:val="35"/>
    <w:rsid w:val="00785D61"/>
    <w:rPr>
      <w:i/>
      <w:iCs/>
      <w:color w:val="44546A" w:themeColor="text2"/>
      <w:sz w:val="18"/>
      <w:szCs w:val="18"/>
      <w:lang w:eastAsia="en-US"/>
    </w:rPr>
  </w:style>
  <w:style w:type="paragraph" w:customStyle="1" w:styleId="CRCoverPage">
    <w:name w:val="CR Cover Page"/>
    <w:link w:val="CRCoverPageChar"/>
    <w:qFormat/>
    <w:rsid w:val="00785D61"/>
    <w:pPr>
      <w:spacing w:after="120"/>
    </w:pPr>
    <w:rPr>
      <w:rFonts w:ascii="Arial" w:eastAsia="PMingLiU" w:hAnsi="Arial"/>
      <w:lang w:eastAsia="en-US"/>
    </w:rPr>
  </w:style>
  <w:style w:type="character" w:customStyle="1" w:styleId="CRCoverPageChar">
    <w:name w:val="CR Cover Page Char"/>
    <w:link w:val="CRCoverPage"/>
    <w:qFormat/>
    <w:rsid w:val="00785D61"/>
    <w:rPr>
      <w:rFonts w:ascii="Arial" w:eastAsia="PMingLiU" w:hAnsi="Arial"/>
      <w:lang w:eastAsia="en-US"/>
    </w:rPr>
  </w:style>
  <w:style w:type="paragraph" w:customStyle="1" w:styleId="RAN4H2">
    <w:name w:val="RAN4 H2"/>
    <w:basedOn w:val="Heading2"/>
    <w:next w:val="Normal"/>
    <w:qFormat/>
    <w:rsid w:val="00785D61"/>
    <w:pPr>
      <w:numPr>
        <w:ilvl w:val="1"/>
        <w:numId w:val="38"/>
      </w:numPr>
      <w:tabs>
        <w:tab w:val="num" w:pos="360"/>
      </w:tabs>
      <w:ind w:left="431" w:hanging="431"/>
    </w:pPr>
  </w:style>
  <w:style w:type="paragraph" w:customStyle="1" w:styleId="RAN4H1">
    <w:name w:val="RAN4 H1"/>
    <w:basedOn w:val="Normal"/>
    <w:next w:val="Normal"/>
    <w:link w:val="RAN4H1Char"/>
    <w:qFormat/>
    <w:rsid w:val="00785D61"/>
    <w:pPr>
      <w:keepNext/>
      <w:keepLines/>
      <w:numPr>
        <w:numId w:val="38"/>
      </w:numPr>
      <w:pBdr>
        <w:top w:val="single" w:sz="12" w:space="3" w:color="auto"/>
      </w:pBdr>
      <w:spacing w:before="240"/>
      <w:outlineLvl w:val="0"/>
    </w:pPr>
    <w:rPr>
      <w:rFonts w:ascii="Arial" w:eastAsia="SimSun" w:hAnsi="Arial"/>
      <w:sz w:val="36"/>
    </w:rPr>
  </w:style>
  <w:style w:type="character" w:customStyle="1" w:styleId="RAN4H1Char">
    <w:name w:val="RAN4 H1 Char"/>
    <w:basedOn w:val="DefaultParagraphFont"/>
    <w:link w:val="RAN4H1"/>
    <w:rsid w:val="00785D61"/>
    <w:rPr>
      <w:rFonts w:ascii="Arial" w:eastAsia="SimSun" w:hAnsi="Arial"/>
      <w:sz w:val="36"/>
      <w:lang w:eastAsia="en-US"/>
    </w:rPr>
  </w:style>
  <w:style w:type="paragraph" w:customStyle="1" w:styleId="RAN4H3">
    <w:name w:val="RAN4 H3"/>
    <w:basedOn w:val="Normal"/>
    <w:qFormat/>
    <w:rsid w:val="00785D61"/>
    <w:pPr>
      <w:numPr>
        <w:ilvl w:val="2"/>
        <w:numId w:val="38"/>
      </w:numPr>
      <w:spacing w:after="160" w:line="259" w:lineRule="auto"/>
      <w:ind w:left="505" w:hanging="505"/>
    </w:pPr>
    <w:rPr>
      <w:rFonts w:ascii="Arial" w:eastAsiaTheme="minorHAnsi" w:hAnsi="Arial" w:cs="Arial"/>
      <w:sz w:val="24"/>
      <w:szCs w:val="22"/>
      <w:lang w:val="en-US"/>
    </w:rPr>
  </w:style>
  <w:style w:type="character" w:styleId="FootnoteReference">
    <w:name w:val="footnote reference"/>
    <w:basedOn w:val="DefaultParagraphFont"/>
    <w:rsid w:val="004B7C3F"/>
    <w:rPr>
      <w:b/>
      <w:position w:val="6"/>
      <w:sz w:val="16"/>
    </w:rPr>
  </w:style>
  <w:style w:type="character" w:customStyle="1" w:styleId="B1Char">
    <w:name w:val="B1 Char"/>
    <w:link w:val="B1"/>
    <w:qFormat/>
    <w:locked/>
    <w:rsid w:val="009E72A6"/>
  </w:style>
  <w:style w:type="character" w:customStyle="1" w:styleId="B2Char">
    <w:name w:val="B2 Char"/>
    <w:link w:val="B2"/>
    <w:locked/>
    <w:rsid w:val="009E72A6"/>
  </w:style>
  <w:style w:type="character" w:customStyle="1" w:styleId="EXChar">
    <w:name w:val="EX Char"/>
    <w:link w:val="EX"/>
    <w:qFormat/>
    <w:locked/>
    <w:rsid w:val="003D64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image" Target="media/image9.png"/><Relationship Id="rId39" Type="http://schemas.openxmlformats.org/officeDocument/2006/relationships/header" Target="header4.xml"/><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customXml" Target="../customXml/item1.xml"/><Relationship Id="rId16" Type="http://schemas.openxmlformats.org/officeDocument/2006/relationships/footer" Target="footer2.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oleObject" Target="embeddings/oleObject1.bin"/><Relationship Id="rId19" Type="http://schemas.openxmlformats.org/officeDocument/2006/relationships/hyperlink" Target="https://www.itu.int/en/ITU-R/terrestrial/fmd/Documents/fxm-GE06-report.pdf" TargetMode="External"/><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Metadata/LabelInfo.xml><?xml version="1.0" encoding="utf-8"?>
<clbl:labelList xmlns:clbl="http://schemas.microsoft.com/office/2020/mipLabelMetadata">
  <clbl:label id="{98e9ba89-e1a1-4e38-9007-8bdabc25de1d}" enabled="0" method="" siteId="{98e9ba89-e1a1-4e38-9007-8bdabc25de1d}" removed="1"/>
</clbl:labelList>
</file>

<file path=docProps/app.xml><?xml version="1.0" encoding="utf-8"?>
<Properties xmlns="http://schemas.openxmlformats.org/officeDocument/2006/extended-properties" xmlns:vt="http://schemas.openxmlformats.org/officeDocument/2006/docPropsVTypes">
  <Template>3gpp_70.dot</Template>
  <TotalTime>100</TotalTime>
  <Pages>34</Pages>
  <Words>6096</Words>
  <Characters>34749</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40764</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MCC</cp:lastModifiedBy>
  <cp:revision>24</cp:revision>
  <cp:lastPrinted>2019-02-25T14:05:00Z</cp:lastPrinted>
  <dcterms:created xsi:type="dcterms:W3CDTF">2023-09-04T17:40:00Z</dcterms:created>
  <dcterms:modified xsi:type="dcterms:W3CDTF">2024-01-08T22:01:00Z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(3)WGNbGC6QZe+nAIpJSa5X2WMYHPP6Q8ikic9f3YS3SN6FMfX4SAQRO7Z9FIjt8JdtzuvLBsIh
atn8Nc2dWVUMW7MOfnSl8/Ke+qj1nA4hgd+3ak7pOu5sBMuKeFieJD27I7y/x9J5KNl6t7Wm
OQZGLCHvF06UouKWmeCSNI1/WkwLX1H/T1cAxGyJJD24V6kAlJS0xMgwOSjDa0fvLW19mSKe
w9YkxtbG8MdjjRNh2G</vt:lpwstr>
  </property>
  <property fmtid="{D5CDD505-2E9C-101B-9397-08002B2CF9AE}" pid="3" name="_2015_ms_pID_7253431">
    <vt:lpwstr>BDVxbamCM9sVcmpkk6AH7X/LvqT09Yer43hCQHewbkbdM0RvPh5QqR
NbO8v3/+azz5IlrEklH9QF2Q7d1BYITbGwdZQNIatJY+ztg6F5k9LWTCZdT1wCEupBmXugYB
lkSQkdWb9q7+8I8eVcypMXXDHnKXnBa/eaU1+8nA6dHs4bxLpa7mR8usblImHi4WOfcvqM5F
S/IrhHgPdsCtawSp9SHabYukpJmO/U8SJQE2</vt:lpwstr>
  </property>
  <property fmtid="{D5CDD505-2E9C-101B-9397-08002B2CF9AE}" pid="4" name="_2015_ms_pID_7253432">
    <vt:lpwstr>9Q==</vt:lpwstr>
  </property>
</Properties>
</file>