
<file path=[Content_Types].xml><?xml version="1.0" encoding="utf-8"?>
<Types xmlns="http://schemas.openxmlformats.org/package/2006/content-types">
  <Default Extension="bin" ContentType="application/vnd.ms-word.attachedToolbar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4F0988" w14:paraId="6420D5CF" w14:textId="77777777" w:rsidTr="0077269B">
        <w:tc>
          <w:tcPr>
            <w:tcW w:w="10423" w:type="dxa"/>
            <w:gridSpan w:val="2"/>
            <w:shd w:val="clear" w:color="auto" w:fill="auto"/>
          </w:tcPr>
          <w:p w14:paraId="3FDEDF14" w14:textId="72F6AB30" w:rsidR="004F0988" w:rsidRPr="00097974" w:rsidRDefault="004F0988" w:rsidP="00133525">
            <w:pPr>
              <w:pStyle w:val="ZA"/>
              <w:framePr w:w="0" w:hRule="auto" w:wrap="auto" w:vAnchor="margin" w:hAnchor="text" w:yAlign="inline"/>
            </w:pPr>
            <w:bookmarkStart w:id="0" w:name="page1"/>
            <w:r w:rsidRPr="00097974">
              <w:rPr>
                <w:sz w:val="64"/>
              </w:rPr>
              <w:t xml:space="preserve">3GPP </w:t>
            </w:r>
            <w:bookmarkStart w:id="1" w:name="specType1"/>
            <w:r w:rsidR="0063543D" w:rsidRPr="00097974">
              <w:rPr>
                <w:sz w:val="64"/>
              </w:rPr>
              <w:t>TR</w:t>
            </w:r>
            <w:bookmarkEnd w:id="1"/>
            <w:r w:rsidRPr="00097974">
              <w:rPr>
                <w:sz w:val="64"/>
              </w:rPr>
              <w:t xml:space="preserve"> </w:t>
            </w:r>
            <w:r w:rsidR="00097974" w:rsidRPr="00097974">
              <w:rPr>
                <w:sz w:val="64"/>
              </w:rPr>
              <w:t>38.865</w:t>
            </w:r>
            <w:r w:rsidRPr="00097974">
              <w:rPr>
                <w:sz w:val="64"/>
              </w:rPr>
              <w:t xml:space="preserve"> </w:t>
            </w:r>
            <w:r w:rsidRPr="00097974">
              <w:t>V</w:t>
            </w:r>
            <w:bookmarkStart w:id="2" w:name="specVersion"/>
            <w:r w:rsidR="00464B22">
              <w:t>1</w:t>
            </w:r>
            <w:r w:rsidR="00386EFD">
              <w:t>8</w:t>
            </w:r>
            <w:r w:rsidR="00097974" w:rsidRPr="00097974">
              <w:t>.</w:t>
            </w:r>
            <w:r w:rsidR="00464B22">
              <w:t>0</w:t>
            </w:r>
            <w:r w:rsidR="00097974" w:rsidRPr="00097974">
              <w:t>.</w:t>
            </w:r>
            <w:bookmarkEnd w:id="2"/>
            <w:r w:rsidR="00853841">
              <w:t>0</w:t>
            </w:r>
            <w:r w:rsidRPr="00097974">
              <w:t xml:space="preserve"> </w:t>
            </w:r>
            <w:r w:rsidRPr="00097974">
              <w:rPr>
                <w:sz w:val="32"/>
              </w:rPr>
              <w:t>(</w:t>
            </w:r>
            <w:bookmarkStart w:id="3" w:name="issueDate"/>
            <w:r w:rsidR="00097974" w:rsidRPr="00097974">
              <w:rPr>
                <w:sz w:val="32"/>
              </w:rPr>
              <w:t>2022-0</w:t>
            </w:r>
            <w:bookmarkEnd w:id="3"/>
            <w:r w:rsidR="00853841">
              <w:rPr>
                <w:sz w:val="32"/>
              </w:rPr>
              <w:t>9</w:t>
            </w:r>
            <w:r w:rsidRPr="00097974">
              <w:rPr>
                <w:sz w:val="32"/>
              </w:rPr>
              <w:t>)</w:t>
            </w:r>
          </w:p>
        </w:tc>
      </w:tr>
      <w:tr w:rsidR="004F0988" w14:paraId="0FFD4F19" w14:textId="77777777" w:rsidTr="0077269B">
        <w:trPr>
          <w:trHeight w:hRule="exact" w:val="1134"/>
        </w:trPr>
        <w:tc>
          <w:tcPr>
            <w:tcW w:w="10423" w:type="dxa"/>
            <w:gridSpan w:val="2"/>
            <w:shd w:val="clear" w:color="auto" w:fill="auto"/>
          </w:tcPr>
          <w:p w14:paraId="5AB75458" w14:textId="7C2D02EA" w:rsidR="004F0988" w:rsidRDefault="004F0988" w:rsidP="00133525">
            <w:pPr>
              <w:pStyle w:val="ZB"/>
              <w:framePr w:w="0" w:hRule="auto" w:wrap="auto" w:vAnchor="margin" w:hAnchor="text" w:yAlign="inline"/>
            </w:pPr>
            <w:r w:rsidRPr="0077269B">
              <w:t xml:space="preserve">Technical </w:t>
            </w:r>
            <w:bookmarkStart w:id="4" w:name="spectype2"/>
            <w:r w:rsidR="00D57972" w:rsidRPr="0077269B">
              <w:t>Report</w:t>
            </w:r>
            <w:bookmarkEnd w:id="4"/>
          </w:p>
          <w:p w14:paraId="462B8E42" w14:textId="4EEBB450" w:rsidR="00BA4B8D" w:rsidRDefault="00BA4B8D" w:rsidP="00BA4B8D">
            <w:pPr>
              <w:pStyle w:val="Guidance"/>
            </w:pPr>
          </w:p>
        </w:tc>
      </w:tr>
      <w:tr w:rsidR="004F0988" w14:paraId="717C4EBE" w14:textId="77777777" w:rsidTr="0077269B">
        <w:trPr>
          <w:trHeight w:hRule="exact" w:val="3686"/>
        </w:trPr>
        <w:tc>
          <w:tcPr>
            <w:tcW w:w="10423" w:type="dxa"/>
            <w:gridSpan w:val="2"/>
            <w:shd w:val="clear" w:color="auto" w:fill="auto"/>
          </w:tcPr>
          <w:p w14:paraId="03D032C0" w14:textId="77777777" w:rsidR="004F0988" w:rsidRPr="00097974" w:rsidRDefault="004F0988" w:rsidP="00133525">
            <w:pPr>
              <w:pStyle w:val="ZT"/>
              <w:framePr w:wrap="auto" w:hAnchor="text" w:yAlign="inline"/>
            </w:pPr>
            <w:r w:rsidRPr="00097974">
              <w:t>3rd Generation Partnership Project;</w:t>
            </w:r>
          </w:p>
          <w:p w14:paraId="653799DC" w14:textId="06B68C1F" w:rsidR="004F0988" w:rsidRPr="00097974" w:rsidRDefault="004F0988" w:rsidP="00133525">
            <w:pPr>
              <w:pStyle w:val="ZT"/>
              <w:framePr w:wrap="auto" w:hAnchor="text" w:yAlign="inline"/>
            </w:pPr>
            <w:r w:rsidRPr="00097974">
              <w:t xml:space="preserve">Technical Specification Group </w:t>
            </w:r>
            <w:bookmarkStart w:id="5" w:name="specTitle"/>
            <w:r w:rsidR="00097974" w:rsidRPr="00097974">
              <w:t>Radio Access Network</w:t>
            </w:r>
            <w:r w:rsidRPr="00097974">
              <w:t>;</w:t>
            </w:r>
          </w:p>
          <w:p w14:paraId="211669E9" w14:textId="7302E792" w:rsidR="004F0988" w:rsidRPr="00097974" w:rsidRDefault="00097974" w:rsidP="00133525">
            <w:pPr>
              <w:pStyle w:val="ZT"/>
              <w:framePr w:wrap="auto" w:hAnchor="text" w:yAlign="inline"/>
            </w:pPr>
            <w:r w:rsidRPr="00097974">
              <w:t>Study on further NR RedCap UE complexity reduction</w:t>
            </w:r>
          </w:p>
          <w:bookmarkEnd w:id="5"/>
          <w:p w14:paraId="04CAC1E0" w14:textId="17820C41" w:rsidR="004F0988" w:rsidRPr="00133525" w:rsidRDefault="004F0988" w:rsidP="00133525">
            <w:pPr>
              <w:pStyle w:val="ZT"/>
              <w:framePr w:wrap="auto" w:hAnchor="text" w:yAlign="inline"/>
              <w:rPr>
                <w:i/>
                <w:sz w:val="28"/>
              </w:rPr>
            </w:pPr>
            <w:r w:rsidRPr="00097974">
              <w:t>(</w:t>
            </w:r>
            <w:r w:rsidRPr="00097974">
              <w:rPr>
                <w:rStyle w:val="ZGSM"/>
              </w:rPr>
              <w:t xml:space="preserve">Release </w:t>
            </w:r>
            <w:bookmarkStart w:id="6" w:name="specRelease"/>
            <w:r w:rsidRPr="00097974">
              <w:rPr>
                <w:rStyle w:val="ZGSM"/>
              </w:rPr>
              <w:t>1</w:t>
            </w:r>
            <w:r w:rsidR="00D82E6F" w:rsidRPr="00097974">
              <w:rPr>
                <w:rStyle w:val="ZGSM"/>
              </w:rPr>
              <w:t>8</w:t>
            </w:r>
            <w:bookmarkEnd w:id="6"/>
            <w:r w:rsidRPr="00097974">
              <w:t>)</w:t>
            </w:r>
          </w:p>
        </w:tc>
      </w:tr>
      <w:tr w:rsidR="00BF128E" w14:paraId="303DD8FF" w14:textId="77777777" w:rsidTr="0077269B">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77269B">
        <w:trPr>
          <w:trHeight w:hRule="exact" w:val="1531"/>
        </w:trPr>
        <w:tc>
          <w:tcPr>
            <w:tcW w:w="4883" w:type="dxa"/>
            <w:shd w:val="clear" w:color="auto" w:fill="auto"/>
          </w:tcPr>
          <w:p w14:paraId="4743C82D" w14:textId="489FB704" w:rsidR="00D82E6F" w:rsidRDefault="001E7ADC" w:rsidP="00D82E6F">
            <w:pPr>
              <w:rPr>
                <w:i/>
              </w:rPr>
            </w:pPr>
            <w:r>
              <w:rPr>
                <w:i/>
                <w:noProof/>
              </w:rPr>
              <w:pict w14:anchorId="6E429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1.5pt;visibility:visible;mso-wrap-style:square">
                  <v:imagedata r:id="rId12" o:title=""/>
                </v:shape>
              </w:pict>
            </w:r>
          </w:p>
        </w:tc>
        <w:tc>
          <w:tcPr>
            <w:tcW w:w="5540" w:type="dxa"/>
            <w:shd w:val="clear" w:color="auto" w:fill="auto"/>
          </w:tcPr>
          <w:p w14:paraId="0E63523F" w14:textId="13C998E9" w:rsidR="00D82E6F" w:rsidRDefault="001E7ADC" w:rsidP="00D82E6F">
            <w:pPr>
              <w:jc w:val="right"/>
            </w:pPr>
            <w:r>
              <w:pict w14:anchorId="6B8977E6">
                <v:shape id="_x0000_i1026" type="#_x0000_t75" style="width:128.25pt;height:77.25pt">
                  <v:imagedata r:id="rId13" o:title="3GPP-logo_web"/>
                </v:shape>
              </w:pict>
            </w:r>
          </w:p>
        </w:tc>
      </w:tr>
      <w:tr w:rsidR="00D82E6F" w14:paraId="48DEBCEB" w14:textId="77777777" w:rsidTr="0077269B">
        <w:trPr>
          <w:trHeight w:hRule="exact" w:val="5783"/>
        </w:trPr>
        <w:tc>
          <w:tcPr>
            <w:tcW w:w="10423" w:type="dxa"/>
            <w:gridSpan w:val="2"/>
            <w:shd w:val="clear" w:color="auto" w:fill="auto"/>
          </w:tcPr>
          <w:p w14:paraId="56990EEF" w14:textId="78C73DA3" w:rsidR="00D82E6F" w:rsidRPr="0077269B" w:rsidRDefault="00D82E6F" w:rsidP="00D82E6F">
            <w:pPr>
              <w:pStyle w:val="Guidance"/>
              <w:rPr>
                <w:b/>
                <w:color w:val="auto"/>
              </w:rPr>
            </w:pPr>
          </w:p>
        </w:tc>
      </w:tr>
      <w:tr w:rsidR="00D82E6F" w14:paraId="4C89EF09" w14:textId="77777777" w:rsidTr="0077269B">
        <w:trPr>
          <w:cantSplit/>
          <w:trHeight w:hRule="exact" w:val="964"/>
        </w:trPr>
        <w:tc>
          <w:tcPr>
            <w:tcW w:w="10423" w:type="dxa"/>
            <w:gridSpan w:val="2"/>
            <w:shd w:val="clear" w:color="auto" w:fill="auto"/>
          </w:tcPr>
          <w:p w14:paraId="240251E6" w14:textId="5991150A"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w:t>
            </w:r>
            <w:r w:rsidR="005A3A38" w:rsidRPr="00133525">
              <w:rPr>
                <w:sz w:val="16"/>
              </w:rPr>
              <w:t>'</w:t>
            </w:r>
            <w:r w:rsidRPr="00133525">
              <w:rPr>
                <w:sz w:val="16"/>
              </w:rPr>
              <w:t xml:space="preserve">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7A7FCADA" w:rsidR="00E16509" w:rsidRPr="00133525" w:rsidRDefault="00E16509" w:rsidP="00133525">
            <w:pPr>
              <w:pStyle w:val="FP"/>
              <w:jc w:val="center"/>
              <w:rPr>
                <w:noProof/>
                <w:sz w:val="18"/>
              </w:rPr>
            </w:pPr>
            <w:r w:rsidRPr="00BB5092">
              <w:rPr>
                <w:noProof/>
                <w:sz w:val="18"/>
              </w:rPr>
              <w:t xml:space="preserve">© </w:t>
            </w:r>
            <w:bookmarkStart w:id="11" w:name="copyrightDate"/>
            <w:r w:rsidRPr="00BB5092">
              <w:rPr>
                <w:noProof/>
                <w:sz w:val="18"/>
              </w:rPr>
              <w:t>2</w:t>
            </w:r>
            <w:r w:rsidR="008E2D68" w:rsidRPr="00BB5092">
              <w:rPr>
                <w:noProof/>
                <w:sz w:val="18"/>
              </w:rPr>
              <w:t>02</w:t>
            </w:r>
            <w:r w:rsidR="00BB5092" w:rsidRPr="00BB5092">
              <w:rPr>
                <w:noProof/>
                <w:sz w:val="18"/>
              </w:rPr>
              <w:t>2</w:t>
            </w:r>
            <w:bookmarkEnd w:id="11"/>
            <w:r w:rsidRPr="00BB5092">
              <w:rPr>
                <w:noProof/>
                <w:sz w:val="18"/>
              </w:rPr>
              <w:t>,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4CCF4DEF" w14:textId="18A7E124" w:rsidR="00F95EA8" w:rsidRDefault="004D3578">
      <w:pPr>
        <w:pStyle w:val="TOC1"/>
        <w:rPr>
          <w:rFonts w:ascii="Calibri" w:hAnsi="Calibri"/>
          <w:noProof/>
          <w:szCs w:val="22"/>
          <w:lang w:eastAsia="en-GB"/>
        </w:rPr>
      </w:pPr>
      <w:r w:rsidRPr="004D3578">
        <w:fldChar w:fldCharType="begin" w:fldLock="1"/>
      </w:r>
      <w:r w:rsidRPr="004D3578">
        <w:instrText xml:space="preserve"> TOC \o "1-9" </w:instrText>
      </w:r>
      <w:r w:rsidRPr="004D3578">
        <w:fldChar w:fldCharType="separate"/>
      </w:r>
      <w:r w:rsidR="00F95EA8">
        <w:rPr>
          <w:noProof/>
        </w:rPr>
        <w:t>Foreword</w:t>
      </w:r>
      <w:r w:rsidR="00F95EA8">
        <w:rPr>
          <w:noProof/>
        </w:rPr>
        <w:tab/>
      </w:r>
      <w:r w:rsidR="00F95EA8">
        <w:rPr>
          <w:noProof/>
        </w:rPr>
        <w:fldChar w:fldCharType="begin" w:fldLock="1"/>
      </w:r>
      <w:r w:rsidR="00F95EA8">
        <w:rPr>
          <w:noProof/>
        </w:rPr>
        <w:instrText xml:space="preserve"> PAGEREF _Toc114476600 \h </w:instrText>
      </w:r>
      <w:r w:rsidR="00F95EA8">
        <w:rPr>
          <w:noProof/>
        </w:rPr>
      </w:r>
      <w:r w:rsidR="00F95EA8">
        <w:rPr>
          <w:noProof/>
        </w:rPr>
        <w:fldChar w:fldCharType="separate"/>
      </w:r>
      <w:r w:rsidR="00F95EA8">
        <w:rPr>
          <w:noProof/>
        </w:rPr>
        <w:t>4</w:t>
      </w:r>
      <w:r w:rsidR="00F95EA8">
        <w:rPr>
          <w:noProof/>
        </w:rPr>
        <w:fldChar w:fldCharType="end"/>
      </w:r>
    </w:p>
    <w:p w14:paraId="47ED9F04" w14:textId="4628C867" w:rsidR="00F95EA8" w:rsidRDefault="00F95EA8">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_Toc114476601 \h </w:instrText>
      </w:r>
      <w:r>
        <w:rPr>
          <w:noProof/>
        </w:rPr>
      </w:r>
      <w:r>
        <w:rPr>
          <w:noProof/>
        </w:rPr>
        <w:fldChar w:fldCharType="separate"/>
      </w:r>
      <w:r>
        <w:rPr>
          <w:noProof/>
        </w:rPr>
        <w:t>5</w:t>
      </w:r>
      <w:r>
        <w:rPr>
          <w:noProof/>
        </w:rPr>
        <w:fldChar w:fldCharType="end"/>
      </w:r>
    </w:p>
    <w:p w14:paraId="01FA4A74" w14:textId="70A41B3E" w:rsidR="00F95EA8" w:rsidRDefault="00F95EA8">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_Toc114476602 \h </w:instrText>
      </w:r>
      <w:r>
        <w:rPr>
          <w:noProof/>
        </w:rPr>
      </w:r>
      <w:r>
        <w:rPr>
          <w:noProof/>
        </w:rPr>
        <w:fldChar w:fldCharType="separate"/>
      </w:r>
      <w:r>
        <w:rPr>
          <w:noProof/>
        </w:rPr>
        <w:t>5</w:t>
      </w:r>
      <w:r>
        <w:rPr>
          <w:noProof/>
        </w:rPr>
        <w:fldChar w:fldCharType="end"/>
      </w:r>
    </w:p>
    <w:p w14:paraId="7A06EA20" w14:textId="5D441275" w:rsidR="00F95EA8" w:rsidRDefault="00F95EA8">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_Toc114476603 \h </w:instrText>
      </w:r>
      <w:r>
        <w:rPr>
          <w:noProof/>
        </w:rPr>
      </w:r>
      <w:r>
        <w:rPr>
          <w:noProof/>
        </w:rPr>
        <w:fldChar w:fldCharType="separate"/>
      </w:r>
      <w:r>
        <w:rPr>
          <w:noProof/>
        </w:rPr>
        <w:t>6</w:t>
      </w:r>
      <w:r>
        <w:rPr>
          <w:noProof/>
        </w:rPr>
        <w:fldChar w:fldCharType="end"/>
      </w:r>
    </w:p>
    <w:p w14:paraId="7650D159" w14:textId="5FD6D027" w:rsidR="00F95EA8" w:rsidRDefault="00F95EA8">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_Toc114476604 \h </w:instrText>
      </w:r>
      <w:r>
        <w:rPr>
          <w:noProof/>
        </w:rPr>
      </w:r>
      <w:r>
        <w:rPr>
          <w:noProof/>
        </w:rPr>
        <w:fldChar w:fldCharType="separate"/>
      </w:r>
      <w:r>
        <w:rPr>
          <w:noProof/>
        </w:rPr>
        <w:t>6</w:t>
      </w:r>
      <w:r>
        <w:rPr>
          <w:noProof/>
        </w:rPr>
        <w:fldChar w:fldCharType="end"/>
      </w:r>
    </w:p>
    <w:p w14:paraId="157C40B1" w14:textId="14CE2859" w:rsidR="00F95EA8" w:rsidRDefault="00F95EA8">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_Toc114476605 \h </w:instrText>
      </w:r>
      <w:r>
        <w:rPr>
          <w:noProof/>
        </w:rPr>
      </w:r>
      <w:r>
        <w:rPr>
          <w:noProof/>
        </w:rPr>
        <w:fldChar w:fldCharType="separate"/>
      </w:r>
      <w:r>
        <w:rPr>
          <w:noProof/>
        </w:rPr>
        <w:t>6</w:t>
      </w:r>
      <w:r>
        <w:rPr>
          <w:noProof/>
        </w:rPr>
        <w:fldChar w:fldCharType="end"/>
      </w:r>
    </w:p>
    <w:p w14:paraId="5ACA756E" w14:textId="4B63B3D0" w:rsidR="00F95EA8" w:rsidRDefault="00F95EA8">
      <w:pPr>
        <w:pStyle w:val="TOC2"/>
        <w:rPr>
          <w:rFonts w:ascii="Calibri" w:hAnsi="Calibri"/>
          <w:noProof/>
          <w:sz w:val="22"/>
          <w:szCs w:val="22"/>
          <w:lang w:eastAsia="en-GB"/>
        </w:rPr>
      </w:pPr>
      <w:r>
        <w:rPr>
          <w:noProof/>
        </w:rPr>
        <w:t>3.3</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_Toc114476606 \h </w:instrText>
      </w:r>
      <w:r>
        <w:rPr>
          <w:noProof/>
        </w:rPr>
      </w:r>
      <w:r>
        <w:rPr>
          <w:noProof/>
        </w:rPr>
        <w:fldChar w:fldCharType="separate"/>
      </w:r>
      <w:r>
        <w:rPr>
          <w:noProof/>
        </w:rPr>
        <w:t>6</w:t>
      </w:r>
      <w:r>
        <w:rPr>
          <w:noProof/>
        </w:rPr>
        <w:fldChar w:fldCharType="end"/>
      </w:r>
    </w:p>
    <w:p w14:paraId="2407E078" w14:textId="1856A9BA" w:rsidR="00F95EA8" w:rsidRDefault="00F95EA8">
      <w:pPr>
        <w:pStyle w:val="TOC1"/>
        <w:rPr>
          <w:rFonts w:ascii="Calibri" w:hAnsi="Calibri"/>
          <w:noProof/>
          <w:szCs w:val="22"/>
          <w:lang w:eastAsia="en-GB"/>
        </w:rPr>
      </w:pPr>
      <w:r>
        <w:rPr>
          <w:noProof/>
        </w:rPr>
        <w:t>4</w:t>
      </w:r>
      <w:r>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_Toc114476607 \h </w:instrText>
      </w:r>
      <w:r>
        <w:rPr>
          <w:noProof/>
        </w:rPr>
      </w:r>
      <w:r>
        <w:rPr>
          <w:noProof/>
        </w:rPr>
        <w:fldChar w:fldCharType="separate"/>
      </w:r>
      <w:r>
        <w:rPr>
          <w:noProof/>
        </w:rPr>
        <w:t>6</w:t>
      </w:r>
      <w:r>
        <w:rPr>
          <w:noProof/>
        </w:rPr>
        <w:fldChar w:fldCharType="end"/>
      </w:r>
    </w:p>
    <w:p w14:paraId="5D3B1776" w14:textId="4A89462D" w:rsidR="00F95EA8" w:rsidRDefault="00F95EA8">
      <w:pPr>
        <w:pStyle w:val="TOC1"/>
        <w:rPr>
          <w:rFonts w:ascii="Calibri" w:hAnsi="Calibri"/>
          <w:noProof/>
          <w:szCs w:val="22"/>
          <w:lang w:eastAsia="en-GB"/>
        </w:rPr>
      </w:pPr>
      <w:r>
        <w:rPr>
          <w:noProof/>
        </w:rPr>
        <w:t>5</w:t>
      </w:r>
      <w:r>
        <w:rPr>
          <w:rFonts w:ascii="Calibri" w:hAnsi="Calibri"/>
          <w:noProof/>
          <w:szCs w:val="22"/>
          <w:lang w:eastAsia="en-GB"/>
        </w:rPr>
        <w:tab/>
      </w:r>
      <w:r>
        <w:rPr>
          <w:noProof/>
        </w:rPr>
        <w:t>Study objectives</w:t>
      </w:r>
      <w:r>
        <w:rPr>
          <w:noProof/>
        </w:rPr>
        <w:tab/>
      </w:r>
      <w:r>
        <w:rPr>
          <w:noProof/>
        </w:rPr>
        <w:fldChar w:fldCharType="begin" w:fldLock="1"/>
      </w:r>
      <w:r>
        <w:rPr>
          <w:noProof/>
        </w:rPr>
        <w:instrText xml:space="preserve"> PAGEREF _Toc114476608 \h </w:instrText>
      </w:r>
      <w:r>
        <w:rPr>
          <w:noProof/>
        </w:rPr>
      </w:r>
      <w:r>
        <w:rPr>
          <w:noProof/>
        </w:rPr>
        <w:fldChar w:fldCharType="separate"/>
      </w:r>
      <w:r>
        <w:rPr>
          <w:noProof/>
        </w:rPr>
        <w:t>7</w:t>
      </w:r>
      <w:r>
        <w:rPr>
          <w:noProof/>
        </w:rPr>
        <w:fldChar w:fldCharType="end"/>
      </w:r>
    </w:p>
    <w:p w14:paraId="3EFFE8BA" w14:textId="6C577EE6" w:rsidR="00F95EA8" w:rsidRDefault="00F95EA8">
      <w:pPr>
        <w:pStyle w:val="TOC1"/>
        <w:rPr>
          <w:rFonts w:ascii="Calibri" w:hAnsi="Calibri"/>
          <w:noProof/>
          <w:szCs w:val="22"/>
          <w:lang w:eastAsia="en-GB"/>
        </w:rPr>
      </w:pPr>
      <w:r>
        <w:rPr>
          <w:noProof/>
        </w:rPr>
        <w:t>6</w:t>
      </w:r>
      <w:r>
        <w:rPr>
          <w:rFonts w:ascii="Calibri" w:hAnsi="Calibri"/>
          <w:noProof/>
          <w:szCs w:val="22"/>
          <w:lang w:eastAsia="en-GB"/>
        </w:rPr>
        <w:tab/>
      </w:r>
      <w:r>
        <w:rPr>
          <w:noProof/>
        </w:rPr>
        <w:t>Evaluation methodology</w:t>
      </w:r>
      <w:r>
        <w:rPr>
          <w:noProof/>
        </w:rPr>
        <w:tab/>
      </w:r>
      <w:r>
        <w:rPr>
          <w:noProof/>
        </w:rPr>
        <w:fldChar w:fldCharType="begin" w:fldLock="1"/>
      </w:r>
      <w:r>
        <w:rPr>
          <w:noProof/>
        </w:rPr>
        <w:instrText xml:space="preserve"> PAGEREF _Toc114476609 \h </w:instrText>
      </w:r>
      <w:r>
        <w:rPr>
          <w:noProof/>
        </w:rPr>
      </w:r>
      <w:r>
        <w:rPr>
          <w:noProof/>
        </w:rPr>
        <w:fldChar w:fldCharType="separate"/>
      </w:r>
      <w:r>
        <w:rPr>
          <w:noProof/>
        </w:rPr>
        <w:t>7</w:t>
      </w:r>
      <w:r>
        <w:rPr>
          <w:noProof/>
        </w:rPr>
        <w:fldChar w:fldCharType="end"/>
      </w:r>
    </w:p>
    <w:p w14:paraId="7A8FFFC2" w14:textId="0ACAC281" w:rsidR="00F95EA8" w:rsidRDefault="00F95EA8">
      <w:pPr>
        <w:pStyle w:val="TOC2"/>
        <w:rPr>
          <w:rFonts w:ascii="Calibri" w:hAnsi="Calibri"/>
          <w:noProof/>
          <w:sz w:val="22"/>
          <w:szCs w:val="22"/>
          <w:lang w:eastAsia="en-GB"/>
        </w:rPr>
      </w:pPr>
      <w:r>
        <w:rPr>
          <w:noProof/>
        </w:rPr>
        <w:t>6.1</w:t>
      </w:r>
      <w:r>
        <w:rPr>
          <w:rFonts w:ascii="Calibri" w:hAnsi="Calibri"/>
          <w:noProof/>
          <w:sz w:val="22"/>
          <w:szCs w:val="22"/>
          <w:lang w:eastAsia="en-GB"/>
        </w:rPr>
        <w:tab/>
      </w:r>
      <w:r>
        <w:rPr>
          <w:noProof/>
        </w:rPr>
        <w:t>Evaluation methodology for UE complexity reduction</w:t>
      </w:r>
      <w:r>
        <w:rPr>
          <w:noProof/>
        </w:rPr>
        <w:tab/>
      </w:r>
      <w:r>
        <w:rPr>
          <w:noProof/>
        </w:rPr>
        <w:fldChar w:fldCharType="begin" w:fldLock="1"/>
      </w:r>
      <w:r>
        <w:rPr>
          <w:noProof/>
        </w:rPr>
        <w:instrText xml:space="preserve"> PAGEREF _Toc114476610 \h </w:instrText>
      </w:r>
      <w:r>
        <w:rPr>
          <w:noProof/>
        </w:rPr>
      </w:r>
      <w:r>
        <w:rPr>
          <w:noProof/>
        </w:rPr>
        <w:fldChar w:fldCharType="separate"/>
      </w:r>
      <w:r>
        <w:rPr>
          <w:noProof/>
        </w:rPr>
        <w:t>7</w:t>
      </w:r>
      <w:r>
        <w:rPr>
          <w:noProof/>
        </w:rPr>
        <w:fldChar w:fldCharType="end"/>
      </w:r>
    </w:p>
    <w:p w14:paraId="0153ADAA" w14:textId="4D95F0D9" w:rsidR="00F95EA8" w:rsidRDefault="00F95EA8">
      <w:pPr>
        <w:pStyle w:val="TOC2"/>
        <w:rPr>
          <w:rFonts w:ascii="Calibri" w:hAnsi="Calibri"/>
          <w:noProof/>
          <w:sz w:val="22"/>
          <w:szCs w:val="22"/>
          <w:lang w:eastAsia="en-GB"/>
        </w:rPr>
      </w:pPr>
      <w:r>
        <w:rPr>
          <w:noProof/>
        </w:rPr>
        <w:t>6.2</w:t>
      </w:r>
      <w:r>
        <w:rPr>
          <w:rFonts w:ascii="Calibri" w:hAnsi="Calibri"/>
          <w:noProof/>
          <w:sz w:val="22"/>
          <w:szCs w:val="22"/>
          <w:lang w:eastAsia="en-GB"/>
        </w:rPr>
        <w:tab/>
      </w:r>
      <w:r>
        <w:rPr>
          <w:noProof/>
        </w:rPr>
        <w:t>Evaluation methodology for coverage impact</w:t>
      </w:r>
      <w:r>
        <w:rPr>
          <w:noProof/>
        </w:rPr>
        <w:tab/>
      </w:r>
      <w:r>
        <w:rPr>
          <w:noProof/>
        </w:rPr>
        <w:fldChar w:fldCharType="begin" w:fldLock="1"/>
      </w:r>
      <w:r>
        <w:rPr>
          <w:noProof/>
        </w:rPr>
        <w:instrText xml:space="preserve"> PAGEREF _Toc114476611 \h </w:instrText>
      </w:r>
      <w:r>
        <w:rPr>
          <w:noProof/>
        </w:rPr>
      </w:r>
      <w:r>
        <w:rPr>
          <w:noProof/>
        </w:rPr>
        <w:fldChar w:fldCharType="separate"/>
      </w:r>
      <w:r>
        <w:rPr>
          <w:noProof/>
        </w:rPr>
        <w:t>8</w:t>
      </w:r>
      <w:r>
        <w:rPr>
          <w:noProof/>
        </w:rPr>
        <w:fldChar w:fldCharType="end"/>
      </w:r>
    </w:p>
    <w:p w14:paraId="023A13BA" w14:textId="64331E3A" w:rsidR="00F95EA8" w:rsidRDefault="00F95EA8">
      <w:pPr>
        <w:pStyle w:val="TOC1"/>
        <w:rPr>
          <w:rFonts w:ascii="Calibri" w:hAnsi="Calibri"/>
          <w:noProof/>
          <w:szCs w:val="22"/>
          <w:lang w:eastAsia="en-GB"/>
        </w:rPr>
      </w:pPr>
      <w:r>
        <w:rPr>
          <w:noProof/>
        </w:rPr>
        <w:t>7</w:t>
      </w:r>
      <w:r>
        <w:rPr>
          <w:rFonts w:ascii="Calibri" w:hAnsi="Calibri"/>
          <w:noProof/>
          <w:szCs w:val="22"/>
          <w:lang w:eastAsia="en-GB"/>
        </w:rPr>
        <w:tab/>
      </w:r>
      <w:r>
        <w:rPr>
          <w:noProof/>
        </w:rPr>
        <w:t>UE complexity reduction features</w:t>
      </w:r>
      <w:r>
        <w:rPr>
          <w:noProof/>
        </w:rPr>
        <w:tab/>
      </w:r>
      <w:r>
        <w:rPr>
          <w:noProof/>
        </w:rPr>
        <w:fldChar w:fldCharType="begin" w:fldLock="1"/>
      </w:r>
      <w:r>
        <w:rPr>
          <w:noProof/>
        </w:rPr>
        <w:instrText xml:space="preserve"> PAGEREF _Toc114476612 \h </w:instrText>
      </w:r>
      <w:r>
        <w:rPr>
          <w:noProof/>
        </w:rPr>
      </w:r>
      <w:r>
        <w:rPr>
          <w:noProof/>
        </w:rPr>
        <w:fldChar w:fldCharType="separate"/>
      </w:r>
      <w:r>
        <w:rPr>
          <w:noProof/>
        </w:rPr>
        <w:t>12</w:t>
      </w:r>
      <w:r>
        <w:rPr>
          <w:noProof/>
        </w:rPr>
        <w:fldChar w:fldCharType="end"/>
      </w:r>
    </w:p>
    <w:p w14:paraId="09136632" w14:textId="75137D59" w:rsidR="00F95EA8" w:rsidRDefault="00F95EA8">
      <w:pPr>
        <w:pStyle w:val="TOC2"/>
        <w:rPr>
          <w:rFonts w:ascii="Calibri" w:hAnsi="Calibri"/>
          <w:noProof/>
          <w:sz w:val="22"/>
          <w:szCs w:val="22"/>
          <w:lang w:eastAsia="en-GB"/>
        </w:rPr>
      </w:pPr>
      <w:r>
        <w:rPr>
          <w:noProof/>
        </w:rPr>
        <w:t>7.1</w:t>
      </w:r>
      <w:r>
        <w:rPr>
          <w:rFonts w:ascii="Calibri" w:hAnsi="Calibri"/>
          <w:noProof/>
          <w:sz w:val="22"/>
          <w:szCs w:val="22"/>
          <w:lang w:eastAsia="en-GB"/>
        </w:rPr>
        <w:tab/>
      </w:r>
      <w:r>
        <w:rPr>
          <w:noProof/>
        </w:rPr>
        <w:t>Introduction to UE complexity reduction features</w:t>
      </w:r>
      <w:r>
        <w:rPr>
          <w:noProof/>
        </w:rPr>
        <w:tab/>
      </w:r>
      <w:r>
        <w:rPr>
          <w:noProof/>
        </w:rPr>
        <w:fldChar w:fldCharType="begin" w:fldLock="1"/>
      </w:r>
      <w:r>
        <w:rPr>
          <w:noProof/>
        </w:rPr>
        <w:instrText xml:space="preserve"> PAGEREF _Toc114476613 \h </w:instrText>
      </w:r>
      <w:r>
        <w:rPr>
          <w:noProof/>
        </w:rPr>
      </w:r>
      <w:r>
        <w:rPr>
          <w:noProof/>
        </w:rPr>
        <w:fldChar w:fldCharType="separate"/>
      </w:r>
      <w:r>
        <w:rPr>
          <w:noProof/>
        </w:rPr>
        <w:t>12</w:t>
      </w:r>
      <w:r>
        <w:rPr>
          <w:noProof/>
        </w:rPr>
        <w:fldChar w:fldCharType="end"/>
      </w:r>
    </w:p>
    <w:p w14:paraId="48443DCD" w14:textId="64F2199C" w:rsidR="00F95EA8" w:rsidRDefault="00F95EA8">
      <w:pPr>
        <w:pStyle w:val="TOC2"/>
        <w:rPr>
          <w:rFonts w:ascii="Calibri" w:hAnsi="Calibri"/>
          <w:noProof/>
          <w:sz w:val="22"/>
          <w:szCs w:val="22"/>
          <w:lang w:eastAsia="en-GB"/>
        </w:rPr>
      </w:pPr>
      <w:r>
        <w:rPr>
          <w:noProof/>
        </w:rPr>
        <w:t>7.2</w:t>
      </w:r>
      <w:r>
        <w:rPr>
          <w:rFonts w:ascii="Calibri" w:hAnsi="Calibri"/>
          <w:noProof/>
          <w:sz w:val="22"/>
          <w:szCs w:val="22"/>
          <w:lang w:eastAsia="en-GB"/>
        </w:rPr>
        <w:tab/>
      </w:r>
      <w:r>
        <w:rPr>
          <w:noProof/>
        </w:rPr>
        <w:t>Further UE bandwidth reduction</w:t>
      </w:r>
      <w:r>
        <w:rPr>
          <w:noProof/>
        </w:rPr>
        <w:tab/>
      </w:r>
      <w:r>
        <w:rPr>
          <w:noProof/>
        </w:rPr>
        <w:fldChar w:fldCharType="begin" w:fldLock="1"/>
      </w:r>
      <w:r>
        <w:rPr>
          <w:noProof/>
        </w:rPr>
        <w:instrText xml:space="preserve"> PAGEREF _Toc114476614 \h </w:instrText>
      </w:r>
      <w:r>
        <w:rPr>
          <w:noProof/>
        </w:rPr>
      </w:r>
      <w:r>
        <w:rPr>
          <w:noProof/>
        </w:rPr>
        <w:fldChar w:fldCharType="separate"/>
      </w:r>
      <w:r>
        <w:rPr>
          <w:noProof/>
        </w:rPr>
        <w:t>12</w:t>
      </w:r>
      <w:r>
        <w:rPr>
          <w:noProof/>
        </w:rPr>
        <w:fldChar w:fldCharType="end"/>
      </w:r>
    </w:p>
    <w:p w14:paraId="7D03C46C" w14:textId="33FF8310" w:rsidR="00F95EA8" w:rsidRDefault="00F95EA8">
      <w:pPr>
        <w:pStyle w:val="TOC3"/>
        <w:rPr>
          <w:rFonts w:ascii="Calibri" w:hAnsi="Calibri"/>
          <w:noProof/>
          <w:sz w:val="22"/>
          <w:szCs w:val="22"/>
          <w:lang w:eastAsia="en-GB"/>
        </w:rPr>
      </w:pPr>
      <w:r>
        <w:rPr>
          <w:noProof/>
        </w:rPr>
        <w:t>7.2.1</w:t>
      </w:r>
      <w:r>
        <w:rPr>
          <w:rFonts w:ascii="Calibri" w:hAnsi="Calibri"/>
          <w:noProof/>
          <w:sz w:val="22"/>
          <w:szCs w:val="22"/>
          <w:lang w:eastAsia="en-GB"/>
        </w:rPr>
        <w:tab/>
      </w:r>
      <w:r>
        <w:rPr>
          <w:noProof/>
        </w:rPr>
        <w:t>Description of feature</w:t>
      </w:r>
      <w:r>
        <w:rPr>
          <w:noProof/>
        </w:rPr>
        <w:tab/>
      </w:r>
      <w:r>
        <w:rPr>
          <w:noProof/>
        </w:rPr>
        <w:fldChar w:fldCharType="begin" w:fldLock="1"/>
      </w:r>
      <w:r>
        <w:rPr>
          <w:noProof/>
        </w:rPr>
        <w:instrText xml:space="preserve"> PAGEREF _Toc114476615 \h </w:instrText>
      </w:r>
      <w:r>
        <w:rPr>
          <w:noProof/>
        </w:rPr>
      </w:r>
      <w:r>
        <w:rPr>
          <w:noProof/>
        </w:rPr>
        <w:fldChar w:fldCharType="separate"/>
      </w:r>
      <w:r>
        <w:rPr>
          <w:noProof/>
        </w:rPr>
        <w:t>12</w:t>
      </w:r>
      <w:r>
        <w:rPr>
          <w:noProof/>
        </w:rPr>
        <w:fldChar w:fldCharType="end"/>
      </w:r>
    </w:p>
    <w:p w14:paraId="14935A00" w14:textId="1909EAF4" w:rsidR="00F95EA8" w:rsidRDefault="00F95EA8">
      <w:pPr>
        <w:pStyle w:val="TOC3"/>
        <w:rPr>
          <w:rFonts w:ascii="Calibri" w:hAnsi="Calibri"/>
          <w:noProof/>
          <w:sz w:val="22"/>
          <w:szCs w:val="22"/>
          <w:lang w:eastAsia="en-GB"/>
        </w:rPr>
      </w:pPr>
      <w:r>
        <w:rPr>
          <w:noProof/>
        </w:rPr>
        <w:t>7.2.2</w:t>
      </w:r>
      <w:r>
        <w:rPr>
          <w:rFonts w:ascii="Calibri" w:hAnsi="Calibri"/>
          <w:noProof/>
          <w:sz w:val="22"/>
          <w:szCs w:val="22"/>
          <w:lang w:eastAsia="en-GB"/>
        </w:rPr>
        <w:tab/>
      </w:r>
      <w:r>
        <w:rPr>
          <w:noProof/>
        </w:rPr>
        <w:t>Analysis of UE complexity reduction</w:t>
      </w:r>
      <w:r>
        <w:rPr>
          <w:noProof/>
        </w:rPr>
        <w:tab/>
      </w:r>
      <w:r>
        <w:rPr>
          <w:noProof/>
        </w:rPr>
        <w:fldChar w:fldCharType="begin" w:fldLock="1"/>
      </w:r>
      <w:r>
        <w:rPr>
          <w:noProof/>
        </w:rPr>
        <w:instrText xml:space="preserve"> PAGEREF _Toc114476616 \h </w:instrText>
      </w:r>
      <w:r>
        <w:rPr>
          <w:noProof/>
        </w:rPr>
      </w:r>
      <w:r>
        <w:rPr>
          <w:noProof/>
        </w:rPr>
        <w:fldChar w:fldCharType="separate"/>
      </w:r>
      <w:r>
        <w:rPr>
          <w:noProof/>
        </w:rPr>
        <w:t>13</w:t>
      </w:r>
      <w:r>
        <w:rPr>
          <w:noProof/>
        </w:rPr>
        <w:fldChar w:fldCharType="end"/>
      </w:r>
    </w:p>
    <w:p w14:paraId="73F061BA" w14:textId="30B7076A" w:rsidR="00F95EA8" w:rsidRDefault="00F95EA8">
      <w:pPr>
        <w:pStyle w:val="TOC3"/>
        <w:rPr>
          <w:rFonts w:ascii="Calibri" w:hAnsi="Calibri"/>
          <w:noProof/>
          <w:sz w:val="22"/>
          <w:szCs w:val="22"/>
          <w:lang w:eastAsia="en-GB"/>
        </w:rPr>
      </w:pPr>
      <w:r>
        <w:rPr>
          <w:noProof/>
        </w:rPr>
        <w:t>7.2.3</w:t>
      </w:r>
      <w:r>
        <w:rPr>
          <w:rFonts w:ascii="Calibri" w:hAnsi="Calibri"/>
          <w:noProof/>
          <w:sz w:val="22"/>
          <w:szCs w:val="22"/>
          <w:lang w:eastAsia="en-GB"/>
        </w:rPr>
        <w:tab/>
      </w:r>
      <w:r>
        <w:rPr>
          <w:noProof/>
        </w:rPr>
        <w:t>Analysis of performance impacts</w:t>
      </w:r>
      <w:r>
        <w:rPr>
          <w:noProof/>
        </w:rPr>
        <w:tab/>
      </w:r>
      <w:r>
        <w:rPr>
          <w:noProof/>
        </w:rPr>
        <w:fldChar w:fldCharType="begin" w:fldLock="1"/>
      </w:r>
      <w:r>
        <w:rPr>
          <w:noProof/>
        </w:rPr>
        <w:instrText xml:space="preserve"> PAGEREF _Toc114476617 \h </w:instrText>
      </w:r>
      <w:r>
        <w:rPr>
          <w:noProof/>
        </w:rPr>
      </w:r>
      <w:r>
        <w:rPr>
          <w:noProof/>
        </w:rPr>
        <w:fldChar w:fldCharType="separate"/>
      </w:r>
      <w:r>
        <w:rPr>
          <w:noProof/>
        </w:rPr>
        <w:t>17</w:t>
      </w:r>
      <w:r>
        <w:rPr>
          <w:noProof/>
        </w:rPr>
        <w:fldChar w:fldCharType="end"/>
      </w:r>
    </w:p>
    <w:p w14:paraId="67E21175" w14:textId="28E18CC6" w:rsidR="00F95EA8" w:rsidRDefault="00F95EA8">
      <w:pPr>
        <w:pStyle w:val="TOC3"/>
        <w:rPr>
          <w:rFonts w:ascii="Calibri" w:hAnsi="Calibri"/>
          <w:noProof/>
          <w:sz w:val="22"/>
          <w:szCs w:val="22"/>
          <w:lang w:eastAsia="en-GB"/>
        </w:rPr>
      </w:pPr>
      <w:r>
        <w:rPr>
          <w:noProof/>
        </w:rPr>
        <w:t>7.2.4</w:t>
      </w:r>
      <w:r>
        <w:rPr>
          <w:rFonts w:ascii="Calibri" w:hAnsi="Calibri"/>
          <w:noProof/>
          <w:sz w:val="22"/>
          <w:szCs w:val="22"/>
          <w:lang w:eastAsia="en-GB"/>
        </w:rPr>
        <w:tab/>
      </w:r>
      <w:r>
        <w:rPr>
          <w:noProof/>
        </w:rPr>
        <w:t>Analysis of network deployment and coexistence impacts</w:t>
      </w:r>
      <w:r>
        <w:rPr>
          <w:noProof/>
        </w:rPr>
        <w:tab/>
      </w:r>
      <w:r>
        <w:rPr>
          <w:noProof/>
        </w:rPr>
        <w:fldChar w:fldCharType="begin" w:fldLock="1"/>
      </w:r>
      <w:r>
        <w:rPr>
          <w:noProof/>
        </w:rPr>
        <w:instrText xml:space="preserve"> PAGEREF _Toc114476618 \h </w:instrText>
      </w:r>
      <w:r>
        <w:rPr>
          <w:noProof/>
        </w:rPr>
      </w:r>
      <w:r>
        <w:rPr>
          <w:noProof/>
        </w:rPr>
        <w:fldChar w:fldCharType="separate"/>
      </w:r>
      <w:r>
        <w:rPr>
          <w:noProof/>
        </w:rPr>
        <w:t>17</w:t>
      </w:r>
      <w:r>
        <w:rPr>
          <w:noProof/>
        </w:rPr>
        <w:fldChar w:fldCharType="end"/>
      </w:r>
    </w:p>
    <w:p w14:paraId="66C49D21" w14:textId="4009B998" w:rsidR="00F95EA8" w:rsidRDefault="00F95EA8">
      <w:pPr>
        <w:pStyle w:val="TOC3"/>
        <w:rPr>
          <w:rFonts w:ascii="Calibri" w:hAnsi="Calibri"/>
          <w:noProof/>
          <w:sz w:val="22"/>
          <w:szCs w:val="22"/>
          <w:lang w:eastAsia="en-GB"/>
        </w:rPr>
      </w:pPr>
      <w:r>
        <w:rPr>
          <w:noProof/>
        </w:rPr>
        <w:t>7.2.5</w:t>
      </w:r>
      <w:r>
        <w:rPr>
          <w:rFonts w:ascii="Calibri" w:hAnsi="Calibri"/>
          <w:noProof/>
          <w:sz w:val="22"/>
          <w:szCs w:val="22"/>
          <w:lang w:eastAsia="en-GB"/>
        </w:rPr>
        <w:tab/>
      </w:r>
      <w:r>
        <w:rPr>
          <w:noProof/>
        </w:rPr>
        <w:t>Analysis of specification impacts</w:t>
      </w:r>
      <w:r>
        <w:rPr>
          <w:noProof/>
        </w:rPr>
        <w:tab/>
      </w:r>
      <w:r>
        <w:rPr>
          <w:noProof/>
        </w:rPr>
        <w:fldChar w:fldCharType="begin" w:fldLock="1"/>
      </w:r>
      <w:r>
        <w:rPr>
          <w:noProof/>
        </w:rPr>
        <w:instrText xml:space="preserve"> PAGEREF _Toc114476619 \h </w:instrText>
      </w:r>
      <w:r>
        <w:rPr>
          <w:noProof/>
        </w:rPr>
      </w:r>
      <w:r>
        <w:rPr>
          <w:noProof/>
        </w:rPr>
        <w:fldChar w:fldCharType="separate"/>
      </w:r>
      <w:r>
        <w:rPr>
          <w:noProof/>
        </w:rPr>
        <w:t>17</w:t>
      </w:r>
      <w:r>
        <w:rPr>
          <w:noProof/>
        </w:rPr>
        <w:fldChar w:fldCharType="end"/>
      </w:r>
    </w:p>
    <w:p w14:paraId="1FCCDCD9" w14:textId="6F620457" w:rsidR="00F95EA8" w:rsidRDefault="00F95EA8">
      <w:pPr>
        <w:pStyle w:val="TOC2"/>
        <w:rPr>
          <w:rFonts w:ascii="Calibri" w:hAnsi="Calibri"/>
          <w:noProof/>
          <w:sz w:val="22"/>
          <w:szCs w:val="22"/>
          <w:lang w:eastAsia="en-GB"/>
        </w:rPr>
      </w:pPr>
      <w:r>
        <w:rPr>
          <w:noProof/>
        </w:rPr>
        <w:t>7.3</w:t>
      </w:r>
      <w:r>
        <w:rPr>
          <w:rFonts w:ascii="Calibri" w:hAnsi="Calibri"/>
          <w:noProof/>
          <w:sz w:val="22"/>
          <w:szCs w:val="22"/>
          <w:lang w:eastAsia="en-GB"/>
        </w:rPr>
        <w:tab/>
      </w:r>
      <w:r>
        <w:rPr>
          <w:noProof/>
        </w:rPr>
        <w:t>Further UE peak rate reduction</w:t>
      </w:r>
      <w:r>
        <w:rPr>
          <w:noProof/>
        </w:rPr>
        <w:tab/>
      </w:r>
      <w:r>
        <w:rPr>
          <w:noProof/>
        </w:rPr>
        <w:fldChar w:fldCharType="begin" w:fldLock="1"/>
      </w:r>
      <w:r>
        <w:rPr>
          <w:noProof/>
        </w:rPr>
        <w:instrText xml:space="preserve"> PAGEREF _Toc114476620 \h </w:instrText>
      </w:r>
      <w:r>
        <w:rPr>
          <w:noProof/>
        </w:rPr>
      </w:r>
      <w:r>
        <w:rPr>
          <w:noProof/>
        </w:rPr>
        <w:fldChar w:fldCharType="separate"/>
      </w:r>
      <w:r>
        <w:rPr>
          <w:noProof/>
        </w:rPr>
        <w:t>17</w:t>
      </w:r>
      <w:r>
        <w:rPr>
          <w:noProof/>
        </w:rPr>
        <w:fldChar w:fldCharType="end"/>
      </w:r>
    </w:p>
    <w:p w14:paraId="11412CDA" w14:textId="23A6DFBD" w:rsidR="00F95EA8" w:rsidRDefault="00F95EA8">
      <w:pPr>
        <w:pStyle w:val="TOC3"/>
        <w:rPr>
          <w:rFonts w:ascii="Calibri" w:hAnsi="Calibri"/>
          <w:noProof/>
          <w:sz w:val="22"/>
          <w:szCs w:val="22"/>
          <w:lang w:eastAsia="en-GB"/>
        </w:rPr>
      </w:pPr>
      <w:r>
        <w:rPr>
          <w:noProof/>
        </w:rPr>
        <w:t>7.3.1</w:t>
      </w:r>
      <w:r>
        <w:rPr>
          <w:rFonts w:ascii="Calibri" w:hAnsi="Calibri"/>
          <w:noProof/>
          <w:sz w:val="22"/>
          <w:szCs w:val="22"/>
          <w:lang w:eastAsia="en-GB"/>
        </w:rPr>
        <w:tab/>
      </w:r>
      <w:r>
        <w:rPr>
          <w:noProof/>
        </w:rPr>
        <w:t>Description of feature</w:t>
      </w:r>
      <w:r>
        <w:rPr>
          <w:noProof/>
        </w:rPr>
        <w:tab/>
      </w:r>
      <w:r>
        <w:rPr>
          <w:noProof/>
        </w:rPr>
        <w:fldChar w:fldCharType="begin" w:fldLock="1"/>
      </w:r>
      <w:r>
        <w:rPr>
          <w:noProof/>
        </w:rPr>
        <w:instrText xml:space="preserve"> PAGEREF _Toc114476621 \h </w:instrText>
      </w:r>
      <w:r>
        <w:rPr>
          <w:noProof/>
        </w:rPr>
      </w:r>
      <w:r>
        <w:rPr>
          <w:noProof/>
        </w:rPr>
        <w:fldChar w:fldCharType="separate"/>
      </w:r>
      <w:r>
        <w:rPr>
          <w:noProof/>
        </w:rPr>
        <w:t>17</w:t>
      </w:r>
      <w:r>
        <w:rPr>
          <w:noProof/>
        </w:rPr>
        <w:fldChar w:fldCharType="end"/>
      </w:r>
    </w:p>
    <w:p w14:paraId="0C626DA2" w14:textId="2E467DAD" w:rsidR="00F95EA8" w:rsidRDefault="00F95EA8">
      <w:pPr>
        <w:pStyle w:val="TOC3"/>
        <w:rPr>
          <w:rFonts w:ascii="Calibri" w:hAnsi="Calibri"/>
          <w:noProof/>
          <w:sz w:val="22"/>
          <w:szCs w:val="22"/>
          <w:lang w:eastAsia="en-GB"/>
        </w:rPr>
      </w:pPr>
      <w:r>
        <w:rPr>
          <w:noProof/>
        </w:rPr>
        <w:t>7.3.2</w:t>
      </w:r>
      <w:r>
        <w:rPr>
          <w:rFonts w:ascii="Calibri" w:hAnsi="Calibri"/>
          <w:noProof/>
          <w:sz w:val="22"/>
          <w:szCs w:val="22"/>
          <w:lang w:eastAsia="en-GB"/>
        </w:rPr>
        <w:tab/>
      </w:r>
      <w:r>
        <w:rPr>
          <w:noProof/>
        </w:rPr>
        <w:t>Analysis of UE complexity reduction</w:t>
      </w:r>
      <w:r>
        <w:rPr>
          <w:noProof/>
        </w:rPr>
        <w:tab/>
      </w:r>
      <w:r>
        <w:rPr>
          <w:noProof/>
        </w:rPr>
        <w:fldChar w:fldCharType="begin" w:fldLock="1"/>
      </w:r>
      <w:r>
        <w:rPr>
          <w:noProof/>
        </w:rPr>
        <w:instrText xml:space="preserve"> PAGEREF _Toc114476622 \h </w:instrText>
      </w:r>
      <w:r>
        <w:rPr>
          <w:noProof/>
        </w:rPr>
      </w:r>
      <w:r>
        <w:rPr>
          <w:noProof/>
        </w:rPr>
        <w:fldChar w:fldCharType="separate"/>
      </w:r>
      <w:r>
        <w:rPr>
          <w:noProof/>
        </w:rPr>
        <w:t>18</w:t>
      </w:r>
      <w:r>
        <w:rPr>
          <w:noProof/>
        </w:rPr>
        <w:fldChar w:fldCharType="end"/>
      </w:r>
    </w:p>
    <w:p w14:paraId="37148970" w14:textId="1E95E395" w:rsidR="00F95EA8" w:rsidRDefault="00F95EA8">
      <w:pPr>
        <w:pStyle w:val="TOC3"/>
        <w:rPr>
          <w:rFonts w:ascii="Calibri" w:hAnsi="Calibri"/>
          <w:noProof/>
          <w:sz w:val="22"/>
          <w:szCs w:val="22"/>
          <w:lang w:eastAsia="en-GB"/>
        </w:rPr>
      </w:pPr>
      <w:r>
        <w:rPr>
          <w:noProof/>
        </w:rPr>
        <w:t>7.3.3</w:t>
      </w:r>
      <w:r>
        <w:rPr>
          <w:rFonts w:ascii="Calibri" w:hAnsi="Calibri"/>
          <w:noProof/>
          <w:sz w:val="22"/>
          <w:szCs w:val="22"/>
          <w:lang w:eastAsia="en-GB"/>
        </w:rPr>
        <w:tab/>
      </w:r>
      <w:r>
        <w:rPr>
          <w:noProof/>
        </w:rPr>
        <w:t>Analysis of performance impacts</w:t>
      </w:r>
      <w:r>
        <w:rPr>
          <w:noProof/>
        </w:rPr>
        <w:tab/>
      </w:r>
      <w:r>
        <w:rPr>
          <w:noProof/>
        </w:rPr>
        <w:fldChar w:fldCharType="begin" w:fldLock="1"/>
      </w:r>
      <w:r>
        <w:rPr>
          <w:noProof/>
        </w:rPr>
        <w:instrText xml:space="preserve"> PAGEREF _Toc114476623 \h </w:instrText>
      </w:r>
      <w:r>
        <w:rPr>
          <w:noProof/>
        </w:rPr>
      </w:r>
      <w:r>
        <w:rPr>
          <w:noProof/>
        </w:rPr>
        <w:fldChar w:fldCharType="separate"/>
      </w:r>
      <w:r>
        <w:rPr>
          <w:noProof/>
        </w:rPr>
        <w:t>21</w:t>
      </w:r>
      <w:r>
        <w:rPr>
          <w:noProof/>
        </w:rPr>
        <w:fldChar w:fldCharType="end"/>
      </w:r>
    </w:p>
    <w:p w14:paraId="29E96043" w14:textId="099E121C" w:rsidR="00F95EA8" w:rsidRDefault="00F95EA8">
      <w:pPr>
        <w:pStyle w:val="TOC3"/>
        <w:rPr>
          <w:rFonts w:ascii="Calibri" w:hAnsi="Calibri"/>
          <w:noProof/>
          <w:sz w:val="22"/>
          <w:szCs w:val="22"/>
          <w:lang w:eastAsia="en-GB"/>
        </w:rPr>
      </w:pPr>
      <w:r>
        <w:rPr>
          <w:noProof/>
        </w:rPr>
        <w:t>7.3.4</w:t>
      </w:r>
      <w:r>
        <w:rPr>
          <w:rFonts w:ascii="Calibri" w:hAnsi="Calibri"/>
          <w:noProof/>
          <w:sz w:val="22"/>
          <w:szCs w:val="22"/>
          <w:lang w:eastAsia="en-GB"/>
        </w:rPr>
        <w:tab/>
      </w:r>
      <w:r>
        <w:rPr>
          <w:noProof/>
        </w:rPr>
        <w:t>Analysis of network deployment and coexistence impacts</w:t>
      </w:r>
      <w:r>
        <w:rPr>
          <w:noProof/>
        </w:rPr>
        <w:tab/>
      </w:r>
      <w:r>
        <w:rPr>
          <w:noProof/>
        </w:rPr>
        <w:fldChar w:fldCharType="begin" w:fldLock="1"/>
      </w:r>
      <w:r>
        <w:rPr>
          <w:noProof/>
        </w:rPr>
        <w:instrText xml:space="preserve"> PAGEREF _Toc114476624 \h </w:instrText>
      </w:r>
      <w:r>
        <w:rPr>
          <w:noProof/>
        </w:rPr>
      </w:r>
      <w:r>
        <w:rPr>
          <w:noProof/>
        </w:rPr>
        <w:fldChar w:fldCharType="separate"/>
      </w:r>
      <w:r>
        <w:rPr>
          <w:noProof/>
        </w:rPr>
        <w:t>21</w:t>
      </w:r>
      <w:r>
        <w:rPr>
          <w:noProof/>
        </w:rPr>
        <w:fldChar w:fldCharType="end"/>
      </w:r>
    </w:p>
    <w:p w14:paraId="791EA442" w14:textId="14C60FD3" w:rsidR="00F95EA8" w:rsidRDefault="00F95EA8">
      <w:pPr>
        <w:pStyle w:val="TOC3"/>
        <w:rPr>
          <w:rFonts w:ascii="Calibri" w:hAnsi="Calibri"/>
          <w:noProof/>
          <w:sz w:val="22"/>
          <w:szCs w:val="22"/>
          <w:lang w:eastAsia="en-GB"/>
        </w:rPr>
      </w:pPr>
      <w:r>
        <w:rPr>
          <w:noProof/>
        </w:rPr>
        <w:t>7.3.5</w:t>
      </w:r>
      <w:r>
        <w:rPr>
          <w:rFonts w:ascii="Calibri" w:hAnsi="Calibri"/>
          <w:noProof/>
          <w:sz w:val="22"/>
          <w:szCs w:val="22"/>
          <w:lang w:eastAsia="en-GB"/>
        </w:rPr>
        <w:tab/>
      </w:r>
      <w:r>
        <w:rPr>
          <w:noProof/>
        </w:rPr>
        <w:t>Analysis of specification impacts</w:t>
      </w:r>
      <w:r>
        <w:rPr>
          <w:noProof/>
        </w:rPr>
        <w:tab/>
      </w:r>
      <w:r>
        <w:rPr>
          <w:noProof/>
        </w:rPr>
        <w:fldChar w:fldCharType="begin" w:fldLock="1"/>
      </w:r>
      <w:r>
        <w:rPr>
          <w:noProof/>
        </w:rPr>
        <w:instrText xml:space="preserve"> PAGEREF _Toc114476625 \h </w:instrText>
      </w:r>
      <w:r>
        <w:rPr>
          <w:noProof/>
        </w:rPr>
      </w:r>
      <w:r>
        <w:rPr>
          <w:noProof/>
        </w:rPr>
        <w:fldChar w:fldCharType="separate"/>
      </w:r>
      <w:r>
        <w:rPr>
          <w:noProof/>
        </w:rPr>
        <w:t>21</w:t>
      </w:r>
      <w:r>
        <w:rPr>
          <w:noProof/>
        </w:rPr>
        <w:fldChar w:fldCharType="end"/>
      </w:r>
    </w:p>
    <w:p w14:paraId="2790617A" w14:textId="287D0DCC" w:rsidR="00F95EA8" w:rsidRDefault="00F95EA8">
      <w:pPr>
        <w:pStyle w:val="TOC2"/>
        <w:rPr>
          <w:rFonts w:ascii="Calibri" w:hAnsi="Calibri"/>
          <w:noProof/>
          <w:sz w:val="22"/>
          <w:szCs w:val="22"/>
          <w:lang w:eastAsia="en-GB"/>
        </w:rPr>
      </w:pPr>
      <w:r>
        <w:rPr>
          <w:noProof/>
        </w:rPr>
        <w:t>7.4</w:t>
      </w:r>
      <w:r>
        <w:rPr>
          <w:rFonts w:ascii="Calibri" w:hAnsi="Calibri"/>
          <w:noProof/>
          <w:sz w:val="22"/>
          <w:szCs w:val="22"/>
          <w:lang w:eastAsia="en-GB"/>
        </w:rPr>
        <w:tab/>
      </w:r>
      <w:r>
        <w:rPr>
          <w:noProof/>
        </w:rPr>
        <w:t>Relaxed UE processing timeline</w:t>
      </w:r>
      <w:r>
        <w:rPr>
          <w:noProof/>
        </w:rPr>
        <w:tab/>
      </w:r>
      <w:r>
        <w:rPr>
          <w:noProof/>
        </w:rPr>
        <w:fldChar w:fldCharType="begin" w:fldLock="1"/>
      </w:r>
      <w:r>
        <w:rPr>
          <w:noProof/>
        </w:rPr>
        <w:instrText xml:space="preserve"> PAGEREF _Toc114476626 \h </w:instrText>
      </w:r>
      <w:r>
        <w:rPr>
          <w:noProof/>
        </w:rPr>
      </w:r>
      <w:r>
        <w:rPr>
          <w:noProof/>
        </w:rPr>
        <w:fldChar w:fldCharType="separate"/>
      </w:r>
      <w:r>
        <w:rPr>
          <w:noProof/>
        </w:rPr>
        <w:t>21</w:t>
      </w:r>
      <w:r>
        <w:rPr>
          <w:noProof/>
        </w:rPr>
        <w:fldChar w:fldCharType="end"/>
      </w:r>
    </w:p>
    <w:p w14:paraId="68F85591" w14:textId="037D529F" w:rsidR="00F95EA8" w:rsidRDefault="00F95EA8">
      <w:pPr>
        <w:pStyle w:val="TOC3"/>
        <w:rPr>
          <w:rFonts w:ascii="Calibri" w:hAnsi="Calibri"/>
          <w:noProof/>
          <w:sz w:val="22"/>
          <w:szCs w:val="22"/>
          <w:lang w:eastAsia="en-GB"/>
        </w:rPr>
      </w:pPr>
      <w:r>
        <w:rPr>
          <w:noProof/>
        </w:rPr>
        <w:t>7.4.1</w:t>
      </w:r>
      <w:r>
        <w:rPr>
          <w:rFonts w:ascii="Calibri" w:hAnsi="Calibri"/>
          <w:noProof/>
          <w:sz w:val="22"/>
          <w:szCs w:val="22"/>
          <w:lang w:eastAsia="en-GB"/>
        </w:rPr>
        <w:tab/>
      </w:r>
      <w:r>
        <w:rPr>
          <w:noProof/>
        </w:rPr>
        <w:t>Description of feature</w:t>
      </w:r>
      <w:r>
        <w:rPr>
          <w:noProof/>
        </w:rPr>
        <w:tab/>
      </w:r>
      <w:r>
        <w:rPr>
          <w:noProof/>
        </w:rPr>
        <w:fldChar w:fldCharType="begin" w:fldLock="1"/>
      </w:r>
      <w:r>
        <w:rPr>
          <w:noProof/>
        </w:rPr>
        <w:instrText xml:space="preserve"> PAGEREF _Toc114476627 \h </w:instrText>
      </w:r>
      <w:r>
        <w:rPr>
          <w:noProof/>
        </w:rPr>
      </w:r>
      <w:r>
        <w:rPr>
          <w:noProof/>
        </w:rPr>
        <w:fldChar w:fldCharType="separate"/>
      </w:r>
      <w:r>
        <w:rPr>
          <w:noProof/>
        </w:rPr>
        <w:t>21</w:t>
      </w:r>
      <w:r>
        <w:rPr>
          <w:noProof/>
        </w:rPr>
        <w:fldChar w:fldCharType="end"/>
      </w:r>
    </w:p>
    <w:p w14:paraId="19F78A1F" w14:textId="0D6BD57D" w:rsidR="00F95EA8" w:rsidRDefault="00F95EA8">
      <w:pPr>
        <w:pStyle w:val="TOC3"/>
        <w:rPr>
          <w:rFonts w:ascii="Calibri" w:hAnsi="Calibri"/>
          <w:noProof/>
          <w:sz w:val="22"/>
          <w:szCs w:val="22"/>
          <w:lang w:eastAsia="en-GB"/>
        </w:rPr>
      </w:pPr>
      <w:r>
        <w:rPr>
          <w:noProof/>
        </w:rPr>
        <w:t>7.4.2</w:t>
      </w:r>
      <w:r>
        <w:rPr>
          <w:rFonts w:ascii="Calibri" w:hAnsi="Calibri"/>
          <w:noProof/>
          <w:sz w:val="22"/>
          <w:szCs w:val="22"/>
          <w:lang w:eastAsia="en-GB"/>
        </w:rPr>
        <w:tab/>
      </w:r>
      <w:r>
        <w:rPr>
          <w:noProof/>
        </w:rPr>
        <w:t>Analysis of UE complexity reduction</w:t>
      </w:r>
      <w:r>
        <w:rPr>
          <w:noProof/>
        </w:rPr>
        <w:tab/>
      </w:r>
      <w:r>
        <w:rPr>
          <w:noProof/>
        </w:rPr>
        <w:fldChar w:fldCharType="begin" w:fldLock="1"/>
      </w:r>
      <w:r>
        <w:rPr>
          <w:noProof/>
        </w:rPr>
        <w:instrText xml:space="preserve"> PAGEREF _Toc114476628 \h </w:instrText>
      </w:r>
      <w:r>
        <w:rPr>
          <w:noProof/>
        </w:rPr>
      </w:r>
      <w:r>
        <w:rPr>
          <w:noProof/>
        </w:rPr>
        <w:fldChar w:fldCharType="separate"/>
      </w:r>
      <w:r>
        <w:rPr>
          <w:noProof/>
        </w:rPr>
        <w:t>22</w:t>
      </w:r>
      <w:r>
        <w:rPr>
          <w:noProof/>
        </w:rPr>
        <w:fldChar w:fldCharType="end"/>
      </w:r>
    </w:p>
    <w:p w14:paraId="487A970F" w14:textId="46AB59B9" w:rsidR="00F95EA8" w:rsidRDefault="00F95EA8">
      <w:pPr>
        <w:pStyle w:val="TOC3"/>
        <w:rPr>
          <w:rFonts w:ascii="Calibri" w:hAnsi="Calibri"/>
          <w:noProof/>
          <w:sz w:val="22"/>
          <w:szCs w:val="22"/>
          <w:lang w:eastAsia="en-GB"/>
        </w:rPr>
      </w:pPr>
      <w:r>
        <w:rPr>
          <w:noProof/>
        </w:rPr>
        <w:t>7.4.3</w:t>
      </w:r>
      <w:r>
        <w:rPr>
          <w:rFonts w:ascii="Calibri" w:hAnsi="Calibri"/>
          <w:noProof/>
          <w:sz w:val="22"/>
          <w:szCs w:val="22"/>
          <w:lang w:eastAsia="en-GB"/>
        </w:rPr>
        <w:tab/>
      </w:r>
      <w:r>
        <w:rPr>
          <w:noProof/>
        </w:rPr>
        <w:t>Analysis of performance impacts</w:t>
      </w:r>
      <w:r>
        <w:rPr>
          <w:noProof/>
        </w:rPr>
        <w:tab/>
      </w:r>
      <w:r>
        <w:rPr>
          <w:noProof/>
        </w:rPr>
        <w:fldChar w:fldCharType="begin" w:fldLock="1"/>
      </w:r>
      <w:r>
        <w:rPr>
          <w:noProof/>
        </w:rPr>
        <w:instrText xml:space="preserve"> PAGEREF _Toc114476629 \h </w:instrText>
      </w:r>
      <w:r>
        <w:rPr>
          <w:noProof/>
        </w:rPr>
      </w:r>
      <w:r>
        <w:rPr>
          <w:noProof/>
        </w:rPr>
        <w:fldChar w:fldCharType="separate"/>
      </w:r>
      <w:r>
        <w:rPr>
          <w:noProof/>
        </w:rPr>
        <w:t>22</w:t>
      </w:r>
      <w:r>
        <w:rPr>
          <w:noProof/>
        </w:rPr>
        <w:fldChar w:fldCharType="end"/>
      </w:r>
    </w:p>
    <w:p w14:paraId="22020573" w14:textId="0BF1ABCE" w:rsidR="00F95EA8" w:rsidRDefault="00F95EA8">
      <w:pPr>
        <w:pStyle w:val="TOC3"/>
        <w:rPr>
          <w:rFonts w:ascii="Calibri" w:hAnsi="Calibri"/>
          <w:noProof/>
          <w:sz w:val="22"/>
          <w:szCs w:val="22"/>
          <w:lang w:eastAsia="en-GB"/>
        </w:rPr>
      </w:pPr>
      <w:r>
        <w:rPr>
          <w:noProof/>
        </w:rPr>
        <w:t>7.4.4</w:t>
      </w:r>
      <w:r>
        <w:rPr>
          <w:rFonts w:ascii="Calibri" w:hAnsi="Calibri"/>
          <w:noProof/>
          <w:sz w:val="22"/>
          <w:szCs w:val="22"/>
          <w:lang w:eastAsia="en-GB"/>
        </w:rPr>
        <w:tab/>
      </w:r>
      <w:r>
        <w:rPr>
          <w:noProof/>
        </w:rPr>
        <w:t>Analysis of network deployment and coexistence impacts</w:t>
      </w:r>
      <w:r>
        <w:rPr>
          <w:noProof/>
        </w:rPr>
        <w:tab/>
      </w:r>
      <w:r>
        <w:rPr>
          <w:noProof/>
        </w:rPr>
        <w:fldChar w:fldCharType="begin" w:fldLock="1"/>
      </w:r>
      <w:r>
        <w:rPr>
          <w:noProof/>
        </w:rPr>
        <w:instrText xml:space="preserve"> PAGEREF _Toc114476630 \h </w:instrText>
      </w:r>
      <w:r>
        <w:rPr>
          <w:noProof/>
        </w:rPr>
      </w:r>
      <w:r>
        <w:rPr>
          <w:noProof/>
        </w:rPr>
        <w:fldChar w:fldCharType="separate"/>
      </w:r>
      <w:r>
        <w:rPr>
          <w:noProof/>
        </w:rPr>
        <w:t>22</w:t>
      </w:r>
      <w:r>
        <w:rPr>
          <w:noProof/>
        </w:rPr>
        <w:fldChar w:fldCharType="end"/>
      </w:r>
    </w:p>
    <w:p w14:paraId="4297CEF0" w14:textId="5A3A673A" w:rsidR="00F95EA8" w:rsidRDefault="00F95EA8">
      <w:pPr>
        <w:pStyle w:val="TOC3"/>
        <w:rPr>
          <w:rFonts w:ascii="Calibri" w:hAnsi="Calibri"/>
          <w:noProof/>
          <w:sz w:val="22"/>
          <w:szCs w:val="22"/>
          <w:lang w:eastAsia="en-GB"/>
        </w:rPr>
      </w:pPr>
      <w:r>
        <w:rPr>
          <w:noProof/>
        </w:rPr>
        <w:t>7.4.5</w:t>
      </w:r>
      <w:r>
        <w:rPr>
          <w:rFonts w:ascii="Calibri" w:hAnsi="Calibri"/>
          <w:noProof/>
          <w:sz w:val="22"/>
          <w:szCs w:val="22"/>
          <w:lang w:eastAsia="en-GB"/>
        </w:rPr>
        <w:tab/>
      </w:r>
      <w:r>
        <w:rPr>
          <w:noProof/>
        </w:rPr>
        <w:t>Analysis of specification impacts</w:t>
      </w:r>
      <w:r>
        <w:rPr>
          <w:noProof/>
        </w:rPr>
        <w:tab/>
      </w:r>
      <w:r>
        <w:rPr>
          <w:noProof/>
        </w:rPr>
        <w:fldChar w:fldCharType="begin" w:fldLock="1"/>
      </w:r>
      <w:r>
        <w:rPr>
          <w:noProof/>
        </w:rPr>
        <w:instrText xml:space="preserve"> PAGEREF _Toc114476631 \h </w:instrText>
      </w:r>
      <w:r>
        <w:rPr>
          <w:noProof/>
        </w:rPr>
      </w:r>
      <w:r>
        <w:rPr>
          <w:noProof/>
        </w:rPr>
        <w:fldChar w:fldCharType="separate"/>
      </w:r>
      <w:r>
        <w:rPr>
          <w:noProof/>
        </w:rPr>
        <w:t>23</w:t>
      </w:r>
      <w:r>
        <w:rPr>
          <w:noProof/>
        </w:rPr>
        <w:fldChar w:fldCharType="end"/>
      </w:r>
    </w:p>
    <w:p w14:paraId="54EAB5F0" w14:textId="2D4AD571" w:rsidR="00F95EA8" w:rsidRDefault="00F95EA8">
      <w:pPr>
        <w:pStyle w:val="TOC2"/>
        <w:rPr>
          <w:rFonts w:ascii="Calibri" w:hAnsi="Calibri"/>
          <w:noProof/>
          <w:sz w:val="22"/>
          <w:szCs w:val="22"/>
          <w:lang w:eastAsia="en-GB"/>
        </w:rPr>
      </w:pPr>
      <w:r>
        <w:rPr>
          <w:noProof/>
        </w:rPr>
        <w:t>7.5</w:t>
      </w:r>
      <w:r>
        <w:rPr>
          <w:rFonts w:ascii="Calibri" w:hAnsi="Calibri"/>
          <w:noProof/>
          <w:sz w:val="22"/>
          <w:szCs w:val="22"/>
          <w:lang w:eastAsia="en-GB"/>
        </w:rPr>
        <w:tab/>
      </w:r>
      <w:r>
        <w:rPr>
          <w:noProof/>
        </w:rPr>
        <w:t>Combinations of UE complexity reduction features</w:t>
      </w:r>
      <w:r>
        <w:rPr>
          <w:noProof/>
        </w:rPr>
        <w:tab/>
      </w:r>
      <w:r>
        <w:rPr>
          <w:noProof/>
        </w:rPr>
        <w:fldChar w:fldCharType="begin" w:fldLock="1"/>
      </w:r>
      <w:r>
        <w:rPr>
          <w:noProof/>
        </w:rPr>
        <w:instrText xml:space="preserve"> PAGEREF _Toc114476632 \h </w:instrText>
      </w:r>
      <w:r>
        <w:rPr>
          <w:noProof/>
        </w:rPr>
      </w:r>
      <w:r>
        <w:rPr>
          <w:noProof/>
        </w:rPr>
        <w:fldChar w:fldCharType="separate"/>
      </w:r>
      <w:r>
        <w:rPr>
          <w:noProof/>
        </w:rPr>
        <w:t>23</w:t>
      </w:r>
      <w:r>
        <w:rPr>
          <w:noProof/>
        </w:rPr>
        <w:fldChar w:fldCharType="end"/>
      </w:r>
    </w:p>
    <w:p w14:paraId="4B528F7B" w14:textId="604875DF" w:rsidR="00F95EA8" w:rsidRDefault="00F95EA8">
      <w:pPr>
        <w:pStyle w:val="TOC3"/>
        <w:rPr>
          <w:rFonts w:ascii="Calibri" w:hAnsi="Calibri"/>
          <w:noProof/>
          <w:sz w:val="22"/>
          <w:szCs w:val="22"/>
          <w:lang w:eastAsia="en-GB"/>
        </w:rPr>
      </w:pPr>
      <w:r>
        <w:rPr>
          <w:noProof/>
        </w:rPr>
        <w:t>7.5.1</w:t>
      </w:r>
      <w:r>
        <w:rPr>
          <w:rFonts w:ascii="Calibri" w:hAnsi="Calibri"/>
          <w:noProof/>
          <w:sz w:val="22"/>
          <w:szCs w:val="22"/>
          <w:lang w:eastAsia="en-GB"/>
        </w:rPr>
        <w:tab/>
      </w:r>
      <w:r>
        <w:rPr>
          <w:noProof/>
        </w:rPr>
        <w:t>Description of feature combinations</w:t>
      </w:r>
      <w:r>
        <w:rPr>
          <w:noProof/>
        </w:rPr>
        <w:tab/>
      </w:r>
      <w:r>
        <w:rPr>
          <w:noProof/>
        </w:rPr>
        <w:fldChar w:fldCharType="begin" w:fldLock="1"/>
      </w:r>
      <w:r>
        <w:rPr>
          <w:noProof/>
        </w:rPr>
        <w:instrText xml:space="preserve"> PAGEREF _Toc114476633 \h </w:instrText>
      </w:r>
      <w:r>
        <w:rPr>
          <w:noProof/>
        </w:rPr>
      </w:r>
      <w:r>
        <w:rPr>
          <w:noProof/>
        </w:rPr>
        <w:fldChar w:fldCharType="separate"/>
      </w:r>
      <w:r>
        <w:rPr>
          <w:noProof/>
        </w:rPr>
        <w:t>23</w:t>
      </w:r>
      <w:r>
        <w:rPr>
          <w:noProof/>
        </w:rPr>
        <w:fldChar w:fldCharType="end"/>
      </w:r>
    </w:p>
    <w:p w14:paraId="39572C9D" w14:textId="75D816FF" w:rsidR="00F95EA8" w:rsidRDefault="00F95EA8">
      <w:pPr>
        <w:pStyle w:val="TOC3"/>
        <w:rPr>
          <w:rFonts w:ascii="Calibri" w:hAnsi="Calibri"/>
          <w:noProof/>
          <w:sz w:val="22"/>
          <w:szCs w:val="22"/>
          <w:lang w:eastAsia="en-GB"/>
        </w:rPr>
      </w:pPr>
      <w:r>
        <w:rPr>
          <w:noProof/>
        </w:rPr>
        <w:t>7.5.2</w:t>
      </w:r>
      <w:r>
        <w:rPr>
          <w:rFonts w:ascii="Calibri" w:hAnsi="Calibri"/>
          <w:noProof/>
          <w:sz w:val="22"/>
          <w:szCs w:val="22"/>
          <w:lang w:eastAsia="en-GB"/>
        </w:rPr>
        <w:tab/>
      </w:r>
      <w:r>
        <w:rPr>
          <w:noProof/>
        </w:rPr>
        <w:t>Analysis of UE complexity reduction</w:t>
      </w:r>
      <w:r>
        <w:rPr>
          <w:noProof/>
        </w:rPr>
        <w:tab/>
      </w:r>
      <w:r>
        <w:rPr>
          <w:noProof/>
        </w:rPr>
        <w:fldChar w:fldCharType="begin" w:fldLock="1"/>
      </w:r>
      <w:r>
        <w:rPr>
          <w:noProof/>
        </w:rPr>
        <w:instrText xml:space="preserve"> PAGEREF _Toc114476634 \h </w:instrText>
      </w:r>
      <w:r>
        <w:rPr>
          <w:noProof/>
        </w:rPr>
      </w:r>
      <w:r>
        <w:rPr>
          <w:noProof/>
        </w:rPr>
        <w:fldChar w:fldCharType="separate"/>
      </w:r>
      <w:r>
        <w:rPr>
          <w:noProof/>
        </w:rPr>
        <w:t>23</w:t>
      </w:r>
      <w:r>
        <w:rPr>
          <w:noProof/>
        </w:rPr>
        <w:fldChar w:fldCharType="end"/>
      </w:r>
    </w:p>
    <w:p w14:paraId="60574F16" w14:textId="60FD3755" w:rsidR="00F95EA8" w:rsidRDefault="00F95EA8">
      <w:pPr>
        <w:pStyle w:val="TOC3"/>
        <w:rPr>
          <w:rFonts w:ascii="Calibri" w:hAnsi="Calibri"/>
          <w:noProof/>
          <w:sz w:val="22"/>
          <w:szCs w:val="22"/>
          <w:lang w:eastAsia="en-GB"/>
        </w:rPr>
      </w:pPr>
      <w:r>
        <w:rPr>
          <w:noProof/>
        </w:rPr>
        <w:t>7.5.3</w:t>
      </w:r>
      <w:r>
        <w:rPr>
          <w:rFonts w:ascii="Calibri" w:hAnsi="Calibri"/>
          <w:noProof/>
          <w:sz w:val="22"/>
          <w:szCs w:val="22"/>
          <w:lang w:eastAsia="en-GB"/>
        </w:rPr>
        <w:tab/>
      </w:r>
      <w:r>
        <w:rPr>
          <w:noProof/>
        </w:rPr>
        <w:t>Analysis of performance impacts</w:t>
      </w:r>
      <w:r>
        <w:rPr>
          <w:noProof/>
        </w:rPr>
        <w:tab/>
      </w:r>
      <w:r>
        <w:rPr>
          <w:noProof/>
        </w:rPr>
        <w:fldChar w:fldCharType="begin" w:fldLock="1"/>
      </w:r>
      <w:r>
        <w:rPr>
          <w:noProof/>
        </w:rPr>
        <w:instrText xml:space="preserve"> PAGEREF _Toc114476635 \h </w:instrText>
      </w:r>
      <w:r>
        <w:rPr>
          <w:noProof/>
        </w:rPr>
      </w:r>
      <w:r>
        <w:rPr>
          <w:noProof/>
        </w:rPr>
        <w:fldChar w:fldCharType="separate"/>
      </w:r>
      <w:r>
        <w:rPr>
          <w:noProof/>
        </w:rPr>
        <w:t>24</w:t>
      </w:r>
      <w:r>
        <w:rPr>
          <w:noProof/>
        </w:rPr>
        <w:fldChar w:fldCharType="end"/>
      </w:r>
    </w:p>
    <w:p w14:paraId="1081E6D9" w14:textId="73AC66D0" w:rsidR="00F95EA8" w:rsidRDefault="00F95EA8">
      <w:pPr>
        <w:pStyle w:val="TOC3"/>
        <w:rPr>
          <w:rFonts w:ascii="Calibri" w:hAnsi="Calibri"/>
          <w:noProof/>
          <w:sz w:val="22"/>
          <w:szCs w:val="22"/>
          <w:lang w:eastAsia="en-GB"/>
        </w:rPr>
      </w:pPr>
      <w:r>
        <w:rPr>
          <w:noProof/>
        </w:rPr>
        <w:t>7.5.4</w:t>
      </w:r>
      <w:r>
        <w:rPr>
          <w:rFonts w:ascii="Calibri" w:hAnsi="Calibri"/>
          <w:noProof/>
          <w:sz w:val="22"/>
          <w:szCs w:val="22"/>
          <w:lang w:eastAsia="en-GB"/>
        </w:rPr>
        <w:tab/>
      </w:r>
      <w:r>
        <w:rPr>
          <w:noProof/>
        </w:rPr>
        <w:t>Analysis of network deployment and coexistence impacts</w:t>
      </w:r>
      <w:r>
        <w:rPr>
          <w:noProof/>
        </w:rPr>
        <w:tab/>
      </w:r>
      <w:r>
        <w:rPr>
          <w:noProof/>
        </w:rPr>
        <w:fldChar w:fldCharType="begin" w:fldLock="1"/>
      </w:r>
      <w:r>
        <w:rPr>
          <w:noProof/>
        </w:rPr>
        <w:instrText xml:space="preserve"> PAGEREF _Toc114476636 \h </w:instrText>
      </w:r>
      <w:r>
        <w:rPr>
          <w:noProof/>
        </w:rPr>
      </w:r>
      <w:r>
        <w:rPr>
          <w:noProof/>
        </w:rPr>
        <w:fldChar w:fldCharType="separate"/>
      </w:r>
      <w:r>
        <w:rPr>
          <w:noProof/>
        </w:rPr>
        <w:t>24</w:t>
      </w:r>
      <w:r>
        <w:rPr>
          <w:noProof/>
        </w:rPr>
        <w:fldChar w:fldCharType="end"/>
      </w:r>
    </w:p>
    <w:p w14:paraId="6281BCDD" w14:textId="3BD8203B" w:rsidR="00F95EA8" w:rsidRDefault="00F95EA8">
      <w:pPr>
        <w:pStyle w:val="TOC3"/>
        <w:rPr>
          <w:rFonts w:ascii="Calibri" w:hAnsi="Calibri"/>
          <w:noProof/>
          <w:sz w:val="22"/>
          <w:szCs w:val="22"/>
          <w:lang w:eastAsia="en-GB"/>
        </w:rPr>
      </w:pPr>
      <w:r>
        <w:rPr>
          <w:noProof/>
        </w:rPr>
        <w:t>7.5.5</w:t>
      </w:r>
      <w:r>
        <w:rPr>
          <w:rFonts w:ascii="Calibri" w:hAnsi="Calibri"/>
          <w:noProof/>
          <w:sz w:val="22"/>
          <w:szCs w:val="22"/>
          <w:lang w:eastAsia="en-GB"/>
        </w:rPr>
        <w:tab/>
      </w:r>
      <w:r>
        <w:rPr>
          <w:noProof/>
        </w:rPr>
        <w:t>Analysis of specification impacts</w:t>
      </w:r>
      <w:r>
        <w:rPr>
          <w:noProof/>
        </w:rPr>
        <w:tab/>
      </w:r>
      <w:r>
        <w:rPr>
          <w:noProof/>
        </w:rPr>
        <w:fldChar w:fldCharType="begin" w:fldLock="1"/>
      </w:r>
      <w:r>
        <w:rPr>
          <w:noProof/>
        </w:rPr>
        <w:instrText xml:space="preserve"> PAGEREF _Toc114476637 \h </w:instrText>
      </w:r>
      <w:r>
        <w:rPr>
          <w:noProof/>
        </w:rPr>
      </w:r>
      <w:r>
        <w:rPr>
          <w:noProof/>
        </w:rPr>
        <w:fldChar w:fldCharType="separate"/>
      </w:r>
      <w:r>
        <w:rPr>
          <w:noProof/>
        </w:rPr>
        <w:t>24</w:t>
      </w:r>
      <w:r>
        <w:rPr>
          <w:noProof/>
        </w:rPr>
        <w:fldChar w:fldCharType="end"/>
      </w:r>
    </w:p>
    <w:p w14:paraId="263766AB" w14:textId="6A549D7C" w:rsidR="00F95EA8" w:rsidRDefault="00F95EA8">
      <w:pPr>
        <w:pStyle w:val="TOC1"/>
        <w:rPr>
          <w:rFonts w:ascii="Calibri" w:hAnsi="Calibri"/>
          <w:noProof/>
          <w:szCs w:val="22"/>
          <w:lang w:eastAsia="en-GB"/>
        </w:rPr>
      </w:pPr>
      <w:r>
        <w:rPr>
          <w:noProof/>
        </w:rPr>
        <w:t>8</w:t>
      </w:r>
      <w:r>
        <w:rPr>
          <w:rFonts w:ascii="Calibri" w:hAnsi="Calibri"/>
          <w:noProof/>
          <w:szCs w:val="22"/>
          <w:lang w:eastAsia="en-GB"/>
        </w:rPr>
        <w:tab/>
      </w:r>
      <w:r>
        <w:rPr>
          <w:noProof/>
        </w:rPr>
        <w:t>Coverage impact</w:t>
      </w:r>
      <w:r>
        <w:rPr>
          <w:noProof/>
        </w:rPr>
        <w:tab/>
      </w:r>
      <w:r>
        <w:rPr>
          <w:noProof/>
        </w:rPr>
        <w:fldChar w:fldCharType="begin" w:fldLock="1"/>
      </w:r>
      <w:r>
        <w:rPr>
          <w:noProof/>
        </w:rPr>
        <w:instrText xml:space="preserve"> PAGEREF _Toc114476638 \h </w:instrText>
      </w:r>
      <w:r>
        <w:rPr>
          <w:noProof/>
        </w:rPr>
      </w:r>
      <w:r>
        <w:rPr>
          <w:noProof/>
        </w:rPr>
        <w:fldChar w:fldCharType="separate"/>
      </w:r>
      <w:r>
        <w:rPr>
          <w:noProof/>
        </w:rPr>
        <w:t>25</w:t>
      </w:r>
      <w:r>
        <w:rPr>
          <w:noProof/>
        </w:rPr>
        <w:fldChar w:fldCharType="end"/>
      </w:r>
    </w:p>
    <w:p w14:paraId="366A75AE" w14:textId="4EC89558" w:rsidR="00F95EA8" w:rsidRDefault="00F95EA8">
      <w:pPr>
        <w:pStyle w:val="TOC2"/>
        <w:rPr>
          <w:rFonts w:ascii="Calibri" w:hAnsi="Calibri"/>
          <w:noProof/>
          <w:sz w:val="22"/>
          <w:szCs w:val="22"/>
          <w:lang w:eastAsia="en-GB"/>
        </w:rPr>
      </w:pPr>
      <w:r>
        <w:rPr>
          <w:noProof/>
        </w:rPr>
        <w:t>8.1</w:t>
      </w:r>
      <w:r>
        <w:rPr>
          <w:rFonts w:ascii="Calibri" w:hAnsi="Calibri"/>
          <w:noProof/>
          <w:sz w:val="22"/>
          <w:szCs w:val="22"/>
          <w:lang w:eastAsia="en-GB"/>
        </w:rPr>
        <w:tab/>
      </w:r>
      <w:r>
        <w:rPr>
          <w:noProof/>
        </w:rPr>
        <w:t>Introduction to coverage impact</w:t>
      </w:r>
      <w:r>
        <w:rPr>
          <w:noProof/>
        </w:rPr>
        <w:tab/>
      </w:r>
      <w:r>
        <w:rPr>
          <w:noProof/>
        </w:rPr>
        <w:fldChar w:fldCharType="begin" w:fldLock="1"/>
      </w:r>
      <w:r>
        <w:rPr>
          <w:noProof/>
        </w:rPr>
        <w:instrText xml:space="preserve"> PAGEREF _Toc114476639 \h </w:instrText>
      </w:r>
      <w:r>
        <w:rPr>
          <w:noProof/>
        </w:rPr>
      </w:r>
      <w:r>
        <w:rPr>
          <w:noProof/>
        </w:rPr>
        <w:fldChar w:fldCharType="separate"/>
      </w:r>
      <w:r>
        <w:rPr>
          <w:noProof/>
        </w:rPr>
        <w:t>25</w:t>
      </w:r>
      <w:r>
        <w:rPr>
          <w:noProof/>
        </w:rPr>
        <w:fldChar w:fldCharType="end"/>
      </w:r>
    </w:p>
    <w:p w14:paraId="2D315999" w14:textId="0A7FA88B" w:rsidR="00F95EA8" w:rsidRDefault="00F95EA8">
      <w:pPr>
        <w:pStyle w:val="TOC2"/>
        <w:rPr>
          <w:rFonts w:ascii="Calibri" w:hAnsi="Calibri"/>
          <w:noProof/>
          <w:sz w:val="22"/>
          <w:szCs w:val="22"/>
          <w:lang w:eastAsia="en-GB"/>
        </w:rPr>
      </w:pPr>
      <w:r>
        <w:rPr>
          <w:noProof/>
        </w:rPr>
        <w:t>8.2</w:t>
      </w:r>
      <w:r>
        <w:rPr>
          <w:rFonts w:ascii="Calibri" w:hAnsi="Calibri"/>
          <w:noProof/>
          <w:sz w:val="22"/>
          <w:szCs w:val="22"/>
          <w:lang w:eastAsia="en-GB"/>
        </w:rPr>
        <w:tab/>
      </w:r>
      <w:r>
        <w:rPr>
          <w:noProof/>
        </w:rPr>
        <w:t>Coverage impact evaluation</w:t>
      </w:r>
      <w:r>
        <w:rPr>
          <w:noProof/>
        </w:rPr>
        <w:tab/>
      </w:r>
      <w:r>
        <w:rPr>
          <w:noProof/>
        </w:rPr>
        <w:fldChar w:fldCharType="begin" w:fldLock="1"/>
      </w:r>
      <w:r>
        <w:rPr>
          <w:noProof/>
        </w:rPr>
        <w:instrText xml:space="preserve"> PAGEREF _Toc114476640 \h </w:instrText>
      </w:r>
      <w:r>
        <w:rPr>
          <w:noProof/>
        </w:rPr>
      </w:r>
      <w:r>
        <w:rPr>
          <w:noProof/>
        </w:rPr>
        <w:fldChar w:fldCharType="separate"/>
      </w:r>
      <w:r>
        <w:rPr>
          <w:noProof/>
        </w:rPr>
        <w:t>25</w:t>
      </w:r>
      <w:r>
        <w:rPr>
          <w:noProof/>
        </w:rPr>
        <w:fldChar w:fldCharType="end"/>
      </w:r>
    </w:p>
    <w:p w14:paraId="5946FDB3" w14:textId="785F05F1" w:rsidR="00F95EA8" w:rsidRDefault="00F95EA8">
      <w:pPr>
        <w:pStyle w:val="TOC3"/>
        <w:rPr>
          <w:rFonts w:ascii="Calibri" w:hAnsi="Calibri"/>
          <w:noProof/>
          <w:sz w:val="22"/>
          <w:szCs w:val="22"/>
          <w:lang w:eastAsia="en-GB"/>
        </w:rPr>
      </w:pPr>
      <w:r>
        <w:rPr>
          <w:noProof/>
          <w:lang w:eastAsia="zh-CN"/>
        </w:rPr>
        <w:t>8.2.1</w:t>
      </w:r>
      <w:r>
        <w:rPr>
          <w:rFonts w:ascii="Calibri" w:hAnsi="Calibri"/>
          <w:noProof/>
          <w:sz w:val="22"/>
          <w:szCs w:val="22"/>
          <w:lang w:eastAsia="en-GB"/>
        </w:rPr>
        <w:tab/>
      </w:r>
      <w:r>
        <w:rPr>
          <w:noProof/>
          <w:lang w:eastAsia="zh-CN"/>
        </w:rPr>
        <w:t>Urban scenario at 2.6 GHz</w:t>
      </w:r>
      <w:r>
        <w:rPr>
          <w:noProof/>
        </w:rPr>
        <w:tab/>
      </w:r>
      <w:r>
        <w:rPr>
          <w:noProof/>
        </w:rPr>
        <w:fldChar w:fldCharType="begin" w:fldLock="1"/>
      </w:r>
      <w:r>
        <w:rPr>
          <w:noProof/>
        </w:rPr>
        <w:instrText xml:space="preserve"> PAGEREF _Toc114476641 \h </w:instrText>
      </w:r>
      <w:r>
        <w:rPr>
          <w:noProof/>
        </w:rPr>
      </w:r>
      <w:r>
        <w:rPr>
          <w:noProof/>
        </w:rPr>
        <w:fldChar w:fldCharType="separate"/>
      </w:r>
      <w:r>
        <w:rPr>
          <w:noProof/>
        </w:rPr>
        <w:t>25</w:t>
      </w:r>
      <w:r>
        <w:rPr>
          <w:noProof/>
        </w:rPr>
        <w:fldChar w:fldCharType="end"/>
      </w:r>
    </w:p>
    <w:p w14:paraId="137FA1EF" w14:textId="1B319A40" w:rsidR="00F95EA8" w:rsidRDefault="00F95EA8">
      <w:pPr>
        <w:pStyle w:val="TOC3"/>
        <w:rPr>
          <w:rFonts w:ascii="Calibri" w:hAnsi="Calibri"/>
          <w:noProof/>
          <w:sz w:val="22"/>
          <w:szCs w:val="22"/>
          <w:lang w:eastAsia="en-GB"/>
        </w:rPr>
      </w:pPr>
      <w:r>
        <w:rPr>
          <w:noProof/>
          <w:lang w:eastAsia="zh-CN"/>
        </w:rPr>
        <w:t>8.2.2</w:t>
      </w:r>
      <w:r>
        <w:rPr>
          <w:rFonts w:ascii="Calibri" w:hAnsi="Calibri"/>
          <w:noProof/>
          <w:sz w:val="22"/>
          <w:szCs w:val="22"/>
          <w:lang w:eastAsia="en-GB"/>
        </w:rPr>
        <w:tab/>
      </w:r>
      <w:r>
        <w:rPr>
          <w:noProof/>
          <w:lang w:eastAsia="zh-CN"/>
        </w:rPr>
        <w:t>Rural scenario at 0.7 GHz</w:t>
      </w:r>
      <w:r>
        <w:rPr>
          <w:noProof/>
        </w:rPr>
        <w:tab/>
      </w:r>
      <w:r>
        <w:rPr>
          <w:noProof/>
        </w:rPr>
        <w:fldChar w:fldCharType="begin" w:fldLock="1"/>
      </w:r>
      <w:r>
        <w:rPr>
          <w:noProof/>
        </w:rPr>
        <w:instrText xml:space="preserve"> PAGEREF _Toc114476642 \h </w:instrText>
      </w:r>
      <w:r>
        <w:rPr>
          <w:noProof/>
        </w:rPr>
      </w:r>
      <w:r>
        <w:rPr>
          <w:noProof/>
        </w:rPr>
        <w:fldChar w:fldCharType="separate"/>
      </w:r>
      <w:r>
        <w:rPr>
          <w:noProof/>
        </w:rPr>
        <w:t>34</w:t>
      </w:r>
      <w:r>
        <w:rPr>
          <w:noProof/>
        </w:rPr>
        <w:fldChar w:fldCharType="end"/>
      </w:r>
    </w:p>
    <w:p w14:paraId="22740280" w14:textId="6CB43589" w:rsidR="00F95EA8" w:rsidRDefault="00F95EA8">
      <w:pPr>
        <w:pStyle w:val="TOC3"/>
        <w:rPr>
          <w:rFonts w:ascii="Calibri" w:hAnsi="Calibri"/>
          <w:noProof/>
          <w:sz w:val="22"/>
          <w:szCs w:val="22"/>
          <w:lang w:eastAsia="en-GB"/>
        </w:rPr>
      </w:pPr>
      <w:r>
        <w:rPr>
          <w:noProof/>
          <w:lang w:eastAsia="zh-CN"/>
        </w:rPr>
        <w:t>8.2.3</w:t>
      </w:r>
      <w:r>
        <w:rPr>
          <w:rFonts w:ascii="Calibri" w:hAnsi="Calibri"/>
          <w:noProof/>
          <w:sz w:val="22"/>
          <w:szCs w:val="22"/>
          <w:lang w:eastAsia="en-GB"/>
        </w:rPr>
        <w:tab/>
      </w:r>
      <w:r>
        <w:rPr>
          <w:noProof/>
          <w:lang w:eastAsia="zh-CN"/>
        </w:rPr>
        <w:t>Urban scenario at 4 GHz</w:t>
      </w:r>
      <w:r>
        <w:rPr>
          <w:noProof/>
        </w:rPr>
        <w:tab/>
      </w:r>
      <w:r>
        <w:rPr>
          <w:noProof/>
        </w:rPr>
        <w:fldChar w:fldCharType="begin" w:fldLock="1"/>
      </w:r>
      <w:r>
        <w:rPr>
          <w:noProof/>
        </w:rPr>
        <w:instrText xml:space="preserve"> PAGEREF _Toc114476643 \h </w:instrText>
      </w:r>
      <w:r>
        <w:rPr>
          <w:noProof/>
        </w:rPr>
      </w:r>
      <w:r>
        <w:rPr>
          <w:noProof/>
        </w:rPr>
        <w:fldChar w:fldCharType="separate"/>
      </w:r>
      <w:r>
        <w:rPr>
          <w:noProof/>
        </w:rPr>
        <w:t>40</w:t>
      </w:r>
      <w:r>
        <w:rPr>
          <w:noProof/>
        </w:rPr>
        <w:fldChar w:fldCharType="end"/>
      </w:r>
    </w:p>
    <w:p w14:paraId="5790B693" w14:textId="290D1B3F" w:rsidR="00F95EA8" w:rsidRDefault="00F95EA8">
      <w:pPr>
        <w:pStyle w:val="TOC3"/>
        <w:rPr>
          <w:rFonts w:ascii="Calibri" w:hAnsi="Calibri"/>
          <w:noProof/>
          <w:sz w:val="22"/>
          <w:szCs w:val="22"/>
          <w:lang w:eastAsia="en-GB"/>
        </w:rPr>
      </w:pPr>
      <w:r>
        <w:rPr>
          <w:noProof/>
          <w:lang w:eastAsia="zh-CN"/>
        </w:rPr>
        <w:t>8.2.4</w:t>
      </w:r>
      <w:r>
        <w:rPr>
          <w:rFonts w:ascii="Calibri" w:hAnsi="Calibri"/>
          <w:noProof/>
          <w:sz w:val="22"/>
          <w:szCs w:val="22"/>
          <w:lang w:eastAsia="en-GB"/>
        </w:rPr>
        <w:tab/>
      </w:r>
      <w:r>
        <w:rPr>
          <w:noProof/>
          <w:lang w:eastAsia="zh-CN"/>
        </w:rPr>
        <w:t>Summary of coverage impact evaluation</w:t>
      </w:r>
      <w:r>
        <w:rPr>
          <w:noProof/>
        </w:rPr>
        <w:tab/>
      </w:r>
      <w:r>
        <w:rPr>
          <w:noProof/>
        </w:rPr>
        <w:fldChar w:fldCharType="begin" w:fldLock="1"/>
      </w:r>
      <w:r>
        <w:rPr>
          <w:noProof/>
        </w:rPr>
        <w:instrText xml:space="preserve"> PAGEREF _Toc114476644 \h </w:instrText>
      </w:r>
      <w:r>
        <w:rPr>
          <w:noProof/>
        </w:rPr>
      </w:r>
      <w:r>
        <w:rPr>
          <w:noProof/>
        </w:rPr>
        <w:fldChar w:fldCharType="separate"/>
      </w:r>
      <w:r>
        <w:rPr>
          <w:noProof/>
        </w:rPr>
        <w:t>47</w:t>
      </w:r>
      <w:r>
        <w:rPr>
          <w:noProof/>
        </w:rPr>
        <w:fldChar w:fldCharType="end"/>
      </w:r>
    </w:p>
    <w:p w14:paraId="65B90994" w14:textId="24A842DF" w:rsidR="00F95EA8" w:rsidRDefault="00F95EA8">
      <w:pPr>
        <w:pStyle w:val="TOC1"/>
        <w:rPr>
          <w:rFonts w:ascii="Calibri" w:hAnsi="Calibri"/>
          <w:noProof/>
          <w:szCs w:val="22"/>
          <w:lang w:eastAsia="en-GB"/>
        </w:rPr>
      </w:pPr>
      <w:r>
        <w:rPr>
          <w:noProof/>
        </w:rPr>
        <w:t>9</w:t>
      </w:r>
      <w:r>
        <w:rPr>
          <w:rFonts w:ascii="Calibri" w:hAnsi="Calibri"/>
          <w:noProof/>
          <w:szCs w:val="22"/>
          <w:lang w:eastAsia="en-GB"/>
        </w:rPr>
        <w:tab/>
      </w:r>
      <w:r>
        <w:rPr>
          <w:noProof/>
        </w:rPr>
        <w:t>Conclusions and recommendations</w:t>
      </w:r>
      <w:r>
        <w:rPr>
          <w:noProof/>
        </w:rPr>
        <w:tab/>
      </w:r>
      <w:r>
        <w:rPr>
          <w:noProof/>
        </w:rPr>
        <w:fldChar w:fldCharType="begin" w:fldLock="1"/>
      </w:r>
      <w:r>
        <w:rPr>
          <w:noProof/>
        </w:rPr>
        <w:instrText xml:space="preserve"> PAGEREF _Toc114476645 \h </w:instrText>
      </w:r>
      <w:r>
        <w:rPr>
          <w:noProof/>
        </w:rPr>
      </w:r>
      <w:r>
        <w:rPr>
          <w:noProof/>
        </w:rPr>
        <w:fldChar w:fldCharType="separate"/>
      </w:r>
      <w:r>
        <w:rPr>
          <w:noProof/>
        </w:rPr>
        <w:t>50</w:t>
      </w:r>
      <w:r>
        <w:rPr>
          <w:noProof/>
        </w:rPr>
        <w:fldChar w:fldCharType="end"/>
      </w:r>
    </w:p>
    <w:p w14:paraId="06B16D5A" w14:textId="6C7F07D2" w:rsidR="00F95EA8" w:rsidRDefault="00F95EA8">
      <w:pPr>
        <w:pStyle w:val="TOC9"/>
        <w:rPr>
          <w:rFonts w:ascii="Calibri" w:hAnsi="Calibri"/>
          <w:b w:val="0"/>
          <w:noProof/>
          <w:szCs w:val="22"/>
          <w:lang w:eastAsia="en-GB"/>
        </w:rPr>
      </w:pPr>
      <w:r>
        <w:rPr>
          <w:noProof/>
        </w:rPr>
        <w:t>Annex A: Change history</w:t>
      </w:r>
      <w:r>
        <w:rPr>
          <w:noProof/>
        </w:rPr>
        <w:tab/>
      </w:r>
      <w:r>
        <w:rPr>
          <w:noProof/>
        </w:rPr>
        <w:fldChar w:fldCharType="begin" w:fldLock="1"/>
      </w:r>
      <w:r>
        <w:rPr>
          <w:noProof/>
        </w:rPr>
        <w:instrText xml:space="preserve"> PAGEREF _Toc114476646 \h </w:instrText>
      </w:r>
      <w:r>
        <w:rPr>
          <w:noProof/>
        </w:rPr>
      </w:r>
      <w:r>
        <w:rPr>
          <w:noProof/>
        </w:rPr>
        <w:fldChar w:fldCharType="separate"/>
      </w:r>
      <w:r>
        <w:rPr>
          <w:noProof/>
        </w:rPr>
        <w:t>52</w:t>
      </w:r>
      <w:r>
        <w:rPr>
          <w:noProof/>
        </w:rPr>
        <w:fldChar w:fldCharType="end"/>
      </w:r>
    </w:p>
    <w:p w14:paraId="0B9E3498" w14:textId="5FBCCF77" w:rsidR="00080512" w:rsidRPr="004D3578" w:rsidRDefault="004D3578">
      <w:r w:rsidRPr="004D3578">
        <w:rPr>
          <w:noProof/>
          <w:sz w:val="22"/>
        </w:rPr>
        <w:fldChar w:fldCharType="end"/>
      </w:r>
    </w:p>
    <w:p w14:paraId="03993004" w14:textId="77777777" w:rsidR="00080512" w:rsidRDefault="00080512">
      <w:pPr>
        <w:pStyle w:val="Heading1"/>
      </w:pPr>
      <w:bookmarkStart w:id="14" w:name="foreword"/>
      <w:bookmarkStart w:id="15" w:name="_Toc114476600"/>
      <w:bookmarkEnd w:id="14"/>
      <w:r w:rsidRPr="004D3578">
        <w:lastRenderedPageBreak/>
        <w:t>Foreword</w:t>
      </w:r>
      <w:bookmarkEnd w:id="15"/>
    </w:p>
    <w:p w14:paraId="2511FBFA" w14:textId="34FE9F7E" w:rsidR="00080512" w:rsidRPr="004D3578" w:rsidRDefault="00080512">
      <w:r w:rsidRPr="00DF1560">
        <w:t xml:space="preserve">This Technical </w:t>
      </w:r>
      <w:bookmarkStart w:id="16" w:name="spectype3"/>
      <w:r w:rsidR="00602AEA" w:rsidRPr="00DF1560">
        <w:t>Report</w:t>
      </w:r>
      <w:bookmarkEnd w:id="16"/>
      <w:r w:rsidRPr="00DF1560">
        <w:t xml:space="preserve"> has been produced by the 3</w:t>
      </w:r>
      <w:r w:rsidR="00F04712" w:rsidRPr="00DF1560">
        <w:t>rd</w:t>
      </w:r>
      <w:r w:rsidRPr="00DF1560">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124E2019" w:rsidR="008C384C" w:rsidRDefault="008C384C" w:rsidP="00774DA4">
      <w:pPr>
        <w:pStyle w:val="EX"/>
      </w:pPr>
      <w:r w:rsidRPr="008C384C">
        <w:rPr>
          <w:b/>
        </w:rPr>
        <w:t>shall</w:t>
      </w:r>
      <w:r w:rsidR="006674EE">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48C80798" w:rsidR="008C384C" w:rsidRDefault="008C384C" w:rsidP="00774DA4">
      <w:pPr>
        <w:pStyle w:val="EX"/>
      </w:pPr>
      <w:r w:rsidRPr="008C384C">
        <w:rPr>
          <w:b/>
        </w:rPr>
        <w:t>should</w:t>
      </w:r>
      <w:r w:rsidR="006674EE">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4E91B0ED" w:rsidR="008C384C" w:rsidRDefault="008C384C" w:rsidP="00774DA4">
      <w:pPr>
        <w:pStyle w:val="EX"/>
      </w:pPr>
      <w:r w:rsidRPr="00774DA4">
        <w:rPr>
          <w:b/>
        </w:rPr>
        <w:t>may</w:t>
      </w:r>
      <w:r w:rsidR="006674EE">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2B1C19" w:rsidR="008C384C" w:rsidRDefault="008C384C" w:rsidP="00774DA4">
      <w:pPr>
        <w:pStyle w:val="EX"/>
      </w:pPr>
      <w:r w:rsidRPr="00774DA4">
        <w:rPr>
          <w:b/>
        </w:rPr>
        <w:t>can</w:t>
      </w:r>
      <w:r w:rsidR="006674EE">
        <w:tab/>
      </w:r>
      <w:r>
        <w:t>indicates</w:t>
      </w:r>
      <w:r w:rsidR="00774DA4">
        <w:t xml:space="preserve"> that something is possible</w:t>
      </w:r>
    </w:p>
    <w:p w14:paraId="37427640" w14:textId="5A1EBC7F" w:rsidR="00774DA4" w:rsidRDefault="00774DA4" w:rsidP="00774DA4">
      <w:pPr>
        <w:pStyle w:val="EX"/>
      </w:pPr>
      <w:r w:rsidRPr="00774DA4">
        <w:rPr>
          <w:b/>
        </w:rPr>
        <w:t>cannot</w:t>
      </w:r>
      <w:r w:rsidR="006674EE">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671DACDF" w:rsidR="00774DA4" w:rsidRDefault="00774DA4" w:rsidP="00774DA4">
      <w:pPr>
        <w:pStyle w:val="EX"/>
      </w:pPr>
      <w:r w:rsidRPr="00774DA4">
        <w:rPr>
          <w:b/>
        </w:rPr>
        <w:t>will</w:t>
      </w:r>
      <w:r w:rsidR="006674EE">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0DE5DFA5" w:rsidR="00774DA4" w:rsidRDefault="00774DA4" w:rsidP="00774DA4">
      <w:pPr>
        <w:pStyle w:val="EX"/>
      </w:pPr>
      <w:r w:rsidRPr="00774DA4">
        <w:rPr>
          <w:b/>
        </w:rPr>
        <w:t>will</w:t>
      </w:r>
      <w:r>
        <w:rPr>
          <w:b/>
        </w:rPr>
        <w:t xml:space="preserve"> not</w:t>
      </w:r>
      <w:r w:rsidR="006674EE">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5F852ED8" w:rsidR="00774DA4" w:rsidRDefault="00647114" w:rsidP="00A27486">
      <w:r>
        <w:t>The constructions "is" and "is not" do not indicate requirements.</w:t>
      </w:r>
    </w:p>
    <w:p w14:paraId="1362FCFF" w14:textId="1B8D4AB1" w:rsidR="00D350A7" w:rsidRDefault="00D350A7" w:rsidP="00A27486"/>
    <w:p w14:paraId="548A512E" w14:textId="4071F802" w:rsidR="00080512" w:rsidRPr="004D3578" w:rsidRDefault="00080512">
      <w:pPr>
        <w:pStyle w:val="Heading1"/>
      </w:pPr>
      <w:bookmarkStart w:id="17" w:name="scope"/>
      <w:bookmarkStart w:id="18" w:name="_Toc114476601"/>
      <w:bookmarkEnd w:id="17"/>
      <w:r w:rsidRPr="004D3578">
        <w:t>1</w:t>
      </w:r>
      <w:r w:rsidRPr="004D3578">
        <w:tab/>
        <w:t>Scope</w:t>
      </w:r>
      <w:bookmarkEnd w:id="18"/>
    </w:p>
    <w:p w14:paraId="48DA9FD9" w14:textId="59DB267E" w:rsidR="005E1B4C" w:rsidRDefault="00B43F82" w:rsidP="00240E68">
      <w:bookmarkStart w:id="19" w:name="references"/>
      <w:bookmarkEnd w:id="19"/>
      <w:r w:rsidRPr="00262B50">
        <w:t xml:space="preserve">This document captures the findings from the study item </w:t>
      </w:r>
      <w:r w:rsidR="00E32CB6" w:rsidRPr="00526A0A">
        <w:t>"</w:t>
      </w:r>
      <w:r w:rsidR="00262B50" w:rsidRPr="00262B50">
        <w:t>Study on further NR RedCap UE complexity reduction</w:t>
      </w:r>
      <w:r w:rsidR="00E32CB6" w:rsidRPr="00526A0A">
        <w:t>"</w:t>
      </w:r>
      <w:r w:rsidRPr="00262B50">
        <w:t xml:space="preserve"> [2].</w:t>
      </w:r>
    </w:p>
    <w:p w14:paraId="2160872C" w14:textId="4BB5F7D9" w:rsidR="008E0F83" w:rsidRDefault="00EC4BC2" w:rsidP="00240E68">
      <w:r>
        <w:t xml:space="preserve">The study concerns potential solutions for reducing </w:t>
      </w:r>
      <w:r w:rsidR="005A5675">
        <w:t>UE</w:t>
      </w:r>
      <w:r>
        <w:t xml:space="preserve"> complexity further compared to the </w:t>
      </w:r>
      <w:r w:rsidR="00381B41">
        <w:t>RedCap UE type introduced in Rel-17 [3]</w:t>
      </w:r>
      <w:r w:rsidR="005A5675">
        <w:t xml:space="preserve">, providing NR support for low-tier devices between existing LPWA UEs and Rel-17 RedCap UEs </w:t>
      </w:r>
      <w:r w:rsidR="00381B41">
        <w:t>to further expand the market for RedCap use cases with relatively low cost, low energy consumption, and low data rate requirements</w:t>
      </w:r>
      <w:r w:rsidR="00D7556A">
        <w:t>, targeting 10 Mbps</w:t>
      </w:r>
      <w:r w:rsidR="009E351E">
        <w:t xml:space="preserve"> peak rate</w:t>
      </w:r>
      <w:r w:rsidR="00381B41">
        <w:t>.</w:t>
      </w:r>
    </w:p>
    <w:p w14:paraId="0DC28FE2" w14:textId="52915E7D" w:rsidR="00CB1588" w:rsidRDefault="005A5675" w:rsidP="00240E68">
      <w:r>
        <w:t xml:space="preserve">The study focuses on UE bandwidth reduction to 5 MHz </w:t>
      </w:r>
      <w:r w:rsidR="004730FD">
        <w:t xml:space="preserve">and/or </w:t>
      </w:r>
      <w:r>
        <w:t>UE peak rate reduction to 10 Mbps, possibly in combination with relaxed UE processing timeline.</w:t>
      </w:r>
      <w:r w:rsidR="003A23D5">
        <w:t xml:space="preserve"> </w:t>
      </w:r>
      <w:r w:rsidR="00CB1588">
        <w:t>The scope of the study includes support for FR1 bands for FDD and TDD and coexistence with Rel-15/16/17 UEs. The scope of the study does not include LPWA use cases.</w:t>
      </w:r>
    </w:p>
    <w:p w14:paraId="794720D9" w14:textId="77777777" w:rsidR="00080512" w:rsidRPr="004D3578" w:rsidRDefault="00080512">
      <w:pPr>
        <w:pStyle w:val="Heading1"/>
      </w:pPr>
      <w:bookmarkStart w:id="20" w:name="_Toc114476602"/>
      <w:r w:rsidRPr="004D3578">
        <w:t>2</w:t>
      </w:r>
      <w:r w:rsidRPr="004D3578">
        <w:tab/>
        <w:t>References</w:t>
      </w:r>
      <w:bookmarkEnd w:id="20"/>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526A0A"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w:t>
      </w:r>
      <w:r w:rsidR="00080512" w:rsidRPr="00526A0A">
        <w:rPr>
          <w:i/>
        </w:rPr>
        <w:t>Release as the present document</w:t>
      </w:r>
      <w:r w:rsidR="00080512" w:rsidRPr="00526A0A">
        <w:t>.</w:t>
      </w:r>
    </w:p>
    <w:p w14:paraId="6DDBEC68" w14:textId="77777777" w:rsidR="00EC4A25" w:rsidRPr="00526A0A" w:rsidRDefault="00EC4A25" w:rsidP="00EC4A25">
      <w:pPr>
        <w:pStyle w:val="EX"/>
      </w:pPr>
      <w:r w:rsidRPr="00526A0A">
        <w:t>[1]</w:t>
      </w:r>
      <w:r w:rsidRPr="00526A0A">
        <w:tab/>
        <w:t>3GPP TR 21.905: "Vocabulary for 3GPP Specifications".</w:t>
      </w:r>
    </w:p>
    <w:p w14:paraId="63B355E0" w14:textId="61245F89" w:rsidR="00644691" w:rsidRPr="00526A0A" w:rsidRDefault="00644691" w:rsidP="00644691">
      <w:pPr>
        <w:pStyle w:val="EX"/>
      </w:pPr>
      <w:bookmarkStart w:id="21" w:name="definitions"/>
      <w:bookmarkEnd w:id="21"/>
      <w:r w:rsidRPr="00526A0A">
        <w:t>[2]</w:t>
      </w:r>
      <w:r w:rsidRPr="00526A0A">
        <w:tab/>
        <w:t>3GPP RP-2</w:t>
      </w:r>
      <w:r w:rsidR="00E212EB" w:rsidRPr="00526A0A">
        <w:t>13661</w:t>
      </w:r>
      <w:r w:rsidRPr="00526A0A">
        <w:t>: "</w:t>
      </w:r>
      <w:r w:rsidR="00E212EB" w:rsidRPr="00526A0A">
        <w:t>New S</w:t>
      </w:r>
      <w:r w:rsidRPr="00526A0A">
        <w:t xml:space="preserve">ID on </w:t>
      </w:r>
      <w:r w:rsidR="00E212EB" w:rsidRPr="00526A0A">
        <w:t>Study on further NR RedCap UE complexity reduction</w:t>
      </w:r>
      <w:r w:rsidRPr="00526A0A">
        <w:t>".</w:t>
      </w:r>
    </w:p>
    <w:p w14:paraId="2BAD611E" w14:textId="5D3F2192" w:rsidR="00EC4BC2" w:rsidRDefault="00EC4BC2" w:rsidP="00EC4BC2">
      <w:pPr>
        <w:pStyle w:val="EX"/>
      </w:pPr>
      <w:r>
        <w:t>[3]</w:t>
      </w:r>
      <w:r>
        <w:tab/>
        <w:t>3GPP RP-</w:t>
      </w:r>
      <w:r w:rsidRPr="006674EE">
        <w:t>22</w:t>
      </w:r>
      <w:r w:rsidR="00415A5F">
        <w:t>1163</w:t>
      </w:r>
      <w:r>
        <w:t xml:space="preserve">: </w:t>
      </w:r>
      <w:r w:rsidRPr="00526A0A">
        <w:t>"</w:t>
      </w:r>
      <w:r>
        <w:t>Summary of WI on support of reduced capability (RedCap) NR devices</w:t>
      </w:r>
      <w:r w:rsidRPr="00526A0A">
        <w:t>"</w:t>
      </w:r>
    </w:p>
    <w:p w14:paraId="551BAEE6" w14:textId="123A67D4" w:rsidR="00A21794" w:rsidRDefault="00A21794" w:rsidP="00A21794">
      <w:pPr>
        <w:pStyle w:val="EX"/>
      </w:pPr>
      <w:r w:rsidRPr="00DF3667">
        <w:t>[</w:t>
      </w:r>
      <w:r>
        <w:t>4</w:t>
      </w:r>
      <w:r w:rsidRPr="00DF3667">
        <w:t>]</w:t>
      </w:r>
      <w:r w:rsidRPr="00DF3667">
        <w:tab/>
        <w:t>3GPP TS 3</w:t>
      </w:r>
      <w:r>
        <w:t>8</w:t>
      </w:r>
      <w:r w:rsidRPr="00DF3667">
        <w:t>.30</w:t>
      </w:r>
      <w:r>
        <w:t>6</w:t>
      </w:r>
      <w:r w:rsidRPr="00DF3667">
        <w:t>: "</w:t>
      </w:r>
      <w:r>
        <w:t>NR; User Equipment (UE) radio access capabilities</w:t>
      </w:r>
      <w:r w:rsidRPr="00DF3667">
        <w:t>".</w:t>
      </w:r>
    </w:p>
    <w:p w14:paraId="0173066B" w14:textId="224EF291" w:rsidR="00526A0A" w:rsidRPr="00526A0A" w:rsidRDefault="00526A0A" w:rsidP="00526A0A">
      <w:pPr>
        <w:pStyle w:val="EX"/>
      </w:pPr>
      <w:r w:rsidRPr="00526A0A">
        <w:t>[</w:t>
      </w:r>
      <w:r w:rsidR="00A21794">
        <w:t>5</w:t>
      </w:r>
      <w:r w:rsidRPr="00526A0A">
        <w:t>]</w:t>
      </w:r>
      <w:r w:rsidRPr="00526A0A">
        <w:tab/>
        <w:t>3GPP TR 38.875: "Study on support of reduced capability NR devices".</w:t>
      </w:r>
    </w:p>
    <w:p w14:paraId="30C3FF15" w14:textId="1A488F48" w:rsidR="00B2309D" w:rsidRPr="00DF3667" w:rsidRDefault="00B2309D" w:rsidP="00B2309D">
      <w:pPr>
        <w:pStyle w:val="EX"/>
      </w:pPr>
      <w:r w:rsidRPr="00DF3667">
        <w:t>[</w:t>
      </w:r>
      <w:r w:rsidR="009138C7">
        <w:t>6</w:t>
      </w:r>
      <w:r w:rsidRPr="00DF3667">
        <w:t>]</w:t>
      </w:r>
      <w:r w:rsidRPr="00DF3667">
        <w:tab/>
        <w:t xml:space="preserve">3GPP </w:t>
      </w:r>
      <w:r>
        <w:t>TR 38.830</w:t>
      </w:r>
      <w:r w:rsidRPr="00DF3667">
        <w:t xml:space="preserve">: </w:t>
      </w:r>
      <w:r>
        <w:t>"</w:t>
      </w:r>
      <w:r w:rsidRPr="004E1138">
        <w:t>Study on NR coverage enhancements</w:t>
      </w:r>
      <w:r>
        <w:t>".</w:t>
      </w:r>
    </w:p>
    <w:p w14:paraId="07C20589" w14:textId="0F7D0579" w:rsidR="009138C7" w:rsidRPr="00DF3667" w:rsidRDefault="009138C7" w:rsidP="009138C7">
      <w:pPr>
        <w:pStyle w:val="EX"/>
      </w:pPr>
      <w:r w:rsidRPr="00DF3667">
        <w:t>[</w:t>
      </w:r>
      <w:r>
        <w:t>7</w:t>
      </w:r>
      <w:r w:rsidRPr="00DF3667">
        <w:t>]</w:t>
      </w:r>
      <w:r w:rsidRPr="00DF3667">
        <w:tab/>
        <w:t>3GPP R1-</w:t>
      </w:r>
      <w:r>
        <w:t>2207981</w:t>
      </w:r>
      <w:r w:rsidRPr="00DF3667">
        <w:t>: "FL summary</w:t>
      </w:r>
      <w:r>
        <w:t xml:space="preserve"> #2 for collection of</w:t>
      </w:r>
      <w:r w:rsidRPr="00DF3667">
        <w:t xml:space="preserve"> evaluation results</w:t>
      </w:r>
      <w:r>
        <w:t xml:space="preserve"> for Rel-18 RedCap SI</w:t>
      </w:r>
      <w:r w:rsidRPr="00DF3667">
        <w:t>".</w:t>
      </w:r>
    </w:p>
    <w:p w14:paraId="24ACB616" w14:textId="77777777" w:rsidR="00080512" w:rsidRPr="004D3578" w:rsidRDefault="00080512">
      <w:pPr>
        <w:pStyle w:val="Heading1"/>
      </w:pPr>
      <w:bookmarkStart w:id="22" w:name="_Toc114476603"/>
      <w:r w:rsidRPr="004D3578">
        <w:lastRenderedPageBreak/>
        <w:t>3</w:t>
      </w:r>
      <w:r w:rsidRPr="004D3578">
        <w:tab/>
        <w:t>Definitions</w:t>
      </w:r>
      <w:r w:rsidR="00602AEA">
        <w:t xml:space="preserve"> of terms, symbols and abbreviations</w:t>
      </w:r>
      <w:bookmarkEnd w:id="22"/>
    </w:p>
    <w:p w14:paraId="6CBABCF9" w14:textId="77777777" w:rsidR="00080512" w:rsidRPr="004D3578" w:rsidRDefault="00080512">
      <w:pPr>
        <w:pStyle w:val="Heading2"/>
      </w:pPr>
      <w:bookmarkStart w:id="23" w:name="_Toc114476604"/>
      <w:r w:rsidRPr="004D3578">
        <w:t>3.1</w:t>
      </w:r>
      <w:r w:rsidRPr="004D3578">
        <w:tab/>
      </w:r>
      <w:r w:rsidR="002B6339">
        <w:t>Terms</w:t>
      </w:r>
      <w:bookmarkEnd w:id="23"/>
    </w:p>
    <w:p w14:paraId="52F085A8" w14:textId="7CF9B809" w:rsidR="00080512" w:rsidRPr="004D3578" w:rsidRDefault="00080512">
      <w:r w:rsidRPr="004D3578">
        <w:t xml:space="preserve">For the purposes of the present document, the terms given in </w:t>
      </w:r>
      <w:r w:rsidR="006674EE">
        <w:t>TR</w:t>
      </w:r>
      <w:r w:rsidRPr="004D3578">
        <w:t> 21.905 [</w:t>
      </w:r>
      <w:r w:rsidR="004D3578" w:rsidRPr="004D3578">
        <w:t>1</w:t>
      </w:r>
      <w:r w:rsidRPr="004D3578">
        <w:t xml:space="preserve">] and the following apply. A term defined in the present document takes precedence over the definition of the same term, if any, in </w:t>
      </w:r>
      <w:r w:rsidR="006674EE">
        <w:t>TR</w:t>
      </w:r>
      <w:r w:rsidRPr="004D3578">
        <w:t> 21.905 [</w:t>
      </w:r>
      <w:r w:rsidR="004D3578" w:rsidRPr="004D3578">
        <w:t>1</w:t>
      </w:r>
      <w:r w:rsidRPr="004D3578">
        <w:t>].</w:t>
      </w:r>
    </w:p>
    <w:p w14:paraId="2ACC0839" w14:textId="1D610DC2" w:rsidR="00DF3667" w:rsidRDefault="00DF3667" w:rsidP="00DF3667">
      <w:pPr>
        <w:rPr>
          <w:lang w:eastAsia="ko-KR"/>
        </w:rPr>
      </w:pPr>
      <w:r>
        <w:rPr>
          <w:b/>
          <w:lang w:eastAsia="ko-KR"/>
        </w:rPr>
        <w:t>RedCap UE:</w:t>
      </w:r>
      <w:r>
        <w:rPr>
          <w:lang w:eastAsia="ko-KR"/>
        </w:rPr>
        <w:t xml:space="preserve"> A UE with reduced capabilities as specified in clause 4.2.21.1 in TS 38.306 [</w:t>
      </w:r>
      <w:r w:rsidR="009A7D89">
        <w:rPr>
          <w:lang w:eastAsia="ko-KR"/>
        </w:rPr>
        <w:t>4</w:t>
      </w:r>
      <w:r>
        <w:rPr>
          <w:lang w:eastAsia="ko-KR"/>
        </w:rPr>
        <w:t>].</w:t>
      </w:r>
    </w:p>
    <w:p w14:paraId="748FAD21" w14:textId="77777777" w:rsidR="00080512" w:rsidRPr="004D3578" w:rsidRDefault="00080512">
      <w:pPr>
        <w:pStyle w:val="Heading2"/>
      </w:pPr>
      <w:bookmarkStart w:id="24" w:name="_Toc114476605"/>
      <w:r w:rsidRPr="004D3578">
        <w:t>3.2</w:t>
      </w:r>
      <w:r w:rsidRPr="004D3578">
        <w:tab/>
        <w:t>Symbols</w:t>
      </w:r>
      <w:bookmarkEnd w:id="24"/>
    </w:p>
    <w:p w14:paraId="46F1B0F7" w14:textId="77777777" w:rsidR="00080512" w:rsidRPr="004D3578" w:rsidRDefault="00080512">
      <w:pPr>
        <w:keepNext/>
      </w:pPr>
      <w:r w:rsidRPr="004D3578">
        <w:t>For the purposes of the present document, the following symbols apply:</w:t>
      </w:r>
    </w:p>
    <w:p w14:paraId="56FD5D7C" w14:textId="77777777" w:rsidR="00080512" w:rsidRPr="00D92670" w:rsidRDefault="00080512">
      <w:pPr>
        <w:pStyle w:val="EW"/>
        <w:rPr>
          <w:color w:val="A6A6A6"/>
        </w:rPr>
      </w:pPr>
      <w:r w:rsidRPr="00D92670">
        <w:rPr>
          <w:color w:val="A6A6A6"/>
        </w:rPr>
        <w:t>&lt;symbol&gt;</w:t>
      </w:r>
      <w:r w:rsidRPr="00D92670">
        <w:rPr>
          <w:color w:val="A6A6A6"/>
        </w:rPr>
        <w:tab/>
        <w:t>&lt;Explanation&gt;</w:t>
      </w:r>
    </w:p>
    <w:p w14:paraId="50F83E7B" w14:textId="77777777" w:rsidR="00080512" w:rsidRPr="004D3578" w:rsidRDefault="00080512">
      <w:pPr>
        <w:pStyle w:val="EW"/>
      </w:pPr>
    </w:p>
    <w:p w14:paraId="5E81C5C1" w14:textId="77777777" w:rsidR="00080512" w:rsidRPr="004D3578" w:rsidRDefault="00080512">
      <w:pPr>
        <w:pStyle w:val="Heading2"/>
      </w:pPr>
      <w:bookmarkStart w:id="25" w:name="_Toc114476606"/>
      <w:r w:rsidRPr="004D3578">
        <w:t>3.3</w:t>
      </w:r>
      <w:r w:rsidRPr="004D3578">
        <w:tab/>
        <w:t>Abbreviations</w:t>
      </w:r>
      <w:bookmarkEnd w:id="25"/>
    </w:p>
    <w:p w14:paraId="338C6B7C" w14:textId="0A826229" w:rsidR="00080512" w:rsidRPr="004D3578" w:rsidRDefault="00080512">
      <w:pPr>
        <w:keepNext/>
      </w:pPr>
      <w:r w:rsidRPr="004D3578">
        <w:t>For the purposes of the present document, the abb</w:t>
      </w:r>
      <w:r w:rsidR="004D3578" w:rsidRPr="004D3578">
        <w:t xml:space="preserve">reviations given in </w:t>
      </w:r>
      <w:r w:rsidR="006674EE">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6674EE">
        <w:t>TR</w:t>
      </w:r>
      <w:r w:rsidR="004D3578" w:rsidRPr="004D3578">
        <w:t> 21.905 [1</w:t>
      </w:r>
      <w:r w:rsidRPr="004D3578">
        <w:t>].</w:t>
      </w:r>
    </w:p>
    <w:p w14:paraId="16A04C7F" w14:textId="77777777" w:rsidR="00080512" w:rsidRPr="00D92670" w:rsidRDefault="00080512">
      <w:pPr>
        <w:pStyle w:val="EW"/>
        <w:rPr>
          <w:color w:val="A6A6A6"/>
        </w:rPr>
      </w:pPr>
      <w:r w:rsidRPr="00D92670">
        <w:rPr>
          <w:color w:val="A6A6A6"/>
        </w:rPr>
        <w:t>&lt;</w:t>
      </w:r>
      <w:r w:rsidR="00D76048" w:rsidRPr="00D92670">
        <w:rPr>
          <w:color w:val="A6A6A6"/>
        </w:rPr>
        <w:t>ABBREVIATION</w:t>
      </w:r>
      <w:r w:rsidRPr="00D92670">
        <w:rPr>
          <w:color w:val="A6A6A6"/>
        </w:rPr>
        <w:t>&gt;</w:t>
      </w:r>
      <w:r w:rsidRPr="00D92670">
        <w:rPr>
          <w:color w:val="A6A6A6"/>
        </w:rPr>
        <w:tab/>
        <w:t>&lt;</w:t>
      </w:r>
      <w:r w:rsidR="00D76048" w:rsidRPr="00D92670">
        <w:rPr>
          <w:color w:val="A6A6A6"/>
        </w:rPr>
        <w:t>Expansion</w:t>
      </w:r>
      <w:r w:rsidRPr="00D92670">
        <w:rPr>
          <w:color w:val="A6A6A6"/>
        </w:rPr>
        <w:t>&gt;</w:t>
      </w:r>
    </w:p>
    <w:p w14:paraId="1EA365ED" w14:textId="77777777" w:rsidR="00080512" w:rsidRPr="004D3578" w:rsidRDefault="00080512">
      <w:pPr>
        <w:pStyle w:val="EW"/>
      </w:pPr>
    </w:p>
    <w:p w14:paraId="7D89FB01" w14:textId="259BE6EB" w:rsidR="00080512" w:rsidRDefault="00080512">
      <w:pPr>
        <w:pStyle w:val="Heading1"/>
      </w:pPr>
      <w:bookmarkStart w:id="26" w:name="clause4"/>
      <w:bookmarkStart w:id="27" w:name="_Toc114476607"/>
      <w:bookmarkEnd w:id="26"/>
      <w:r w:rsidRPr="004D3578">
        <w:t>4</w:t>
      </w:r>
      <w:r w:rsidRPr="004D3578">
        <w:tab/>
      </w:r>
      <w:r w:rsidR="006C473A">
        <w:t>Introduction</w:t>
      </w:r>
      <w:bookmarkEnd w:id="27"/>
    </w:p>
    <w:p w14:paraId="40A20DB2" w14:textId="0C3D5D21" w:rsidR="003C50E3" w:rsidRDefault="003C50E3" w:rsidP="003C50E3">
      <w:r>
        <w:t>5G aims to accelerate industrial transformation and digitalization, which improve flexibility, enhance productivity and efficiency, reduce maintenance, and improve operational safety. Industrial sensors play an important role for realizing such a vision. Not only widely used in industrial automation and digitalization use cases, industrial sensors are also widely used in the general environmental monitoring use cases such as monitoring of critical infrastructure (e.g., buildings, bridges, water dams, etc.) or monitoring for natural disasters (e.g., wild fire, flood, tsunami, earthquake, etc.).</w:t>
      </w:r>
    </w:p>
    <w:p w14:paraId="23F44E6A" w14:textId="77777777" w:rsidR="003C50E3" w:rsidRDefault="003C50E3" w:rsidP="003C50E3">
      <w:r>
        <w:t>Another emerging new class of new 5G use cases is the smart city vertical, which covers data collection and processing to more efficiently monitor and control city resources, and to provide services to city residents. Especially, the deployment of surveillance cameras is an essential part of the smart city but also of factories and industries.</w:t>
      </w:r>
    </w:p>
    <w:p w14:paraId="6E710FCC" w14:textId="77777777" w:rsidR="003C50E3" w:rsidRDefault="003C50E3" w:rsidP="003C50E3">
      <w:r>
        <w:t xml:space="preserve">Furthermore, there have been increasing interests in wearables use cases such as smart watches, eHealth related devices, and medical monitoring devices. These use cases call for different design considerations and have different requirements in terms of form factor, UE complexity and energy efficiency, compared to eMBB devices. </w:t>
      </w:r>
    </w:p>
    <w:p w14:paraId="0277F668" w14:textId="77777777" w:rsidR="003C50E3" w:rsidRDefault="003C50E3" w:rsidP="003C50E3">
      <w:r>
        <w:t>The support of industrial sensors, video surveillance, and wearables were the motivations behind Rel-17 RedCap. Through the Rel-17 NR RedCap work item, 3GPP has established a framework for enabling reduced capability NR devices suitable for a range of use cases, including the industrial sensors, video surveillance, and wearables use cases, with requirements on low UE complexity and sometimes also on low UE power consumption.</w:t>
      </w:r>
    </w:p>
    <w:p w14:paraId="4F349978" w14:textId="52F498BB" w:rsidR="003C50E3" w:rsidRDefault="003C50E3" w:rsidP="003C50E3">
      <w:r>
        <w:t>Now when the foundation has been laid in Rel-17</w:t>
      </w:r>
      <w:r w:rsidR="003375FC">
        <w:t xml:space="preserve"> [3]</w:t>
      </w:r>
      <w:r>
        <w:t>, enhancements can be considered to improve the support for the mentioned use cases and also to expand RedCap into a new range of use cases such as smart grid.</w:t>
      </w:r>
    </w:p>
    <w:p w14:paraId="2FF07873" w14:textId="77777777" w:rsidR="003C50E3" w:rsidRDefault="003C50E3" w:rsidP="003C50E3">
      <w:r>
        <w:t xml:space="preserve">To further expand the market for RedCap use cases with relatively low cost, low energy consumption, and low data rate requirements, e.g., industrial wireless sensor network use cases, some further complexity reduction enhancements should be considered. </w:t>
      </w:r>
    </w:p>
    <w:p w14:paraId="374994D1" w14:textId="77777777" w:rsidR="003C50E3" w:rsidRDefault="003C50E3" w:rsidP="003C50E3">
      <w:r>
        <w:t xml:space="preserve">Rel-18 RedCap should provide NR support for low-tier devices between existing LPWA UEs and the capabilities of Rel-17 RedCap UEs. The supported peak data rate for Rel-18 RedCap targets to 10Mbps. Rel-18 RedCap should not overlap with existing LPWA solutions. </w:t>
      </w:r>
    </w:p>
    <w:p w14:paraId="68F67EC4" w14:textId="310340AE" w:rsidR="006C473A" w:rsidRPr="006C473A" w:rsidRDefault="003C50E3" w:rsidP="003C50E3">
      <w:r>
        <w:t>The enhancements should be introduced while maintaining the integrity of the RedCap ecosystem and maximizing the benefit of economies of scale. The SI targets enhancements applicable to the RedCap framework defined in Rel-17, including principles of network awareness of device capabilities.</w:t>
      </w:r>
    </w:p>
    <w:p w14:paraId="2085F72B" w14:textId="1C80CC32" w:rsidR="006C473A" w:rsidRDefault="006C473A" w:rsidP="006C473A">
      <w:pPr>
        <w:pStyle w:val="Heading1"/>
      </w:pPr>
      <w:bookmarkStart w:id="28" w:name="_Toc114476608"/>
      <w:r>
        <w:lastRenderedPageBreak/>
        <w:t>5</w:t>
      </w:r>
      <w:r w:rsidRPr="004D3578">
        <w:tab/>
      </w:r>
      <w:r>
        <w:t>Study objectives</w:t>
      </w:r>
      <w:bookmarkEnd w:id="28"/>
    </w:p>
    <w:p w14:paraId="5D047574" w14:textId="40F5E18A" w:rsidR="000B72A5" w:rsidRDefault="000B72A5" w:rsidP="000B72A5">
      <w:r>
        <w:t>The study includes the following objectives:</w:t>
      </w:r>
    </w:p>
    <w:p w14:paraId="67AC2188" w14:textId="3488E00F" w:rsidR="00EB3093" w:rsidRPr="004D3578" w:rsidRDefault="00EB3093" w:rsidP="00EB3093">
      <w:pPr>
        <w:pStyle w:val="B1"/>
      </w:pPr>
      <w:r>
        <w:t>-</w:t>
      </w:r>
      <w:r w:rsidRPr="004D3578">
        <w:tab/>
      </w:r>
      <w:r>
        <w:t>Study further UE complexity reduction techniques based on Rel-17 evaluation methodology in TR 38.875.</w:t>
      </w:r>
    </w:p>
    <w:p w14:paraId="518F3C97" w14:textId="2883F211" w:rsidR="00EB3093" w:rsidRPr="004D3578" w:rsidRDefault="00EB3093" w:rsidP="00EB3093">
      <w:pPr>
        <w:pStyle w:val="B2"/>
      </w:pPr>
      <w:r>
        <w:t>-</w:t>
      </w:r>
      <w:r w:rsidRPr="004D3578">
        <w:tab/>
      </w:r>
      <w:r w:rsidRPr="00EB3093">
        <w:t>Consider</w:t>
      </w:r>
      <w:r>
        <w:t xml:space="preserve"> network impact, coexistence of Rel-17 and Rel-18 RedCap and non-RedCap UEs in a cell, UE impact, specification impact.</w:t>
      </w:r>
    </w:p>
    <w:p w14:paraId="7DB8204F" w14:textId="1BA43DF6" w:rsidR="00EB3093" w:rsidRPr="004D3578" w:rsidRDefault="00EB3093" w:rsidP="00EB3093">
      <w:pPr>
        <w:pStyle w:val="B2"/>
      </w:pPr>
      <w:r>
        <w:t>-</w:t>
      </w:r>
      <w:r w:rsidRPr="004D3578">
        <w:tab/>
      </w:r>
      <w:r>
        <w:t>Potential solutions, which may complement each other, for reducing device complexity are focusing on:</w:t>
      </w:r>
    </w:p>
    <w:p w14:paraId="1E05C022" w14:textId="3B66F0D7" w:rsidR="00EB3093" w:rsidRDefault="00EB3093" w:rsidP="00EB3093">
      <w:pPr>
        <w:pStyle w:val="B3"/>
        <w:rPr>
          <w:lang w:eastAsia="ja-JP"/>
        </w:rPr>
      </w:pPr>
      <w:r>
        <w:t>-</w:t>
      </w:r>
      <w:r w:rsidRPr="004D3578">
        <w:tab/>
      </w:r>
      <w:r w:rsidRPr="009C265E">
        <w:rPr>
          <w:lang w:eastAsia="ja-JP"/>
        </w:rPr>
        <w:t>UE bandwidth reduction to 5MHz in FR1,</w:t>
      </w:r>
    </w:p>
    <w:p w14:paraId="77324217" w14:textId="0158BB22" w:rsidR="00EB3093" w:rsidRPr="004D3578" w:rsidRDefault="00EB3093" w:rsidP="00AF6214">
      <w:pPr>
        <w:pStyle w:val="B3"/>
        <w:ind w:left="1418"/>
        <w:rPr>
          <w:lang w:eastAsia="ja-JP"/>
        </w:rPr>
      </w:pPr>
      <w:r>
        <w:rPr>
          <w:lang w:eastAsia="ja-JP"/>
        </w:rPr>
        <w:t>-</w:t>
      </w:r>
      <w:r w:rsidRPr="00EB3093">
        <w:rPr>
          <w:lang w:eastAsia="ja-JP"/>
        </w:rPr>
        <w:tab/>
        <w:t>Possibly in combination with relaxed UE processing timeline for PDSCH and/or PUSCH and/or CSI</w:t>
      </w:r>
    </w:p>
    <w:p w14:paraId="14E4FF40" w14:textId="1F8A2A2A" w:rsidR="00EB3093" w:rsidRDefault="00EB3093" w:rsidP="00EB3093">
      <w:pPr>
        <w:pStyle w:val="B3"/>
        <w:rPr>
          <w:lang w:eastAsia="ja-JP"/>
        </w:rPr>
      </w:pPr>
      <w:r>
        <w:t>-</w:t>
      </w:r>
      <w:r w:rsidRPr="004D3578">
        <w:tab/>
      </w:r>
      <w:r w:rsidR="00AF6214">
        <w:t>R</w:t>
      </w:r>
      <w:r>
        <w:t>educed UE peak data rate in FR1,</w:t>
      </w:r>
    </w:p>
    <w:p w14:paraId="21322C1C" w14:textId="153DA226" w:rsidR="00AF6214" w:rsidRPr="004D3578" w:rsidRDefault="00AF6214" w:rsidP="00AF6214">
      <w:pPr>
        <w:pStyle w:val="B3"/>
        <w:ind w:left="1418"/>
        <w:rPr>
          <w:lang w:eastAsia="ja-JP"/>
        </w:rPr>
      </w:pPr>
      <w:r>
        <w:rPr>
          <w:lang w:eastAsia="ja-JP"/>
        </w:rPr>
        <w:t>-</w:t>
      </w:r>
      <w:r w:rsidRPr="00EB3093">
        <w:rPr>
          <w:lang w:eastAsia="ja-JP"/>
        </w:rPr>
        <w:tab/>
      </w:r>
      <w:r>
        <w:t>Possibly including restricted bandwidth for PDSCH and/or PUSCH</w:t>
      </w:r>
    </w:p>
    <w:p w14:paraId="3020FCF0" w14:textId="3D141DDC" w:rsidR="00EB3093" w:rsidRPr="004D3578" w:rsidRDefault="00EB3093" w:rsidP="00AF6214">
      <w:pPr>
        <w:pStyle w:val="B3"/>
        <w:ind w:left="1418"/>
        <w:rPr>
          <w:lang w:eastAsia="ja-JP"/>
        </w:rPr>
      </w:pPr>
      <w:r>
        <w:rPr>
          <w:lang w:eastAsia="ja-JP"/>
        </w:rPr>
        <w:t>-</w:t>
      </w:r>
      <w:r w:rsidRPr="00EB3093">
        <w:rPr>
          <w:lang w:eastAsia="ja-JP"/>
        </w:rPr>
        <w:tab/>
        <w:t>Possibly in combination with relaxed UE processing timeline for PDSCH and/or PUSCH and/or CSI</w:t>
      </w:r>
    </w:p>
    <w:p w14:paraId="3939BF24" w14:textId="68E2BE82" w:rsidR="00AF6214" w:rsidRPr="004D3578" w:rsidRDefault="00AF6214" w:rsidP="00AF6214">
      <w:pPr>
        <w:pStyle w:val="B1"/>
      </w:pPr>
      <w:r>
        <w:t>-</w:t>
      </w:r>
      <w:r w:rsidRPr="004D3578">
        <w:tab/>
      </w:r>
      <w:r>
        <w:t>Notes:</w:t>
      </w:r>
    </w:p>
    <w:p w14:paraId="5579474B" w14:textId="18EA58AA" w:rsidR="00AF6214" w:rsidRPr="004D3578" w:rsidRDefault="00AF6214" w:rsidP="00AF6214">
      <w:pPr>
        <w:pStyle w:val="B2"/>
      </w:pPr>
      <w:r>
        <w:t>-</w:t>
      </w:r>
      <w:r w:rsidRPr="004D3578">
        <w:tab/>
      </w:r>
      <w:r>
        <w:t>Rel-15 SSB should be reused and L1 changes minimized.</w:t>
      </w:r>
    </w:p>
    <w:p w14:paraId="5299D4A7" w14:textId="24696431" w:rsidR="00AF6214" w:rsidRPr="004D3578" w:rsidRDefault="00AF6214" w:rsidP="00AF6214">
      <w:pPr>
        <w:pStyle w:val="B2"/>
      </w:pPr>
      <w:r>
        <w:t>-</w:t>
      </w:r>
      <w:r w:rsidRPr="004D3578">
        <w:tab/>
      </w:r>
      <w:r>
        <w:t>Operation in BWP with/without SSB and without/with RF retuning should be considered.</w:t>
      </w:r>
    </w:p>
    <w:p w14:paraId="6BF284E5" w14:textId="0620C6E6" w:rsidR="00AF6214" w:rsidRPr="004D3578" w:rsidRDefault="00AF6214" w:rsidP="00AF6214">
      <w:pPr>
        <w:pStyle w:val="B2"/>
      </w:pPr>
      <w:r>
        <w:t>-</w:t>
      </w:r>
      <w:r w:rsidRPr="004D3578">
        <w:tab/>
      </w:r>
      <w:r>
        <w:t>It is not precluded that some solutions for FR1 can be applied to FR2 in WI stage.</w:t>
      </w:r>
    </w:p>
    <w:p w14:paraId="5EFC39D6" w14:textId="44F4DD40" w:rsidR="00AF6214" w:rsidRPr="004D3578" w:rsidRDefault="00AF6214" w:rsidP="00AF6214">
      <w:pPr>
        <w:pStyle w:val="B2"/>
      </w:pPr>
      <w:r>
        <w:t>-</w:t>
      </w:r>
      <w:r w:rsidRPr="004D3578">
        <w:tab/>
      </w:r>
      <w:r>
        <w:t>Aim to define a single Rel-18 RedCap UE type for further UE complexity reduction.</w:t>
      </w:r>
    </w:p>
    <w:p w14:paraId="1E9F1579" w14:textId="5D70AA63" w:rsidR="006C473A" w:rsidRDefault="006C473A" w:rsidP="006C473A">
      <w:pPr>
        <w:pStyle w:val="Heading1"/>
      </w:pPr>
      <w:bookmarkStart w:id="29" w:name="_Toc114476609"/>
      <w:r>
        <w:t>6</w:t>
      </w:r>
      <w:r w:rsidRPr="004D3578">
        <w:tab/>
      </w:r>
      <w:r>
        <w:t>Evaluation methodology</w:t>
      </w:r>
      <w:bookmarkEnd w:id="29"/>
    </w:p>
    <w:p w14:paraId="421596CA" w14:textId="5B3D8C16" w:rsidR="003E014C" w:rsidRPr="004D3578" w:rsidRDefault="003E014C" w:rsidP="003E014C">
      <w:pPr>
        <w:pStyle w:val="Heading2"/>
      </w:pPr>
      <w:bookmarkStart w:id="30" w:name="_Toc114476610"/>
      <w:r w:rsidRPr="00D9270D">
        <w:t>6.1</w:t>
      </w:r>
      <w:r w:rsidRPr="00D9270D">
        <w:tab/>
        <w:t>Evaluation methodology for UE complexity reduction</w:t>
      </w:r>
      <w:bookmarkEnd w:id="30"/>
    </w:p>
    <w:p w14:paraId="22C81136" w14:textId="77777777" w:rsidR="000D4524" w:rsidRDefault="000D4524" w:rsidP="000D4524">
      <w:pPr>
        <w:rPr>
          <w:rFonts w:eastAsia="SimSun"/>
          <w:lang w:val="en-US"/>
        </w:rPr>
      </w:pPr>
      <w:r>
        <w:rPr>
          <w:rFonts w:eastAsia="SimSun"/>
          <w:lang w:val="en-US"/>
        </w:rPr>
        <w:t>For complexity evaluation of UE complexity reduction techniques, the methodology used in TR 38.875 was used as a starting point.</w:t>
      </w:r>
    </w:p>
    <w:p w14:paraId="7049019B" w14:textId="77777777" w:rsidR="000D4524" w:rsidRDefault="000D4524" w:rsidP="000D4524">
      <w:pPr>
        <w:rPr>
          <w:rFonts w:eastAsia="PMingLiU"/>
        </w:rPr>
      </w:pPr>
      <w:r>
        <w:rPr>
          <w:rFonts w:eastAsia="SimSun"/>
          <w:lang w:val="en-US"/>
        </w:rPr>
        <w:t xml:space="preserve">The reference NR devices were defined for FR1 FDD and FR1 TDD in clause 6.1 in TR 38.875 and are reused in this study. </w:t>
      </w:r>
      <w:r>
        <w:t>For complexity reduction estimation, the detailed complexity breakdown for the Rel-15 reference NR devices according to Table 6.1-1 is reused, where the RF-to-baseband complexity ratio is assumed to be 40:60 for an FR1 UE.</w:t>
      </w:r>
    </w:p>
    <w:p w14:paraId="3BCF91F7" w14:textId="77777777" w:rsidR="000D4524" w:rsidRDefault="000D4524" w:rsidP="000D4524">
      <w:r>
        <w:t>For comparison with a Rel-17 baseline when evaluating the potential Rel-18 UE complexity reduction features, the Rel-17 RedCap UE supports 20 MHz, 1 Rx, 1 layer, DL 64QAM, UL 64QAM, FDD or TDD. In addition, cases with 2 Rx, 2 MIMO layers, and HD-FDD features are optionally evaluated. In all comparisons, the Rel-17 RedCap UEs and the potential Rel-18 UEs being compared have the same number of antenna branches, the same number of layers, the same maximum supported modulation order, and the same duplex mode (among HD-FDD, FD-FDD, and TDD).</w:t>
      </w:r>
    </w:p>
    <w:p w14:paraId="251F97E9" w14:textId="77777777" w:rsidR="000D4524" w:rsidRDefault="000D4524" w:rsidP="000D4524">
      <w:pPr>
        <w:rPr>
          <w:lang w:val="en-US"/>
        </w:rPr>
      </w:pPr>
      <w:r>
        <w:rPr>
          <w:lang w:val="en-US"/>
        </w:rPr>
        <w:t>NOTE: This study assesses, from a 3GPP standpoint, the technical feasibility of further reducing the complexity of RedCap devices. Given that factors outside 3GPP responsibility influence the cost of a modem/device, this study item (and this study report) cannot guarantee, or be used as a guarantee, that such modem/device will be low-cost in the market.</w:t>
      </w:r>
    </w:p>
    <w:p w14:paraId="48137DB1" w14:textId="77777777" w:rsidR="000D4524" w:rsidRDefault="000D4524" w:rsidP="000D4524">
      <w:pPr>
        <w:pStyle w:val="TH"/>
      </w:pPr>
      <w:r>
        <w:lastRenderedPageBreak/>
        <w:t>Table 6.1-1: Detailed complexity breakdown for the FR1 reference NR devices</w:t>
      </w:r>
    </w:p>
    <w:tbl>
      <w:tblPr>
        <w:tblW w:w="7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6"/>
        <w:gridCol w:w="2288"/>
        <w:gridCol w:w="2266"/>
      </w:tblGrid>
      <w:tr w:rsidR="000D4524" w14:paraId="7DA8FB83"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AEAAAA"/>
            <w:hideMark/>
          </w:tcPr>
          <w:p w14:paraId="2EC9C40C" w14:textId="77777777" w:rsidR="000D4524" w:rsidRDefault="000D4524" w:rsidP="00D4282C">
            <w:pPr>
              <w:pStyle w:val="TAH"/>
              <w:rPr>
                <w:lang w:eastAsia="ko-KR"/>
              </w:rPr>
            </w:pPr>
            <w:r>
              <w:rPr>
                <w:lang w:eastAsia="ko-KR"/>
              </w:rPr>
              <w:t>Functional block</w:t>
            </w:r>
          </w:p>
        </w:tc>
        <w:tc>
          <w:tcPr>
            <w:tcW w:w="2290" w:type="dxa"/>
            <w:tcBorders>
              <w:top w:val="single" w:sz="4" w:space="0" w:color="auto"/>
              <w:left w:val="single" w:sz="4" w:space="0" w:color="auto"/>
              <w:bottom w:val="single" w:sz="4" w:space="0" w:color="auto"/>
              <w:right w:val="single" w:sz="4" w:space="0" w:color="auto"/>
            </w:tcBorders>
            <w:shd w:val="clear" w:color="auto" w:fill="AEAAAA"/>
            <w:hideMark/>
          </w:tcPr>
          <w:p w14:paraId="0D72C48C" w14:textId="77777777" w:rsidR="000D4524" w:rsidRDefault="000D4524" w:rsidP="00D4282C">
            <w:pPr>
              <w:pStyle w:val="TAH"/>
              <w:rPr>
                <w:lang w:eastAsia="ko-KR"/>
              </w:rPr>
            </w:pPr>
            <w:r>
              <w:rPr>
                <w:lang w:eastAsia="ko-KR"/>
              </w:rPr>
              <w:t>FR1 FDD (2Rx)</w:t>
            </w:r>
          </w:p>
        </w:tc>
        <w:tc>
          <w:tcPr>
            <w:tcW w:w="2268" w:type="dxa"/>
            <w:tcBorders>
              <w:top w:val="single" w:sz="4" w:space="0" w:color="auto"/>
              <w:left w:val="single" w:sz="4" w:space="0" w:color="auto"/>
              <w:bottom w:val="single" w:sz="4" w:space="0" w:color="auto"/>
              <w:right w:val="single" w:sz="4" w:space="0" w:color="auto"/>
            </w:tcBorders>
            <w:shd w:val="clear" w:color="auto" w:fill="AEAAAA"/>
            <w:hideMark/>
          </w:tcPr>
          <w:p w14:paraId="06EAED94" w14:textId="77777777" w:rsidR="000D4524" w:rsidRDefault="000D4524" w:rsidP="00D4282C">
            <w:pPr>
              <w:pStyle w:val="TAH"/>
              <w:rPr>
                <w:lang w:eastAsia="ko-KR"/>
              </w:rPr>
            </w:pPr>
            <w:r>
              <w:rPr>
                <w:lang w:eastAsia="ko-KR"/>
              </w:rPr>
              <w:t>FR1 TDD (4Rx)</w:t>
            </w:r>
          </w:p>
        </w:tc>
      </w:tr>
      <w:tr w:rsidR="000D4524" w14:paraId="7D2FD5C4" w14:textId="77777777" w:rsidTr="000D4524">
        <w:trPr>
          <w:trHeight w:val="20"/>
          <w:jc w:val="center"/>
        </w:trPr>
        <w:tc>
          <w:tcPr>
            <w:tcW w:w="7866"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56C5CBFF" w14:textId="77777777" w:rsidR="000D4524" w:rsidRDefault="000D4524" w:rsidP="00D4282C">
            <w:pPr>
              <w:pStyle w:val="TAC"/>
              <w:rPr>
                <w:lang w:eastAsia="ko-KR"/>
              </w:rPr>
            </w:pPr>
            <w:r>
              <w:rPr>
                <w:lang w:eastAsia="ko-KR"/>
              </w:rPr>
              <w:t>RF</w:t>
            </w:r>
          </w:p>
        </w:tc>
      </w:tr>
      <w:tr w:rsidR="000D4524" w14:paraId="366A4614"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2F28C221" w14:textId="77777777" w:rsidR="000D4524" w:rsidRDefault="000D4524" w:rsidP="00D4282C">
            <w:pPr>
              <w:pStyle w:val="TAL"/>
              <w:rPr>
                <w:lang w:eastAsia="ko-KR"/>
              </w:rPr>
            </w:pPr>
            <w:r>
              <w:rPr>
                <w:lang w:eastAsia="ko-KR"/>
              </w:rPr>
              <w:t xml:space="preserve">Power amplifier </w:t>
            </w:r>
          </w:p>
        </w:tc>
        <w:tc>
          <w:tcPr>
            <w:tcW w:w="2290" w:type="dxa"/>
            <w:tcBorders>
              <w:top w:val="single" w:sz="4" w:space="0" w:color="auto"/>
              <w:left w:val="single" w:sz="4" w:space="0" w:color="auto"/>
              <w:bottom w:val="single" w:sz="4" w:space="0" w:color="auto"/>
              <w:right w:val="single" w:sz="4" w:space="0" w:color="auto"/>
            </w:tcBorders>
            <w:hideMark/>
          </w:tcPr>
          <w:p w14:paraId="49AC44A1" w14:textId="77777777" w:rsidR="000D4524" w:rsidRDefault="000D4524" w:rsidP="00D4282C">
            <w:pPr>
              <w:pStyle w:val="TAC"/>
              <w:rPr>
                <w:lang w:eastAsia="ko-KR"/>
              </w:rPr>
            </w:pPr>
            <w:r>
              <w:rPr>
                <w:lang w:eastAsia="ko-KR"/>
              </w:rPr>
              <w:t>~25%</w:t>
            </w:r>
          </w:p>
        </w:tc>
        <w:tc>
          <w:tcPr>
            <w:tcW w:w="2268" w:type="dxa"/>
            <w:tcBorders>
              <w:top w:val="single" w:sz="4" w:space="0" w:color="auto"/>
              <w:left w:val="single" w:sz="4" w:space="0" w:color="auto"/>
              <w:bottom w:val="single" w:sz="4" w:space="0" w:color="auto"/>
              <w:right w:val="single" w:sz="4" w:space="0" w:color="auto"/>
            </w:tcBorders>
            <w:hideMark/>
          </w:tcPr>
          <w:p w14:paraId="70D1A9C1" w14:textId="77777777" w:rsidR="000D4524" w:rsidRDefault="000D4524" w:rsidP="00D4282C">
            <w:pPr>
              <w:pStyle w:val="TAC"/>
              <w:rPr>
                <w:lang w:eastAsia="ko-KR"/>
              </w:rPr>
            </w:pPr>
            <w:r>
              <w:rPr>
                <w:lang w:eastAsia="ko-KR"/>
              </w:rPr>
              <w:t xml:space="preserve">~25% </w:t>
            </w:r>
          </w:p>
        </w:tc>
      </w:tr>
      <w:tr w:rsidR="000D4524" w14:paraId="5F8667AE"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260F3593" w14:textId="77777777" w:rsidR="000D4524" w:rsidRDefault="000D4524" w:rsidP="00D4282C">
            <w:pPr>
              <w:pStyle w:val="TAL"/>
              <w:rPr>
                <w:lang w:eastAsia="ko-KR"/>
              </w:rPr>
            </w:pPr>
            <w:r>
              <w:rPr>
                <w:lang w:eastAsia="ko-KR"/>
              </w:rPr>
              <w:t>Filters</w:t>
            </w:r>
          </w:p>
        </w:tc>
        <w:tc>
          <w:tcPr>
            <w:tcW w:w="2290" w:type="dxa"/>
            <w:tcBorders>
              <w:top w:val="single" w:sz="4" w:space="0" w:color="auto"/>
              <w:left w:val="single" w:sz="4" w:space="0" w:color="auto"/>
              <w:bottom w:val="single" w:sz="4" w:space="0" w:color="auto"/>
              <w:right w:val="single" w:sz="4" w:space="0" w:color="auto"/>
            </w:tcBorders>
            <w:hideMark/>
          </w:tcPr>
          <w:p w14:paraId="308706BE" w14:textId="77777777" w:rsidR="000D4524" w:rsidRDefault="000D4524" w:rsidP="00D4282C">
            <w:pPr>
              <w:pStyle w:val="TAC"/>
              <w:rPr>
                <w:lang w:eastAsia="ko-KR"/>
              </w:rPr>
            </w:pPr>
            <w:r>
              <w:rPr>
                <w:lang w:eastAsia="ko-KR"/>
              </w:rPr>
              <w:t>~10%</w:t>
            </w:r>
          </w:p>
        </w:tc>
        <w:tc>
          <w:tcPr>
            <w:tcW w:w="2268" w:type="dxa"/>
            <w:tcBorders>
              <w:top w:val="single" w:sz="4" w:space="0" w:color="auto"/>
              <w:left w:val="single" w:sz="4" w:space="0" w:color="auto"/>
              <w:bottom w:val="single" w:sz="4" w:space="0" w:color="auto"/>
              <w:right w:val="single" w:sz="4" w:space="0" w:color="auto"/>
            </w:tcBorders>
            <w:hideMark/>
          </w:tcPr>
          <w:p w14:paraId="471A85A8" w14:textId="77777777" w:rsidR="000D4524" w:rsidRDefault="000D4524" w:rsidP="00D4282C">
            <w:pPr>
              <w:pStyle w:val="TAC"/>
              <w:rPr>
                <w:lang w:eastAsia="ko-KR"/>
              </w:rPr>
            </w:pPr>
            <w:r>
              <w:rPr>
                <w:lang w:eastAsia="ko-KR"/>
              </w:rPr>
              <w:t>~15%</w:t>
            </w:r>
          </w:p>
        </w:tc>
      </w:tr>
      <w:tr w:rsidR="000D4524" w14:paraId="744E479D"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42445C65" w14:textId="77777777" w:rsidR="000D4524" w:rsidRDefault="000D4524" w:rsidP="00D4282C">
            <w:pPr>
              <w:pStyle w:val="TAL"/>
              <w:rPr>
                <w:lang w:eastAsia="ko-KR"/>
              </w:rPr>
            </w:pPr>
            <w:r>
              <w:rPr>
                <w:lang w:eastAsia="ko-KR"/>
              </w:rPr>
              <w:t>RF transceiver</w:t>
            </w:r>
            <w:r>
              <w:rPr>
                <w:lang w:eastAsia="ko-KR"/>
              </w:rPr>
              <w:br/>
              <w:t>(incl. LNAs, mixer, and local oscillator)</w:t>
            </w:r>
          </w:p>
        </w:tc>
        <w:tc>
          <w:tcPr>
            <w:tcW w:w="2290" w:type="dxa"/>
            <w:tcBorders>
              <w:top w:val="single" w:sz="4" w:space="0" w:color="auto"/>
              <w:left w:val="single" w:sz="4" w:space="0" w:color="auto"/>
              <w:bottom w:val="single" w:sz="4" w:space="0" w:color="auto"/>
              <w:right w:val="single" w:sz="4" w:space="0" w:color="auto"/>
            </w:tcBorders>
            <w:hideMark/>
          </w:tcPr>
          <w:p w14:paraId="539974E5" w14:textId="77777777" w:rsidR="000D4524" w:rsidRDefault="000D4524" w:rsidP="00D4282C">
            <w:pPr>
              <w:pStyle w:val="TAC"/>
              <w:rPr>
                <w:lang w:eastAsia="ko-KR"/>
              </w:rPr>
            </w:pPr>
            <w:r>
              <w:rPr>
                <w:lang w:eastAsia="ko-KR"/>
              </w:rPr>
              <w:t xml:space="preserve">~45% </w:t>
            </w:r>
          </w:p>
        </w:tc>
        <w:tc>
          <w:tcPr>
            <w:tcW w:w="2268" w:type="dxa"/>
            <w:tcBorders>
              <w:top w:val="single" w:sz="4" w:space="0" w:color="auto"/>
              <w:left w:val="single" w:sz="4" w:space="0" w:color="auto"/>
              <w:bottom w:val="single" w:sz="4" w:space="0" w:color="auto"/>
              <w:right w:val="single" w:sz="4" w:space="0" w:color="auto"/>
            </w:tcBorders>
            <w:hideMark/>
          </w:tcPr>
          <w:p w14:paraId="412645BD" w14:textId="77777777" w:rsidR="000D4524" w:rsidRDefault="000D4524" w:rsidP="00D4282C">
            <w:pPr>
              <w:pStyle w:val="TAC"/>
              <w:rPr>
                <w:lang w:eastAsia="ko-KR"/>
              </w:rPr>
            </w:pPr>
            <w:r>
              <w:rPr>
                <w:lang w:eastAsia="ko-KR"/>
              </w:rPr>
              <w:t>~55%</w:t>
            </w:r>
          </w:p>
        </w:tc>
      </w:tr>
      <w:tr w:rsidR="000D4524" w14:paraId="6C0DE0D9"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7A1E37B6" w14:textId="77777777" w:rsidR="000D4524" w:rsidRDefault="000D4524" w:rsidP="00D4282C">
            <w:pPr>
              <w:pStyle w:val="TAL"/>
              <w:rPr>
                <w:lang w:eastAsia="ko-KR"/>
              </w:rPr>
            </w:pPr>
            <w:r>
              <w:rPr>
                <w:lang w:eastAsia="ko-KR"/>
              </w:rPr>
              <w:t>Duplexer / Switch</w:t>
            </w:r>
          </w:p>
        </w:tc>
        <w:tc>
          <w:tcPr>
            <w:tcW w:w="2290" w:type="dxa"/>
            <w:tcBorders>
              <w:top w:val="single" w:sz="4" w:space="0" w:color="auto"/>
              <w:left w:val="single" w:sz="4" w:space="0" w:color="auto"/>
              <w:bottom w:val="single" w:sz="4" w:space="0" w:color="auto"/>
              <w:right w:val="single" w:sz="4" w:space="0" w:color="auto"/>
            </w:tcBorders>
            <w:hideMark/>
          </w:tcPr>
          <w:p w14:paraId="744C2DAF" w14:textId="77777777" w:rsidR="000D4524" w:rsidRDefault="000D4524" w:rsidP="00D4282C">
            <w:pPr>
              <w:pStyle w:val="TAC"/>
              <w:rPr>
                <w:lang w:eastAsia="ko-KR"/>
              </w:rPr>
            </w:pPr>
            <w:r>
              <w:rPr>
                <w:lang w:eastAsia="ko-KR"/>
              </w:rPr>
              <w:t>~20%</w:t>
            </w:r>
          </w:p>
        </w:tc>
        <w:tc>
          <w:tcPr>
            <w:tcW w:w="2268" w:type="dxa"/>
            <w:tcBorders>
              <w:top w:val="single" w:sz="4" w:space="0" w:color="auto"/>
              <w:left w:val="single" w:sz="4" w:space="0" w:color="auto"/>
              <w:bottom w:val="single" w:sz="4" w:space="0" w:color="auto"/>
              <w:right w:val="single" w:sz="4" w:space="0" w:color="auto"/>
            </w:tcBorders>
            <w:hideMark/>
          </w:tcPr>
          <w:p w14:paraId="29819A6C" w14:textId="77777777" w:rsidR="000D4524" w:rsidRDefault="000D4524" w:rsidP="00D4282C">
            <w:pPr>
              <w:pStyle w:val="TAC"/>
              <w:rPr>
                <w:lang w:eastAsia="ko-KR"/>
              </w:rPr>
            </w:pPr>
            <w:r>
              <w:rPr>
                <w:lang w:eastAsia="ko-KR"/>
              </w:rPr>
              <w:t>~5%</w:t>
            </w:r>
          </w:p>
        </w:tc>
      </w:tr>
      <w:tr w:rsidR="000D4524" w14:paraId="6D13F00F" w14:textId="77777777" w:rsidTr="000D4524">
        <w:trPr>
          <w:trHeight w:val="20"/>
          <w:jc w:val="center"/>
        </w:trPr>
        <w:tc>
          <w:tcPr>
            <w:tcW w:w="7866"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6B77C6D6" w14:textId="77777777" w:rsidR="000D4524" w:rsidRDefault="000D4524" w:rsidP="00D4282C">
            <w:pPr>
              <w:pStyle w:val="TAC"/>
              <w:rPr>
                <w:lang w:eastAsia="ko-KR"/>
              </w:rPr>
            </w:pPr>
            <w:r>
              <w:rPr>
                <w:lang w:eastAsia="ko-KR"/>
              </w:rPr>
              <w:t>Baseband</w:t>
            </w:r>
          </w:p>
        </w:tc>
      </w:tr>
      <w:tr w:rsidR="000D4524" w14:paraId="55430122"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30ED5414" w14:textId="77777777" w:rsidR="000D4524" w:rsidRDefault="000D4524" w:rsidP="00D4282C">
            <w:pPr>
              <w:pStyle w:val="TAL"/>
              <w:rPr>
                <w:lang w:eastAsia="ko-KR"/>
              </w:rPr>
            </w:pPr>
            <w:r>
              <w:rPr>
                <w:lang w:eastAsia="ko-KR"/>
              </w:rPr>
              <w:t>ADC / DAC</w:t>
            </w:r>
          </w:p>
        </w:tc>
        <w:tc>
          <w:tcPr>
            <w:tcW w:w="2290" w:type="dxa"/>
            <w:tcBorders>
              <w:top w:val="single" w:sz="4" w:space="0" w:color="auto"/>
              <w:left w:val="single" w:sz="4" w:space="0" w:color="auto"/>
              <w:bottom w:val="single" w:sz="4" w:space="0" w:color="auto"/>
              <w:right w:val="single" w:sz="4" w:space="0" w:color="auto"/>
            </w:tcBorders>
            <w:hideMark/>
          </w:tcPr>
          <w:p w14:paraId="1BBF5B02" w14:textId="77777777" w:rsidR="000D4524" w:rsidRDefault="000D4524" w:rsidP="00D4282C">
            <w:pPr>
              <w:pStyle w:val="TAC"/>
              <w:rPr>
                <w:lang w:eastAsia="ko-KR"/>
              </w:rPr>
            </w:pPr>
            <w:r>
              <w:rPr>
                <w:lang w:eastAsia="ko-KR"/>
              </w:rPr>
              <w:t>~10%</w:t>
            </w:r>
          </w:p>
        </w:tc>
        <w:tc>
          <w:tcPr>
            <w:tcW w:w="2268" w:type="dxa"/>
            <w:tcBorders>
              <w:top w:val="single" w:sz="4" w:space="0" w:color="auto"/>
              <w:left w:val="single" w:sz="4" w:space="0" w:color="auto"/>
              <w:bottom w:val="single" w:sz="4" w:space="0" w:color="auto"/>
              <w:right w:val="single" w:sz="4" w:space="0" w:color="auto"/>
            </w:tcBorders>
            <w:hideMark/>
          </w:tcPr>
          <w:p w14:paraId="17132A1B" w14:textId="77777777" w:rsidR="000D4524" w:rsidRDefault="000D4524" w:rsidP="00D4282C">
            <w:pPr>
              <w:pStyle w:val="TAC"/>
              <w:rPr>
                <w:lang w:eastAsia="ko-KR"/>
              </w:rPr>
            </w:pPr>
            <w:r>
              <w:rPr>
                <w:lang w:eastAsia="ko-KR"/>
              </w:rPr>
              <w:t>~9%</w:t>
            </w:r>
          </w:p>
        </w:tc>
      </w:tr>
      <w:tr w:rsidR="000D4524" w14:paraId="49EB0B8F"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068F5F74" w14:textId="77777777" w:rsidR="000D4524" w:rsidRDefault="000D4524" w:rsidP="00D4282C">
            <w:pPr>
              <w:pStyle w:val="TAL"/>
              <w:rPr>
                <w:lang w:eastAsia="ko-KR"/>
              </w:rPr>
            </w:pPr>
            <w:r>
              <w:rPr>
                <w:lang w:eastAsia="ko-KR"/>
              </w:rPr>
              <w:t>FFT/IFFT</w:t>
            </w:r>
          </w:p>
        </w:tc>
        <w:tc>
          <w:tcPr>
            <w:tcW w:w="2290" w:type="dxa"/>
            <w:tcBorders>
              <w:top w:val="single" w:sz="4" w:space="0" w:color="auto"/>
              <w:left w:val="single" w:sz="4" w:space="0" w:color="auto"/>
              <w:bottom w:val="single" w:sz="4" w:space="0" w:color="auto"/>
              <w:right w:val="single" w:sz="4" w:space="0" w:color="auto"/>
            </w:tcBorders>
            <w:hideMark/>
          </w:tcPr>
          <w:p w14:paraId="454DA069" w14:textId="77777777" w:rsidR="000D4524" w:rsidRDefault="000D4524" w:rsidP="00D4282C">
            <w:pPr>
              <w:pStyle w:val="TAC"/>
              <w:rPr>
                <w:lang w:eastAsia="ko-KR"/>
              </w:rPr>
            </w:pPr>
            <w:r>
              <w:rPr>
                <w:lang w:eastAsia="ko-KR"/>
              </w:rPr>
              <w:t>~4%</w:t>
            </w:r>
          </w:p>
        </w:tc>
        <w:tc>
          <w:tcPr>
            <w:tcW w:w="2268" w:type="dxa"/>
            <w:tcBorders>
              <w:top w:val="single" w:sz="4" w:space="0" w:color="auto"/>
              <w:left w:val="single" w:sz="4" w:space="0" w:color="auto"/>
              <w:bottom w:val="single" w:sz="4" w:space="0" w:color="auto"/>
              <w:right w:val="single" w:sz="4" w:space="0" w:color="auto"/>
            </w:tcBorders>
            <w:hideMark/>
          </w:tcPr>
          <w:p w14:paraId="4E0FA99F" w14:textId="77777777" w:rsidR="000D4524" w:rsidRDefault="000D4524" w:rsidP="00D4282C">
            <w:pPr>
              <w:pStyle w:val="TAC"/>
              <w:rPr>
                <w:lang w:eastAsia="ko-KR"/>
              </w:rPr>
            </w:pPr>
            <w:r>
              <w:rPr>
                <w:lang w:eastAsia="ko-KR"/>
              </w:rPr>
              <w:t>~4%</w:t>
            </w:r>
          </w:p>
        </w:tc>
      </w:tr>
      <w:tr w:rsidR="000D4524" w14:paraId="2EEB5FBD"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59273BC6" w14:textId="77777777" w:rsidR="000D4524" w:rsidRDefault="000D4524" w:rsidP="00D4282C">
            <w:pPr>
              <w:pStyle w:val="TAL"/>
              <w:rPr>
                <w:lang w:eastAsia="ko-KR"/>
              </w:rPr>
            </w:pPr>
            <w:r>
              <w:rPr>
                <w:lang w:eastAsia="ko-KR"/>
              </w:rPr>
              <w:t>Post-FFT data buffering</w:t>
            </w:r>
          </w:p>
        </w:tc>
        <w:tc>
          <w:tcPr>
            <w:tcW w:w="2290" w:type="dxa"/>
            <w:tcBorders>
              <w:top w:val="single" w:sz="4" w:space="0" w:color="auto"/>
              <w:left w:val="single" w:sz="4" w:space="0" w:color="auto"/>
              <w:bottom w:val="single" w:sz="4" w:space="0" w:color="auto"/>
              <w:right w:val="single" w:sz="4" w:space="0" w:color="auto"/>
            </w:tcBorders>
            <w:hideMark/>
          </w:tcPr>
          <w:p w14:paraId="512CF811" w14:textId="77777777" w:rsidR="000D4524" w:rsidRDefault="000D4524" w:rsidP="00D4282C">
            <w:pPr>
              <w:pStyle w:val="TAC"/>
              <w:rPr>
                <w:lang w:eastAsia="ko-KR"/>
              </w:rPr>
            </w:pPr>
            <w:r>
              <w:rPr>
                <w:lang w:eastAsia="ko-KR"/>
              </w:rPr>
              <w:t>~10%</w:t>
            </w:r>
          </w:p>
        </w:tc>
        <w:tc>
          <w:tcPr>
            <w:tcW w:w="2268" w:type="dxa"/>
            <w:tcBorders>
              <w:top w:val="single" w:sz="4" w:space="0" w:color="auto"/>
              <w:left w:val="single" w:sz="4" w:space="0" w:color="auto"/>
              <w:bottom w:val="single" w:sz="4" w:space="0" w:color="auto"/>
              <w:right w:val="single" w:sz="4" w:space="0" w:color="auto"/>
            </w:tcBorders>
            <w:hideMark/>
          </w:tcPr>
          <w:p w14:paraId="4535758C" w14:textId="77777777" w:rsidR="000D4524" w:rsidRDefault="000D4524" w:rsidP="00D4282C">
            <w:pPr>
              <w:pStyle w:val="TAC"/>
              <w:rPr>
                <w:lang w:eastAsia="ko-KR"/>
              </w:rPr>
            </w:pPr>
            <w:r>
              <w:rPr>
                <w:lang w:eastAsia="ko-KR"/>
              </w:rPr>
              <w:t>~10%</w:t>
            </w:r>
          </w:p>
        </w:tc>
      </w:tr>
      <w:tr w:rsidR="000D4524" w14:paraId="6E010647"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16C4B45F" w14:textId="77777777" w:rsidR="000D4524" w:rsidRDefault="000D4524" w:rsidP="00D4282C">
            <w:pPr>
              <w:pStyle w:val="TAL"/>
              <w:rPr>
                <w:lang w:eastAsia="ko-KR"/>
              </w:rPr>
            </w:pPr>
            <w:r>
              <w:rPr>
                <w:lang w:eastAsia="ko-KR"/>
              </w:rPr>
              <w:t>Receiver processing block</w:t>
            </w:r>
          </w:p>
        </w:tc>
        <w:tc>
          <w:tcPr>
            <w:tcW w:w="2290" w:type="dxa"/>
            <w:tcBorders>
              <w:top w:val="single" w:sz="4" w:space="0" w:color="auto"/>
              <w:left w:val="single" w:sz="4" w:space="0" w:color="auto"/>
              <w:bottom w:val="single" w:sz="4" w:space="0" w:color="auto"/>
              <w:right w:val="single" w:sz="4" w:space="0" w:color="auto"/>
            </w:tcBorders>
            <w:hideMark/>
          </w:tcPr>
          <w:p w14:paraId="13486AC5" w14:textId="77777777" w:rsidR="000D4524" w:rsidRDefault="000D4524" w:rsidP="00D4282C">
            <w:pPr>
              <w:pStyle w:val="TAC"/>
              <w:rPr>
                <w:lang w:eastAsia="ko-KR"/>
              </w:rPr>
            </w:pPr>
            <w:r>
              <w:rPr>
                <w:lang w:eastAsia="ko-KR"/>
              </w:rPr>
              <w:t>~24%</w:t>
            </w:r>
          </w:p>
        </w:tc>
        <w:tc>
          <w:tcPr>
            <w:tcW w:w="2268" w:type="dxa"/>
            <w:tcBorders>
              <w:top w:val="single" w:sz="4" w:space="0" w:color="auto"/>
              <w:left w:val="single" w:sz="4" w:space="0" w:color="auto"/>
              <w:bottom w:val="single" w:sz="4" w:space="0" w:color="auto"/>
              <w:right w:val="single" w:sz="4" w:space="0" w:color="auto"/>
            </w:tcBorders>
            <w:hideMark/>
          </w:tcPr>
          <w:p w14:paraId="5C34BB44" w14:textId="77777777" w:rsidR="000D4524" w:rsidRDefault="000D4524" w:rsidP="00D4282C">
            <w:pPr>
              <w:pStyle w:val="TAC"/>
              <w:rPr>
                <w:lang w:eastAsia="ko-KR"/>
              </w:rPr>
            </w:pPr>
            <w:r>
              <w:rPr>
                <w:lang w:eastAsia="ko-KR"/>
              </w:rPr>
              <w:t>~29%</w:t>
            </w:r>
          </w:p>
        </w:tc>
      </w:tr>
      <w:tr w:rsidR="000D4524" w14:paraId="3935FAE9"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385AC52F" w14:textId="77777777" w:rsidR="000D4524" w:rsidRDefault="000D4524" w:rsidP="00D4282C">
            <w:pPr>
              <w:pStyle w:val="TAL"/>
              <w:rPr>
                <w:lang w:eastAsia="ko-KR"/>
              </w:rPr>
            </w:pPr>
            <w:r>
              <w:rPr>
                <w:lang w:eastAsia="ko-KR"/>
              </w:rPr>
              <w:t>LDPC decoding</w:t>
            </w:r>
          </w:p>
        </w:tc>
        <w:tc>
          <w:tcPr>
            <w:tcW w:w="2290" w:type="dxa"/>
            <w:tcBorders>
              <w:top w:val="single" w:sz="4" w:space="0" w:color="auto"/>
              <w:left w:val="single" w:sz="4" w:space="0" w:color="auto"/>
              <w:bottom w:val="single" w:sz="4" w:space="0" w:color="auto"/>
              <w:right w:val="single" w:sz="4" w:space="0" w:color="auto"/>
            </w:tcBorders>
            <w:hideMark/>
          </w:tcPr>
          <w:p w14:paraId="0D4B6B6D" w14:textId="77777777" w:rsidR="000D4524" w:rsidRDefault="000D4524" w:rsidP="00D4282C">
            <w:pPr>
              <w:pStyle w:val="TAC"/>
              <w:rPr>
                <w:lang w:eastAsia="ko-KR"/>
              </w:rPr>
            </w:pPr>
            <w:r>
              <w:rPr>
                <w:lang w:eastAsia="ko-KR"/>
              </w:rPr>
              <w:t>~10%</w:t>
            </w:r>
          </w:p>
        </w:tc>
        <w:tc>
          <w:tcPr>
            <w:tcW w:w="2268" w:type="dxa"/>
            <w:tcBorders>
              <w:top w:val="single" w:sz="4" w:space="0" w:color="auto"/>
              <w:left w:val="single" w:sz="4" w:space="0" w:color="auto"/>
              <w:bottom w:val="single" w:sz="4" w:space="0" w:color="auto"/>
              <w:right w:val="single" w:sz="4" w:space="0" w:color="auto"/>
            </w:tcBorders>
            <w:hideMark/>
          </w:tcPr>
          <w:p w14:paraId="2164F5CA" w14:textId="77777777" w:rsidR="000D4524" w:rsidRDefault="000D4524" w:rsidP="00D4282C">
            <w:pPr>
              <w:pStyle w:val="TAC"/>
              <w:rPr>
                <w:lang w:eastAsia="ko-KR"/>
              </w:rPr>
            </w:pPr>
            <w:r>
              <w:rPr>
                <w:lang w:eastAsia="ko-KR"/>
              </w:rPr>
              <w:t>~9%</w:t>
            </w:r>
          </w:p>
        </w:tc>
      </w:tr>
      <w:tr w:rsidR="000D4524" w14:paraId="33389679"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66E77CC8" w14:textId="77777777" w:rsidR="000D4524" w:rsidRDefault="000D4524" w:rsidP="00D4282C">
            <w:pPr>
              <w:pStyle w:val="TAL"/>
              <w:rPr>
                <w:lang w:eastAsia="ko-KR"/>
              </w:rPr>
            </w:pPr>
            <w:r>
              <w:rPr>
                <w:lang w:eastAsia="ko-KR"/>
              </w:rPr>
              <w:t>HARQ buffer</w:t>
            </w:r>
          </w:p>
        </w:tc>
        <w:tc>
          <w:tcPr>
            <w:tcW w:w="2290" w:type="dxa"/>
            <w:tcBorders>
              <w:top w:val="single" w:sz="4" w:space="0" w:color="auto"/>
              <w:left w:val="single" w:sz="4" w:space="0" w:color="auto"/>
              <w:bottom w:val="single" w:sz="4" w:space="0" w:color="auto"/>
              <w:right w:val="single" w:sz="4" w:space="0" w:color="auto"/>
            </w:tcBorders>
            <w:hideMark/>
          </w:tcPr>
          <w:p w14:paraId="59AAF114" w14:textId="77777777" w:rsidR="000D4524" w:rsidRDefault="000D4524" w:rsidP="00D4282C">
            <w:pPr>
              <w:pStyle w:val="TAC"/>
              <w:rPr>
                <w:lang w:eastAsia="ko-KR"/>
              </w:rPr>
            </w:pPr>
            <w:r>
              <w:rPr>
                <w:lang w:eastAsia="ko-KR"/>
              </w:rPr>
              <w:t>~14%</w:t>
            </w:r>
          </w:p>
        </w:tc>
        <w:tc>
          <w:tcPr>
            <w:tcW w:w="2268" w:type="dxa"/>
            <w:tcBorders>
              <w:top w:val="single" w:sz="4" w:space="0" w:color="auto"/>
              <w:left w:val="single" w:sz="4" w:space="0" w:color="auto"/>
              <w:bottom w:val="single" w:sz="4" w:space="0" w:color="auto"/>
              <w:right w:val="single" w:sz="4" w:space="0" w:color="auto"/>
            </w:tcBorders>
            <w:hideMark/>
          </w:tcPr>
          <w:p w14:paraId="0DEF5FBD" w14:textId="77777777" w:rsidR="000D4524" w:rsidRDefault="000D4524" w:rsidP="00D4282C">
            <w:pPr>
              <w:pStyle w:val="TAC"/>
              <w:rPr>
                <w:lang w:eastAsia="ko-KR"/>
              </w:rPr>
            </w:pPr>
            <w:r>
              <w:rPr>
                <w:lang w:eastAsia="ko-KR"/>
              </w:rPr>
              <w:t>~12%</w:t>
            </w:r>
          </w:p>
        </w:tc>
      </w:tr>
      <w:tr w:rsidR="000D4524" w14:paraId="4A5F191A"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1CF17E5F" w14:textId="77777777" w:rsidR="000D4524" w:rsidRDefault="000D4524" w:rsidP="00D4282C">
            <w:pPr>
              <w:pStyle w:val="TAL"/>
              <w:rPr>
                <w:lang w:eastAsia="ko-KR"/>
              </w:rPr>
            </w:pPr>
            <w:r>
              <w:rPr>
                <w:lang w:eastAsia="ko-KR"/>
              </w:rPr>
              <w:t>DL control processing &amp; decoder</w:t>
            </w:r>
          </w:p>
        </w:tc>
        <w:tc>
          <w:tcPr>
            <w:tcW w:w="2290" w:type="dxa"/>
            <w:tcBorders>
              <w:top w:val="single" w:sz="4" w:space="0" w:color="auto"/>
              <w:left w:val="single" w:sz="4" w:space="0" w:color="auto"/>
              <w:bottom w:val="single" w:sz="4" w:space="0" w:color="auto"/>
              <w:right w:val="single" w:sz="4" w:space="0" w:color="auto"/>
            </w:tcBorders>
            <w:hideMark/>
          </w:tcPr>
          <w:p w14:paraId="7789B0E4" w14:textId="77777777" w:rsidR="000D4524" w:rsidRDefault="000D4524" w:rsidP="00D4282C">
            <w:pPr>
              <w:pStyle w:val="TAC"/>
              <w:rPr>
                <w:lang w:eastAsia="ko-KR"/>
              </w:rPr>
            </w:pPr>
            <w:r>
              <w:rPr>
                <w:lang w:eastAsia="ko-KR"/>
              </w:rPr>
              <w:t>~5%</w:t>
            </w:r>
          </w:p>
        </w:tc>
        <w:tc>
          <w:tcPr>
            <w:tcW w:w="2268" w:type="dxa"/>
            <w:tcBorders>
              <w:top w:val="single" w:sz="4" w:space="0" w:color="auto"/>
              <w:left w:val="single" w:sz="4" w:space="0" w:color="auto"/>
              <w:bottom w:val="single" w:sz="4" w:space="0" w:color="auto"/>
              <w:right w:val="single" w:sz="4" w:space="0" w:color="auto"/>
            </w:tcBorders>
            <w:hideMark/>
          </w:tcPr>
          <w:p w14:paraId="78540560" w14:textId="77777777" w:rsidR="000D4524" w:rsidRDefault="000D4524" w:rsidP="00D4282C">
            <w:pPr>
              <w:pStyle w:val="TAC"/>
              <w:rPr>
                <w:lang w:eastAsia="ko-KR"/>
              </w:rPr>
            </w:pPr>
            <w:r>
              <w:rPr>
                <w:lang w:eastAsia="ko-KR"/>
              </w:rPr>
              <w:t>~4%</w:t>
            </w:r>
          </w:p>
        </w:tc>
      </w:tr>
      <w:tr w:rsidR="000D4524" w14:paraId="439F5264"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3D52E392" w14:textId="77777777" w:rsidR="000D4524" w:rsidRDefault="000D4524" w:rsidP="00D4282C">
            <w:pPr>
              <w:pStyle w:val="TAL"/>
              <w:rPr>
                <w:lang w:eastAsia="ko-KR"/>
              </w:rPr>
            </w:pPr>
            <w:r>
              <w:rPr>
                <w:lang w:eastAsia="ko-KR"/>
              </w:rPr>
              <w:t>Synchronization / cell search block</w:t>
            </w:r>
          </w:p>
        </w:tc>
        <w:tc>
          <w:tcPr>
            <w:tcW w:w="2290" w:type="dxa"/>
            <w:tcBorders>
              <w:top w:val="single" w:sz="4" w:space="0" w:color="auto"/>
              <w:left w:val="single" w:sz="4" w:space="0" w:color="auto"/>
              <w:bottom w:val="single" w:sz="4" w:space="0" w:color="auto"/>
              <w:right w:val="single" w:sz="4" w:space="0" w:color="auto"/>
            </w:tcBorders>
            <w:hideMark/>
          </w:tcPr>
          <w:p w14:paraId="2FF12BCF" w14:textId="77777777" w:rsidR="000D4524" w:rsidRDefault="000D4524" w:rsidP="00D4282C">
            <w:pPr>
              <w:pStyle w:val="TAC"/>
              <w:rPr>
                <w:lang w:eastAsia="ko-KR"/>
              </w:rPr>
            </w:pPr>
            <w:r>
              <w:rPr>
                <w:lang w:eastAsia="ko-KR"/>
              </w:rPr>
              <w:t>~9%</w:t>
            </w:r>
          </w:p>
        </w:tc>
        <w:tc>
          <w:tcPr>
            <w:tcW w:w="2268" w:type="dxa"/>
            <w:tcBorders>
              <w:top w:val="single" w:sz="4" w:space="0" w:color="auto"/>
              <w:left w:val="single" w:sz="4" w:space="0" w:color="auto"/>
              <w:bottom w:val="single" w:sz="4" w:space="0" w:color="auto"/>
              <w:right w:val="single" w:sz="4" w:space="0" w:color="auto"/>
            </w:tcBorders>
            <w:hideMark/>
          </w:tcPr>
          <w:p w14:paraId="522A80E2" w14:textId="77777777" w:rsidR="000D4524" w:rsidRDefault="000D4524" w:rsidP="00D4282C">
            <w:pPr>
              <w:pStyle w:val="TAC"/>
              <w:rPr>
                <w:lang w:eastAsia="ko-KR"/>
              </w:rPr>
            </w:pPr>
            <w:r>
              <w:rPr>
                <w:lang w:eastAsia="ko-KR"/>
              </w:rPr>
              <w:t>~9%</w:t>
            </w:r>
          </w:p>
        </w:tc>
      </w:tr>
      <w:tr w:rsidR="000D4524" w14:paraId="173BEAC9"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52289C92" w14:textId="77777777" w:rsidR="000D4524" w:rsidRDefault="000D4524" w:rsidP="00D4282C">
            <w:pPr>
              <w:pStyle w:val="TAL"/>
              <w:rPr>
                <w:lang w:eastAsia="ko-KR"/>
              </w:rPr>
            </w:pPr>
            <w:r>
              <w:rPr>
                <w:lang w:eastAsia="ko-KR"/>
              </w:rPr>
              <w:t>UL processing block</w:t>
            </w:r>
          </w:p>
        </w:tc>
        <w:tc>
          <w:tcPr>
            <w:tcW w:w="2290" w:type="dxa"/>
            <w:tcBorders>
              <w:top w:val="single" w:sz="4" w:space="0" w:color="auto"/>
              <w:left w:val="single" w:sz="4" w:space="0" w:color="auto"/>
              <w:bottom w:val="single" w:sz="4" w:space="0" w:color="auto"/>
              <w:right w:val="single" w:sz="4" w:space="0" w:color="auto"/>
            </w:tcBorders>
            <w:hideMark/>
          </w:tcPr>
          <w:p w14:paraId="7B0B697F" w14:textId="77777777" w:rsidR="000D4524" w:rsidRDefault="000D4524" w:rsidP="00D4282C">
            <w:pPr>
              <w:pStyle w:val="TAC"/>
              <w:rPr>
                <w:lang w:eastAsia="ko-KR"/>
              </w:rPr>
            </w:pPr>
            <w:r>
              <w:rPr>
                <w:lang w:eastAsia="ko-KR"/>
              </w:rPr>
              <w:t>~5%</w:t>
            </w:r>
          </w:p>
        </w:tc>
        <w:tc>
          <w:tcPr>
            <w:tcW w:w="2268" w:type="dxa"/>
            <w:tcBorders>
              <w:top w:val="single" w:sz="4" w:space="0" w:color="auto"/>
              <w:left w:val="single" w:sz="4" w:space="0" w:color="auto"/>
              <w:bottom w:val="single" w:sz="4" w:space="0" w:color="auto"/>
              <w:right w:val="single" w:sz="4" w:space="0" w:color="auto"/>
            </w:tcBorders>
            <w:hideMark/>
          </w:tcPr>
          <w:p w14:paraId="7FDB32E1" w14:textId="77777777" w:rsidR="000D4524" w:rsidRDefault="000D4524" w:rsidP="00D4282C">
            <w:pPr>
              <w:pStyle w:val="TAC"/>
              <w:rPr>
                <w:lang w:eastAsia="ko-KR"/>
              </w:rPr>
            </w:pPr>
            <w:r>
              <w:rPr>
                <w:lang w:eastAsia="ko-KR"/>
              </w:rPr>
              <w:t>~5%</w:t>
            </w:r>
          </w:p>
        </w:tc>
      </w:tr>
      <w:tr w:rsidR="000D4524" w14:paraId="102F5133" w14:textId="77777777" w:rsidTr="000D4524">
        <w:trPr>
          <w:trHeight w:val="20"/>
          <w:jc w:val="center"/>
        </w:trPr>
        <w:tc>
          <w:tcPr>
            <w:tcW w:w="3308" w:type="dxa"/>
            <w:tcBorders>
              <w:top w:val="single" w:sz="4" w:space="0" w:color="auto"/>
              <w:left w:val="single" w:sz="4" w:space="0" w:color="auto"/>
              <w:bottom w:val="single" w:sz="4" w:space="0" w:color="auto"/>
              <w:right w:val="single" w:sz="4" w:space="0" w:color="auto"/>
            </w:tcBorders>
            <w:shd w:val="clear" w:color="auto" w:fill="E7E6E6"/>
            <w:hideMark/>
          </w:tcPr>
          <w:p w14:paraId="70AADD09" w14:textId="77777777" w:rsidR="000D4524" w:rsidRDefault="000D4524" w:rsidP="00D4282C">
            <w:pPr>
              <w:pStyle w:val="TAL"/>
              <w:rPr>
                <w:lang w:eastAsia="ko-KR"/>
              </w:rPr>
            </w:pPr>
            <w:r>
              <w:rPr>
                <w:lang w:eastAsia="ko-KR"/>
              </w:rPr>
              <w:t>MIMO specific processing blocks</w:t>
            </w:r>
          </w:p>
        </w:tc>
        <w:tc>
          <w:tcPr>
            <w:tcW w:w="2290" w:type="dxa"/>
            <w:tcBorders>
              <w:top w:val="single" w:sz="4" w:space="0" w:color="auto"/>
              <w:left w:val="single" w:sz="4" w:space="0" w:color="auto"/>
              <w:bottom w:val="single" w:sz="4" w:space="0" w:color="auto"/>
              <w:right w:val="single" w:sz="4" w:space="0" w:color="auto"/>
            </w:tcBorders>
            <w:hideMark/>
          </w:tcPr>
          <w:p w14:paraId="65EE8F10" w14:textId="77777777" w:rsidR="000D4524" w:rsidRDefault="000D4524" w:rsidP="00D4282C">
            <w:pPr>
              <w:pStyle w:val="TAC"/>
              <w:rPr>
                <w:lang w:eastAsia="ko-KR"/>
              </w:rPr>
            </w:pPr>
            <w:r>
              <w:rPr>
                <w:lang w:eastAsia="ko-KR"/>
              </w:rPr>
              <w:t>~9%</w:t>
            </w:r>
          </w:p>
        </w:tc>
        <w:tc>
          <w:tcPr>
            <w:tcW w:w="2268" w:type="dxa"/>
            <w:tcBorders>
              <w:top w:val="single" w:sz="4" w:space="0" w:color="auto"/>
              <w:left w:val="single" w:sz="4" w:space="0" w:color="auto"/>
              <w:bottom w:val="single" w:sz="4" w:space="0" w:color="auto"/>
              <w:right w:val="single" w:sz="4" w:space="0" w:color="auto"/>
            </w:tcBorders>
            <w:hideMark/>
          </w:tcPr>
          <w:p w14:paraId="0BF34F21" w14:textId="77777777" w:rsidR="000D4524" w:rsidRDefault="000D4524" w:rsidP="00D4282C">
            <w:pPr>
              <w:pStyle w:val="TAC"/>
              <w:rPr>
                <w:lang w:eastAsia="ko-KR"/>
              </w:rPr>
            </w:pPr>
            <w:r>
              <w:rPr>
                <w:lang w:eastAsia="ko-KR"/>
              </w:rPr>
              <w:t>~9%</w:t>
            </w:r>
          </w:p>
        </w:tc>
      </w:tr>
    </w:tbl>
    <w:p w14:paraId="024ACB73" w14:textId="77777777" w:rsidR="000D4524" w:rsidRDefault="000D4524" w:rsidP="000D4524">
      <w:pPr>
        <w:rPr>
          <w:rFonts w:eastAsia="SimSun"/>
          <w:lang w:val="en-US"/>
        </w:rPr>
      </w:pPr>
    </w:p>
    <w:p w14:paraId="51468A57" w14:textId="626246FD" w:rsidR="003E014C" w:rsidRDefault="003E014C" w:rsidP="003E014C">
      <w:pPr>
        <w:pStyle w:val="Heading2"/>
      </w:pPr>
      <w:bookmarkStart w:id="31" w:name="_Toc114476611"/>
      <w:r w:rsidRPr="009128F1">
        <w:t>6.2</w:t>
      </w:r>
      <w:r w:rsidRPr="009128F1">
        <w:tab/>
        <w:t>Evaluation methodology for</w:t>
      </w:r>
      <w:r w:rsidR="00516BC0">
        <w:t xml:space="preserve"> coverage </w:t>
      </w:r>
      <w:r w:rsidR="00EB5822">
        <w:t>impact</w:t>
      </w:r>
      <w:bookmarkEnd w:id="31"/>
    </w:p>
    <w:p w14:paraId="071E8E7E" w14:textId="77777777" w:rsidR="000D4524" w:rsidRDefault="000D4524" w:rsidP="000D4524">
      <w:pPr>
        <w:rPr>
          <w:lang w:eastAsia="x-none"/>
        </w:rPr>
      </w:pPr>
      <w:r>
        <w:rPr>
          <w:lang w:eastAsia="x-none"/>
        </w:rPr>
        <w:t>Coverage recovery evaluation is based on link budget evaluations.</w:t>
      </w:r>
    </w:p>
    <w:p w14:paraId="3A4D2C4D" w14:textId="77777777" w:rsidR="000D4524" w:rsidRDefault="000D4524" w:rsidP="000D4524">
      <w:pPr>
        <w:rPr>
          <w:lang w:eastAsia="x-none"/>
        </w:rPr>
      </w:pPr>
      <w:r>
        <w:rPr>
          <w:lang w:eastAsia="x-none"/>
        </w:rPr>
        <w:t>The evaluation methodology and assumptions in the Rel-17 RedCap SI [5] are reused by default, with the revision or addition described below.</w:t>
      </w:r>
    </w:p>
    <w:p w14:paraId="3DA9461D" w14:textId="77777777" w:rsidR="000D4524" w:rsidRDefault="000D4524" w:rsidP="000D4524">
      <w:pPr>
        <w:rPr>
          <w:lang w:eastAsia="x-none"/>
        </w:rPr>
      </w:pPr>
      <w:r>
        <w:rPr>
          <w:lang w:eastAsia="x-none"/>
        </w:rPr>
        <w:t xml:space="preserve">The channels and messages used in link budget evaluations primarily include PBCH, PDCCH CSS, and SIB1. Sourcing companies can additionally provide evaluation results of other channels and messages such as PDCCH USS, PRACH, Msg2, Msg3, Msg4, PDSCH, PUCCH and PUSCH. </w:t>
      </w:r>
    </w:p>
    <w:p w14:paraId="21F38C98" w14:textId="77777777" w:rsidR="000D4524" w:rsidRDefault="000D4524" w:rsidP="000D4524">
      <w:pPr>
        <w:rPr>
          <w:lang w:eastAsia="x-none"/>
        </w:rPr>
      </w:pPr>
      <w:r>
        <w:rPr>
          <w:lang w:eastAsia="x-none"/>
        </w:rPr>
        <w:t>The impact of small form factor can be considered for all the uplink and downlink channels. To reflect such an impact, a 3dB loss of antenna gain can be optionally included in link budget calculation for the FR1 bands by sourcing companies.</w:t>
      </w:r>
    </w:p>
    <w:p w14:paraId="176576B1" w14:textId="77777777" w:rsidR="000D4524" w:rsidRDefault="000D4524" w:rsidP="000D4524">
      <w:r>
        <w:t>The assumptions in the Rel-17 RedCap SI regarding link budget templates and antenna array gain are reused [5]. Furthermore, the Rel-17</w:t>
      </w:r>
      <w:r>
        <w:rPr>
          <w:lang w:eastAsia="zh-TW"/>
        </w:rPr>
        <w:t xml:space="preserve"> RedCap</w:t>
      </w:r>
      <w:r>
        <w:t xml:space="preserve"> SI assumptions on gNB antenna configuration, # gNB Tx and Rx chains, channel model and delay spread are reused as shown in Table 6.2-1.</w:t>
      </w:r>
    </w:p>
    <w:p w14:paraId="2A87251E" w14:textId="77777777" w:rsidR="000D4524" w:rsidRDefault="000D4524" w:rsidP="000D4524">
      <w:pPr>
        <w:pStyle w:val="TH"/>
      </w:pPr>
      <w:r>
        <w:t>Table 6.2-1: Assumptions used for coverage impact evaluation</w:t>
      </w:r>
    </w:p>
    <w:tbl>
      <w:tblPr>
        <w:tblW w:w="0" w:type="auto"/>
        <w:jc w:val="center"/>
        <w:tblCellMar>
          <w:left w:w="0" w:type="dxa"/>
          <w:right w:w="0" w:type="dxa"/>
        </w:tblCellMar>
        <w:tblLook w:val="04A0" w:firstRow="1" w:lastRow="0" w:firstColumn="1" w:lastColumn="0" w:noHBand="0" w:noVBand="1"/>
      </w:tblPr>
      <w:tblGrid>
        <w:gridCol w:w="2876"/>
        <w:gridCol w:w="4252"/>
      </w:tblGrid>
      <w:tr w:rsidR="000D4524" w14:paraId="6D78EE94" w14:textId="77777777" w:rsidTr="000D4524">
        <w:trPr>
          <w:jc w:val="center"/>
        </w:trPr>
        <w:tc>
          <w:tcPr>
            <w:tcW w:w="28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A7A7F2" w14:textId="77777777" w:rsidR="000D4524" w:rsidRDefault="000D4524" w:rsidP="00D4282C">
            <w:pPr>
              <w:pStyle w:val="TAH"/>
            </w:pPr>
            <w:r>
              <w:t>Parameters</w:t>
            </w:r>
          </w:p>
        </w:tc>
        <w:tc>
          <w:tcPr>
            <w:tcW w:w="425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3E2C3A8" w14:textId="77777777" w:rsidR="000D4524" w:rsidRDefault="000D4524" w:rsidP="00D4282C">
            <w:pPr>
              <w:pStyle w:val="TAH"/>
            </w:pPr>
            <w:r>
              <w:t>FR1 values</w:t>
            </w:r>
          </w:p>
        </w:tc>
      </w:tr>
      <w:tr w:rsidR="000D4524" w14:paraId="69082FEE" w14:textId="77777777" w:rsidTr="000D4524">
        <w:trPr>
          <w:jc w:val="center"/>
        </w:trPr>
        <w:tc>
          <w:tcPr>
            <w:tcW w:w="28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6588D8" w14:textId="77777777" w:rsidR="000D4524" w:rsidRDefault="000D4524" w:rsidP="00D4282C">
            <w:pPr>
              <w:pStyle w:val="TAL"/>
              <w:rPr>
                <w:lang w:eastAsia="zh-TW"/>
              </w:rPr>
            </w:pPr>
            <w:r>
              <w:rPr>
                <w:lang w:eastAsia="zh-TW"/>
              </w:rPr>
              <w:t>Deployment scenario and frequency</w:t>
            </w:r>
          </w:p>
        </w:tc>
        <w:tc>
          <w:tcPr>
            <w:tcW w:w="425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93FA1A7" w14:textId="77777777" w:rsidR="000D4524" w:rsidRDefault="000D4524" w:rsidP="00D4282C">
            <w:pPr>
              <w:pStyle w:val="TAL"/>
            </w:pPr>
            <w:r>
              <w:t>Urban: 2.6GHz (TDD), 4GHz (TDD, optional)</w:t>
            </w:r>
          </w:p>
          <w:p w14:paraId="1929860C" w14:textId="77777777" w:rsidR="000D4524" w:rsidRDefault="000D4524" w:rsidP="00D4282C">
            <w:pPr>
              <w:pStyle w:val="TAL"/>
            </w:pPr>
            <w:r>
              <w:t>Rural: (FDD)</w:t>
            </w:r>
          </w:p>
        </w:tc>
      </w:tr>
      <w:tr w:rsidR="000D4524" w14:paraId="19CD429D" w14:textId="77777777" w:rsidTr="000D4524">
        <w:trPr>
          <w:jc w:val="center"/>
        </w:trPr>
        <w:tc>
          <w:tcPr>
            <w:tcW w:w="28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23B8CA" w14:textId="77777777" w:rsidR="000D4524" w:rsidRDefault="000D4524" w:rsidP="00D4282C">
            <w:pPr>
              <w:pStyle w:val="TAL"/>
              <w:rPr>
                <w:lang w:eastAsia="zh-TW"/>
              </w:rPr>
            </w:pPr>
            <w:r>
              <w:rPr>
                <w:lang w:eastAsia="zh-TW"/>
              </w:rPr>
              <w:t>Frame structure for TDD</w:t>
            </w:r>
          </w:p>
        </w:tc>
        <w:tc>
          <w:tcPr>
            <w:tcW w:w="425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751CD6" w14:textId="77777777" w:rsidR="000D4524" w:rsidRDefault="000D4524" w:rsidP="00D4282C">
            <w:pPr>
              <w:pStyle w:val="TAL"/>
              <w:rPr>
                <w:rFonts w:eastAsia="DengXian"/>
                <w:lang w:val="en-US" w:eastAsia="zh-CN"/>
              </w:rPr>
            </w:pPr>
            <w:r>
              <w:rPr>
                <w:rFonts w:eastAsia="DengXian"/>
                <w:lang w:val="en-US" w:eastAsia="zh-CN"/>
              </w:rPr>
              <w:t>DDDDDDDSUU (S: 6D:4G:4U) for 2.6GHz</w:t>
            </w:r>
          </w:p>
          <w:p w14:paraId="72E01688" w14:textId="77777777" w:rsidR="000D4524" w:rsidRDefault="000D4524" w:rsidP="00D4282C">
            <w:pPr>
              <w:pStyle w:val="TAL"/>
              <w:rPr>
                <w:rFonts w:eastAsia="Batang"/>
              </w:rPr>
            </w:pPr>
            <w:r>
              <w:rPr>
                <w:rFonts w:eastAsia="DengXian"/>
                <w:lang w:val="en-US" w:eastAsia="zh-CN"/>
              </w:rPr>
              <w:t>DDDSUDDSUU (S: 10D:2G:2U) for 4GHz</w:t>
            </w:r>
          </w:p>
        </w:tc>
      </w:tr>
      <w:tr w:rsidR="000D4524" w14:paraId="6B18BB53" w14:textId="77777777" w:rsidTr="000D4524">
        <w:trPr>
          <w:jc w:val="center"/>
        </w:trPr>
        <w:tc>
          <w:tcPr>
            <w:tcW w:w="2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814764" w14:textId="77777777" w:rsidR="000D4524" w:rsidRDefault="000D4524" w:rsidP="00D4282C">
            <w:pPr>
              <w:pStyle w:val="TAL"/>
              <w:rPr>
                <w:rFonts w:eastAsia="PMingLiU"/>
              </w:rPr>
            </w:pPr>
            <w:r>
              <w:t>Channel model</w:t>
            </w:r>
          </w:p>
        </w:tc>
        <w:tc>
          <w:tcPr>
            <w:tcW w:w="42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9CB6AB" w14:textId="77777777" w:rsidR="000D4524" w:rsidRDefault="000D4524" w:rsidP="00D4282C">
            <w:pPr>
              <w:pStyle w:val="TAL"/>
            </w:pPr>
            <w:r>
              <w:t>TDL-C</w:t>
            </w:r>
          </w:p>
        </w:tc>
      </w:tr>
      <w:tr w:rsidR="000D4524" w14:paraId="00DC02DB" w14:textId="77777777" w:rsidTr="000D4524">
        <w:trPr>
          <w:jc w:val="center"/>
        </w:trPr>
        <w:tc>
          <w:tcPr>
            <w:tcW w:w="2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D74D00" w14:textId="77777777" w:rsidR="000D4524" w:rsidRDefault="000D4524" w:rsidP="00D4282C">
            <w:pPr>
              <w:pStyle w:val="TAL"/>
            </w:pPr>
            <w:r>
              <w:t>Delay spread</w:t>
            </w:r>
          </w:p>
        </w:tc>
        <w:tc>
          <w:tcPr>
            <w:tcW w:w="42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B1B791" w14:textId="77777777" w:rsidR="000D4524" w:rsidRDefault="000D4524" w:rsidP="00D4282C">
            <w:pPr>
              <w:pStyle w:val="TAL"/>
            </w:pPr>
            <w:r>
              <w:t>300ns</w:t>
            </w:r>
          </w:p>
        </w:tc>
      </w:tr>
      <w:tr w:rsidR="000D4524" w14:paraId="1303C26A" w14:textId="77777777" w:rsidTr="000D4524">
        <w:trPr>
          <w:jc w:val="center"/>
        </w:trPr>
        <w:tc>
          <w:tcPr>
            <w:tcW w:w="2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66427C" w14:textId="77777777" w:rsidR="000D4524" w:rsidRDefault="000D4524" w:rsidP="00D4282C">
            <w:pPr>
              <w:pStyle w:val="TAL"/>
            </w:pPr>
            <w:r>
              <w:t>UE velocity</w:t>
            </w:r>
          </w:p>
        </w:tc>
        <w:tc>
          <w:tcPr>
            <w:tcW w:w="42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1147FE" w14:textId="77777777" w:rsidR="000D4524" w:rsidRDefault="000D4524" w:rsidP="00D4282C">
            <w:pPr>
              <w:pStyle w:val="TAL"/>
            </w:pPr>
            <w:r>
              <w:t>3 km/h</w:t>
            </w:r>
          </w:p>
        </w:tc>
      </w:tr>
      <w:tr w:rsidR="000D4524" w14:paraId="7E323E19" w14:textId="77777777" w:rsidTr="000D4524">
        <w:trPr>
          <w:jc w:val="center"/>
        </w:trPr>
        <w:tc>
          <w:tcPr>
            <w:tcW w:w="2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46244B" w14:textId="77777777" w:rsidR="000D4524" w:rsidRDefault="000D4524" w:rsidP="00D4282C">
            <w:pPr>
              <w:pStyle w:val="TAL"/>
            </w:pPr>
            <w:r>
              <w:t>Antenna correlation</w:t>
            </w:r>
          </w:p>
        </w:tc>
        <w:tc>
          <w:tcPr>
            <w:tcW w:w="42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EB052C" w14:textId="77777777" w:rsidR="000D4524" w:rsidRDefault="000D4524" w:rsidP="00D4282C">
            <w:pPr>
              <w:pStyle w:val="TAL"/>
            </w:pPr>
            <w:r>
              <w:t>Low</w:t>
            </w:r>
          </w:p>
        </w:tc>
      </w:tr>
      <w:tr w:rsidR="000D4524" w14:paraId="398184D1" w14:textId="77777777" w:rsidTr="000D4524">
        <w:trPr>
          <w:jc w:val="center"/>
        </w:trPr>
        <w:tc>
          <w:tcPr>
            <w:tcW w:w="2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855278" w14:textId="77777777" w:rsidR="000D4524" w:rsidRDefault="000D4524" w:rsidP="00D4282C">
            <w:pPr>
              <w:pStyle w:val="TAL"/>
            </w:pPr>
            <w:r>
              <w:t># gNB Tx chains</w:t>
            </w:r>
          </w:p>
        </w:tc>
        <w:tc>
          <w:tcPr>
            <w:tcW w:w="42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B9BC81" w14:textId="77777777" w:rsidR="000D4524" w:rsidRDefault="000D4524" w:rsidP="00D4282C">
            <w:pPr>
              <w:pStyle w:val="TAL"/>
            </w:pPr>
            <w:r>
              <w:t>2 or 4</w:t>
            </w:r>
          </w:p>
        </w:tc>
      </w:tr>
      <w:tr w:rsidR="000D4524" w14:paraId="6D2B8C7D" w14:textId="77777777" w:rsidTr="000D4524">
        <w:trPr>
          <w:jc w:val="center"/>
        </w:trPr>
        <w:tc>
          <w:tcPr>
            <w:tcW w:w="2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D12B9B" w14:textId="77777777" w:rsidR="000D4524" w:rsidRDefault="000D4524" w:rsidP="00D4282C">
            <w:pPr>
              <w:pStyle w:val="TAL"/>
            </w:pPr>
            <w:r>
              <w:t># gNB Rx chains</w:t>
            </w:r>
          </w:p>
        </w:tc>
        <w:tc>
          <w:tcPr>
            <w:tcW w:w="42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829F71" w14:textId="77777777" w:rsidR="000D4524" w:rsidRDefault="000D4524" w:rsidP="00D4282C">
            <w:pPr>
              <w:pStyle w:val="TAL"/>
            </w:pPr>
            <w:r>
              <w:t>2 or 4</w:t>
            </w:r>
          </w:p>
        </w:tc>
      </w:tr>
    </w:tbl>
    <w:p w14:paraId="3AB97A77" w14:textId="77777777" w:rsidR="000D4524" w:rsidRDefault="000D4524" w:rsidP="000D4524"/>
    <w:p w14:paraId="789C0629" w14:textId="77777777" w:rsidR="000D4524" w:rsidRDefault="000D4524" w:rsidP="000D4524">
      <w:r>
        <w:t>For coverage evaluation, the assumptions for reference NR UE, reference Rel-17 RedCap UE, and the potential Rel-18 UE are shown in Tables 6.2-2, 6.2-3 and 6.2-4, respectively.</w:t>
      </w:r>
    </w:p>
    <w:p w14:paraId="14A5586B" w14:textId="77777777" w:rsidR="000D4524" w:rsidRDefault="000D4524" w:rsidP="000D4524">
      <w:pPr>
        <w:pStyle w:val="TH"/>
      </w:pPr>
      <w:r>
        <w:lastRenderedPageBreak/>
        <w:t>Table 6.2-2: Assumptions for reference NR UE</w:t>
      </w:r>
    </w:p>
    <w:tbl>
      <w:tblPr>
        <w:tblW w:w="0" w:type="auto"/>
        <w:jc w:val="center"/>
        <w:tblCellMar>
          <w:left w:w="0" w:type="dxa"/>
          <w:right w:w="0" w:type="dxa"/>
        </w:tblCellMar>
        <w:tblLook w:val="04A0" w:firstRow="1" w:lastRow="0" w:firstColumn="1" w:lastColumn="0" w:noHBand="0" w:noVBand="1"/>
      </w:tblPr>
      <w:tblGrid>
        <w:gridCol w:w="1833"/>
        <w:gridCol w:w="3827"/>
      </w:tblGrid>
      <w:tr w:rsidR="000D4524" w14:paraId="56A57544" w14:textId="77777777" w:rsidTr="000D4524">
        <w:trPr>
          <w:jc w:val="center"/>
        </w:trPr>
        <w:tc>
          <w:tcPr>
            <w:tcW w:w="18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3DCEB9" w14:textId="77777777" w:rsidR="000D4524" w:rsidRDefault="000D4524" w:rsidP="00D4282C">
            <w:pPr>
              <w:pStyle w:val="TAH"/>
            </w:pPr>
            <w:r>
              <w:t>Parameters</w:t>
            </w:r>
          </w:p>
        </w:tc>
        <w:tc>
          <w:tcPr>
            <w:tcW w:w="382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C305E7C" w14:textId="77777777" w:rsidR="000D4524" w:rsidRDefault="000D4524" w:rsidP="00D4282C">
            <w:pPr>
              <w:pStyle w:val="TAH"/>
            </w:pPr>
            <w:r>
              <w:t>FR1 values</w:t>
            </w:r>
          </w:p>
        </w:tc>
      </w:tr>
      <w:tr w:rsidR="000D4524" w14:paraId="4F074677"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9090B7" w14:textId="77777777" w:rsidR="000D4524" w:rsidRDefault="000D4524" w:rsidP="00D4282C">
            <w:pPr>
              <w:pStyle w:val="TAL"/>
            </w:pPr>
            <w:r>
              <w:t># UE Tx chains</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0C7C3E" w14:textId="77777777" w:rsidR="000D4524" w:rsidRDefault="000D4524" w:rsidP="00D4282C">
            <w:pPr>
              <w:pStyle w:val="TAL"/>
            </w:pPr>
            <w:r>
              <w:t>1</w:t>
            </w:r>
          </w:p>
        </w:tc>
      </w:tr>
      <w:tr w:rsidR="000D4524" w14:paraId="04B1413D"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272B4E" w14:textId="77777777" w:rsidR="000D4524" w:rsidRDefault="000D4524" w:rsidP="00D4282C">
            <w:pPr>
              <w:pStyle w:val="TAL"/>
            </w:pPr>
            <w:r>
              <w:t># UE Rx chains</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B534A4" w14:textId="77777777" w:rsidR="000D4524" w:rsidRDefault="000D4524" w:rsidP="00D4282C">
            <w:pPr>
              <w:pStyle w:val="TAL"/>
            </w:pPr>
            <w:r>
              <w:t>Urban: 4 and Rural: 2</w:t>
            </w:r>
          </w:p>
        </w:tc>
      </w:tr>
      <w:tr w:rsidR="000D4524" w14:paraId="20041C5A"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20637B" w14:textId="77777777" w:rsidR="000D4524" w:rsidRDefault="000D4524" w:rsidP="00D4282C">
            <w:pPr>
              <w:pStyle w:val="TAL"/>
            </w:pPr>
            <w:r>
              <w:t>UE bandwidth</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952081" w14:textId="77777777" w:rsidR="000D4524" w:rsidRDefault="000D4524" w:rsidP="00D4282C">
            <w:pPr>
              <w:pStyle w:val="TAL"/>
            </w:pPr>
            <w:r>
              <w:t>Urban: 100 MHz (273 PRBs, 30 kHz SCS)</w:t>
            </w:r>
          </w:p>
          <w:p w14:paraId="4C0CBEE4" w14:textId="77777777" w:rsidR="000D4524" w:rsidRDefault="000D4524" w:rsidP="00D4282C">
            <w:pPr>
              <w:pStyle w:val="TAL"/>
            </w:pPr>
            <w:r>
              <w:t>Rural: 20 MHz (106 PRBs, 15 kHz SCS)</w:t>
            </w:r>
          </w:p>
        </w:tc>
      </w:tr>
    </w:tbl>
    <w:p w14:paraId="58C07545" w14:textId="77777777" w:rsidR="000D4524" w:rsidRDefault="000D4524" w:rsidP="000D4524">
      <w:pPr>
        <w:rPr>
          <w:rFonts w:eastAsia="Batang"/>
        </w:rPr>
      </w:pPr>
    </w:p>
    <w:p w14:paraId="6A5FCA54" w14:textId="77777777" w:rsidR="000D4524" w:rsidRDefault="000D4524" w:rsidP="000D4524">
      <w:pPr>
        <w:pStyle w:val="TH"/>
        <w:rPr>
          <w:rFonts w:eastAsia="PMingLiU"/>
        </w:rPr>
      </w:pPr>
      <w:r>
        <w:t>Table 6.2-3: Assumptions for reference Rel-17 RedCap UE</w:t>
      </w:r>
    </w:p>
    <w:tbl>
      <w:tblPr>
        <w:tblW w:w="0" w:type="auto"/>
        <w:jc w:val="center"/>
        <w:tblCellMar>
          <w:left w:w="0" w:type="dxa"/>
          <w:right w:w="0" w:type="dxa"/>
        </w:tblCellMar>
        <w:tblLook w:val="04A0" w:firstRow="1" w:lastRow="0" w:firstColumn="1" w:lastColumn="0" w:noHBand="0" w:noVBand="1"/>
      </w:tblPr>
      <w:tblGrid>
        <w:gridCol w:w="1833"/>
        <w:gridCol w:w="3827"/>
      </w:tblGrid>
      <w:tr w:rsidR="000D4524" w14:paraId="626F174E" w14:textId="77777777" w:rsidTr="000D4524">
        <w:trPr>
          <w:jc w:val="center"/>
        </w:trPr>
        <w:tc>
          <w:tcPr>
            <w:tcW w:w="18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E1F8CA" w14:textId="77777777" w:rsidR="000D4524" w:rsidRDefault="000D4524" w:rsidP="00D4282C">
            <w:pPr>
              <w:pStyle w:val="TAH"/>
            </w:pPr>
            <w:r>
              <w:t>Parameters</w:t>
            </w:r>
          </w:p>
        </w:tc>
        <w:tc>
          <w:tcPr>
            <w:tcW w:w="382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125C63" w14:textId="77777777" w:rsidR="000D4524" w:rsidRDefault="000D4524" w:rsidP="00D4282C">
            <w:pPr>
              <w:pStyle w:val="TAH"/>
            </w:pPr>
            <w:r>
              <w:t>FR1 values</w:t>
            </w:r>
          </w:p>
        </w:tc>
      </w:tr>
      <w:tr w:rsidR="000D4524" w14:paraId="5CF8EA75"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DE0744" w14:textId="77777777" w:rsidR="000D4524" w:rsidRDefault="000D4524" w:rsidP="00D4282C">
            <w:pPr>
              <w:pStyle w:val="TAL"/>
            </w:pPr>
            <w:r>
              <w:t># UE Tx chains</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C9A62E" w14:textId="77777777" w:rsidR="000D4524" w:rsidRDefault="000D4524" w:rsidP="00D4282C">
            <w:pPr>
              <w:pStyle w:val="TAL"/>
            </w:pPr>
            <w:r>
              <w:t>1</w:t>
            </w:r>
          </w:p>
        </w:tc>
      </w:tr>
      <w:tr w:rsidR="000D4524" w14:paraId="506D1618"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4769BD" w14:textId="77777777" w:rsidR="000D4524" w:rsidRDefault="000D4524" w:rsidP="00D4282C">
            <w:pPr>
              <w:pStyle w:val="TAL"/>
            </w:pPr>
            <w:r>
              <w:t># UE Rx chains</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B04C54" w14:textId="77777777" w:rsidR="000D4524" w:rsidRDefault="000D4524" w:rsidP="00D4282C">
            <w:pPr>
              <w:pStyle w:val="TAL"/>
            </w:pPr>
            <w:r>
              <w:t>1</w:t>
            </w:r>
          </w:p>
        </w:tc>
      </w:tr>
      <w:tr w:rsidR="000D4524" w14:paraId="47E1601C"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F57FEC" w14:textId="77777777" w:rsidR="000D4524" w:rsidRDefault="000D4524" w:rsidP="00D4282C">
            <w:pPr>
              <w:pStyle w:val="TAL"/>
            </w:pPr>
            <w:r>
              <w:t>UE bandwidth</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39351B" w14:textId="77777777" w:rsidR="000D4524" w:rsidRDefault="000D4524" w:rsidP="00D4282C">
            <w:pPr>
              <w:pStyle w:val="TAL"/>
            </w:pPr>
            <w:r>
              <w:t>Urban: 20 MHz (51 PRBs, 30 kHz SCS)</w:t>
            </w:r>
          </w:p>
          <w:p w14:paraId="39B74BBD" w14:textId="77777777" w:rsidR="000D4524" w:rsidRDefault="000D4524" w:rsidP="00D4282C">
            <w:pPr>
              <w:pStyle w:val="TAL"/>
            </w:pPr>
            <w:r>
              <w:t>Rural: 20 MHz (106 PRBs, 15 kHz SCS)</w:t>
            </w:r>
          </w:p>
        </w:tc>
      </w:tr>
    </w:tbl>
    <w:p w14:paraId="2C30F2D5" w14:textId="77777777" w:rsidR="000D4524" w:rsidRDefault="000D4524" w:rsidP="000D4524">
      <w:pPr>
        <w:rPr>
          <w:rFonts w:eastAsia="Batang"/>
        </w:rPr>
      </w:pPr>
    </w:p>
    <w:p w14:paraId="6CE094FE" w14:textId="77777777" w:rsidR="000D4524" w:rsidRDefault="000D4524" w:rsidP="000D4524">
      <w:pPr>
        <w:pStyle w:val="TH"/>
        <w:rPr>
          <w:rFonts w:eastAsia="PMingLiU"/>
        </w:rPr>
      </w:pPr>
      <w:r>
        <w:t>Table 6.2-4: Assumptions for the potential Rel-18 UE</w:t>
      </w:r>
    </w:p>
    <w:tbl>
      <w:tblPr>
        <w:tblW w:w="0" w:type="auto"/>
        <w:jc w:val="center"/>
        <w:tblCellMar>
          <w:left w:w="0" w:type="dxa"/>
          <w:right w:w="0" w:type="dxa"/>
        </w:tblCellMar>
        <w:tblLook w:val="04A0" w:firstRow="1" w:lastRow="0" w:firstColumn="1" w:lastColumn="0" w:noHBand="0" w:noVBand="1"/>
      </w:tblPr>
      <w:tblGrid>
        <w:gridCol w:w="1833"/>
        <w:gridCol w:w="3827"/>
      </w:tblGrid>
      <w:tr w:rsidR="000D4524" w14:paraId="0846C0CE" w14:textId="77777777" w:rsidTr="000D4524">
        <w:trPr>
          <w:jc w:val="center"/>
        </w:trPr>
        <w:tc>
          <w:tcPr>
            <w:tcW w:w="18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C0B647" w14:textId="77777777" w:rsidR="000D4524" w:rsidRDefault="000D4524" w:rsidP="00D4282C">
            <w:pPr>
              <w:pStyle w:val="TAH"/>
            </w:pPr>
            <w:r>
              <w:t>Parameters</w:t>
            </w:r>
          </w:p>
        </w:tc>
        <w:tc>
          <w:tcPr>
            <w:tcW w:w="382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21DB21C" w14:textId="77777777" w:rsidR="000D4524" w:rsidRDefault="000D4524" w:rsidP="00D4282C">
            <w:pPr>
              <w:pStyle w:val="TAH"/>
            </w:pPr>
            <w:r>
              <w:t>FR1 values</w:t>
            </w:r>
          </w:p>
        </w:tc>
      </w:tr>
      <w:tr w:rsidR="000D4524" w14:paraId="41273EDB"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5F5024" w14:textId="77777777" w:rsidR="000D4524" w:rsidRDefault="000D4524" w:rsidP="00D4282C">
            <w:pPr>
              <w:pStyle w:val="TAL"/>
            </w:pPr>
            <w:r>
              <w:t># UE Tx chains</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923C7B" w14:textId="77777777" w:rsidR="000D4524" w:rsidRDefault="000D4524" w:rsidP="00D4282C">
            <w:pPr>
              <w:pStyle w:val="TAL"/>
            </w:pPr>
            <w:r>
              <w:t>1</w:t>
            </w:r>
          </w:p>
        </w:tc>
      </w:tr>
      <w:tr w:rsidR="000D4524" w14:paraId="1DD854C8"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A34149" w14:textId="77777777" w:rsidR="000D4524" w:rsidRDefault="000D4524" w:rsidP="00D4282C">
            <w:pPr>
              <w:pStyle w:val="TAL"/>
            </w:pPr>
            <w:r>
              <w:t># UE Rx chains</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0C4C50" w14:textId="77777777" w:rsidR="000D4524" w:rsidRDefault="000D4524" w:rsidP="00D4282C">
            <w:pPr>
              <w:pStyle w:val="TAL"/>
            </w:pPr>
            <w:r>
              <w:t xml:space="preserve">1 </w:t>
            </w:r>
          </w:p>
        </w:tc>
      </w:tr>
      <w:tr w:rsidR="000D4524" w14:paraId="2412DBF4" w14:textId="77777777" w:rsidTr="000D4524">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394D95" w14:textId="77777777" w:rsidR="000D4524" w:rsidRDefault="000D4524" w:rsidP="00D4282C">
            <w:pPr>
              <w:pStyle w:val="TAL"/>
            </w:pPr>
            <w:r>
              <w:t>UE bandwidth</w:t>
            </w:r>
          </w:p>
        </w:tc>
        <w:tc>
          <w:tcPr>
            <w:tcW w:w="3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20733" w14:textId="77777777" w:rsidR="000D4524" w:rsidRDefault="000D4524" w:rsidP="00D4282C">
            <w:pPr>
              <w:pStyle w:val="TAL"/>
            </w:pPr>
            <w:r>
              <w:t>Urban: 5 MHz (11 PRBs or 12 PRBs (optional), 30 kHz SCS)</w:t>
            </w:r>
          </w:p>
          <w:p w14:paraId="5FBB0099" w14:textId="77777777" w:rsidR="000D4524" w:rsidRDefault="000D4524" w:rsidP="00D4282C">
            <w:pPr>
              <w:pStyle w:val="TAL"/>
            </w:pPr>
            <w:r>
              <w:t>Rural: 5 MHz (25 PRBs, 15 kHz SCS)</w:t>
            </w:r>
          </w:p>
        </w:tc>
      </w:tr>
    </w:tbl>
    <w:p w14:paraId="028CE87A" w14:textId="77777777" w:rsidR="000D4524" w:rsidRDefault="000D4524" w:rsidP="000D4524">
      <w:pPr>
        <w:rPr>
          <w:rFonts w:eastAsia="Batang"/>
        </w:rPr>
      </w:pPr>
    </w:p>
    <w:p w14:paraId="72BF32B6" w14:textId="77777777" w:rsidR="000D4524" w:rsidRDefault="000D4524" w:rsidP="000D4524">
      <w:pPr>
        <w:rPr>
          <w:rFonts w:eastAsia="PMingLiU"/>
        </w:rPr>
      </w:pPr>
      <w:r>
        <w:t>The assumptions for channel specific parameters are also based on reusing the Rel-17 RedCap SI agreements [5], with the revision or addition described below.</w:t>
      </w:r>
    </w:p>
    <w:p w14:paraId="2C095845" w14:textId="19F52028" w:rsidR="000D4524" w:rsidRDefault="000D4524" w:rsidP="000D4524">
      <w:r>
        <w:t>For PBCH, the assumptions listed in Table A.1-8 from TR</w:t>
      </w:r>
      <w:r w:rsidR="00073922">
        <w:t xml:space="preserve"> </w:t>
      </w:r>
      <w:r>
        <w:t>38.830</w:t>
      </w:r>
      <w:r w:rsidR="00BE1C14">
        <w:t xml:space="preserve"> [</w:t>
      </w:r>
      <w:r w:rsidR="008D6B47">
        <w:t>6</w:t>
      </w:r>
      <w:r w:rsidR="00BE1C14">
        <w:t>]</w:t>
      </w:r>
      <w:r>
        <w:t xml:space="preserve"> were adopted for reference NR UE, reference Rel-17 RedCap UE, and the potential Rel-18 UE.</w:t>
      </w:r>
    </w:p>
    <w:p w14:paraId="7D8C2C0D" w14:textId="77777777" w:rsidR="000D4524" w:rsidRDefault="000D4524" w:rsidP="000D4524">
      <w:r>
        <w:t xml:space="preserve">For SIB1, the assumptions listed in Table 6.2-5 were adopted for reference NR UE, and reference Rel-17 RedCap UE. For the potential Rel-18 UE, the assumptions listed in Table 6.2-6 were adopted. </w:t>
      </w:r>
    </w:p>
    <w:p w14:paraId="0582D886" w14:textId="77777777" w:rsidR="000D4524" w:rsidRDefault="000D4524" w:rsidP="000D4524">
      <w:pPr>
        <w:pStyle w:val="TH"/>
      </w:pPr>
      <w:r>
        <w:t>Table 6.2-5: Assumptions for SIB1 for reference NR UE and reference Rel-17 RedCap UE</w:t>
      </w:r>
    </w:p>
    <w:tbl>
      <w:tblPr>
        <w:tblW w:w="7597" w:type="dxa"/>
        <w:jc w:val="center"/>
        <w:tblCellMar>
          <w:left w:w="0" w:type="dxa"/>
          <w:right w:w="0" w:type="dxa"/>
        </w:tblCellMar>
        <w:tblLook w:val="04A0" w:firstRow="1" w:lastRow="0" w:firstColumn="1" w:lastColumn="0" w:noHBand="0" w:noVBand="1"/>
      </w:tblPr>
      <w:tblGrid>
        <w:gridCol w:w="2494"/>
        <w:gridCol w:w="5103"/>
      </w:tblGrid>
      <w:tr w:rsidR="000D4524" w14:paraId="6B9A6199" w14:textId="77777777" w:rsidTr="000D4524">
        <w:trPr>
          <w:trHeight w:val="401"/>
          <w:jc w:val="center"/>
        </w:trPr>
        <w:tc>
          <w:tcPr>
            <w:tcW w:w="2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B95271" w14:textId="77777777" w:rsidR="000D4524" w:rsidRDefault="000D4524" w:rsidP="00D4282C">
            <w:pPr>
              <w:pStyle w:val="TAH"/>
              <w:rPr>
                <w:lang w:eastAsia="ko-KR"/>
              </w:rPr>
            </w:pPr>
            <w:r>
              <w:rPr>
                <w:lang w:eastAsia="ko-KR"/>
              </w:rPr>
              <w:t>Parameters</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9C70A5" w14:textId="77777777" w:rsidR="000D4524" w:rsidRDefault="000D4524" w:rsidP="00D4282C">
            <w:pPr>
              <w:pStyle w:val="TAH"/>
              <w:rPr>
                <w:lang w:eastAsia="ko-KR"/>
              </w:rPr>
            </w:pPr>
            <w:r>
              <w:rPr>
                <w:lang w:eastAsia="ko-KR"/>
              </w:rPr>
              <w:t>Values</w:t>
            </w:r>
          </w:p>
        </w:tc>
      </w:tr>
      <w:tr w:rsidR="000D4524" w14:paraId="41EAC8F8"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9F2DEF" w14:textId="77777777" w:rsidR="000D4524" w:rsidRDefault="000D4524" w:rsidP="00D4282C">
            <w:pPr>
              <w:pStyle w:val="TAL"/>
              <w:rPr>
                <w:lang w:eastAsia="ko-KR"/>
              </w:rPr>
            </w:pPr>
            <w:r>
              <w:t>PRBs/TBS/MCS</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B1ED56" w14:textId="77777777" w:rsidR="000D4524" w:rsidRDefault="000D4524" w:rsidP="00D4282C">
            <w:pPr>
              <w:pStyle w:val="TAL"/>
              <w:rPr>
                <w:rFonts w:eastAsia="Malgun Gothic"/>
                <w:lang w:eastAsia="ko-KR"/>
              </w:rPr>
            </w:pPr>
            <w:r>
              <w:rPr>
                <w:lang w:eastAsia="ko-KR"/>
              </w:rPr>
              <w:t xml:space="preserve">TBS is 1256 bits. </w:t>
            </w:r>
            <w:r>
              <w:rPr>
                <w:rFonts w:eastAsia="Malgun Gothic"/>
                <w:lang w:eastAsia="ko-KR"/>
              </w:rPr>
              <w:t xml:space="preserve">SIB1 bandwidth is larger than 5MHz, e.g. 48PRBs. </w:t>
            </w:r>
            <w:r>
              <w:rPr>
                <w:lang w:eastAsia="ko-KR"/>
              </w:rPr>
              <w:t xml:space="preserve">Companies to report the used number of </w:t>
            </w:r>
            <w:r>
              <w:t xml:space="preserve">PRBs, corresponding MCS, and whether interleaving mapping is assumed. </w:t>
            </w:r>
          </w:p>
        </w:tc>
      </w:tr>
    </w:tbl>
    <w:p w14:paraId="672CABEE" w14:textId="77777777" w:rsidR="000D4524" w:rsidRDefault="000D4524" w:rsidP="00D4282C">
      <w:pPr>
        <w:rPr>
          <w:rFonts w:eastAsia="Batang"/>
        </w:rPr>
      </w:pPr>
    </w:p>
    <w:p w14:paraId="37CCC17F" w14:textId="77777777" w:rsidR="000D4524" w:rsidRDefault="000D4524" w:rsidP="000D4524">
      <w:pPr>
        <w:pStyle w:val="TH"/>
        <w:rPr>
          <w:rFonts w:eastAsia="PMingLiU"/>
        </w:rPr>
      </w:pPr>
      <w:r>
        <w:t>Table 6.2-6: Assumptions for SIB1 for the potential Rel-18 UE</w:t>
      </w:r>
    </w:p>
    <w:tbl>
      <w:tblPr>
        <w:tblW w:w="7597" w:type="dxa"/>
        <w:jc w:val="center"/>
        <w:tblCellMar>
          <w:left w:w="0" w:type="dxa"/>
          <w:right w:w="0" w:type="dxa"/>
        </w:tblCellMar>
        <w:tblLook w:val="04A0" w:firstRow="1" w:lastRow="0" w:firstColumn="1" w:lastColumn="0" w:noHBand="0" w:noVBand="1"/>
      </w:tblPr>
      <w:tblGrid>
        <w:gridCol w:w="2494"/>
        <w:gridCol w:w="5103"/>
      </w:tblGrid>
      <w:tr w:rsidR="000D4524" w14:paraId="3259D5D2" w14:textId="77777777" w:rsidTr="000D4524">
        <w:trPr>
          <w:trHeight w:val="401"/>
          <w:jc w:val="center"/>
        </w:trPr>
        <w:tc>
          <w:tcPr>
            <w:tcW w:w="2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27FE87" w14:textId="77777777" w:rsidR="000D4524" w:rsidRDefault="000D4524" w:rsidP="00D4282C">
            <w:pPr>
              <w:pStyle w:val="TAH"/>
              <w:rPr>
                <w:lang w:eastAsia="ko-KR"/>
              </w:rPr>
            </w:pPr>
            <w:r>
              <w:rPr>
                <w:lang w:eastAsia="ko-KR"/>
              </w:rPr>
              <w:t>Parameters</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A5C4F45" w14:textId="77777777" w:rsidR="000D4524" w:rsidRDefault="000D4524" w:rsidP="00D4282C">
            <w:pPr>
              <w:pStyle w:val="TAH"/>
              <w:rPr>
                <w:lang w:eastAsia="ko-KR"/>
              </w:rPr>
            </w:pPr>
            <w:r>
              <w:rPr>
                <w:lang w:eastAsia="ko-KR"/>
              </w:rPr>
              <w:t>Values</w:t>
            </w:r>
          </w:p>
        </w:tc>
      </w:tr>
      <w:tr w:rsidR="000D4524" w:rsidRPr="00D4282C" w14:paraId="604E1756"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6CA544" w14:textId="77777777" w:rsidR="000D4524" w:rsidRPr="00D4282C" w:rsidRDefault="000D4524">
            <w:pPr>
              <w:spacing w:after="0" w:line="252" w:lineRule="auto"/>
              <w:rPr>
                <w:rFonts w:ascii="Arial" w:hAnsi="Arial" w:cs="Arial"/>
                <w:sz w:val="18"/>
                <w:szCs w:val="18"/>
                <w:lang w:eastAsia="ko-KR"/>
              </w:rPr>
            </w:pPr>
            <w:r w:rsidRPr="00D4282C">
              <w:rPr>
                <w:rFonts w:ascii="Arial" w:hAnsi="Arial" w:cs="Arial"/>
                <w:sz w:val="18"/>
                <w:szCs w:val="18"/>
              </w:rPr>
              <w:t>PRBs/TBS/MCS</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tcPr>
          <w:p w14:paraId="520D0296" w14:textId="77777777" w:rsidR="000D4524" w:rsidRPr="00D4282C" w:rsidRDefault="000D4524">
            <w:pPr>
              <w:spacing w:after="0" w:line="252" w:lineRule="auto"/>
              <w:rPr>
                <w:rFonts w:ascii="Arial" w:hAnsi="Arial" w:cs="Arial"/>
                <w:sz w:val="18"/>
                <w:szCs w:val="18"/>
                <w:lang w:eastAsia="ko-KR"/>
              </w:rPr>
            </w:pPr>
            <w:r w:rsidRPr="00D4282C">
              <w:rPr>
                <w:rFonts w:ascii="Arial" w:hAnsi="Arial" w:cs="Arial"/>
                <w:sz w:val="18"/>
                <w:szCs w:val="18"/>
                <w:lang w:eastAsia="ko-KR"/>
              </w:rPr>
              <w:t xml:space="preserve">TBS is 1256 bits. Other TBS are not precluded. </w:t>
            </w:r>
          </w:p>
          <w:p w14:paraId="58290903" w14:textId="77777777" w:rsidR="000D4524" w:rsidRPr="00D4282C" w:rsidRDefault="000D4524">
            <w:pPr>
              <w:spacing w:after="0" w:line="252" w:lineRule="auto"/>
              <w:rPr>
                <w:rFonts w:ascii="Arial" w:eastAsia="Malgun Gothic" w:hAnsi="Arial" w:cs="Arial"/>
                <w:sz w:val="18"/>
                <w:szCs w:val="18"/>
                <w:lang w:eastAsia="ko-KR"/>
              </w:rPr>
            </w:pPr>
            <w:r w:rsidRPr="00D4282C">
              <w:rPr>
                <w:rFonts w:ascii="Arial" w:eastAsia="Malgun Gothic" w:hAnsi="Arial" w:cs="Arial"/>
                <w:sz w:val="18"/>
                <w:szCs w:val="18"/>
                <w:lang w:eastAsia="ko-KR"/>
              </w:rPr>
              <w:t xml:space="preserve">For PRB numbers, two options are assumed: </w:t>
            </w:r>
          </w:p>
          <w:p w14:paraId="394B8DBC" w14:textId="084D2493" w:rsidR="000D4524" w:rsidRPr="00D4282C" w:rsidRDefault="000F6521" w:rsidP="000F6521">
            <w:pPr>
              <w:pStyle w:val="B1"/>
              <w:spacing w:after="0"/>
              <w:rPr>
                <w:rFonts w:ascii="Arial" w:eastAsia="Malgun Gothic" w:hAnsi="Arial" w:cs="Arial"/>
                <w:sz w:val="18"/>
                <w:szCs w:val="18"/>
                <w:lang w:eastAsia="ko-KR"/>
              </w:rPr>
            </w:pPr>
            <w:r w:rsidRPr="00D4282C">
              <w:rPr>
                <w:rFonts w:ascii="Arial" w:eastAsia="Malgun Gothic" w:hAnsi="Arial" w:cs="Arial"/>
                <w:sz w:val="18"/>
                <w:szCs w:val="18"/>
                <w:lang w:eastAsia="ko-KR"/>
              </w:rPr>
              <w:t>-</w:t>
            </w:r>
            <w:r w:rsidRPr="00D4282C">
              <w:rPr>
                <w:rFonts w:ascii="Arial" w:eastAsia="Malgun Gothic" w:hAnsi="Arial" w:cs="Arial"/>
                <w:sz w:val="18"/>
                <w:szCs w:val="18"/>
                <w:lang w:eastAsia="ko-KR"/>
              </w:rPr>
              <w:tab/>
            </w:r>
            <w:r w:rsidR="000D4524" w:rsidRPr="00D4282C">
              <w:rPr>
                <w:rFonts w:ascii="Arial" w:eastAsia="Malgun Gothic" w:hAnsi="Arial" w:cs="Arial"/>
                <w:sz w:val="18"/>
                <w:szCs w:val="18"/>
                <w:lang w:eastAsia="ko-KR"/>
              </w:rPr>
              <w:t xml:space="preserve">Option 1: SIB1 bandwidth is larger than 5MHz, e.g. 48PRBs. </w:t>
            </w:r>
          </w:p>
          <w:p w14:paraId="22893061" w14:textId="744AEB5D" w:rsidR="000D4524" w:rsidRPr="00D4282C" w:rsidRDefault="000F6521" w:rsidP="000F6521">
            <w:pPr>
              <w:pStyle w:val="B1"/>
              <w:spacing w:after="0"/>
              <w:rPr>
                <w:rFonts w:ascii="Arial" w:eastAsia="Malgun Gothic" w:hAnsi="Arial" w:cs="Arial"/>
                <w:sz w:val="18"/>
                <w:szCs w:val="18"/>
                <w:lang w:eastAsia="ko-KR"/>
              </w:rPr>
            </w:pPr>
            <w:r w:rsidRPr="00D4282C">
              <w:rPr>
                <w:rFonts w:ascii="Arial" w:eastAsia="Malgun Gothic" w:hAnsi="Arial" w:cs="Arial"/>
                <w:sz w:val="18"/>
                <w:szCs w:val="18"/>
                <w:lang w:eastAsia="ko-KR"/>
              </w:rPr>
              <w:t>-</w:t>
            </w:r>
            <w:r w:rsidRPr="00D4282C">
              <w:rPr>
                <w:rFonts w:ascii="Arial" w:eastAsia="Malgun Gothic" w:hAnsi="Arial" w:cs="Arial"/>
                <w:sz w:val="18"/>
                <w:szCs w:val="18"/>
                <w:lang w:eastAsia="ko-KR"/>
              </w:rPr>
              <w:tab/>
            </w:r>
            <w:r w:rsidR="000D4524" w:rsidRPr="00D4282C">
              <w:rPr>
                <w:rFonts w:ascii="Arial" w:eastAsia="Malgun Gothic" w:hAnsi="Arial" w:cs="Arial"/>
                <w:sz w:val="18"/>
                <w:szCs w:val="18"/>
                <w:lang w:eastAsia="ko-KR"/>
              </w:rPr>
              <w:t xml:space="preserve">Option 2: SIB1 bandwidth is within 5MHz. </w:t>
            </w:r>
          </w:p>
          <w:p w14:paraId="0411ACDE" w14:textId="77777777" w:rsidR="000D4524" w:rsidRPr="00D4282C" w:rsidRDefault="000D4524">
            <w:pPr>
              <w:spacing w:after="0" w:line="252" w:lineRule="auto"/>
              <w:rPr>
                <w:rFonts w:ascii="Arial" w:eastAsia="Malgun Gothic" w:hAnsi="Arial" w:cs="Arial"/>
                <w:sz w:val="18"/>
                <w:szCs w:val="18"/>
                <w:lang w:eastAsia="ko-KR"/>
              </w:rPr>
            </w:pPr>
          </w:p>
          <w:p w14:paraId="352179E5" w14:textId="77777777" w:rsidR="000D4524" w:rsidRPr="00D4282C" w:rsidRDefault="000D4524">
            <w:pPr>
              <w:spacing w:after="0" w:line="252" w:lineRule="auto"/>
              <w:rPr>
                <w:rFonts w:ascii="Arial" w:eastAsia="Batang" w:hAnsi="Arial" w:cs="Arial"/>
                <w:sz w:val="18"/>
                <w:szCs w:val="18"/>
                <w:lang w:eastAsia="ko-KR"/>
              </w:rPr>
            </w:pPr>
            <w:r w:rsidRPr="00D4282C">
              <w:rPr>
                <w:rFonts w:ascii="Arial" w:hAnsi="Arial" w:cs="Arial"/>
                <w:sz w:val="18"/>
                <w:szCs w:val="18"/>
                <w:lang w:eastAsia="ko-KR"/>
              </w:rPr>
              <w:t xml:space="preserve">Companies to report the used number of </w:t>
            </w:r>
            <w:r w:rsidRPr="00D4282C">
              <w:rPr>
                <w:rFonts w:ascii="Arial" w:hAnsi="Arial" w:cs="Arial"/>
                <w:sz w:val="18"/>
                <w:szCs w:val="18"/>
              </w:rPr>
              <w:t>PRBs, corresponding MCS, and whether interleaving mapping is assumed.</w:t>
            </w:r>
          </w:p>
        </w:tc>
      </w:tr>
    </w:tbl>
    <w:p w14:paraId="2EE23395" w14:textId="77777777" w:rsidR="000D4524" w:rsidRDefault="000D4524" w:rsidP="00D4282C">
      <w:pPr>
        <w:rPr>
          <w:rFonts w:eastAsia="PMingLiU"/>
          <w:lang w:eastAsia="zh-CN"/>
        </w:rPr>
      </w:pPr>
    </w:p>
    <w:p w14:paraId="36E19FD7" w14:textId="77777777" w:rsidR="000D4524" w:rsidRDefault="000D4524" w:rsidP="000D4524">
      <w:pPr>
        <w:rPr>
          <w:rFonts w:eastAsia="Batang"/>
        </w:rPr>
      </w:pPr>
      <w:r>
        <w:t xml:space="preserve">For PDCCH common search space (PDCCH CSS), the assumptions listed in Table 6.2-7 were adopted for reference NR UE and reference Rel-17 RedCap UE. </w:t>
      </w:r>
    </w:p>
    <w:p w14:paraId="08BDC43D" w14:textId="77777777" w:rsidR="000D4524" w:rsidRDefault="000D4524" w:rsidP="000D4524">
      <w:pPr>
        <w:pStyle w:val="TH"/>
        <w:rPr>
          <w:rFonts w:eastAsia="PMingLiU"/>
        </w:rPr>
      </w:pPr>
      <w:r>
        <w:lastRenderedPageBreak/>
        <w:t>Table 6.2-7: Assumptions for PDCCH Common Search Space (PDCCH CSS) for reference NR UE and reference Rel-17 RedCap UE</w:t>
      </w:r>
    </w:p>
    <w:tbl>
      <w:tblPr>
        <w:tblW w:w="7597" w:type="dxa"/>
        <w:jc w:val="center"/>
        <w:tblCellMar>
          <w:left w:w="0" w:type="dxa"/>
          <w:right w:w="0" w:type="dxa"/>
        </w:tblCellMar>
        <w:tblLook w:val="04A0" w:firstRow="1" w:lastRow="0" w:firstColumn="1" w:lastColumn="0" w:noHBand="0" w:noVBand="1"/>
      </w:tblPr>
      <w:tblGrid>
        <w:gridCol w:w="2494"/>
        <w:gridCol w:w="5103"/>
      </w:tblGrid>
      <w:tr w:rsidR="000D4524" w14:paraId="4C3B9742" w14:textId="77777777" w:rsidTr="000D4524">
        <w:trPr>
          <w:trHeight w:val="401"/>
          <w:jc w:val="center"/>
        </w:trPr>
        <w:tc>
          <w:tcPr>
            <w:tcW w:w="2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E166C" w14:textId="77777777" w:rsidR="000D4524" w:rsidRDefault="000D4524" w:rsidP="00D4282C">
            <w:pPr>
              <w:pStyle w:val="TAH"/>
              <w:rPr>
                <w:lang w:eastAsia="ko-KR"/>
              </w:rPr>
            </w:pPr>
            <w:r>
              <w:rPr>
                <w:lang w:eastAsia="ko-KR"/>
              </w:rPr>
              <w:t>Parameters</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44F2B43" w14:textId="77777777" w:rsidR="000D4524" w:rsidRDefault="000D4524" w:rsidP="00D4282C">
            <w:pPr>
              <w:pStyle w:val="TAH"/>
              <w:rPr>
                <w:lang w:eastAsia="ko-KR"/>
              </w:rPr>
            </w:pPr>
            <w:r>
              <w:rPr>
                <w:lang w:eastAsia="ko-KR"/>
              </w:rPr>
              <w:t>Values</w:t>
            </w:r>
          </w:p>
        </w:tc>
      </w:tr>
      <w:tr w:rsidR="000D4524" w14:paraId="0CA0B1D8"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26AABA" w14:textId="77777777" w:rsidR="000D4524" w:rsidRDefault="000D4524" w:rsidP="00D4282C">
            <w:pPr>
              <w:pStyle w:val="TAL"/>
              <w:rPr>
                <w:lang w:eastAsia="ko-KR"/>
              </w:rPr>
            </w:pPr>
            <w:r>
              <w:t xml:space="preserve">DCI format and payload size </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705CB0" w14:textId="77777777" w:rsidR="000D4524" w:rsidRDefault="000D4524" w:rsidP="00D4282C">
            <w:pPr>
              <w:pStyle w:val="TAL"/>
              <w:rPr>
                <w:lang w:eastAsia="ko-KR"/>
              </w:rPr>
            </w:pPr>
            <w:r>
              <w:rPr>
                <w:lang w:eastAsia="ko-KR"/>
              </w:rPr>
              <w:t xml:space="preserve">DCI format 1_0 with payload of 40bits </w:t>
            </w:r>
          </w:p>
        </w:tc>
      </w:tr>
      <w:tr w:rsidR="000D4524" w14:paraId="20D76122"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D36026" w14:textId="77777777" w:rsidR="000D4524" w:rsidRDefault="000D4524" w:rsidP="00D4282C">
            <w:pPr>
              <w:pStyle w:val="TAL"/>
            </w:pPr>
            <w:r>
              <w:t>CORESET size and aggregation level (AL) configuration</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1C3984" w14:textId="77777777" w:rsidR="000D4524" w:rsidRDefault="000D4524" w:rsidP="00D4282C">
            <w:pPr>
              <w:pStyle w:val="TAL"/>
              <w:rPr>
                <w:rFonts w:eastAsia="Malgun Gothic"/>
                <w:lang w:eastAsia="ko-KR"/>
              </w:rPr>
            </w:pPr>
            <w:r>
              <w:rPr>
                <w:rFonts w:eastAsia="Malgun Gothic"/>
                <w:lang w:eastAsia="ko-KR"/>
              </w:rPr>
              <w:t xml:space="preserve">The CORESET size is 2 symbols and 48 PRBs. AL is 16. </w:t>
            </w:r>
          </w:p>
        </w:tc>
      </w:tr>
    </w:tbl>
    <w:p w14:paraId="01B62993" w14:textId="77777777" w:rsidR="000D4524" w:rsidRDefault="000D4524" w:rsidP="000D4524">
      <w:pPr>
        <w:rPr>
          <w:rFonts w:eastAsia="Batang"/>
        </w:rPr>
      </w:pPr>
    </w:p>
    <w:p w14:paraId="4465A62C" w14:textId="77777777" w:rsidR="000D4524" w:rsidRDefault="000D4524" w:rsidP="000D4524">
      <w:pPr>
        <w:rPr>
          <w:rFonts w:eastAsia="PMingLiU"/>
        </w:rPr>
      </w:pPr>
      <w:r>
        <w:t xml:space="preserve">For PDCCH common search space (PDCCH CSS), the assumptions listed in Table 6.2-8 were adopted for the potential Rel-18 UE. </w:t>
      </w:r>
    </w:p>
    <w:p w14:paraId="0AA4C18D" w14:textId="77777777" w:rsidR="000D4524" w:rsidRDefault="000D4524" w:rsidP="000D4524">
      <w:pPr>
        <w:pStyle w:val="TH"/>
      </w:pPr>
      <w:r>
        <w:t>Table 6.2-8: Assumptions for PDCCH Common Search Space (PDCCH CSS) for the potential Rel-18 UE</w:t>
      </w:r>
    </w:p>
    <w:tbl>
      <w:tblPr>
        <w:tblW w:w="7597" w:type="dxa"/>
        <w:jc w:val="center"/>
        <w:tblCellMar>
          <w:left w:w="0" w:type="dxa"/>
          <w:right w:w="0" w:type="dxa"/>
        </w:tblCellMar>
        <w:tblLook w:val="04A0" w:firstRow="1" w:lastRow="0" w:firstColumn="1" w:lastColumn="0" w:noHBand="0" w:noVBand="1"/>
      </w:tblPr>
      <w:tblGrid>
        <w:gridCol w:w="2494"/>
        <w:gridCol w:w="5103"/>
      </w:tblGrid>
      <w:tr w:rsidR="000D4524" w14:paraId="4A7703E5" w14:textId="77777777" w:rsidTr="000D4524">
        <w:trPr>
          <w:trHeight w:val="401"/>
          <w:jc w:val="center"/>
        </w:trPr>
        <w:tc>
          <w:tcPr>
            <w:tcW w:w="2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A2075A" w14:textId="77777777" w:rsidR="000D4524" w:rsidRDefault="000D4524" w:rsidP="00D4282C">
            <w:pPr>
              <w:pStyle w:val="TAH"/>
              <w:rPr>
                <w:lang w:eastAsia="ko-KR"/>
              </w:rPr>
            </w:pPr>
            <w:r>
              <w:rPr>
                <w:lang w:eastAsia="ko-KR"/>
              </w:rPr>
              <w:t>Parameters</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C00EC52" w14:textId="77777777" w:rsidR="000D4524" w:rsidRDefault="000D4524" w:rsidP="00D4282C">
            <w:pPr>
              <w:pStyle w:val="TAH"/>
              <w:rPr>
                <w:lang w:eastAsia="ko-KR"/>
              </w:rPr>
            </w:pPr>
            <w:r>
              <w:rPr>
                <w:lang w:eastAsia="ko-KR"/>
              </w:rPr>
              <w:t>Values</w:t>
            </w:r>
          </w:p>
        </w:tc>
      </w:tr>
      <w:tr w:rsidR="000D4524" w:rsidRPr="00D4282C" w14:paraId="31766DC7"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DD36A4" w14:textId="77777777" w:rsidR="000D4524" w:rsidRPr="00D4282C" w:rsidRDefault="000D4524">
            <w:pPr>
              <w:spacing w:after="0" w:line="252" w:lineRule="auto"/>
              <w:rPr>
                <w:rFonts w:ascii="Arial" w:hAnsi="Arial" w:cs="Arial"/>
                <w:sz w:val="18"/>
                <w:szCs w:val="18"/>
                <w:lang w:eastAsia="ko-KR"/>
              </w:rPr>
            </w:pPr>
            <w:r w:rsidRPr="00D4282C">
              <w:rPr>
                <w:rFonts w:ascii="Arial" w:hAnsi="Arial" w:cs="Arial"/>
                <w:sz w:val="18"/>
                <w:szCs w:val="18"/>
              </w:rPr>
              <w:t xml:space="preserve">DCI format and payload size </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86123D" w14:textId="77777777" w:rsidR="000D4524" w:rsidRPr="00D4282C" w:rsidRDefault="000D4524">
            <w:pPr>
              <w:spacing w:after="0" w:line="252" w:lineRule="auto"/>
              <w:rPr>
                <w:rFonts w:ascii="Arial" w:hAnsi="Arial" w:cs="Arial"/>
                <w:sz w:val="18"/>
                <w:szCs w:val="18"/>
                <w:lang w:eastAsia="ko-KR"/>
              </w:rPr>
            </w:pPr>
            <w:r w:rsidRPr="00D4282C">
              <w:rPr>
                <w:rFonts w:ascii="Arial" w:hAnsi="Arial" w:cs="Arial"/>
                <w:sz w:val="18"/>
                <w:szCs w:val="18"/>
                <w:lang w:eastAsia="ko-KR"/>
              </w:rPr>
              <w:t xml:space="preserve">DCI format 1_0 with payload of 40bits </w:t>
            </w:r>
          </w:p>
        </w:tc>
      </w:tr>
      <w:tr w:rsidR="000D4524" w:rsidRPr="00D4282C" w14:paraId="02D22155"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5E26F0" w14:textId="77777777" w:rsidR="000D4524" w:rsidRPr="00D4282C" w:rsidRDefault="000D4524">
            <w:pPr>
              <w:spacing w:after="0" w:line="252" w:lineRule="auto"/>
              <w:rPr>
                <w:rFonts w:ascii="Arial" w:hAnsi="Arial" w:cs="Arial"/>
                <w:sz w:val="18"/>
                <w:szCs w:val="18"/>
              </w:rPr>
            </w:pPr>
            <w:r w:rsidRPr="00D4282C">
              <w:rPr>
                <w:rFonts w:ascii="Arial" w:hAnsi="Arial" w:cs="Arial"/>
                <w:sz w:val="18"/>
                <w:szCs w:val="18"/>
              </w:rPr>
              <w:t>CORESET size and aggregation level (AL) configuration</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tcPr>
          <w:p w14:paraId="62088F24" w14:textId="77777777" w:rsidR="000D4524" w:rsidRPr="00D4282C" w:rsidRDefault="000D4524" w:rsidP="000F6521">
            <w:pPr>
              <w:spacing w:after="0" w:line="252" w:lineRule="auto"/>
              <w:rPr>
                <w:rFonts w:ascii="Arial" w:eastAsia="Malgun Gothic" w:hAnsi="Arial" w:cs="Arial"/>
                <w:sz w:val="18"/>
                <w:szCs w:val="18"/>
                <w:lang w:eastAsia="ko-KR"/>
              </w:rPr>
            </w:pPr>
            <w:r w:rsidRPr="00D4282C">
              <w:rPr>
                <w:rFonts w:ascii="Arial" w:eastAsia="Malgun Gothic" w:hAnsi="Arial" w:cs="Arial"/>
                <w:sz w:val="18"/>
                <w:szCs w:val="18"/>
                <w:lang w:eastAsia="ko-KR"/>
              </w:rPr>
              <w:t xml:space="preserve">For 15kHz SCS, the following options are assumed. </w:t>
            </w:r>
          </w:p>
          <w:p w14:paraId="7D683CA1" w14:textId="246EB2FF" w:rsidR="000D4524" w:rsidRPr="00D4282C" w:rsidRDefault="000F6521" w:rsidP="000F6521">
            <w:pPr>
              <w:pStyle w:val="B1"/>
              <w:spacing w:after="0"/>
              <w:rPr>
                <w:rFonts w:ascii="Arial" w:eastAsia="Malgun Gothic" w:hAnsi="Arial" w:cs="Arial"/>
                <w:sz w:val="18"/>
                <w:szCs w:val="18"/>
                <w:lang w:eastAsia="ko-KR"/>
              </w:rPr>
            </w:pPr>
            <w:r w:rsidRPr="00D4282C">
              <w:rPr>
                <w:rFonts w:ascii="Arial" w:eastAsia="Malgun Gothic" w:hAnsi="Arial" w:cs="Arial"/>
                <w:sz w:val="18"/>
                <w:szCs w:val="18"/>
                <w:lang w:eastAsia="ko-KR"/>
              </w:rPr>
              <w:t>-</w:t>
            </w:r>
            <w:r w:rsidRPr="00D4282C">
              <w:rPr>
                <w:rFonts w:ascii="Arial" w:eastAsia="Malgun Gothic" w:hAnsi="Arial" w:cs="Arial"/>
                <w:sz w:val="18"/>
                <w:szCs w:val="18"/>
                <w:lang w:eastAsia="ko-KR"/>
              </w:rPr>
              <w:tab/>
            </w:r>
            <w:r w:rsidR="000D4524" w:rsidRPr="00D4282C">
              <w:rPr>
                <w:rFonts w:ascii="Arial" w:eastAsia="Malgun Gothic" w:hAnsi="Arial" w:cs="Arial"/>
                <w:sz w:val="18"/>
                <w:szCs w:val="18"/>
                <w:lang w:eastAsia="ko-KR"/>
              </w:rPr>
              <w:t xml:space="preserve">Option 1: The CORESET size is 2 symbols and 48 PRBs. AL is 16. </w:t>
            </w:r>
          </w:p>
          <w:p w14:paraId="22EAE38D" w14:textId="32CFF276" w:rsidR="000D4524" w:rsidRPr="00D4282C" w:rsidRDefault="000F6521" w:rsidP="000F6521">
            <w:pPr>
              <w:pStyle w:val="B1"/>
              <w:spacing w:after="0"/>
              <w:rPr>
                <w:rFonts w:ascii="Arial" w:eastAsia="Malgun Gothic" w:hAnsi="Arial" w:cs="Arial"/>
                <w:sz w:val="18"/>
                <w:szCs w:val="18"/>
                <w:lang w:eastAsia="ko-KR"/>
              </w:rPr>
            </w:pPr>
            <w:r w:rsidRPr="00D4282C">
              <w:rPr>
                <w:rFonts w:ascii="Arial" w:eastAsia="Malgun Gothic" w:hAnsi="Arial" w:cs="Arial"/>
                <w:sz w:val="18"/>
                <w:szCs w:val="18"/>
                <w:lang w:eastAsia="ko-KR"/>
              </w:rPr>
              <w:t>-</w:t>
            </w:r>
            <w:r w:rsidRPr="00D4282C">
              <w:rPr>
                <w:rFonts w:ascii="Arial" w:eastAsia="Malgun Gothic" w:hAnsi="Arial" w:cs="Arial"/>
                <w:sz w:val="18"/>
                <w:szCs w:val="18"/>
                <w:lang w:eastAsia="ko-KR"/>
              </w:rPr>
              <w:tab/>
            </w:r>
            <w:r w:rsidR="000D4524" w:rsidRPr="00D4282C">
              <w:rPr>
                <w:rFonts w:ascii="Arial" w:eastAsia="Malgun Gothic" w:hAnsi="Arial" w:cs="Arial"/>
                <w:sz w:val="18"/>
                <w:szCs w:val="18"/>
                <w:lang w:eastAsia="ko-KR"/>
              </w:rPr>
              <w:t>Option 2: The CORESET size is 3 symbols and 24 PRBs. AL is 8.</w:t>
            </w:r>
          </w:p>
          <w:p w14:paraId="282863D4" w14:textId="77777777" w:rsidR="000D4524" w:rsidRPr="00D4282C" w:rsidRDefault="000D4524" w:rsidP="000F6521">
            <w:pPr>
              <w:spacing w:after="0" w:line="252" w:lineRule="auto"/>
              <w:rPr>
                <w:rFonts w:ascii="Arial" w:eastAsia="Malgun Gothic" w:hAnsi="Arial" w:cs="Arial"/>
                <w:sz w:val="18"/>
                <w:szCs w:val="18"/>
                <w:lang w:eastAsia="ko-KR"/>
              </w:rPr>
            </w:pPr>
          </w:p>
          <w:p w14:paraId="308A7A0F" w14:textId="77777777" w:rsidR="000D4524" w:rsidRPr="00D4282C" w:rsidRDefault="000D4524" w:rsidP="000F6521">
            <w:pPr>
              <w:spacing w:after="0" w:line="252" w:lineRule="auto"/>
              <w:rPr>
                <w:rFonts w:ascii="Arial" w:eastAsia="Malgun Gothic" w:hAnsi="Arial" w:cs="Arial"/>
                <w:sz w:val="18"/>
                <w:szCs w:val="18"/>
                <w:lang w:eastAsia="ko-KR"/>
              </w:rPr>
            </w:pPr>
            <w:r w:rsidRPr="00D4282C">
              <w:rPr>
                <w:rFonts w:ascii="Arial" w:eastAsia="Malgun Gothic" w:hAnsi="Arial" w:cs="Arial"/>
                <w:sz w:val="18"/>
                <w:szCs w:val="18"/>
                <w:lang w:eastAsia="ko-KR"/>
              </w:rPr>
              <w:t xml:space="preserve">For 30kHz SCS, the following options are assumed. </w:t>
            </w:r>
          </w:p>
          <w:p w14:paraId="4B795436" w14:textId="26191273" w:rsidR="000D4524" w:rsidRPr="00D4282C" w:rsidRDefault="000F6521" w:rsidP="000F6521">
            <w:pPr>
              <w:pStyle w:val="B1"/>
              <w:spacing w:after="0"/>
              <w:rPr>
                <w:rFonts w:ascii="Arial" w:eastAsia="Malgun Gothic" w:hAnsi="Arial" w:cs="Arial"/>
                <w:sz w:val="18"/>
                <w:szCs w:val="18"/>
                <w:lang w:eastAsia="ko-KR"/>
              </w:rPr>
            </w:pPr>
            <w:r w:rsidRPr="00D4282C">
              <w:rPr>
                <w:rFonts w:ascii="Arial" w:eastAsia="Malgun Gothic" w:hAnsi="Arial" w:cs="Arial"/>
                <w:sz w:val="18"/>
                <w:szCs w:val="18"/>
                <w:lang w:eastAsia="ko-KR"/>
              </w:rPr>
              <w:t>-</w:t>
            </w:r>
            <w:r w:rsidRPr="00D4282C">
              <w:rPr>
                <w:rFonts w:ascii="Arial" w:eastAsia="Malgun Gothic" w:hAnsi="Arial" w:cs="Arial"/>
                <w:sz w:val="18"/>
                <w:szCs w:val="18"/>
                <w:lang w:eastAsia="ko-KR"/>
              </w:rPr>
              <w:tab/>
            </w:r>
            <w:r w:rsidR="000D4524" w:rsidRPr="00D4282C">
              <w:rPr>
                <w:rFonts w:ascii="Arial" w:eastAsia="Malgun Gothic" w:hAnsi="Arial" w:cs="Arial"/>
                <w:sz w:val="18"/>
                <w:szCs w:val="18"/>
                <w:lang w:eastAsia="ko-KR"/>
              </w:rPr>
              <w:t>Option 1: The CORESET size is 2 symbols and 24 PRBs. AL is 8.</w:t>
            </w:r>
          </w:p>
          <w:p w14:paraId="08A06F64" w14:textId="43B0DE86" w:rsidR="000D4524" w:rsidRPr="00D4282C" w:rsidRDefault="000F6521" w:rsidP="000F6521">
            <w:pPr>
              <w:pStyle w:val="B1"/>
              <w:spacing w:after="0"/>
              <w:rPr>
                <w:rFonts w:ascii="Arial" w:eastAsia="Malgun Gothic" w:hAnsi="Arial" w:cs="Arial"/>
                <w:sz w:val="18"/>
                <w:szCs w:val="18"/>
                <w:lang w:eastAsia="ko-KR"/>
              </w:rPr>
            </w:pPr>
            <w:r w:rsidRPr="00D4282C">
              <w:rPr>
                <w:rFonts w:ascii="Arial" w:eastAsia="Malgun Gothic" w:hAnsi="Arial" w:cs="Arial"/>
                <w:sz w:val="18"/>
                <w:szCs w:val="18"/>
                <w:lang w:eastAsia="ko-KR"/>
              </w:rPr>
              <w:t>-</w:t>
            </w:r>
            <w:r w:rsidRPr="00D4282C">
              <w:rPr>
                <w:rFonts w:ascii="Arial" w:eastAsia="Malgun Gothic" w:hAnsi="Arial" w:cs="Arial"/>
                <w:sz w:val="18"/>
                <w:szCs w:val="18"/>
                <w:lang w:eastAsia="ko-KR"/>
              </w:rPr>
              <w:tab/>
            </w:r>
            <w:r w:rsidR="000D4524" w:rsidRPr="00D4282C">
              <w:rPr>
                <w:rFonts w:ascii="Arial" w:eastAsia="Malgun Gothic" w:hAnsi="Arial" w:cs="Arial"/>
                <w:sz w:val="18"/>
                <w:szCs w:val="18"/>
                <w:lang w:eastAsia="ko-KR"/>
              </w:rPr>
              <w:t>Option 2: The CORESET size is 3 symbols and 6 PRBs. AL is 2.</w:t>
            </w:r>
          </w:p>
          <w:p w14:paraId="0DDE05A8" w14:textId="3301DD14" w:rsidR="000D4524" w:rsidRPr="00D4282C" w:rsidRDefault="000F6521" w:rsidP="000F6521">
            <w:pPr>
              <w:pStyle w:val="B1"/>
              <w:spacing w:after="0"/>
              <w:rPr>
                <w:rFonts w:ascii="Arial" w:eastAsia="Malgun Gothic" w:hAnsi="Arial" w:cs="Arial"/>
                <w:sz w:val="18"/>
                <w:szCs w:val="18"/>
                <w:lang w:eastAsia="ko-KR"/>
              </w:rPr>
            </w:pPr>
            <w:r w:rsidRPr="00D4282C">
              <w:rPr>
                <w:rFonts w:ascii="Arial" w:eastAsia="Malgun Gothic" w:hAnsi="Arial" w:cs="Arial"/>
                <w:sz w:val="18"/>
                <w:szCs w:val="18"/>
                <w:lang w:eastAsia="ko-KR"/>
              </w:rPr>
              <w:t>-</w:t>
            </w:r>
            <w:r w:rsidRPr="00D4282C">
              <w:rPr>
                <w:rFonts w:ascii="Arial" w:eastAsia="Malgun Gothic" w:hAnsi="Arial" w:cs="Arial"/>
                <w:sz w:val="18"/>
                <w:szCs w:val="18"/>
                <w:lang w:eastAsia="ko-KR"/>
              </w:rPr>
              <w:tab/>
            </w:r>
            <w:r w:rsidR="000D4524" w:rsidRPr="00D4282C">
              <w:rPr>
                <w:rFonts w:ascii="Arial" w:eastAsia="Malgun Gothic" w:hAnsi="Arial" w:cs="Arial"/>
                <w:sz w:val="18"/>
                <w:szCs w:val="18"/>
                <w:lang w:eastAsia="ko-KR"/>
              </w:rPr>
              <w:t xml:space="preserve">Option 3: The CORESET size is 3 symbols and 12 PRBs. AL is 4. </w:t>
            </w:r>
          </w:p>
          <w:p w14:paraId="198BA599" w14:textId="77777777" w:rsidR="000D4524" w:rsidRPr="00D4282C" w:rsidRDefault="000D4524" w:rsidP="000F6521">
            <w:pPr>
              <w:spacing w:after="0" w:line="252" w:lineRule="auto"/>
              <w:rPr>
                <w:rFonts w:ascii="Arial" w:eastAsia="Malgun Gothic" w:hAnsi="Arial" w:cs="Arial"/>
                <w:sz w:val="18"/>
                <w:szCs w:val="18"/>
                <w:lang w:eastAsia="ko-KR"/>
              </w:rPr>
            </w:pPr>
          </w:p>
          <w:p w14:paraId="1D5C8E77" w14:textId="77777777" w:rsidR="000D4524" w:rsidRPr="00D4282C" w:rsidRDefault="000D4524" w:rsidP="000F6521">
            <w:pPr>
              <w:spacing w:after="0" w:line="252" w:lineRule="auto"/>
              <w:rPr>
                <w:rFonts w:ascii="Arial" w:eastAsia="Malgun Gothic" w:hAnsi="Arial" w:cs="Arial"/>
                <w:sz w:val="18"/>
                <w:szCs w:val="18"/>
                <w:lang w:eastAsia="ko-KR"/>
              </w:rPr>
            </w:pPr>
            <w:r w:rsidRPr="00D4282C">
              <w:rPr>
                <w:rFonts w:ascii="Arial" w:eastAsia="Malgun Gothic" w:hAnsi="Arial" w:cs="Arial"/>
                <w:sz w:val="18"/>
                <w:szCs w:val="18"/>
                <w:lang w:eastAsia="ko-KR"/>
              </w:rPr>
              <w:t xml:space="preserve">Other configurations can be optionally evaluated and reported by companies. </w:t>
            </w:r>
          </w:p>
        </w:tc>
      </w:tr>
    </w:tbl>
    <w:p w14:paraId="525572E6" w14:textId="77777777" w:rsidR="000D4524" w:rsidRDefault="000D4524" w:rsidP="00237874">
      <w:pPr>
        <w:rPr>
          <w:rFonts w:eastAsia="PMingLiU"/>
          <w:lang w:eastAsia="zh-CN"/>
        </w:rPr>
      </w:pPr>
    </w:p>
    <w:p w14:paraId="3325C42A" w14:textId="77777777" w:rsidR="000D4524" w:rsidRDefault="000D4524" w:rsidP="000D4524">
      <w:pPr>
        <w:rPr>
          <w:rFonts w:eastAsia="Batang"/>
        </w:rPr>
      </w:pPr>
      <w:r>
        <w:t>For Msg2, the assumptions for reference NR UE, reference Rel-17 RedCap UE, and the potential Rel-18 UE listed in Table 6.2-9 were adopted.</w:t>
      </w:r>
    </w:p>
    <w:p w14:paraId="4AE34B3C" w14:textId="77777777" w:rsidR="000D4524" w:rsidRDefault="000D4524" w:rsidP="000D4524">
      <w:pPr>
        <w:pStyle w:val="TH"/>
        <w:rPr>
          <w:rFonts w:eastAsia="PMingLiU"/>
        </w:rPr>
      </w:pPr>
      <w:r>
        <w:t>Table 6.2-9: Assumptions for Msg2</w:t>
      </w:r>
    </w:p>
    <w:tbl>
      <w:tblPr>
        <w:tblW w:w="7597" w:type="dxa"/>
        <w:jc w:val="center"/>
        <w:tblCellMar>
          <w:left w:w="0" w:type="dxa"/>
          <w:right w:w="0" w:type="dxa"/>
        </w:tblCellMar>
        <w:tblLook w:val="04A0" w:firstRow="1" w:lastRow="0" w:firstColumn="1" w:lastColumn="0" w:noHBand="0" w:noVBand="1"/>
      </w:tblPr>
      <w:tblGrid>
        <w:gridCol w:w="2494"/>
        <w:gridCol w:w="5103"/>
      </w:tblGrid>
      <w:tr w:rsidR="000D4524" w14:paraId="23AE8B94" w14:textId="77777777" w:rsidTr="000D4524">
        <w:trPr>
          <w:trHeight w:val="401"/>
          <w:jc w:val="center"/>
        </w:trPr>
        <w:tc>
          <w:tcPr>
            <w:tcW w:w="2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CA1DAF" w14:textId="77777777" w:rsidR="000D4524" w:rsidRDefault="000D4524" w:rsidP="006D031B">
            <w:pPr>
              <w:pStyle w:val="TAH"/>
              <w:rPr>
                <w:lang w:eastAsia="ko-KR"/>
              </w:rPr>
            </w:pPr>
            <w:r>
              <w:rPr>
                <w:lang w:eastAsia="ko-KR"/>
              </w:rPr>
              <w:t>Parameters</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0E170BB" w14:textId="77777777" w:rsidR="000D4524" w:rsidRDefault="000D4524" w:rsidP="006D031B">
            <w:pPr>
              <w:pStyle w:val="TAH"/>
              <w:rPr>
                <w:lang w:eastAsia="ko-KR"/>
              </w:rPr>
            </w:pPr>
            <w:r>
              <w:rPr>
                <w:lang w:eastAsia="ko-KR"/>
              </w:rPr>
              <w:t>Values</w:t>
            </w:r>
          </w:p>
        </w:tc>
      </w:tr>
      <w:tr w:rsidR="000D4524" w14:paraId="78692F2F"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2D77D7" w14:textId="77777777" w:rsidR="000D4524" w:rsidRDefault="000D4524" w:rsidP="006D031B">
            <w:pPr>
              <w:pStyle w:val="TAL"/>
              <w:rPr>
                <w:lang w:eastAsia="ko-KR"/>
              </w:rPr>
            </w:pPr>
            <w:r>
              <w:t>PRBs/TBS/MCS</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5B7375" w14:textId="77777777" w:rsidR="000D4524" w:rsidRDefault="000D4524" w:rsidP="006D031B">
            <w:pPr>
              <w:pStyle w:val="TAL"/>
              <w:rPr>
                <w:lang w:eastAsia="ko-KR"/>
              </w:rPr>
            </w:pPr>
            <w:r>
              <w:rPr>
                <w:lang w:eastAsia="ko-KR"/>
              </w:rPr>
              <w:t xml:space="preserve">TBS is 72bits. Companies to report the used number of </w:t>
            </w:r>
            <w:r>
              <w:t xml:space="preserve">PRBs and corresponding MCS. </w:t>
            </w:r>
          </w:p>
        </w:tc>
      </w:tr>
    </w:tbl>
    <w:p w14:paraId="76441C8D" w14:textId="77777777" w:rsidR="000D4524" w:rsidRDefault="000D4524" w:rsidP="006D031B">
      <w:pPr>
        <w:rPr>
          <w:lang w:eastAsia="zh-CN"/>
        </w:rPr>
      </w:pPr>
    </w:p>
    <w:p w14:paraId="2E083E71" w14:textId="77777777" w:rsidR="000D4524" w:rsidRDefault="000D4524" w:rsidP="000D4524">
      <w:pPr>
        <w:rPr>
          <w:rFonts w:eastAsia="Batang"/>
        </w:rPr>
      </w:pPr>
      <w:r>
        <w:t>For Msg4, the assumptions for reference NR UE, reference Rel-17 RedCap UE, and the potential Rel-18 UE listed in Table 6.2-10 were adopted.</w:t>
      </w:r>
    </w:p>
    <w:p w14:paraId="0D503A37" w14:textId="77777777" w:rsidR="000D4524" w:rsidRDefault="000D4524" w:rsidP="000D4524">
      <w:pPr>
        <w:pStyle w:val="TH"/>
        <w:rPr>
          <w:rFonts w:eastAsia="PMingLiU"/>
        </w:rPr>
      </w:pPr>
      <w:r>
        <w:t>Table 6.2-10: Assumptions for Msg4</w:t>
      </w:r>
    </w:p>
    <w:tbl>
      <w:tblPr>
        <w:tblW w:w="7597" w:type="dxa"/>
        <w:jc w:val="center"/>
        <w:tblCellMar>
          <w:left w:w="0" w:type="dxa"/>
          <w:right w:w="0" w:type="dxa"/>
        </w:tblCellMar>
        <w:tblLook w:val="04A0" w:firstRow="1" w:lastRow="0" w:firstColumn="1" w:lastColumn="0" w:noHBand="0" w:noVBand="1"/>
      </w:tblPr>
      <w:tblGrid>
        <w:gridCol w:w="2494"/>
        <w:gridCol w:w="5103"/>
      </w:tblGrid>
      <w:tr w:rsidR="000D4524" w14:paraId="7E066E16" w14:textId="77777777" w:rsidTr="000D4524">
        <w:trPr>
          <w:trHeight w:val="401"/>
          <w:jc w:val="center"/>
        </w:trPr>
        <w:tc>
          <w:tcPr>
            <w:tcW w:w="2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D5F631" w14:textId="77777777" w:rsidR="000D4524" w:rsidRDefault="000D4524" w:rsidP="006D031B">
            <w:pPr>
              <w:pStyle w:val="TAH"/>
              <w:rPr>
                <w:lang w:eastAsia="ko-KR"/>
              </w:rPr>
            </w:pPr>
            <w:r>
              <w:rPr>
                <w:lang w:eastAsia="ko-KR"/>
              </w:rPr>
              <w:t>Parameters</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052A812" w14:textId="77777777" w:rsidR="000D4524" w:rsidRDefault="000D4524" w:rsidP="006D031B">
            <w:pPr>
              <w:pStyle w:val="TAH"/>
              <w:rPr>
                <w:lang w:eastAsia="ko-KR"/>
              </w:rPr>
            </w:pPr>
            <w:r>
              <w:rPr>
                <w:lang w:eastAsia="ko-KR"/>
              </w:rPr>
              <w:t>Values</w:t>
            </w:r>
          </w:p>
        </w:tc>
      </w:tr>
      <w:tr w:rsidR="000D4524" w14:paraId="660E683A"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BA40FF" w14:textId="77777777" w:rsidR="000D4524" w:rsidRDefault="000D4524" w:rsidP="006D031B">
            <w:pPr>
              <w:pStyle w:val="TAL"/>
              <w:rPr>
                <w:lang w:eastAsia="ko-KR"/>
              </w:rPr>
            </w:pPr>
            <w:r>
              <w:t>PRBs/TBS/MCS</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5C5A5E" w14:textId="77777777" w:rsidR="000D4524" w:rsidRDefault="000D4524" w:rsidP="006D031B">
            <w:pPr>
              <w:pStyle w:val="TAL"/>
            </w:pPr>
            <w:r>
              <w:rPr>
                <w:lang w:eastAsia="ko-KR"/>
              </w:rPr>
              <w:t xml:space="preserve">TBS is 1040bits. Companies to report the used number of </w:t>
            </w:r>
            <w:r>
              <w:t xml:space="preserve">PRBs and corresponding MCS. </w:t>
            </w:r>
          </w:p>
          <w:p w14:paraId="350398EC" w14:textId="77777777" w:rsidR="000D4524" w:rsidRDefault="000D4524" w:rsidP="006D031B">
            <w:pPr>
              <w:pStyle w:val="TAL"/>
              <w:rPr>
                <w:lang w:eastAsia="ko-KR"/>
              </w:rPr>
            </w:pPr>
            <w:r>
              <w:t xml:space="preserve">A smaller TBS can be optionally evaluated and reported by companies. </w:t>
            </w:r>
          </w:p>
        </w:tc>
      </w:tr>
    </w:tbl>
    <w:p w14:paraId="51C178BF" w14:textId="77777777" w:rsidR="000D4524" w:rsidRDefault="000D4524" w:rsidP="006D031B">
      <w:pPr>
        <w:rPr>
          <w:lang w:eastAsia="zh-CN"/>
        </w:rPr>
      </w:pPr>
    </w:p>
    <w:p w14:paraId="06422503" w14:textId="77777777" w:rsidR="000D4524" w:rsidRDefault="000D4524" w:rsidP="000D4524">
      <w:pPr>
        <w:rPr>
          <w:rFonts w:eastAsia="Batang"/>
        </w:rPr>
      </w:pPr>
      <w:r>
        <w:t>For PRACH, the assumptions for reference NR UE, reference Rel-17 RedCap UE, and the potential Rel-18 UE listed in Table 6.2-11 were adopted.</w:t>
      </w:r>
    </w:p>
    <w:p w14:paraId="32928D9A" w14:textId="77777777" w:rsidR="000D4524" w:rsidRDefault="000D4524" w:rsidP="000D4524">
      <w:pPr>
        <w:pStyle w:val="TH"/>
        <w:rPr>
          <w:rFonts w:eastAsia="PMingLiU"/>
        </w:rPr>
      </w:pPr>
      <w:r>
        <w:lastRenderedPageBreak/>
        <w:t>Table 6.2-11: Assumptions for PRACH</w:t>
      </w:r>
    </w:p>
    <w:tbl>
      <w:tblPr>
        <w:tblW w:w="7597" w:type="dxa"/>
        <w:jc w:val="center"/>
        <w:tblCellMar>
          <w:left w:w="0" w:type="dxa"/>
          <w:right w:w="0" w:type="dxa"/>
        </w:tblCellMar>
        <w:tblLook w:val="04A0" w:firstRow="1" w:lastRow="0" w:firstColumn="1" w:lastColumn="0" w:noHBand="0" w:noVBand="1"/>
      </w:tblPr>
      <w:tblGrid>
        <w:gridCol w:w="2494"/>
        <w:gridCol w:w="5103"/>
      </w:tblGrid>
      <w:tr w:rsidR="000D4524" w14:paraId="5B50CE77" w14:textId="77777777" w:rsidTr="000D4524">
        <w:trPr>
          <w:trHeight w:val="401"/>
          <w:jc w:val="center"/>
        </w:trPr>
        <w:tc>
          <w:tcPr>
            <w:tcW w:w="2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4F188C" w14:textId="77777777" w:rsidR="000D4524" w:rsidRDefault="000D4524" w:rsidP="006D031B">
            <w:pPr>
              <w:pStyle w:val="TAH"/>
              <w:rPr>
                <w:lang w:eastAsia="ko-KR"/>
              </w:rPr>
            </w:pPr>
            <w:r>
              <w:rPr>
                <w:lang w:eastAsia="ko-KR"/>
              </w:rPr>
              <w:t>Parameters</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46D9743" w14:textId="77777777" w:rsidR="000D4524" w:rsidRDefault="000D4524" w:rsidP="006D031B">
            <w:pPr>
              <w:pStyle w:val="TAH"/>
              <w:rPr>
                <w:lang w:eastAsia="ko-KR"/>
              </w:rPr>
            </w:pPr>
            <w:r>
              <w:rPr>
                <w:lang w:eastAsia="ko-KR"/>
              </w:rPr>
              <w:t>Values</w:t>
            </w:r>
          </w:p>
        </w:tc>
      </w:tr>
      <w:tr w:rsidR="000D4524" w14:paraId="417A333F" w14:textId="77777777" w:rsidTr="000D4524">
        <w:trPr>
          <w:trHeight w:val="41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0D7F00" w14:textId="77777777" w:rsidR="000D4524" w:rsidRDefault="000D4524" w:rsidP="006D031B">
            <w:pPr>
              <w:pStyle w:val="TAL"/>
              <w:rPr>
                <w:lang w:eastAsia="zh-TW"/>
              </w:rPr>
            </w:pPr>
            <w:r>
              <w:rPr>
                <w:lang w:eastAsia="zh-TW"/>
              </w:rPr>
              <w:t>PRACH format</w:t>
            </w:r>
          </w:p>
        </w:tc>
        <w:tc>
          <w:tcPr>
            <w:tcW w:w="5103" w:type="dxa"/>
            <w:tcBorders>
              <w:top w:val="nil"/>
              <w:left w:val="nil"/>
              <w:bottom w:val="single" w:sz="8" w:space="0" w:color="auto"/>
              <w:right w:val="single" w:sz="8" w:space="0" w:color="auto"/>
            </w:tcBorders>
            <w:tcMar>
              <w:top w:w="0" w:type="dxa"/>
              <w:left w:w="108" w:type="dxa"/>
              <w:bottom w:w="0" w:type="dxa"/>
              <w:right w:w="108" w:type="dxa"/>
            </w:tcMar>
            <w:vAlign w:val="center"/>
          </w:tcPr>
          <w:p w14:paraId="0ECDFFB1" w14:textId="77777777" w:rsidR="000D4524" w:rsidRDefault="000D4524" w:rsidP="006D031B">
            <w:pPr>
              <w:pStyle w:val="TAL"/>
              <w:rPr>
                <w:lang w:eastAsia="ko-KR"/>
              </w:rPr>
            </w:pPr>
            <w:r>
              <w:rPr>
                <w:lang w:eastAsia="ko-KR"/>
              </w:rPr>
              <w:t>Urban: Format B4</w:t>
            </w:r>
          </w:p>
          <w:p w14:paraId="0FD6D0DE" w14:textId="77777777" w:rsidR="000D4524" w:rsidRDefault="000D4524" w:rsidP="006D031B">
            <w:pPr>
              <w:pStyle w:val="TAL"/>
              <w:rPr>
                <w:lang w:eastAsia="ko-KR"/>
              </w:rPr>
            </w:pPr>
            <w:r>
              <w:rPr>
                <w:lang w:eastAsia="ko-KR"/>
              </w:rPr>
              <w:t>Rural: Format 0</w:t>
            </w:r>
          </w:p>
          <w:p w14:paraId="3F178487" w14:textId="77777777" w:rsidR="000D4524" w:rsidRDefault="000D4524" w:rsidP="006D031B">
            <w:pPr>
              <w:pStyle w:val="TAL"/>
            </w:pPr>
          </w:p>
          <w:p w14:paraId="04440B82" w14:textId="77777777" w:rsidR="000D4524" w:rsidRDefault="000D4524" w:rsidP="006D031B">
            <w:pPr>
              <w:pStyle w:val="TAL"/>
              <w:rPr>
                <w:lang w:eastAsia="ko-KR"/>
              </w:rPr>
            </w:pPr>
            <w:r>
              <w:rPr>
                <w:lang w:eastAsia="zh-TW"/>
              </w:rPr>
              <w:t xml:space="preserve">Format C2 can be </w:t>
            </w:r>
            <w:r>
              <w:t xml:space="preserve">optionally evaluated and reported by companies. </w:t>
            </w:r>
          </w:p>
        </w:tc>
      </w:tr>
    </w:tbl>
    <w:p w14:paraId="080CDA7F" w14:textId="77777777" w:rsidR="000D4524" w:rsidRDefault="000D4524" w:rsidP="000D4524">
      <w:pPr>
        <w:rPr>
          <w:rFonts w:eastAsia="Batang"/>
        </w:rPr>
      </w:pPr>
    </w:p>
    <w:p w14:paraId="7026EF1C" w14:textId="77777777" w:rsidR="000D4524" w:rsidRDefault="000D4524" w:rsidP="000D4524">
      <w:pPr>
        <w:rPr>
          <w:rFonts w:eastAsia="PMingLiU"/>
        </w:rPr>
      </w:pPr>
      <w:r>
        <w:t>The target data rates for the potential Rel-18 UEs are:</w:t>
      </w:r>
    </w:p>
    <w:p w14:paraId="20AFEF1F" w14:textId="77777777" w:rsidR="000D4524" w:rsidRDefault="000D4524" w:rsidP="000D4524">
      <w:pPr>
        <w:pStyle w:val="B1"/>
        <w:rPr>
          <w:lang w:val="en-US"/>
        </w:rPr>
      </w:pPr>
      <w:r>
        <w:rPr>
          <w:lang w:val="en-US"/>
        </w:rPr>
        <w:t>-</w:t>
      </w:r>
      <w:r>
        <w:rPr>
          <w:lang w:val="en-US"/>
        </w:rPr>
        <w:tab/>
        <w:t>FR1 Rural: 250 kbps on DL and 25 kbps in UL</w:t>
      </w:r>
    </w:p>
    <w:p w14:paraId="18754C1C" w14:textId="77777777" w:rsidR="000D4524" w:rsidRDefault="000D4524" w:rsidP="000D4524">
      <w:pPr>
        <w:pStyle w:val="B1"/>
        <w:rPr>
          <w:lang w:val="en-US"/>
        </w:rPr>
      </w:pPr>
      <w:r>
        <w:rPr>
          <w:lang w:val="en-US"/>
        </w:rPr>
        <w:t>-</w:t>
      </w:r>
      <w:r>
        <w:rPr>
          <w:lang w:val="en-US"/>
        </w:rPr>
        <w:tab/>
        <w:t xml:space="preserve">FR1 Urban: 500 kbps on DL and 250 kbps in UL </w:t>
      </w:r>
    </w:p>
    <w:p w14:paraId="66F58B76" w14:textId="77777777" w:rsidR="000D4524" w:rsidRDefault="000D4524" w:rsidP="000D4524">
      <w:pPr>
        <w:pStyle w:val="B1"/>
        <w:rPr>
          <w:lang w:val="en-US"/>
        </w:rPr>
      </w:pPr>
      <w:r>
        <w:rPr>
          <w:lang w:val="en-US"/>
        </w:rPr>
        <w:t>-</w:t>
      </w:r>
      <w:r>
        <w:rPr>
          <w:lang w:val="en-US"/>
        </w:rPr>
        <w:tab/>
        <w:t>Note: The target data rates are the scaled value in the Rel-17 RedCap SI by a factor of 0.25</w:t>
      </w:r>
    </w:p>
    <w:p w14:paraId="74F41E08" w14:textId="77777777" w:rsidR="000D4524" w:rsidRDefault="000D4524" w:rsidP="000D4524">
      <w:pPr>
        <w:pStyle w:val="BodyText"/>
      </w:pPr>
      <w:r>
        <w:t>The TBS, PRB, and MCS of PDSCH and PUSCH for the potential Rel-18 UE are based on the agreed target data rates or message sizes and reported by sourcing companies.</w:t>
      </w:r>
    </w:p>
    <w:p w14:paraId="543115E3" w14:textId="77777777" w:rsidR="000D4524" w:rsidRDefault="000D4524" w:rsidP="000D4524">
      <w:r>
        <w:t xml:space="preserve">For all channels affected by reduced UE complexity including prioritized broadcast channels and optionally evaluated channels, the following methodology is used to evaluate the coverage impact in terms of coverage margins: </w:t>
      </w:r>
    </w:p>
    <w:p w14:paraId="7A217E67" w14:textId="77777777" w:rsidR="000D4524" w:rsidRDefault="000D4524" w:rsidP="000D4524">
      <w:pPr>
        <w:pStyle w:val="B1"/>
      </w:pPr>
      <w:r>
        <w:t>-</w:t>
      </w:r>
      <w:r>
        <w:tab/>
        <w:t>Step 1: Obtain the link budget performance of the channel based on link budget evaluation</w:t>
      </w:r>
    </w:p>
    <w:p w14:paraId="71FB268F" w14:textId="77777777" w:rsidR="000D4524" w:rsidRDefault="000D4524" w:rsidP="000D4524">
      <w:pPr>
        <w:pStyle w:val="B1"/>
      </w:pPr>
      <w:r>
        <w:t>-</w:t>
      </w:r>
      <w:r>
        <w:tab/>
        <w:t>Step 2: Obtain the target performance requirement for the potential Rel-18 UE within a deployment scenario</w:t>
      </w:r>
    </w:p>
    <w:p w14:paraId="4B032094" w14:textId="77777777" w:rsidR="000D4524" w:rsidRDefault="000D4524" w:rsidP="000D4524">
      <w:pPr>
        <w:pStyle w:val="B1"/>
      </w:pPr>
      <w:r>
        <w:t>-</w:t>
      </w:r>
      <w:r>
        <w:tab/>
        <w:t xml:space="preserve">Step 3: Find the coverage margin for the channel by comparing the link budget performance with the target performance requirement. </w:t>
      </w:r>
    </w:p>
    <w:p w14:paraId="5205A582" w14:textId="77777777" w:rsidR="000D4524" w:rsidRDefault="000D4524" w:rsidP="000D4524">
      <w:r>
        <w:t>For step 2, the study applied the following option for determining the target performance for coverage impact evaluation in terms of coverage margins.</w:t>
      </w:r>
    </w:p>
    <w:p w14:paraId="3DAB3A9A" w14:textId="77777777" w:rsidR="000D4524" w:rsidRDefault="000D4524" w:rsidP="000D4524">
      <w:pPr>
        <w:pStyle w:val="B1"/>
      </w:pPr>
      <w:r>
        <w:t>-</w:t>
      </w:r>
      <w:r>
        <w:tab/>
        <w:t>The target performance requirement for each channel is identified by the link budget of the bottleneck channel for the reference UE within the same deployment scenario. The "bottleneck channel" is the physical channel that has the lowest MIL value. The reference UE is an NR UE with mandatory features only as defined in Clause 6.1 of [5].</w:t>
      </w:r>
    </w:p>
    <w:p w14:paraId="6CF3FFA2" w14:textId="77777777" w:rsidR="000D4524" w:rsidRDefault="000D4524" w:rsidP="000D4524">
      <w:pPr>
        <w:jc w:val="both"/>
      </w:pPr>
      <w:r>
        <w:rPr>
          <w:lang w:val="en-US"/>
        </w:rPr>
        <w:t xml:space="preserve">In this coverage impact evaluation in terms of coverage margins, a </w:t>
      </w:r>
      <w:r>
        <w:t xml:space="preserve">single coverage target based on the same bottleneck channel is used for all channels including the prioritized broadcast channels and optionally evaluated channels of the potential Rel-18 UE. Each sourcing company reports a sourcing-company-specific coverage margin for each channel by comparing the link budget of the channel with the link budget of the bottleneck channel for the reference UE. </w:t>
      </w:r>
    </w:p>
    <w:p w14:paraId="67A2D3F3" w14:textId="77777777" w:rsidR="000D4524" w:rsidRDefault="000D4524" w:rsidP="000D4524">
      <w:pPr>
        <w:jc w:val="both"/>
      </w:pPr>
      <w:r>
        <w:t>A representative value of the coverage margin for a channel is derived by taking the mean value (in dB domain) from the coverage margins from all sourcing companies, including both negative and non-negative values based on the following adjustments.</w:t>
      </w:r>
    </w:p>
    <w:p w14:paraId="6CA9F2E8" w14:textId="77777777" w:rsidR="000D4524" w:rsidRDefault="000D4524" w:rsidP="000D4524">
      <w:pPr>
        <w:pStyle w:val="B1"/>
        <w:rPr>
          <w:lang w:val="en-US"/>
        </w:rPr>
      </w:pPr>
      <w:r>
        <w:rPr>
          <w:lang w:val="en-US"/>
        </w:rPr>
        <w:t>-</w:t>
      </w:r>
      <w:r>
        <w:rPr>
          <w:lang w:val="en-US"/>
        </w:rPr>
        <w:tab/>
        <w:t>Excluding the highest &amp; the lowest values when the number of samples is more than 3.</w:t>
      </w:r>
    </w:p>
    <w:p w14:paraId="4ED8A21F" w14:textId="77777777" w:rsidR="000D4524" w:rsidRDefault="000D4524" w:rsidP="000D4524">
      <w:pPr>
        <w:pStyle w:val="B1"/>
        <w:rPr>
          <w:lang w:val="en-US"/>
        </w:rPr>
      </w:pPr>
      <w:r>
        <w:rPr>
          <w:lang w:val="en-US"/>
        </w:rPr>
        <w:t>-</w:t>
      </w:r>
      <w:r>
        <w:rPr>
          <w:lang w:val="en-US"/>
        </w:rPr>
        <w:tab/>
        <w:t>If the number of samples is less than 4 for a channel in a scenario, no representative value is provided.</w:t>
      </w:r>
    </w:p>
    <w:p w14:paraId="67D05235" w14:textId="77777777" w:rsidR="000D4524" w:rsidRDefault="000D4524" w:rsidP="000D4524">
      <w:pPr>
        <w:jc w:val="both"/>
        <w:rPr>
          <w:lang w:val="en-US"/>
        </w:rPr>
      </w:pPr>
      <w:r>
        <w:t>The representative value of a channel is used for identifying whether the channel has coverage margin compared to the bottleneck channel of the reference NR UE.</w:t>
      </w:r>
    </w:p>
    <w:p w14:paraId="3DEE9804" w14:textId="77777777" w:rsidR="000D4524" w:rsidRDefault="000D4524" w:rsidP="000D4524">
      <w:r>
        <w:t xml:space="preserve">In Step 2 in the above methodology for determining coverage margins, a sourcing company might not be able to identify a bottleneck channel for the reference NR UE and the corresponding MIL link budget if it had not evaluated all channels for the reference NR UE, especially if it had not evaluated uplink channels since uplink channels were often the bottleneck channels for the reference NR UE. For such a sourcing company, a bottleneck channel and the corresponding link budget for the reference NR UE can be determined based on evaluation results of the identified bottleneck channels and MIL values from the Rel-17 RedCap SI in [5] for a scenario. Specifically, for an evaluated scenario, a bottleneck channel is determined by the one identified by most sourcing companies and its corresponding MIL value is derived by taking the mean value (in dB domain) from the MIL values from all sourcing companies after excluding the highest &amp; the lowest values. For the evaluated scenarios, the following tables from Rel-17 RedCap SI in [5] are used: </w:t>
      </w:r>
    </w:p>
    <w:p w14:paraId="054AA65A" w14:textId="77777777" w:rsidR="000D4524" w:rsidRDefault="000D4524" w:rsidP="000D4524">
      <w:pPr>
        <w:pStyle w:val="B1"/>
      </w:pPr>
      <w:r>
        <w:rPr>
          <w:lang w:val="en-US"/>
        </w:rPr>
        <w:lastRenderedPageBreak/>
        <w:t>-</w:t>
      </w:r>
      <w:r>
        <w:rPr>
          <w:lang w:val="en-US"/>
        </w:rPr>
        <w:tab/>
      </w:r>
      <w:r>
        <w:t xml:space="preserve">For Urban scenario at 2.6GHz, Table 9.1.1-1 in [5] is used for determining a bottleneck channel and MIL value for the reference NR UE by such a sourcing company. </w:t>
      </w:r>
    </w:p>
    <w:p w14:paraId="1BDC7675" w14:textId="77777777" w:rsidR="000D4524" w:rsidRDefault="000D4524" w:rsidP="000D4524">
      <w:pPr>
        <w:pStyle w:val="B1"/>
      </w:pPr>
      <w:r>
        <w:rPr>
          <w:lang w:val="en-US"/>
        </w:rPr>
        <w:t>-</w:t>
      </w:r>
      <w:r>
        <w:rPr>
          <w:lang w:val="en-US"/>
        </w:rPr>
        <w:tab/>
      </w:r>
      <w:r>
        <w:t xml:space="preserve">For Rural scenario at 0.7GHz, Table 9.1.2-1 in [5] is used. </w:t>
      </w:r>
    </w:p>
    <w:p w14:paraId="73B91CF9" w14:textId="77777777" w:rsidR="000D4524" w:rsidRDefault="000D4524" w:rsidP="000D4524">
      <w:pPr>
        <w:pStyle w:val="B1"/>
      </w:pPr>
      <w:r>
        <w:rPr>
          <w:lang w:val="en-US"/>
        </w:rPr>
        <w:t>-</w:t>
      </w:r>
      <w:r>
        <w:rPr>
          <w:lang w:val="en-US"/>
        </w:rPr>
        <w:tab/>
      </w:r>
      <w:r>
        <w:t xml:space="preserve">For Urban scenario at 4 GHz, Table 9.1.3-1 in [5] is used. </w:t>
      </w:r>
    </w:p>
    <w:p w14:paraId="1F997EAF" w14:textId="03B0042E" w:rsidR="000D4524" w:rsidRDefault="000D4524" w:rsidP="000D4524">
      <w:r>
        <w:t>For each table of coverage margins of evaluated channels in a deployment scenario shown in Clause 8.2.1 through Clause 8.2.3, the rows of the table are composed of sourcing companies</w:t>
      </w:r>
      <w:r w:rsidR="002A0748" w:rsidRPr="00133525">
        <w:rPr>
          <w:sz w:val="16"/>
        </w:rPr>
        <w:t>'</w:t>
      </w:r>
      <w:r>
        <w:t xml:space="preserve"> names, representative value 1, number of samples 1, representative value 2, and number of samples 2. For an evaluated channel in the scenario, </w:t>
      </w:r>
    </w:p>
    <w:p w14:paraId="5E9DCDB9" w14:textId="77777777" w:rsidR="000D4524" w:rsidRDefault="000D4524" w:rsidP="000D4524">
      <w:pPr>
        <w:pStyle w:val="B1"/>
        <w:rPr>
          <w:lang w:val="en-US"/>
        </w:rPr>
      </w:pPr>
      <w:r>
        <w:rPr>
          <w:lang w:val="en-US"/>
        </w:rPr>
        <w:t>-</w:t>
      </w:r>
      <w:r>
        <w:rPr>
          <w:lang w:val="en-US"/>
        </w:rPr>
        <w:tab/>
        <w:t>the representative value 1 is derived from the coverage margins only from sourcing companies who had provided uplink coverage evaluation results for the reference NR UE</w:t>
      </w:r>
    </w:p>
    <w:p w14:paraId="66EA1D5A" w14:textId="77777777" w:rsidR="000D4524" w:rsidRDefault="000D4524" w:rsidP="000D4524">
      <w:pPr>
        <w:pStyle w:val="B1"/>
        <w:rPr>
          <w:lang w:val="en-US"/>
        </w:rPr>
      </w:pPr>
      <w:r>
        <w:rPr>
          <w:lang w:val="en-US"/>
        </w:rPr>
        <w:t>-</w:t>
      </w:r>
      <w:r>
        <w:rPr>
          <w:lang w:val="en-US"/>
        </w:rPr>
        <w:tab/>
        <w:t xml:space="preserve">the number of samples 1 is the total number of sourcing companies that had provided uplink coverage evaluation results for the reference NR UE </w:t>
      </w:r>
    </w:p>
    <w:p w14:paraId="3E74FC28" w14:textId="77777777" w:rsidR="000D4524" w:rsidRDefault="000D4524" w:rsidP="000D4524">
      <w:pPr>
        <w:pStyle w:val="B1"/>
        <w:rPr>
          <w:lang w:val="en-US"/>
        </w:rPr>
      </w:pPr>
      <w:r>
        <w:rPr>
          <w:lang w:val="en-US"/>
        </w:rPr>
        <w:t>-</w:t>
      </w:r>
      <w:r>
        <w:rPr>
          <w:lang w:val="en-US"/>
        </w:rPr>
        <w:tab/>
        <w:t xml:space="preserve">the representative value 2 is derived from the coverage margins from all sourcing companies regardless of whether or one had provided uplink coverage evaluation results for the reference NR UE </w:t>
      </w:r>
    </w:p>
    <w:p w14:paraId="28FA6B0A" w14:textId="77777777" w:rsidR="000D4524" w:rsidRDefault="000D4524" w:rsidP="000D4524">
      <w:pPr>
        <w:pStyle w:val="B1"/>
        <w:rPr>
          <w:lang w:val="en-US"/>
        </w:rPr>
      </w:pPr>
      <w:r>
        <w:rPr>
          <w:lang w:val="en-US"/>
        </w:rPr>
        <w:t>-</w:t>
      </w:r>
      <w:r>
        <w:rPr>
          <w:lang w:val="en-US"/>
        </w:rPr>
        <w:tab/>
        <w:t>the number of samples 2 is the total number of all sourcing companies</w:t>
      </w:r>
    </w:p>
    <w:p w14:paraId="3DA693BD" w14:textId="3BE4506A" w:rsidR="000D4524" w:rsidRDefault="000D4524" w:rsidP="000D4524">
      <w:r>
        <w:t xml:space="preserve">Besides comparing link budgets of all evaluated channels to that of the bottleneck channel for the reference NR UE and deriving coverage margins for all channels, comparisons of the coverage differences between the potential Rel-18 UE and the reference NR UE in addition to comparisons of the coverage differences between the potential Rel-18 UE and the reference Rel-17 RedCap UE were carried out for the broadcast channels including PBCH, PDCCH CSS, and SIB1 in Urban scenario at 2.6 GHz. For PDCCH CSS and SIB1, the comparisons were also carried out for Rural scenario at 0.7 GHz. Detailed comparisons and assumptions are provided in Clause 8.2.1 and Clause 8.2.2 for Urban at 2.6 GHz and Rural at 0.7 GHz, respectively. </w:t>
      </w:r>
    </w:p>
    <w:p w14:paraId="480FB05A" w14:textId="77777777" w:rsidR="00080512" w:rsidRDefault="006C473A" w:rsidP="006C473A">
      <w:pPr>
        <w:pStyle w:val="Heading1"/>
      </w:pPr>
      <w:bookmarkStart w:id="32" w:name="_Toc114476612"/>
      <w:r>
        <w:t>7</w:t>
      </w:r>
      <w:r w:rsidRPr="004D3578">
        <w:tab/>
      </w:r>
      <w:r>
        <w:t>UE complexity reduction features</w:t>
      </w:r>
      <w:bookmarkEnd w:id="32"/>
    </w:p>
    <w:p w14:paraId="7DD54BB2" w14:textId="25406145" w:rsidR="003E014C" w:rsidRDefault="003E014C" w:rsidP="003E014C">
      <w:pPr>
        <w:pStyle w:val="Heading2"/>
      </w:pPr>
      <w:bookmarkStart w:id="33" w:name="_Toc114476613"/>
      <w:r>
        <w:t>7</w:t>
      </w:r>
      <w:r w:rsidRPr="004D3578">
        <w:t>.</w:t>
      </w:r>
      <w:r>
        <w:t>1</w:t>
      </w:r>
      <w:r w:rsidRPr="004D3578">
        <w:tab/>
      </w:r>
      <w:r>
        <w:t>Introduction to UE complexity reduction features</w:t>
      </w:r>
      <w:bookmarkEnd w:id="33"/>
    </w:p>
    <w:p w14:paraId="51D2F111" w14:textId="012FECD3" w:rsidR="000D4524" w:rsidRDefault="000D4524" w:rsidP="000D4524">
      <w:r>
        <w:t>The following UE complexity reduction techniques have been studied:</w:t>
      </w:r>
    </w:p>
    <w:p w14:paraId="247708E5" w14:textId="4372396E" w:rsidR="000D4524" w:rsidRDefault="000D4524" w:rsidP="000D4524">
      <w:pPr>
        <w:pStyle w:val="B1"/>
      </w:pPr>
      <w:r>
        <w:t>-</w:t>
      </w:r>
      <w:r>
        <w:tab/>
        <w:t>Further UE bandwidth reduction (</w:t>
      </w:r>
      <w:r w:rsidR="000F6521" w:rsidRPr="00526A0A">
        <w:t>"</w:t>
      </w:r>
      <w:r>
        <w:t>BW</w:t>
      </w:r>
      <w:r w:rsidR="000F6521" w:rsidRPr="00526A0A">
        <w:t>"</w:t>
      </w:r>
      <w:r>
        <w:t xml:space="preserve"> for short)</w:t>
      </w:r>
    </w:p>
    <w:p w14:paraId="059D0C5E" w14:textId="3A158962" w:rsidR="000D4524" w:rsidRDefault="000D4524" w:rsidP="000D4524">
      <w:pPr>
        <w:pStyle w:val="B1"/>
      </w:pPr>
      <w:r>
        <w:t>-</w:t>
      </w:r>
      <w:r>
        <w:tab/>
        <w:t>Further UE peak rate reduction (</w:t>
      </w:r>
      <w:r w:rsidR="000F6521" w:rsidRPr="00526A0A">
        <w:t>"</w:t>
      </w:r>
      <w:r>
        <w:t>PR</w:t>
      </w:r>
      <w:r w:rsidR="000F6521" w:rsidRPr="00526A0A">
        <w:t>"</w:t>
      </w:r>
      <w:r>
        <w:t xml:space="preserve"> for short)</w:t>
      </w:r>
    </w:p>
    <w:p w14:paraId="74F01716" w14:textId="66D51926" w:rsidR="000D4524" w:rsidRDefault="000D4524" w:rsidP="000D4524">
      <w:pPr>
        <w:pStyle w:val="B1"/>
      </w:pPr>
      <w:r>
        <w:t>-</w:t>
      </w:r>
      <w:r>
        <w:tab/>
        <w:t>Relaxed UE processing timeline (</w:t>
      </w:r>
      <w:r w:rsidR="000F6521" w:rsidRPr="00526A0A">
        <w:t>"</w:t>
      </w:r>
      <w:r>
        <w:t>PT</w:t>
      </w:r>
      <w:r w:rsidR="000F6521" w:rsidRPr="00526A0A">
        <w:t>"</w:t>
      </w:r>
      <w:r>
        <w:t xml:space="preserve"> for short)</w:t>
      </w:r>
    </w:p>
    <w:p w14:paraId="39B295E3" w14:textId="77777777" w:rsidR="000D4524" w:rsidRDefault="000D4524" w:rsidP="000D4524">
      <w:r>
        <w:t>The evaluation results for each one of the studied individual UE complexity reduction techniques are captured in clauses 7.2 through 7.4, respectively. For relaxed UE processing timeline, analysis is provided in clause 7.4, while complexity evaluations are provided only in combination with other techniques in clause 7.5 where the properties of combinations of different individual UE complexity reduction techniques are described. The evaluation of the potential coverage impacts is described in clause 8. Recommendations based on the evaluations are captured in clause 9.</w:t>
      </w:r>
    </w:p>
    <w:p w14:paraId="6E0F60F4" w14:textId="35C16260" w:rsidR="003E014C" w:rsidRPr="009128F1" w:rsidRDefault="003E014C" w:rsidP="003E014C">
      <w:pPr>
        <w:pStyle w:val="Heading2"/>
      </w:pPr>
      <w:bookmarkStart w:id="34" w:name="_Toc114476614"/>
      <w:r w:rsidRPr="009128F1">
        <w:t>7.2</w:t>
      </w:r>
      <w:r w:rsidRPr="009128F1">
        <w:tab/>
        <w:t>Further UE bandwidth reduction</w:t>
      </w:r>
      <w:bookmarkEnd w:id="34"/>
    </w:p>
    <w:p w14:paraId="2B1C6879" w14:textId="652A9DC6" w:rsidR="009F0497" w:rsidRDefault="009F0497" w:rsidP="009F0497">
      <w:pPr>
        <w:pStyle w:val="Heading3"/>
      </w:pPr>
      <w:bookmarkStart w:id="35" w:name="_Toc114476615"/>
      <w:r>
        <w:t>7.2.1</w:t>
      </w:r>
      <w:r>
        <w:tab/>
        <w:t>Description of feature</w:t>
      </w:r>
      <w:bookmarkEnd w:id="35"/>
    </w:p>
    <w:p w14:paraId="73853C38" w14:textId="77777777" w:rsidR="000D4524" w:rsidRDefault="000D4524" w:rsidP="000D4524">
      <w:pPr>
        <w:rPr>
          <w:szCs w:val="24"/>
          <w:lang w:val="en-US"/>
        </w:rPr>
      </w:pPr>
      <w:r>
        <w:rPr>
          <w:szCs w:val="24"/>
          <w:lang w:val="en-US"/>
        </w:rPr>
        <w:t>In the study, the main UE bandwidth reduction options considered for FR1 are as follows:</w:t>
      </w:r>
    </w:p>
    <w:p w14:paraId="596437F6" w14:textId="77777777" w:rsidR="000D4524" w:rsidRDefault="000D4524" w:rsidP="000D4524">
      <w:pPr>
        <w:pStyle w:val="B1"/>
      </w:pPr>
      <w:r>
        <w:t>-</w:t>
      </w:r>
      <w:r>
        <w:tab/>
        <w:t>Option BW1: Both RF and BB bandwidths are 5 MHz for UL and DL.</w:t>
      </w:r>
    </w:p>
    <w:p w14:paraId="74C3CFE0" w14:textId="77777777" w:rsidR="000D4524" w:rsidRDefault="000D4524" w:rsidP="000D4524">
      <w:pPr>
        <w:pStyle w:val="B1"/>
      </w:pPr>
      <w:r>
        <w:t>-</w:t>
      </w:r>
      <w:r>
        <w:tab/>
        <w:t>Option BW2 (optionally considered for evaluations): 5 MHz BB bandwidth for all signals and channels with 20 MHz RF bandwidth for UL and DL.</w:t>
      </w:r>
    </w:p>
    <w:p w14:paraId="170AB9B7" w14:textId="77777777" w:rsidR="000D4524" w:rsidRDefault="000D4524" w:rsidP="000D4524">
      <w:pPr>
        <w:pStyle w:val="B1"/>
      </w:pPr>
      <w:r>
        <w:lastRenderedPageBreak/>
        <w:t>-</w:t>
      </w:r>
      <w:r>
        <w:tab/>
        <w:t>Option BW3: 5 MHz BB bandwidth only for PDSCH (for both unicast and broadcast) and PUSCH with 20 MHz RF bandwidth for UL and DL. The other physical channels and signals are still allowed to use a BWP up to the 20 MHz maximum UE RF+BB bandwidth.</w:t>
      </w:r>
    </w:p>
    <w:p w14:paraId="11836658" w14:textId="77777777" w:rsidR="000D4524" w:rsidRDefault="000D4524" w:rsidP="000D4524">
      <w:pPr>
        <w:rPr>
          <w:szCs w:val="24"/>
          <w:lang w:val="en-US"/>
        </w:rPr>
      </w:pPr>
      <w:r>
        <w:rPr>
          <w:szCs w:val="24"/>
          <w:lang w:val="en-US"/>
        </w:rPr>
        <w:t>For the above bandwidth reduction options, the following aspects are considered:</w:t>
      </w:r>
    </w:p>
    <w:p w14:paraId="78F9EEAB" w14:textId="77777777" w:rsidR="000D4524" w:rsidRDefault="000D4524" w:rsidP="000D4524">
      <w:pPr>
        <w:pStyle w:val="B1"/>
      </w:pPr>
      <w:r>
        <w:t>-</w:t>
      </w:r>
      <w:r>
        <w:tab/>
        <w:t>The resource allocation spans a bandwidth of maximum 5 MHz.</w:t>
      </w:r>
    </w:p>
    <w:p w14:paraId="274618DF" w14:textId="77777777" w:rsidR="000D4524" w:rsidRDefault="000D4524" w:rsidP="000D4524">
      <w:pPr>
        <w:pStyle w:val="B1"/>
      </w:pPr>
      <w:r>
        <w:t>-</w:t>
      </w:r>
      <w:r>
        <w:tab/>
        <w:t>The same option is used for UL and DL.</w:t>
      </w:r>
    </w:p>
    <w:p w14:paraId="4734FB80" w14:textId="77777777" w:rsidR="000D4524" w:rsidRDefault="000D4524" w:rsidP="000D4524">
      <w:pPr>
        <w:pStyle w:val="B1"/>
      </w:pPr>
      <w:r>
        <w:t>-</w:t>
      </w:r>
      <w:r>
        <w:tab/>
        <w:t>The same option is used for idle/inactive and connected mode.</w:t>
      </w:r>
    </w:p>
    <w:p w14:paraId="56A14B32" w14:textId="77777777" w:rsidR="000D4524" w:rsidRDefault="000D4524" w:rsidP="000D4524">
      <w:pPr>
        <w:pStyle w:val="B1"/>
      </w:pPr>
      <w:r>
        <w:t>-</w:t>
      </w:r>
      <w:r>
        <w:tab/>
        <w:t>Note: As part of study of above options, it is not precluded to indicate that an observation is relevant for UL only or DL only.</w:t>
      </w:r>
    </w:p>
    <w:p w14:paraId="04CE9403" w14:textId="77777777" w:rsidR="000D4524" w:rsidRDefault="000D4524" w:rsidP="000D4524">
      <w:pPr>
        <w:pStyle w:val="B1"/>
      </w:pPr>
      <w:r>
        <w:t>-</w:t>
      </w:r>
      <w:r>
        <w:tab/>
        <w:t>For 15 kHz SCS, 25 contiguous RBs are assumed to fit within the 5 MHz.</w:t>
      </w:r>
    </w:p>
    <w:p w14:paraId="0410D836" w14:textId="77777777" w:rsidR="000D4524" w:rsidRDefault="000D4524" w:rsidP="000D4524">
      <w:pPr>
        <w:pStyle w:val="B1"/>
      </w:pPr>
      <w:r>
        <w:t>-</w:t>
      </w:r>
      <w:r>
        <w:tab/>
        <w:t>For 30 kHz SCS, 11 contiguous RBs are assumed to fit within the 5 MHz.</w:t>
      </w:r>
    </w:p>
    <w:p w14:paraId="15434E09" w14:textId="77777777" w:rsidR="000D4524" w:rsidRDefault="000D4524" w:rsidP="000D4524">
      <w:pPr>
        <w:pStyle w:val="B1"/>
      </w:pPr>
      <w:r>
        <w:t>-</w:t>
      </w:r>
      <w:r>
        <w:tab/>
        <w:t>Note: For 30 kHz SCS, 12 contiguous RBs are also optionally studied.</w:t>
      </w:r>
    </w:p>
    <w:p w14:paraId="52156E82" w14:textId="77777777" w:rsidR="000D4524" w:rsidRDefault="000D4524" w:rsidP="000D4524">
      <w:r>
        <w:t>The evaluation results for each one of the studied individual UE complexity reduction techniques are captured in clauses 7.2 through 7.4, respectively. The properties of combinations of different individual UE complexity reduction techniques are described in clause 7.5. Recommendations based on the evaluations are captured in clause 9.</w:t>
      </w:r>
    </w:p>
    <w:p w14:paraId="7BE0B99A" w14:textId="67857EED" w:rsidR="009F0497" w:rsidRDefault="009F0497" w:rsidP="009F0497">
      <w:pPr>
        <w:pStyle w:val="Heading3"/>
      </w:pPr>
      <w:bookmarkStart w:id="36" w:name="_Toc114476616"/>
      <w:r>
        <w:t>7.2.2</w:t>
      </w:r>
      <w:r>
        <w:tab/>
        <w:t>Analysis of UE complexity reduction</w:t>
      </w:r>
      <w:bookmarkEnd w:id="36"/>
    </w:p>
    <w:p w14:paraId="25D5AA27" w14:textId="77777777" w:rsidR="000D4524" w:rsidRDefault="000D4524" w:rsidP="000D4524">
      <w:pPr>
        <w:rPr>
          <w:rFonts w:ascii="Times" w:hAnsi="Times"/>
          <w:szCs w:val="24"/>
          <w:lang w:val="en-US"/>
        </w:rPr>
      </w:pPr>
      <w:r>
        <w:rPr>
          <w:rFonts w:ascii="Times" w:hAnsi="Times"/>
          <w:szCs w:val="24"/>
          <w:lang w:val="en-US"/>
        </w:rPr>
        <w:t>For BW1, the main contributors of the complexity reduction are the following functional blocks:</w:t>
      </w:r>
    </w:p>
    <w:p w14:paraId="10ED71EA" w14:textId="22738F82" w:rsidR="000D4524" w:rsidRPr="008438C2" w:rsidRDefault="00683B4F" w:rsidP="00683B4F">
      <w:pPr>
        <w:pStyle w:val="B1"/>
      </w:pPr>
      <w:r>
        <w:t>-</w:t>
      </w:r>
      <w:r>
        <w:tab/>
      </w:r>
      <w:r w:rsidR="000D4524" w:rsidRPr="008438C2">
        <w:t>Baseband: ADC/DAC</w:t>
      </w:r>
    </w:p>
    <w:p w14:paraId="0037C606" w14:textId="4C8A5616" w:rsidR="000D4524" w:rsidRPr="008438C2" w:rsidRDefault="00683B4F" w:rsidP="00683B4F">
      <w:pPr>
        <w:pStyle w:val="B1"/>
      </w:pPr>
      <w:r>
        <w:t>-</w:t>
      </w:r>
      <w:r>
        <w:tab/>
      </w:r>
      <w:r w:rsidR="000D4524" w:rsidRPr="008438C2">
        <w:t>Baseband: FFT/IFFT</w:t>
      </w:r>
    </w:p>
    <w:p w14:paraId="76B48781" w14:textId="39F7104D" w:rsidR="000D4524" w:rsidRPr="008438C2" w:rsidRDefault="00683B4F" w:rsidP="00683B4F">
      <w:pPr>
        <w:pStyle w:val="B1"/>
      </w:pPr>
      <w:r>
        <w:t>-</w:t>
      </w:r>
      <w:r>
        <w:tab/>
      </w:r>
      <w:r w:rsidR="000D4524" w:rsidRPr="008438C2">
        <w:t>Baseband: Post-FFT data buffering</w:t>
      </w:r>
    </w:p>
    <w:p w14:paraId="06BF49F8" w14:textId="6ACD8C82" w:rsidR="000D4524" w:rsidRPr="008438C2" w:rsidRDefault="00683B4F" w:rsidP="00683B4F">
      <w:pPr>
        <w:pStyle w:val="B1"/>
      </w:pPr>
      <w:r>
        <w:t>-</w:t>
      </w:r>
      <w:r>
        <w:tab/>
      </w:r>
      <w:r w:rsidR="000D4524" w:rsidRPr="008438C2">
        <w:t>Baseband: Receiver processing block</w:t>
      </w:r>
    </w:p>
    <w:p w14:paraId="73855262" w14:textId="5721B1C2" w:rsidR="000D4524" w:rsidRPr="008438C2" w:rsidRDefault="00683B4F" w:rsidP="00683B4F">
      <w:pPr>
        <w:pStyle w:val="B1"/>
      </w:pPr>
      <w:r>
        <w:t>-</w:t>
      </w:r>
      <w:r>
        <w:tab/>
      </w:r>
      <w:r w:rsidR="000D4524" w:rsidRPr="008438C2">
        <w:t>Baseband: LDPC decoding</w:t>
      </w:r>
    </w:p>
    <w:p w14:paraId="5CB668A5" w14:textId="0E735C73" w:rsidR="000D4524" w:rsidRPr="008438C2" w:rsidRDefault="00683B4F" w:rsidP="00683B4F">
      <w:pPr>
        <w:pStyle w:val="B1"/>
      </w:pPr>
      <w:r>
        <w:t>-</w:t>
      </w:r>
      <w:r>
        <w:tab/>
      </w:r>
      <w:r w:rsidR="000D4524" w:rsidRPr="008438C2">
        <w:t>Baseband: HARQ buffer</w:t>
      </w:r>
    </w:p>
    <w:p w14:paraId="5CD96346" w14:textId="0E5439C3" w:rsidR="000D4524" w:rsidRPr="008438C2" w:rsidRDefault="00683B4F" w:rsidP="00683B4F">
      <w:pPr>
        <w:pStyle w:val="B1"/>
      </w:pPr>
      <w:r>
        <w:t>-</w:t>
      </w:r>
      <w:r>
        <w:tab/>
      </w:r>
      <w:r w:rsidR="000D4524" w:rsidRPr="008438C2">
        <w:t xml:space="preserve">Baseband: DL control processing &amp; decoder </w:t>
      </w:r>
    </w:p>
    <w:p w14:paraId="1AC24C66" w14:textId="28E4A2D7" w:rsidR="000D4524" w:rsidRPr="008438C2" w:rsidRDefault="00683B4F" w:rsidP="00683B4F">
      <w:pPr>
        <w:pStyle w:val="B1"/>
      </w:pPr>
      <w:r>
        <w:t>-</w:t>
      </w:r>
      <w:r>
        <w:tab/>
      </w:r>
      <w:r w:rsidR="000D4524" w:rsidRPr="008438C2">
        <w:t>Baseband: UL processing block</w:t>
      </w:r>
    </w:p>
    <w:p w14:paraId="45C79AC8" w14:textId="77777777" w:rsidR="000D4524" w:rsidRDefault="000D4524" w:rsidP="000D4524">
      <w:pPr>
        <w:rPr>
          <w:rFonts w:ascii="Times" w:hAnsi="Times"/>
          <w:szCs w:val="24"/>
          <w:lang w:val="en-US"/>
        </w:rPr>
      </w:pPr>
      <w:r>
        <w:rPr>
          <w:rFonts w:ascii="Times" w:hAnsi="Times"/>
          <w:szCs w:val="24"/>
          <w:lang w:val="en-US"/>
        </w:rPr>
        <w:t>For BW2, the main contributors of the complexity reduction are the following functional blocks:</w:t>
      </w:r>
    </w:p>
    <w:p w14:paraId="1589D5E2" w14:textId="21D852A5" w:rsidR="000D4524" w:rsidRPr="008438C2" w:rsidRDefault="00683B4F" w:rsidP="00683B4F">
      <w:pPr>
        <w:pStyle w:val="B1"/>
      </w:pPr>
      <w:r>
        <w:t>-</w:t>
      </w:r>
      <w:r>
        <w:tab/>
      </w:r>
      <w:r w:rsidR="000D4524" w:rsidRPr="008438C2">
        <w:t>Baseband: Post-FFT data buffering</w:t>
      </w:r>
    </w:p>
    <w:p w14:paraId="63DEEFCE" w14:textId="7DBE3916" w:rsidR="000D4524" w:rsidRPr="008438C2" w:rsidRDefault="00683B4F" w:rsidP="00683B4F">
      <w:pPr>
        <w:pStyle w:val="B1"/>
      </w:pPr>
      <w:r>
        <w:t>-</w:t>
      </w:r>
      <w:r>
        <w:tab/>
      </w:r>
      <w:r w:rsidR="000D4524" w:rsidRPr="008438C2">
        <w:t>Baseband: Receiver processing block</w:t>
      </w:r>
    </w:p>
    <w:p w14:paraId="7AA28E38" w14:textId="0EC2EC4E" w:rsidR="000D4524" w:rsidRPr="008438C2" w:rsidRDefault="00683B4F" w:rsidP="00683B4F">
      <w:pPr>
        <w:pStyle w:val="B1"/>
      </w:pPr>
      <w:r>
        <w:t>-</w:t>
      </w:r>
      <w:r>
        <w:tab/>
      </w:r>
      <w:r w:rsidR="000D4524" w:rsidRPr="008438C2">
        <w:t>Baseband: LDPC decoding</w:t>
      </w:r>
    </w:p>
    <w:p w14:paraId="4936F91F" w14:textId="262952EA" w:rsidR="000D4524" w:rsidRPr="008438C2" w:rsidRDefault="00683B4F" w:rsidP="00683B4F">
      <w:pPr>
        <w:pStyle w:val="B1"/>
      </w:pPr>
      <w:r>
        <w:t>-</w:t>
      </w:r>
      <w:r>
        <w:tab/>
      </w:r>
      <w:r w:rsidR="000D4524" w:rsidRPr="008438C2">
        <w:t>Baseband: HARQ buffer</w:t>
      </w:r>
    </w:p>
    <w:p w14:paraId="5D0000FD" w14:textId="3DDC9F8C" w:rsidR="000D4524" w:rsidRPr="008438C2" w:rsidRDefault="00683B4F" w:rsidP="00683B4F">
      <w:pPr>
        <w:pStyle w:val="B1"/>
      </w:pPr>
      <w:r>
        <w:t>-</w:t>
      </w:r>
      <w:r>
        <w:tab/>
      </w:r>
      <w:r w:rsidR="000D4524" w:rsidRPr="008438C2">
        <w:t xml:space="preserve">Baseband: DL control processing &amp; decoder </w:t>
      </w:r>
    </w:p>
    <w:p w14:paraId="6432C4DF" w14:textId="118B13EF" w:rsidR="000D4524" w:rsidRPr="008438C2" w:rsidRDefault="00683B4F" w:rsidP="00683B4F">
      <w:pPr>
        <w:pStyle w:val="B1"/>
      </w:pPr>
      <w:r>
        <w:t>-</w:t>
      </w:r>
      <w:r>
        <w:tab/>
      </w:r>
      <w:r w:rsidR="000D4524" w:rsidRPr="008438C2">
        <w:t>Baseband: UL processing block</w:t>
      </w:r>
    </w:p>
    <w:p w14:paraId="3E9532FC" w14:textId="77777777" w:rsidR="000D4524" w:rsidRDefault="000D4524" w:rsidP="000D4524">
      <w:pPr>
        <w:rPr>
          <w:rFonts w:ascii="Times" w:hAnsi="Times"/>
          <w:szCs w:val="24"/>
          <w:lang w:val="en-US"/>
        </w:rPr>
      </w:pPr>
      <w:r>
        <w:rPr>
          <w:rFonts w:ascii="Times" w:hAnsi="Times"/>
          <w:szCs w:val="24"/>
          <w:lang w:val="en-US"/>
        </w:rPr>
        <w:t>For BW3, the main contributors of the complexity reduction are the following functional blocks:</w:t>
      </w:r>
    </w:p>
    <w:p w14:paraId="7CD1C163" w14:textId="55F6A5DF" w:rsidR="000D4524" w:rsidRPr="008438C2" w:rsidRDefault="00683B4F" w:rsidP="00683B4F">
      <w:pPr>
        <w:pStyle w:val="B1"/>
      </w:pPr>
      <w:r>
        <w:t>-</w:t>
      </w:r>
      <w:r>
        <w:tab/>
      </w:r>
      <w:r w:rsidR="000D4524" w:rsidRPr="008438C2">
        <w:t xml:space="preserve">Baseband: Post-FFT data buffering </w:t>
      </w:r>
    </w:p>
    <w:p w14:paraId="15F4FCFC" w14:textId="0E02160A" w:rsidR="000D4524" w:rsidRPr="008438C2" w:rsidRDefault="00683B4F" w:rsidP="00683B4F">
      <w:pPr>
        <w:pStyle w:val="B1"/>
      </w:pPr>
      <w:r>
        <w:t>-</w:t>
      </w:r>
      <w:r>
        <w:tab/>
      </w:r>
      <w:r w:rsidR="000D4524" w:rsidRPr="008438C2">
        <w:t>Baseband: Receiver processing block</w:t>
      </w:r>
    </w:p>
    <w:p w14:paraId="729A1980" w14:textId="7E22D70C" w:rsidR="000D4524" w:rsidRPr="008438C2" w:rsidRDefault="00683B4F" w:rsidP="00683B4F">
      <w:pPr>
        <w:pStyle w:val="B1"/>
      </w:pPr>
      <w:r>
        <w:t>-</w:t>
      </w:r>
      <w:r>
        <w:tab/>
      </w:r>
      <w:r w:rsidR="000D4524" w:rsidRPr="008438C2">
        <w:t>Baseband: LDPC decoding</w:t>
      </w:r>
    </w:p>
    <w:p w14:paraId="1CD1280E" w14:textId="4DB51307" w:rsidR="000D4524" w:rsidRPr="008438C2" w:rsidRDefault="00683B4F" w:rsidP="00683B4F">
      <w:pPr>
        <w:pStyle w:val="B1"/>
      </w:pPr>
      <w:r>
        <w:lastRenderedPageBreak/>
        <w:t>-</w:t>
      </w:r>
      <w:r>
        <w:tab/>
      </w:r>
      <w:r w:rsidR="000D4524" w:rsidRPr="008438C2">
        <w:t>Baseband: HARQ buffer</w:t>
      </w:r>
    </w:p>
    <w:p w14:paraId="1EFA71F0" w14:textId="5F9B8D78" w:rsidR="000D4524" w:rsidRPr="008438C2" w:rsidRDefault="00683B4F" w:rsidP="00683B4F">
      <w:pPr>
        <w:pStyle w:val="B1"/>
      </w:pPr>
      <w:r>
        <w:t>-</w:t>
      </w:r>
      <w:r>
        <w:tab/>
      </w:r>
      <w:r w:rsidR="000D4524" w:rsidRPr="008438C2">
        <w:t>Baseband: UL processing block</w:t>
      </w:r>
    </w:p>
    <w:p w14:paraId="3C116714" w14:textId="77777777" w:rsidR="000D4524" w:rsidRDefault="000D4524" w:rsidP="000D4524">
      <w:pPr>
        <w:rPr>
          <w:rFonts w:ascii="Times" w:hAnsi="Times"/>
          <w:szCs w:val="24"/>
          <w:lang w:val="en-US"/>
        </w:rPr>
      </w:pPr>
      <w:r>
        <w:rPr>
          <w:rFonts w:ascii="Times" w:hAnsi="Times"/>
          <w:szCs w:val="24"/>
          <w:lang w:val="en-US"/>
        </w:rPr>
        <w:t>Note 1: BW3 may have different degrees of impacts on the post-FFT data buffering depending on the scheduling aspects (cross-slot scheduling, RF retuning, etc.).</w:t>
      </w:r>
    </w:p>
    <w:p w14:paraId="02AC31E7" w14:textId="77777777" w:rsidR="000D4524" w:rsidRDefault="000D4524" w:rsidP="000D4524">
      <w:pPr>
        <w:rPr>
          <w:rFonts w:ascii="Times" w:hAnsi="Times"/>
          <w:szCs w:val="24"/>
          <w:lang w:val="en-US"/>
        </w:rPr>
      </w:pPr>
      <w:r>
        <w:rPr>
          <w:rFonts w:ascii="Times" w:hAnsi="Times"/>
          <w:szCs w:val="24"/>
          <w:lang w:val="en-US"/>
        </w:rPr>
        <w:t>Note 2: For BW2, some sources have indicated that the complexity of the ADC/DAC and FFT/IFFT blocks might also be reduced.</w:t>
      </w:r>
    </w:p>
    <w:p w14:paraId="230310E9" w14:textId="77777777" w:rsidR="000D4524" w:rsidRDefault="000D4524" w:rsidP="000D4524">
      <w:pPr>
        <w:rPr>
          <w:rFonts w:ascii="Times" w:hAnsi="Times"/>
          <w:szCs w:val="24"/>
          <w:lang w:val="en-US"/>
        </w:rPr>
      </w:pPr>
      <w:r>
        <w:rPr>
          <w:rFonts w:ascii="Times" w:hAnsi="Times"/>
          <w:szCs w:val="24"/>
          <w:lang w:val="en-US"/>
        </w:rPr>
        <w:t>Note 3: For BW1, one source shows complexity reduction for RF filters and one source shows complexity reduction for MIMO specific processing block.</w:t>
      </w:r>
    </w:p>
    <w:p w14:paraId="47AC71A5" w14:textId="77777777" w:rsidR="000D4524" w:rsidRDefault="000D4524" w:rsidP="000D4524">
      <w:pPr>
        <w:rPr>
          <w:rFonts w:ascii="Times" w:hAnsi="Times"/>
          <w:szCs w:val="24"/>
          <w:lang w:val="en-US"/>
        </w:rPr>
      </w:pPr>
      <w:r>
        <w:rPr>
          <w:rFonts w:ascii="Times" w:hAnsi="Times"/>
          <w:szCs w:val="24"/>
          <w:lang w:val="en-US"/>
        </w:rPr>
        <w:t>Note 4: BW1 and BW2 may have different degrees of impacts on the downlink control processing and decoder depending on the CCE and BD complexity reduction.</w:t>
      </w:r>
    </w:p>
    <w:p w14:paraId="3D909DDC" w14:textId="77777777" w:rsidR="000D4524" w:rsidRDefault="000D4524" w:rsidP="000D4524">
      <w:pPr>
        <w:rPr>
          <w:rFonts w:ascii="Times" w:hAnsi="Times"/>
          <w:szCs w:val="24"/>
          <w:lang w:val="en-US"/>
        </w:rPr>
      </w:pPr>
      <w:r>
        <w:rPr>
          <w:rFonts w:ascii="Times" w:hAnsi="Times"/>
          <w:szCs w:val="24"/>
          <w:lang w:val="en-US"/>
        </w:rPr>
        <w:t>For the UE bandwidth reduction options BW1, BW2, and BW3, the complexity reduction is mainly in the BB part, and although there may be a possibility to reduce RF complexity, there is no significant complexity reduction in the RF part.</w:t>
      </w:r>
    </w:p>
    <w:p w14:paraId="7004CF5F" w14:textId="7C2C7B1F" w:rsidR="000D4524" w:rsidRDefault="000D4524" w:rsidP="00692FB1">
      <w:pPr>
        <w:rPr>
          <w:lang w:val="en-US"/>
        </w:rPr>
      </w:pPr>
      <w:r>
        <w:rPr>
          <w:lang w:val="en-US"/>
        </w:rPr>
        <w:t xml:space="preserve">The tables below show the average value of the initial </w:t>
      </w:r>
      <w:r>
        <w:rPr>
          <w:rFonts w:ascii="Times" w:hAnsi="Times"/>
          <w:szCs w:val="24"/>
          <w:lang w:val="en-US"/>
        </w:rPr>
        <w:t xml:space="preserve">complexity </w:t>
      </w:r>
      <w:r>
        <w:rPr>
          <w:lang w:val="en-US"/>
        </w:rPr>
        <w:t xml:space="preserve">evaluation results captured in </w:t>
      </w:r>
      <w:r w:rsidR="009138C7">
        <w:rPr>
          <w:lang w:val="en-US"/>
        </w:rPr>
        <w:t>[7]</w:t>
      </w:r>
      <w:r>
        <w:rPr>
          <w:lang w:val="en-US"/>
        </w:rPr>
        <w:t>. Specifically, results are provided for Rel-17 RedCap and potential Rel-18 RedCap cases with FD-FDD 1Rx, TDD 1Rx, HD-FDD 1Rx, FD-FDD 2Rx, TDD 2Rx, and HD-FDD 2Rx.</w:t>
      </w:r>
    </w:p>
    <w:p w14:paraId="0394502C" w14:textId="77777777" w:rsidR="000D4524" w:rsidRDefault="000D4524" w:rsidP="00692FB1">
      <w:pPr>
        <w:rPr>
          <w:rFonts w:cs="Arial"/>
          <w:lang w:val="en-US"/>
        </w:rPr>
      </w:pPr>
      <w:r>
        <w:rPr>
          <w:lang w:val="en-US"/>
        </w:rPr>
        <w:t xml:space="preserve">Note that </w:t>
      </w:r>
      <w:r>
        <w:rPr>
          <w:rFonts w:cs="Arial"/>
          <w:lang w:val="en-US"/>
        </w:rPr>
        <w:t>the reference Rel-15 NR UE has the following features:</w:t>
      </w:r>
    </w:p>
    <w:p w14:paraId="4E9CFA54" w14:textId="0A567B84" w:rsidR="000D4524" w:rsidRPr="008438C2" w:rsidRDefault="00916DE6" w:rsidP="00916DE6">
      <w:pPr>
        <w:pStyle w:val="B1"/>
      </w:pPr>
      <w:r>
        <w:t>-</w:t>
      </w:r>
      <w:r>
        <w:tab/>
      </w:r>
      <w:r w:rsidR="000D4524" w:rsidRPr="008438C2">
        <w:t>FDD: 100 MHz, 2 Rx, 2 layers, DL 256QAM, FD-FDD</w:t>
      </w:r>
    </w:p>
    <w:p w14:paraId="773C50BD" w14:textId="03EFEEFD" w:rsidR="000D4524" w:rsidRPr="008438C2" w:rsidRDefault="00916DE6" w:rsidP="00916DE6">
      <w:pPr>
        <w:pStyle w:val="B1"/>
      </w:pPr>
      <w:r>
        <w:t>-</w:t>
      </w:r>
      <w:r>
        <w:tab/>
      </w:r>
      <w:r w:rsidR="000D4524" w:rsidRPr="008438C2">
        <w:t>TDD: 100 MHz, 4 Rx, 4 layers, DL 256QAM</w:t>
      </w:r>
    </w:p>
    <w:p w14:paraId="5FF255E6" w14:textId="77777777" w:rsidR="000D4524" w:rsidRDefault="000D4524" w:rsidP="000D4524">
      <w:pPr>
        <w:rPr>
          <w:rFonts w:ascii="Times" w:hAnsi="Times"/>
          <w:szCs w:val="24"/>
          <w:lang w:val="en-US"/>
        </w:rPr>
      </w:pPr>
    </w:p>
    <w:p w14:paraId="6ED6407A" w14:textId="77777777" w:rsidR="000D4524" w:rsidRDefault="000D4524" w:rsidP="00692FB1">
      <w:pPr>
        <w:pStyle w:val="TH"/>
      </w:pPr>
      <w:r>
        <w:t>Table 7.2.2-1: Average UE complexity reduction achieved by BW reduction options for FD-FDD 1Rx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1ADEFE0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C74860D" w14:textId="77777777" w:rsidR="000D4524" w:rsidRDefault="000D4524" w:rsidP="006D031B">
            <w:pPr>
              <w:pStyle w:val="TAH"/>
              <w:rPr>
                <w:lang w:val="en-US"/>
              </w:rPr>
            </w:pPr>
            <w:r>
              <w:rPr>
                <w:lang w:val="en-US"/>
              </w:rPr>
              <w:t>Reduced UE bandwidth</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0D4772C6"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090AC570"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7D45134E" w14:textId="77777777" w:rsidR="000D4524" w:rsidRDefault="000D4524" w:rsidP="006D031B">
            <w:pPr>
              <w:pStyle w:val="TAH"/>
              <w:rPr>
                <w:color w:val="000000"/>
                <w:lang w:val="en-US"/>
              </w:rPr>
            </w:pPr>
            <w:r>
              <w:rPr>
                <w:color w:val="000000"/>
                <w:lang w:val="en-US"/>
              </w:rPr>
              <w:t>BW1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5E028B53" w14:textId="77777777" w:rsidR="000D4524" w:rsidRDefault="000D4524" w:rsidP="006D031B">
            <w:pPr>
              <w:pStyle w:val="TAH"/>
              <w:rPr>
                <w:color w:val="000000"/>
                <w:lang w:val="en-US"/>
              </w:rPr>
            </w:pPr>
            <w:r>
              <w:rPr>
                <w:color w:val="000000"/>
                <w:lang w:val="en-US"/>
              </w:rPr>
              <w:t>BW2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22A7CFE3" w14:textId="77777777" w:rsidR="000D4524" w:rsidRDefault="000D4524" w:rsidP="006D031B">
            <w:pPr>
              <w:pStyle w:val="TAH"/>
              <w:rPr>
                <w:color w:val="000000"/>
                <w:lang w:val="en-US"/>
              </w:rPr>
            </w:pPr>
            <w:r>
              <w:rPr>
                <w:color w:val="000000"/>
                <w:lang w:val="en-US"/>
              </w:rPr>
              <w:t>BW3</w:t>
            </w:r>
          </w:p>
        </w:tc>
      </w:tr>
      <w:tr w:rsidR="000D4524" w:rsidRPr="00D74F2D" w14:paraId="2ED7119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C4F03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9416B3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DBAFE0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24.12%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9AF9B8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0EF174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24.64%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F5C312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24.09%</w:t>
            </w:r>
          </w:p>
        </w:tc>
      </w:tr>
      <w:tr w:rsidR="000D4524" w:rsidRPr="00D74F2D" w14:paraId="397F742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C9C471"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681D19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D52134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0B95B1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1E836D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48D3D9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5.06%</w:t>
            </w:r>
          </w:p>
        </w:tc>
      </w:tr>
      <w:tr w:rsidR="000D4524" w:rsidRPr="00D74F2D" w14:paraId="55F7096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998213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C3FDA8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8B058A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23.76%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046853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23.52%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C717AC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24.30%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880F30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23.76%</w:t>
            </w:r>
          </w:p>
        </w:tc>
      </w:tr>
      <w:tr w:rsidR="000D4524" w:rsidRPr="00D74F2D" w14:paraId="78F1522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2FF24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76D98E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28FC85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105583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516AE7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2307B2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19.52%</w:t>
            </w:r>
          </w:p>
        </w:tc>
      </w:tr>
      <w:tr w:rsidR="000D4524" w:rsidRPr="00D74F2D" w14:paraId="078D01C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CEA3501"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004B18"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64DA87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72.46%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C45BC4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71.78%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A547C6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73.63%</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63482D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72.43%</w:t>
            </w:r>
          </w:p>
        </w:tc>
      </w:tr>
      <w:tr w:rsidR="000D4524" w:rsidRPr="00D74F2D" w14:paraId="1C7E7AA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78ABAB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029BC8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C32237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1.30%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A8679D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3FC49F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0AEC9C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1.27%</w:t>
            </w:r>
          </w:p>
        </w:tc>
      </w:tr>
      <w:tr w:rsidR="000D4524" w:rsidRPr="00D74F2D" w14:paraId="0D5401D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B334EF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A689FA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AC1F90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E7A505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568DD3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2FA747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0.65%</w:t>
            </w:r>
          </w:p>
        </w:tc>
      </w:tr>
      <w:tr w:rsidR="000D4524" w:rsidRPr="00D74F2D" w14:paraId="56DCA91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D8009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B9C102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D256E7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00C405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10C693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42E7F7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0.67%</w:t>
            </w:r>
          </w:p>
        </w:tc>
      </w:tr>
      <w:tr w:rsidR="000D4524" w:rsidRPr="00D74F2D" w14:paraId="276279F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4F74F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54684D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D62070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4.42%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4B4DE8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9CAB1D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1.86%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015978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2.07%</w:t>
            </w:r>
          </w:p>
        </w:tc>
      </w:tr>
      <w:tr w:rsidR="000D4524" w:rsidRPr="00D74F2D" w14:paraId="2BFCADB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7ED0E5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C4BAF6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E955BD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2F1E56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4FAA29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E3B822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0.51%</w:t>
            </w:r>
          </w:p>
        </w:tc>
      </w:tr>
      <w:tr w:rsidR="000D4524" w:rsidRPr="00D74F2D" w14:paraId="2DA4B45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7A225D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293994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36D0F2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9EAAEB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B3CBB9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3F5F42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0.45%</w:t>
            </w:r>
          </w:p>
        </w:tc>
      </w:tr>
      <w:tr w:rsidR="000D4524" w:rsidRPr="00D74F2D" w14:paraId="480D47C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2A7599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92452C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188E8E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C5C81E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3F0181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CD810E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4.52%</w:t>
            </w:r>
          </w:p>
        </w:tc>
      </w:tr>
      <w:tr w:rsidR="000D4524" w:rsidRPr="00D74F2D" w14:paraId="4F2BEE5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086AF2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9FA1E3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B65326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44AF21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A35DB9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F36AA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4.58%</w:t>
            </w:r>
          </w:p>
        </w:tc>
      </w:tr>
      <w:tr w:rsidR="000D4524" w:rsidRPr="00D74F2D" w14:paraId="2D61D05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62956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80B8E6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E62DF6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221786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914657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E85C84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1.69%</w:t>
            </w:r>
          </w:p>
        </w:tc>
      </w:tr>
      <w:tr w:rsidR="000D4524" w:rsidRPr="00D74F2D" w14:paraId="3E02008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81A2E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453F60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41135A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344A88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C0220D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8B334E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3.91%</w:t>
            </w:r>
          </w:p>
        </w:tc>
      </w:tr>
      <w:tr w:rsidR="000D4524" w:rsidRPr="00D74F2D" w14:paraId="1203F43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DAF6C2"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3967C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94E844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26.26%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4354281"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17.88%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A4516D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18.65%</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78B31D7"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20.31%</w:t>
            </w:r>
          </w:p>
        </w:tc>
      </w:tr>
      <w:tr w:rsidR="000D4524" w:rsidRPr="00D74F2D" w14:paraId="74B8654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CBD16DC"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D22BBD5"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88C9FE9"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44.74%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5DF9D10"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39.44%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E994C8D"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40.65%</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A1A799D"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41.15%</w:t>
            </w:r>
          </w:p>
        </w:tc>
      </w:tr>
    </w:tbl>
    <w:p w14:paraId="61136967" w14:textId="77777777" w:rsidR="000D4524" w:rsidRDefault="000D4524" w:rsidP="000D4524">
      <w:pPr>
        <w:rPr>
          <w:lang w:val="en-US"/>
        </w:rPr>
      </w:pPr>
    </w:p>
    <w:p w14:paraId="40BF8F3A" w14:textId="77777777" w:rsidR="000D4524" w:rsidRDefault="000D4524" w:rsidP="00692FB1">
      <w:pPr>
        <w:pStyle w:val="TH"/>
      </w:pPr>
      <w:r>
        <w:t>Table 7.2.2-2: Average UE complexity reduction achieved by BW reduction options for TDD 1Rx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72A18CB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E672C0" w14:textId="77777777" w:rsidR="000D4524" w:rsidRDefault="000D4524" w:rsidP="006D031B">
            <w:pPr>
              <w:pStyle w:val="TAH"/>
              <w:rPr>
                <w:lang w:val="en-US"/>
              </w:rPr>
            </w:pPr>
            <w:r>
              <w:rPr>
                <w:lang w:val="en-US"/>
              </w:rPr>
              <w:t>Reduced UE bandwidth</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16CCD897"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4B9DCC1B"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7FAC0AEF" w14:textId="77777777" w:rsidR="000D4524" w:rsidRDefault="000D4524" w:rsidP="006D031B">
            <w:pPr>
              <w:pStyle w:val="TAH"/>
              <w:rPr>
                <w:color w:val="000000"/>
                <w:lang w:val="en-US"/>
              </w:rPr>
            </w:pPr>
            <w:r>
              <w:rPr>
                <w:color w:val="000000"/>
                <w:lang w:val="en-US"/>
              </w:rPr>
              <w:t>BW1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062C7EF2" w14:textId="77777777" w:rsidR="000D4524" w:rsidRDefault="000D4524" w:rsidP="006D031B">
            <w:pPr>
              <w:pStyle w:val="TAH"/>
              <w:rPr>
                <w:color w:val="000000"/>
                <w:lang w:val="en-US"/>
              </w:rPr>
            </w:pPr>
            <w:r>
              <w:rPr>
                <w:color w:val="000000"/>
                <w:lang w:val="en-US"/>
              </w:rPr>
              <w:t>BW2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740EB0CD" w14:textId="77777777" w:rsidR="000D4524" w:rsidRDefault="000D4524" w:rsidP="006D031B">
            <w:pPr>
              <w:pStyle w:val="TAH"/>
              <w:rPr>
                <w:color w:val="000000"/>
                <w:lang w:val="en-US"/>
              </w:rPr>
            </w:pPr>
            <w:r>
              <w:rPr>
                <w:color w:val="000000"/>
                <w:lang w:val="en-US"/>
              </w:rPr>
              <w:t>BW3</w:t>
            </w:r>
          </w:p>
        </w:tc>
      </w:tr>
      <w:tr w:rsidR="000D4524" w:rsidRPr="00D74F2D" w14:paraId="1079358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A096E9"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DCA2C4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012870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1D1DC9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B08AC0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6BB74B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24.05%</w:t>
            </w:r>
          </w:p>
        </w:tc>
      </w:tr>
      <w:tr w:rsidR="000D4524" w:rsidRPr="00D74F2D" w14:paraId="36B37DA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50618C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5F1B41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496540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6229EE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937089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4.08%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F52632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3.94%</w:t>
            </w:r>
          </w:p>
        </w:tc>
      </w:tr>
      <w:tr w:rsidR="000D4524" w:rsidRPr="00D74F2D" w14:paraId="59CFF61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EE8546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1F99F2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05B381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683A88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18.78%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3E59C6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19.98%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AAE3FB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19.05%</w:t>
            </w:r>
          </w:p>
        </w:tc>
      </w:tr>
      <w:tr w:rsidR="000D4524" w:rsidRPr="00D74F2D" w14:paraId="4A54464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20FF0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EE3FF6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BCB54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27044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7F4951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D08814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4.97%</w:t>
            </w:r>
          </w:p>
        </w:tc>
      </w:tr>
      <w:tr w:rsidR="000D4524" w:rsidRPr="00D74F2D" w14:paraId="78409FE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E17EDC7"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709ADAF"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958C38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52.04%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D50F6C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51.58%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61895C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53.59%</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8379AF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52.01%</w:t>
            </w:r>
          </w:p>
        </w:tc>
      </w:tr>
      <w:tr w:rsidR="000D4524" w:rsidRPr="00D74F2D" w14:paraId="782A2D1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43B7F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AF53E3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D5FD83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0F747F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991BF1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75C3A0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0.73%</w:t>
            </w:r>
          </w:p>
        </w:tc>
      </w:tr>
      <w:tr w:rsidR="000D4524" w:rsidRPr="00D74F2D" w14:paraId="2A6379F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11182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lastRenderedPageBreak/>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BD7BA8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E1B8F4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254868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0.14%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FB922C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C775E2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0.38%</w:t>
            </w:r>
          </w:p>
        </w:tc>
      </w:tr>
      <w:tr w:rsidR="000D4524" w:rsidRPr="00D74F2D" w14:paraId="003D194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54B18B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CFF83A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16AD52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A80A65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479472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BAB287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0.36%</w:t>
            </w:r>
          </w:p>
        </w:tc>
      </w:tr>
      <w:tr w:rsidR="000D4524" w:rsidRPr="00D74F2D" w14:paraId="0CCF85E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FF98C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294D7E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32C417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3.21%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3D9408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08E9A3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9BF593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1.56%</w:t>
            </w:r>
          </w:p>
        </w:tc>
      </w:tr>
      <w:tr w:rsidR="000D4524" w:rsidRPr="00D74F2D" w14:paraId="7825832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04FC0D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EA693A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77A944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4974D3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B7B417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28BCC3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0.33%</w:t>
            </w:r>
          </w:p>
        </w:tc>
      </w:tr>
      <w:tr w:rsidR="000D4524" w:rsidRPr="00D74F2D" w14:paraId="6B28760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24C1F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732CC8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2DCDA5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DB1152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D85089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3A7E5D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0.40%</w:t>
            </w:r>
          </w:p>
        </w:tc>
      </w:tr>
      <w:tr w:rsidR="000D4524" w:rsidRPr="00D74F2D" w14:paraId="6BC835C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A44514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9EF7BF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3749FA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C1CD41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901E9F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978D67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3.55%</w:t>
            </w:r>
          </w:p>
        </w:tc>
      </w:tr>
      <w:tr w:rsidR="000D4524" w:rsidRPr="00D74F2D" w14:paraId="197A1B0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C3BCA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22936B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224376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26D99F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1B7AF9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ED8AD3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w:t>
            </w:r>
          </w:p>
        </w:tc>
      </w:tr>
      <w:tr w:rsidR="000D4524" w:rsidRPr="00D74F2D" w14:paraId="30BB0857"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6AD12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8E68C3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F9D61D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3C00CE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9BB43B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022C3B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1.70%</w:t>
            </w:r>
          </w:p>
        </w:tc>
      </w:tr>
      <w:tr w:rsidR="000D4524" w:rsidRPr="00D74F2D" w14:paraId="4936807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23BC8A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A8E4AE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FDB256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2.27%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537AD5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401241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AD35A2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2.21%</w:t>
            </w:r>
          </w:p>
        </w:tc>
      </w:tr>
      <w:tr w:rsidR="000D4524" w:rsidRPr="00D74F2D" w14:paraId="5D9C6E8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EBC154"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649AC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B92369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17.66%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344C2C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12.08%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FF02AA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12.40%</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BA1EA0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13.68%</w:t>
            </w:r>
          </w:p>
        </w:tc>
      </w:tr>
      <w:tr w:rsidR="000D4524" w:rsidRPr="00D74F2D" w14:paraId="5F0B97C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54821C7"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44C41B"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8242078"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31.41%</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CFE5B36"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27.88%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4FDE243"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28.88%</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ADDEE4B"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29.01%</w:t>
            </w:r>
          </w:p>
        </w:tc>
      </w:tr>
    </w:tbl>
    <w:p w14:paraId="5ACB6452" w14:textId="77777777" w:rsidR="000D4524" w:rsidRDefault="000D4524" w:rsidP="000D4524">
      <w:pPr>
        <w:rPr>
          <w:lang w:val="en-US"/>
        </w:rPr>
      </w:pPr>
    </w:p>
    <w:p w14:paraId="47D47741" w14:textId="77777777" w:rsidR="000D4524" w:rsidRDefault="000D4524" w:rsidP="00692FB1">
      <w:pPr>
        <w:pStyle w:val="TH"/>
      </w:pPr>
      <w:r>
        <w:t>Table 7.2.2-3: Average UE complexity reduction achieved by BW reduction options for HD-FDD 1Rx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717D2BD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CEFCDCF" w14:textId="77777777" w:rsidR="000D4524" w:rsidRDefault="000D4524" w:rsidP="006D031B">
            <w:pPr>
              <w:pStyle w:val="TAH"/>
              <w:rPr>
                <w:lang w:val="en-US"/>
              </w:rPr>
            </w:pPr>
            <w:r>
              <w:rPr>
                <w:lang w:val="en-US"/>
              </w:rPr>
              <w:t>Reduced UE bandwidth</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56B745D4"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4FFEC8BB"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7C678B4A" w14:textId="77777777" w:rsidR="000D4524" w:rsidRDefault="000D4524" w:rsidP="006D031B">
            <w:pPr>
              <w:pStyle w:val="TAH"/>
              <w:rPr>
                <w:color w:val="000000"/>
                <w:lang w:val="en-US"/>
              </w:rPr>
            </w:pPr>
            <w:r>
              <w:rPr>
                <w:color w:val="000000"/>
                <w:lang w:val="en-US"/>
              </w:rPr>
              <w:t>BW1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2B57A286" w14:textId="77777777" w:rsidR="000D4524" w:rsidRDefault="000D4524" w:rsidP="006D031B">
            <w:pPr>
              <w:pStyle w:val="TAH"/>
              <w:rPr>
                <w:color w:val="000000"/>
                <w:lang w:val="en-US"/>
              </w:rPr>
            </w:pPr>
            <w:r>
              <w:rPr>
                <w:color w:val="000000"/>
                <w:lang w:val="en-US"/>
              </w:rPr>
              <w:t>BW2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5C02C645" w14:textId="77777777" w:rsidR="000D4524" w:rsidRDefault="000D4524" w:rsidP="006D031B">
            <w:pPr>
              <w:pStyle w:val="TAH"/>
              <w:rPr>
                <w:color w:val="000000"/>
                <w:lang w:val="en-US"/>
              </w:rPr>
            </w:pPr>
            <w:r>
              <w:rPr>
                <w:color w:val="000000"/>
                <w:lang w:val="en-US"/>
              </w:rPr>
              <w:t>BW3</w:t>
            </w:r>
          </w:p>
        </w:tc>
      </w:tr>
      <w:tr w:rsidR="000D4524" w:rsidRPr="00D74F2D" w14:paraId="6A540D7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08C59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D90A8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191291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8E1D6F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B01388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8E312C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r>
      <w:tr w:rsidR="000D4524" w:rsidRPr="00D74F2D" w14:paraId="5C4D52F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594AE4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3ED8CF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B44BC2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6F35D1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147204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0AE5DB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5.17%</w:t>
            </w:r>
          </w:p>
        </w:tc>
      </w:tr>
      <w:tr w:rsidR="000D4524" w:rsidRPr="00D74F2D" w14:paraId="56DFAAB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741F1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AD9793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40D08B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314B32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C2A4C2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DB8D56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24.46%</w:t>
            </w:r>
          </w:p>
        </w:tc>
      </w:tr>
      <w:tr w:rsidR="000D4524" w:rsidRPr="00D74F2D" w14:paraId="7531905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DA4B6D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308700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5BF001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B73E8C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8B69D8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0C6C99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r>
      <w:tr w:rsidR="000D4524" w:rsidRPr="00D74F2D" w14:paraId="7BD534D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97BEAB9"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E871D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D63BBD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57.81%</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62906A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56.87%</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EF2459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57.81%</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F654A03"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57.81%</w:t>
            </w:r>
          </w:p>
        </w:tc>
      </w:tr>
      <w:tr w:rsidR="000D4524" w:rsidRPr="00D74F2D" w14:paraId="532518C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D5947EB"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528C92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8BAB62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DEA410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ECE252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574211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1.26%</w:t>
            </w:r>
          </w:p>
        </w:tc>
      </w:tr>
      <w:tr w:rsidR="000D4524" w:rsidRPr="00D74F2D" w14:paraId="49E121F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33C249"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9B155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324D1B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68F0A4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88A8F6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6AD1A9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0.72%</w:t>
            </w:r>
          </w:p>
        </w:tc>
      </w:tr>
      <w:tr w:rsidR="000D4524" w:rsidRPr="00D74F2D" w14:paraId="10D1AC2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CDFD84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279828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A90266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71DA58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76394F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256A3A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0.66%</w:t>
            </w:r>
          </w:p>
        </w:tc>
      </w:tr>
      <w:tr w:rsidR="000D4524" w:rsidRPr="00D74F2D" w14:paraId="0DD4608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6C6A751"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E0DA30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C33D36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B42E9E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114B6B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2B3266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r>
      <w:tr w:rsidR="000D4524" w:rsidRPr="00D74F2D" w14:paraId="4F3FF48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7872C1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7B2AE5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CD8215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A83F49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34B844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31F34F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0.58%</w:t>
            </w:r>
          </w:p>
        </w:tc>
      </w:tr>
      <w:tr w:rsidR="000D4524" w:rsidRPr="00D74F2D" w14:paraId="138A701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9477C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1C3982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7B11D5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0BF27C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067198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E4BF88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0.52%</w:t>
            </w:r>
          </w:p>
        </w:tc>
      </w:tr>
      <w:tr w:rsidR="000D4524" w:rsidRPr="00D74F2D" w14:paraId="32D1B56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0FB262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DF2DB7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8D9827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B6E4E1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1B7B4A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F9A704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4.49%</w:t>
            </w:r>
          </w:p>
        </w:tc>
      </w:tr>
      <w:tr w:rsidR="000D4524" w:rsidRPr="00D74F2D" w14:paraId="0AFBC41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27E11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EF3188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F01DA5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5217AB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06DB32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B7E652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4.68%</w:t>
            </w:r>
          </w:p>
        </w:tc>
      </w:tr>
      <w:tr w:rsidR="000D4524" w:rsidRPr="00D74F2D" w14:paraId="59E7A57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9F794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BFD11E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6A43FC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62EA67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1.79%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6B58EB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1.78%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E3171C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1.91%</w:t>
            </w:r>
          </w:p>
        </w:tc>
      </w:tr>
      <w:tr w:rsidR="000D4524" w:rsidRPr="00D74F2D" w14:paraId="371F52B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6C3472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C8C9DB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98B88C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90B8B4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3.56%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AEAA06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3.58%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61823B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3.81%</w:t>
            </w:r>
          </w:p>
        </w:tc>
      </w:tr>
      <w:tr w:rsidR="000D4524" w:rsidRPr="00D74F2D" w14:paraId="6ABBB95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7B5F107"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EC879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21B655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26.58%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00C2D4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18.05%</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E32A357"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18.82%</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7B0F53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20.70%</w:t>
            </w:r>
          </w:p>
        </w:tc>
      </w:tr>
      <w:tr w:rsidR="000D4524" w:rsidRPr="00D74F2D" w14:paraId="2604749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EC2E6B9"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61A1B0D"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28CA561"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39.07%</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8B1440B"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33.58%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38C309D"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34.41%</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431CFFA"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35.60%</w:t>
            </w:r>
          </w:p>
        </w:tc>
      </w:tr>
    </w:tbl>
    <w:p w14:paraId="13F9F610" w14:textId="77777777" w:rsidR="000D4524" w:rsidRDefault="000D4524" w:rsidP="000D4524">
      <w:pPr>
        <w:rPr>
          <w:lang w:val="en-US"/>
        </w:rPr>
      </w:pPr>
    </w:p>
    <w:p w14:paraId="77618D8A" w14:textId="77777777" w:rsidR="000D4524" w:rsidRDefault="000D4524" w:rsidP="00692FB1">
      <w:pPr>
        <w:pStyle w:val="TH"/>
      </w:pPr>
      <w:r>
        <w:t>Table 7.2.2-4: Average UE complexity reduction achieved by BW reduction options for FD-FDD 2Rx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7885389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7FDD24" w14:textId="77777777" w:rsidR="000D4524" w:rsidRDefault="000D4524" w:rsidP="006D031B">
            <w:pPr>
              <w:pStyle w:val="TAH"/>
              <w:rPr>
                <w:lang w:val="en-US"/>
              </w:rPr>
            </w:pPr>
            <w:r>
              <w:rPr>
                <w:lang w:val="en-US"/>
              </w:rPr>
              <w:t>Reduced UE bandwidth</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6853B193"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6DD04C36"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6B089E76" w14:textId="77777777" w:rsidR="000D4524" w:rsidRDefault="000D4524" w:rsidP="006D031B">
            <w:pPr>
              <w:pStyle w:val="TAH"/>
              <w:rPr>
                <w:color w:val="000000"/>
                <w:lang w:val="en-US"/>
              </w:rPr>
            </w:pPr>
            <w:r>
              <w:rPr>
                <w:color w:val="000000"/>
                <w:lang w:val="en-US"/>
              </w:rPr>
              <w:t>BW1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44B415F8" w14:textId="77777777" w:rsidR="000D4524" w:rsidRDefault="000D4524" w:rsidP="006D031B">
            <w:pPr>
              <w:pStyle w:val="TAH"/>
              <w:rPr>
                <w:color w:val="000000"/>
                <w:lang w:val="en-US"/>
              </w:rPr>
            </w:pPr>
            <w:r>
              <w:rPr>
                <w:color w:val="000000"/>
                <w:lang w:val="en-US"/>
              </w:rPr>
              <w:t>BW2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4BBBA3BC" w14:textId="77777777" w:rsidR="000D4524" w:rsidRDefault="000D4524" w:rsidP="006D031B">
            <w:pPr>
              <w:pStyle w:val="TAH"/>
              <w:rPr>
                <w:color w:val="000000"/>
                <w:lang w:val="en-US"/>
              </w:rPr>
            </w:pPr>
            <w:r>
              <w:rPr>
                <w:color w:val="000000"/>
                <w:lang w:val="en-US"/>
              </w:rPr>
              <w:t>BW3</w:t>
            </w:r>
          </w:p>
        </w:tc>
      </w:tr>
      <w:tr w:rsidR="000D4524" w:rsidRPr="00D74F2D" w14:paraId="6CEBCCB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D7E14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9EA291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73788C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24.87%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88765A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24.87%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D53A15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C607EC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24.87%</w:t>
            </w:r>
          </w:p>
        </w:tc>
      </w:tr>
      <w:tr w:rsidR="000D4524" w:rsidRPr="00D74F2D" w14:paraId="6D2717C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D18719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DC9F52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7CE064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5D46F7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9.02%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1C6257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9.49%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998274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9.56%</w:t>
            </w:r>
          </w:p>
        </w:tc>
      </w:tr>
      <w:tr w:rsidR="000D4524" w:rsidRPr="00D74F2D" w14:paraId="51448F3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C8BA8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2A7FF7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2015EB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42.47%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99A5E9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41.51%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22B290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42.63%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CD20CD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42.47%</w:t>
            </w:r>
          </w:p>
        </w:tc>
      </w:tr>
      <w:tr w:rsidR="000D4524" w:rsidRPr="00D74F2D" w14:paraId="21D3C83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E381B4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97A95B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ECF103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8ADA2F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8518BD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B6D795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r>
      <w:tr w:rsidR="000D4524" w:rsidRPr="00D74F2D" w14:paraId="10BC172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4B554ED"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87EB9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866552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97.33%</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8DE7E3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95.40%</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A9C8F7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97.12%</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337DA3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96.90%</w:t>
            </w:r>
          </w:p>
        </w:tc>
      </w:tr>
      <w:tr w:rsidR="000D4524" w:rsidRPr="00D74F2D" w14:paraId="230AEAF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CFEC9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5B5002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BD4A09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7212CA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EB9CE7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9328AF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2.13%</w:t>
            </w:r>
          </w:p>
        </w:tc>
      </w:tr>
      <w:tr w:rsidR="000D4524" w:rsidRPr="00D74F2D" w14:paraId="38194EE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E5FF71"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68584D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B46106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9F1547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A42CA9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F6245B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1.28%</w:t>
            </w:r>
          </w:p>
        </w:tc>
      </w:tr>
      <w:tr w:rsidR="000D4524" w:rsidRPr="00D74F2D" w14:paraId="3A20BD7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DF5C4F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891528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A16E97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C085D5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7F0BE6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9C51E1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1.52%</w:t>
            </w:r>
          </w:p>
        </w:tc>
      </w:tr>
      <w:tr w:rsidR="000D4524" w:rsidRPr="00D74F2D" w14:paraId="3F32C1C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512296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4CBD2D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A65AF8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A0B5A8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4.47%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09DE03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3B0582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4.60%</w:t>
            </w:r>
          </w:p>
        </w:tc>
      </w:tr>
      <w:tr w:rsidR="000D4524" w:rsidRPr="00D74F2D" w14:paraId="70F7DE3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940176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ACEA1C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4216DE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2.71%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182984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A19AA3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5A3336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1.18%</w:t>
            </w:r>
          </w:p>
        </w:tc>
      </w:tr>
      <w:tr w:rsidR="000D4524" w:rsidRPr="00D74F2D" w14:paraId="5A8D1BE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13ED9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78EBA5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99022A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98F3D1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727409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7E5EB9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0.97%</w:t>
            </w:r>
          </w:p>
        </w:tc>
      </w:tr>
      <w:tr w:rsidR="000D4524" w:rsidRPr="00D74F2D" w14:paraId="1C845FB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73A73B"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9E3857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884B40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5FC0D9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4.13%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1A1726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9ADD2F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4.93%</w:t>
            </w:r>
          </w:p>
        </w:tc>
      </w:tr>
      <w:tr w:rsidR="000D4524" w:rsidRPr="00D74F2D" w14:paraId="42AAE22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59030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AD57CE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B24A81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850766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8.47%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1DB52B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8.38%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60115B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8.61%</w:t>
            </w:r>
          </w:p>
        </w:tc>
      </w:tr>
      <w:tr w:rsidR="000D4524" w:rsidRPr="00D74F2D" w14:paraId="1F1DD97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0B2AF6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1FF2BC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540323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3.20%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AD31A2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FA04B6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378749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2.08%</w:t>
            </w:r>
          </w:p>
        </w:tc>
      </w:tr>
      <w:tr w:rsidR="000D4524" w:rsidRPr="00D74F2D" w14:paraId="4658B3B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72B7EF1"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AB1DAE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428040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E300D5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6.01%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47B7E7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6.48%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0AEA0B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7.33%</w:t>
            </w:r>
          </w:p>
        </w:tc>
      </w:tr>
      <w:tr w:rsidR="000D4524" w:rsidRPr="00D74F2D" w14:paraId="5922A26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3F383DE"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016C1C7"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414B8DF"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43.84%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A052B1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29.57%</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352D04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31.52%</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B0DBD43"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34.65%</w:t>
            </w:r>
          </w:p>
        </w:tc>
      </w:tr>
      <w:tr w:rsidR="000D4524" w:rsidRPr="00D74F2D" w14:paraId="3C20EE0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BC6AF0"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5F2AC9"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8F96AAA"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65.24%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37DC929"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55.90%</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B9AF5B8"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57.76%</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2D18D28"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59.55%</w:t>
            </w:r>
          </w:p>
        </w:tc>
      </w:tr>
    </w:tbl>
    <w:p w14:paraId="5657783A" w14:textId="77777777" w:rsidR="000D4524" w:rsidRDefault="000D4524" w:rsidP="000D4524">
      <w:pPr>
        <w:rPr>
          <w:lang w:val="en-US"/>
        </w:rPr>
      </w:pPr>
    </w:p>
    <w:p w14:paraId="74AC2E12" w14:textId="77777777" w:rsidR="000D4524" w:rsidRDefault="000D4524" w:rsidP="00692FB1">
      <w:pPr>
        <w:pStyle w:val="TH"/>
      </w:pPr>
      <w:r>
        <w:lastRenderedPageBreak/>
        <w:t>Table 7.2.2-5: Average UE complexity reduction achieved by BW reduction options for TDD 2Rx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48DAD9F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70630D" w14:textId="77777777" w:rsidR="000D4524" w:rsidRDefault="000D4524" w:rsidP="006D031B">
            <w:pPr>
              <w:pStyle w:val="TAH"/>
              <w:rPr>
                <w:lang w:val="en-US"/>
              </w:rPr>
            </w:pPr>
            <w:r>
              <w:rPr>
                <w:lang w:val="en-US"/>
              </w:rPr>
              <w:t>Reduced UE bandwidth</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4E949C99"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3648803C"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166C51CB" w14:textId="77777777" w:rsidR="000D4524" w:rsidRDefault="000D4524" w:rsidP="006D031B">
            <w:pPr>
              <w:pStyle w:val="TAH"/>
              <w:rPr>
                <w:color w:val="000000"/>
                <w:lang w:val="en-US"/>
              </w:rPr>
            </w:pPr>
            <w:r>
              <w:rPr>
                <w:color w:val="000000"/>
                <w:lang w:val="en-US"/>
              </w:rPr>
              <w:t>BW1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548AA3F9" w14:textId="77777777" w:rsidR="000D4524" w:rsidRDefault="000D4524" w:rsidP="006D031B">
            <w:pPr>
              <w:pStyle w:val="TAH"/>
              <w:rPr>
                <w:color w:val="000000"/>
                <w:lang w:val="en-US"/>
              </w:rPr>
            </w:pPr>
            <w:r>
              <w:rPr>
                <w:color w:val="000000"/>
                <w:lang w:val="en-US"/>
              </w:rPr>
              <w:t>BW2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65C16F61" w14:textId="77777777" w:rsidR="000D4524" w:rsidRDefault="000D4524" w:rsidP="006D031B">
            <w:pPr>
              <w:pStyle w:val="TAH"/>
              <w:rPr>
                <w:color w:val="000000"/>
                <w:lang w:val="en-US"/>
              </w:rPr>
            </w:pPr>
            <w:r>
              <w:rPr>
                <w:color w:val="000000"/>
                <w:lang w:val="en-US"/>
              </w:rPr>
              <w:t>BW3</w:t>
            </w:r>
          </w:p>
        </w:tc>
      </w:tr>
      <w:tr w:rsidR="000D4524" w:rsidRPr="00D74F2D" w14:paraId="0265D73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E8D0F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4A6683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EF87B1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D97FAC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A7C65B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1569A2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24.44%</w:t>
            </w:r>
          </w:p>
        </w:tc>
      </w:tr>
      <w:tr w:rsidR="000D4524" w:rsidRPr="00D74F2D" w14:paraId="07C0DE7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7FE202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B24B42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A2095F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F26BF8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7.11%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C8DCBB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7.75%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6CC540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7.69%</w:t>
            </w:r>
          </w:p>
        </w:tc>
      </w:tr>
      <w:tr w:rsidR="000D4524" w:rsidRPr="00D74F2D" w14:paraId="6E66775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D229AF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39F267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B93299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7AFBD4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31.83%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BFD3FC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33.90%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D85BB1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33.14%</w:t>
            </w:r>
          </w:p>
        </w:tc>
      </w:tr>
      <w:tr w:rsidR="000D4524" w:rsidRPr="00D74F2D" w14:paraId="733D98E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BFCD0E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CE6B2F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96B819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C5881D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A79B6B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A64AC9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4.99%</w:t>
            </w:r>
          </w:p>
        </w:tc>
      </w:tr>
      <w:tr w:rsidR="000D4524" w:rsidRPr="00D74F2D" w14:paraId="40492A1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1EFE41"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90CC9A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AA19EF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70.72%</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55BDDD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68.36%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059795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71.65%</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390ACF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70.25%</w:t>
            </w:r>
          </w:p>
        </w:tc>
      </w:tr>
      <w:tr w:rsidR="000D4524" w:rsidRPr="00D74F2D" w14:paraId="1DEF514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E0BFC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62AD03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382EFC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13478C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50B71C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319556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1.13%</w:t>
            </w:r>
          </w:p>
        </w:tc>
      </w:tr>
      <w:tr w:rsidR="000D4524" w:rsidRPr="00D74F2D" w14:paraId="5532501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0CDA7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526F03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1DB0D2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B958BC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3204AF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8E9320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0.70%</w:t>
            </w:r>
          </w:p>
        </w:tc>
      </w:tr>
      <w:tr w:rsidR="000D4524" w:rsidRPr="00D74F2D" w14:paraId="7C4C0A5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637C97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537BF4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6B1EEB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31FE03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8E9498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8B614E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0.83%</w:t>
            </w:r>
          </w:p>
        </w:tc>
      </w:tr>
      <w:tr w:rsidR="000D4524" w:rsidRPr="00D74F2D" w14:paraId="0DEE555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35057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91F950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BA5DFF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5.82%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58F366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3.08%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22684C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AC18A9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3.15%</w:t>
            </w:r>
          </w:p>
        </w:tc>
      </w:tr>
      <w:tr w:rsidR="000D4524" w:rsidRPr="00D74F2D" w14:paraId="50050A4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BC7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043AF0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F9E167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ED120F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7EB354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5685EA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0.64%</w:t>
            </w:r>
          </w:p>
        </w:tc>
      </w:tr>
      <w:tr w:rsidR="000D4524" w:rsidRPr="00D74F2D" w14:paraId="4BDE08A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C685A8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A65B5D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AFF1B2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7C0A93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5286FD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B580C5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0.44%</w:t>
            </w:r>
          </w:p>
        </w:tc>
      </w:tr>
      <w:tr w:rsidR="000D4524" w:rsidRPr="00D74F2D" w14:paraId="4DFCC8F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FFF88A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929294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B22849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645FE0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62F5CF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20D297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3.75%</w:t>
            </w:r>
          </w:p>
        </w:tc>
      </w:tr>
      <w:tr w:rsidR="000D4524" w:rsidRPr="00D74F2D" w14:paraId="00C4FFD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5B6ACE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C1436D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E87D78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C651E2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E42A78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E215BA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4.63%</w:t>
            </w:r>
          </w:p>
        </w:tc>
      </w:tr>
      <w:tr w:rsidR="000D4524" w:rsidRPr="00D74F2D" w14:paraId="544E3F2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969D9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D295BB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6B04BF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2.83%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4601C9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1.76%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63604C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1.82%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16329F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1.83%</w:t>
            </w:r>
          </w:p>
        </w:tc>
      </w:tr>
      <w:tr w:rsidR="000D4524" w:rsidRPr="00D74F2D" w14:paraId="4E5440E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8DA75A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FE0072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07EE5D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F453DC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E60DE9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3.26%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548A0F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3.75%</w:t>
            </w:r>
          </w:p>
        </w:tc>
      </w:tr>
      <w:tr w:rsidR="000D4524" w:rsidRPr="00D74F2D" w14:paraId="75204A4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14BC773"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32F4A37"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83EE5B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26.17%</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000619F"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17.90%</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9ADE20F"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19.09%</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EC6365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20.85%</w:t>
            </w:r>
          </w:p>
        </w:tc>
      </w:tr>
      <w:tr w:rsidR="000D4524" w:rsidRPr="00D74F2D" w14:paraId="0CFFA0D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CD697D"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D54E482"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CCF320E"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43.99%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3C03354"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38.08%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F7DFB1A"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40.12%</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F16E943"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40.61%</w:t>
            </w:r>
          </w:p>
        </w:tc>
      </w:tr>
    </w:tbl>
    <w:p w14:paraId="45CAD284" w14:textId="77777777" w:rsidR="000D4524" w:rsidRDefault="000D4524" w:rsidP="000D4524">
      <w:pPr>
        <w:rPr>
          <w:lang w:val="en-US"/>
        </w:rPr>
      </w:pPr>
    </w:p>
    <w:p w14:paraId="10FAED72" w14:textId="77777777" w:rsidR="000D4524" w:rsidRDefault="000D4524" w:rsidP="00692FB1">
      <w:pPr>
        <w:pStyle w:val="TH"/>
      </w:pPr>
      <w:r>
        <w:t>Table 7.2.2-6: Average UE complexity reduction achieved by BW reduction options for HD-FDD 2Rx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0922065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73D994" w14:textId="77777777" w:rsidR="000D4524" w:rsidRDefault="000D4524" w:rsidP="006D031B">
            <w:pPr>
              <w:pStyle w:val="TAH"/>
              <w:rPr>
                <w:lang w:val="en-US"/>
              </w:rPr>
            </w:pPr>
            <w:r>
              <w:rPr>
                <w:lang w:val="en-US"/>
              </w:rPr>
              <w:t>Reduced UE bandwidth</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486EA7DB"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582A5306"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6ABFFE8B" w14:textId="77777777" w:rsidR="000D4524" w:rsidRDefault="000D4524" w:rsidP="006D031B">
            <w:pPr>
              <w:pStyle w:val="TAH"/>
              <w:rPr>
                <w:color w:val="000000"/>
                <w:lang w:val="en-US"/>
              </w:rPr>
            </w:pPr>
            <w:r>
              <w:rPr>
                <w:color w:val="000000"/>
                <w:lang w:val="en-US"/>
              </w:rPr>
              <w:t>BW1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629513E1" w14:textId="77777777" w:rsidR="000D4524" w:rsidRDefault="000D4524" w:rsidP="006D031B">
            <w:pPr>
              <w:pStyle w:val="TAH"/>
              <w:rPr>
                <w:color w:val="000000"/>
                <w:lang w:val="en-US"/>
              </w:rPr>
            </w:pPr>
            <w:r>
              <w:rPr>
                <w:color w:val="000000"/>
                <w:lang w:val="en-US"/>
              </w:rPr>
              <w:t>BW2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0C288279" w14:textId="77777777" w:rsidR="000D4524" w:rsidRDefault="000D4524" w:rsidP="006D031B">
            <w:pPr>
              <w:pStyle w:val="TAH"/>
              <w:rPr>
                <w:color w:val="000000"/>
                <w:lang w:val="en-US"/>
              </w:rPr>
            </w:pPr>
            <w:r>
              <w:rPr>
                <w:color w:val="000000"/>
                <w:lang w:val="en-US"/>
              </w:rPr>
              <w:t>BW3</w:t>
            </w:r>
          </w:p>
        </w:tc>
      </w:tr>
      <w:tr w:rsidR="000D4524" w:rsidRPr="00D74F2D" w14:paraId="7D22CA9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5B16A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680914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D51583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4B2C5A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956233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892A72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r>
      <w:tr w:rsidR="000D4524" w:rsidRPr="00D74F2D" w14:paraId="61C3931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C3241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B4CCF1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CB1706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E332C7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9.03%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C3D987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20FC34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r>
      <w:tr w:rsidR="000D4524" w:rsidRPr="00D74F2D" w14:paraId="6D3A36B7"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6EFF0B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DF372C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F8625C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86386E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41.51%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D3B165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43.04%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ED42FC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43.04%</w:t>
            </w:r>
          </w:p>
        </w:tc>
      </w:tr>
      <w:tr w:rsidR="000D4524" w:rsidRPr="00D74F2D" w14:paraId="351C17D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51FE9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DA1E23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6704AB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CEE6C1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1B5E85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A9EB1E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r>
      <w:tr w:rsidR="000D4524" w:rsidRPr="00D74F2D" w14:paraId="64D74B0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1CBE8BB"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6ABFBF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EED144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82.38%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82EFB4D"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79.88%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D6B6BD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82.38%</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D154A7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82.38%</w:t>
            </w:r>
          </w:p>
        </w:tc>
      </w:tr>
      <w:tr w:rsidR="000D4524" w:rsidRPr="00D74F2D" w14:paraId="7A5DED2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66B04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886428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1B2221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9D35E7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CDAFFD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895154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2.07%</w:t>
            </w:r>
          </w:p>
        </w:tc>
      </w:tr>
      <w:tr w:rsidR="000D4524" w:rsidRPr="00D74F2D" w14:paraId="37BB95B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60D3E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DAD346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8BF5EA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0A0219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A35524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AA359E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1.18%</w:t>
            </w:r>
          </w:p>
        </w:tc>
      </w:tr>
      <w:tr w:rsidR="000D4524" w:rsidRPr="00D74F2D" w14:paraId="461E166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6A890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C18562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CAD998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AE823A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6AC229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4B8F1B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1.40%</w:t>
            </w:r>
          </w:p>
        </w:tc>
      </w:tr>
      <w:tr w:rsidR="000D4524" w:rsidRPr="00D74F2D" w14:paraId="05665F5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6EB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49D366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E3CD1A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9.01%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E44C5E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F68B92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F95157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4.78%</w:t>
            </w:r>
          </w:p>
        </w:tc>
      </w:tr>
      <w:tr w:rsidR="000D4524" w:rsidRPr="00D74F2D" w14:paraId="639E8A8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63400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19D113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1A9F9F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0E75F2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73A66F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68DA92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1.19%</w:t>
            </w:r>
          </w:p>
        </w:tc>
      </w:tr>
      <w:tr w:rsidR="000D4524" w:rsidRPr="00D74F2D" w14:paraId="2D4A07A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434CBE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87E867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8F8D27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CAE7C7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CE9B04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C1C85E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0.91%</w:t>
            </w:r>
          </w:p>
        </w:tc>
      </w:tr>
      <w:tr w:rsidR="000D4524" w:rsidRPr="00D74F2D" w14:paraId="49513DC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133FA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97D717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C76918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BB919A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71A8F1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0F104C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5.00%</w:t>
            </w:r>
          </w:p>
        </w:tc>
      </w:tr>
      <w:tr w:rsidR="000D4524" w:rsidRPr="00D74F2D" w14:paraId="05C1CBB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BCD6C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389AE4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3EF7C8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8.55%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58A5E9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8.38%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85B2B6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8.38%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C9E08B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8.55%</w:t>
            </w:r>
          </w:p>
        </w:tc>
      </w:tr>
      <w:tr w:rsidR="000D4524" w:rsidRPr="00D74F2D" w14:paraId="2C88FA1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6B221B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AC5818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6076D5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5FB67A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8C3FD4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1D892E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r>
      <w:tr w:rsidR="000D4524" w:rsidRPr="00D74F2D" w14:paraId="7F1D234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EF317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C48F49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5DC7A0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7.23%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64266D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6.48%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C70091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6.48%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119A00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7.23%</w:t>
            </w:r>
          </w:p>
        </w:tc>
      </w:tr>
      <w:tr w:rsidR="000D4524" w:rsidRPr="00D74F2D" w14:paraId="1067B0D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BE03D6E"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A17391"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0DB238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43.39%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1EF693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30.52%</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8A4DF3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31.39%</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8131DB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34.36%</w:t>
            </w:r>
          </w:p>
        </w:tc>
      </w:tr>
      <w:tr w:rsidR="000D4524" w:rsidRPr="00D74F2D" w14:paraId="3DC4572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F76318"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A184C2"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C6ED5D3"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58.99%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30DE735"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50.26%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76B90C7"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51.79%</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49E08CD"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53.57%</w:t>
            </w:r>
          </w:p>
        </w:tc>
      </w:tr>
    </w:tbl>
    <w:p w14:paraId="3050FD64" w14:textId="77777777" w:rsidR="000D4524" w:rsidRDefault="000D4524" w:rsidP="000D4524">
      <w:pPr>
        <w:rPr>
          <w:lang w:val="en-US"/>
        </w:rPr>
      </w:pPr>
    </w:p>
    <w:p w14:paraId="2E15A6F7" w14:textId="275726B6" w:rsidR="000D4524" w:rsidRDefault="000D4524" w:rsidP="000D4524">
      <w:pPr>
        <w:rPr>
          <w:lang w:val="en-US"/>
        </w:rPr>
      </w:pPr>
      <w:r>
        <w:rPr>
          <w:lang w:val="en-US" w:eastAsia="ja-JP"/>
        </w:rPr>
        <w:t xml:space="preserve">For comparison, the average </w:t>
      </w:r>
      <w:r>
        <w:rPr>
          <w:rFonts w:ascii="Times" w:hAnsi="Times"/>
          <w:szCs w:val="24"/>
          <w:lang w:val="en-US"/>
        </w:rPr>
        <w:t xml:space="preserve">complexity </w:t>
      </w:r>
      <w:r>
        <w:rPr>
          <w:lang w:val="en-US"/>
        </w:rPr>
        <w:t xml:space="preserve">reduction estimates from </w:t>
      </w:r>
      <w:r w:rsidR="009138C7">
        <w:rPr>
          <w:lang w:val="en-US"/>
        </w:rPr>
        <w:t>[7]</w:t>
      </w:r>
      <w:r>
        <w:rPr>
          <w:lang w:val="en-US"/>
        </w:rPr>
        <w:t xml:space="preserve"> for different BW reduction options compared to the corresponding Rel-17 RedCap baselines are presented in the table below.</w:t>
      </w:r>
    </w:p>
    <w:p w14:paraId="0FB33012" w14:textId="77777777" w:rsidR="000D4524" w:rsidRDefault="000D4524" w:rsidP="00692FB1">
      <w:pPr>
        <w:pStyle w:val="TH"/>
      </w:pPr>
      <w:r>
        <w:t>Table 7.2.2-7: Average UE complexity reduction achieved by BW reduction options compared to corresponding Rel-17 baselines</w:t>
      </w:r>
    </w:p>
    <w:tbl>
      <w:tblPr>
        <w:tblW w:w="9620" w:type="dxa"/>
        <w:jc w:val="center"/>
        <w:tblCellMar>
          <w:left w:w="0" w:type="dxa"/>
          <w:right w:w="0" w:type="dxa"/>
        </w:tblCellMar>
        <w:tblLook w:val="04A0" w:firstRow="1" w:lastRow="0" w:firstColumn="1" w:lastColumn="0" w:noHBand="0" w:noVBand="1"/>
      </w:tblPr>
      <w:tblGrid>
        <w:gridCol w:w="1100"/>
        <w:gridCol w:w="1424"/>
        <w:gridCol w:w="1560"/>
        <w:gridCol w:w="1637"/>
        <w:gridCol w:w="1283"/>
        <w:gridCol w:w="1331"/>
        <w:gridCol w:w="1285"/>
      </w:tblGrid>
      <w:tr w:rsidR="000D4524" w14:paraId="05BD7344" w14:textId="77777777" w:rsidTr="000D4524">
        <w:trPr>
          <w:trHeight w:val="843"/>
          <w:jc w:val="center"/>
        </w:trPr>
        <w:tc>
          <w:tcPr>
            <w:tcW w:w="1100"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6847C9F3" w14:textId="77777777" w:rsidR="000D4524" w:rsidRDefault="000D4524" w:rsidP="006D031B">
            <w:pPr>
              <w:pStyle w:val="TAH"/>
              <w:rPr>
                <w:lang w:val="en-US"/>
              </w:rPr>
            </w:pPr>
            <w:r>
              <w:rPr>
                <w:rFonts w:eastAsia="Calibri"/>
                <w:lang w:val="en-US"/>
              </w:rPr>
              <w:t>Option</w:t>
            </w:r>
          </w:p>
        </w:tc>
        <w:tc>
          <w:tcPr>
            <w:tcW w:w="1424"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251B5DF3" w14:textId="77777777" w:rsidR="000D4524" w:rsidRDefault="000D4524" w:rsidP="006D031B">
            <w:pPr>
              <w:pStyle w:val="TAH"/>
              <w:rPr>
                <w:lang w:val="en-US"/>
              </w:rPr>
            </w:pPr>
            <w:r>
              <w:rPr>
                <w:rFonts w:eastAsia="Calibri"/>
                <w:lang w:val="en-US"/>
              </w:rPr>
              <w:t>FD-FDD 1Rx</w:t>
            </w:r>
          </w:p>
        </w:tc>
        <w:tc>
          <w:tcPr>
            <w:tcW w:w="1560"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25EFF19F" w14:textId="77777777" w:rsidR="000D4524" w:rsidRDefault="000D4524" w:rsidP="006D031B">
            <w:pPr>
              <w:pStyle w:val="TAH"/>
              <w:rPr>
                <w:lang w:val="en-US"/>
              </w:rPr>
            </w:pPr>
            <w:r>
              <w:rPr>
                <w:rFonts w:eastAsia="Calibri"/>
                <w:lang w:val="en-US"/>
              </w:rPr>
              <w:t>TDD 1Rx</w:t>
            </w:r>
          </w:p>
        </w:tc>
        <w:tc>
          <w:tcPr>
            <w:tcW w:w="1637"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01151909" w14:textId="77777777" w:rsidR="000D4524" w:rsidRDefault="000D4524" w:rsidP="006D031B">
            <w:pPr>
              <w:pStyle w:val="TAH"/>
              <w:rPr>
                <w:lang w:val="en-US"/>
              </w:rPr>
            </w:pPr>
            <w:r>
              <w:rPr>
                <w:rFonts w:eastAsia="Calibri"/>
                <w:lang w:val="en-US"/>
              </w:rPr>
              <w:t>HD-FDD 1Rx</w:t>
            </w:r>
          </w:p>
        </w:tc>
        <w:tc>
          <w:tcPr>
            <w:tcW w:w="1283"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216E318F" w14:textId="77777777" w:rsidR="000D4524" w:rsidRDefault="000D4524" w:rsidP="006D031B">
            <w:pPr>
              <w:pStyle w:val="TAH"/>
              <w:rPr>
                <w:lang w:val="en-US"/>
              </w:rPr>
            </w:pPr>
            <w:r>
              <w:rPr>
                <w:rFonts w:eastAsia="Calibri"/>
                <w:lang w:val="en-US"/>
              </w:rPr>
              <w:t>FD-FDD 2Rx</w:t>
            </w:r>
          </w:p>
        </w:tc>
        <w:tc>
          <w:tcPr>
            <w:tcW w:w="1331"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1B6FF2C6" w14:textId="77777777" w:rsidR="000D4524" w:rsidRDefault="000D4524" w:rsidP="006D031B">
            <w:pPr>
              <w:pStyle w:val="TAH"/>
              <w:rPr>
                <w:lang w:val="en-US"/>
              </w:rPr>
            </w:pPr>
            <w:r>
              <w:rPr>
                <w:rFonts w:eastAsia="Calibri"/>
                <w:lang w:val="en-US"/>
              </w:rPr>
              <w:t>TDD 2Rx</w:t>
            </w:r>
          </w:p>
        </w:tc>
        <w:tc>
          <w:tcPr>
            <w:tcW w:w="128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0C16145" w14:textId="77777777" w:rsidR="000D4524" w:rsidRDefault="000D4524" w:rsidP="006D031B">
            <w:pPr>
              <w:pStyle w:val="TAH"/>
              <w:rPr>
                <w:rFonts w:eastAsia="Calibri"/>
                <w:lang w:val="en-US"/>
              </w:rPr>
            </w:pPr>
            <w:r>
              <w:rPr>
                <w:rFonts w:eastAsia="Calibri"/>
                <w:lang w:val="en-US"/>
              </w:rPr>
              <w:t>HD-FDD 2Rx</w:t>
            </w:r>
          </w:p>
        </w:tc>
      </w:tr>
      <w:tr w:rsidR="000D4524" w14:paraId="1EB5F355" w14:textId="77777777" w:rsidTr="000D4524">
        <w:trPr>
          <w:trHeight w:val="420"/>
          <w:jc w:val="center"/>
        </w:trPr>
        <w:tc>
          <w:tcPr>
            <w:tcW w:w="110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FFBB5B5" w14:textId="77777777" w:rsidR="000D4524" w:rsidRDefault="000D4524" w:rsidP="006D031B">
            <w:pPr>
              <w:pStyle w:val="TAC"/>
              <w:rPr>
                <w:rFonts w:eastAsia="Calibri"/>
                <w:lang w:val="en-US"/>
              </w:rPr>
            </w:pPr>
            <w:r>
              <w:rPr>
                <w:rFonts w:eastAsia="Calibri"/>
                <w:lang w:val="en-US"/>
              </w:rPr>
              <w:t>BW1</w:t>
            </w:r>
          </w:p>
        </w:tc>
        <w:tc>
          <w:tcPr>
            <w:tcW w:w="1424"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0676B337" w14:textId="77777777" w:rsidR="000D4524" w:rsidRDefault="000D4524" w:rsidP="006D031B">
            <w:pPr>
              <w:pStyle w:val="TAC"/>
              <w:rPr>
                <w:rFonts w:eastAsia="PMingLiU" w:cs="Arial"/>
                <w:lang w:val="en-US"/>
              </w:rPr>
            </w:pPr>
            <w:r>
              <w:rPr>
                <w:rFonts w:cs="Arial"/>
              </w:rPr>
              <w:t>11.85%</w:t>
            </w:r>
          </w:p>
        </w:tc>
        <w:tc>
          <w:tcPr>
            <w:tcW w:w="15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12C607AB" w14:textId="77777777" w:rsidR="000D4524" w:rsidRDefault="000D4524" w:rsidP="006D031B">
            <w:pPr>
              <w:pStyle w:val="TAC"/>
              <w:rPr>
                <w:rFonts w:cs="Arial"/>
                <w:lang w:val="en-US"/>
              </w:rPr>
            </w:pPr>
            <w:r>
              <w:rPr>
                <w:rFonts w:cs="Arial"/>
              </w:rPr>
              <w:t>11.25%</w:t>
            </w:r>
          </w:p>
        </w:tc>
        <w:tc>
          <w:tcPr>
            <w:tcW w:w="1637"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5220F7EC" w14:textId="77777777" w:rsidR="000D4524" w:rsidRDefault="000D4524" w:rsidP="006D031B">
            <w:pPr>
              <w:pStyle w:val="TAC"/>
              <w:rPr>
                <w:rFonts w:cs="Arial"/>
                <w:lang w:val="en-US"/>
              </w:rPr>
            </w:pPr>
            <w:r>
              <w:rPr>
                <w:rFonts w:cs="Arial"/>
              </w:rPr>
              <w:t>14.06%</w:t>
            </w:r>
          </w:p>
        </w:tc>
        <w:tc>
          <w:tcPr>
            <w:tcW w:w="1283"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55D3F98A" w14:textId="77777777" w:rsidR="000D4524" w:rsidRDefault="000D4524" w:rsidP="006D031B">
            <w:pPr>
              <w:pStyle w:val="TAC"/>
              <w:rPr>
                <w:rFonts w:cs="Arial"/>
                <w:lang w:val="en-US"/>
              </w:rPr>
            </w:pPr>
            <w:r>
              <w:rPr>
                <w:rFonts w:cs="Arial"/>
              </w:rPr>
              <w:t>14.31%</w:t>
            </w:r>
          </w:p>
        </w:tc>
        <w:tc>
          <w:tcPr>
            <w:tcW w:w="133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019170C" w14:textId="77777777" w:rsidR="000D4524" w:rsidRDefault="000D4524" w:rsidP="006D031B">
            <w:pPr>
              <w:pStyle w:val="TAC"/>
              <w:rPr>
                <w:rFonts w:cs="Arial"/>
                <w:lang w:val="en-US"/>
              </w:rPr>
            </w:pPr>
            <w:r>
              <w:rPr>
                <w:rFonts w:cs="Arial"/>
              </w:rPr>
              <w:t>13.42%</w:t>
            </w:r>
          </w:p>
        </w:tc>
        <w:tc>
          <w:tcPr>
            <w:tcW w:w="1285" w:type="dxa"/>
            <w:tcBorders>
              <w:top w:val="single" w:sz="8" w:space="0" w:color="000000"/>
              <w:left w:val="single" w:sz="8" w:space="0" w:color="000000"/>
              <w:bottom w:val="single" w:sz="8" w:space="0" w:color="000000"/>
              <w:right w:val="single" w:sz="8" w:space="0" w:color="000000"/>
            </w:tcBorders>
            <w:vAlign w:val="center"/>
            <w:hideMark/>
          </w:tcPr>
          <w:p w14:paraId="1D960120" w14:textId="77777777" w:rsidR="000D4524" w:rsidRDefault="000D4524" w:rsidP="006D031B">
            <w:pPr>
              <w:pStyle w:val="TAC"/>
              <w:rPr>
                <w:rFonts w:cs="Arial"/>
                <w:lang w:val="en-US"/>
              </w:rPr>
            </w:pPr>
            <w:r>
              <w:rPr>
                <w:rFonts w:cs="Arial"/>
              </w:rPr>
              <w:t>14.79%</w:t>
            </w:r>
          </w:p>
        </w:tc>
      </w:tr>
      <w:tr w:rsidR="000D4524" w14:paraId="68EA14D7" w14:textId="77777777" w:rsidTr="000D4524">
        <w:trPr>
          <w:trHeight w:val="420"/>
          <w:jc w:val="center"/>
        </w:trPr>
        <w:tc>
          <w:tcPr>
            <w:tcW w:w="110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544BB07" w14:textId="77777777" w:rsidR="000D4524" w:rsidRDefault="000D4524" w:rsidP="006D031B">
            <w:pPr>
              <w:pStyle w:val="TAC"/>
              <w:rPr>
                <w:lang w:val="en-US"/>
              </w:rPr>
            </w:pPr>
            <w:r>
              <w:rPr>
                <w:rFonts w:eastAsia="Calibri"/>
                <w:lang w:val="en-US"/>
              </w:rPr>
              <w:t>BW2</w:t>
            </w:r>
          </w:p>
        </w:tc>
        <w:tc>
          <w:tcPr>
            <w:tcW w:w="1424"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78C7C964" w14:textId="77777777" w:rsidR="000D4524" w:rsidRDefault="000D4524" w:rsidP="006D031B">
            <w:pPr>
              <w:pStyle w:val="TAC"/>
              <w:rPr>
                <w:rFonts w:cs="Arial"/>
                <w:lang w:val="en-US"/>
              </w:rPr>
            </w:pPr>
            <w:r>
              <w:rPr>
                <w:rFonts w:cs="Arial"/>
              </w:rPr>
              <w:t>9.15%</w:t>
            </w:r>
          </w:p>
        </w:tc>
        <w:tc>
          <w:tcPr>
            <w:tcW w:w="15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2385F6F8" w14:textId="77777777" w:rsidR="000D4524" w:rsidRDefault="000D4524" w:rsidP="006D031B">
            <w:pPr>
              <w:pStyle w:val="TAC"/>
              <w:rPr>
                <w:rFonts w:cs="Arial"/>
                <w:lang w:val="en-US"/>
              </w:rPr>
            </w:pPr>
            <w:r>
              <w:rPr>
                <w:rFonts w:cs="Arial"/>
              </w:rPr>
              <w:t>8.08%</w:t>
            </w:r>
          </w:p>
        </w:tc>
        <w:tc>
          <w:tcPr>
            <w:tcW w:w="1637"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5604276" w14:textId="77777777" w:rsidR="000D4524" w:rsidRDefault="000D4524" w:rsidP="006D031B">
            <w:pPr>
              <w:pStyle w:val="TAC"/>
              <w:rPr>
                <w:rFonts w:cs="Arial"/>
                <w:lang w:val="en-US"/>
              </w:rPr>
            </w:pPr>
            <w:r>
              <w:rPr>
                <w:rFonts w:cs="Arial"/>
              </w:rPr>
              <w:t>11.92%</w:t>
            </w:r>
          </w:p>
        </w:tc>
        <w:tc>
          <w:tcPr>
            <w:tcW w:w="1283"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8E295D0" w14:textId="77777777" w:rsidR="000D4524" w:rsidRDefault="000D4524" w:rsidP="006D031B">
            <w:pPr>
              <w:pStyle w:val="TAC"/>
              <w:rPr>
                <w:rFonts w:cs="Arial"/>
                <w:lang w:val="en-US"/>
              </w:rPr>
            </w:pPr>
            <w:r>
              <w:rPr>
                <w:rFonts w:cs="Arial"/>
              </w:rPr>
              <w:t>11.46%</w:t>
            </w:r>
          </w:p>
        </w:tc>
        <w:tc>
          <w:tcPr>
            <w:tcW w:w="133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79A2A72" w14:textId="77777777" w:rsidR="000D4524" w:rsidRDefault="000D4524" w:rsidP="006D031B">
            <w:pPr>
              <w:pStyle w:val="TAC"/>
              <w:rPr>
                <w:rFonts w:cs="Arial"/>
                <w:lang w:val="en-US"/>
              </w:rPr>
            </w:pPr>
            <w:r>
              <w:rPr>
                <w:rFonts w:cs="Arial"/>
              </w:rPr>
              <w:t>8.81%</w:t>
            </w:r>
          </w:p>
        </w:tc>
        <w:tc>
          <w:tcPr>
            <w:tcW w:w="1285" w:type="dxa"/>
            <w:tcBorders>
              <w:top w:val="single" w:sz="8" w:space="0" w:color="000000"/>
              <w:left w:val="single" w:sz="8" w:space="0" w:color="000000"/>
              <w:bottom w:val="single" w:sz="8" w:space="0" w:color="000000"/>
              <w:right w:val="single" w:sz="8" w:space="0" w:color="000000"/>
            </w:tcBorders>
            <w:vAlign w:val="center"/>
            <w:hideMark/>
          </w:tcPr>
          <w:p w14:paraId="205B481C" w14:textId="77777777" w:rsidR="000D4524" w:rsidRDefault="000D4524" w:rsidP="006D031B">
            <w:pPr>
              <w:pStyle w:val="TAC"/>
              <w:rPr>
                <w:rFonts w:cs="Arial"/>
                <w:lang w:val="en-US"/>
              </w:rPr>
            </w:pPr>
            <w:r>
              <w:rPr>
                <w:rFonts w:cs="Arial"/>
              </w:rPr>
              <w:t>12.21%</w:t>
            </w:r>
          </w:p>
        </w:tc>
      </w:tr>
      <w:tr w:rsidR="000D4524" w14:paraId="595AF491" w14:textId="77777777" w:rsidTr="000D4524">
        <w:trPr>
          <w:trHeight w:val="420"/>
          <w:jc w:val="center"/>
        </w:trPr>
        <w:tc>
          <w:tcPr>
            <w:tcW w:w="110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772E5E8F" w14:textId="77777777" w:rsidR="000D4524" w:rsidRDefault="000D4524" w:rsidP="006D031B">
            <w:pPr>
              <w:pStyle w:val="TAC"/>
              <w:rPr>
                <w:rFonts w:eastAsia="Calibri"/>
                <w:lang w:val="en-US"/>
              </w:rPr>
            </w:pPr>
            <w:r>
              <w:rPr>
                <w:rFonts w:eastAsia="Calibri"/>
                <w:lang w:val="en-US"/>
              </w:rPr>
              <w:t>BW3</w:t>
            </w:r>
          </w:p>
        </w:tc>
        <w:tc>
          <w:tcPr>
            <w:tcW w:w="1424"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8EE87B7" w14:textId="77777777" w:rsidR="000D4524" w:rsidRDefault="000D4524" w:rsidP="006D031B">
            <w:pPr>
              <w:pStyle w:val="TAC"/>
              <w:rPr>
                <w:rFonts w:eastAsia="PMingLiU" w:cs="Arial"/>
                <w:lang w:val="en-US"/>
              </w:rPr>
            </w:pPr>
            <w:r>
              <w:rPr>
                <w:rFonts w:cs="Arial"/>
              </w:rPr>
              <w:t>8.02%</w:t>
            </w:r>
          </w:p>
        </w:tc>
        <w:tc>
          <w:tcPr>
            <w:tcW w:w="15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01D94363" w14:textId="77777777" w:rsidR="000D4524" w:rsidRDefault="000D4524" w:rsidP="006D031B">
            <w:pPr>
              <w:pStyle w:val="TAC"/>
              <w:rPr>
                <w:rFonts w:cs="Arial"/>
                <w:lang w:val="en-US"/>
              </w:rPr>
            </w:pPr>
            <w:r>
              <w:rPr>
                <w:rFonts w:cs="Arial"/>
              </w:rPr>
              <w:t>7.66%</w:t>
            </w:r>
          </w:p>
        </w:tc>
        <w:tc>
          <w:tcPr>
            <w:tcW w:w="1637"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06FAE085" w14:textId="77777777" w:rsidR="000D4524" w:rsidRDefault="000D4524" w:rsidP="006D031B">
            <w:pPr>
              <w:pStyle w:val="TAC"/>
              <w:rPr>
                <w:rFonts w:cs="Arial"/>
                <w:lang w:val="en-US"/>
              </w:rPr>
            </w:pPr>
            <w:r>
              <w:rPr>
                <w:rFonts w:cs="Arial"/>
              </w:rPr>
              <w:t>8.90%</w:t>
            </w:r>
          </w:p>
        </w:tc>
        <w:tc>
          <w:tcPr>
            <w:tcW w:w="1283"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1840098" w14:textId="77777777" w:rsidR="000D4524" w:rsidRDefault="000D4524" w:rsidP="006D031B">
            <w:pPr>
              <w:pStyle w:val="TAC"/>
              <w:rPr>
                <w:rFonts w:cs="Arial"/>
                <w:lang w:val="en-US"/>
              </w:rPr>
            </w:pPr>
            <w:r>
              <w:rPr>
                <w:rFonts w:cs="Arial"/>
              </w:rPr>
              <w:t>8.72%</w:t>
            </w:r>
          </w:p>
        </w:tc>
        <w:tc>
          <w:tcPr>
            <w:tcW w:w="133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2017B37C" w14:textId="77777777" w:rsidR="000D4524" w:rsidRDefault="000D4524" w:rsidP="006D031B">
            <w:pPr>
              <w:pStyle w:val="TAC"/>
              <w:rPr>
                <w:rFonts w:cs="Arial"/>
                <w:lang w:val="en-US"/>
              </w:rPr>
            </w:pPr>
            <w:r>
              <w:rPr>
                <w:rFonts w:cs="Arial"/>
              </w:rPr>
              <w:t>7.68%</w:t>
            </w:r>
          </w:p>
        </w:tc>
        <w:tc>
          <w:tcPr>
            <w:tcW w:w="1285" w:type="dxa"/>
            <w:tcBorders>
              <w:top w:val="single" w:sz="8" w:space="0" w:color="000000"/>
              <w:left w:val="single" w:sz="8" w:space="0" w:color="000000"/>
              <w:bottom w:val="single" w:sz="8" w:space="0" w:color="000000"/>
              <w:right w:val="single" w:sz="8" w:space="0" w:color="000000"/>
            </w:tcBorders>
            <w:vAlign w:val="center"/>
            <w:hideMark/>
          </w:tcPr>
          <w:p w14:paraId="484D524B" w14:textId="77777777" w:rsidR="000D4524" w:rsidRDefault="000D4524" w:rsidP="006D031B">
            <w:pPr>
              <w:pStyle w:val="TAC"/>
              <w:rPr>
                <w:rFonts w:cs="Arial"/>
                <w:lang w:val="en-US"/>
              </w:rPr>
            </w:pPr>
            <w:r>
              <w:rPr>
                <w:rFonts w:cs="Arial"/>
              </w:rPr>
              <w:t>9.19%</w:t>
            </w:r>
          </w:p>
        </w:tc>
      </w:tr>
    </w:tbl>
    <w:p w14:paraId="1165390B" w14:textId="77777777" w:rsidR="000D4524" w:rsidRDefault="000D4524" w:rsidP="000D4524">
      <w:pPr>
        <w:rPr>
          <w:lang w:val="en-US"/>
        </w:rPr>
      </w:pPr>
    </w:p>
    <w:p w14:paraId="773D4C5E" w14:textId="36B89244" w:rsidR="009F0497" w:rsidRDefault="009F0497" w:rsidP="009F0497">
      <w:pPr>
        <w:pStyle w:val="Heading3"/>
      </w:pPr>
      <w:bookmarkStart w:id="37" w:name="_Toc114476617"/>
      <w:r>
        <w:lastRenderedPageBreak/>
        <w:t>7.2.3</w:t>
      </w:r>
      <w:r>
        <w:tab/>
        <w:t>Analysis of performance impacts</w:t>
      </w:r>
      <w:bookmarkEnd w:id="37"/>
    </w:p>
    <w:p w14:paraId="4914AF48" w14:textId="77777777" w:rsidR="000D4524" w:rsidRDefault="000D4524" w:rsidP="000D4524">
      <w:pPr>
        <w:pStyle w:val="BodyText"/>
        <w:rPr>
          <w:b/>
          <w:bCs/>
        </w:rPr>
      </w:pPr>
      <w:r>
        <w:rPr>
          <w:b/>
          <w:bCs/>
        </w:rPr>
        <w:t>Peak data rate:</w:t>
      </w:r>
    </w:p>
    <w:p w14:paraId="39952C6E" w14:textId="77777777" w:rsidR="000D4524" w:rsidRDefault="000D4524" w:rsidP="000D4524">
      <w:pPr>
        <w:rPr>
          <w:lang w:val="en-US"/>
        </w:rPr>
      </w:pPr>
      <w:r>
        <w:rPr>
          <w:lang w:val="en-US"/>
        </w:rPr>
        <w:t>Reducing the UE bandwidth leads to peak data rate reduction, but the reduced peak data rate can still fulfill the targeted data rate in Rel-18. In TDD, with 5 MHz UE bandwidth (for all BW options), the achievable peak data rate for UL or DL can be less than 10 Mbps depending on the TDD pattern.</w:t>
      </w:r>
    </w:p>
    <w:p w14:paraId="2AD6588C" w14:textId="77777777" w:rsidR="000D4524" w:rsidRDefault="000D4524" w:rsidP="000D4524">
      <w:pPr>
        <w:pStyle w:val="BodyText"/>
        <w:rPr>
          <w:b/>
          <w:bCs/>
        </w:rPr>
      </w:pPr>
      <w:r>
        <w:rPr>
          <w:b/>
          <w:bCs/>
        </w:rPr>
        <w:t>Coverage:</w:t>
      </w:r>
    </w:p>
    <w:p w14:paraId="7C0FAB80" w14:textId="77777777" w:rsidR="000D4524" w:rsidRDefault="000D4524" w:rsidP="000D4524">
      <w:pPr>
        <w:rPr>
          <w:lang w:val="en-US"/>
        </w:rPr>
      </w:pPr>
      <w:r>
        <w:rPr>
          <w:lang w:val="en-US"/>
        </w:rPr>
        <w:t>For all BW options, there is link performance impact for SIB1 PDSCH if the bandwidth allocation for SIB1 PDSCH exceeds 5 MHz. However, in all scenarios except for 4 GHz with 24 dBm PSD, there is no or negligible coverage impact for SIB1 PDSCH even if the bandwidth allocation for SIB1 PDSCH exceeds 5 MHz.</w:t>
      </w:r>
    </w:p>
    <w:p w14:paraId="003359FF" w14:textId="77777777" w:rsidR="000D4524" w:rsidRDefault="000D4524" w:rsidP="000D4524">
      <w:pPr>
        <w:rPr>
          <w:lang w:val="en-US"/>
        </w:rPr>
      </w:pPr>
      <w:r>
        <w:rPr>
          <w:lang w:val="en-US"/>
        </w:rPr>
        <w:t>Furthermore, for BW1/BW2, there is link performance degradation for PDCCH due to reduced maximum AL in a 5-MHz CORESET, and for PBCH (30 kHz SCS).</w:t>
      </w:r>
    </w:p>
    <w:p w14:paraId="4D102EED" w14:textId="77777777" w:rsidR="000D4524" w:rsidRDefault="000D4524" w:rsidP="000D4524">
      <w:pPr>
        <w:rPr>
          <w:lang w:val="en-US"/>
        </w:rPr>
      </w:pPr>
      <w:r>
        <w:rPr>
          <w:lang w:val="en-US"/>
        </w:rPr>
        <w:t>For a more detailed description of the coverage impacts, see clause 8.2.4.</w:t>
      </w:r>
    </w:p>
    <w:p w14:paraId="00E52926" w14:textId="77777777" w:rsidR="000D4524" w:rsidRDefault="000D4524" w:rsidP="000D4524">
      <w:pPr>
        <w:pStyle w:val="BodyText"/>
        <w:rPr>
          <w:b/>
          <w:bCs/>
        </w:rPr>
      </w:pPr>
      <w:r>
        <w:rPr>
          <w:b/>
          <w:bCs/>
        </w:rPr>
        <w:t>Latency:</w:t>
      </w:r>
    </w:p>
    <w:p w14:paraId="726839A5" w14:textId="77777777" w:rsidR="000D4524" w:rsidRDefault="000D4524" w:rsidP="000D4524">
      <w:pPr>
        <w:rPr>
          <w:lang w:val="en-US"/>
        </w:rPr>
      </w:pPr>
      <w:r>
        <w:rPr>
          <w:lang w:val="en-US"/>
        </w:rPr>
        <w:t>The impact of further UE bandwidth reduction on the latency is insignificant, and 5 MHz UE bandwidth (for all BW options) can sufficiently fulfil relaxed latency requirements of RedCap use cases.</w:t>
      </w:r>
    </w:p>
    <w:p w14:paraId="05A7A312" w14:textId="7E3F3FB7" w:rsidR="009F0497" w:rsidRDefault="009F0497" w:rsidP="009F0497">
      <w:pPr>
        <w:pStyle w:val="Heading3"/>
      </w:pPr>
      <w:bookmarkStart w:id="38" w:name="_Toc114476618"/>
      <w:r>
        <w:t>7.2.4</w:t>
      </w:r>
      <w:r>
        <w:tab/>
        <w:t xml:space="preserve">Analysis of </w:t>
      </w:r>
      <w:r w:rsidR="002D01B7">
        <w:t xml:space="preserve">network deployment and </w:t>
      </w:r>
      <w:r>
        <w:t xml:space="preserve">coexistence </w:t>
      </w:r>
      <w:r w:rsidR="002D01B7">
        <w:t>impacts</w:t>
      </w:r>
      <w:bookmarkEnd w:id="38"/>
    </w:p>
    <w:p w14:paraId="43D304AB" w14:textId="77777777" w:rsidR="000D4524" w:rsidRDefault="000D4524" w:rsidP="000D4524">
      <w:pPr>
        <w:rPr>
          <w:szCs w:val="22"/>
          <w:lang w:val="en-US"/>
        </w:rPr>
      </w:pPr>
      <w:r>
        <w:rPr>
          <w:szCs w:val="22"/>
          <w:lang w:val="en-US"/>
        </w:rPr>
        <w:t>If the common channels such as SIB1, OSI, RAR, MSG3 etc. are scheduled within 5MHz, then none of the UE bandwidth reduction options (BW1, BW2, BW3) have coexistence issues with legacy UEs, but otherwise there are some coexistence issues with legacy UEs.</w:t>
      </w:r>
    </w:p>
    <w:p w14:paraId="1166F83A" w14:textId="77777777" w:rsidR="000D4524" w:rsidRDefault="000D4524" w:rsidP="000D4524">
      <w:pPr>
        <w:rPr>
          <w:szCs w:val="22"/>
          <w:lang w:val="en-US"/>
        </w:rPr>
      </w:pPr>
      <w:r>
        <w:rPr>
          <w:szCs w:val="22"/>
          <w:lang w:val="en-US"/>
        </w:rPr>
        <w:t>BW1 and BW2 are expected to have the largest coexistence impacts among the evaluated options, whereas the expected coexistence impacts for BW3 are smaller. BW1 and BW2 can have coexistence impacts in terms of support of SSB/CORESET #0 configurations (especially 30 kHz SCS) and limitations of RACH configurations and PRACH sharing procedure. Furthermore, BW1 has impact on SSB transmissions (e.g., NCD-SSB overhead) and BWP operation.</w:t>
      </w:r>
    </w:p>
    <w:p w14:paraId="364D9653" w14:textId="77777777" w:rsidR="000D4524" w:rsidRDefault="000D4524" w:rsidP="000D4524">
      <w:pPr>
        <w:rPr>
          <w:szCs w:val="22"/>
          <w:lang w:val="en-US"/>
        </w:rPr>
      </w:pPr>
      <w:r>
        <w:rPr>
          <w:szCs w:val="22"/>
          <w:lang w:val="en-US"/>
        </w:rPr>
        <w:t>Early indication (through Msg1/MsgA) might be needed for all BW options.</w:t>
      </w:r>
    </w:p>
    <w:p w14:paraId="0B2792D4" w14:textId="1FDD4EE1" w:rsidR="009F0497" w:rsidRDefault="009F0497" w:rsidP="009F0497">
      <w:pPr>
        <w:pStyle w:val="Heading3"/>
      </w:pPr>
      <w:bookmarkStart w:id="39" w:name="_Toc114476619"/>
      <w:r>
        <w:t>7.2.5</w:t>
      </w:r>
      <w:r>
        <w:tab/>
        <w:t>Analysis of specification impacts</w:t>
      </w:r>
      <w:bookmarkEnd w:id="39"/>
    </w:p>
    <w:p w14:paraId="55264EF2" w14:textId="77777777" w:rsidR="000D4524" w:rsidRDefault="000D4524" w:rsidP="000D4524">
      <w:pPr>
        <w:rPr>
          <w:rFonts w:eastAsia="Malgun Gothic"/>
          <w:lang w:val="en-US" w:eastAsia="ko-KR"/>
        </w:rPr>
      </w:pPr>
      <w:r>
        <w:rPr>
          <w:lang w:val="en-US"/>
        </w:rPr>
        <w:t>BW1 and BW2 can have significant specification impacts, considering the impacts on initial access, random access, and SSB/CORESET #0 configurations (especially 30 kHz SCS). For BW1, the specification impacts may also include SSB presence requirements.</w:t>
      </w:r>
      <w:r>
        <w:rPr>
          <w:rFonts w:eastAsia="Malgun Gothic"/>
          <w:lang w:val="en-US" w:eastAsia="ko-KR"/>
        </w:rPr>
        <w:t xml:space="preserve"> BW3 has smaller specification impacts compared to BW1 and BW2.</w:t>
      </w:r>
    </w:p>
    <w:p w14:paraId="111CEB18" w14:textId="15DD867C" w:rsidR="003E014C" w:rsidRDefault="003E014C" w:rsidP="003E014C">
      <w:pPr>
        <w:pStyle w:val="Heading2"/>
      </w:pPr>
      <w:bookmarkStart w:id="40" w:name="_Toc114476620"/>
      <w:r w:rsidRPr="009128F1">
        <w:t>7.3</w:t>
      </w:r>
      <w:r w:rsidRPr="009128F1">
        <w:tab/>
      </w:r>
      <w:r w:rsidR="00030B3D" w:rsidRPr="009128F1">
        <w:t>Further</w:t>
      </w:r>
      <w:r w:rsidRPr="009128F1">
        <w:t xml:space="preserve"> UE peak rate</w:t>
      </w:r>
      <w:r w:rsidR="00030B3D" w:rsidRPr="009128F1">
        <w:t xml:space="preserve"> reduction</w:t>
      </w:r>
      <w:bookmarkEnd w:id="40"/>
    </w:p>
    <w:p w14:paraId="1D7DD1B9" w14:textId="6BB6B7F4" w:rsidR="009F0497" w:rsidRDefault="009F0497" w:rsidP="009F0497">
      <w:pPr>
        <w:pStyle w:val="Heading3"/>
      </w:pPr>
      <w:bookmarkStart w:id="41" w:name="_Toc114476621"/>
      <w:r>
        <w:t>7.3.1</w:t>
      </w:r>
      <w:r>
        <w:tab/>
        <w:t>Description of feature</w:t>
      </w:r>
      <w:bookmarkEnd w:id="41"/>
    </w:p>
    <w:p w14:paraId="277C4FD4" w14:textId="77777777" w:rsidR="000D4524" w:rsidRDefault="000D4524" w:rsidP="000D4524">
      <w:pPr>
        <w:rPr>
          <w:lang w:val="en-US"/>
        </w:rPr>
      </w:pPr>
      <w:r>
        <w:rPr>
          <w:lang w:val="en-US"/>
        </w:rPr>
        <w:t>In the study, the main UE peak rate reduction options considered for FR1 are as follows:</w:t>
      </w:r>
    </w:p>
    <w:p w14:paraId="670F415E" w14:textId="77777777" w:rsidR="000D4524" w:rsidRDefault="000D4524" w:rsidP="00692FB1">
      <w:pPr>
        <w:pStyle w:val="B1"/>
      </w:pPr>
      <w:r>
        <w:t>-</w:t>
      </w:r>
      <w:r>
        <w:tab/>
        <w:t>Option PR1: Relaxation of the constraint  </w:t>
      </w:r>
      <w:r>
        <w:fldChar w:fldCharType="begin"/>
      </w:r>
      <w:r>
        <w:instrText xml:space="preserve"> QUOTE </w:instrText>
      </w:r>
      <w:r w:rsidR="00000000">
        <w:pict w14:anchorId="40FDF2B2">
          <v:shape id="_x0000_i1027" type="#_x0000_t75" style="width:102.75pt;height:15.75pt" equationxml="&lt;">
            <v:imagedata r:id="rId14" o:title="" chromakey="white"/>
          </v:shape>
        </w:pict>
      </w:r>
      <w:r>
        <w:instrText xml:space="preserve"> </w:instrText>
      </w:r>
      <w:r>
        <w:fldChar w:fldCharType="separate"/>
      </w:r>
      <w:r w:rsidR="00000000">
        <w:pict w14:anchorId="69546C9B">
          <v:shape id="_x0000_i1028" type="#_x0000_t75" style="width:102.75pt;height:15.75pt" equationxml="&lt;">
            <v:imagedata r:id="rId14" o:title="" chromakey="white"/>
          </v:shape>
        </w:pict>
      </w:r>
      <w:r>
        <w:fldChar w:fldCharType="end"/>
      </w:r>
      <w:r>
        <w:t xml:space="preserve"> for peak data rate reduction.</w:t>
      </w:r>
    </w:p>
    <w:p w14:paraId="4F4BACAE" w14:textId="77777777" w:rsidR="000D4524" w:rsidRDefault="000D4524" w:rsidP="00692FB1">
      <w:pPr>
        <w:pStyle w:val="B2"/>
      </w:pPr>
      <w:r>
        <w:t>-</w:t>
      </w:r>
      <w:r>
        <w:tab/>
        <w:t>The relaxed constraint is 1 (instead of 4).</w:t>
      </w:r>
    </w:p>
    <w:p w14:paraId="252C80E1" w14:textId="77777777" w:rsidR="000D4524" w:rsidRDefault="000D4524" w:rsidP="00692FB1">
      <w:pPr>
        <w:pStyle w:val="B2"/>
      </w:pPr>
      <w:r>
        <w:t>-</w:t>
      </w:r>
      <w:r>
        <w:tab/>
        <w:t>The parameters (</w:t>
      </w:r>
      <w:r w:rsidR="001E7ADC">
        <w:pict w14:anchorId="66D75D42">
          <v:shape id="_x0000_i1029" type="#_x0000_t75" style="width:25.5pt;height:15.75pt;visibility:visible">
            <v:imagedata r:id="rId15" o:title=""/>
          </v:shape>
        </w:pict>
      </w:r>
      <w:r>
        <w:t>, </w:t>
      </w:r>
      <w:r w:rsidR="001E7ADC">
        <w:pict w14:anchorId="6F219CD8">
          <v:shape id="_x0000_i1030" type="#_x0000_t75" style="width:15.75pt;height:15.75pt;visibility:visible">
            <v:imagedata r:id="rId16" o:title=""/>
          </v:shape>
        </w:pict>
      </w:r>
      <w:r>
        <w:t>, </w:t>
      </w:r>
      <w:r w:rsidR="001E7ADC">
        <w:pict w14:anchorId="778AEB93">
          <v:shape id="_x0000_i1031" type="#_x0000_t75" style="width:15.75pt;height:15.75pt;visibility:visible">
            <v:imagedata r:id="rId17" o:title=""/>
          </v:shape>
        </w:pict>
      </w:r>
      <w:r>
        <w:t>) can be as in Rel-17 RedCap [4].</w:t>
      </w:r>
    </w:p>
    <w:p w14:paraId="37590045" w14:textId="77777777" w:rsidR="000D4524" w:rsidRDefault="000D4524" w:rsidP="000D4524">
      <w:pPr>
        <w:pStyle w:val="B1"/>
      </w:pPr>
      <w:r>
        <w:t>-</w:t>
      </w:r>
      <w:r>
        <w:tab/>
        <w:t>Option PR2: Restriction of maximum TBS for PDSCH and PUSCH.</w:t>
      </w:r>
    </w:p>
    <w:p w14:paraId="6C6C2A4F" w14:textId="77777777" w:rsidR="000D4524" w:rsidRDefault="000D4524" w:rsidP="00692FB1">
      <w:pPr>
        <w:pStyle w:val="B2"/>
      </w:pPr>
      <w:r>
        <w:t>-</w:t>
      </w:r>
      <w:r>
        <w:tab/>
        <w:t>For 15 kHz SCS, the maximum TBS is 10000 bits per TB and per slot.</w:t>
      </w:r>
    </w:p>
    <w:p w14:paraId="0CA01156" w14:textId="77777777" w:rsidR="000D4524" w:rsidRDefault="000D4524" w:rsidP="00692FB1">
      <w:pPr>
        <w:pStyle w:val="B2"/>
      </w:pPr>
      <w:r>
        <w:t>-</w:t>
      </w:r>
      <w:r>
        <w:tab/>
        <w:t>For 30 kHz SCS, the maximum TBS is 5000 bits per TB and per slot.</w:t>
      </w:r>
    </w:p>
    <w:p w14:paraId="73C5D4CC" w14:textId="77777777" w:rsidR="000D4524" w:rsidRDefault="000D4524" w:rsidP="000D4524">
      <w:pPr>
        <w:pStyle w:val="B1"/>
      </w:pPr>
      <w:r>
        <w:lastRenderedPageBreak/>
        <w:t>-</w:t>
      </w:r>
      <w:r>
        <w:tab/>
        <w:t>Option PR3: Restriction of maximum number of PRBs for PDSCH and PUSCH.</w:t>
      </w:r>
    </w:p>
    <w:p w14:paraId="07819E08" w14:textId="77777777" w:rsidR="000D4524" w:rsidRDefault="000D4524" w:rsidP="00692FB1">
      <w:pPr>
        <w:pStyle w:val="B2"/>
      </w:pPr>
      <w:r>
        <w:t>-</w:t>
      </w:r>
      <w:r>
        <w:tab/>
        <w:t>For 15 kHz SCS, the maximum number of RBs is 25.</w:t>
      </w:r>
    </w:p>
    <w:p w14:paraId="12985F91" w14:textId="77777777" w:rsidR="000D4524" w:rsidRDefault="000D4524" w:rsidP="00692FB1">
      <w:pPr>
        <w:pStyle w:val="B2"/>
      </w:pPr>
      <w:r>
        <w:t>-</w:t>
      </w:r>
      <w:r>
        <w:tab/>
        <w:t>For 30 kHz SCS, the maximum number of RBs is 11.</w:t>
      </w:r>
    </w:p>
    <w:p w14:paraId="7A96FC2A" w14:textId="77777777" w:rsidR="000D4524" w:rsidRDefault="000D4524" w:rsidP="00692FB1">
      <w:pPr>
        <w:pStyle w:val="B2"/>
      </w:pPr>
      <w:r>
        <w:t>-</w:t>
      </w:r>
      <w:r>
        <w:tab/>
        <w:t>The restricted number of PRBs in Option PR3 is a hardcoded limit.</w:t>
      </w:r>
    </w:p>
    <w:p w14:paraId="0D54C3D5" w14:textId="77777777" w:rsidR="000D4524" w:rsidRDefault="000D4524" w:rsidP="000D4524">
      <w:pPr>
        <w:rPr>
          <w:lang w:val="en-US"/>
        </w:rPr>
      </w:pPr>
      <w:r>
        <w:rPr>
          <w:lang w:val="en-US"/>
        </w:rPr>
        <w:t>For the above peak rate reduction options, the following aspects are considered:</w:t>
      </w:r>
    </w:p>
    <w:p w14:paraId="07E97D80" w14:textId="77777777" w:rsidR="000D4524" w:rsidRDefault="000D4524" w:rsidP="000D4524">
      <w:pPr>
        <w:pStyle w:val="B1"/>
      </w:pPr>
      <w:r>
        <w:t>-</w:t>
      </w:r>
      <w:r>
        <w:tab/>
        <w:t>The studied peak rate reduction applies to both UE-specific (unicast) and common (broadcast) channels.</w:t>
      </w:r>
    </w:p>
    <w:p w14:paraId="2380570B" w14:textId="77777777" w:rsidR="000D4524" w:rsidRDefault="000D4524" w:rsidP="000D4524">
      <w:pPr>
        <w:pStyle w:val="B1"/>
      </w:pPr>
      <w:r>
        <w:t>-</w:t>
      </w:r>
      <w:r>
        <w:tab/>
        <w:t>The resource allocation spans a bandwidth of maximum 20 MHz (maximum UE channel bandwidth).</w:t>
      </w:r>
    </w:p>
    <w:p w14:paraId="0D97F5AD" w14:textId="77777777" w:rsidR="000D4524" w:rsidRDefault="000D4524" w:rsidP="000D4524">
      <w:pPr>
        <w:pStyle w:val="B1"/>
      </w:pPr>
      <w:r>
        <w:t>-</w:t>
      </w:r>
      <w:r>
        <w:tab/>
        <w:t>The same option is used for UL and DL.</w:t>
      </w:r>
    </w:p>
    <w:p w14:paraId="19B89590" w14:textId="77777777" w:rsidR="000D4524" w:rsidRDefault="000D4524" w:rsidP="000D4524">
      <w:pPr>
        <w:pStyle w:val="B1"/>
      </w:pPr>
      <w:r>
        <w:t>-</w:t>
      </w:r>
      <w:r>
        <w:tab/>
        <w:t>The same option is used for idle/inactive and connected mode.</w:t>
      </w:r>
    </w:p>
    <w:p w14:paraId="594E7321" w14:textId="77777777" w:rsidR="000D4524" w:rsidRDefault="000D4524" w:rsidP="000D4524">
      <w:pPr>
        <w:pStyle w:val="B1"/>
      </w:pPr>
      <w:r>
        <w:t>-</w:t>
      </w:r>
      <w:r>
        <w:tab/>
        <w:t>Note: As part of study of above options, it is not precluded to indicate that an observation is relevant for UL only or DL only.</w:t>
      </w:r>
    </w:p>
    <w:p w14:paraId="7EE37687" w14:textId="7541033B" w:rsidR="009F0497" w:rsidRDefault="009F0497" w:rsidP="009F0497">
      <w:pPr>
        <w:pStyle w:val="Heading3"/>
      </w:pPr>
      <w:bookmarkStart w:id="42" w:name="_Toc114476622"/>
      <w:r>
        <w:t>7.3.2</w:t>
      </w:r>
      <w:r>
        <w:tab/>
        <w:t>Analysis of UE complexity reduction</w:t>
      </w:r>
      <w:bookmarkEnd w:id="42"/>
    </w:p>
    <w:p w14:paraId="0A68C0EA" w14:textId="77777777" w:rsidR="000D4524" w:rsidRDefault="000D4524" w:rsidP="000D4524">
      <w:pPr>
        <w:rPr>
          <w:lang w:val="en-US"/>
        </w:rPr>
      </w:pPr>
      <w:r>
        <w:rPr>
          <w:lang w:val="en-US"/>
        </w:rPr>
        <w:t xml:space="preserve">For PR1 and PR2, the main contributors of the </w:t>
      </w:r>
      <w:r>
        <w:rPr>
          <w:rFonts w:ascii="Times" w:hAnsi="Times"/>
          <w:szCs w:val="24"/>
          <w:lang w:val="en-US"/>
        </w:rPr>
        <w:t xml:space="preserve">complexity </w:t>
      </w:r>
      <w:r>
        <w:rPr>
          <w:lang w:val="en-US"/>
        </w:rPr>
        <w:t>reduction are the following functional blocks:</w:t>
      </w:r>
    </w:p>
    <w:p w14:paraId="6FBD84EE" w14:textId="551DDB2D" w:rsidR="000D4524" w:rsidRPr="008438C2" w:rsidRDefault="008438C2" w:rsidP="008438C2">
      <w:pPr>
        <w:pStyle w:val="B1"/>
      </w:pPr>
      <w:r>
        <w:t>-</w:t>
      </w:r>
      <w:r>
        <w:tab/>
      </w:r>
      <w:r w:rsidR="000D4524" w:rsidRPr="008438C2">
        <w:t>Baseband: LDPC decoding</w:t>
      </w:r>
    </w:p>
    <w:p w14:paraId="54A199F1" w14:textId="36D58F06" w:rsidR="000D4524" w:rsidRPr="008438C2" w:rsidRDefault="008438C2" w:rsidP="008438C2">
      <w:pPr>
        <w:pStyle w:val="B1"/>
      </w:pPr>
      <w:r>
        <w:t>-</w:t>
      </w:r>
      <w:r>
        <w:tab/>
      </w:r>
      <w:r w:rsidR="000D4524" w:rsidRPr="008438C2">
        <w:t>Baseband: HARQ buffer</w:t>
      </w:r>
    </w:p>
    <w:p w14:paraId="569B9993" w14:textId="04A22920" w:rsidR="000D4524" w:rsidRPr="008438C2" w:rsidRDefault="008438C2" w:rsidP="008438C2">
      <w:pPr>
        <w:pStyle w:val="B1"/>
      </w:pPr>
      <w:r>
        <w:t>-</w:t>
      </w:r>
      <w:r>
        <w:tab/>
      </w:r>
      <w:r w:rsidR="000D4524" w:rsidRPr="008438C2">
        <w:t>Baseband: UL processing block</w:t>
      </w:r>
    </w:p>
    <w:p w14:paraId="2A5F933E" w14:textId="77777777" w:rsidR="000D4524" w:rsidRDefault="000D4524" w:rsidP="000D4524">
      <w:pPr>
        <w:rPr>
          <w:lang w:val="en-US"/>
        </w:rPr>
      </w:pPr>
      <w:r>
        <w:rPr>
          <w:lang w:val="en-US"/>
        </w:rPr>
        <w:t xml:space="preserve">For PR3, the main contributors of the </w:t>
      </w:r>
      <w:r>
        <w:rPr>
          <w:rFonts w:ascii="Times" w:hAnsi="Times"/>
          <w:szCs w:val="24"/>
          <w:lang w:val="en-US"/>
        </w:rPr>
        <w:t xml:space="preserve">complexity </w:t>
      </w:r>
      <w:r>
        <w:rPr>
          <w:lang w:val="en-US"/>
        </w:rPr>
        <w:t>reduction are the following functional blocks:</w:t>
      </w:r>
    </w:p>
    <w:p w14:paraId="2FA06826" w14:textId="66C7160C" w:rsidR="000D4524" w:rsidRPr="008438C2" w:rsidRDefault="008438C2" w:rsidP="008438C2">
      <w:pPr>
        <w:pStyle w:val="B1"/>
      </w:pPr>
      <w:r>
        <w:t>-</w:t>
      </w:r>
      <w:r>
        <w:tab/>
      </w:r>
      <w:r w:rsidR="000D4524" w:rsidRPr="008438C2">
        <w:t>Baseband: Receiver processing block</w:t>
      </w:r>
    </w:p>
    <w:p w14:paraId="37C83D3E" w14:textId="6C0A6660" w:rsidR="000D4524" w:rsidRPr="008438C2" w:rsidRDefault="008438C2" w:rsidP="008438C2">
      <w:pPr>
        <w:pStyle w:val="B1"/>
      </w:pPr>
      <w:r>
        <w:t>-</w:t>
      </w:r>
      <w:r>
        <w:tab/>
      </w:r>
      <w:r w:rsidR="000D4524" w:rsidRPr="008438C2">
        <w:t>Baseband: LDPC decoding</w:t>
      </w:r>
    </w:p>
    <w:p w14:paraId="17E23949" w14:textId="7B909C9B" w:rsidR="000D4524" w:rsidRPr="008438C2" w:rsidRDefault="008438C2" w:rsidP="008438C2">
      <w:pPr>
        <w:pStyle w:val="B1"/>
      </w:pPr>
      <w:r>
        <w:t>-</w:t>
      </w:r>
      <w:r>
        <w:tab/>
      </w:r>
      <w:r w:rsidR="000D4524" w:rsidRPr="008438C2">
        <w:t>Baseband: HARQ buffer</w:t>
      </w:r>
    </w:p>
    <w:p w14:paraId="5CBC5D1D" w14:textId="0AE74DE1" w:rsidR="000D4524" w:rsidRPr="008438C2" w:rsidRDefault="008438C2" w:rsidP="008438C2">
      <w:pPr>
        <w:pStyle w:val="B1"/>
      </w:pPr>
      <w:r>
        <w:t>-</w:t>
      </w:r>
      <w:r>
        <w:tab/>
      </w:r>
      <w:r w:rsidR="000D4524" w:rsidRPr="008438C2">
        <w:t>Baseband: UL processing block</w:t>
      </w:r>
    </w:p>
    <w:p w14:paraId="414D1932" w14:textId="7C957E54" w:rsidR="000D4524" w:rsidRDefault="000D4524" w:rsidP="00692FB1">
      <w:pPr>
        <w:rPr>
          <w:lang w:val="en-US"/>
        </w:rPr>
      </w:pPr>
      <w:r>
        <w:rPr>
          <w:lang w:val="en-US"/>
        </w:rPr>
        <w:t xml:space="preserve">The tables below show the average value of the initial </w:t>
      </w:r>
      <w:r>
        <w:rPr>
          <w:rFonts w:ascii="Times" w:hAnsi="Times"/>
          <w:szCs w:val="24"/>
          <w:lang w:val="en-US"/>
        </w:rPr>
        <w:t xml:space="preserve">complexity </w:t>
      </w:r>
      <w:r>
        <w:rPr>
          <w:lang w:val="en-US"/>
        </w:rPr>
        <w:t xml:space="preserve">evaluation results captured in </w:t>
      </w:r>
      <w:r w:rsidR="009138C7">
        <w:rPr>
          <w:lang w:val="en-US"/>
        </w:rPr>
        <w:t>[7]</w:t>
      </w:r>
      <w:r>
        <w:rPr>
          <w:lang w:val="en-US"/>
        </w:rPr>
        <w:t>. Specifically, results are provided for Rel-17 RedCap and potential Rel-18 RedCap cases with FD-FDD 1Rx, TDD 1Rx, HD-FDD 1Rx, FD-FDD 2Rx, TDD 2Rx, and HD-FDD 2Rx.</w:t>
      </w:r>
    </w:p>
    <w:p w14:paraId="45CC7013" w14:textId="77777777" w:rsidR="000D4524" w:rsidRDefault="000D4524" w:rsidP="00692FB1">
      <w:pPr>
        <w:rPr>
          <w:rFonts w:cs="Arial"/>
          <w:lang w:val="en-US"/>
        </w:rPr>
      </w:pPr>
      <w:r>
        <w:rPr>
          <w:lang w:val="en-US"/>
        </w:rPr>
        <w:t xml:space="preserve">Note that </w:t>
      </w:r>
      <w:r>
        <w:rPr>
          <w:rFonts w:cs="Arial"/>
          <w:lang w:val="en-US"/>
        </w:rPr>
        <w:t>the reference Rel-15 NR UE has the following features:</w:t>
      </w:r>
    </w:p>
    <w:p w14:paraId="11D5D52E" w14:textId="66DA7D37" w:rsidR="000D4524" w:rsidRPr="008438C2" w:rsidRDefault="008438C2" w:rsidP="008438C2">
      <w:pPr>
        <w:pStyle w:val="B1"/>
      </w:pPr>
      <w:r>
        <w:t>-</w:t>
      </w:r>
      <w:r>
        <w:tab/>
      </w:r>
      <w:r w:rsidR="000D4524" w:rsidRPr="008438C2">
        <w:t>FDD: 100 MHz, 2 Rx, 2 layers, DL 256QAM, FD-FDD</w:t>
      </w:r>
    </w:p>
    <w:p w14:paraId="535FFCEF" w14:textId="462E0F1C" w:rsidR="000D4524" w:rsidRPr="008438C2" w:rsidRDefault="008438C2" w:rsidP="008438C2">
      <w:pPr>
        <w:pStyle w:val="B1"/>
      </w:pPr>
      <w:r>
        <w:t>-</w:t>
      </w:r>
      <w:r>
        <w:tab/>
      </w:r>
      <w:r w:rsidR="000D4524" w:rsidRPr="008438C2">
        <w:t>TDD: 100 MHz, 4 Rx, 4 layers, DL 256QAM</w:t>
      </w:r>
    </w:p>
    <w:p w14:paraId="247731A5" w14:textId="77777777" w:rsidR="000D4524" w:rsidRDefault="000D4524" w:rsidP="000D4524">
      <w:pPr>
        <w:rPr>
          <w:rFonts w:ascii="Times" w:hAnsi="Times"/>
          <w:szCs w:val="24"/>
          <w:lang w:val="en-US"/>
        </w:rPr>
      </w:pPr>
    </w:p>
    <w:p w14:paraId="0BB85219" w14:textId="77777777" w:rsidR="000D4524" w:rsidRDefault="000D4524" w:rsidP="00692FB1">
      <w:pPr>
        <w:pStyle w:val="TH"/>
      </w:pPr>
      <w:r>
        <w:t>Table 7.3.2-1: Average UE complexity reduction achieved by PR reduction options for FD-FDD 1Rx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29ED70E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3243AD" w14:textId="77777777" w:rsidR="000D4524" w:rsidRDefault="000D4524" w:rsidP="006D031B">
            <w:pPr>
              <w:pStyle w:val="TAH"/>
              <w:rPr>
                <w:lang w:val="en-US"/>
              </w:rPr>
            </w:pPr>
            <w:r>
              <w:rPr>
                <w:lang w:val="en-US"/>
              </w:rPr>
              <w:t>Reduced UE peak rate</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585B1F55"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3ACDF7C4"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0AA6E5A9" w14:textId="77777777" w:rsidR="000D4524" w:rsidRDefault="000D4524" w:rsidP="006D031B">
            <w:pPr>
              <w:pStyle w:val="TAH"/>
              <w:rPr>
                <w:color w:val="000000"/>
                <w:lang w:val="en-US"/>
              </w:rPr>
            </w:pPr>
            <w:r>
              <w:rPr>
                <w:color w:val="000000"/>
                <w:lang w:val="en-US"/>
              </w:rPr>
              <w:t>PR1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3FC53480" w14:textId="77777777" w:rsidR="000D4524" w:rsidRDefault="000D4524" w:rsidP="006D031B">
            <w:pPr>
              <w:pStyle w:val="TAH"/>
              <w:rPr>
                <w:color w:val="000000"/>
                <w:lang w:val="en-US"/>
              </w:rPr>
            </w:pPr>
            <w:r>
              <w:rPr>
                <w:color w:val="000000"/>
                <w:lang w:val="en-US"/>
              </w:rPr>
              <w:t>PR2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0B7BDD82" w14:textId="77777777" w:rsidR="000D4524" w:rsidRDefault="000D4524" w:rsidP="006D031B">
            <w:pPr>
              <w:pStyle w:val="TAH"/>
              <w:rPr>
                <w:color w:val="000000"/>
                <w:lang w:val="en-US"/>
              </w:rPr>
            </w:pPr>
            <w:r>
              <w:rPr>
                <w:color w:val="000000"/>
                <w:lang w:val="en-US"/>
              </w:rPr>
              <w:t>PR3</w:t>
            </w:r>
          </w:p>
        </w:tc>
      </w:tr>
      <w:tr w:rsidR="000D4524" w:rsidRPr="00D74F2D" w14:paraId="11C9132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51071D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2EBC92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A90AFA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24.12%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BAFE61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24.12%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61A2E2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24.12%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569AAC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24.12%</w:t>
            </w:r>
          </w:p>
        </w:tc>
      </w:tr>
      <w:tr w:rsidR="000D4524" w:rsidRPr="00D74F2D" w14:paraId="071CAB8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9F13D0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6BEF84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7489C1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799947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9E29A0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53D2E0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5.06%</w:t>
            </w:r>
          </w:p>
        </w:tc>
      </w:tr>
      <w:tr w:rsidR="000D4524" w:rsidRPr="00D74F2D" w14:paraId="760FD027"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EDF93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17FA22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87BA75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23.76%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ACF051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23.76%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3038A2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23.76%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9D75CC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23.76%</w:t>
            </w:r>
          </w:p>
        </w:tc>
      </w:tr>
      <w:tr w:rsidR="000D4524" w:rsidRPr="00D74F2D" w14:paraId="63CF272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7B1646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B657D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F80760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E3BB67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3D4C71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4E72DA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19.52%</w:t>
            </w:r>
          </w:p>
        </w:tc>
      </w:tr>
      <w:tr w:rsidR="000D4524" w:rsidRPr="00D74F2D" w14:paraId="2FD8053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1DC1BC"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99E167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0D0FD3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72.46%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C9012D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72.46%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E2F510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72.46%</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843E5E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72.46%</w:t>
            </w:r>
          </w:p>
        </w:tc>
      </w:tr>
      <w:tr w:rsidR="000D4524" w:rsidRPr="00D74F2D" w14:paraId="18446E8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D4D0C9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FE7B44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6FBB19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1.30%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0D9486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ABC2B2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FD061C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1.26%</w:t>
            </w:r>
          </w:p>
        </w:tc>
      </w:tr>
      <w:tr w:rsidR="000D4524" w:rsidRPr="00D74F2D" w14:paraId="3872265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45028D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23AF7F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B47023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E2BCE4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194F6F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AD27F8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0.65%</w:t>
            </w:r>
          </w:p>
        </w:tc>
      </w:tr>
      <w:tr w:rsidR="000D4524" w:rsidRPr="00D74F2D" w14:paraId="2C1352B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34E2F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DF3188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2000EB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741540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04075D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3F4A96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1.01%</w:t>
            </w:r>
          </w:p>
        </w:tc>
      </w:tr>
      <w:tr w:rsidR="000D4524" w:rsidRPr="00D74F2D" w14:paraId="77241E0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5849A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20FA24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CD25B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4.42%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D00F38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88BCA5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5DDC03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2.46%</w:t>
            </w:r>
          </w:p>
        </w:tc>
      </w:tr>
      <w:tr w:rsidR="000D4524" w:rsidRPr="00D74F2D" w14:paraId="2D87496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A0CBC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lastRenderedPageBreak/>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6B69E6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6E6F09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4A7B1C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05C2E0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B5EC3B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0.49%</w:t>
            </w:r>
          </w:p>
        </w:tc>
      </w:tr>
      <w:tr w:rsidR="000D4524" w:rsidRPr="00D74F2D" w14:paraId="492A680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16E6E1"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BA41B0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1ACEA5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1A660B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6DA5D2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233680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0.43%</w:t>
            </w:r>
          </w:p>
        </w:tc>
      </w:tr>
      <w:tr w:rsidR="000D4524" w:rsidRPr="00D74F2D" w14:paraId="2403216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E590B5"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3ED6A7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61B054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5A5E2F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800C8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1137F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4.55%</w:t>
            </w:r>
          </w:p>
        </w:tc>
      </w:tr>
      <w:tr w:rsidR="000D4524" w:rsidRPr="00D74F2D" w14:paraId="5D78733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724C1B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828286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7A3B81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EDAF43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0D6FCD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2AE22C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4.58%</w:t>
            </w:r>
          </w:p>
        </w:tc>
      </w:tr>
      <w:tr w:rsidR="000D4524" w:rsidRPr="00D74F2D" w14:paraId="65AE8DF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E835A1"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75E53F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8C88CA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0C83BD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CAD16F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1.89%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75652A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1.66%</w:t>
            </w:r>
          </w:p>
        </w:tc>
      </w:tr>
      <w:tr w:rsidR="000D4524" w:rsidRPr="00D74F2D" w14:paraId="13A1324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8A064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E1F32F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DF447D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F73D50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9C1091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D85DDF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3.91%</w:t>
            </w:r>
          </w:p>
        </w:tc>
      </w:tr>
      <w:tr w:rsidR="000D4524" w:rsidRPr="00D74F2D" w14:paraId="14B1858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11EC9D"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AF0653"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19255F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26.26%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5F917A9"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23.18%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00D7EF1"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23.09%</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0CBC78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21.00%</w:t>
            </w:r>
          </w:p>
        </w:tc>
      </w:tr>
      <w:tr w:rsidR="000D4524" w:rsidRPr="00D74F2D" w14:paraId="5CAD565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5CEBA0"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C859EC"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D2EBC3B"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44.74%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4F7E2E5"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42.89%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4C8659F"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42.84%</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6EF7D78"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41.58%</w:t>
            </w:r>
          </w:p>
        </w:tc>
      </w:tr>
    </w:tbl>
    <w:p w14:paraId="00D5F0E5" w14:textId="77777777" w:rsidR="000D4524" w:rsidRDefault="000D4524" w:rsidP="000D4524">
      <w:pPr>
        <w:rPr>
          <w:lang w:val="en-US"/>
        </w:rPr>
      </w:pPr>
    </w:p>
    <w:p w14:paraId="2A8737E4" w14:textId="77777777" w:rsidR="000D4524" w:rsidRDefault="000D4524" w:rsidP="00692FB1">
      <w:pPr>
        <w:pStyle w:val="TH"/>
      </w:pPr>
      <w:r>
        <w:t>Table 7.3.2-2: Average UE complexity reduction achieved by PR reduction options for TDD 1Rx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1698395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77F03C" w14:textId="77777777" w:rsidR="000D4524" w:rsidRDefault="000D4524" w:rsidP="006D031B">
            <w:pPr>
              <w:pStyle w:val="TAH"/>
              <w:rPr>
                <w:lang w:val="en-US"/>
              </w:rPr>
            </w:pPr>
            <w:r>
              <w:rPr>
                <w:lang w:val="en-US"/>
              </w:rPr>
              <w:t>Reduced UE peak rate</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3447FAF0"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48728FCF"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6E03C662" w14:textId="77777777" w:rsidR="000D4524" w:rsidRDefault="000D4524" w:rsidP="006D031B">
            <w:pPr>
              <w:pStyle w:val="TAH"/>
              <w:rPr>
                <w:color w:val="000000"/>
                <w:lang w:val="en-US"/>
              </w:rPr>
            </w:pPr>
            <w:r>
              <w:rPr>
                <w:color w:val="000000"/>
                <w:lang w:val="en-US"/>
              </w:rPr>
              <w:t>PR1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21DE9F61" w14:textId="77777777" w:rsidR="000D4524" w:rsidRDefault="000D4524" w:rsidP="006D031B">
            <w:pPr>
              <w:pStyle w:val="TAH"/>
              <w:rPr>
                <w:color w:val="000000"/>
                <w:lang w:val="en-US"/>
              </w:rPr>
            </w:pPr>
            <w:r>
              <w:rPr>
                <w:color w:val="000000"/>
                <w:lang w:val="en-US"/>
              </w:rPr>
              <w:t>PR2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749516CA" w14:textId="77777777" w:rsidR="000D4524" w:rsidRDefault="000D4524" w:rsidP="006D031B">
            <w:pPr>
              <w:pStyle w:val="TAH"/>
              <w:rPr>
                <w:color w:val="000000"/>
                <w:lang w:val="en-US"/>
              </w:rPr>
            </w:pPr>
            <w:r>
              <w:rPr>
                <w:color w:val="000000"/>
                <w:lang w:val="en-US"/>
              </w:rPr>
              <w:t>PR3</w:t>
            </w:r>
          </w:p>
        </w:tc>
      </w:tr>
      <w:tr w:rsidR="000D4524" w:rsidRPr="00D74F2D" w14:paraId="4D0EF8B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DBD50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48870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14BA58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E1A350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E708F6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F3B328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24.08%</w:t>
            </w:r>
          </w:p>
        </w:tc>
      </w:tr>
      <w:tr w:rsidR="000D4524" w:rsidRPr="00D74F2D" w14:paraId="5ABF559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67F51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933770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66A66C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AF5469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EA2037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86AF82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3.94%</w:t>
            </w:r>
          </w:p>
        </w:tc>
      </w:tr>
      <w:tr w:rsidR="000D4524" w:rsidRPr="00D74F2D" w14:paraId="3E00C95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43AF7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4AF3CC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1BA676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71D58C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BE3578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19.05%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BA2C23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19.05%</w:t>
            </w:r>
          </w:p>
        </w:tc>
      </w:tr>
      <w:tr w:rsidR="000D4524" w:rsidRPr="00D74F2D" w14:paraId="573B1B2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37D10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B5B315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480C61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B3C91B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DAECAC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5A6489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4.97%</w:t>
            </w:r>
          </w:p>
        </w:tc>
      </w:tr>
      <w:tr w:rsidR="000D4524" w:rsidRPr="00D74F2D" w14:paraId="5D90D25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18D624A"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00706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3E5BA4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52.04%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F27DD9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52.04%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76C61E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52.04%</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3F51E1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52.04%</w:t>
            </w:r>
          </w:p>
        </w:tc>
      </w:tr>
      <w:tr w:rsidR="000D4524" w:rsidRPr="00D74F2D" w14:paraId="371F1A0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7E1457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832D07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074C7E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B253B0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E57A85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3E2994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0.73%</w:t>
            </w:r>
          </w:p>
        </w:tc>
      </w:tr>
      <w:tr w:rsidR="000D4524" w:rsidRPr="00D74F2D" w14:paraId="404C921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3735B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414BB3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A602CD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6A4FC7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2770CB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C2FC95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0.39%</w:t>
            </w:r>
          </w:p>
        </w:tc>
      </w:tr>
      <w:tr w:rsidR="000D4524" w:rsidRPr="00D74F2D" w14:paraId="7469261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48D214B"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543292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C8E1D5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307CB6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D13D90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D78F55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0.56%</w:t>
            </w:r>
          </w:p>
        </w:tc>
      </w:tr>
      <w:tr w:rsidR="000D4524" w:rsidRPr="00D74F2D" w14:paraId="0A260D2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E6C9C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0D86CC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9D0F3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3.21%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00E844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3.03%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7F5F94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3.03%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267FB7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1.84%</w:t>
            </w:r>
          </w:p>
        </w:tc>
      </w:tr>
      <w:tr w:rsidR="000D4524" w:rsidRPr="00D74F2D" w14:paraId="28918CA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D412C5"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2E0FBD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C2A2CB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902388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53E866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0.29%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AB6F99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0.32%</w:t>
            </w:r>
          </w:p>
        </w:tc>
      </w:tr>
      <w:tr w:rsidR="000D4524" w:rsidRPr="00D74F2D" w14:paraId="798EA00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CD3C4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68F562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3E9CE1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B944F1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3AA7C5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E7214A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0.39%</w:t>
            </w:r>
          </w:p>
        </w:tc>
      </w:tr>
      <w:tr w:rsidR="000D4524" w:rsidRPr="00D74F2D" w14:paraId="77CBE47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9E459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5E1C23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0E3E57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1E7A06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3.58%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E01B83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3.58%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305925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3.58%</w:t>
            </w:r>
          </w:p>
        </w:tc>
      </w:tr>
      <w:tr w:rsidR="000D4524" w:rsidRPr="00D74F2D" w14:paraId="66AAB6B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080F9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44B82A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FE0163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2C1E64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3ABC34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F6E547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w:t>
            </w:r>
          </w:p>
        </w:tc>
      </w:tr>
      <w:tr w:rsidR="000D4524" w:rsidRPr="00D74F2D" w14:paraId="4C1E5F5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E2F61E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ACB4D8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4693A5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3F0B5D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47D9BF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1.85%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1D5A4C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1.66%</w:t>
            </w:r>
          </w:p>
        </w:tc>
      </w:tr>
      <w:tr w:rsidR="000D4524" w:rsidRPr="00D74F2D" w14:paraId="209E3CA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43CAE0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6EC199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A9E2BF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2.27%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1097D7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2.21%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41F3D2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2.21%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D7A1C5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2.22%</w:t>
            </w:r>
          </w:p>
        </w:tc>
      </w:tr>
      <w:tr w:rsidR="000D4524" w:rsidRPr="00D74F2D" w14:paraId="1697F06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88AC1A"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33F437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D0B8318"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17.66%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DB1144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15.56%</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D639221"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15.49%</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FE9C78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14.14%</w:t>
            </w:r>
          </w:p>
        </w:tc>
      </w:tr>
      <w:tr w:rsidR="000D4524" w:rsidRPr="00D74F2D" w14:paraId="11EF6B1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DEDF335"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983204"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5C37D4C"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31.41%</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7AAAF23"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30.15%</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A0DCC72"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30.11%</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E691FA3"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29.30%</w:t>
            </w:r>
          </w:p>
        </w:tc>
      </w:tr>
    </w:tbl>
    <w:p w14:paraId="28ECE22C" w14:textId="77777777" w:rsidR="000D4524" w:rsidRDefault="000D4524" w:rsidP="000D4524">
      <w:pPr>
        <w:rPr>
          <w:lang w:val="en-US"/>
        </w:rPr>
      </w:pPr>
    </w:p>
    <w:p w14:paraId="22AD7306" w14:textId="77777777" w:rsidR="000D4524" w:rsidRDefault="000D4524" w:rsidP="00692FB1">
      <w:pPr>
        <w:pStyle w:val="TH"/>
      </w:pPr>
      <w:r>
        <w:t>Table 7.3.2-3: Average UE complexity reduction achieved by PR reduction options for HD-FDD 1Rx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515CAFB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3227A21" w14:textId="77777777" w:rsidR="000D4524" w:rsidRDefault="000D4524" w:rsidP="006D031B">
            <w:pPr>
              <w:pStyle w:val="TAH"/>
              <w:rPr>
                <w:lang w:val="en-US"/>
              </w:rPr>
            </w:pPr>
            <w:r>
              <w:rPr>
                <w:lang w:val="en-US"/>
              </w:rPr>
              <w:t>Reduced UE peak rate</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0CB432BC"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780B1BC1"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5D34A390" w14:textId="77777777" w:rsidR="000D4524" w:rsidRDefault="000D4524" w:rsidP="006D031B">
            <w:pPr>
              <w:pStyle w:val="TAH"/>
              <w:rPr>
                <w:color w:val="000000"/>
                <w:lang w:val="en-US"/>
              </w:rPr>
            </w:pPr>
            <w:r>
              <w:rPr>
                <w:color w:val="000000"/>
                <w:lang w:val="en-US"/>
              </w:rPr>
              <w:t>PR1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4773AD3E" w14:textId="77777777" w:rsidR="000D4524" w:rsidRDefault="000D4524" w:rsidP="006D031B">
            <w:pPr>
              <w:pStyle w:val="TAH"/>
              <w:rPr>
                <w:color w:val="000000"/>
                <w:lang w:val="en-US"/>
              </w:rPr>
            </w:pPr>
            <w:r>
              <w:rPr>
                <w:color w:val="000000"/>
                <w:lang w:val="en-US"/>
              </w:rPr>
              <w:t>PR2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3BCA0CE0" w14:textId="77777777" w:rsidR="000D4524" w:rsidRDefault="000D4524" w:rsidP="006D031B">
            <w:pPr>
              <w:pStyle w:val="TAH"/>
              <w:rPr>
                <w:color w:val="000000"/>
                <w:lang w:val="en-US"/>
              </w:rPr>
            </w:pPr>
            <w:r>
              <w:rPr>
                <w:color w:val="000000"/>
                <w:lang w:val="en-US"/>
              </w:rPr>
              <w:t>PR3</w:t>
            </w:r>
          </w:p>
        </w:tc>
      </w:tr>
      <w:tr w:rsidR="000D4524" w:rsidRPr="00D74F2D" w14:paraId="07ED3B7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BCCC34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96BB06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35AB81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A54C99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1C7203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F2ACC5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24.50%</w:t>
            </w:r>
          </w:p>
        </w:tc>
      </w:tr>
      <w:tr w:rsidR="000D4524" w:rsidRPr="00D74F2D" w14:paraId="652100A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30DDC6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5CD356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C86B66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70FEB7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8C9764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3CC067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5.17%</w:t>
            </w:r>
          </w:p>
        </w:tc>
      </w:tr>
      <w:tr w:rsidR="000D4524" w:rsidRPr="00D74F2D" w14:paraId="7AF0B85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E232FC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6ECE41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8F66D4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0CAA4A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91BFB3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181C85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24.46%</w:t>
            </w:r>
          </w:p>
        </w:tc>
      </w:tr>
      <w:tr w:rsidR="000D4524" w:rsidRPr="00D74F2D" w14:paraId="73F4E41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DD5EB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A875C6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5F1F2F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E02524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A1C681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ED2B19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3.68%</w:t>
            </w:r>
          </w:p>
        </w:tc>
      </w:tr>
      <w:tr w:rsidR="000D4524" w:rsidRPr="00D74F2D" w14:paraId="4113409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4E05E7E"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E95CA88"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387BD8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57.81%</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97F33F9"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57.81%</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FF98CF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57.81%</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3A16101"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57.81%</w:t>
            </w:r>
          </w:p>
        </w:tc>
      </w:tr>
      <w:tr w:rsidR="000D4524" w:rsidRPr="00D74F2D" w14:paraId="4028A43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A11FB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24B9BC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9A426B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96F0DC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46F90E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718094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1.25%</w:t>
            </w:r>
          </w:p>
        </w:tc>
      </w:tr>
      <w:tr w:rsidR="000D4524" w:rsidRPr="00D74F2D" w14:paraId="701CBB4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30870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AB9087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786668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A17B30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A3B6AD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47F3B9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0.71%</w:t>
            </w:r>
          </w:p>
        </w:tc>
      </w:tr>
      <w:tr w:rsidR="000D4524" w:rsidRPr="00D74F2D" w14:paraId="502C8F2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949AD4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A8A051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BF1297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DD01D8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409D4C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835B9F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1.04%</w:t>
            </w:r>
          </w:p>
        </w:tc>
      </w:tr>
      <w:tr w:rsidR="000D4524" w:rsidRPr="00D74F2D" w14:paraId="4D1D148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87D85A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27CCBA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89EA9A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9DF448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554FF9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4.04%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8DDB95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2.37%</w:t>
            </w:r>
          </w:p>
        </w:tc>
      </w:tr>
      <w:tr w:rsidR="000D4524" w:rsidRPr="00D74F2D" w14:paraId="3469655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A86C0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B45609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F96B00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2EB16F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FDBE9B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2A1633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0.56%</w:t>
            </w:r>
          </w:p>
        </w:tc>
      </w:tr>
      <w:tr w:rsidR="000D4524" w:rsidRPr="00D74F2D" w14:paraId="76AD0C8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60B0F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A71B3B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708785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AFD0A4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881197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BB9EC5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0.49%</w:t>
            </w:r>
          </w:p>
        </w:tc>
      </w:tr>
      <w:tr w:rsidR="000D4524" w:rsidRPr="00D74F2D" w14:paraId="5041759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7C6EDC9"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59D285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9214FC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DFF15C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DF471B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4.70%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5BBCA0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4.49%</w:t>
            </w:r>
          </w:p>
        </w:tc>
      </w:tr>
      <w:tr w:rsidR="000D4524" w:rsidRPr="00D74F2D" w14:paraId="7EC38AF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49B51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8B42D6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33DEB2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9724BC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0D29FC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B48B13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4.68%</w:t>
            </w:r>
          </w:p>
        </w:tc>
      </w:tr>
      <w:tr w:rsidR="000D4524" w:rsidRPr="00D74F2D" w14:paraId="0BEBBF4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EB6BC23"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35C4A2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6969AC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ABCBCD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5A5DB1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6D2469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1.77%</w:t>
            </w:r>
          </w:p>
        </w:tc>
      </w:tr>
      <w:tr w:rsidR="000D4524" w:rsidRPr="00D74F2D" w14:paraId="73039D2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E1653F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99F517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0061BE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56836B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A0707B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AC06C3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3.81%</w:t>
            </w:r>
          </w:p>
        </w:tc>
      </w:tr>
      <w:tr w:rsidR="000D4524" w:rsidRPr="00D74F2D" w14:paraId="360DB442" w14:textId="77777777" w:rsidTr="000D4524">
        <w:trPr>
          <w:trHeight w:val="63"/>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CB06C41"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735F55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C11206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26.58%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8160D67"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23.33%</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10D028F"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23.24%</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B27EF2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21.20%</w:t>
            </w:r>
          </w:p>
        </w:tc>
      </w:tr>
      <w:tr w:rsidR="000D4524" w:rsidRPr="00D74F2D" w14:paraId="3694D0C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C917B3"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B9F120F"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0848FBC"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39.07%</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88AE14F"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37.12%</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2F26E84"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37.06%</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986771F"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35.90%</w:t>
            </w:r>
          </w:p>
        </w:tc>
      </w:tr>
    </w:tbl>
    <w:p w14:paraId="061B4216" w14:textId="77777777" w:rsidR="000D4524" w:rsidRDefault="000D4524" w:rsidP="000D4524">
      <w:pPr>
        <w:rPr>
          <w:lang w:val="en-US"/>
        </w:rPr>
      </w:pPr>
    </w:p>
    <w:p w14:paraId="5EC2F1E6" w14:textId="77777777" w:rsidR="000D4524" w:rsidRDefault="000D4524" w:rsidP="00692FB1">
      <w:pPr>
        <w:pStyle w:val="TH"/>
      </w:pPr>
      <w:r>
        <w:t>Table 7.3.2-4: Average UE complexity reduction achieved by PR reduction options for FD-FDD 2Rx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7E4B26A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C6EF53" w14:textId="77777777" w:rsidR="000D4524" w:rsidRDefault="000D4524" w:rsidP="006D031B">
            <w:pPr>
              <w:pStyle w:val="TAH"/>
              <w:rPr>
                <w:lang w:val="en-US"/>
              </w:rPr>
            </w:pPr>
            <w:r>
              <w:rPr>
                <w:lang w:val="en-US"/>
              </w:rPr>
              <w:t>Reduced UE peak rate</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25D83D23"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73AE3676"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7D6C4965" w14:textId="77777777" w:rsidR="000D4524" w:rsidRDefault="000D4524" w:rsidP="006D031B">
            <w:pPr>
              <w:pStyle w:val="TAH"/>
              <w:rPr>
                <w:color w:val="000000"/>
                <w:lang w:val="en-US"/>
              </w:rPr>
            </w:pPr>
            <w:r>
              <w:rPr>
                <w:color w:val="000000"/>
                <w:lang w:val="en-US"/>
              </w:rPr>
              <w:t>PR1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3E48A3B3" w14:textId="77777777" w:rsidR="000D4524" w:rsidRDefault="000D4524" w:rsidP="006D031B">
            <w:pPr>
              <w:pStyle w:val="TAH"/>
              <w:rPr>
                <w:color w:val="000000"/>
                <w:lang w:val="en-US"/>
              </w:rPr>
            </w:pPr>
            <w:r>
              <w:rPr>
                <w:color w:val="000000"/>
                <w:lang w:val="en-US"/>
              </w:rPr>
              <w:t>PR2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03BCD52F" w14:textId="77777777" w:rsidR="000D4524" w:rsidRDefault="000D4524" w:rsidP="006D031B">
            <w:pPr>
              <w:pStyle w:val="TAH"/>
              <w:rPr>
                <w:color w:val="000000"/>
                <w:lang w:val="en-US"/>
              </w:rPr>
            </w:pPr>
            <w:r>
              <w:rPr>
                <w:color w:val="000000"/>
                <w:lang w:val="en-US"/>
              </w:rPr>
              <w:t>PR3</w:t>
            </w:r>
          </w:p>
        </w:tc>
      </w:tr>
      <w:tr w:rsidR="000D4524" w:rsidRPr="00D74F2D" w14:paraId="638DB59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417499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C6FB74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4D6A47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24.87%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97121C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24.87%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428DAD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24.87%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E60D30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24.87%</w:t>
            </w:r>
          </w:p>
        </w:tc>
      </w:tr>
      <w:tr w:rsidR="000D4524" w:rsidRPr="00D74F2D" w14:paraId="577281A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E7B9B0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6F8029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389000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9D3C36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9.56%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BFCD1C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9.29%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D08034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9.29%</w:t>
            </w:r>
          </w:p>
        </w:tc>
      </w:tr>
      <w:tr w:rsidR="000D4524" w:rsidRPr="00D74F2D" w14:paraId="76B6772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E59D3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Transceiver (incl. LNAs, mixer, and local </w:t>
            </w:r>
            <w:r w:rsidRPr="00D74F2D">
              <w:rPr>
                <w:rFonts w:ascii="Arial" w:hAnsi="Arial" w:cs="Arial"/>
                <w:color w:val="000000"/>
                <w:sz w:val="18"/>
                <w:szCs w:val="18"/>
                <w:lang w:val="en-US"/>
              </w:rPr>
              <w:lastRenderedPageBreak/>
              <w:t>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9CE33B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lastRenderedPageBreak/>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6A36F7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42.47%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6F7FC9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42.47%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2A267A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40.32%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B6F44F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40.32%</w:t>
            </w:r>
          </w:p>
        </w:tc>
      </w:tr>
      <w:tr w:rsidR="000D4524" w:rsidRPr="00D74F2D" w14:paraId="70D9DBD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05D38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790E37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C725A7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A06519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F74E21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211D30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20.00%</w:t>
            </w:r>
          </w:p>
        </w:tc>
      </w:tr>
      <w:tr w:rsidR="000D4524" w:rsidRPr="00D74F2D" w14:paraId="70D9A96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D352DE"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61EFC6A"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DC672C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97.33%</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12D46E1"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96.90%</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1050DB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94.48%</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9ECE9F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94.48%</w:t>
            </w:r>
          </w:p>
        </w:tc>
      </w:tr>
      <w:tr w:rsidR="000D4524" w:rsidRPr="00D74F2D" w14:paraId="255CF87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9450FD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97C835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8C7863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97484C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616CB3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37EDFD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2.05%</w:t>
            </w:r>
          </w:p>
        </w:tc>
      </w:tr>
      <w:tr w:rsidR="000D4524" w:rsidRPr="00D74F2D" w14:paraId="5EA1A61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B3E4A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257160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1F5226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4366A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694B54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1FBA97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1.20%</w:t>
            </w:r>
          </w:p>
        </w:tc>
      </w:tr>
      <w:tr w:rsidR="000D4524" w:rsidRPr="00D74F2D" w14:paraId="443DE2F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6E2C2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FA0C5E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5D54B4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2B6596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88FD5F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110955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2.08%</w:t>
            </w:r>
          </w:p>
        </w:tc>
      </w:tr>
      <w:tr w:rsidR="000D4524" w:rsidRPr="00D74F2D" w14:paraId="0106C82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53874E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1E94F4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E9257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8.97%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F27BFD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2F6F7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8.68%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77C925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5.31%</w:t>
            </w:r>
          </w:p>
        </w:tc>
      </w:tr>
      <w:tr w:rsidR="000D4524" w:rsidRPr="00D74F2D" w14:paraId="0122A0E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38809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EA907B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5995F4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2.71%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7E90D4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2AFE2A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0978DA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1.08%</w:t>
            </w:r>
          </w:p>
        </w:tc>
      </w:tr>
      <w:tr w:rsidR="000D4524" w:rsidRPr="00D74F2D" w14:paraId="0F81C6A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883985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B78BE1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22248D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850803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352EB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F154EE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0.88%</w:t>
            </w:r>
          </w:p>
        </w:tc>
      </w:tr>
      <w:tr w:rsidR="000D4524" w:rsidRPr="00D74F2D" w14:paraId="5C2EA73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AF8689"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8C8E54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E108E6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C34519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E2B335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A5EA6B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4.93%</w:t>
            </w:r>
          </w:p>
        </w:tc>
      </w:tr>
      <w:tr w:rsidR="000D4524" w:rsidRPr="00D74F2D" w14:paraId="77F5DEC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D13EE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A65C7B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DAB244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99C64A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8.36%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FCD595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8.36%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3E94B2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8.36%</w:t>
            </w:r>
          </w:p>
        </w:tc>
      </w:tr>
      <w:tr w:rsidR="000D4524" w:rsidRPr="00D74F2D" w14:paraId="3C18208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E6F710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450B89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7C673E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3.20%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358AF0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C40223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2.12%</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36CB2E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2.11%</w:t>
            </w:r>
          </w:p>
        </w:tc>
      </w:tr>
      <w:tr w:rsidR="000D4524" w:rsidRPr="00D74F2D" w14:paraId="7C5B018C"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A5E339"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B0AA9F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326712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4CF762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7.08%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5F57F1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7.08%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619F1B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7.08%</w:t>
            </w:r>
          </w:p>
        </w:tc>
      </w:tr>
      <w:tr w:rsidR="000D4524" w:rsidRPr="00D74F2D" w14:paraId="10C7D99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5752AB"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0B38E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091992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43.84%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CAE4F3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38.30%</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621616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38.23%</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9A241E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35.07%</w:t>
            </w:r>
          </w:p>
        </w:tc>
      </w:tr>
      <w:tr w:rsidR="000D4524" w:rsidRPr="00D74F2D" w14:paraId="5E883C5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DF37468"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FC5B1F7"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E49380F"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65.24%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9F85D6F"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61.74%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82537D3"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60.73%</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6DB84F2"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58.83%</w:t>
            </w:r>
          </w:p>
        </w:tc>
      </w:tr>
    </w:tbl>
    <w:p w14:paraId="2B7EA168" w14:textId="77777777" w:rsidR="000D4524" w:rsidRDefault="000D4524" w:rsidP="000D4524">
      <w:pPr>
        <w:rPr>
          <w:lang w:val="en-US"/>
        </w:rPr>
      </w:pPr>
    </w:p>
    <w:p w14:paraId="3402CC2D" w14:textId="77777777" w:rsidR="000D4524" w:rsidRDefault="000D4524" w:rsidP="00692FB1">
      <w:pPr>
        <w:pStyle w:val="TH"/>
      </w:pPr>
      <w:r>
        <w:t>Table 7.3.2-5: Average UE complexity reduction achieved by PR reduction options for TDD 2Rx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597B7BF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5FB96E" w14:textId="77777777" w:rsidR="000D4524" w:rsidRDefault="000D4524" w:rsidP="006D031B">
            <w:pPr>
              <w:pStyle w:val="TAH"/>
              <w:rPr>
                <w:lang w:val="en-US"/>
              </w:rPr>
            </w:pPr>
            <w:r>
              <w:rPr>
                <w:lang w:val="en-US"/>
              </w:rPr>
              <w:t>Reduced UE peak rate</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75599E0E"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0A116AE9"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593F2ECE" w14:textId="77777777" w:rsidR="000D4524" w:rsidRDefault="000D4524" w:rsidP="006D031B">
            <w:pPr>
              <w:pStyle w:val="TAH"/>
              <w:rPr>
                <w:color w:val="000000"/>
                <w:lang w:val="en-US"/>
              </w:rPr>
            </w:pPr>
            <w:r>
              <w:rPr>
                <w:color w:val="000000"/>
                <w:lang w:val="en-US"/>
              </w:rPr>
              <w:t>PR1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67F37D95" w14:textId="77777777" w:rsidR="000D4524" w:rsidRDefault="000D4524" w:rsidP="006D031B">
            <w:pPr>
              <w:pStyle w:val="TAH"/>
              <w:rPr>
                <w:color w:val="000000"/>
                <w:lang w:val="en-US"/>
              </w:rPr>
            </w:pPr>
            <w:r>
              <w:rPr>
                <w:color w:val="000000"/>
                <w:lang w:val="en-US"/>
              </w:rPr>
              <w:t>PR2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0325BACA" w14:textId="77777777" w:rsidR="000D4524" w:rsidRDefault="000D4524" w:rsidP="006D031B">
            <w:pPr>
              <w:pStyle w:val="TAH"/>
              <w:rPr>
                <w:color w:val="000000"/>
                <w:lang w:val="en-US"/>
              </w:rPr>
            </w:pPr>
            <w:r>
              <w:rPr>
                <w:color w:val="000000"/>
                <w:lang w:val="en-US"/>
              </w:rPr>
              <w:t>PR3</w:t>
            </w:r>
          </w:p>
        </w:tc>
      </w:tr>
      <w:tr w:rsidR="000D4524" w:rsidRPr="00D74F2D" w14:paraId="7E4C6D9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4EE55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AC0C6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086F1E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3FBA24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78C884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555F95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24.44%</w:t>
            </w:r>
          </w:p>
        </w:tc>
      </w:tr>
      <w:tr w:rsidR="000D4524" w:rsidRPr="00D74F2D" w14:paraId="31BF646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515A0D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9C8F1C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CEF978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E9455F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BB34C7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7.69%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88A03C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7.69%</w:t>
            </w:r>
          </w:p>
        </w:tc>
      </w:tr>
      <w:tr w:rsidR="000D4524" w:rsidRPr="00D74F2D" w14:paraId="017CDE6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67C647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D2806C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3989AF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33.61%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07DE90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33.14%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96239B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33.14%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84DF35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33.14%</w:t>
            </w:r>
          </w:p>
        </w:tc>
      </w:tr>
      <w:tr w:rsidR="000D4524" w:rsidRPr="00D74F2D" w14:paraId="3B75280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E6C8C5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551335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72C2D8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4DB286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6A930B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3BD97C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4.99%</w:t>
            </w:r>
          </w:p>
        </w:tc>
      </w:tr>
      <w:tr w:rsidR="000D4524" w:rsidRPr="00D74F2D" w14:paraId="37AA031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88C7F5D"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0FED3D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B11129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70.72%</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9038CB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70.25%</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839279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70.25%</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3B16630"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70.25%</w:t>
            </w:r>
          </w:p>
        </w:tc>
      </w:tr>
      <w:tr w:rsidR="000D4524" w:rsidRPr="00D74F2D" w14:paraId="211137F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045B0C0"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C9A60F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98775F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CC57D7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F6A236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5DE027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1.13%</w:t>
            </w:r>
          </w:p>
        </w:tc>
      </w:tr>
      <w:tr w:rsidR="000D4524" w:rsidRPr="00D74F2D" w14:paraId="4DAEE94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C9DDDE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F57679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72F242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68A49B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0.68%</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23A42F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02745D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0.68%</w:t>
            </w:r>
          </w:p>
        </w:tc>
      </w:tr>
      <w:tr w:rsidR="000D4524" w:rsidRPr="00D74F2D" w14:paraId="54D309E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372A2B"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1599F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643BAA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F5B986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7F20F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C44573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1.20%</w:t>
            </w:r>
          </w:p>
        </w:tc>
      </w:tr>
      <w:tr w:rsidR="000D4524" w:rsidRPr="00D74F2D" w14:paraId="148E8F4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2F1DAF"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D92A2B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D78D55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5.82%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F9C5CE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5.71%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CA56AB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5.71%</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0FB523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3.55%</w:t>
            </w:r>
          </w:p>
        </w:tc>
      </w:tr>
      <w:tr w:rsidR="000D4524" w:rsidRPr="00D74F2D" w14:paraId="24043E9E"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C1B7B9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56075A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08DFA1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1C0BC5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A0744D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0.53%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3E85B5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0.61%</w:t>
            </w:r>
          </w:p>
        </w:tc>
      </w:tr>
      <w:tr w:rsidR="000D4524" w:rsidRPr="00D74F2D" w14:paraId="1D34175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E3077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DA258C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12%</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835213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947062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4C4E11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FFBE2A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0.43%</w:t>
            </w:r>
          </w:p>
        </w:tc>
      </w:tr>
      <w:tr w:rsidR="000D4524" w:rsidRPr="00D74F2D" w14:paraId="166D0787"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6F135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A45715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51A830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5209A2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EC5928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C92CA7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3.75%</w:t>
            </w:r>
          </w:p>
        </w:tc>
      </w:tr>
      <w:tr w:rsidR="000D4524" w:rsidRPr="00D74F2D" w14:paraId="78DB11C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C67B8A"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C7E517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509526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1ABD88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89F282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CD37FD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4.63%</w:t>
            </w:r>
          </w:p>
        </w:tc>
      </w:tr>
      <w:tr w:rsidR="000D4524" w:rsidRPr="00D74F2D" w14:paraId="0B644815"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745B02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78365C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26E3E06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2.83%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F23AA5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64B129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6915FBA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1.91%</w:t>
            </w:r>
          </w:p>
        </w:tc>
      </w:tr>
      <w:tr w:rsidR="000D4524" w:rsidRPr="00D74F2D" w14:paraId="1F75DE4B"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2DFE42"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C7FFF6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575A23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3.82%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CDD718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657FA9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3.76%</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8354A7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3.76%</w:t>
            </w:r>
          </w:p>
        </w:tc>
      </w:tr>
      <w:tr w:rsidR="000D4524" w:rsidRPr="00D74F2D" w14:paraId="5854EF6E" w14:textId="77777777" w:rsidTr="000D4524">
        <w:trPr>
          <w:trHeight w:val="63"/>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7DDA5C9"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D2DCEE2"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41669D27"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26.17%</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8A7ADF9"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23.75%</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3C9E3E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23.68%</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338E279"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21.65%</w:t>
            </w:r>
          </w:p>
        </w:tc>
      </w:tr>
      <w:tr w:rsidR="000D4524" w:rsidRPr="00D74F2D" w14:paraId="3B945C59"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D7246FF"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1A7E07"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761A0C4"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43.99%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7617151"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42.35%</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04522D7"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42.31%</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7567A08"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41.09%</w:t>
            </w:r>
          </w:p>
        </w:tc>
      </w:tr>
    </w:tbl>
    <w:p w14:paraId="45A79B32" w14:textId="77777777" w:rsidR="000D4524" w:rsidRDefault="000D4524" w:rsidP="000D4524">
      <w:pPr>
        <w:rPr>
          <w:lang w:val="en-US"/>
        </w:rPr>
      </w:pPr>
    </w:p>
    <w:p w14:paraId="49F9B756" w14:textId="77777777" w:rsidR="000D4524" w:rsidRDefault="000D4524" w:rsidP="00692FB1">
      <w:pPr>
        <w:pStyle w:val="TH"/>
      </w:pPr>
      <w:r>
        <w:t>Table 7.3.2-6: Average UE complexity reduction achieved by PR reduction options for HD-FDD 2Rx</w:t>
      </w:r>
    </w:p>
    <w:tbl>
      <w:tblPr>
        <w:tblW w:w="9640" w:type="dxa"/>
        <w:tblInd w:w="-10" w:type="dxa"/>
        <w:tblLook w:val="04A0" w:firstRow="1" w:lastRow="0" w:firstColumn="1" w:lastColumn="0" w:noHBand="0" w:noVBand="1"/>
      </w:tblPr>
      <w:tblGrid>
        <w:gridCol w:w="3904"/>
        <w:gridCol w:w="1186"/>
        <w:gridCol w:w="1142"/>
        <w:gridCol w:w="1154"/>
        <w:gridCol w:w="1154"/>
        <w:gridCol w:w="1100"/>
      </w:tblGrid>
      <w:tr w:rsidR="000D4524" w14:paraId="0ACD70BA"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FB46D8" w14:textId="77777777" w:rsidR="000D4524" w:rsidRDefault="000D4524" w:rsidP="006D031B">
            <w:pPr>
              <w:pStyle w:val="TAH"/>
              <w:rPr>
                <w:lang w:val="en-US"/>
              </w:rPr>
            </w:pPr>
            <w:r>
              <w:rPr>
                <w:lang w:val="en-US"/>
              </w:rPr>
              <w:t>Reduced UE peak rate</w:t>
            </w:r>
          </w:p>
        </w:tc>
        <w:tc>
          <w:tcPr>
            <w:tcW w:w="1186" w:type="dxa"/>
            <w:tcBorders>
              <w:top w:val="single" w:sz="4" w:space="0" w:color="auto"/>
              <w:left w:val="nil"/>
              <w:bottom w:val="single" w:sz="4" w:space="0" w:color="auto"/>
              <w:right w:val="single" w:sz="4" w:space="0" w:color="auto"/>
            </w:tcBorders>
            <w:shd w:val="clear" w:color="auto" w:fill="D9D9D9"/>
            <w:vAlign w:val="center"/>
            <w:hideMark/>
          </w:tcPr>
          <w:p w14:paraId="41D995D3" w14:textId="77777777" w:rsidR="000D4524" w:rsidRDefault="000D4524" w:rsidP="006D031B">
            <w:pPr>
              <w:pStyle w:val="TAH"/>
              <w:rPr>
                <w:color w:val="000000"/>
                <w:lang w:val="en-US"/>
              </w:rPr>
            </w:pPr>
            <w:r>
              <w:rPr>
                <w:color w:val="000000"/>
                <w:lang w:val="en-US"/>
              </w:rPr>
              <w:t>Rel-15 reference</w:t>
            </w:r>
          </w:p>
        </w:tc>
        <w:tc>
          <w:tcPr>
            <w:tcW w:w="1142" w:type="dxa"/>
            <w:tcBorders>
              <w:top w:val="single" w:sz="4" w:space="0" w:color="auto"/>
              <w:left w:val="nil"/>
              <w:bottom w:val="single" w:sz="4" w:space="0" w:color="auto"/>
              <w:right w:val="single" w:sz="4" w:space="0" w:color="auto"/>
            </w:tcBorders>
            <w:shd w:val="clear" w:color="auto" w:fill="D9D9D9"/>
            <w:vAlign w:val="center"/>
            <w:hideMark/>
          </w:tcPr>
          <w:p w14:paraId="535592D2" w14:textId="77777777" w:rsidR="000D4524" w:rsidRDefault="000D4524" w:rsidP="006D031B">
            <w:pPr>
              <w:pStyle w:val="TAH"/>
              <w:rPr>
                <w:color w:val="000000"/>
                <w:lang w:val="en-US"/>
              </w:rPr>
            </w:pPr>
            <w:r>
              <w:rPr>
                <w:color w:val="000000"/>
                <w:lang w:val="en-US"/>
              </w:rPr>
              <w:t>Rel-17 RedCap</w:t>
            </w:r>
          </w:p>
        </w:tc>
        <w:tc>
          <w:tcPr>
            <w:tcW w:w="1154" w:type="dxa"/>
            <w:tcBorders>
              <w:top w:val="single" w:sz="4" w:space="0" w:color="auto"/>
              <w:left w:val="nil"/>
              <w:bottom w:val="single" w:sz="4" w:space="0" w:color="auto"/>
              <w:right w:val="single" w:sz="4" w:space="0" w:color="auto"/>
            </w:tcBorders>
            <w:shd w:val="clear" w:color="auto" w:fill="D9D9D9"/>
            <w:hideMark/>
          </w:tcPr>
          <w:p w14:paraId="14EE73F5" w14:textId="77777777" w:rsidR="000D4524" w:rsidRDefault="000D4524" w:rsidP="006D031B">
            <w:pPr>
              <w:pStyle w:val="TAH"/>
              <w:rPr>
                <w:color w:val="000000"/>
                <w:lang w:val="en-US"/>
              </w:rPr>
            </w:pPr>
            <w:r>
              <w:rPr>
                <w:color w:val="000000"/>
                <w:lang w:val="en-US"/>
              </w:rPr>
              <w:t>PR1</w:t>
            </w:r>
          </w:p>
        </w:tc>
        <w:tc>
          <w:tcPr>
            <w:tcW w:w="1154" w:type="dxa"/>
            <w:tcBorders>
              <w:top w:val="single" w:sz="4" w:space="0" w:color="auto"/>
              <w:left w:val="single" w:sz="4" w:space="0" w:color="auto"/>
              <w:bottom w:val="single" w:sz="4" w:space="0" w:color="auto"/>
              <w:right w:val="single" w:sz="4" w:space="0" w:color="auto"/>
            </w:tcBorders>
            <w:shd w:val="clear" w:color="auto" w:fill="D9D9D9"/>
            <w:hideMark/>
          </w:tcPr>
          <w:p w14:paraId="1AE34689" w14:textId="77777777" w:rsidR="000D4524" w:rsidRDefault="000D4524" w:rsidP="006D031B">
            <w:pPr>
              <w:pStyle w:val="TAH"/>
              <w:rPr>
                <w:color w:val="000000"/>
                <w:lang w:val="en-US"/>
              </w:rPr>
            </w:pPr>
            <w:r>
              <w:rPr>
                <w:color w:val="000000"/>
                <w:lang w:val="en-US"/>
              </w:rPr>
              <w:t>PR2</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1C15C904" w14:textId="77777777" w:rsidR="000D4524" w:rsidRDefault="000D4524" w:rsidP="006D031B">
            <w:pPr>
              <w:pStyle w:val="TAH"/>
              <w:rPr>
                <w:color w:val="000000"/>
                <w:lang w:val="en-US"/>
              </w:rPr>
            </w:pPr>
            <w:r>
              <w:rPr>
                <w:color w:val="000000"/>
                <w:lang w:val="en-US"/>
              </w:rPr>
              <w:t>PR3</w:t>
            </w:r>
          </w:p>
        </w:tc>
      </w:tr>
      <w:tr w:rsidR="000D4524" w:rsidRPr="00D74F2D" w14:paraId="0CC7CB4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66A53F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 xml:space="preserve">RF: Power amplifier </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82497C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EE0889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6E4B8A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F8D010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F6DA7B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25.00%</w:t>
            </w:r>
          </w:p>
        </w:tc>
      </w:tr>
      <w:tr w:rsidR="000D4524" w:rsidRPr="00D74F2D" w14:paraId="5FFA8C16"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7CD6A28"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Filters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E6E6FC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DC3DB3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DBCF13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47DD18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9DBCAA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10.00%</w:t>
            </w:r>
          </w:p>
        </w:tc>
      </w:tr>
      <w:tr w:rsidR="000D4524" w:rsidRPr="00D74F2D" w14:paraId="751F12A1"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DD07E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Transceiver (incl. LNAs, mixer, and local oscillator)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F84EF9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9E7BF4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AA10D2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F83A57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43.04%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8703E9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43.04%</w:t>
            </w:r>
          </w:p>
        </w:tc>
      </w:tr>
      <w:tr w:rsidR="000D4524" w:rsidRPr="00D74F2D" w14:paraId="1B473EC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41AA585"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RF: Duplexer / Switch</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D4CC30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4E3742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4EB0ED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8A5742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E659D0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4.33%</w:t>
            </w:r>
          </w:p>
        </w:tc>
      </w:tr>
      <w:tr w:rsidR="000D4524" w:rsidRPr="00D74F2D" w14:paraId="6146FC8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73F917D"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RF: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BD294B"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FE62DF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82.38%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C7F139C"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82.38%</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220134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82.38%</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539048D5"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82.38%</w:t>
            </w:r>
          </w:p>
        </w:tc>
      </w:tr>
      <w:tr w:rsidR="000D4524" w:rsidRPr="00D74F2D" w14:paraId="23148EA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51B4A1"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ADC / DAC</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88B878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6BDB872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2.06%</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FDC009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60E6CA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426B226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2.04%</w:t>
            </w:r>
          </w:p>
        </w:tc>
      </w:tr>
      <w:tr w:rsidR="000D4524" w:rsidRPr="00D74F2D" w14:paraId="34315682"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6B2964E"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FFT/IFFT</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C3D1A2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7F2158F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3D5F771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2697CF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3EBB2A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1.15%</w:t>
            </w:r>
          </w:p>
        </w:tc>
      </w:tr>
      <w:tr w:rsidR="000D4524" w:rsidRPr="00D74F2D" w14:paraId="7D577F88"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D088B9"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Post-FFT data buffering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21A16B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4DE57D4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80526F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8B41DA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2.14%</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0E286B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2.09%</w:t>
            </w:r>
          </w:p>
        </w:tc>
      </w:tr>
      <w:tr w:rsidR="000D4524" w:rsidRPr="00D74F2D" w14:paraId="0A3C9143"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C48F2D"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Receiver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FB5741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5F3429F1"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9.01%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F39DF3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8.77%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1A35F51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8.77%</w:t>
            </w:r>
          </w:p>
        </w:tc>
        <w:tc>
          <w:tcPr>
            <w:tcW w:w="1100" w:type="dxa"/>
            <w:tcBorders>
              <w:top w:val="single" w:sz="4" w:space="0" w:color="auto"/>
              <w:left w:val="single" w:sz="4" w:space="0" w:color="auto"/>
              <w:bottom w:val="single" w:sz="4" w:space="0" w:color="auto"/>
              <w:right w:val="single" w:sz="4" w:space="0" w:color="auto"/>
            </w:tcBorders>
            <w:vAlign w:val="bottom"/>
            <w:hideMark/>
          </w:tcPr>
          <w:p w14:paraId="2308233D"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5.43%</w:t>
            </w:r>
          </w:p>
        </w:tc>
      </w:tr>
      <w:tr w:rsidR="000D4524" w:rsidRPr="00D74F2D" w14:paraId="124A0E3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09D705C"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LDPC decoding</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2EC5C0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10%</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09353E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2.69%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F05C8B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0.94%</w:t>
            </w:r>
          </w:p>
        </w:tc>
        <w:tc>
          <w:tcPr>
            <w:tcW w:w="1154" w:type="dxa"/>
            <w:tcBorders>
              <w:top w:val="single" w:sz="4" w:space="0" w:color="auto"/>
              <w:left w:val="single" w:sz="4" w:space="0" w:color="auto"/>
              <w:bottom w:val="single" w:sz="4" w:space="0" w:color="auto"/>
              <w:right w:val="single" w:sz="4" w:space="0" w:color="auto"/>
            </w:tcBorders>
            <w:vAlign w:val="bottom"/>
            <w:hideMark/>
          </w:tcPr>
          <w:p w14:paraId="0BF0DBA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0.90%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226B71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1.11%</w:t>
            </w:r>
          </w:p>
        </w:tc>
      </w:tr>
      <w:tr w:rsidR="000D4524" w:rsidRPr="00D74F2D" w14:paraId="0334718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E10EA1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HARQ buffer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29F0CE0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14%</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61CD31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2.41%</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ADAC616"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0.82%</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5EE24B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0.78%</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C0266F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0.87%</w:t>
            </w:r>
          </w:p>
        </w:tc>
      </w:tr>
      <w:tr w:rsidR="000D4524" w:rsidRPr="00D74F2D" w14:paraId="6345F95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DF38489"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DL control processing &amp; decoder</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2303C5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F8875E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121038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5.00%</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A902FB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5.00%</w:t>
            </w:r>
          </w:p>
        </w:tc>
        <w:tc>
          <w:tcPr>
            <w:tcW w:w="1100" w:type="dxa"/>
            <w:tcBorders>
              <w:top w:val="single" w:sz="4" w:space="0" w:color="auto"/>
              <w:left w:val="single" w:sz="4" w:space="0" w:color="auto"/>
              <w:bottom w:val="single" w:sz="4" w:space="0" w:color="auto"/>
              <w:right w:val="single" w:sz="4" w:space="0" w:color="auto"/>
            </w:tcBorders>
            <w:vAlign w:val="bottom"/>
            <w:hideMark/>
          </w:tcPr>
          <w:p w14:paraId="0884A1F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5.00%</w:t>
            </w:r>
          </w:p>
        </w:tc>
      </w:tr>
      <w:tr w:rsidR="000D4524" w:rsidRPr="00D74F2D" w14:paraId="4DA05BA4"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7A4C94"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Synchronization / cell search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4D88D6E"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02B66944"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8.55%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2AF100F0"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8.55%</w:t>
            </w:r>
          </w:p>
        </w:tc>
        <w:tc>
          <w:tcPr>
            <w:tcW w:w="1154" w:type="dxa"/>
            <w:tcBorders>
              <w:top w:val="single" w:sz="4" w:space="0" w:color="auto"/>
              <w:left w:val="single" w:sz="4" w:space="0" w:color="auto"/>
              <w:bottom w:val="single" w:sz="4" w:space="0" w:color="auto"/>
              <w:right w:val="single" w:sz="4" w:space="0" w:color="auto"/>
            </w:tcBorders>
            <w:vAlign w:val="bottom"/>
            <w:hideMark/>
          </w:tcPr>
          <w:p w14:paraId="7ABDC99C"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8.55%</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DEC4F05"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8.55%</w:t>
            </w:r>
          </w:p>
        </w:tc>
      </w:tr>
      <w:tr w:rsidR="000D4524" w:rsidRPr="00D74F2D" w14:paraId="0FFD67D0"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BE880D7"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UL processing block</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1A37EEA"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5%</w:t>
            </w:r>
          </w:p>
        </w:tc>
        <w:tc>
          <w:tcPr>
            <w:tcW w:w="1142" w:type="dxa"/>
            <w:tcBorders>
              <w:top w:val="single" w:sz="4" w:space="0" w:color="auto"/>
              <w:left w:val="single" w:sz="4" w:space="0" w:color="auto"/>
              <w:bottom w:val="single" w:sz="4" w:space="0" w:color="auto"/>
              <w:right w:val="single" w:sz="4" w:space="0" w:color="auto"/>
            </w:tcBorders>
            <w:vAlign w:val="bottom"/>
            <w:hideMark/>
          </w:tcPr>
          <w:p w14:paraId="3848A36F"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3.17%</w:t>
            </w:r>
          </w:p>
        </w:tc>
        <w:tc>
          <w:tcPr>
            <w:tcW w:w="1154" w:type="dxa"/>
            <w:tcBorders>
              <w:top w:val="single" w:sz="4" w:space="0" w:color="auto"/>
              <w:left w:val="single" w:sz="4" w:space="0" w:color="auto"/>
              <w:bottom w:val="single" w:sz="4" w:space="0" w:color="auto"/>
              <w:right w:val="single" w:sz="4" w:space="0" w:color="auto"/>
            </w:tcBorders>
            <w:vAlign w:val="bottom"/>
            <w:hideMark/>
          </w:tcPr>
          <w:p w14:paraId="55B2BDA7"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2.09%</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52291D3"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2.09%</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A41238B"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2.07%</w:t>
            </w:r>
          </w:p>
        </w:tc>
      </w:tr>
      <w:tr w:rsidR="000D4524" w:rsidRPr="00D74F2D" w14:paraId="7D50A21F"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78441A6" w14:textId="77777777" w:rsidR="000D4524" w:rsidRPr="00D74F2D" w:rsidRDefault="000D4524">
            <w:pPr>
              <w:spacing w:after="0"/>
              <w:outlineLvl w:val="1"/>
              <w:rPr>
                <w:rFonts w:ascii="Arial" w:hAnsi="Arial" w:cs="Arial"/>
                <w:color w:val="000000"/>
                <w:sz w:val="18"/>
                <w:szCs w:val="18"/>
                <w:lang w:val="en-US"/>
              </w:rPr>
            </w:pPr>
            <w:r w:rsidRPr="00D74F2D">
              <w:rPr>
                <w:rFonts w:ascii="Arial" w:hAnsi="Arial" w:cs="Arial"/>
                <w:color w:val="000000"/>
                <w:sz w:val="18"/>
                <w:szCs w:val="18"/>
                <w:lang w:val="en-US"/>
              </w:rPr>
              <w:t>BB: MIMO specific processing blocks</w:t>
            </w:r>
          </w:p>
        </w:tc>
        <w:tc>
          <w:tcPr>
            <w:tcW w:w="1186" w:type="dxa"/>
            <w:tcBorders>
              <w:top w:val="single" w:sz="4" w:space="0" w:color="auto"/>
              <w:left w:val="single" w:sz="4" w:space="0" w:color="auto"/>
              <w:bottom w:val="single" w:sz="4" w:space="0" w:color="auto"/>
              <w:right w:val="single" w:sz="4" w:space="0" w:color="auto"/>
            </w:tcBorders>
            <w:vAlign w:val="center"/>
            <w:hideMark/>
          </w:tcPr>
          <w:p w14:paraId="77D741C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9%</w:t>
            </w:r>
          </w:p>
        </w:tc>
        <w:tc>
          <w:tcPr>
            <w:tcW w:w="1142" w:type="dxa"/>
            <w:tcBorders>
              <w:top w:val="single" w:sz="4" w:space="0" w:color="auto"/>
              <w:left w:val="single" w:sz="4" w:space="0" w:color="auto"/>
              <w:bottom w:val="single" w:sz="4" w:space="0" w:color="auto"/>
              <w:right w:val="single" w:sz="4" w:space="0" w:color="auto"/>
            </w:tcBorders>
            <w:vAlign w:val="bottom"/>
            <w:hideMark/>
          </w:tcPr>
          <w:p w14:paraId="1803BCF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7.23%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62756729"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7.23%</w:t>
            </w:r>
          </w:p>
        </w:tc>
        <w:tc>
          <w:tcPr>
            <w:tcW w:w="1154" w:type="dxa"/>
            <w:tcBorders>
              <w:top w:val="single" w:sz="4" w:space="0" w:color="auto"/>
              <w:left w:val="single" w:sz="4" w:space="0" w:color="auto"/>
              <w:bottom w:val="single" w:sz="4" w:space="0" w:color="auto"/>
              <w:right w:val="single" w:sz="4" w:space="0" w:color="auto"/>
            </w:tcBorders>
            <w:vAlign w:val="bottom"/>
            <w:hideMark/>
          </w:tcPr>
          <w:p w14:paraId="4D036D68"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7.23%</w:t>
            </w:r>
          </w:p>
        </w:tc>
        <w:tc>
          <w:tcPr>
            <w:tcW w:w="1100" w:type="dxa"/>
            <w:tcBorders>
              <w:top w:val="single" w:sz="4" w:space="0" w:color="auto"/>
              <w:left w:val="single" w:sz="4" w:space="0" w:color="auto"/>
              <w:bottom w:val="single" w:sz="4" w:space="0" w:color="auto"/>
              <w:right w:val="single" w:sz="4" w:space="0" w:color="auto"/>
            </w:tcBorders>
            <w:vAlign w:val="bottom"/>
            <w:hideMark/>
          </w:tcPr>
          <w:p w14:paraId="1788FCA2" w14:textId="77777777" w:rsidR="000D4524" w:rsidRPr="00D74F2D" w:rsidRDefault="000D4524">
            <w:pPr>
              <w:spacing w:after="0"/>
              <w:jc w:val="right"/>
              <w:outlineLvl w:val="1"/>
              <w:rPr>
                <w:rFonts w:ascii="Arial" w:hAnsi="Arial" w:cs="Arial"/>
                <w:color w:val="000000"/>
                <w:sz w:val="18"/>
                <w:szCs w:val="18"/>
                <w:lang w:val="en-US"/>
              </w:rPr>
            </w:pPr>
            <w:r w:rsidRPr="00D74F2D">
              <w:rPr>
                <w:rFonts w:ascii="Arial" w:hAnsi="Arial" w:cs="Arial"/>
                <w:color w:val="000000"/>
                <w:sz w:val="18"/>
                <w:szCs w:val="18"/>
              </w:rPr>
              <w:t>7.23%</w:t>
            </w:r>
          </w:p>
        </w:tc>
      </w:tr>
      <w:tr w:rsidR="000D4524" w:rsidRPr="00D74F2D" w14:paraId="291CFBA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9688636" w14:textId="77777777" w:rsidR="000D4524" w:rsidRPr="00D74F2D" w:rsidRDefault="000D4524">
            <w:pPr>
              <w:spacing w:after="0"/>
              <w:outlineLvl w:val="0"/>
              <w:rPr>
                <w:rFonts w:ascii="Arial" w:hAnsi="Arial" w:cs="Arial"/>
                <w:b/>
                <w:bCs/>
                <w:color w:val="000000"/>
                <w:sz w:val="18"/>
                <w:szCs w:val="18"/>
                <w:lang w:val="en-US"/>
              </w:rPr>
            </w:pPr>
            <w:r w:rsidRPr="00D74F2D">
              <w:rPr>
                <w:rFonts w:ascii="Arial" w:hAnsi="Arial" w:cs="Arial"/>
                <w:b/>
                <w:bCs/>
                <w:color w:val="000000"/>
                <w:sz w:val="18"/>
                <w:szCs w:val="18"/>
                <w:lang w:val="en-US"/>
              </w:rPr>
              <w:t>BB: Total</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9F17E56"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0889657"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43.39%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2FC4D11"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38.74%</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14254744"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38.65%</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52BB71E" w14:textId="77777777" w:rsidR="000D4524" w:rsidRPr="00D74F2D" w:rsidRDefault="000D4524">
            <w:pPr>
              <w:spacing w:after="0"/>
              <w:jc w:val="right"/>
              <w:outlineLvl w:val="0"/>
              <w:rPr>
                <w:rFonts w:ascii="Arial" w:hAnsi="Arial" w:cs="Arial"/>
                <w:b/>
                <w:bCs/>
                <w:color w:val="000000"/>
                <w:sz w:val="18"/>
                <w:szCs w:val="18"/>
                <w:lang w:val="en-US"/>
              </w:rPr>
            </w:pPr>
            <w:r w:rsidRPr="00D74F2D">
              <w:rPr>
                <w:rFonts w:ascii="Arial" w:hAnsi="Arial" w:cs="Arial"/>
                <w:color w:val="000000"/>
                <w:sz w:val="18"/>
                <w:szCs w:val="18"/>
              </w:rPr>
              <w:t>35.55%</w:t>
            </w:r>
          </w:p>
        </w:tc>
      </w:tr>
      <w:tr w:rsidR="000D4524" w:rsidRPr="00D74F2D" w14:paraId="09C7E6ED" w14:textId="77777777" w:rsidTr="000D4524">
        <w:trPr>
          <w:trHeight w:val="204"/>
        </w:trPr>
        <w:tc>
          <w:tcPr>
            <w:tcW w:w="39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7EFE666" w14:textId="77777777" w:rsidR="000D4524" w:rsidRPr="00D74F2D" w:rsidRDefault="000D4524">
            <w:pPr>
              <w:spacing w:after="0"/>
              <w:rPr>
                <w:rFonts w:ascii="Arial" w:hAnsi="Arial" w:cs="Arial"/>
                <w:b/>
                <w:bCs/>
                <w:color w:val="000000"/>
                <w:sz w:val="18"/>
                <w:szCs w:val="18"/>
                <w:lang w:val="en-US"/>
              </w:rPr>
            </w:pPr>
            <w:r w:rsidRPr="00D74F2D">
              <w:rPr>
                <w:rFonts w:ascii="Arial" w:hAnsi="Arial" w:cs="Arial"/>
                <w:b/>
                <w:bCs/>
                <w:color w:val="000000"/>
                <w:sz w:val="18"/>
                <w:szCs w:val="18"/>
                <w:lang w:val="en-US"/>
              </w:rPr>
              <w:t xml:space="preserve">RF+BB: Total </w:t>
            </w:r>
          </w:p>
        </w:tc>
        <w:tc>
          <w:tcPr>
            <w:tcW w:w="11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66CCFE"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100%</w:t>
            </w:r>
          </w:p>
        </w:tc>
        <w:tc>
          <w:tcPr>
            <w:tcW w:w="1142"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67D3025D"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58.99%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250E9EAD"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56.19%</w:t>
            </w:r>
          </w:p>
        </w:tc>
        <w:tc>
          <w:tcPr>
            <w:tcW w:w="1154"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3CEA141C"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56.14%</w:t>
            </w:r>
          </w:p>
        </w:tc>
        <w:tc>
          <w:tcPr>
            <w:tcW w:w="1100"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7B125806" w14:textId="77777777" w:rsidR="000D4524" w:rsidRPr="00D74F2D" w:rsidRDefault="000D4524">
            <w:pPr>
              <w:spacing w:after="0"/>
              <w:jc w:val="right"/>
              <w:rPr>
                <w:rFonts w:ascii="Arial" w:hAnsi="Arial" w:cs="Arial"/>
                <w:b/>
                <w:bCs/>
                <w:color w:val="000000"/>
                <w:sz w:val="18"/>
                <w:szCs w:val="18"/>
                <w:lang w:val="en-US"/>
              </w:rPr>
            </w:pPr>
            <w:r w:rsidRPr="00D74F2D">
              <w:rPr>
                <w:rFonts w:ascii="Arial" w:hAnsi="Arial" w:cs="Arial"/>
                <w:b/>
                <w:bCs/>
                <w:color w:val="000000"/>
                <w:sz w:val="18"/>
                <w:szCs w:val="18"/>
              </w:rPr>
              <w:t>54.28%</w:t>
            </w:r>
          </w:p>
        </w:tc>
      </w:tr>
    </w:tbl>
    <w:p w14:paraId="54F2D89B" w14:textId="77777777" w:rsidR="000D4524" w:rsidRDefault="000D4524" w:rsidP="000D4524">
      <w:pPr>
        <w:rPr>
          <w:lang w:val="en-US"/>
        </w:rPr>
      </w:pPr>
    </w:p>
    <w:p w14:paraId="036C893B" w14:textId="6D7D5A49" w:rsidR="000D4524" w:rsidRDefault="000D4524" w:rsidP="000D4524">
      <w:pPr>
        <w:rPr>
          <w:lang w:val="en-US"/>
        </w:rPr>
      </w:pPr>
      <w:r>
        <w:rPr>
          <w:lang w:val="en-US" w:eastAsia="ja-JP"/>
        </w:rPr>
        <w:lastRenderedPageBreak/>
        <w:t xml:space="preserve">For comparison, the average </w:t>
      </w:r>
      <w:r>
        <w:rPr>
          <w:rFonts w:ascii="Times" w:hAnsi="Times"/>
          <w:szCs w:val="24"/>
          <w:lang w:val="en-US"/>
        </w:rPr>
        <w:t xml:space="preserve">complexity </w:t>
      </w:r>
      <w:r>
        <w:rPr>
          <w:lang w:val="en-US"/>
        </w:rPr>
        <w:t xml:space="preserve">reduction estimates from </w:t>
      </w:r>
      <w:r w:rsidR="009138C7">
        <w:rPr>
          <w:lang w:val="en-US"/>
        </w:rPr>
        <w:t>[7]</w:t>
      </w:r>
      <w:r>
        <w:rPr>
          <w:lang w:val="en-US"/>
        </w:rPr>
        <w:t xml:space="preserve"> for different peak rate reduction options compared to the corresponding Rel-17 RedCap baselines are presented in the table below.</w:t>
      </w:r>
    </w:p>
    <w:p w14:paraId="75D94484" w14:textId="77777777" w:rsidR="000D4524" w:rsidRDefault="000D4524" w:rsidP="00692FB1">
      <w:pPr>
        <w:pStyle w:val="TH"/>
      </w:pPr>
      <w:r>
        <w:t>Table 7.3.2-7: Average UE complexity reduction achieved by PR reduction options compared to corresponding Rel-17 baselines</w:t>
      </w:r>
    </w:p>
    <w:tbl>
      <w:tblPr>
        <w:tblW w:w="9620" w:type="dxa"/>
        <w:jc w:val="center"/>
        <w:tblCellMar>
          <w:left w:w="0" w:type="dxa"/>
          <w:right w:w="0" w:type="dxa"/>
        </w:tblCellMar>
        <w:tblLook w:val="04A0" w:firstRow="1" w:lastRow="0" w:firstColumn="1" w:lastColumn="0" w:noHBand="0" w:noVBand="1"/>
      </w:tblPr>
      <w:tblGrid>
        <w:gridCol w:w="1100"/>
        <w:gridCol w:w="1424"/>
        <w:gridCol w:w="1560"/>
        <w:gridCol w:w="1637"/>
        <w:gridCol w:w="1283"/>
        <w:gridCol w:w="1331"/>
        <w:gridCol w:w="1285"/>
      </w:tblGrid>
      <w:tr w:rsidR="000D4524" w14:paraId="4EF32F84" w14:textId="77777777" w:rsidTr="000D4524">
        <w:trPr>
          <w:trHeight w:val="843"/>
          <w:jc w:val="center"/>
        </w:trPr>
        <w:tc>
          <w:tcPr>
            <w:tcW w:w="1100"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2B2682FA" w14:textId="77777777" w:rsidR="000D4524" w:rsidRDefault="000D4524" w:rsidP="006D031B">
            <w:pPr>
              <w:pStyle w:val="TAH"/>
              <w:rPr>
                <w:lang w:val="en-US"/>
              </w:rPr>
            </w:pPr>
            <w:r>
              <w:rPr>
                <w:rFonts w:eastAsia="Calibri"/>
                <w:lang w:val="en-US"/>
              </w:rPr>
              <w:t>Option</w:t>
            </w:r>
          </w:p>
        </w:tc>
        <w:tc>
          <w:tcPr>
            <w:tcW w:w="1424"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7F7B7095" w14:textId="77777777" w:rsidR="000D4524" w:rsidRDefault="000D4524" w:rsidP="006D031B">
            <w:pPr>
              <w:pStyle w:val="TAH"/>
              <w:rPr>
                <w:lang w:val="en-US"/>
              </w:rPr>
            </w:pPr>
            <w:r>
              <w:rPr>
                <w:rFonts w:eastAsia="Calibri"/>
                <w:lang w:val="en-US"/>
              </w:rPr>
              <w:t>FD-FDD 1Rx</w:t>
            </w:r>
          </w:p>
        </w:tc>
        <w:tc>
          <w:tcPr>
            <w:tcW w:w="1560"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3D9AF412" w14:textId="77777777" w:rsidR="000D4524" w:rsidRDefault="000D4524" w:rsidP="006D031B">
            <w:pPr>
              <w:pStyle w:val="TAH"/>
              <w:rPr>
                <w:lang w:val="en-US"/>
              </w:rPr>
            </w:pPr>
            <w:r>
              <w:rPr>
                <w:rFonts w:eastAsia="Calibri"/>
                <w:lang w:val="en-US"/>
              </w:rPr>
              <w:t>TDD 1Rx</w:t>
            </w:r>
          </w:p>
        </w:tc>
        <w:tc>
          <w:tcPr>
            <w:tcW w:w="1637"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7C923EC3" w14:textId="77777777" w:rsidR="000D4524" w:rsidRDefault="000D4524" w:rsidP="006D031B">
            <w:pPr>
              <w:pStyle w:val="TAH"/>
              <w:rPr>
                <w:lang w:val="en-US"/>
              </w:rPr>
            </w:pPr>
            <w:r>
              <w:rPr>
                <w:rFonts w:eastAsia="Calibri"/>
                <w:lang w:val="en-US"/>
              </w:rPr>
              <w:t>HD-FDD 1Rx</w:t>
            </w:r>
          </w:p>
        </w:tc>
        <w:tc>
          <w:tcPr>
            <w:tcW w:w="1283"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117EB215" w14:textId="77777777" w:rsidR="000D4524" w:rsidRDefault="000D4524" w:rsidP="006D031B">
            <w:pPr>
              <w:pStyle w:val="TAH"/>
              <w:rPr>
                <w:lang w:val="en-US"/>
              </w:rPr>
            </w:pPr>
            <w:r>
              <w:rPr>
                <w:rFonts w:eastAsia="Calibri"/>
                <w:lang w:val="en-US"/>
              </w:rPr>
              <w:t>FD-FDD 2Rx</w:t>
            </w:r>
          </w:p>
        </w:tc>
        <w:tc>
          <w:tcPr>
            <w:tcW w:w="1331"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44829131" w14:textId="77777777" w:rsidR="000D4524" w:rsidRDefault="000D4524" w:rsidP="006D031B">
            <w:pPr>
              <w:pStyle w:val="TAH"/>
              <w:rPr>
                <w:lang w:val="en-US"/>
              </w:rPr>
            </w:pPr>
            <w:r>
              <w:rPr>
                <w:rFonts w:eastAsia="Calibri"/>
                <w:lang w:val="en-US"/>
              </w:rPr>
              <w:t>TDD 2Rx</w:t>
            </w:r>
          </w:p>
        </w:tc>
        <w:tc>
          <w:tcPr>
            <w:tcW w:w="128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008DC2A" w14:textId="77777777" w:rsidR="000D4524" w:rsidRDefault="000D4524" w:rsidP="006D031B">
            <w:pPr>
              <w:pStyle w:val="TAH"/>
              <w:rPr>
                <w:rFonts w:eastAsia="Calibri"/>
                <w:lang w:val="en-US"/>
              </w:rPr>
            </w:pPr>
            <w:r>
              <w:rPr>
                <w:rFonts w:eastAsia="Calibri"/>
                <w:lang w:val="en-US"/>
              </w:rPr>
              <w:t>HD-FDD 2Rx</w:t>
            </w:r>
          </w:p>
        </w:tc>
      </w:tr>
      <w:tr w:rsidR="000D4524" w14:paraId="475B0F11" w14:textId="77777777" w:rsidTr="000D4524">
        <w:trPr>
          <w:trHeight w:val="420"/>
          <w:jc w:val="center"/>
        </w:trPr>
        <w:tc>
          <w:tcPr>
            <w:tcW w:w="110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272C93F" w14:textId="77777777" w:rsidR="000D4524" w:rsidRDefault="000D4524" w:rsidP="006D031B">
            <w:pPr>
              <w:pStyle w:val="TAC"/>
              <w:rPr>
                <w:rFonts w:eastAsia="Calibri"/>
                <w:lang w:val="en-US"/>
              </w:rPr>
            </w:pPr>
            <w:r>
              <w:rPr>
                <w:rFonts w:eastAsia="Calibri"/>
                <w:lang w:val="en-US"/>
              </w:rPr>
              <w:t>PR1</w:t>
            </w:r>
          </w:p>
        </w:tc>
        <w:tc>
          <w:tcPr>
            <w:tcW w:w="1424"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89F5E1C" w14:textId="77777777" w:rsidR="000D4524" w:rsidRDefault="000D4524" w:rsidP="006D031B">
            <w:pPr>
              <w:pStyle w:val="TAC"/>
              <w:rPr>
                <w:rFonts w:eastAsia="PMingLiU" w:cs="Arial"/>
                <w:lang w:val="en-US"/>
              </w:rPr>
            </w:pPr>
            <w:r>
              <w:rPr>
                <w:rFonts w:cs="Arial"/>
              </w:rPr>
              <w:t>4.13%</w:t>
            </w:r>
          </w:p>
        </w:tc>
        <w:tc>
          <w:tcPr>
            <w:tcW w:w="15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4EA4B69" w14:textId="77777777" w:rsidR="000D4524" w:rsidRDefault="000D4524" w:rsidP="006D031B">
            <w:pPr>
              <w:pStyle w:val="TAC"/>
              <w:rPr>
                <w:rFonts w:cs="Arial"/>
                <w:lang w:val="en-US"/>
              </w:rPr>
            </w:pPr>
            <w:r>
              <w:rPr>
                <w:rFonts w:cs="Arial"/>
              </w:rPr>
              <w:t>4.02%</w:t>
            </w:r>
          </w:p>
        </w:tc>
        <w:tc>
          <w:tcPr>
            <w:tcW w:w="1637"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B5BE2EB" w14:textId="77777777" w:rsidR="000D4524" w:rsidRDefault="000D4524" w:rsidP="006D031B">
            <w:pPr>
              <w:pStyle w:val="TAC"/>
              <w:rPr>
                <w:rFonts w:cs="Arial"/>
                <w:lang w:val="en-US"/>
              </w:rPr>
            </w:pPr>
            <w:r>
              <w:rPr>
                <w:rFonts w:cs="Arial"/>
              </w:rPr>
              <w:t>4.99%</w:t>
            </w:r>
          </w:p>
        </w:tc>
        <w:tc>
          <w:tcPr>
            <w:tcW w:w="1283"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F1D412A" w14:textId="77777777" w:rsidR="000D4524" w:rsidRDefault="000D4524" w:rsidP="006D031B">
            <w:pPr>
              <w:pStyle w:val="TAC"/>
              <w:rPr>
                <w:rFonts w:cs="Arial"/>
                <w:lang w:val="en-US"/>
              </w:rPr>
            </w:pPr>
            <w:r>
              <w:rPr>
                <w:rFonts w:cs="Arial"/>
              </w:rPr>
              <w:t>5.36%</w:t>
            </w:r>
          </w:p>
        </w:tc>
        <w:tc>
          <w:tcPr>
            <w:tcW w:w="133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059C265" w14:textId="77777777" w:rsidR="000D4524" w:rsidRDefault="000D4524" w:rsidP="006D031B">
            <w:pPr>
              <w:pStyle w:val="TAC"/>
              <w:rPr>
                <w:rFonts w:cs="Arial"/>
                <w:lang w:val="en-US"/>
              </w:rPr>
            </w:pPr>
            <w:r>
              <w:rPr>
                <w:rFonts w:cs="Arial"/>
              </w:rPr>
              <w:t>3.73%</w:t>
            </w:r>
          </w:p>
        </w:tc>
        <w:tc>
          <w:tcPr>
            <w:tcW w:w="1285" w:type="dxa"/>
            <w:tcBorders>
              <w:top w:val="single" w:sz="8" w:space="0" w:color="000000"/>
              <w:left w:val="single" w:sz="8" w:space="0" w:color="000000"/>
              <w:bottom w:val="single" w:sz="8" w:space="0" w:color="000000"/>
              <w:right w:val="single" w:sz="8" w:space="0" w:color="000000"/>
            </w:tcBorders>
            <w:vAlign w:val="center"/>
            <w:hideMark/>
          </w:tcPr>
          <w:p w14:paraId="6E838A3C" w14:textId="77777777" w:rsidR="000D4524" w:rsidRDefault="000D4524" w:rsidP="006D031B">
            <w:pPr>
              <w:pStyle w:val="TAC"/>
              <w:rPr>
                <w:rFonts w:cs="Arial"/>
                <w:lang w:val="en-US"/>
              </w:rPr>
            </w:pPr>
            <w:r>
              <w:rPr>
                <w:rFonts w:cs="Arial"/>
              </w:rPr>
              <w:t>4.74%</w:t>
            </w:r>
          </w:p>
        </w:tc>
      </w:tr>
      <w:tr w:rsidR="000D4524" w14:paraId="1A66B31E" w14:textId="77777777" w:rsidTr="000D4524">
        <w:trPr>
          <w:trHeight w:val="420"/>
          <w:jc w:val="center"/>
        </w:trPr>
        <w:tc>
          <w:tcPr>
            <w:tcW w:w="110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0B5DCEFA" w14:textId="77777777" w:rsidR="000D4524" w:rsidRDefault="000D4524" w:rsidP="006D031B">
            <w:pPr>
              <w:pStyle w:val="TAC"/>
              <w:rPr>
                <w:lang w:val="en-US"/>
              </w:rPr>
            </w:pPr>
            <w:r>
              <w:rPr>
                <w:rFonts w:eastAsia="Calibri"/>
                <w:lang w:val="en-US"/>
              </w:rPr>
              <w:t>PR2</w:t>
            </w:r>
          </w:p>
        </w:tc>
        <w:tc>
          <w:tcPr>
            <w:tcW w:w="1424"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28DA1175" w14:textId="77777777" w:rsidR="000D4524" w:rsidRDefault="000D4524" w:rsidP="006D031B">
            <w:pPr>
              <w:pStyle w:val="TAC"/>
              <w:rPr>
                <w:rFonts w:cs="Arial"/>
                <w:lang w:val="en-US"/>
              </w:rPr>
            </w:pPr>
            <w:r>
              <w:rPr>
                <w:rFonts w:cs="Arial"/>
              </w:rPr>
              <w:t>4.26%</w:t>
            </w:r>
          </w:p>
        </w:tc>
        <w:tc>
          <w:tcPr>
            <w:tcW w:w="15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50DC77AA" w14:textId="77777777" w:rsidR="000D4524" w:rsidRDefault="000D4524" w:rsidP="006D031B">
            <w:pPr>
              <w:pStyle w:val="TAC"/>
              <w:rPr>
                <w:rFonts w:cs="Arial"/>
                <w:lang w:val="en-US"/>
              </w:rPr>
            </w:pPr>
            <w:r>
              <w:rPr>
                <w:rFonts w:cs="Arial"/>
              </w:rPr>
              <w:t>4.16%</w:t>
            </w:r>
          </w:p>
        </w:tc>
        <w:tc>
          <w:tcPr>
            <w:tcW w:w="1637"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4E79D82" w14:textId="77777777" w:rsidR="000D4524" w:rsidRDefault="000D4524" w:rsidP="006D031B">
            <w:pPr>
              <w:pStyle w:val="TAC"/>
              <w:rPr>
                <w:rFonts w:cs="Arial"/>
                <w:lang w:val="en-US"/>
              </w:rPr>
            </w:pPr>
            <w:r>
              <w:rPr>
                <w:rFonts w:cs="Arial"/>
              </w:rPr>
              <w:t>5.14%</w:t>
            </w:r>
          </w:p>
        </w:tc>
        <w:tc>
          <w:tcPr>
            <w:tcW w:w="1283"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4925B85" w14:textId="77777777" w:rsidR="000D4524" w:rsidRDefault="000D4524" w:rsidP="006D031B">
            <w:pPr>
              <w:pStyle w:val="TAC"/>
              <w:rPr>
                <w:rFonts w:cs="Arial"/>
                <w:lang w:val="en-US"/>
              </w:rPr>
            </w:pPr>
            <w:r>
              <w:rPr>
                <w:rFonts w:cs="Arial"/>
              </w:rPr>
              <w:t>6.91%</w:t>
            </w:r>
          </w:p>
        </w:tc>
        <w:tc>
          <w:tcPr>
            <w:tcW w:w="133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DCDC83E" w14:textId="77777777" w:rsidR="000D4524" w:rsidRDefault="000D4524" w:rsidP="006D031B">
            <w:pPr>
              <w:pStyle w:val="TAC"/>
              <w:rPr>
                <w:rFonts w:cs="Arial"/>
                <w:lang w:val="en-US"/>
              </w:rPr>
            </w:pPr>
            <w:r>
              <w:rPr>
                <w:rFonts w:cs="Arial"/>
              </w:rPr>
              <w:t>3.82%</w:t>
            </w:r>
          </w:p>
        </w:tc>
        <w:tc>
          <w:tcPr>
            <w:tcW w:w="1285" w:type="dxa"/>
            <w:tcBorders>
              <w:top w:val="single" w:sz="8" w:space="0" w:color="000000"/>
              <w:left w:val="single" w:sz="8" w:space="0" w:color="000000"/>
              <w:bottom w:val="single" w:sz="8" w:space="0" w:color="000000"/>
              <w:right w:val="single" w:sz="8" w:space="0" w:color="000000"/>
            </w:tcBorders>
            <w:vAlign w:val="center"/>
            <w:hideMark/>
          </w:tcPr>
          <w:p w14:paraId="0A87E4F1" w14:textId="77777777" w:rsidR="000D4524" w:rsidRDefault="000D4524" w:rsidP="006D031B">
            <w:pPr>
              <w:pStyle w:val="TAC"/>
              <w:rPr>
                <w:rFonts w:cs="Arial"/>
                <w:lang w:val="en-US"/>
              </w:rPr>
            </w:pPr>
            <w:r>
              <w:rPr>
                <w:rFonts w:cs="Arial"/>
              </w:rPr>
              <w:t>4.82%</w:t>
            </w:r>
          </w:p>
        </w:tc>
      </w:tr>
      <w:tr w:rsidR="000D4524" w14:paraId="08E47ABB" w14:textId="77777777" w:rsidTr="000D4524">
        <w:trPr>
          <w:trHeight w:val="420"/>
          <w:jc w:val="center"/>
        </w:trPr>
        <w:tc>
          <w:tcPr>
            <w:tcW w:w="110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70F236E6" w14:textId="77777777" w:rsidR="000D4524" w:rsidRDefault="000D4524" w:rsidP="006D031B">
            <w:pPr>
              <w:pStyle w:val="TAC"/>
              <w:rPr>
                <w:rFonts w:eastAsia="Calibri"/>
                <w:lang w:val="en-US"/>
              </w:rPr>
            </w:pPr>
            <w:r>
              <w:rPr>
                <w:rFonts w:eastAsia="Calibri"/>
                <w:lang w:val="en-US"/>
              </w:rPr>
              <w:t>PR3</w:t>
            </w:r>
          </w:p>
        </w:tc>
        <w:tc>
          <w:tcPr>
            <w:tcW w:w="1424"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17310DD1" w14:textId="77777777" w:rsidR="000D4524" w:rsidRDefault="000D4524" w:rsidP="006D031B">
            <w:pPr>
              <w:pStyle w:val="TAC"/>
              <w:rPr>
                <w:rFonts w:eastAsia="PMingLiU" w:cs="Arial"/>
                <w:lang w:val="en-US"/>
              </w:rPr>
            </w:pPr>
            <w:r>
              <w:rPr>
                <w:rFonts w:cs="Arial"/>
              </w:rPr>
              <w:t>7.06%</w:t>
            </w:r>
          </w:p>
        </w:tc>
        <w:tc>
          <w:tcPr>
            <w:tcW w:w="15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FEBD2EE" w14:textId="77777777" w:rsidR="000D4524" w:rsidRDefault="000D4524" w:rsidP="006D031B">
            <w:pPr>
              <w:pStyle w:val="TAC"/>
              <w:rPr>
                <w:rFonts w:cs="Arial"/>
                <w:lang w:val="en-US"/>
              </w:rPr>
            </w:pPr>
            <w:r>
              <w:rPr>
                <w:rFonts w:cs="Arial"/>
              </w:rPr>
              <w:t>6.74%</w:t>
            </w:r>
          </w:p>
        </w:tc>
        <w:tc>
          <w:tcPr>
            <w:tcW w:w="1637"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2507E3A8" w14:textId="77777777" w:rsidR="000D4524" w:rsidRDefault="000D4524" w:rsidP="006D031B">
            <w:pPr>
              <w:pStyle w:val="TAC"/>
              <w:rPr>
                <w:rFonts w:cs="Arial"/>
                <w:lang w:val="en-US"/>
              </w:rPr>
            </w:pPr>
            <w:r>
              <w:rPr>
                <w:rFonts w:cs="Arial"/>
              </w:rPr>
              <w:t>8.12%</w:t>
            </w:r>
          </w:p>
        </w:tc>
        <w:tc>
          <w:tcPr>
            <w:tcW w:w="1283"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AB56CCA" w14:textId="77777777" w:rsidR="000D4524" w:rsidRDefault="000D4524" w:rsidP="006D031B">
            <w:pPr>
              <w:pStyle w:val="TAC"/>
              <w:rPr>
                <w:rFonts w:cs="Arial"/>
                <w:lang w:val="en-US"/>
              </w:rPr>
            </w:pPr>
            <w:r>
              <w:rPr>
                <w:rFonts w:cs="Arial"/>
              </w:rPr>
              <w:t>9.81%</w:t>
            </w:r>
          </w:p>
        </w:tc>
        <w:tc>
          <w:tcPr>
            <w:tcW w:w="133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5D1B432B" w14:textId="77777777" w:rsidR="000D4524" w:rsidRDefault="000D4524" w:rsidP="006D031B">
            <w:pPr>
              <w:pStyle w:val="TAC"/>
              <w:rPr>
                <w:rFonts w:cs="Arial"/>
                <w:lang w:val="en-US"/>
              </w:rPr>
            </w:pPr>
            <w:r>
              <w:rPr>
                <w:rFonts w:cs="Arial"/>
              </w:rPr>
              <w:t>6.59%</w:t>
            </w:r>
          </w:p>
        </w:tc>
        <w:tc>
          <w:tcPr>
            <w:tcW w:w="1285" w:type="dxa"/>
            <w:tcBorders>
              <w:top w:val="single" w:sz="8" w:space="0" w:color="000000"/>
              <w:left w:val="single" w:sz="8" w:space="0" w:color="000000"/>
              <w:bottom w:val="single" w:sz="8" w:space="0" w:color="000000"/>
              <w:right w:val="single" w:sz="8" w:space="0" w:color="000000"/>
            </w:tcBorders>
            <w:vAlign w:val="center"/>
            <w:hideMark/>
          </w:tcPr>
          <w:p w14:paraId="79ECB4E4" w14:textId="77777777" w:rsidR="000D4524" w:rsidRDefault="000D4524" w:rsidP="006D031B">
            <w:pPr>
              <w:pStyle w:val="TAC"/>
              <w:rPr>
                <w:rFonts w:cs="Arial"/>
                <w:lang w:val="en-US"/>
              </w:rPr>
            </w:pPr>
            <w:r>
              <w:rPr>
                <w:rFonts w:cs="Arial"/>
              </w:rPr>
              <w:t>7.98%</w:t>
            </w:r>
          </w:p>
        </w:tc>
      </w:tr>
    </w:tbl>
    <w:p w14:paraId="4044FAA0" w14:textId="77777777" w:rsidR="000D4524" w:rsidRDefault="000D4524" w:rsidP="000D4524">
      <w:pPr>
        <w:rPr>
          <w:lang w:val="en-US"/>
        </w:rPr>
      </w:pPr>
    </w:p>
    <w:p w14:paraId="77470E74" w14:textId="1D7AA42E" w:rsidR="009F0497" w:rsidRDefault="009F0497" w:rsidP="009F0497">
      <w:pPr>
        <w:pStyle w:val="Heading3"/>
      </w:pPr>
      <w:bookmarkStart w:id="43" w:name="_Toc114476623"/>
      <w:r>
        <w:t>7.3.3</w:t>
      </w:r>
      <w:r>
        <w:tab/>
        <w:t>Analysis of performance impacts</w:t>
      </w:r>
      <w:bookmarkEnd w:id="43"/>
    </w:p>
    <w:p w14:paraId="3816D401" w14:textId="77777777" w:rsidR="000D4524" w:rsidRDefault="000D4524" w:rsidP="000D4524">
      <w:pPr>
        <w:pStyle w:val="BodyText"/>
        <w:rPr>
          <w:b/>
          <w:bCs/>
        </w:rPr>
      </w:pPr>
      <w:r>
        <w:rPr>
          <w:b/>
          <w:bCs/>
        </w:rPr>
        <w:t>Peak data rate:</w:t>
      </w:r>
    </w:p>
    <w:p w14:paraId="5ED00939" w14:textId="77777777" w:rsidR="000D4524" w:rsidRDefault="000D4524" w:rsidP="000D4524">
      <w:pPr>
        <w:rPr>
          <w:lang w:val="en-US"/>
        </w:rPr>
      </w:pPr>
      <w:r>
        <w:rPr>
          <w:lang w:val="en-US"/>
        </w:rPr>
        <w:t xml:space="preserve">The UE peak rate reduction options (PR1/PR2/PR3) can all fulfil </w:t>
      </w:r>
      <w:r>
        <w:rPr>
          <w:szCs w:val="22"/>
          <w:lang w:val="en-US"/>
        </w:rPr>
        <w:t>the</w:t>
      </w:r>
      <w:r>
        <w:rPr>
          <w:lang w:val="en-US"/>
        </w:rPr>
        <w:t xml:space="preserve"> data rate requirements.</w:t>
      </w:r>
    </w:p>
    <w:p w14:paraId="6DFEA7E5" w14:textId="77777777" w:rsidR="000D4524" w:rsidRDefault="000D4524" w:rsidP="000D4524">
      <w:pPr>
        <w:rPr>
          <w:b/>
          <w:bCs/>
          <w:lang w:val="en-US"/>
        </w:rPr>
      </w:pPr>
      <w:r>
        <w:rPr>
          <w:b/>
          <w:bCs/>
          <w:lang w:val="en-US"/>
        </w:rPr>
        <w:t>Coverage:</w:t>
      </w:r>
    </w:p>
    <w:p w14:paraId="5D7BF460" w14:textId="77777777" w:rsidR="000D4524" w:rsidRDefault="000D4524" w:rsidP="000D4524">
      <w:pPr>
        <w:rPr>
          <w:szCs w:val="22"/>
          <w:lang w:val="en-US"/>
        </w:rPr>
      </w:pPr>
      <w:r>
        <w:rPr>
          <w:szCs w:val="22"/>
          <w:lang w:val="en-US"/>
        </w:rPr>
        <w:t>For the UE peak rate reduction options PR1 and PR2, no coverage loss is expected.</w:t>
      </w:r>
    </w:p>
    <w:p w14:paraId="775AEE33" w14:textId="77777777" w:rsidR="000D4524" w:rsidRDefault="000D4524" w:rsidP="000D4524">
      <w:pPr>
        <w:rPr>
          <w:szCs w:val="22"/>
          <w:lang w:val="en-US"/>
        </w:rPr>
      </w:pPr>
      <w:r>
        <w:rPr>
          <w:szCs w:val="22"/>
          <w:lang w:val="en-US"/>
        </w:rPr>
        <w:t>For PR3, the coverage impacts are similar as for BW3, see clause 7.2.3.</w:t>
      </w:r>
    </w:p>
    <w:p w14:paraId="767106DF" w14:textId="77777777" w:rsidR="000D4524" w:rsidRDefault="000D4524" w:rsidP="000D4524">
      <w:pPr>
        <w:rPr>
          <w:szCs w:val="22"/>
          <w:lang w:val="en-US"/>
        </w:rPr>
      </w:pPr>
      <w:r>
        <w:rPr>
          <w:szCs w:val="22"/>
          <w:lang w:val="en-US"/>
        </w:rPr>
        <w:t>For a more detailed description of the coverage impacts, see clause 8.2.4.</w:t>
      </w:r>
    </w:p>
    <w:p w14:paraId="7C026A41" w14:textId="05B959DC" w:rsidR="009F0497" w:rsidRDefault="009F0497" w:rsidP="009F0497">
      <w:pPr>
        <w:pStyle w:val="Heading3"/>
      </w:pPr>
      <w:bookmarkStart w:id="44" w:name="_Toc114476624"/>
      <w:r>
        <w:t>7.3.4</w:t>
      </w:r>
      <w:r>
        <w:tab/>
        <w:t xml:space="preserve">Analysis of </w:t>
      </w:r>
      <w:r w:rsidR="002D01B7">
        <w:t xml:space="preserve">network deployment and </w:t>
      </w:r>
      <w:r>
        <w:t xml:space="preserve">coexistence </w:t>
      </w:r>
      <w:r w:rsidR="002D01B7">
        <w:t>impacts</w:t>
      </w:r>
      <w:bookmarkEnd w:id="44"/>
    </w:p>
    <w:p w14:paraId="5E146E3E" w14:textId="77777777" w:rsidR="000D4524" w:rsidRDefault="000D4524" w:rsidP="000D4524">
      <w:pPr>
        <w:rPr>
          <w:szCs w:val="22"/>
          <w:lang w:val="en-US"/>
        </w:rPr>
      </w:pPr>
      <w:r>
        <w:rPr>
          <w:szCs w:val="22"/>
          <w:lang w:val="en-US"/>
        </w:rPr>
        <w:t>For UE peak rate reduction options PR1 and PR2, there is no or small coexistence issue.</w:t>
      </w:r>
    </w:p>
    <w:p w14:paraId="50D61AF6" w14:textId="77777777" w:rsidR="000D4524" w:rsidRDefault="000D4524" w:rsidP="000D4524">
      <w:pPr>
        <w:rPr>
          <w:lang w:val="en-US"/>
        </w:rPr>
      </w:pPr>
      <w:r>
        <w:rPr>
          <w:lang w:val="en-US"/>
        </w:rPr>
        <w:t xml:space="preserve">For UE peak rate reduction option PR3 (in the same way as for UE bandwidth reduction option BW3 described in clause 7.2), SIB1, OSI, RAR and MSG4 need to be scheduled within 5 MHz, otherwise there may be coexistence impacts on legacy UEs. </w:t>
      </w:r>
    </w:p>
    <w:p w14:paraId="40D5326C" w14:textId="77777777" w:rsidR="000D4524" w:rsidRDefault="000D4524" w:rsidP="000D4524">
      <w:pPr>
        <w:rPr>
          <w:szCs w:val="22"/>
          <w:lang w:val="en-US"/>
        </w:rPr>
      </w:pPr>
      <w:r>
        <w:rPr>
          <w:szCs w:val="22"/>
          <w:lang w:val="en-US"/>
        </w:rPr>
        <w:t>Early indication (through Msg1/MsgA) might be needed for PR3.</w:t>
      </w:r>
    </w:p>
    <w:p w14:paraId="03B33208" w14:textId="4D708893" w:rsidR="009F0497" w:rsidRDefault="009F0497" w:rsidP="009F0497">
      <w:pPr>
        <w:pStyle w:val="Heading3"/>
      </w:pPr>
      <w:bookmarkStart w:id="45" w:name="_Toc114476625"/>
      <w:r>
        <w:t>7.3.5</w:t>
      </w:r>
      <w:r>
        <w:tab/>
        <w:t>Analysis of specification impacts</w:t>
      </w:r>
      <w:bookmarkEnd w:id="45"/>
    </w:p>
    <w:p w14:paraId="0CC8AA66" w14:textId="77777777" w:rsidR="000D4524" w:rsidRDefault="000D4524" w:rsidP="000D4524">
      <w:r>
        <w:t>The UE peak rate reduction options (PR1/PR2/PR3) all have minimal specification impact.</w:t>
      </w:r>
    </w:p>
    <w:p w14:paraId="1ADF494C" w14:textId="635B4C8E" w:rsidR="003E014C" w:rsidRDefault="003E014C" w:rsidP="003E014C">
      <w:pPr>
        <w:pStyle w:val="Heading2"/>
      </w:pPr>
      <w:bookmarkStart w:id="46" w:name="_Toc114476626"/>
      <w:r w:rsidRPr="009128F1">
        <w:t>7.4</w:t>
      </w:r>
      <w:r w:rsidRPr="009128F1">
        <w:tab/>
        <w:t>Relaxed UE processing timeline</w:t>
      </w:r>
      <w:bookmarkEnd w:id="46"/>
    </w:p>
    <w:p w14:paraId="03D4A44B" w14:textId="376FC73E" w:rsidR="009F0497" w:rsidRDefault="009F0497" w:rsidP="009F0497">
      <w:pPr>
        <w:pStyle w:val="Heading3"/>
      </w:pPr>
      <w:bookmarkStart w:id="47" w:name="_Toc114476627"/>
      <w:r>
        <w:t>7.4.1</w:t>
      </w:r>
      <w:r>
        <w:tab/>
        <w:t>Description of feature</w:t>
      </w:r>
      <w:bookmarkEnd w:id="47"/>
    </w:p>
    <w:p w14:paraId="093BB593" w14:textId="77777777" w:rsidR="000D4524" w:rsidRDefault="000D4524" w:rsidP="000D4524">
      <w:pPr>
        <w:rPr>
          <w:lang w:val="en-US"/>
        </w:rPr>
      </w:pPr>
      <w:r>
        <w:rPr>
          <w:lang w:val="en-US"/>
        </w:rPr>
        <w:t>In the study, relaxed UE processing timeline is considered for FR1. The main options for the study are as follows:</w:t>
      </w:r>
    </w:p>
    <w:p w14:paraId="52B17FB3" w14:textId="05E2B10B" w:rsidR="000D4524" w:rsidRDefault="004B7D4D" w:rsidP="004B7D4D">
      <w:pPr>
        <w:pStyle w:val="B1"/>
        <w:rPr>
          <w:rFonts w:eastAsia="Microsoft YaHei UI"/>
          <w:color w:val="000000"/>
          <w:lang w:val="en-US" w:eastAsia="zh-CN"/>
        </w:rPr>
      </w:pPr>
      <w:r>
        <w:t>-</w:t>
      </w:r>
      <w:r>
        <w:tab/>
      </w:r>
      <w:r w:rsidR="000D4524">
        <w:rPr>
          <w:rFonts w:eastAsia="Microsoft YaHei UI"/>
          <w:color w:val="000000"/>
          <w:lang w:eastAsia="zh-CN"/>
        </w:rPr>
        <w:t xml:space="preserve">Option PT1: Relaxation of UE processing time for PDSCH/PUSCH in terms of </w:t>
      </w:r>
      <w:r w:rsidR="000D4524">
        <w:rPr>
          <w:lang w:eastAsia="zh-CN"/>
        </w:rPr>
        <w:t>N</w:t>
      </w:r>
      <w:r w:rsidR="000D4524">
        <w:rPr>
          <w:vertAlign w:val="subscript"/>
          <w:lang w:eastAsia="zh-CN"/>
        </w:rPr>
        <w:t>1</w:t>
      </w:r>
      <w:r w:rsidR="000D4524">
        <w:rPr>
          <w:lang w:eastAsia="zh-CN"/>
        </w:rPr>
        <w:t xml:space="preserve"> and N</w:t>
      </w:r>
      <w:r w:rsidR="000D4524">
        <w:rPr>
          <w:vertAlign w:val="subscript"/>
          <w:lang w:eastAsia="zh-CN"/>
        </w:rPr>
        <w:t>2</w:t>
      </w:r>
      <w:r w:rsidR="000D4524">
        <w:rPr>
          <w:lang w:eastAsia="zh-CN"/>
        </w:rPr>
        <w:t xml:space="preserve"> (as defined in TS 38.214) compared to those of UE processing time capability 1</w:t>
      </w:r>
    </w:p>
    <w:p w14:paraId="7E7CD1D0" w14:textId="20FCA66C" w:rsidR="000D4524" w:rsidRDefault="00094679" w:rsidP="00692FB1">
      <w:pPr>
        <w:pStyle w:val="B2"/>
        <w:rPr>
          <w:rFonts w:eastAsia="Microsoft YaHei UI"/>
          <w:lang w:eastAsia="zh-CN"/>
        </w:rPr>
      </w:pPr>
      <w:r>
        <w:t>-</w:t>
      </w:r>
      <w:r>
        <w:tab/>
      </w:r>
      <w:r w:rsidR="000D4524" w:rsidRPr="004B7D4D">
        <w:t>The</w:t>
      </w:r>
      <w:r w:rsidR="000D4524">
        <w:rPr>
          <w:rFonts w:eastAsia="Microsoft YaHei UI"/>
          <w:lang w:eastAsia="zh-CN"/>
        </w:rPr>
        <w:t xml:space="preserve"> relaxation factor for </w:t>
      </w:r>
      <w:r w:rsidR="000D4524">
        <w:rPr>
          <w:lang w:eastAsia="zh-CN"/>
        </w:rPr>
        <w:t>N</w:t>
      </w:r>
      <w:r w:rsidR="000D4524">
        <w:rPr>
          <w:vertAlign w:val="subscript"/>
          <w:lang w:eastAsia="zh-CN"/>
        </w:rPr>
        <w:t>1</w:t>
      </w:r>
      <w:r w:rsidR="000D4524">
        <w:rPr>
          <w:lang w:eastAsia="zh-CN"/>
        </w:rPr>
        <w:t xml:space="preserve"> and N</w:t>
      </w:r>
      <w:r w:rsidR="000D4524">
        <w:rPr>
          <w:vertAlign w:val="subscript"/>
          <w:lang w:eastAsia="zh-CN"/>
        </w:rPr>
        <w:t xml:space="preserve">2 </w:t>
      </w:r>
      <w:r w:rsidR="000D4524">
        <w:rPr>
          <w:rFonts w:eastAsia="Microsoft YaHei UI"/>
          <w:lang w:eastAsia="zh-CN"/>
        </w:rPr>
        <w:t>is assumed to be 2 in the study.</w:t>
      </w:r>
    </w:p>
    <w:p w14:paraId="6B136955" w14:textId="5EE2DC48" w:rsidR="000D4524" w:rsidRDefault="004B7D4D" w:rsidP="004B7D4D">
      <w:pPr>
        <w:pStyle w:val="B1"/>
        <w:rPr>
          <w:rFonts w:eastAsia="Microsoft YaHei UI"/>
          <w:color w:val="000000"/>
          <w:lang w:eastAsia="zh-CN"/>
        </w:rPr>
      </w:pPr>
      <w:r>
        <w:t>-</w:t>
      </w:r>
      <w:r>
        <w:tab/>
      </w:r>
      <w:r w:rsidR="000D4524">
        <w:rPr>
          <w:rFonts w:eastAsia="Microsoft YaHei UI"/>
          <w:color w:val="000000"/>
          <w:lang w:eastAsia="zh-CN"/>
        </w:rPr>
        <w:t>Option PT2: Relaxation of UE processing time for CSI in terms of Z and Z</w:t>
      </w:r>
      <w:r w:rsidR="002A0748" w:rsidRPr="00133525">
        <w:rPr>
          <w:sz w:val="16"/>
        </w:rPr>
        <w:t>'</w:t>
      </w:r>
      <w:r w:rsidR="000D4524">
        <w:rPr>
          <w:rFonts w:eastAsia="Microsoft YaHei UI"/>
          <w:color w:val="000000"/>
          <w:lang w:eastAsia="zh-CN"/>
        </w:rPr>
        <w:t xml:space="preserve"> compared to the values defined in TS 38.214 clause 5.4</w:t>
      </w:r>
    </w:p>
    <w:p w14:paraId="02F234B0" w14:textId="1511E746" w:rsidR="000D4524" w:rsidRDefault="00094679" w:rsidP="00692FB1">
      <w:pPr>
        <w:pStyle w:val="B2"/>
        <w:rPr>
          <w:rFonts w:eastAsia="Microsoft YaHei UI"/>
          <w:lang w:eastAsia="zh-CN"/>
        </w:rPr>
      </w:pPr>
      <w:r>
        <w:t>-</w:t>
      </w:r>
      <w:r>
        <w:tab/>
      </w:r>
      <w:r w:rsidR="000D4524">
        <w:rPr>
          <w:rFonts w:eastAsia="Microsoft YaHei UI"/>
          <w:lang w:eastAsia="zh-CN"/>
        </w:rPr>
        <w:t>The relaxation factor for Z and Z</w:t>
      </w:r>
      <w:r w:rsidR="002A0748" w:rsidRPr="00133525">
        <w:rPr>
          <w:sz w:val="16"/>
        </w:rPr>
        <w:t>'</w:t>
      </w:r>
      <w:r w:rsidR="000D4524">
        <w:rPr>
          <w:rFonts w:eastAsia="Microsoft YaHei UI"/>
          <w:lang w:eastAsia="zh-CN"/>
        </w:rPr>
        <w:t xml:space="preserve"> is assumed to be 2 in the study.</w:t>
      </w:r>
    </w:p>
    <w:p w14:paraId="20DBF8D7" w14:textId="77777777" w:rsidR="000D4524" w:rsidRDefault="000D4524" w:rsidP="000D4524">
      <w:pPr>
        <w:rPr>
          <w:rFonts w:eastAsia="PMingLiU"/>
          <w:lang w:val="en-US"/>
        </w:rPr>
      </w:pPr>
      <w:r>
        <w:rPr>
          <w:lang w:val="en-US"/>
        </w:rPr>
        <w:lastRenderedPageBreak/>
        <w:t>For the above relaxed UE processing timeline options, the following aspects are considered:</w:t>
      </w:r>
    </w:p>
    <w:p w14:paraId="31E60CBA" w14:textId="76E3F567" w:rsidR="000D4524" w:rsidRPr="00094679" w:rsidRDefault="00094679" w:rsidP="00094679">
      <w:pPr>
        <w:pStyle w:val="B1"/>
        <w:rPr>
          <w:rFonts w:eastAsia="Microsoft YaHei UI"/>
          <w:color w:val="000000"/>
          <w:lang w:eastAsia="zh-CN"/>
        </w:rPr>
      </w:pPr>
      <w:r>
        <w:t>-</w:t>
      </w:r>
      <w:r>
        <w:tab/>
      </w:r>
      <w:r w:rsidR="000D4524" w:rsidRPr="00094679">
        <w:rPr>
          <w:rFonts w:eastAsia="Microsoft YaHei UI"/>
          <w:color w:val="000000"/>
          <w:lang w:eastAsia="zh-CN"/>
        </w:rPr>
        <w:t>The combination of Options PT1 and PT2 is also studied.</w:t>
      </w:r>
    </w:p>
    <w:p w14:paraId="61830406" w14:textId="484A328A" w:rsidR="000D4524" w:rsidRPr="00094679" w:rsidRDefault="00094679" w:rsidP="00094679">
      <w:pPr>
        <w:pStyle w:val="B1"/>
        <w:rPr>
          <w:rFonts w:eastAsia="Microsoft YaHei UI"/>
          <w:color w:val="000000"/>
          <w:lang w:eastAsia="zh-CN"/>
        </w:rPr>
      </w:pPr>
      <w:r>
        <w:t>-</w:t>
      </w:r>
      <w:r>
        <w:tab/>
      </w:r>
      <w:r w:rsidR="000D4524" w:rsidRPr="00094679">
        <w:rPr>
          <w:rFonts w:eastAsia="Microsoft YaHei UI"/>
          <w:color w:val="000000"/>
          <w:lang w:eastAsia="zh-CN"/>
        </w:rPr>
        <w:t>UE complexity reduction estimates for relaxed UE processing timeline are only reported for combinations with UE bandwidth reduction or UE peak rate reduction.</w:t>
      </w:r>
    </w:p>
    <w:p w14:paraId="0FAF92E3" w14:textId="699BC8BE" w:rsidR="009F0497" w:rsidRDefault="009F0497" w:rsidP="009F0497">
      <w:pPr>
        <w:pStyle w:val="Heading3"/>
      </w:pPr>
      <w:bookmarkStart w:id="48" w:name="_Toc114476628"/>
      <w:r>
        <w:t>7.4.2</w:t>
      </w:r>
      <w:r>
        <w:tab/>
        <w:t>Analysis of UE complexity reduction</w:t>
      </w:r>
      <w:bookmarkEnd w:id="48"/>
    </w:p>
    <w:p w14:paraId="63380968" w14:textId="77777777" w:rsidR="000D4524" w:rsidRDefault="000D4524" w:rsidP="000D4524">
      <w:pPr>
        <w:rPr>
          <w:lang w:val="en-US"/>
        </w:rPr>
      </w:pPr>
      <w:r>
        <w:rPr>
          <w:lang w:val="en-US"/>
        </w:rPr>
        <w:t>For PT1, the main contributors of the complexity reduction are the following functional blocks:</w:t>
      </w:r>
    </w:p>
    <w:p w14:paraId="77CDB48B" w14:textId="1F5104CA" w:rsidR="000D4524" w:rsidRPr="00B33ABF" w:rsidRDefault="00B33ABF" w:rsidP="00B33ABF">
      <w:pPr>
        <w:pStyle w:val="B1"/>
        <w:rPr>
          <w:rFonts w:eastAsia="Microsoft YaHei UI"/>
          <w:color w:val="000000"/>
          <w:lang w:eastAsia="zh-CN"/>
        </w:rPr>
      </w:pPr>
      <w:r>
        <w:t>-</w:t>
      </w:r>
      <w:r>
        <w:tab/>
      </w:r>
      <w:r w:rsidR="000D4524" w:rsidRPr="00B33ABF">
        <w:rPr>
          <w:rFonts w:eastAsia="Microsoft YaHei UI"/>
          <w:color w:val="000000"/>
          <w:lang w:eastAsia="zh-CN"/>
        </w:rPr>
        <w:t>Baseband: Receiver processing block</w:t>
      </w:r>
    </w:p>
    <w:p w14:paraId="29943507" w14:textId="79DC4BEA" w:rsidR="000D4524" w:rsidRPr="00B33ABF" w:rsidRDefault="00B33ABF" w:rsidP="00B33ABF">
      <w:pPr>
        <w:pStyle w:val="B1"/>
        <w:rPr>
          <w:rFonts w:eastAsia="Microsoft YaHei UI"/>
          <w:color w:val="000000"/>
          <w:lang w:eastAsia="zh-CN"/>
        </w:rPr>
      </w:pPr>
      <w:r>
        <w:t>-</w:t>
      </w:r>
      <w:r>
        <w:tab/>
      </w:r>
      <w:r w:rsidR="000D4524" w:rsidRPr="00B33ABF">
        <w:rPr>
          <w:rFonts w:eastAsia="Microsoft YaHei UI"/>
          <w:color w:val="000000"/>
          <w:lang w:eastAsia="zh-CN"/>
        </w:rPr>
        <w:t>Baseband: LDPC decoding</w:t>
      </w:r>
    </w:p>
    <w:p w14:paraId="35C32330" w14:textId="7A2C8EEA" w:rsidR="000D4524" w:rsidRPr="00B33ABF" w:rsidRDefault="00B33ABF" w:rsidP="00B33ABF">
      <w:pPr>
        <w:pStyle w:val="B1"/>
        <w:rPr>
          <w:rFonts w:eastAsia="Microsoft YaHei UI"/>
          <w:color w:val="000000"/>
          <w:lang w:eastAsia="zh-CN"/>
        </w:rPr>
      </w:pPr>
      <w:r>
        <w:t>-</w:t>
      </w:r>
      <w:r>
        <w:tab/>
      </w:r>
      <w:r w:rsidR="000D4524" w:rsidRPr="00B33ABF">
        <w:rPr>
          <w:rFonts w:eastAsia="Microsoft YaHei UI"/>
          <w:color w:val="000000"/>
          <w:lang w:eastAsia="zh-CN"/>
        </w:rPr>
        <w:t>Baseband: DL control processing &amp; decoder</w:t>
      </w:r>
    </w:p>
    <w:p w14:paraId="1A29B385" w14:textId="33E1BA97" w:rsidR="000D4524" w:rsidRPr="00B33ABF" w:rsidRDefault="00B33ABF" w:rsidP="00B33ABF">
      <w:pPr>
        <w:pStyle w:val="B1"/>
        <w:rPr>
          <w:rFonts w:eastAsia="Microsoft YaHei UI"/>
          <w:color w:val="000000"/>
          <w:lang w:eastAsia="zh-CN"/>
        </w:rPr>
      </w:pPr>
      <w:r>
        <w:t>-</w:t>
      </w:r>
      <w:r>
        <w:tab/>
      </w:r>
      <w:r w:rsidR="000D4524" w:rsidRPr="00B33ABF">
        <w:rPr>
          <w:rFonts w:eastAsia="Microsoft YaHei UI"/>
          <w:color w:val="000000"/>
          <w:lang w:eastAsia="zh-CN"/>
        </w:rPr>
        <w:t>Baseband: UL processing block</w:t>
      </w:r>
    </w:p>
    <w:p w14:paraId="4CD8A8F1" w14:textId="77777777" w:rsidR="000D4524" w:rsidRDefault="000D4524" w:rsidP="000D4524">
      <w:pPr>
        <w:rPr>
          <w:lang w:val="en-US"/>
        </w:rPr>
      </w:pPr>
      <w:r>
        <w:rPr>
          <w:lang w:val="en-US"/>
        </w:rPr>
        <w:t>For PT2, the main contributors of the complexity reduction are the following functional blocks:</w:t>
      </w:r>
    </w:p>
    <w:p w14:paraId="2ED60529" w14:textId="0D527CBA" w:rsidR="000D4524" w:rsidRPr="00B33ABF" w:rsidRDefault="00B33ABF" w:rsidP="00B33ABF">
      <w:pPr>
        <w:pStyle w:val="B1"/>
        <w:rPr>
          <w:rFonts w:eastAsia="Microsoft YaHei UI"/>
          <w:color w:val="000000"/>
          <w:lang w:eastAsia="zh-CN"/>
        </w:rPr>
      </w:pPr>
      <w:r>
        <w:t>-</w:t>
      </w:r>
      <w:r>
        <w:tab/>
      </w:r>
      <w:r w:rsidR="000D4524" w:rsidRPr="00B33ABF">
        <w:rPr>
          <w:rFonts w:eastAsia="Microsoft YaHei UI"/>
          <w:color w:val="000000"/>
          <w:lang w:eastAsia="zh-CN"/>
        </w:rPr>
        <w:t>Baseband: DL control processing &amp; decoder (when both PT1 and PT2 are supported)</w:t>
      </w:r>
    </w:p>
    <w:p w14:paraId="6390C70A" w14:textId="163AA42E" w:rsidR="000D4524" w:rsidRPr="00B33ABF" w:rsidRDefault="00B33ABF" w:rsidP="00B33ABF">
      <w:pPr>
        <w:pStyle w:val="B1"/>
        <w:rPr>
          <w:rFonts w:eastAsia="Microsoft YaHei UI"/>
          <w:color w:val="000000"/>
          <w:lang w:eastAsia="zh-CN"/>
        </w:rPr>
      </w:pPr>
      <w:r>
        <w:t>-</w:t>
      </w:r>
      <w:r>
        <w:tab/>
      </w:r>
      <w:r w:rsidR="000D4524" w:rsidRPr="00B33ABF">
        <w:rPr>
          <w:rFonts w:eastAsia="Microsoft YaHei UI"/>
          <w:color w:val="000000"/>
          <w:lang w:eastAsia="zh-CN"/>
        </w:rPr>
        <w:t>Baseband: UL processing block</w:t>
      </w:r>
    </w:p>
    <w:p w14:paraId="4430BFF8" w14:textId="165417C1" w:rsidR="000D4524" w:rsidRPr="00B33ABF" w:rsidRDefault="00B33ABF" w:rsidP="00B33ABF">
      <w:pPr>
        <w:pStyle w:val="B1"/>
        <w:rPr>
          <w:rFonts w:eastAsia="Microsoft YaHei UI"/>
          <w:color w:val="000000"/>
          <w:lang w:eastAsia="zh-CN"/>
        </w:rPr>
      </w:pPr>
      <w:r>
        <w:t>-</w:t>
      </w:r>
      <w:r>
        <w:tab/>
      </w:r>
      <w:r w:rsidR="000D4524" w:rsidRPr="00B33ABF">
        <w:rPr>
          <w:rFonts w:eastAsia="Microsoft YaHei UI"/>
          <w:color w:val="000000"/>
          <w:lang w:eastAsia="zh-CN"/>
        </w:rPr>
        <w:t>Baseband: MIMO specific processing block</w:t>
      </w:r>
    </w:p>
    <w:p w14:paraId="1D41782B" w14:textId="2AFCC21B" w:rsidR="000D4524" w:rsidRDefault="000D4524" w:rsidP="000D4524">
      <w:pPr>
        <w:rPr>
          <w:lang w:val="en-US"/>
        </w:rPr>
      </w:pPr>
      <w:r>
        <w:rPr>
          <w:lang w:val="en-US"/>
        </w:rPr>
        <w:t>Whether PT1 or PT2 may reduce the complexity in the</w:t>
      </w:r>
      <w:r w:rsidR="00CD1C57">
        <w:rPr>
          <w:lang w:val="en-US"/>
        </w:rPr>
        <w:t xml:space="preserve"> </w:t>
      </w:r>
      <w:r w:rsidR="002A0748" w:rsidRPr="00133525">
        <w:rPr>
          <w:sz w:val="16"/>
        </w:rPr>
        <w:t>'</w:t>
      </w:r>
      <w:r>
        <w:rPr>
          <w:lang w:val="en-US"/>
        </w:rPr>
        <w:t>DL control processing &amp; decoder</w:t>
      </w:r>
      <w:r w:rsidR="002A0748" w:rsidRPr="00133525">
        <w:rPr>
          <w:sz w:val="16"/>
        </w:rPr>
        <w:t>'</w:t>
      </w:r>
      <w:r>
        <w:rPr>
          <w:lang w:val="en-US"/>
        </w:rPr>
        <w:t xml:space="preserve"> block depends on the UE implementation. </w:t>
      </w:r>
      <w:r>
        <w:t>Complexity evaluations are provided only in combination with other techniques in clause 7.5.</w:t>
      </w:r>
    </w:p>
    <w:p w14:paraId="5DA2C66F" w14:textId="52D0623F" w:rsidR="009F0497" w:rsidRDefault="009F0497" w:rsidP="009F0497">
      <w:pPr>
        <w:pStyle w:val="Heading3"/>
      </w:pPr>
      <w:bookmarkStart w:id="49" w:name="_Toc114476629"/>
      <w:r>
        <w:t>7.4.3</w:t>
      </w:r>
      <w:r>
        <w:tab/>
        <w:t>Analysis of performance impacts</w:t>
      </w:r>
      <w:bookmarkEnd w:id="49"/>
    </w:p>
    <w:p w14:paraId="6CD547CA" w14:textId="77777777" w:rsidR="000D4524" w:rsidRDefault="000D4524" w:rsidP="000D4524">
      <w:pPr>
        <w:rPr>
          <w:b/>
          <w:bCs/>
          <w:lang w:val="en-US"/>
        </w:rPr>
      </w:pPr>
      <w:r>
        <w:rPr>
          <w:b/>
          <w:bCs/>
          <w:lang w:val="en-US"/>
        </w:rPr>
        <w:t>Coverage:</w:t>
      </w:r>
    </w:p>
    <w:p w14:paraId="4D300186" w14:textId="77777777" w:rsidR="000D4524" w:rsidRDefault="000D4524" w:rsidP="000D4524">
      <w:pPr>
        <w:rPr>
          <w:lang w:val="en-US"/>
        </w:rPr>
      </w:pPr>
      <w:r>
        <w:rPr>
          <w:lang w:val="en-US"/>
        </w:rPr>
        <w:t>No coverage impact is expected from PT1 and PT2.</w:t>
      </w:r>
    </w:p>
    <w:p w14:paraId="45B7564F" w14:textId="77777777" w:rsidR="000D4524" w:rsidRDefault="000D4524" w:rsidP="000D4524">
      <w:pPr>
        <w:rPr>
          <w:b/>
          <w:bCs/>
          <w:lang w:val="en-US"/>
        </w:rPr>
      </w:pPr>
      <w:r>
        <w:rPr>
          <w:b/>
          <w:bCs/>
          <w:lang w:val="en-US"/>
        </w:rPr>
        <w:t>Data rate:</w:t>
      </w:r>
    </w:p>
    <w:p w14:paraId="2576EC5E" w14:textId="77777777" w:rsidR="000D4524" w:rsidRDefault="000D4524" w:rsidP="000D4524">
      <w:pPr>
        <w:rPr>
          <w:lang w:val="en-US"/>
        </w:rPr>
      </w:pPr>
      <w:r>
        <w:rPr>
          <w:lang w:val="en-US"/>
        </w:rPr>
        <w:t>No impact on instantaneous peak data rate is expected from PT1 and PT2</w:t>
      </w:r>
      <w:r>
        <w:t>.</w:t>
      </w:r>
    </w:p>
    <w:p w14:paraId="5E56998E" w14:textId="77777777" w:rsidR="000D4524" w:rsidRDefault="000D4524" w:rsidP="000D4524">
      <w:pPr>
        <w:rPr>
          <w:b/>
          <w:bCs/>
          <w:lang w:val="en-US"/>
        </w:rPr>
      </w:pPr>
      <w:r>
        <w:rPr>
          <w:b/>
          <w:bCs/>
          <w:lang w:val="en-US"/>
        </w:rPr>
        <w:t>Latency:</w:t>
      </w:r>
    </w:p>
    <w:p w14:paraId="3B4DBA66" w14:textId="700E559D" w:rsidR="000D4524" w:rsidRDefault="000D4524" w:rsidP="000D4524">
      <w:pPr>
        <w:rPr>
          <w:lang w:val="en-US"/>
        </w:rPr>
      </w:pPr>
      <w:r>
        <w:rPr>
          <w:lang w:val="en-US"/>
        </w:rPr>
        <w:t>Both PT1 and PT2 have impact on latency. For downlink transmission, relaxed N</w:t>
      </w:r>
      <w:r>
        <w:rPr>
          <w:vertAlign w:val="subscript"/>
          <w:lang w:val="en-US"/>
        </w:rPr>
        <w:t>1</w:t>
      </w:r>
      <w:r>
        <w:rPr>
          <w:lang w:val="en-US"/>
        </w:rPr>
        <w:t xml:space="preserve"> value in PT1 impacts how fast HARQ-ACK feedback can be sent after the reception of PDSCH. For uplink transmission, relaxed N</w:t>
      </w:r>
      <w:r>
        <w:rPr>
          <w:vertAlign w:val="subscript"/>
          <w:lang w:val="en-US"/>
        </w:rPr>
        <w:t>2</w:t>
      </w:r>
      <w:r>
        <w:rPr>
          <w:lang w:val="en-US"/>
        </w:rPr>
        <w:t xml:space="preserve"> value in PT1 impacts how fast PUSCH can be scheduled with respect to the UL grant and relaxed Z/Z</w:t>
      </w:r>
      <w:r w:rsidR="0025221B" w:rsidRPr="00133525">
        <w:rPr>
          <w:sz w:val="16"/>
        </w:rPr>
        <w:t>'</w:t>
      </w:r>
      <w:r>
        <w:rPr>
          <w:lang w:val="en-US"/>
        </w:rPr>
        <w:t xml:space="preserve"> in PT2 impacts the scheduling of a PUSCH traffic that arrives after the DCI triggering A-CSI is sent since such PUSCH TB cannot be scheduled to be transmitted before the A-CSI is transmitted. How significant the impact on latency depends on use cases and scheduled number of retransmissions.</w:t>
      </w:r>
    </w:p>
    <w:p w14:paraId="2FF49E6B" w14:textId="77777777" w:rsidR="000D4524" w:rsidRDefault="000D4524" w:rsidP="000D4524">
      <w:pPr>
        <w:jc w:val="both"/>
      </w:pPr>
      <w:r>
        <w:t>Note: For information on other performance impacts (throughput, power consumption), see TR 38.875 clause 7.5.3 [5].</w:t>
      </w:r>
    </w:p>
    <w:p w14:paraId="48A38476" w14:textId="5CEA8854" w:rsidR="009F0497" w:rsidRDefault="009F0497" w:rsidP="009F0497">
      <w:pPr>
        <w:pStyle w:val="Heading3"/>
      </w:pPr>
      <w:bookmarkStart w:id="50" w:name="_Toc114476630"/>
      <w:r>
        <w:t>7.4.4</w:t>
      </w:r>
      <w:r>
        <w:tab/>
        <w:t xml:space="preserve">Analysis of </w:t>
      </w:r>
      <w:r w:rsidR="002D01B7">
        <w:t xml:space="preserve">network deployment and </w:t>
      </w:r>
      <w:r>
        <w:t xml:space="preserve">coexistence </w:t>
      </w:r>
      <w:r w:rsidR="002D01B7">
        <w:t>impacts</w:t>
      </w:r>
      <w:bookmarkEnd w:id="50"/>
    </w:p>
    <w:p w14:paraId="15183D8B" w14:textId="77777777" w:rsidR="000D4524" w:rsidRDefault="000D4524" w:rsidP="000D4524">
      <w:pPr>
        <w:rPr>
          <w:lang w:val="en-US"/>
        </w:rPr>
      </w:pPr>
      <w:r>
        <w:rPr>
          <w:lang w:val="en-US"/>
        </w:rPr>
        <w:t>For PT1, i.e., relaxed UE processing time in terms of N</w:t>
      </w:r>
      <w:r>
        <w:rPr>
          <w:vertAlign w:val="subscript"/>
          <w:lang w:val="en-US"/>
        </w:rPr>
        <w:t>1</w:t>
      </w:r>
      <w:r>
        <w:rPr>
          <w:lang w:val="en-US"/>
        </w:rPr>
        <w:t xml:space="preserve"> and N</w:t>
      </w:r>
      <w:r>
        <w:rPr>
          <w:vertAlign w:val="subscript"/>
          <w:lang w:val="en-US"/>
        </w:rPr>
        <w:t>2</w:t>
      </w:r>
      <w:r>
        <w:rPr>
          <w:lang w:val="en-US"/>
        </w:rPr>
        <w:t>:</w:t>
      </w:r>
    </w:p>
    <w:p w14:paraId="5DFDAAAD" w14:textId="68EE0946" w:rsidR="000D4524" w:rsidRPr="000E65DA" w:rsidRDefault="000E65DA" w:rsidP="000E65DA">
      <w:pPr>
        <w:pStyle w:val="B1"/>
      </w:pPr>
      <w:r>
        <w:t>-</w:t>
      </w:r>
      <w:r>
        <w:tab/>
      </w:r>
      <w:r w:rsidR="000D4524" w:rsidRPr="000E65DA">
        <w:t>In scenarios where Rel-18 RedCap UEs coexist with legacy UEs, PT1 may increase the complexity for the scheduling.</w:t>
      </w:r>
    </w:p>
    <w:p w14:paraId="67899CFD" w14:textId="7D78D9DD" w:rsidR="000D4524" w:rsidRPr="000E65DA" w:rsidRDefault="000E65DA" w:rsidP="000E65DA">
      <w:pPr>
        <w:pStyle w:val="B1"/>
      </w:pPr>
      <w:r>
        <w:t>-</w:t>
      </w:r>
      <w:r>
        <w:tab/>
      </w:r>
      <w:r w:rsidR="000D4524" w:rsidRPr="000E65DA">
        <w:t>PT1 may have an impact on scheduling flexibility as several timing requirements are related to N1/N2 values.</w:t>
      </w:r>
    </w:p>
    <w:p w14:paraId="25589690" w14:textId="1D3548D5" w:rsidR="000D4524" w:rsidRPr="000E65DA" w:rsidRDefault="000E65DA" w:rsidP="000E65DA">
      <w:pPr>
        <w:pStyle w:val="B1"/>
      </w:pPr>
      <w:r>
        <w:t>-</w:t>
      </w:r>
      <w:r>
        <w:tab/>
      </w:r>
      <w:r w:rsidR="000D4524" w:rsidRPr="000E65DA">
        <w:t>If PT1 is applicable during the initial/random access, it may cause potential coexistence issues with legacy UEs if early identification of Rel-18 RedCap UEs prior to Msg2 scheduling is not supported, or conservative scheduling is not possible. If gNB schedules all UEs according to relaxed timing relationships for Rel-18 RedCap UEs, legacy UEs may experience an increase in control plane latency.</w:t>
      </w:r>
    </w:p>
    <w:p w14:paraId="357F4DFD" w14:textId="4D76ABDD" w:rsidR="000D4524" w:rsidRDefault="000D4524" w:rsidP="000D4524">
      <w:pPr>
        <w:rPr>
          <w:lang w:val="en-US"/>
        </w:rPr>
      </w:pPr>
      <w:r>
        <w:rPr>
          <w:lang w:val="en-US"/>
        </w:rPr>
        <w:lastRenderedPageBreak/>
        <w:t>For PT2, i.e., relaxed UE processing time in terms of Z and Z</w:t>
      </w:r>
      <w:r w:rsidR="002A0748" w:rsidRPr="00133525">
        <w:rPr>
          <w:sz w:val="16"/>
        </w:rPr>
        <w:t>'</w:t>
      </w:r>
      <w:r>
        <w:rPr>
          <w:lang w:val="en-US"/>
        </w:rPr>
        <w:t>:</w:t>
      </w:r>
    </w:p>
    <w:p w14:paraId="6FDFB361" w14:textId="20807AE5" w:rsidR="000D4524" w:rsidRPr="000E65DA" w:rsidRDefault="000E65DA" w:rsidP="000E65DA">
      <w:pPr>
        <w:pStyle w:val="B1"/>
      </w:pPr>
      <w:r>
        <w:t>-</w:t>
      </w:r>
      <w:r>
        <w:tab/>
      </w:r>
      <w:r w:rsidR="000D4524" w:rsidRPr="000E65DA">
        <w:t>PT2 may have impacts on scheduling flexibility and potentially make the scheduler more complex.</w:t>
      </w:r>
    </w:p>
    <w:p w14:paraId="73F19396" w14:textId="1BDE8CD6" w:rsidR="000D4524" w:rsidRPr="000E65DA" w:rsidRDefault="000E65DA" w:rsidP="000E65DA">
      <w:pPr>
        <w:pStyle w:val="B1"/>
      </w:pPr>
      <w:r>
        <w:t>-</w:t>
      </w:r>
      <w:r>
        <w:tab/>
      </w:r>
      <w:r w:rsidR="000D4524" w:rsidRPr="000E65DA">
        <w:t>PT2 may impact the scheduler</w:t>
      </w:r>
      <w:r w:rsidR="002A0748" w:rsidRPr="00133525">
        <w:rPr>
          <w:sz w:val="16"/>
        </w:rPr>
        <w:t>'</w:t>
      </w:r>
      <w:r w:rsidR="000D4524" w:rsidRPr="000E65DA">
        <w:t>s ability to track the channel when making scheduling decisions, especially in a fast-varying channel condition.</w:t>
      </w:r>
    </w:p>
    <w:p w14:paraId="15B7CB5E" w14:textId="0C9BA282" w:rsidR="000D4524" w:rsidRPr="000E65DA" w:rsidRDefault="000E65DA" w:rsidP="000E65DA">
      <w:pPr>
        <w:pStyle w:val="B1"/>
      </w:pPr>
      <w:r>
        <w:t>-</w:t>
      </w:r>
      <w:r>
        <w:tab/>
      </w:r>
      <w:r w:rsidR="000D4524" w:rsidRPr="000E65DA">
        <w:t>No coexistence impact is expected from PT2.</w:t>
      </w:r>
    </w:p>
    <w:p w14:paraId="441D9189" w14:textId="4A28AE32" w:rsidR="009F0497" w:rsidRDefault="009F0497" w:rsidP="009F0497">
      <w:pPr>
        <w:pStyle w:val="Heading3"/>
      </w:pPr>
      <w:bookmarkStart w:id="51" w:name="_Toc114476631"/>
      <w:r>
        <w:t>7.4.5</w:t>
      </w:r>
      <w:r>
        <w:tab/>
        <w:t>Analysis of specification impacts</w:t>
      </w:r>
      <w:bookmarkEnd w:id="51"/>
    </w:p>
    <w:p w14:paraId="5EC20D3F" w14:textId="77777777" w:rsidR="000D4524" w:rsidRDefault="000D4524" w:rsidP="000D4524">
      <w:pPr>
        <w:rPr>
          <w:lang w:val="en-US"/>
        </w:rPr>
      </w:pPr>
      <w:r>
        <w:rPr>
          <w:lang w:val="en-US"/>
        </w:rPr>
        <w:t>A new UE processing time capability needs to be defined if relaxed UE processing time in terms of N</w:t>
      </w:r>
      <w:r>
        <w:rPr>
          <w:vertAlign w:val="subscript"/>
          <w:lang w:val="en-US"/>
        </w:rPr>
        <w:t>1</w:t>
      </w:r>
      <w:r>
        <w:rPr>
          <w:lang w:val="en-US"/>
        </w:rPr>
        <w:t xml:space="preserve"> and N</w:t>
      </w:r>
      <w:r>
        <w:rPr>
          <w:vertAlign w:val="subscript"/>
          <w:lang w:val="en-US"/>
        </w:rPr>
        <w:t>2</w:t>
      </w:r>
      <w:r>
        <w:rPr>
          <w:lang w:val="en-US"/>
        </w:rPr>
        <w:t xml:space="preserve"> is introduced. New values of N</w:t>
      </w:r>
      <w:r>
        <w:rPr>
          <w:vertAlign w:val="subscript"/>
          <w:lang w:val="en-US"/>
        </w:rPr>
        <w:t>1</w:t>
      </w:r>
      <w:r>
        <w:rPr>
          <w:lang w:val="en-US"/>
        </w:rPr>
        <w:t xml:space="preserve"> and N</w:t>
      </w:r>
      <w:r>
        <w:rPr>
          <w:vertAlign w:val="subscript"/>
          <w:lang w:val="en-US"/>
        </w:rPr>
        <w:t>2</w:t>
      </w:r>
      <w:r>
        <w:rPr>
          <w:lang w:val="en-US"/>
        </w:rPr>
        <w:t>, as well as how the PDSCH processing time and PUSCH preparation time are determined by N</w:t>
      </w:r>
      <w:r>
        <w:rPr>
          <w:vertAlign w:val="subscript"/>
          <w:lang w:val="en-US"/>
        </w:rPr>
        <w:t>1</w:t>
      </w:r>
      <w:r>
        <w:rPr>
          <w:lang w:val="en-US"/>
        </w:rPr>
        <w:t xml:space="preserve"> and N</w:t>
      </w:r>
      <w:r>
        <w:rPr>
          <w:vertAlign w:val="subscript"/>
          <w:lang w:val="en-US"/>
        </w:rPr>
        <w:t>2</w:t>
      </w:r>
      <w:r>
        <w:rPr>
          <w:lang w:val="en-US"/>
        </w:rPr>
        <w:t>, need to be defined. Depending on the degree of relaxation of the N</w:t>
      </w:r>
      <w:r>
        <w:rPr>
          <w:vertAlign w:val="subscript"/>
          <w:lang w:val="en-US"/>
        </w:rPr>
        <w:t>1</w:t>
      </w:r>
      <w:r>
        <w:rPr>
          <w:lang w:val="en-US"/>
        </w:rPr>
        <w:t xml:space="preserve"> and N</w:t>
      </w:r>
      <w:r>
        <w:rPr>
          <w:vertAlign w:val="subscript"/>
          <w:lang w:val="en-US"/>
        </w:rPr>
        <w:t>2</w:t>
      </w:r>
      <w:r>
        <w:rPr>
          <w:lang w:val="en-US"/>
        </w:rPr>
        <w:t xml:space="preserve"> values, specification details on scheduling timing may be updated, such as HARQ-ACK timing range. </w:t>
      </w:r>
      <w:r>
        <w:rPr>
          <w:rFonts w:eastAsia="SimSun"/>
          <w:lang w:val="en-US" w:eastAsia="zh-CN"/>
        </w:rPr>
        <w:t xml:space="preserve">Moreover, </w:t>
      </w:r>
      <w:r>
        <w:rPr>
          <w:rFonts w:eastAsia="DengXian"/>
          <w:lang w:val="en-US" w:eastAsia="zh-CN"/>
        </w:rPr>
        <w:t>PT1 may introduce a need for early indication in Msg1. And PT1 does not need to define new default TDRA table for downlink.</w:t>
      </w:r>
    </w:p>
    <w:p w14:paraId="558311E3" w14:textId="086B49A6" w:rsidR="000D4524" w:rsidRDefault="000D4524" w:rsidP="000D4524">
      <w:pPr>
        <w:rPr>
          <w:lang w:val="en-US"/>
        </w:rPr>
      </w:pPr>
      <w:r>
        <w:rPr>
          <w:lang w:val="en-US"/>
        </w:rPr>
        <w:t>New CSI computation delay requirements need to be defined if relaxed UE processing time in terms of Z and Z</w:t>
      </w:r>
      <w:r w:rsidR="002A0748" w:rsidRPr="00133525">
        <w:rPr>
          <w:sz w:val="16"/>
        </w:rPr>
        <w:t>'</w:t>
      </w:r>
      <w:r>
        <w:rPr>
          <w:lang w:val="en-US"/>
        </w:rPr>
        <w:t xml:space="preserve"> is introduced. New values of Z and Z</w:t>
      </w:r>
      <w:r w:rsidR="002A0748" w:rsidRPr="00133525">
        <w:rPr>
          <w:sz w:val="16"/>
        </w:rPr>
        <w:t>'</w:t>
      </w:r>
      <w:r>
        <w:rPr>
          <w:lang w:val="en-US"/>
        </w:rPr>
        <w:t>, as well as how the CSI computation time is determined by Z and Z</w:t>
      </w:r>
      <w:r w:rsidR="002A0748" w:rsidRPr="00133525">
        <w:rPr>
          <w:sz w:val="16"/>
        </w:rPr>
        <w:t>'</w:t>
      </w:r>
      <w:r>
        <w:rPr>
          <w:lang w:val="en-US"/>
        </w:rPr>
        <w:t>, need to be defined.</w:t>
      </w:r>
    </w:p>
    <w:p w14:paraId="66095ADC" w14:textId="2C3A435B" w:rsidR="003E014C" w:rsidRPr="004D3578" w:rsidRDefault="003E014C" w:rsidP="003E014C">
      <w:pPr>
        <w:pStyle w:val="Heading2"/>
      </w:pPr>
      <w:bookmarkStart w:id="52" w:name="_Toc114476632"/>
      <w:r>
        <w:t>7</w:t>
      </w:r>
      <w:r w:rsidRPr="004D3578">
        <w:t>.</w:t>
      </w:r>
      <w:r>
        <w:t>5</w:t>
      </w:r>
      <w:r w:rsidRPr="004D3578">
        <w:tab/>
      </w:r>
      <w:r>
        <w:t>Combinations of UE complexity reduction features</w:t>
      </w:r>
      <w:bookmarkEnd w:id="52"/>
    </w:p>
    <w:p w14:paraId="17E3BBD7" w14:textId="7EEAE7FD" w:rsidR="009F0497" w:rsidRDefault="009F0497" w:rsidP="009F0497">
      <w:pPr>
        <w:pStyle w:val="Heading3"/>
      </w:pPr>
      <w:bookmarkStart w:id="53" w:name="_Toc114476633"/>
      <w:r>
        <w:t>7.5.1</w:t>
      </w:r>
      <w:r>
        <w:tab/>
        <w:t>Description of feature combinations</w:t>
      </w:r>
      <w:bookmarkEnd w:id="53"/>
    </w:p>
    <w:p w14:paraId="2931272C" w14:textId="77777777" w:rsidR="000D4524" w:rsidRDefault="000D4524" w:rsidP="000D4524">
      <w:pPr>
        <w:jc w:val="both"/>
      </w:pPr>
      <w:r>
        <w:t>The evaluation results for the studied individual UE complexity reduction techniques are captured in clauses 7.2 through 7.4. In this clause, the properties of combinations of different individual UE complexity reduction techniques are described.</w:t>
      </w:r>
    </w:p>
    <w:p w14:paraId="16A9E932" w14:textId="5D61024D" w:rsidR="009F0497" w:rsidRDefault="009F0497" w:rsidP="009F0497">
      <w:pPr>
        <w:pStyle w:val="Heading3"/>
      </w:pPr>
      <w:bookmarkStart w:id="54" w:name="_Toc114476634"/>
      <w:r>
        <w:t>7.5.2</w:t>
      </w:r>
      <w:r>
        <w:tab/>
        <w:t>Analysis of UE complexity reduction</w:t>
      </w:r>
      <w:bookmarkEnd w:id="54"/>
    </w:p>
    <w:p w14:paraId="1853CE5E" w14:textId="4AFBE065" w:rsidR="000D4524" w:rsidRDefault="000D4524" w:rsidP="000D4524">
      <w:pPr>
        <w:rPr>
          <w:lang w:val="en-US"/>
        </w:rPr>
      </w:pPr>
      <w:r>
        <w:rPr>
          <w:lang w:val="en-US"/>
        </w:rPr>
        <w:t xml:space="preserve">The table below show the average value of the UE complexity reduction evaluation results for different combinations of UE complexity reduction features captured in </w:t>
      </w:r>
      <w:r w:rsidR="009138C7">
        <w:rPr>
          <w:lang w:val="en-US"/>
        </w:rPr>
        <w:t>[7]</w:t>
      </w:r>
      <w:r>
        <w:rPr>
          <w:lang w:val="en-US"/>
        </w:rPr>
        <w:t>.</w:t>
      </w:r>
    </w:p>
    <w:p w14:paraId="6220B8CC" w14:textId="77777777" w:rsidR="000D4524" w:rsidRDefault="000D4524" w:rsidP="000D4524">
      <w:pPr>
        <w:rPr>
          <w:rFonts w:eastAsia="DengXian"/>
          <w:szCs w:val="24"/>
        </w:rPr>
      </w:pPr>
      <w:r>
        <w:rPr>
          <w:rFonts w:eastAsia="DengXian"/>
          <w:szCs w:val="24"/>
        </w:rPr>
        <w:t>Furthermore, all BW and PR reduction options that correspond to target max 10 Mbps data rate result in reduction of memory size, although these aspects are not captured in the complexity reduction evaluation results in the table. The required L2 buffer size at the UE scales linearly with the UE peak data rate and with the UE bandwidth.</w:t>
      </w:r>
    </w:p>
    <w:p w14:paraId="1C5E6359" w14:textId="77777777" w:rsidR="000D4524" w:rsidRDefault="000D4524" w:rsidP="000D4524">
      <w:pPr>
        <w:rPr>
          <w:rFonts w:eastAsia="PMingLiU"/>
        </w:rPr>
      </w:pPr>
    </w:p>
    <w:p w14:paraId="6C15FCC2" w14:textId="2605BAA9" w:rsidR="000D4524" w:rsidRDefault="000D4524" w:rsidP="00CE69FF">
      <w:pPr>
        <w:pStyle w:val="TH"/>
      </w:pPr>
      <w:r>
        <w:lastRenderedPageBreak/>
        <w:t>Table</w:t>
      </w:r>
      <w:r w:rsidR="003547DD">
        <w:t xml:space="preserve"> 7.5.2-1</w:t>
      </w:r>
      <w:r>
        <w:t>: Average complexity reduction achieved by combinations of UE complexity reduction features compared to corresponding Rel-17 baselines</w:t>
      </w:r>
    </w:p>
    <w:tbl>
      <w:tblPr>
        <w:tblW w:w="9620" w:type="dxa"/>
        <w:jc w:val="center"/>
        <w:tblCellMar>
          <w:left w:w="0" w:type="dxa"/>
          <w:right w:w="0" w:type="dxa"/>
        </w:tblCellMar>
        <w:tblLook w:val="04A0" w:firstRow="1" w:lastRow="0" w:firstColumn="1" w:lastColumn="0" w:noHBand="0" w:noVBand="1"/>
      </w:tblPr>
      <w:tblGrid>
        <w:gridCol w:w="1691"/>
        <w:gridCol w:w="1418"/>
        <w:gridCol w:w="1201"/>
        <w:gridCol w:w="1350"/>
        <w:gridCol w:w="1260"/>
        <w:gridCol w:w="1350"/>
        <w:gridCol w:w="1350"/>
      </w:tblGrid>
      <w:tr w:rsidR="000D4524" w14:paraId="2DF15566" w14:textId="77777777" w:rsidTr="001E7ADC">
        <w:trPr>
          <w:trHeight w:val="843"/>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228E9DDB" w14:textId="77777777" w:rsidR="000D4524" w:rsidRDefault="000D4524" w:rsidP="00BA5411">
            <w:pPr>
              <w:pStyle w:val="TAH"/>
              <w:rPr>
                <w:lang w:val="en-US"/>
              </w:rPr>
            </w:pPr>
            <w:r>
              <w:rPr>
                <w:rFonts w:eastAsia="Calibri"/>
                <w:lang w:val="en-US"/>
              </w:rPr>
              <w:t>Option</w:t>
            </w:r>
          </w:p>
        </w:tc>
        <w:tc>
          <w:tcPr>
            <w:tcW w:w="1418"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544AAC4E" w14:textId="77777777" w:rsidR="000D4524" w:rsidRDefault="000D4524" w:rsidP="00BA5411">
            <w:pPr>
              <w:pStyle w:val="TAH"/>
              <w:rPr>
                <w:lang w:val="en-US"/>
              </w:rPr>
            </w:pPr>
            <w:r>
              <w:rPr>
                <w:rFonts w:eastAsia="Calibri"/>
                <w:lang w:val="en-US"/>
              </w:rPr>
              <w:t>FD-FDD 1Rx</w:t>
            </w:r>
          </w:p>
        </w:tc>
        <w:tc>
          <w:tcPr>
            <w:tcW w:w="1201"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4FC10CB1" w14:textId="77777777" w:rsidR="000D4524" w:rsidRDefault="000D4524" w:rsidP="00BA5411">
            <w:pPr>
              <w:pStyle w:val="TAH"/>
              <w:rPr>
                <w:lang w:val="en-US"/>
              </w:rPr>
            </w:pPr>
            <w:r>
              <w:rPr>
                <w:rFonts w:eastAsia="Calibri"/>
                <w:lang w:val="en-US"/>
              </w:rPr>
              <w:t>TDD 1Rx</w:t>
            </w:r>
          </w:p>
        </w:tc>
        <w:tc>
          <w:tcPr>
            <w:tcW w:w="1350"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3C10D2C5" w14:textId="77777777" w:rsidR="000D4524" w:rsidRDefault="000D4524" w:rsidP="00BA5411">
            <w:pPr>
              <w:pStyle w:val="TAH"/>
              <w:rPr>
                <w:lang w:val="en-US"/>
              </w:rPr>
            </w:pPr>
            <w:r>
              <w:rPr>
                <w:rFonts w:eastAsia="Calibri"/>
                <w:lang w:val="en-US"/>
              </w:rPr>
              <w:t>HD-FDD 1Rx</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6C729BB1" w14:textId="77777777" w:rsidR="000D4524" w:rsidRDefault="000D4524" w:rsidP="00BA5411">
            <w:pPr>
              <w:pStyle w:val="TAH"/>
              <w:rPr>
                <w:lang w:val="en-US"/>
              </w:rPr>
            </w:pPr>
            <w:r>
              <w:rPr>
                <w:rFonts w:eastAsia="Calibri"/>
                <w:lang w:val="en-US"/>
              </w:rPr>
              <w:t>FD-FDD 2Rx</w:t>
            </w:r>
          </w:p>
        </w:tc>
        <w:tc>
          <w:tcPr>
            <w:tcW w:w="1350" w:type="dxa"/>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14:paraId="03CBC420" w14:textId="77777777" w:rsidR="000D4524" w:rsidRDefault="000D4524" w:rsidP="00BA5411">
            <w:pPr>
              <w:pStyle w:val="TAH"/>
              <w:rPr>
                <w:lang w:val="en-US"/>
              </w:rPr>
            </w:pPr>
            <w:r>
              <w:rPr>
                <w:rFonts w:eastAsia="Calibri"/>
                <w:lang w:val="en-US"/>
              </w:rPr>
              <w:t>TDD 2Rx</w:t>
            </w:r>
          </w:p>
        </w:tc>
        <w:tc>
          <w:tcPr>
            <w:tcW w:w="1350"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B2FA59D" w14:textId="77777777" w:rsidR="000D4524" w:rsidRDefault="000D4524" w:rsidP="00BA5411">
            <w:pPr>
              <w:pStyle w:val="TAH"/>
              <w:rPr>
                <w:rFonts w:eastAsia="Calibri"/>
                <w:lang w:val="en-US"/>
              </w:rPr>
            </w:pPr>
            <w:r>
              <w:rPr>
                <w:rFonts w:eastAsia="Calibri"/>
                <w:lang w:val="en-US"/>
              </w:rPr>
              <w:t>HD-FDD 2Rx</w:t>
            </w:r>
          </w:p>
        </w:tc>
      </w:tr>
      <w:tr w:rsidR="000D4524" w14:paraId="352D5830"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1E65E9F9" w14:textId="77777777" w:rsidR="000D4524" w:rsidRDefault="000D4524" w:rsidP="00BA5411">
            <w:pPr>
              <w:pStyle w:val="TAL"/>
              <w:rPr>
                <w:rFonts w:eastAsia="Calibri"/>
                <w:lang w:val="en-US"/>
              </w:rPr>
            </w:pPr>
            <w:r>
              <w:rPr>
                <w:rFonts w:eastAsia="Calibri"/>
                <w:lang w:val="en-US"/>
              </w:rPr>
              <w:t>BW1</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A7D8E81" w14:textId="7842CCC8" w:rsidR="000D4524" w:rsidRDefault="000D4524" w:rsidP="001E7ADC">
            <w:pPr>
              <w:pStyle w:val="TAC"/>
              <w:rPr>
                <w:rFonts w:eastAsia="Calibri"/>
                <w:lang w:val="en-US"/>
              </w:rPr>
            </w:pPr>
            <w:r>
              <w:rPr>
                <w:rFonts w:cs="Arial"/>
              </w:rPr>
              <w:t>11.85%</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EEB89FB" w14:textId="4CEB4566" w:rsidR="000D4524" w:rsidRDefault="000D4524" w:rsidP="001E7ADC">
            <w:pPr>
              <w:pStyle w:val="TAC"/>
              <w:rPr>
                <w:rFonts w:eastAsia="Calibri"/>
                <w:lang w:val="en-US"/>
              </w:rPr>
            </w:pPr>
            <w:r>
              <w:rPr>
                <w:rFonts w:cs="Arial"/>
              </w:rPr>
              <w:t>11.25%</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EE0C42B" w14:textId="71E63238" w:rsidR="000D4524" w:rsidRDefault="000D4524" w:rsidP="001E7ADC">
            <w:pPr>
              <w:pStyle w:val="TAC"/>
              <w:rPr>
                <w:rFonts w:eastAsia="Calibri"/>
                <w:lang w:val="en-US"/>
              </w:rPr>
            </w:pPr>
            <w:r>
              <w:rPr>
                <w:rFonts w:cs="Arial"/>
              </w:rPr>
              <w:t>14.06%</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78AD965" w14:textId="39C28993" w:rsidR="000D4524" w:rsidRDefault="000D4524" w:rsidP="001E7ADC">
            <w:pPr>
              <w:pStyle w:val="TAC"/>
              <w:rPr>
                <w:rFonts w:eastAsia="Calibri"/>
                <w:lang w:val="en-US"/>
              </w:rPr>
            </w:pPr>
            <w:r>
              <w:rPr>
                <w:rFonts w:cs="Arial"/>
              </w:rPr>
              <w:t>14.31%</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1C1D682" w14:textId="6E08CA64" w:rsidR="000D4524" w:rsidRDefault="000D4524" w:rsidP="001E7ADC">
            <w:pPr>
              <w:pStyle w:val="TAC"/>
              <w:rPr>
                <w:rFonts w:eastAsia="Calibri"/>
                <w:lang w:val="en-US"/>
              </w:rPr>
            </w:pPr>
            <w:r>
              <w:rPr>
                <w:rFonts w:cs="Arial"/>
              </w:rPr>
              <w:t>13.42%</w:t>
            </w:r>
          </w:p>
        </w:tc>
        <w:tc>
          <w:tcPr>
            <w:tcW w:w="1350" w:type="dxa"/>
            <w:tcBorders>
              <w:top w:val="single" w:sz="8" w:space="0" w:color="000000"/>
              <w:left w:val="single" w:sz="8" w:space="0" w:color="000000"/>
              <w:bottom w:val="single" w:sz="8" w:space="0" w:color="000000"/>
              <w:right w:val="single" w:sz="8" w:space="0" w:color="000000"/>
            </w:tcBorders>
            <w:vAlign w:val="center"/>
          </w:tcPr>
          <w:p w14:paraId="18D4C244" w14:textId="082560E0" w:rsidR="000D4524" w:rsidRDefault="000D4524" w:rsidP="001E7ADC">
            <w:pPr>
              <w:pStyle w:val="TAC"/>
              <w:rPr>
                <w:rFonts w:eastAsia="Calibri"/>
                <w:lang w:val="en-US"/>
              </w:rPr>
            </w:pPr>
            <w:r>
              <w:rPr>
                <w:rFonts w:cs="Arial"/>
              </w:rPr>
              <w:t>14.79%</w:t>
            </w:r>
          </w:p>
        </w:tc>
      </w:tr>
      <w:tr w:rsidR="000D4524" w14:paraId="125B1322"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279CE6BB" w14:textId="77777777" w:rsidR="000D4524" w:rsidRDefault="000D4524" w:rsidP="00BA5411">
            <w:pPr>
              <w:pStyle w:val="TAL"/>
              <w:rPr>
                <w:rFonts w:eastAsia="PMingLiU"/>
                <w:lang w:val="en-US"/>
              </w:rPr>
            </w:pPr>
            <w:r>
              <w:rPr>
                <w:rFonts w:eastAsia="Calibri"/>
                <w:lang w:val="en-US"/>
              </w:rPr>
              <w:t>BW1 + PT1</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1B4F248" w14:textId="2DDC97F4" w:rsidR="000D4524" w:rsidRDefault="000D4524" w:rsidP="001E7ADC">
            <w:pPr>
              <w:pStyle w:val="TAC"/>
              <w:rPr>
                <w:rFonts w:eastAsia="Calibri"/>
                <w:lang w:val="en-US"/>
              </w:rPr>
            </w:pPr>
            <w:r>
              <w:rPr>
                <w:rFonts w:cs="Arial"/>
              </w:rPr>
              <w:t>12.44%</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AD50512" w14:textId="76825553" w:rsidR="000D4524" w:rsidRDefault="000D4524" w:rsidP="001E7ADC">
            <w:pPr>
              <w:pStyle w:val="TAC"/>
              <w:rPr>
                <w:rFonts w:eastAsia="Calibri"/>
                <w:lang w:val="en-US"/>
              </w:rPr>
            </w:pPr>
            <w:r>
              <w:rPr>
                <w:rFonts w:cs="Arial"/>
              </w:rPr>
              <w:t>11.64%</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6D30F68" w14:textId="5AC6973E" w:rsidR="000D4524" w:rsidRDefault="000D4524" w:rsidP="001E7ADC">
            <w:pPr>
              <w:pStyle w:val="TAC"/>
              <w:rPr>
                <w:rFonts w:eastAsia="Calibri"/>
                <w:lang w:val="en-US"/>
              </w:rPr>
            </w:pPr>
            <w:r>
              <w:rPr>
                <w:rFonts w:cs="Arial"/>
              </w:rPr>
              <w:t>14.30%</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B4124FF" w14:textId="1AADDC83" w:rsidR="000D4524" w:rsidRDefault="000D4524" w:rsidP="001E7ADC">
            <w:pPr>
              <w:pStyle w:val="TAC"/>
              <w:rPr>
                <w:rFonts w:eastAsia="Calibri"/>
                <w:lang w:val="en-US"/>
              </w:rPr>
            </w:pPr>
            <w:r>
              <w:rPr>
                <w:rFonts w:cs="Arial"/>
              </w:rPr>
              <w:t>17.65%</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88367FE" w14:textId="003D14C6" w:rsidR="000D4524" w:rsidRDefault="000D4524" w:rsidP="001E7ADC">
            <w:pPr>
              <w:pStyle w:val="TAC"/>
              <w:rPr>
                <w:rFonts w:eastAsia="Calibri"/>
                <w:lang w:val="en-US"/>
              </w:rPr>
            </w:pPr>
            <w:r>
              <w:rPr>
                <w:rFonts w:cs="Arial"/>
              </w:rPr>
              <w:t>14.58%</w:t>
            </w:r>
          </w:p>
        </w:tc>
        <w:tc>
          <w:tcPr>
            <w:tcW w:w="1350" w:type="dxa"/>
            <w:tcBorders>
              <w:top w:val="single" w:sz="8" w:space="0" w:color="000000"/>
              <w:left w:val="single" w:sz="8" w:space="0" w:color="000000"/>
              <w:bottom w:val="single" w:sz="8" w:space="0" w:color="000000"/>
              <w:right w:val="single" w:sz="8" w:space="0" w:color="000000"/>
            </w:tcBorders>
            <w:vAlign w:val="center"/>
          </w:tcPr>
          <w:p w14:paraId="0E59493B" w14:textId="68B601C0" w:rsidR="000D4524" w:rsidRDefault="000D4524" w:rsidP="001E7ADC">
            <w:pPr>
              <w:pStyle w:val="TAC"/>
              <w:rPr>
                <w:rFonts w:eastAsia="Calibri"/>
                <w:lang w:val="en-US"/>
              </w:rPr>
            </w:pPr>
            <w:r>
              <w:rPr>
                <w:rFonts w:cs="Arial"/>
              </w:rPr>
              <w:t>16.38%</w:t>
            </w:r>
          </w:p>
        </w:tc>
      </w:tr>
      <w:tr w:rsidR="000D4524" w14:paraId="717F046F"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AF9C9C1" w14:textId="77777777" w:rsidR="000D4524" w:rsidRDefault="000D4524" w:rsidP="00BA5411">
            <w:pPr>
              <w:pStyle w:val="TAL"/>
              <w:rPr>
                <w:rFonts w:eastAsia="Calibri"/>
                <w:lang w:val="en-US"/>
              </w:rPr>
            </w:pPr>
            <w:r>
              <w:rPr>
                <w:rFonts w:eastAsia="Calibri"/>
                <w:lang w:val="en-US"/>
              </w:rPr>
              <w:t>BW1 + PT1 + PT2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D3F0BDE" w14:textId="1EC6B2EE" w:rsidR="000D4524" w:rsidRDefault="000D4524" w:rsidP="001E7ADC">
            <w:pPr>
              <w:pStyle w:val="TAC"/>
              <w:rPr>
                <w:rFonts w:eastAsia="Calibri"/>
                <w:lang w:val="en-US"/>
              </w:rPr>
            </w:pPr>
            <w:r>
              <w:rPr>
                <w:rFonts w:cs="Arial"/>
              </w:rPr>
              <w:t>14.75%</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DE6E8A2" w14:textId="0FB62893" w:rsidR="000D4524" w:rsidRDefault="000D4524" w:rsidP="001E7ADC">
            <w:pPr>
              <w:pStyle w:val="TAC"/>
              <w:rPr>
                <w:rFonts w:eastAsia="Calibri"/>
                <w:lang w:val="en-US"/>
              </w:rPr>
            </w:pPr>
            <w:r>
              <w:rPr>
                <w:rFonts w:cs="Arial"/>
              </w:rPr>
              <w:t>14.73%</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806284E" w14:textId="08161578" w:rsidR="000D4524" w:rsidRDefault="000D4524" w:rsidP="001E7ADC">
            <w:pPr>
              <w:pStyle w:val="TAC"/>
              <w:rPr>
                <w:rFonts w:eastAsia="Calibri"/>
                <w:lang w:val="en-US"/>
              </w:rPr>
            </w:pPr>
            <w:r>
              <w:rPr>
                <w:rFonts w:cs="Arial"/>
              </w:rPr>
              <w:t>17.51%</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9BFC40A" w14:textId="0BAB359E" w:rsidR="000D4524" w:rsidRDefault="000D4524" w:rsidP="001E7ADC">
            <w:pPr>
              <w:pStyle w:val="TAC"/>
              <w:rPr>
                <w:rFonts w:eastAsia="Calibri"/>
                <w:lang w:val="en-US"/>
              </w:rPr>
            </w:pPr>
            <w:r>
              <w:rPr>
                <w:rFonts w:cs="Arial"/>
              </w:rPr>
              <w:t>19.10%</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07E00F4" w14:textId="79A9E5B9" w:rsidR="000D4524" w:rsidRDefault="000D4524" w:rsidP="001E7ADC">
            <w:pPr>
              <w:pStyle w:val="TAC"/>
              <w:rPr>
                <w:rFonts w:eastAsia="Calibri"/>
                <w:lang w:val="en-US"/>
              </w:rPr>
            </w:pPr>
            <w:r>
              <w:rPr>
                <w:rFonts w:cs="Arial"/>
              </w:rPr>
              <w:t>15.80%</w:t>
            </w:r>
          </w:p>
        </w:tc>
        <w:tc>
          <w:tcPr>
            <w:tcW w:w="1350" w:type="dxa"/>
            <w:tcBorders>
              <w:top w:val="single" w:sz="8" w:space="0" w:color="000000"/>
              <w:left w:val="single" w:sz="8" w:space="0" w:color="000000"/>
              <w:bottom w:val="single" w:sz="8" w:space="0" w:color="000000"/>
              <w:right w:val="single" w:sz="8" w:space="0" w:color="000000"/>
            </w:tcBorders>
            <w:vAlign w:val="center"/>
          </w:tcPr>
          <w:p w14:paraId="352542C3" w14:textId="2A9D9FAD" w:rsidR="000D4524" w:rsidRDefault="000D4524" w:rsidP="001E7ADC">
            <w:pPr>
              <w:pStyle w:val="TAC"/>
              <w:rPr>
                <w:rFonts w:eastAsia="Calibri"/>
                <w:lang w:val="en-US"/>
              </w:rPr>
            </w:pPr>
            <w:r>
              <w:rPr>
                <w:rFonts w:cs="Arial"/>
              </w:rPr>
              <w:t>17.89%</w:t>
            </w:r>
          </w:p>
        </w:tc>
      </w:tr>
      <w:tr w:rsidR="000D4524" w14:paraId="45FBF7BF"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0DA0F1C" w14:textId="77777777" w:rsidR="000D4524" w:rsidRDefault="000D4524" w:rsidP="00BA5411">
            <w:pPr>
              <w:pStyle w:val="TAL"/>
              <w:rPr>
                <w:rFonts w:eastAsia="Calibri"/>
                <w:lang w:val="en-US"/>
              </w:rPr>
            </w:pPr>
            <w:r>
              <w:rPr>
                <w:rFonts w:eastAsia="Calibri"/>
                <w:lang w:val="en-US"/>
              </w:rPr>
              <w:t>BW2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02FF4B3" w14:textId="29B6343C" w:rsidR="000D4524" w:rsidRDefault="000D4524" w:rsidP="001E7ADC">
            <w:pPr>
              <w:pStyle w:val="TAC"/>
              <w:rPr>
                <w:rFonts w:eastAsia="Calibri"/>
                <w:lang w:val="en-US"/>
              </w:rPr>
            </w:pPr>
            <w:r>
              <w:rPr>
                <w:rFonts w:cs="Arial"/>
              </w:rPr>
              <w:t>9.15%</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D9DBA62" w14:textId="73B945FB" w:rsidR="000D4524" w:rsidRDefault="000D4524" w:rsidP="001E7ADC">
            <w:pPr>
              <w:pStyle w:val="TAC"/>
              <w:rPr>
                <w:rFonts w:eastAsia="Calibri"/>
                <w:lang w:val="en-US"/>
              </w:rPr>
            </w:pPr>
            <w:r>
              <w:rPr>
                <w:rFonts w:cs="Arial"/>
              </w:rPr>
              <w:t>8.08%</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4B18362" w14:textId="016BFF85" w:rsidR="000D4524" w:rsidRDefault="000D4524" w:rsidP="001E7ADC">
            <w:pPr>
              <w:pStyle w:val="TAC"/>
              <w:rPr>
                <w:rFonts w:eastAsia="Calibri"/>
                <w:lang w:val="en-US"/>
              </w:rPr>
            </w:pPr>
            <w:r>
              <w:rPr>
                <w:rFonts w:cs="Arial"/>
              </w:rPr>
              <w:t>11.92%</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3B98A2A" w14:textId="7AE2DB4F" w:rsidR="000D4524" w:rsidRDefault="000D4524" w:rsidP="001E7ADC">
            <w:pPr>
              <w:pStyle w:val="TAC"/>
              <w:rPr>
                <w:rFonts w:eastAsia="Calibri"/>
                <w:lang w:val="en-US"/>
              </w:rPr>
            </w:pPr>
            <w:r>
              <w:rPr>
                <w:rFonts w:cs="Arial"/>
              </w:rPr>
              <w:t>11.46%</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5184701" w14:textId="1C35AD12" w:rsidR="000D4524" w:rsidRDefault="000D4524" w:rsidP="001E7ADC">
            <w:pPr>
              <w:pStyle w:val="TAC"/>
              <w:rPr>
                <w:rFonts w:eastAsia="Calibri"/>
                <w:lang w:val="en-US"/>
              </w:rPr>
            </w:pPr>
            <w:r>
              <w:rPr>
                <w:rFonts w:cs="Arial"/>
              </w:rPr>
              <w:t>8.81%</w:t>
            </w:r>
          </w:p>
        </w:tc>
        <w:tc>
          <w:tcPr>
            <w:tcW w:w="1350" w:type="dxa"/>
            <w:tcBorders>
              <w:top w:val="single" w:sz="8" w:space="0" w:color="000000"/>
              <w:left w:val="single" w:sz="8" w:space="0" w:color="000000"/>
              <w:bottom w:val="single" w:sz="8" w:space="0" w:color="000000"/>
              <w:right w:val="single" w:sz="8" w:space="0" w:color="000000"/>
            </w:tcBorders>
            <w:vAlign w:val="center"/>
          </w:tcPr>
          <w:p w14:paraId="3433E599" w14:textId="671593FD" w:rsidR="000D4524" w:rsidRDefault="000D4524" w:rsidP="001E7ADC">
            <w:pPr>
              <w:pStyle w:val="TAC"/>
              <w:rPr>
                <w:rFonts w:eastAsia="Calibri"/>
                <w:lang w:val="en-US"/>
              </w:rPr>
            </w:pPr>
            <w:r>
              <w:rPr>
                <w:rFonts w:cs="Arial"/>
              </w:rPr>
              <w:t>12.21%</w:t>
            </w:r>
          </w:p>
        </w:tc>
      </w:tr>
      <w:tr w:rsidR="000D4524" w14:paraId="2B6BC321"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E5C3A11" w14:textId="77777777" w:rsidR="000D4524" w:rsidRDefault="000D4524" w:rsidP="00BA5411">
            <w:pPr>
              <w:pStyle w:val="TAL"/>
              <w:rPr>
                <w:rFonts w:eastAsia="Calibri"/>
                <w:lang w:val="en-US"/>
              </w:rPr>
            </w:pPr>
            <w:r>
              <w:rPr>
                <w:rFonts w:eastAsia="Calibri"/>
                <w:lang w:val="en-US"/>
              </w:rPr>
              <w:t>BW2 + PT1 + PT2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182A3E3" w14:textId="328FB28C" w:rsidR="000D4524" w:rsidRDefault="000D4524" w:rsidP="001E7ADC">
            <w:pPr>
              <w:pStyle w:val="TAC"/>
              <w:rPr>
                <w:rFonts w:eastAsia="Calibri"/>
                <w:lang w:val="en-US"/>
              </w:rPr>
            </w:pPr>
            <w:r>
              <w:rPr>
                <w:rFonts w:cs="Arial"/>
              </w:rPr>
              <w:t>11.54%</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BDFE6D4" w14:textId="152FD930" w:rsidR="000D4524" w:rsidRDefault="000D4524" w:rsidP="001E7ADC">
            <w:pPr>
              <w:pStyle w:val="TAC"/>
              <w:rPr>
                <w:rFonts w:eastAsia="Calibri"/>
                <w:lang w:val="en-US"/>
              </w:rPr>
            </w:pPr>
            <w:r>
              <w:rPr>
                <w:rFonts w:cs="Arial"/>
              </w:rPr>
              <w:t>10.91%</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7B7CDF5" w14:textId="7FDB1B7D" w:rsidR="000D4524" w:rsidRDefault="000D4524" w:rsidP="001E7ADC">
            <w:pPr>
              <w:pStyle w:val="TAC"/>
              <w:rPr>
                <w:rFonts w:eastAsia="Calibri"/>
                <w:lang w:val="en-US"/>
              </w:rPr>
            </w:pPr>
            <w:r>
              <w:rPr>
                <w:rFonts w:cs="Arial"/>
              </w:rPr>
              <w:t>15.27%</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C909122" w14:textId="6EE4F97C" w:rsidR="000D4524" w:rsidRDefault="000D4524" w:rsidP="001E7ADC">
            <w:pPr>
              <w:pStyle w:val="TAC"/>
              <w:rPr>
                <w:rFonts w:eastAsia="Calibri"/>
                <w:lang w:val="en-US"/>
              </w:rPr>
            </w:pPr>
            <w:r>
              <w:rPr>
                <w:rFonts w:cs="Arial"/>
              </w:rPr>
              <w:t>16.70%</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01CE31C" w14:textId="1F63B2F9" w:rsidR="000D4524" w:rsidRDefault="000D4524" w:rsidP="001E7ADC">
            <w:pPr>
              <w:pStyle w:val="TAC"/>
              <w:rPr>
                <w:rFonts w:eastAsia="Calibri"/>
                <w:lang w:val="en-US"/>
              </w:rPr>
            </w:pPr>
            <w:r>
              <w:rPr>
                <w:rFonts w:cs="Arial"/>
              </w:rPr>
              <w:t>10.99%</w:t>
            </w:r>
          </w:p>
        </w:tc>
        <w:tc>
          <w:tcPr>
            <w:tcW w:w="1350" w:type="dxa"/>
            <w:tcBorders>
              <w:top w:val="single" w:sz="8" w:space="0" w:color="000000"/>
              <w:left w:val="single" w:sz="8" w:space="0" w:color="000000"/>
              <w:bottom w:val="single" w:sz="8" w:space="0" w:color="000000"/>
              <w:right w:val="single" w:sz="8" w:space="0" w:color="000000"/>
            </w:tcBorders>
            <w:vAlign w:val="center"/>
          </w:tcPr>
          <w:p w14:paraId="4852CC13" w14:textId="0F7EAB92" w:rsidR="000D4524" w:rsidRDefault="000D4524" w:rsidP="001E7ADC">
            <w:pPr>
              <w:pStyle w:val="TAC"/>
              <w:rPr>
                <w:rFonts w:eastAsia="Calibri"/>
                <w:lang w:val="en-US"/>
              </w:rPr>
            </w:pPr>
            <w:r>
              <w:rPr>
                <w:rFonts w:cs="Arial"/>
              </w:rPr>
              <w:t>15.18%</w:t>
            </w:r>
          </w:p>
        </w:tc>
      </w:tr>
      <w:tr w:rsidR="000D4524" w14:paraId="05985F41"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602994BD" w14:textId="77777777" w:rsidR="000D4524" w:rsidRDefault="000D4524" w:rsidP="00BA5411">
            <w:pPr>
              <w:pStyle w:val="TAL"/>
              <w:rPr>
                <w:rFonts w:eastAsia="Calibri"/>
                <w:lang w:val="en-US"/>
              </w:rPr>
            </w:pPr>
            <w:r>
              <w:rPr>
                <w:rFonts w:eastAsia="Calibri"/>
                <w:lang w:val="en-US"/>
              </w:rPr>
              <w:t>BW3</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83225E2" w14:textId="2F8DE104" w:rsidR="000D4524" w:rsidRDefault="000D4524" w:rsidP="001E7ADC">
            <w:pPr>
              <w:pStyle w:val="TAC"/>
              <w:rPr>
                <w:rFonts w:eastAsia="Calibri"/>
                <w:lang w:val="en-US"/>
              </w:rPr>
            </w:pPr>
            <w:r>
              <w:rPr>
                <w:rFonts w:cs="Arial"/>
              </w:rPr>
              <w:t>8.02%</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9376068" w14:textId="56912969" w:rsidR="000D4524" w:rsidRDefault="000D4524" w:rsidP="001E7ADC">
            <w:pPr>
              <w:pStyle w:val="TAC"/>
              <w:rPr>
                <w:rFonts w:eastAsia="Calibri"/>
                <w:lang w:val="en-US"/>
              </w:rPr>
            </w:pPr>
            <w:r>
              <w:rPr>
                <w:rFonts w:cs="Arial"/>
              </w:rPr>
              <w:t>7.66%</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919F1C9" w14:textId="43133227" w:rsidR="000D4524" w:rsidRDefault="000D4524" w:rsidP="001E7ADC">
            <w:pPr>
              <w:pStyle w:val="TAC"/>
              <w:rPr>
                <w:rFonts w:eastAsia="Calibri"/>
                <w:lang w:val="en-US"/>
              </w:rPr>
            </w:pPr>
            <w:r>
              <w:rPr>
                <w:rFonts w:cs="Arial"/>
              </w:rPr>
              <w:t>8.90%</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06499F6" w14:textId="13A0C8C3" w:rsidR="000D4524" w:rsidRDefault="000D4524" w:rsidP="001E7ADC">
            <w:pPr>
              <w:pStyle w:val="TAC"/>
              <w:rPr>
                <w:rFonts w:eastAsia="Calibri"/>
                <w:lang w:val="en-US"/>
              </w:rPr>
            </w:pPr>
            <w:r>
              <w:rPr>
                <w:rFonts w:cs="Arial"/>
              </w:rPr>
              <w:t>8.72%</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BD7359F" w14:textId="197955E8" w:rsidR="000D4524" w:rsidRDefault="000D4524" w:rsidP="001E7ADC">
            <w:pPr>
              <w:pStyle w:val="TAC"/>
              <w:rPr>
                <w:rFonts w:eastAsia="Calibri"/>
                <w:lang w:val="en-US"/>
              </w:rPr>
            </w:pPr>
            <w:r>
              <w:rPr>
                <w:rFonts w:cs="Arial"/>
              </w:rPr>
              <w:t>7.68%</w:t>
            </w:r>
          </w:p>
        </w:tc>
        <w:tc>
          <w:tcPr>
            <w:tcW w:w="1350" w:type="dxa"/>
            <w:tcBorders>
              <w:top w:val="single" w:sz="8" w:space="0" w:color="000000"/>
              <w:left w:val="single" w:sz="8" w:space="0" w:color="000000"/>
              <w:bottom w:val="single" w:sz="8" w:space="0" w:color="000000"/>
              <w:right w:val="single" w:sz="8" w:space="0" w:color="000000"/>
            </w:tcBorders>
            <w:vAlign w:val="center"/>
          </w:tcPr>
          <w:p w14:paraId="1B50CB6A" w14:textId="0E88D9AC" w:rsidR="000D4524" w:rsidRDefault="000D4524" w:rsidP="001E7ADC">
            <w:pPr>
              <w:pStyle w:val="TAC"/>
              <w:rPr>
                <w:rFonts w:eastAsia="Calibri"/>
                <w:lang w:val="en-US"/>
              </w:rPr>
            </w:pPr>
            <w:r>
              <w:rPr>
                <w:rFonts w:cs="Arial"/>
              </w:rPr>
              <w:t>9.19%</w:t>
            </w:r>
          </w:p>
        </w:tc>
      </w:tr>
      <w:tr w:rsidR="000D4524" w14:paraId="100B3055"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18AE780" w14:textId="77777777" w:rsidR="000D4524" w:rsidRDefault="000D4524" w:rsidP="00BA5411">
            <w:pPr>
              <w:pStyle w:val="TAL"/>
              <w:rPr>
                <w:rFonts w:eastAsia="Calibri"/>
                <w:lang w:val="en-US"/>
              </w:rPr>
            </w:pPr>
            <w:r>
              <w:rPr>
                <w:rFonts w:eastAsia="Calibri"/>
                <w:lang w:val="en-US"/>
              </w:rPr>
              <w:t>BW3+PT1</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416B04E" w14:textId="7195E2A3" w:rsidR="000D4524" w:rsidRDefault="000D4524" w:rsidP="001E7ADC">
            <w:pPr>
              <w:pStyle w:val="TAC"/>
              <w:rPr>
                <w:rFonts w:eastAsia="Calibri"/>
                <w:lang w:val="en-US"/>
              </w:rPr>
            </w:pPr>
            <w:r>
              <w:rPr>
                <w:rFonts w:cs="Arial"/>
              </w:rPr>
              <w:t>8.70%</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7CD807B" w14:textId="75F7CB8B" w:rsidR="000D4524" w:rsidRDefault="000D4524" w:rsidP="001E7ADC">
            <w:pPr>
              <w:pStyle w:val="TAC"/>
              <w:rPr>
                <w:rFonts w:eastAsia="Calibri"/>
                <w:lang w:val="en-US"/>
              </w:rPr>
            </w:pPr>
            <w:r>
              <w:rPr>
                <w:rFonts w:cs="Arial"/>
              </w:rPr>
              <w:t>7.84%</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70C748B" w14:textId="6248995C" w:rsidR="000D4524" w:rsidRDefault="000D4524" w:rsidP="001E7ADC">
            <w:pPr>
              <w:pStyle w:val="TAC"/>
              <w:rPr>
                <w:rFonts w:eastAsia="Calibri"/>
                <w:lang w:val="en-US"/>
              </w:rPr>
            </w:pPr>
            <w:r>
              <w:rPr>
                <w:rFonts w:cs="Arial"/>
              </w:rPr>
              <w:t>10.15%</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C69E0DB" w14:textId="513BF61B" w:rsidR="000D4524" w:rsidRDefault="000D4524" w:rsidP="001E7ADC">
            <w:pPr>
              <w:pStyle w:val="TAC"/>
              <w:rPr>
                <w:rFonts w:eastAsia="Calibri"/>
                <w:lang w:val="en-US"/>
              </w:rPr>
            </w:pPr>
            <w:r>
              <w:rPr>
                <w:rFonts w:cs="Arial"/>
              </w:rPr>
              <w:t>12.48%</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948D43D" w14:textId="1E6D3202" w:rsidR="000D4524" w:rsidRDefault="000D4524" w:rsidP="001E7ADC">
            <w:pPr>
              <w:pStyle w:val="TAC"/>
              <w:rPr>
                <w:rFonts w:eastAsia="Calibri"/>
                <w:lang w:val="en-US"/>
              </w:rPr>
            </w:pPr>
            <w:r>
              <w:rPr>
                <w:rFonts w:cs="Arial"/>
              </w:rPr>
              <w:t>8.98%</w:t>
            </w:r>
          </w:p>
        </w:tc>
        <w:tc>
          <w:tcPr>
            <w:tcW w:w="1350" w:type="dxa"/>
            <w:tcBorders>
              <w:top w:val="single" w:sz="8" w:space="0" w:color="000000"/>
              <w:left w:val="single" w:sz="8" w:space="0" w:color="000000"/>
              <w:bottom w:val="single" w:sz="8" w:space="0" w:color="000000"/>
              <w:right w:val="single" w:sz="8" w:space="0" w:color="000000"/>
            </w:tcBorders>
            <w:vAlign w:val="center"/>
          </w:tcPr>
          <w:p w14:paraId="307EEB07" w14:textId="5282F609" w:rsidR="000D4524" w:rsidRDefault="000D4524" w:rsidP="001E7ADC">
            <w:pPr>
              <w:pStyle w:val="TAC"/>
              <w:rPr>
                <w:rFonts w:eastAsia="Calibri"/>
                <w:lang w:val="en-US"/>
              </w:rPr>
            </w:pPr>
            <w:r>
              <w:rPr>
                <w:rFonts w:cs="Arial"/>
              </w:rPr>
              <w:t>10.77%</w:t>
            </w:r>
          </w:p>
        </w:tc>
      </w:tr>
      <w:tr w:rsidR="000D4524" w14:paraId="6F847D78"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1849D69E" w14:textId="77777777" w:rsidR="000D4524" w:rsidRDefault="000D4524" w:rsidP="00BA5411">
            <w:pPr>
              <w:pStyle w:val="TAL"/>
              <w:rPr>
                <w:rFonts w:eastAsia="Calibri"/>
                <w:lang w:val="en-US"/>
              </w:rPr>
            </w:pPr>
            <w:r>
              <w:rPr>
                <w:rFonts w:eastAsia="Calibri"/>
                <w:lang w:val="en-US"/>
              </w:rPr>
              <w:t>BW3 + PT1 + PT2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D9C1D8A" w14:textId="7F1A6852" w:rsidR="000D4524" w:rsidRDefault="000D4524" w:rsidP="001E7ADC">
            <w:pPr>
              <w:pStyle w:val="TAC"/>
              <w:rPr>
                <w:rFonts w:eastAsia="Calibri"/>
                <w:lang w:val="en-US"/>
              </w:rPr>
            </w:pPr>
            <w:r>
              <w:rPr>
                <w:rFonts w:cs="Arial"/>
              </w:rPr>
              <w:t>11.55%</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11BB806" w14:textId="2F52FAC2" w:rsidR="000D4524" w:rsidRDefault="000D4524" w:rsidP="001E7ADC">
            <w:pPr>
              <w:pStyle w:val="TAC"/>
              <w:rPr>
                <w:rFonts w:eastAsia="Calibri"/>
                <w:lang w:val="en-US"/>
              </w:rPr>
            </w:pPr>
            <w:r>
              <w:rPr>
                <w:rFonts w:cs="Arial"/>
              </w:rPr>
              <w:t>11.50%</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4114D0E" w14:textId="764D9A92" w:rsidR="000D4524" w:rsidRDefault="000D4524" w:rsidP="001E7ADC">
            <w:pPr>
              <w:pStyle w:val="TAC"/>
              <w:rPr>
                <w:rFonts w:eastAsia="Calibri"/>
                <w:lang w:val="en-US"/>
              </w:rPr>
            </w:pPr>
            <w:r>
              <w:rPr>
                <w:rFonts w:cs="Arial"/>
              </w:rPr>
              <w:t>12.92%</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F46D3CF" w14:textId="0E78F686" w:rsidR="000D4524" w:rsidRDefault="000D4524" w:rsidP="001E7ADC">
            <w:pPr>
              <w:pStyle w:val="TAC"/>
              <w:rPr>
                <w:rFonts w:eastAsia="Calibri"/>
                <w:lang w:val="en-US"/>
              </w:rPr>
            </w:pPr>
            <w:r>
              <w:rPr>
                <w:rFonts w:cs="Arial"/>
              </w:rPr>
              <w:t>14.59%</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127CE90" w14:textId="23090CBC" w:rsidR="000D4524" w:rsidRDefault="000D4524" w:rsidP="001E7ADC">
            <w:pPr>
              <w:pStyle w:val="TAC"/>
              <w:rPr>
                <w:rFonts w:eastAsia="Calibri"/>
                <w:lang w:val="en-US"/>
              </w:rPr>
            </w:pPr>
            <w:r>
              <w:rPr>
                <w:rFonts w:cs="Arial"/>
              </w:rPr>
              <w:t>10.82%</w:t>
            </w:r>
          </w:p>
        </w:tc>
        <w:tc>
          <w:tcPr>
            <w:tcW w:w="1350" w:type="dxa"/>
            <w:tcBorders>
              <w:top w:val="single" w:sz="8" w:space="0" w:color="000000"/>
              <w:left w:val="single" w:sz="8" w:space="0" w:color="000000"/>
              <w:bottom w:val="single" w:sz="8" w:space="0" w:color="000000"/>
              <w:right w:val="single" w:sz="8" w:space="0" w:color="000000"/>
            </w:tcBorders>
            <w:vAlign w:val="center"/>
          </w:tcPr>
          <w:p w14:paraId="6410B1DE" w14:textId="5414BF52" w:rsidR="000D4524" w:rsidRDefault="000D4524" w:rsidP="001E7ADC">
            <w:pPr>
              <w:pStyle w:val="TAC"/>
              <w:rPr>
                <w:rFonts w:eastAsia="Calibri"/>
                <w:lang w:val="en-US"/>
              </w:rPr>
            </w:pPr>
            <w:r>
              <w:rPr>
                <w:rFonts w:cs="Arial"/>
              </w:rPr>
              <w:t>12.76%</w:t>
            </w:r>
          </w:p>
        </w:tc>
      </w:tr>
      <w:tr w:rsidR="000D4524" w14:paraId="547201A5"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8CE4D0B" w14:textId="77777777" w:rsidR="000D4524" w:rsidRDefault="000D4524" w:rsidP="00BA5411">
            <w:pPr>
              <w:pStyle w:val="TAL"/>
              <w:rPr>
                <w:rFonts w:eastAsia="Calibri"/>
                <w:lang w:val="en-US"/>
              </w:rPr>
            </w:pPr>
            <w:r>
              <w:rPr>
                <w:rFonts w:eastAsia="Calibri"/>
                <w:lang w:val="en-US"/>
              </w:rPr>
              <w:t>PR1</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354ED73" w14:textId="3CF18DBE" w:rsidR="000D4524" w:rsidRDefault="000D4524" w:rsidP="001E7ADC">
            <w:pPr>
              <w:pStyle w:val="TAC"/>
              <w:rPr>
                <w:rFonts w:eastAsia="Calibri"/>
                <w:lang w:val="en-US"/>
              </w:rPr>
            </w:pPr>
            <w:r>
              <w:rPr>
                <w:rFonts w:cs="Arial"/>
              </w:rPr>
              <w:t>4.13%</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C509DAF" w14:textId="1A35BECC" w:rsidR="000D4524" w:rsidRDefault="000D4524" w:rsidP="001E7ADC">
            <w:pPr>
              <w:pStyle w:val="TAC"/>
              <w:rPr>
                <w:rFonts w:eastAsia="Calibri"/>
                <w:lang w:val="en-US"/>
              </w:rPr>
            </w:pPr>
            <w:r>
              <w:rPr>
                <w:rFonts w:cs="Arial"/>
              </w:rPr>
              <w:t>4.02%</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36C8D30" w14:textId="7F7B956A" w:rsidR="000D4524" w:rsidRDefault="000D4524" w:rsidP="001E7ADC">
            <w:pPr>
              <w:pStyle w:val="TAC"/>
              <w:rPr>
                <w:rFonts w:eastAsia="Calibri"/>
                <w:lang w:val="en-US"/>
              </w:rPr>
            </w:pPr>
            <w:r>
              <w:rPr>
                <w:rFonts w:cs="Arial"/>
              </w:rPr>
              <w:t>4.99%</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EB7931B" w14:textId="7F95C8BF" w:rsidR="000D4524" w:rsidRDefault="000D4524" w:rsidP="001E7ADC">
            <w:pPr>
              <w:pStyle w:val="TAC"/>
              <w:rPr>
                <w:rFonts w:eastAsia="Calibri"/>
                <w:lang w:val="en-US"/>
              </w:rPr>
            </w:pPr>
            <w:r>
              <w:rPr>
                <w:rFonts w:cs="Arial"/>
              </w:rPr>
              <w:t>5.36%</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84327C6" w14:textId="55A66976" w:rsidR="000D4524" w:rsidRDefault="000D4524" w:rsidP="001E7ADC">
            <w:pPr>
              <w:pStyle w:val="TAC"/>
              <w:rPr>
                <w:rFonts w:eastAsia="Calibri"/>
                <w:lang w:val="en-US"/>
              </w:rPr>
            </w:pPr>
            <w:r>
              <w:rPr>
                <w:rFonts w:cs="Arial"/>
              </w:rPr>
              <w:t>3.73%</w:t>
            </w:r>
          </w:p>
        </w:tc>
        <w:tc>
          <w:tcPr>
            <w:tcW w:w="1350" w:type="dxa"/>
            <w:tcBorders>
              <w:top w:val="single" w:sz="8" w:space="0" w:color="000000"/>
              <w:left w:val="single" w:sz="8" w:space="0" w:color="000000"/>
              <w:bottom w:val="single" w:sz="8" w:space="0" w:color="000000"/>
              <w:right w:val="single" w:sz="8" w:space="0" w:color="000000"/>
            </w:tcBorders>
            <w:vAlign w:val="center"/>
          </w:tcPr>
          <w:p w14:paraId="0F4490C1" w14:textId="34A89720" w:rsidR="000D4524" w:rsidRDefault="000D4524" w:rsidP="001E7ADC">
            <w:pPr>
              <w:pStyle w:val="TAC"/>
              <w:rPr>
                <w:rFonts w:eastAsia="Calibri"/>
                <w:lang w:val="en-US"/>
              </w:rPr>
            </w:pPr>
            <w:r>
              <w:rPr>
                <w:rFonts w:cs="Arial"/>
              </w:rPr>
              <w:t>4.74%</w:t>
            </w:r>
          </w:p>
        </w:tc>
      </w:tr>
      <w:tr w:rsidR="000D4524" w14:paraId="3FB88F59"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4B6065C" w14:textId="77777777" w:rsidR="000D4524" w:rsidRDefault="000D4524" w:rsidP="00BA5411">
            <w:pPr>
              <w:pStyle w:val="TAL"/>
              <w:rPr>
                <w:rFonts w:eastAsia="Calibri"/>
                <w:lang w:val="en-US"/>
              </w:rPr>
            </w:pPr>
            <w:r>
              <w:rPr>
                <w:rFonts w:eastAsia="Calibri"/>
                <w:lang w:val="en-US"/>
              </w:rPr>
              <w:t>PR1 + PT1</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7E1626B" w14:textId="349A4751" w:rsidR="000D4524" w:rsidRDefault="000D4524" w:rsidP="001E7ADC">
            <w:pPr>
              <w:pStyle w:val="TAC"/>
              <w:rPr>
                <w:rFonts w:eastAsia="Calibri"/>
                <w:lang w:val="en-US"/>
              </w:rPr>
            </w:pPr>
            <w:r>
              <w:rPr>
                <w:rFonts w:cs="Arial"/>
              </w:rPr>
              <w:t>5.40%</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EB0A441" w14:textId="1C8DEE1B" w:rsidR="000D4524" w:rsidRDefault="000D4524" w:rsidP="001E7ADC">
            <w:pPr>
              <w:pStyle w:val="TAC"/>
              <w:rPr>
                <w:rFonts w:eastAsia="Calibri"/>
                <w:lang w:val="en-US"/>
              </w:rPr>
            </w:pPr>
            <w:r>
              <w:rPr>
                <w:rFonts w:cs="Arial"/>
              </w:rPr>
              <w:t>4.85%</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47A3843" w14:textId="1060E607" w:rsidR="000D4524" w:rsidRDefault="000D4524" w:rsidP="001E7ADC">
            <w:pPr>
              <w:pStyle w:val="TAC"/>
              <w:rPr>
                <w:rFonts w:eastAsia="Calibri"/>
                <w:lang w:val="en-US"/>
              </w:rPr>
            </w:pPr>
            <w:r>
              <w:rPr>
                <w:rFonts w:cs="Arial"/>
              </w:rPr>
              <w:t>6.58%</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DAA77FA" w14:textId="36DC0D64" w:rsidR="000D4524" w:rsidRDefault="000D4524" w:rsidP="001E7ADC">
            <w:pPr>
              <w:pStyle w:val="TAC"/>
              <w:rPr>
                <w:rFonts w:eastAsia="Calibri"/>
                <w:lang w:val="en-US"/>
              </w:rPr>
            </w:pPr>
            <w:r>
              <w:rPr>
                <w:rFonts w:cs="Arial"/>
              </w:rPr>
              <w:t>8.80%</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75506CA" w14:textId="5D0098E9" w:rsidR="000D4524" w:rsidRDefault="000D4524" w:rsidP="001E7ADC">
            <w:pPr>
              <w:pStyle w:val="TAC"/>
              <w:rPr>
                <w:rFonts w:eastAsia="Calibri"/>
                <w:lang w:val="en-US"/>
              </w:rPr>
            </w:pPr>
            <w:r>
              <w:rPr>
                <w:rFonts w:cs="Arial"/>
              </w:rPr>
              <w:t>5.49%</w:t>
            </w:r>
          </w:p>
        </w:tc>
        <w:tc>
          <w:tcPr>
            <w:tcW w:w="1350" w:type="dxa"/>
            <w:tcBorders>
              <w:top w:val="single" w:sz="8" w:space="0" w:color="000000"/>
              <w:left w:val="single" w:sz="8" w:space="0" w:color="000000"/>
              <w:bottom w:val="single" w:sz="8" w:space="0" w:color="000000"/>
              <w:right w:val="single" w:sz="8" w:space="0" w:color="000000"/>
            </w:tcBorders>
            <w:vAlign w:val="center"/>
          </w:tcPr>
          <w:p w14:paraId="0DA9A200" w14:textId="6F50CC11" w:rsidR="000D4524" w:rsidRDefault="000D4524" w:rsidP="001E7ADC">
            <w:pPr>
              <w:pStyle w:val="TAC"/>
              <w:rPr>
                <w:rFonts w:eastAsia="Calibri"/>
                <w:lang w:val="en-US"/>
              </w:rPr>
            </w:pPr>
            <w:r>
              <w:rPr>
                <w:rFonts w:cs="Arial"/>
              </w:rPr>
              <w:t>6.54%</w:t>
            </w:r>
          </w:p>
        </w:tc>
      </w:tr>
      <w:tr w:rsidR="000D4524" w14:paraId="193B3BF7"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26602FC3" w14:textId="77777777" w:rsidR="000D4524" w:rsidRDefault="000D4524" w:rsidP="00BA5411">
            <w:pPr>
              <w:pStyle w:val="TAL"/>
              <w:rPr>
                <w:rFonts w:eastAsia="Calibri"/>
                <w:lang w:val="en-US"/>
              </w:rPr>
            </w:pPr>
            <w:r>
              <w:rPr>
                <w:rFonts w:eastAsia="Calibri"/>
                <w:lang w:val="en-US"/>
              </w:rPr>
              <w:t>PR1 + PT1 + PT2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951240D" w14:textId="66802AF4" w:rsidR="000D4524" w:rsidRDefault="000D4524" w:rsidP="001E7ADC">
            <w:pPr>
              <w:pStyle w:val="TAC"/>
              <w:rPr>
                <w:rFonts w:eastAsia="Calibri"/>
                <w:lang w:val="en-US"/>
              </w:rPr>
            </w:pPr>
            <w:r>
              <w:rPr>
                <w:rFonts w:cs="Arial"/>
              </w:rPr>
              <w:t>7.88%</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8050F9D" w14:textId="07226CF5" w:rsidR="000D4524" w:rsidRDefault="000D4524" w:rsidP="001E7ADC">
            <w:pPr>
              <w:pStyle w:val="TAC"/>
              <w:rPr>
                <w:rFonts w:eastAsia="Calibri"/>
                <w:lang w:val="en-US"/>
              </w:rPr>
            </w:pPr>
            <w:r>
              <w:rPr>
                <w:rFonts w:cs="Arial"/>
              </w:rPr>
              <w:t>8.67%</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344517E" w14:textId="0D9281F1" w:rsidR="000D4524" w:rsidRDefault="000D4524" w:rsidP="001E7ADC">
            <w:pPr>
              <w:pStyle w:val="TAC"/>
              <w:rPr>
                <w:rFonts w:eastAsia="Calibri"/>
                <w:lang w:val="en-US"/>
              </w:rPr>
            </w:pPr>
            <w:r>
              <w:rPr>
                <w:rFonts w:cs="Arial"/>
              </w:rPr>
              <w:t>9.33%</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970D122" w14:textId="0CEB358A" w:rsidR="000D4524" w:rsidRDefault="000D4524" w:rsidP="001E7ADC">
            <w:pPr>
              <w:pStyle w:val="TAC"/>
              <w:rPr>
                <w:rFonts w:eastAsia="Calibri"/>
                <w:lang w:val="en-US"/>
              </w:rPr>
            </w:pPr>
            <w:r>
              <w:rPr>
                <w:rFonts w:cs="Arial"/>
              </w:rPr>
              <w:t>10.99%</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B46E4EA" w14:textId="6C726337" w:rsidR="000D4524" w:rsidRDefault="000D4524" w:rsidP="001E7ADC">
            <w:pPr>
              <w:pStyle w:val="TAC"/>
              <w:rPr>
                <w:rFonts w:eastAsia="Calibri"/>
                <w:lang w:val="en-US"/>
              </w:rPr>
            </w:pPr>
            <w:r>
              <w:rPr>
                <w:rFonts w:cs="Arial"/>
              </w:rPr>
              <w:t>6.76%</w:t>
            </w:r>
          </w:p>
        </w:tc>
        <w:tc>
          <w:tcPr>
            <w:tcW w:w="1350" w:type="dxa"/>
            <w:tcBorders>
              <w:top w:val="single" w:sz="8" w:space="0" w:color="000000"/>
              <w:left w:val="single" w:sz="8" w:space="0" w:color="000000"/>
              <w:bottom w:val="single" w:sz="8" w:space="0" w:color="000000"/>
              <w:right w:val="single" w:sz="8" w:space="0" w:color="000000"/>
            </w:tcBorders>
            <w:vAlign w:val="center"/>
          </w:tcPr>
          <w:p w14:paraId="46FAA93C" w14:textId="699854BE" w:rsidR="000D4524" w:rsidRDefault="000D4524" w:rsidP="001E7ADC">
            <w:pPr>
              <w:pStyle w:val="TAC"/>
              <w:rPr>
                <w:rFonts w:eastAsia="Calibri"/>
                <w:lang w:val="en-US"/>
              </w:rPr>
            </w:pPr>
            <w:r>
              <w:rPr>
                <w:rFonts w:cs="Arial"/>
              </w:rPr>
              <w:t>8.63%</w:t>
            </w:r>
          </w:p>
        </w:tc>
      </w:tr>
      <w:tr w:rsidR="000D4524" w14:paraId="15903244"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10782C0E" w14:textId="77777777" w:rsidR="000D4524" w:rsidRDefault="000D4524" w:rsidP="00BA5411">
            <w:pPr>
              <w:pStyle w:val="TAL"/>
              <w:rPr>
                <w:rFonts w:eastAsia="Calibri"/>
                <w:lang w:val="en-US"/>
              </w:rPr>
            </w:pPr>
            <w:r>
              <w:rPr>
                <w:rFonts w:eastAsia="Calibri"/>
                <w:lang w:val="en-US"/>
              </w:rPr>
              <w:t>PR2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C5EF0F6" w14:textId="01025887" w:rsidR="000D4524" w:rsidRDefault="000D4524" w:rsidP="001E7ADC">
            <w:pPr>
              <w:pStyle w:val="TAC"/>
              <w:rPr>
                <w:rFonts w:eastAsia="Calibri"/>
                <w:lang w:val="en-US"/>
              </w:rPr>
            </w:pPr>
            <w:r>
              <w:rPr>
                <w:rFonts w:cs="Arial"/>
              </w:rPr>
              <w:t>4.26%</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7EF519F" w14:textId="6F4CD808" w:rsidR="000D4524" w:rsidRDefault="000D4524" w:rsidP="001E7ADC">
            <w:pPr>
              <w:pStyle w:val="TAC"/>
              <w:rPr>
                <w:rFonts w:eastAsia="Calibri"/>
                <w:lang w:val="en-US"/>
              </w:rPr>
            </w:pPr>
            <w:r>
              <w:rPr>
                <w:rFonts w:cs="Arial"/>
              </w:rPr>
              <w:t>4.16%</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FC1BB22" w14:textId="53D2957B" w:rsidR="000D4524" w:rsidRDefault="000D4524" w:rsidP="001E7ADC">
            <w:pPr>
              <w:pStyle w:val="TAC"/>
              <w:rPr>
                <w:rFonts w:eastAsia="Calibri"/>
                <w:lang w:val="en-US"/>
              </w:rPr>
            </w:pPr>
            <w:r>
              <w:rPr>
                <w:rFonts w:cs="Arial"/>
              </w:rPr>
              <w:t>5.14%</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A0E1429" w14:textId="3424C99A" w:rsidR="000D4524" w:rsidRDefault="000D4524" w:rsidP="001E7ADC">
            <w:pPr>
              <w:pStyle w:val="TAC"/>
              <w:rPr>
                <w:rFonts w:eastAsia="Calibri"/>
                <w:lang w:val="en-US"/>
              </w:rPr>
            </w:pPr>
            <w:r>
              <w:rPr>
                <w:rFonts w:cs="Arial"/>
              </w:rPr>
              <w:t>6.91%</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F7CC895" w14:textId="164E6D73" w:rsidR="000D4524" w:rsidRDefault="000D4524" w:rsidP="001E7ADC">
            <w:pPr>
              <w:pStyle w:val="TAC"/>
              <w:rPr>
                <w:rFonts w:eastAsia="Calibri"/>
                <w:lang w:val="en-US"/>
              </w:rPr>
            </w:pPr>
            <w:r>
              <w:rPr>
                <w:rFonts w:cs="Arial"/>
              </w:rPr>
              <w:t>3.82%</w:t>
            </w:r>
          </w:p>
        </w:tc>
        <w:tc>
          <w:tcPr>
            <w:tcW w:w="1350" w:type="dxa"/>
            <w:tcBorders>
              <w:top w:val="single" w:sz="8" w:space="0" w:color="000000"/>
              <w:left w:val="single" w:sz="8" w:space="0" w:color="000000"/>
              <w:bottom w:val="single" w:sz="8" w:space="0" w:color="000000"/>
              <w:right w:val="single" w:sz="8" w:space="0" w:color="000000"/>
            </w:tcBorders>
            <w:vAlign w:val="center"/>
          </w:tcPr>
          <w:p w14:paraId="11EEE9E8" w14:textId="0766A9B0" w:rsidR="000D4524" w:rsidRDefault="000D4524" w:rsidP="001E7ADC">
            <w:pPr>
              <w:pStyle w:val="TAC"/>
              <w:rPr>
                <w:rFonts w:eastAsia="Calibri"/>
                <w:lang w:val="en-US"/>
              </w:rPr>
            </w:pPr>
            <w:r>
              <w:rPr>
                <w:rFonts w:cs="Arial"/>
              </w:rPr>
              <w:t>4.82%</w:t>
            </w:r>
          </w:p>
        </w:tc>
      </w:tr>
      <w:tr w:rsidR="000D4524" w14:paraId="3DF5A275"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57E50B08" w14:textId="77777777" w:rsidR="000D4524" w:rsidRDefault="000D4524" w:rsidP="00BA5411">
            <w:pPr>
              <w:pStyle w:val="TAL"/>
              <w:rPr>
                <w:rFonts w:eastAsia="Calibri"/>
                <w:lang w:val="en-US"/>
              </w:rPr>
            </w:pPr>
            <w:r>
              <w:rPr>
                <w:rFonts w:eastAsia="Calibri"/>
                <w:lang w:val="en-US"/>
              </w:rPr>
              <w:t>PR2 + PT1 + PT2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6E94595" w14:textId="08255CE3" w:rsidR="000D4524" w:rsidRDefault="000D4524" w:rsidP="001E7ADC">
            <w:pPr>
              <w:pStyle w:val="TAC"/>
              <w:rPr>
                <w:rFonts w:eastAsia="Calibri"/>
                <w:lang w:val="en-US"/>
              </w:rPr>
            </w:pPr>
            <w:r>
              <w:rPr>
                <w:rFonts w:cs="Arial"/>
              </w:rPr>
              <w:t>7.17%</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21660EC2" w14:textId="091CA1BF" w:rsidR="000D4524" w:rsidRDefault="000D4524" w:rsidP="001E7ADC">
            <w:pPr>
              <w:pStyle w:val="TAC"/>
              <w:rPr>
                <w:rFonts w:eastAsia="Calibri"/>
                <w:lang w:val="en-US"/>
              </w:rPr>
            </w:pPr>
            <w:r>
              <w:rPr>
                <w:rFonts w:cs="Arial"/>
              </w:rPr>
              <w:t>6.23%</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1354440" w14:textId="3C68D839" w:rsidR="000D4524" w:rsidRDefault="000D4524" w:rsidP="001E7ADC">
            <w:pPr>
              <w:pStyle w:val="TAC"/>
              <w:rPr>
                <w:rFonts w:eastAsia="Calibri"/>
                <w:lang w:val="en-US"/>
              </w:rPr>
            </w:pPr>
            <w:r>
              <w:rPr>
                <w:rFonts w:cs="Arial"/>
              </w:rPr>
              <w:t>9.48%</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9CFCBD8" w14:textId="3DCC3572" w:rsidR="000D4524" w:rsidRDefault="000D4524" w:rsidP="001E7ADC">
            <w:pPr>
              <w:pStyle w:val="TAC"/>
              <w:rPr>
                <w:rFonts w:eastAsia="Calibri"/>
                <w:lang w:val="en-US"/>
              </w:rPr>
            </w:pPr>
            <w:r>
              <w:rPr>
                <w:rFonts w:cs="Arial"/>
              </w:rPr>
              <w:t>10.89%</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4EF2B72" w14:textId="2A814D6A" w:rsidR="000D4524" w:rsidRDefault="000D4524" w:rsidP="001E7ADC">
            <w:pPr>
              <w:pStyle w:val="TAC"/>
              <w:rPr>
                <w:rFonts w:eastAsia="Calibri"/>
                <w:lang w:val="en-US"/>
              </w:rPr>
            </w:pPr>
            <w:r>
              <w:rPr>
                <w:rFonts w:cs="Arial"/>
              </w:rPr>
              <w:t>6.81%</w:t>
            </w:r>
          </w:p>
        </w:tc>
        <w:tc>
          <w:tcPr>
            <w:tcW w:w="1350" w:type="dxa"/>
            <w:tcBorders>
              <w:top w:val="single" w:sz="8" w:space="0" w:color="000000"/>
              <w:left w:val="single" w:sz="8" w:space="0" w:color="000000"/>
              <w:bottom w:val="single" w:sz="8" w:space="0" w:color="000000"/>
              <w:right w:val="single" w:sz="8" w:space="0" w:color="000000"/>
            </w:tcBorders>
            <w:vAlign w:val="center"/>
          </w:tcPr>
          <w:p w14:paraId="1EA1BDA8" w14:textId="333553B7" w:rsidR="000D4524" w:rsidRDefault="000D4524" w:rsidP="001E7ADC">
            <w:pPr>
              <w:pStyle w:val="TAC"/>
              <w:rPr>
                <w:rFonts w:eastAsia="Calibri"/>
                <w:lang w:val="en-US"/>
              </w:rPr>
            </w:pPr>
            <w:r>
              <w:rPr>
                <w:rFonts w:cs="Arial"/>
              </w:rPr>
              <w:t>8.70%</w:t>
            </w:r>
          </w:p>
        </w:tc>
      </w:tr>
      <w:tr w:rsidR="000D4524" w14:paraId="29120BA6"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136646D6" w14:textId="77777777" w:rsidR="000D4524" w:rsidRDefault="000D4524" w:rsidP="00BA5411">
            <w:pPr>
              <w:pStyle w:val="TAL"/>
              <w:rPr>
                <w:rFonts w:eastAsia="Calibri"/>
                <w:lang w:val="en-US"/>
              </w:rPr>
            </w:pPr>
            <w:r>
              <w:rPr>
                <w:rFonts w:eastAsia="Calibri"/>
                <w:lang w:val="en-US"/>
              </w:rPr>
              <w:t>PR3</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17D0CEAA" w14:textId="644CB23D" w:rsidR="000D4524" w:rsidRDefault="000D4524" w:rsidP="001E7ADC">
            <w:pPr>
              <w:pStyle w:val="TAC"/>
              <w:rPr>
                <w:rFonts w:eastAsia="Calibri"/>
                <w:lang w:val="en-US"/>
              </w:rPr>
            </w:pPr>
            <w:r>
              <w:rPr>
                <w:rFonts w:cs="Arial"/>
              </w:rPr>
              <w:t>7.06%</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008C234" w14:textId="082301DE" w:rsidR="000D4524" w:rsidRDefault="000D4524" w:rsidP="001E7ADC">
            <w:pPr>
              <w:pStyle w:val="TAC"/>
              <w:rPr>
                <w:rFonts w:eastAsia="Calibri"/>
                <w:lang w:val="en-US"/>
              </w:rPr>
            </w:pPr>
            <w:r>
              <w:rPr>
                <w:rFonts w:cs="Arial"/>
              </w:rPr>
              <w:t>6.74%</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AE78276" w14:textId="31236D1E" w:rsidR="000D4524" w:rsidRDefault="000D4524" w:rsidP="001E7ADC">
            <w:pPr>
              <w:pStyle w:val="TAC"/>
              <w:rPr>
                <w:rFonts w:eastAsia="Calibri"/>
                <w:lang w:val="en-US"/>
              </w:rPr>
            </w:pPr>
            <w:r>
              <w:rPr>
                <w:rFonts w:cs="Arial"/>
              </w:rPr>
              <w:t>8.12%</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9A6A376" w14:textId="5BE8AE43" w:rsidR="000D4524" w:rsidRDefault="000D4524" w:rsidP="001E7ADC">
            <w:pPr>
              <w:pStyle w:val="TAC"/>
              <w:rPr>
                <w:rFonts w:eastAsia="Calibri"/>
                <w:lang w:val="en-US"/>
              </w:rPr>
            </w:pPr>
            <w:r>
              <w:rPr>
                <w:rFonts w:cs="Arial"/>
              </w:rPr>
              <w:t>9.81%</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092E3FCB" w14:textId="54AE8411" w:rsidR="000D4524" w:rsidRDefault="000D4524" w:rsidP="001E7ADC">
            <w:pPr>
              <w:pStyle w:val="TAC"/>
              <w:rPr>
                <w:rFonts w:eastAsia="Calibri"/>
                <w:lang w:val="en-US"/>
              </w:rPr>
            </w:pPr>
            <w:r>
              <w:rPr>
                <w:rFonts w:cs="Arial"/>
              </w:rPr>
              <w:t>6.59%</w:t>
            </w:r>
          </w:p>
        </w:tc>
        <w:tc>
          <w:tcPr>
            <w:tcW w:w="1350" w:type="dxa"/>
            <w:tcBorders>
              <w:top w:val="single" w:sz="8" w:space="0" w:color="000000"/>
              <w:left w:val="single" w:sz="8" w:space="0" w:color="000000"/>
              <w:bottom w:val="single" w:sz="8" w:space="0" w:color="000000"/>
              <w:right w:val="single" w:sz="8" w:space="0" w:color="000000"/>
            </w:tcBorders>
            <w:vAlign w:val="center"/>
          </w:tcPr>
          <w:p w14:paraId="3CB5E4A9" w14:textId="78F55F0E" w:rsidR="000D4524" w:rsidRDefault="000D4524" w:rsidP="001E7ADC">
            <w:pPr>
              <w:pStyle w:val="TAC"/>
              <w:rPr>
                <w:rFonts w:eastAsia="Calibri"/>
                <w:lang w:val="en-US"/>
              </w:rPr>
            </w:pPr>
            <w:r>
              <w:rPr>
                <w:rFonts w:cs="Arial"/>
              </w:rPr>
              <w:t>7.98%</w:t>
            </w:r>
          </w:p>
        </w:tc>
      </w:tr>
      <w:tr w:rsidR="000D4524" w14:paraId="00D02309"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3455BA7E" w14:textId="77777777" w:rsidR="000D4524" w:rsidRDefault="000D4524" w:rsidP="00BA5411">
            <w:pPr>
              <w:pStyle w:val="TAL"/>
              <w:rPr>
                <w:rFonts w:eastAsia="Calibri"/>
                <w:lang w:val="en-US"/>
              </w:rPr>
            </w:pPr>
            <w:r>
              <w:rPr>
                <w:rFonts w:eastAsia="Calibri"/>
                <w:lang w:val="en-US"/>
              </w:rPr>
              <w:t>PR3 + PT1</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361ADF5" w14:textId="77314069" w:rsidR="000D4524" w:rsidRDefault="000D4524" w:rsidP="001E7ADC">
            <w:pPr>
              <w:pStyle w:val="TAC"/>
              <w:rPr>
                <w:rFonts w:eastAsia="Calibri"/>
                <w:lang w:val="en-US"/>
              </w:rPr>
            </w:pPr>
            <w:r>
              <w:rPr>
                <w:rFonts w:cs="Arial"/>
              </w:rPr>
              <w:t>7.69%</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7E3D7D8B" w14:textId="57E9BB67" w:rsidR="000D4524" w:rsidRDefault="000D4524" w:rsidP="001E7ADC">
            <w:pPr>
              <w:pStyle w:val="TAC"/>
              <w:rPr>
                <w:rFonts w:eastAsia="Calibri"/>
                <w:lang w:val="en-US"/>
              </w:rPr>
            </w:pPr>
            <w:r>
              <w:rPr>
                <w:rFonts w:cs="Arial"/>
              </w:rPr>
              <w:t>7.23%</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24EAFA4" w14:textId="61984480" w:rsidR="000D4524" w:rsidRDefault="000D4524" w:rsidP="001E7ADC">
            <w:pPr>
              <w:pStyle w:val="TAC"/>
              <w:rPr>
                <w:rFonts w:eastAsia="Calibri"/>
                <w:lang w:val="en-US"/>
              </w:rPr>
            </w:pPr>
            <w:r>
              <w:rPr>
                <w:rFonts w:cs="Arial"/>
              </w:rPr>
              <w:t>9.32%</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3B90950E" w14:textId="2BB7DF6F" w:rsidR="000D4524" w:rsidRDefault="000D4524" w:rsidP="001E7ADC">
            <w:pPr>
              <w:pStyle w:val="TAC"/>
              <w:rPr>
                <w:rFonts w:eastAsia="Calibri"/>
                <w:lang w:val="en-US"/>
              </w:rPr>
            </w:pPr>
            <w:r>
              <w:rPr>
                <w:rFonts w:cs="Arial"/>
              </w:rPr>
              <w:t>11.49%</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51E9C1F" w14:textId="3A95DF3B" w:rsidR="000D4524" w:rsidRDefault="000D4524" w:rsidP="001E7ADC">
            <w:pPr>
              <w:pStyle w:val="TAC"/>
              <w:rPr>
                <w:rFonts w:eastAsia="Calibri"/>
                <w:lang w:val="en-US"/>
              </w:rPr>
            </w:pPr>
            <w:r>
              <w:rPr>
                <w:rFonts w:cs="Arial"/>
              </w:rPr>
              <w:t>8.11%</w:t>
            </w:r>
          </w:p>
        </w:tc>
        <w:tc>
          <w:tcPr>
            <w:tcW w:w="1350" w:type="dxa"/>
            <w:tcBorders>
              <w:top w:val="single" w:sz="8" w:space="0" w:color="000000"/>
              <w:left w:val="single" w:sz="8" w:space="0" w:color="000000"/>
              <w:bottom w:val="single" w:sz="8" w:space="0" w:color="000000"/>
              <w:right w:val="single" w:sz="8" w:space="0" w:color="000000"/>
            </w:tcBorders>
            <w:vAlign w:val="center"/>
          </w:tcPr>
          <w:p w14:paraId="5E12583E" w14:textId="0BFE804B" w:rsidR="000D4524" w:rsidRDefault="000D4524" w:rsidP="001E7ADC">
            <w:pPr>
              <w:pStyle w:val="TAC"/>
              <w:rPr>
                <w:rFonts w:eastAsia="Calibri"/>
                <w:lang w:val="en-US"/>
              </w:rPr>
            </w:pPr>
            <w:r>
              <w:rPr>
                <w:rFonts w:cs="Arial"/>
              </w:rPr>
              <w:t>9.67%</w:t>
            </w:r>
          </w:p>
        </w:tc>
      </w:tr>
      <w:tr w:rsidR="000D4524" w14:paraId="194F9453" w14:textId="77777777" w:rsidTr="001E7ADC">
        <w:trPr>
          <w:trHeight w:val="420"/>
          <w:jc w:val="center"/>
        </w:trPr>
        <w:tc>
          <w:tcPr>
            <w:tcW w:w="169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hideMark/>
          </w:tcPr>
          <w:p w14:paraId="4BDCC1F2" w14:textId="77777777" w:rsidR="000D4524" w:rsidRDefault="000D4524" w:rsidP="00BA5411">
            <w:pPr>
              <w:pStyle w:val="TAL"/>
              <w:rPr>
                <w:rFonts w:eastAsia="Calibri"/>
                <w:lang w:val="en-US"/>
              </w:rPr>
            </w:pPr>
            <w:r>
              <w:rPr>
                <w:rFonts w:eastAsia="Calibri"/>
                <w:lang w:val="en-US"/>
              </w:rPr>
              <w:t>PR3 + PT1 + PT2</w:t>
            </w:r>
          </w:p>
        </w:tc>
        <w:tc>
          <w:tcPr>
            <w:tcW w:w="1418"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52955EED" w14:textId="797E52D9" w:rsidR="000D4524" w:rsidRDefault="000D4524" w:rsidP="001E7ADC">
            <w:pPr>
              <w:pStyle w:val="TAC"/>
              <w:rPr>
                <w:rFonts w:eastAsia="Calibri"/>
                <w:lang w:val="en-US"/>
              </w:rPr>
            </w:pPr>
            <w:r>
              <w:rPr>
                <w:rFonts w:cs="Arial"/>
              </w:rPr>
              <w:t>10.22%</w:t>
            </w:r>
          </w:p>
        </w:tc>
        <w:tc>
          <w:tcPr>
            <w:tcW w:w="1201"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AB8CEC9" w14:textId="7A66AD57" w:rsidR="000D4524" w:rsidRDefault="000D4524" w:rsidP="001E7ADC">
            <w:pPr>
              <w:pStyle w:val="TAC"/>
              <w:rPr>
                <w:rFonts w:eastAsia="Calibri"/>
                <w:lang w:val="en-US"/>
              </w:rPr>
            </w:pPr>
            <w:r>
              <w:rPr>
                <w:rFonts w:cs="Arial"/>
              </w:rPr>
              <w:t>10.70%</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C6FAA0D" w14:textId="534E9297" w:rsidR="000D4524" w:rsidRDefault="000D4524" w:rsidP="001E7ADC">
            <w:pPr>
              <w:pStyle w:val="TAC"/>
              <w:rPr>
                <w:rFonts w:eastAsia="Calibri"/>
                <w:lang w:val="en-US"/>
              </w:rPr>
            </w:pPr>
            <w:r>
              <w:rPr>
                <w:rFonts w:cs="Arial"/>
              </w:rPr>
              <w:t>12.07%</w:t>
            </w:r>
          </w:p>
        </w:tc>
        <w:tc>
          <w:tcPr>
            <w:tcW w:w="126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6EEFD9D7" w14:textId="2BDF32AE" w:rsidR="000D4524" w:rsidRDefault="000D4524" w:rsidP="001E7ADC">
            <w:pPr>
              <w:pStyle w:val="TAC"/>
              <w:rPr>
                <w:rFonts w:eastAsia="Calibri"/>
                <w:lang w:val="en-US"/>
              </w:rPr>
            </w:pPr>
            <w:r>
              <w:rPr>
                <w:rFonts w:cs="Arial"/>
              </w:rPr>
              <w:t>13.55%</w:t>
            </w:r>
          </w:p>
        </w:tc>
        <w:tc>
          <w:tcPr>
            <w:tcW w:w="1350" w:type="dxa"/>
            <w:tcBorders>
              <w:top w:val="single" w:sz="8" w:space="0" w:color="000000"/>
              <w:left w:val="single" w:sz="8" w:space="0" w:color="000000"/>
              <w:bottom w:val="single" w:sz="8" w:space="0" w:color="000000"/>
              <w:right w:val="single" w:sz="8" w:space="0" w:color="000000"/>
            </w:tcBorders>
            <w:tcMar>
              <w:top w:w="15" w:type="dxa"/>
              <w:left w:w="70" w:type="dxa"/>
              <w:bottom w:w="0" w:type="dxa"/>
              <w:right w:w="70" w:type="dxa"/>
            </w:tcMar>
            <w:vAlign w:val="center"/>
          </w:tcPr>
          <w:p w14:paraId="433FF9C2" w14:textId="770F86DE" w:rsidR="000D4524" w:rsidRDefault="000D4524" w:rsidP="001E7ADC">
            <w:pPr>
              <w:pStyle w:val="TAC"/>
              <w:rPr>
                <w:rFonts w:eastAsia="Calibri"/>
                <w:lang w:val="en-US"/>
              </w:rPr>
            </w:pPr>
            <w:r>
              <w:rPr>
                <w:rFonts w:cs="Arial"/>
              </w:rPr>
              <w:t>9.88%</w:t>
            </w:r>
          </w:p>
        </w:tc>
        <w:tc>
          <w:tcPr>
            <w:tcW w:w="1350" w:type="dxa"/>
            <w:tcBorders>
              <w:top w:val="single" w:sz="8" w:space="0" w:color="000000"/>
              <w:left w:val="single" w:sz="8" w:space="0" w:color="000000"/>
              <w:bottom w:val="single" w:sz="8" w:space="0" w:color="000000"/>
              <w:right w:val="single" w:sz="8" w:space="0" w:color="000000"/>
            </w:tcBorders>
            <w:vAlign w:val="center"/>
          </w:tcPr>
          <w:p w14:paraId="0384D0EC" w14:textId="3F2E99E5" w:rsidR="000D4524" w:rsidRDefault="000D4524" w:rsidP="001E7ADC">
            <w:pPr>
              <w:pStyle w:val="TAC"/>
              <w:rPr>
                <w:rFonts w:eastAsia="Calibri"/>
                <w:lang w:val="en-US"/>
              </w:rPr>
            </w:pPr>
            <w:r>
              <w:rPr>
                <w:rFonts w:cs="Arial"/>
              </w:rPr>
              <w:t>11.60%</w:t>
            </w:r>
          </w:p>
        </w:tc>
      </w:tr>
    </w:tbl>
    <w:p w14:paraId="1CF9FC89" w14:textId="77777777" w:rsidR="000D4524" w:rsidRDefault="000D4524" w:rsidP="000D4524">
      <w:pPr>
        <w:rPr>
          <w:rFonts w:eastAsia="PMingLiU"/>
          <w:lang w:val="en-US"/>
        </w:rPr>
      </w:pPr>
    </w:p>
    <w:p w14:paraId="0F63DE96" w14:textId="58632C89" w:rsidR="009F0497" w:rsidRDefault="009F0497" w:rsidP="009F0497">
      <w:pPr>
        <w:pStyle w:val="Heading3"/>
      </w:pPr>
      <w:bookmarkStart w:id="55" w:name="_Toc114476635"/>
      <w:r>
        <w:t>7.5.3</w:t>
      </w:r>
      <w:r>
        <w:tab/>
        <w:t>Analysis of performance impacts</w:t>
      </w:r>
      <w:bookmarkEnd w:id="55"/>
    </w:p>
    <w:p w14:paraId="71FBC4CF" w14:textId="77777777" w:rsidR="000D4524" w:rsidRDefault="000D4524" w:rsidP="000D4524">
      <w:r>
        <w:t>For performance impacts for each UE complexity reduction technique, refer to clauses 7.2 through 7.4.</w:t>
      </w:r>
    </w:p>
    <w:p w14:paraId="055ED58C" w14:textId="3662DFC7" w:rsidR="009F0497" w:rsidRDefault="009F0497" w:rsidP="009F0497">
      <w:pPr>
        <w:pStyle w:val="Heading3"/>
      </w:pPr>
      <w:bookmarkStart w:id="56" w:name="_Toc114476636"/>
      <w:r>
        <w:t>7.5.4</w:t>
      </w:r>
      <w:r>
        <w:tab/>
        <w:t xml:space="preserve">Analysis of </w:t>
      </w:r>
      <w:r w:rsidR="00A603C0">
        <w:t xml:space="preserve">network deployment and </w:t>
      </w:r>
      <w:r>
        <w:t xml:space="preserve">coexistence </w:t>
      </w:r>
      <w:r w:rsidR="00A603C0">
        <w:t>impacts</w:t>
      </w:r>
      <w:bookmarkEnd w:id="56"/>
    </w:p>
    <w:p w14:paraId="582ACF19" w14:textId="77777777" w:rsidR="000D4524" w:rsidRDefault="000D4524" w:rsidP="000D4524">
      <w:r>
        <w:t>For network deployment and coexistence impacts for each UE complexity reduction technique, refer to clauses 7.2 through 7.4.</w:t>
      </w:r>
    </w:p>
    <w:p w14:paraId="2233000D" w14:textId="15A3CF90" w:rsidR="009F0497" w:rsidRDefault="009F0497" w:rsidP="009F0497">
      <w:pPr>
        <w:pStyle w:val="Heading3"/>
      </w:pPr>
      <w:bookmarkStart w:id="57" w:name="_Toc114476637"/>
      <w:r>
        <w:t>7.5.5</w:t>
      </w:r>
      <w:r>
        <w:tab/>
        <w:t>Analysis of specification impacts</w:t>
      </w:r>
      <w:bookmarkEnd w:id="57"/>
    </w:p>
    <w:p w14:paraId="5F89CB39" w14:textId="77777777" w:rsidR="000D4524" w:rsidRDefault="000D4524" w:rsidP="000D4524">
      <w:r>
        <w:t>For specification impacts for each UE complexity reduction technique, refer to clauses 7.2 through 7.4.</w:t>
      </w:r>
    </w:p>
    <w:p w14:paraId="3483D499" w14:textId="4AB0686F" w:rsidR="006C473A" w:rsidRDefault="006C473A" w:rsidP="006C473A">
      <w:pPr>
        <w:pStyle w:val="Heading1"/>
      </w:pPr>
      <w:bookmarkStart w:id="58" w:name="_Toc114476638"/>
      <w:r>
        <w:lastRenderedPageBreak/>
        <w:t>8</w:t>
      </w:r>
      <w:r w:rsidRPr="004D3578">
        <w:tab/>
      </w:r>
      <w:r w:rsidR="00516BC0">
        <w:t xml:space="preserve">Coverage </w:t>
      </w:r>
      <w:r w:rsidR="00EB5822">
        <w:t>impact</w:t>
      </w:r>
      <w:bookmarkEnd w:id="58"/>
    </w:p>
    <w:p w14:paraId="5061775A" w14:textId="2D737A2B" w:rsidR="00AC25DA" w:rsidRPr="004D3578" w:rsidRDefault="00AC25DA" w:rsidP="00AC25DA">
      <w:pPr>
        <w:pStyle w:val="Heading2"/>
      </w:pPr>
      <w:bookmarkStart w:id="59" w:name="_Toc114476639"/>
      <w:r>
        <w:t>8</w:t>
      </w:r>
      <w:r w:rsidRPr="004D3578">
        <w:t>.</w:t>
      </w:r>
      <w:r>
        <w:t>1</w:t>
      </w:r>
      <w:r w:rsidRPr="004D3578">
        <w:tab/>
      </w:r>
      <w:r>
        <w:t xml:space="preserve">Introduction to coverage </w:t>
      </w:r>
      <w:r w:rsidR="00EB5822">
        <w:t>impact</w:t>
      </w:r>
      <w:bookmarkEnd w:id="59"/>
    </w:p>
    <w:p w14:paraId="1E6501B3" w14:textId="77777777" w:rsidR="000D4524" w:rsidRDefault="000D4524" w:rsidP="000D4524">
      <w:r>
        <w:t xml:space="preserve">Potential coverage reduction due to the device complexity reduction was studied. The evaluation methodology is described in clause 6.2. Evaluation results for different scenarios are described in clause 8.2.1 through clause 8.2.3 where it was assumed the potential Rel-18 UE had the maximum bandwidth reduced to 5MHz in both RF and BB. In other words, the complexity reduction option BW1 from clause 7.2 was assumed for the coverage impact evaluation in clause 8.2.1 through clause 8.2.3. Starting from the coverage evaluation results for BW1, clause 8.2.4 presents a summary of observations on coverage impact evaluation for different complexity reduction options particularly BW1, BW2, BW3, and PR3. </w:t>
      </w:r>
    </w:p>
    <w:p w14:paraId="5FFB418E" w14:textId="50C8CB8D" w:rsidR="00AC25DA" w:rsidRDefault="00AC25DA" w:rsidP="00AC25DA">
      <w:pPr>
        <w:pStyle w:val="Heading2"/>
      </w:pPr>
      <w:bookmarkStart w:id="60" w:name="_Toc114476640"/>
      <w:r>
        <w:t>8</w:t>
      </w:r>
      <w:r w:rsidRPr="004D3578">
        <w:t>.</w:t>
      </w:r>
      <w:r>
        <w:t>2</w:t>
      </w:r>
      <w:r w:rsidRPr="004D3578">
        <w:tab/>
      </w:r>
      <w:r>
        <w:t xml:space="preserve">Coverage </w:t>
      </w:r>
      <w:r w:rsidR="00EB5822">
        <w:t>impact</w:t>
      </w:r>
      <w:r>
        <w:t xml:space="preserve"> evaluation</w:t>
      </w:r>
      <w:bookmarkEnd w:id="60"/>
    </w:p>
    <w:p w14:paraId="34FCE55F" w14:textId="6FA697EE" w:rsidR="00AC25DA" w:rsidRDefault="00AC25DA" w:rsidP="00AC25DA">
      <w:pPr>
        <w:pStyle w:val="Heading3"/>
        <w:rPr>
          <w:lang w:eastAsia="zh-CN"/>
        </w:rPr>
      </w:pPr>
      <w:bookmarkStart w:id="61" w:name="_Toc56714339"/>
      <w:bookmarkStart w:id="62" w:name="_Toc57126606"/>
      <w:bookmarkStart w:id="63" w:name="_Toc57126727"/>
      <w:bookmarkStart w:id="64" w:name="_Toc57127674"/>
      <w:bookmarkStart w:id="65" w:name="_Toc57127783"/>
      <w:bookmarkStart w:id="66" w:name="_Toc57136483"/>
      <w:bookmarkStart w:id="67" w:name="_Toc57144833"/>
      <w:bookmarkStart w:id="68" w:name="_Toc65758102"/>
      <w:bookmarkStart w:id="69" w:name="_Toc114476641"/>
      <w:r>
        <w:rPr>
          <w:lang w:eastAsia="zh-CN"/>
        </w:rPr>
        <w:t>8.2.1</w:t>
      </w:r>
      <w:r>
        <w:rPr>
          <w:lang w:eastAsia="zh-CN"/>
        </w:rPr>
        <w:tab/>
      </w:r>
      <w:r w:rsidRPr="00695E57">
        <w:rPr>
          <w:lang w:eastAsia="zh-CN"/>
        </w:rPr>
        <w:t>Urban scenario at 2.6 GHz</w:t>
      </w:r>
      <w:bookmarkEnd w:id="61"/>
      <w:bookmarkEnd w:id="62"/>
      <w:bookmarkEnd w:id="63"/>
      <w:bookmarkEnd w:id="64"/>
      <w:bookmarkEnd w:id="65"/>
      <w:bookmarkEnd w:id="66"/>
      <w:bookmarkEnd w:id="67"/>
      <w:bookmarkEnd w:id="68"/>
      <w:bookmarkEnd w:id="69"/>
    </w:p>
    <w:p w14:paraId="7156BABB" w14:textId="024E3439" w:rsidR="000D4524" w:rsidRDefault="000D4524" w:rsidP="000D4524">
      <w:bookmarkStart w:id="70" w:name="_Toc56714340"/>
      <w:bookmarkStart w:id="71" w:name="_Toc57126607"/>
      <w:bookmarkStart w:id="72" w:name="_Toc57126728"/>
      <w:bookmarkStart w:id="73" w:name="_Toc57127675"/>
      <w:bookmarkStart w:id="74" w:name="_Toc57127784"/>
      <w:bookmarkStart w:id="75" w:name="_Toc57136484"/>
      <w:bookmarkStart w:id="76" w:name="_Toc57144834"/>
      <w:bookmarkStart w:id="77" w:name="_Toc65758103"/>
      <w:r>
        <w:t xml:space="preserve">For Urban scenario at 2.6 GHz, the bottleneck channel for the reference NR UE and the corresponding maximum isotropic loss (MIL) value by the sourcing companies </w:t>
      </w:r>
      <w:r w:rsidR="009138C7">
        <w:t>[7]</w:t>
      </w:r>
      <w:r>
        <w:t xml:space="preserve"> are shown in Table 8.2.1-1. For this Urban scenario at 2.6 GHz, the study primarily evaluated the potential Rel-18 UE with 11-PRB UE bandwidth. Sourcing companies could additionally report evaluation results with 12-PRB UE bandwidth. </w:t>
      </w:r>
    </w:p>
    <w:p w14:paraId="274683D5" w14:textId="77777777" w:rsidR="000D4524" w:rsidRDefault="000D4524" w:rsidP="000D4524">
      <w:pPr>
        <w:rPr>
          <w:lang w:eastAsia="sv-SE"/>
        </w:rPr>
      </w:pPr>
      <w:r>
        <w:rPr>
          <w:rFonts w:eastAsia="Calibri"/>
        </w:rPr>
        <w:t xml:space="preserve">As can be seen from Table 8.2.1-1, </w:t>
      </w:r>
      <w:r>
        <w:rPr>
          <w:lang w:eastAsia="sv-SE"/>
        </w:rPr>
        <w:t xml:space="preserve">for Urban scenario at 2.6GHz, PUSCH is the bottleneck channel for the reference NR UE. </w:t>
      </w:r>
    </w:p>
    <w:p w14:paraId="573C4B6F" w14:textId="77777777" w:rsidR="000D4524" w:rsidRPr="003547DD" w:rsidRDefault="000D4524" w:rsidP="00CE69FF">
      <w:pPr>
        <w:pStyle w:val="TH"/>
      </w:pPr>
      <w:r w:rsidRPr="003547DD">
        <w:t>Table 8.2.1-1: Bottleneck channels and MIL values for the reference R15 NR UE in Urban scenario at 2.6GHz</w:t>
      </w:r>
    </w:p>
    <w:tbl>
      <w:tblPr>
        <w:tblW w:w="0" w:type="auto"/>
        <w:jc w:val="center"/>
        <w:tblLayout w:type="fixed"/>
        <w:tblCellMar>
          <w:left w:w="28" w:type="dxa"/>
          <w:right w:w="28" w:type="dxa"/>
        </w:tblCellMar>
        <w:tblLook w:val="04A0" w:firstRow="1" w:lastRow="0" w:firstColumn="1" w:lastColumn="0" w:noHBand="0" w:noVBand="1"/>
      </w:tblPr>
      <w:tblGrid>
        <w:gridCol w:w="1715"/>
        <w:gridCol w:w="2711"/>
        <w:gridCol w:w="2282"/>
      </w:tblGrid>
      <w:tr w:rsidR="000D4524" w14:paraId="37F9ADC3" w14:textId="77777777" w:rsidTr="004F24DB">
        <w:trPr>
          <w:trHeight w:val="520"/>
          <w:jc w:val="center"/>
        </w:trPr>
        <w:tc>
          <w:tcPr>
            <w:tcW w:w="1715" w:type="dxa"/>
            <w:tcBorders>
              <w:top w:val="single" w:sz="4" w:space="0" w:color="auto"/>
              <w:left w:val="single" w:sz="4" w:space="0" w:color="auto"/>
              <w:bottom w:val="single" w:sz="4" w:space="0" w:color="auto"/>
              <w:right w:val="single" w:sz="4" w:space="0" w:color="auto"/>
            </w:tcBorders>
            <w:shd w:val="clear" w:color="auto" w:fill="C5E0B3"/>
            <w:noWrap/>
            <w:vAlign w:val="center"/>
            <w:hideMark/>
          </w:tcPr>
          <w:p w14:paraId="3F26BEFC" w14:textId="77777777" w:rsidR="000D4524" w:rsidRDefault="000D4524" w:rsidP="00BA5411">
            <w:pPr>
              <w:pStyle w:val="TAH"/>
              <w:rPr>
                <w:rFonts w:eastAsia="SimSun"/>
                <w:lang w:val="en-US" w:eastAsia="zh-TW"/>
              </w:rPr>
            </w:pPr>
            <w:r>
              <w:rPr>
                <w:rFonts w:eastAsia="SimSun"/>
                <w:lang w:val="en-US" w:eastAsia="zh-TW"/>
              </w:rPr>
              <w:t>Company</w:t>
            </w:r>
          </w:p>
        </w:tc>
        <w:tc>
          <w:tcPr>
            <w:tcW w:w="2711" w:type="dxa"/>
            <w:tcBorders>
              <w:top w:val="single" w:sz="4" w:space="0" w:color="auto"/>
              <w:left w:val="nil"/>
              <w:bottom w:val="single" w:sz="4" w:space="0" w:color="auto"/>
              <w:right w:val="single" w:sz="4" w:space="0" w:color="auto"/>
            </w:tcBorders>
            <w:shd w:val="clear" w:color="auto" w:fill="C5E0B3"/>
            <w:vAlign w:val="center"/>
            <w:hideMark/>
          </w:tcPr>
          <w:p w14:paraId="4C79A555" w14:textId="77777777" w:rsidR="000D4524" w:rsidRDefault="000D4524" w:rsidP="00BA5411">
            <w:pPr>
              <w:pStyle w:val="TAH"/>
              <w:rPr>
                <w:rFonts w:eastAsia="SimSun"/>
                <w:lang w:val="en-US" w:eastAsia="zh-TW"/>
              </w:rPr>
            </w:pPr>
            <w:r>
              <w:rPr>
                <w:rFonts w:eastAsia="SimSun"/>
                <w:lang w:val="en-US" w:eastAsia="zh-TW"/>
              </w:rPr>
              <w:t>Bottleneck Channel</w:t>
            </w:r>
          </w:p>
        </w:tc>
        <w:tc>
          <w:tcPr>
            <w:tcW w:w="2282" w:type="dxa"/>
            <w:tcBorders>
              <w:top w:val="single" w:sz="4" w:space="0" w:color="auto"/>
              <w:left w:val="nil"/>
              <w:bottom w:val="single" w:sz="4" w:space="0" w:color="auto"/>
              <w:right w:val="single" w:sz="4" w:space="0" w:color="auto"/>
            </w:tcBorders>
            <w:shd w:val="clear" w:color="auto" w:fill="C5E0B3"/>
            <w:vAlign w:val="center"/>
            <w:hideMark/>
          </w:tcPr>
          <w:p w14:paraId="71C89B46" w14:textId="77777777" w:rsidR="000D4524" w:rsidRDefault="000D4524" w:rsidP="00BA5411">
            <w:pPr>
              <w:pStyle w:val="TAH"/>
              <w:rPr>
                <w:rFonts w:eastAsia="SimSun"/>
                <w:lang w:val="en-US" w:eastAsia="zh-TW"/>
              </w:rPr>
            </w:pPr>
            <w:r>
              <w:rPr>
                <w:rFonts w:eastAsia="SimSun"/>
                <w:lang w:val="en-US" w:eastAsia="zh-TW"/>
              </w:rPr>
              <w:t>MIL (dB)</w:t>
            </w:r>
          </w:p>
        </w:tc>
      </w:tr>
      <w:tr w:rsidR="000D4524" w14:paraId="424B4CA2"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008BE9E3" w14:textId="77777777" w:rsidR="000D4524" w:rsidRDefault="000D4524" w:rsidP="00BA5411">
            <w:pPr>
              <w:pStyle w:val="TAL"/>
              <w:rPr>
                <w:rFonts w:eastAsia="SimSun"/>
                <w:lang w:val="en-US" w:eastAsia="zh-TW"/>
              </w:rPr>
            </w:pPr>
            <w:r>
              <w:rPr>
                <w:rFonts w:eastAsia="SimSun"/>
              </w:rPr>
              <w:t>MediaTek</w:t>
            </w:r>
          </w:p>
        </w:tc>
        <w:tc>
          <w:tcPr>
            <w:tcW w:w="2711" w:type="dxa"/>
            <w:tcBorders>
              <w:top w:val="nil"/>
              <w:left w:val="nil"/>
              <w:bottom w:val="single" w:sz="4" w:space="0" w:color="auto"/>
              <w:right w:val="single" w:sz="4" w:space="0" w:color="auto"/>
            </w:tcBorders>
            <w:noWrap/>
            <w:vAlign w:val="center"/>
            <w:hideMark/>
          </w:tcPr>
          <w:p w14:paraId="129846FD" w14:textId="77777777" w:rsidR="000D4524" w:rsidRDefault="000D4524" w:rsidP="00BA5411">
            <w:pPr>
              <w:pStyle w:val="TAC"/>
              <w:rPr>
                <w:rFonts w:eastAsia="SimSun"/>
                <w:lang w:val="en-US" w:eastAsia="zh-TW"/>
              </w:rPr>
            </w:pPr>
            <w:r>
              <w:rPr>
                <w:rFonts w:eastAsia="SimSun"/>
              </w:rPr>
              <w:t>PUSCH (*)</w:t>
            </w:r>
          </w:p>
        </w:tc>
        <w:tc>
          <w:tcPr>
            <w:tcW w:w="2282" w:type="dxa"/>
            <w:tcBorders>
              <w:top w:val="nil"/>
              <w:left w:val="nil"/>
              <w:bottom w:val="single" w:sz="4" w:space="0" w:color="auto"/>
              <w:right w:val="single" w:sz="4" w:space="0" w:color="auto"/>
            </w:tcBorders>
            <w:noWrap/>
            <w:vAlign w:val="center"/>
            <w:hideMark/>
          </w:tcPr>
          <w:p w14:paraId="76E8211D" w14:textId="77777777" w:rsidR="000D4524" w:rsidRDefault="000D4524" w:rsidP="00BA5411">
            <w:pPr>
              <w:pStyle w:val="TAC"/>
              <w:rPr>
                <w:rFonts w:eastAsia="SimSun"/>
                <w:lang w:val="en-US" w:eastAsia="zh-TW"/>
              </w:rPr>
            </w:pPr>
            <w:r>
              <w:rPr>
                <w:rFonts w:eastAsia="SimSun"/>
              </w:rPr>
              <w:t>142.55</w:t>
            </w:r>
          </w:p>
        </w:tc>
      </w:tr>
      <w:tr w:rsidR="000D4524" w14:paraId="79C449C4"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5DC7C515" w14:textId="77777777" w:rsidR="000D4524" w:rsidRDefault="000D4524" w:rsidP="00BA5411">
            <w:pPr>
              <w:pStyle w:val="TAL"/>
              <w:rPr>
                <w:rFonts w:eastAsia="SimSun"/>
                <w:lang w:val="en-US" w:eastAsia="zh-TW"/>
              </w:rPr>
            </w:pPr>
            <w:r>
              <w:rPr>
                <w:rFonts w:eastAsia="SimSun"/>
              </w:rPr>
              <w:t>Spreadtrum</w:t>
            </w:r>
          </w:p>
        </w:tc>
        <w:tc>
          <w:tcPr>
            <w:tcW w:w="2711" w:type="dxa"/>
            <w:tcBorders>
              <w:top w:val="nil"/>
              <w:left w:val="nil"/>
              <w:bottom w:val="single" w:sz="4" w:space="0" w:color="auto"/>
              <w:right w:val="single" w:sz="4" w:space="0" w:color="auto"/>
            </w:tcBorders>
            <w:noWrap/>
            <w:vAlign w:val="center"/>
            <w:hideMark/>
          </w:tcPr>
          <w:p w14:paraId="53E0957D"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69D3B499" w14:textId="77777777" w:rsidR="000D4524" w:rsidRDefault="000D4524" w:rsidP="00BA5411">
            <w:pPr>
              <w:pStyle w:val="TAC"/>
              <w:rPr>
                <w:rFonts w:eastAsia="SimSun"/>
                <w:lang w:val="en-US" w:eastAsia="zh-TW"/>
              </w:rPr>
            </w:pPr>
            <w:r>
              <w:rPr>
                <w:rFonts w:eastAsia="SimSun"/>
              </w:rPr>
              <w:t>145.74</w:t>
            </w:r>
          </w:p>
        </w:tc>
      </w:tr>
      <w:tr w:rsidR="000D4524" w14:paraId="25323814"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7A4ECB87" w14:textId="77777777" w:rsidR="000D4524" w:rsidRDefault="000D4524" w:rsidP="00BA5411">
            <w:pPr>
              <w:pStyle w:val="TAL"/>
              <w:rPr>
                <w:rFonts w:eastAsia="SimSun"/>
                <w:lang w:val="en-US" w:eastAsia="zh-TW"/>
              </w:rPr>
            </w:pPr>
            <w:r>
              <w:rPr>
                <w:rFonts w:eastAsia="SimSun"/>
              </w:rPr>
              <w:t>ZTE</w:t>
            </w:r>
          </w:p>
        </w:tc>
        <w:tc>
          <w:tcPr>
            <w:tcW w:w="2711" w:type="dxa"/>
            <w:tcBorders>
              <w:top w:val="nil"/>
              <w:left w:val="nil"/>
              <w:bottom w:val="single" w:sz="4" w:space="0" w:color="auto"/>
              <w:right w:val="single" w:sz="4" w:space="0" w:color="auto"/>
            </w:tcBorders>
            <w:noWrap/>
            <w:vAlign w:val="center"/>
            <w:hideMark/>
          </w:tcPr>
          <w:p w14:paraId="3BE2E677"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0AB036C7" w14:textId="77777777" w:rsidR="000D4524" w:rsidRDefault="000D4524" w:rsidP="00BA5411">
            <w:pPr>
              <w:pStyle w:val="TAC"/>
              <w:rPr>
                <w:rFonts w:eastAsia="SimSun"/>
                <w:lang w:val="en-US" w:eastAsia="zh-TW"/>
              </w:rPr>
            </w:pPr>
            <w:r>
              <w:rPr>
                <w:rFonts w:eastAsia="SimSun"/>
              </w:rPr>
              <w:t>141.43</w:t>
            </w:r>
          </w:p>
        </w:tc>
      </w:tr>
      <w:tr w:rsidR="000D4524" w14:paraId="020BC288"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129E0B32" w14:textId="77777777" w:rsidR="000D4524" w:rsidRDefault="000D4524" w:rsidP="00BA5411">
            <w:pPr>
              <w:pStyle w:val="TAL"/>
              <w:rPr>
                <w:rFonts w:eastAsia="SimSun"/>
                <w:lang w:val="en-US" w:eastAsia="zh-TW"/>
              </w:rPr>
            </w:pPr>
            <w:r>
              <w:rPr>
                <w:rFonts w:eastAsia="SimSun"/>
              </w:rPr>
              <w:t>Ericsson</w:t>
            </w:r>
          </w:p>
        </w:tc>
        <w:tc>
          <w:tcPr>
            <w:tcW w:w="2711" w:type="dxa"/>
            <w:tcBorders>
              <w:top w:val="nil"/>
              <w:left w:val="nil"/>
              <w:bottom w:val="single" w:sz="4" w:space="0" w:color="auto"/>
              <w:right w:val="single" w:sz="4" w:space="0" w:color="auto"/>
            </w:tcBorders>
            <w:noWrap/>
            <w:vAlign w:val="center"/>
            <w:hideMark/>
          </w:tcPr>
          <w:p w14:paraId="54202BEB"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7141BD65" w14:textId="77777777" w:rsidR="000D4524" w:rsidRDefault="000D4524" w:rsidP="00BA5411">
            <w:pPr>
              <w:pStyle w:val="TAC"/>
              <w:rPr>
                <w:rFonts w:eastAsia="SimSun"/>
                <w:lang w:val="en-US" w:eastAsia="zh-TW"/>
              </w:rPr>
            </w:pPr>
            <w:r>
              <w:rPr>
                <w:rFonts w:eastAsia="SimSun"/>
              </w:rPr>
              <w:t>137.14</w:t>
            </w:r>
          </w:p>
        </w:tc>
      </w:tr>
      <w:tr w:rsidR="000D4524" w14:paraId="3FA0D73C"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1832922E" w14:textId="77777777" w:rsidR="000D4524" w:rsidRDefault="000D4524" w:rsidP="00BA5411">
            <w:pPr>
              <w:pStyle w:val="TAL"/>
              <w:rPr>
                <w:rFonts w:eastAsia="SimSun"/>
                <w:lang w:val="en-US" w:eastAsia="zh-TW"/>
              </w:rPr>
            </w:pPr>
            <w:r>
              <w:rPr>
                <w:rFonts w:eastAsia="SimSun"/>
              </w:rPr>
              <w:t>Samsung</w:t>
            </w:r>
          </w:p>
        </w:tc>
        <w:tc>
          <w:tcPr>
            <w:tcW w:w="2711" w:type="dxa"/>
            <w:tcBorders>
              <w:top w:val="nil"/>
              <w:left w:val="nil"/>
              <w:bottom w:val="single" w:sz="4" w:space="0" w:color="auto"/>
              <w:right w:val="single" w:sz="4" w:space="0" w:color="auto"/>
            </w:tcBorders>
            <w:noWrap/>
            <w:vAlign w:val="center"/>
            <w:hideMark/>
          </w:tcPr>
          <w:p w14:paraId="671EC015"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21BBE083" w14:textId="77777777" w:rsidR="000D4524" w:rsidRDefault="000D4524" w:rsidP="00BA5411">
            <w:pPr>
              <w:pStyle w:val="TAC"/>
              <w:rPr>
                <w:rFonts w:eastAsia="SimSun"/>
                <w:lang w:val="en-US" w:eastAsia="zh-TW"/>
              </w:rPr>
            </w:pPr>
            <w:r>
              <w:rPr>
                <w:rFonts w:eastAsia="SimSun"/>
              </w:rPr>
              <w:t>139.44</w:t>
            </w:r>
          </w:p>
        </w:tc>
      </w:tr>
      <w:tr w:rsidR="000D4524" w14:paraId="4C8198D7"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186DE3E1" w14:textId="77777777" w:rsidR="000D4524" w:rsidRDefault="000D4524" w:rsidP="00BA5411">
            <w:pPr>
              <w:pStyle w:val="TAL"/>
              <w:rPr>
                <w:rFonts w:eastAsia="SimSun"/>
                <w:lang w:val="en-US" w:eastAsia="zh-TW"/>
              </w:rPr>
            </w:pPr>
            <w:r>
              <w:rPr>
                <w:rFonts w:eastAsia="SimSun"/>
              </w:rPr>
              <w:t>vivo</w:t>
            </w:r>
          </w:p>
        </w:tc>
        <w:tc>
          <w:tcPr>
            <w:tcW w:w="2711" w:type="dxa"/>
            <w:tcBorders>
              <w:top w:val="nil"/>
              <w:left w:val="nil"/>
              <w:bottom w:val="single" w:sz="4" w:space="0" w:color="auto"/>
              <w:right w:val="single" w:sz="4" w:space="0" w:color="auto"/>
            </w:tcBorders>
            <w:noWrap/>
            <w:vAlign w:val="center"/>
            <w:hideMark/>
          </w:tcPr>
          <w:p w14:paraId="4ACBE25D"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0AB7E966" w14:textId="77777777" w:rsidR="000D4524" w:rsidRDefault="000D4524" w:rsidP="00BA5411">
            <w:pPr>
              <w:pStyle w:val="TAC"/>
              <w:rPr>
                <w:rFonts w:eastAsia="SimSun"/>
                <w:lang w:val="en-US" w:eastAsia="zh-CN"/>
              </w:rPr>
            </w:pPr>
            <w:r>
              <w:rPr>
                <w:rFonts w:eastAsia="SimSun"/>
                <w:lang w:eastAsia="zh-CN"/>
              </w:rPr>
              <w:t>139.57</w:t>
            </w:r>
          </w:p>
        </w:tc>
      </w:tr>
      <w:tr w:rsidR="000D4524" w14:paraId="72454FEC"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22D13F15" w14:textId="77777777" w:rsidR="000D4524" w:rsidRDefault="000D4524" w:rsidP="00BA5411">
            <w:pPr>
              <w:pStyle w:val="TAL"/>
              <w:rPr>
                <w:rFonts w:eastAsia="SimSun"/>
                <w:lang w:val="en-US" w:eastAsia="zh-TW"/>
              </w:rPr>
            </w:pPr>
            <w:r>
              <w:rPr>
                <w:rFonts w:eastAsia="SimSun"/>
              </w:rPr>
              <w:t>Nokia</w:t>
            </w:r>
          </w:p>
        </w:tc>
        <w:tc>
          <w:tcPr>
            <w:tcW w:w="2711" w:type="dxa"/>
            <w:tcBorders>
              <w:top w:val="nil"/>
              <w:left w:val="nil"/>
              <w:bottom w:val="single" w:sz="4" w:space="0" w:color="auto"/>
              <w:right w:val="single" w:sz="4" w:space="0" w:color="auto"/>
            </w:tcBorders>
            <w:noWrap/>
            <w:vAlign w:val="center"/>
            <w:hideMark/>
          </w:tcPr>
          <w:p w14:paraId="506DCD56"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1F6B4BBD" w14:textId="77777777" w:rsidR="000D4524" w:rsidRDefault="000D4524" w:rsidP="00BA5411">
            <w:pPr>
              <w:pStyle w:val="TAC"/>
              <w:rPr>
                <w:rFonts w:eastAsia="SimSun"/>
                <w:lang w:val="en-US" w:eastAsia="zh-TW"/>
              </w:rPr>
            </w:pPr>
            <w:r>
              <w:rPr>
                <w:rFonts w:eastAsia="SimSun"/>
              </w:rPr>
              <w:t>140.02</w:t>
            </w:r>
          </w:p>
        </w:tc>
      </w:tr>
      <w:tr w:rsidR="000D4524" w14:paraId="5E98CE56"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68180EC3" w14:textId="77777777" w:rsidR="000D4524" w:rsidRDefault="000D4524" w:rsidP="00BA5411">
            <w:pPr>
              <w:pStyle w:val="TAL"/>
              <w:rPr>
                <w:rFonts w:eastAsia="SimSun"/>
                <w:lang w:val="en-US" w:eastAsia="zh-TW"/>
              </w:rPr>
            </w:pPr>
            <w:r>
              <w:rPr>
                <w:rFonts w:eastAsia="SimSun"/>
              </w:rPr>
              <w:t>CMCC</w:t>
            </w:r>
          </w:p>
        </w:tc>
        <w:tc>
          <w:tcPr>
            <w:tcW w:w="2711" w:type="dxa"/>
            <w:tcBorders>
              <w:top w:val="nil"/>
              <w:left w:val="nil"/>
              <w:bottom w:val="single" w:sz="4" w:space="0" w:color="auto"/>
              <w:right w:val="single" w:sz="4" w:space="0" w:color="auto"/>
            </w:tcBorders>
            <w:noWrap/>
            <w:vAlign w:val="center"/>
            <w:hideMark/>
          </w:tcPr>
          <w:p w14:paraId="7DFB3CC2"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2A56CA3A" w14:textId="77777777" w:rsidR="000D4524" w:rsidRDefault="000D4524" w:rsidP="00BA5411">
            <w:pPr>
              <w:pStyle w:val="TAC"/>
              <w:rPr>
                <w:rFonts w:eastAsia="SimSun"/>
                <w:lang w:val="en-US" w:eastAsia="zh-TW"/>
              </w:rPr>
            </w:pPr>
            <w:r>
              <w:rPr>
                <w:rFonts w:eastAsia="SimSun"/>
              </w:rPr>
              <w:t>141.01</w:t>
            </w:r>
          </w:p>
        </w:tc>
      </w:tr>
      <w:tr w:rsidR="000D4524" w14:paraId="3BC8395F"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2730AD15" w14:textId="77777777" w:rsidR="000D4524" w:rsidRDefault="000D4524" w:rsidP="00BA5411">
            <w:pPr>
              <w:pStyle w:val="TAL"/>
              <w:rPr>
                <w:rFonts w:eastAsia="SimSun"/>
                <w:lang w:val="en-US" w:eastAsia="zh-TW"/>
              </w:rPr>
            </w:pPr>
            <w:r>
              <w:rPr>
                <w:rFonts w:eastAsia="SimSun"/>
              </w:rPr>
              <w:t>NTT DOCOMO</w:t>
            </w:r>
          </w:p>
        </w:tc>
        <w:tc>
          <w:tcPr>
            <w:tcW w:w="2711" w:type="dxa"/>
            <w:tcBorders>
              <w:top w:val="nil"/>
              <w:left w:val="nil"/>
              <w:bottom w:val="single" w:sz="4" w:space="0" w:color="auto"/>
              <w:right w:val="single" w:sz="4" w:space="0" w:color="auto"/>
            </w:tcBorders>
            <w:noWrap/>
            <w:vAlign w:val="center"/>
            <w:hideMark/>
          </w:tcPr>
          <w:p w14:paraId="116CD16E"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16AB116D" w14:textId="77777777" w:rsidR="000D4524" w:rsidRDefault="000D4524" w:rsidP="00BA5411">
            <w:pPr>
              <w:pStyle w:val="TAC"/>
              <w:rPr>
                <w:rFonts w:eastAsia="SimSun"/>
                <w:lang w:val="en-US" w:eastAsia="zh-TW"/>
              </w:rPr>
            </w:pPr>
            <w:r>
              <w:rPr>
                <w:rFonts w:eastAsia="SimSun"/>
              </w:rPr>
              <w:t>145.46</w:t>
            </w:r>
          </w:p>
        </w:tc>
      </w:tr>
      <w:tr w:rsidR="000D4524" w14:paraId="340F1D72"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0B4DC2E3" w14:textId="77777777" w:rsidR="000D4524" w:rsidRDefault="000D4524" w:rsidP="00BA5411">
            <w:pPr>
              <w:pStyle w:val="TAL"/>
              <w:rPr>
                <w:rFonts w:eastAsia="SimSun"/>
                <w:lang w:val="en-US" w:eastAsia="zh-TW"/>
              </w:rPr>
            </w:pPr>
            <w:r>
              <w:rPr>
                <w:rFonts w:eastAsia="SimSun"/>
              </w:rPr>
              <w:t>CATT</w:t>
            </w:r>
          </w:p>
        </w:tc>
        <w:tc>
          <w:tcPr>
            <w:tcW w:w="2711" w:type="dxa"/>
            <w:tcBorders>
              <w:top w:val="nil"/>
              <w:left w:val="nil"/>
              <w:bottom w:val="single" w:sz="4" w:space="0" w:color="auto"/>
              <w:right w:val="single" w:sz="4" w:space="0" w:color="auto"/>
            </w:tcBorders>
            <w:noWrap/>
            <w:vAlign w:val="center"/>
            <w:hideMark/>
          </w:tcPr>
          <w:p w14:paraId="413A3BFB"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721BEAE4" w14:textId="77777777" w:rsidR="000D4524" w:rsidRDefault="000D4524" w:rsidP="00BA5411">
            <w:pPr>
              <w:pStyle w:val="TAC"/>
              <w:rPr>
                <w:rFonts w:eastAsia="SimSun"/>
                <w:lang w:val="en-US" w:eastAsia="zh-TW"/>
              </w:rPr>
            </w:pPr>
            <w:r>
              <w:rPr>
                <w:rFonts w:eastAsia="SimSun"/>
              </w:rPr>
              <w:t>144.34</w:t>
            </w:r>
          </w:p>
        </w:tc>
      </w:tr>
      <w:tr w:rsidR="000D4524" w14:paraId="41739DAE"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42E9788E" w14:textId="77777777" w:rsidR="000D4524" w:rsidRDefault="000D4524" w:rsidP="00BA5411">
            <w:pPr>
              <w:pStyle w:val="TAL"/>
              <w:rPr>
                <w:rFonts w:eastAsia="SimSun"/>
                <w:lang w:val="en-US" w:eastAsia="zh-TW"/>
              </w:rPr>
            </w:pPr>
            <w:r>
              <w:rPr>
                <w:rFonts w:eastAsia="SimSun"/>
              </w:rPr>
              <w:t>OPPO</w:t>
            </w:r>
          </w:p>
        </w:tc>
        <w:tc>
          <w:tcPr>
            <w:tcW w:w="2711" w:type="dxa"/>
            <w:tcBorders>
              <w:top w:val="nil"/>
              <w:left w:val="nil"/>
              <w:bottom w:val="single" w:sz="4" w:space="0" w:color="auto"/>
              <w:right w:val="single" w:sz="4" w:space="0" w:color="auto"/>
            </w:tcBorders>
            <w:noWrap/>
            <w:vAlign w:val="center"/>
            <w:hideMark/>
          </w:tcPr>
          <w:p w14:paraId="11C2A6C5"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73849C78" w14:textId="77777777" w:rsidR="000D4524" w:rsidRDefault="000D4524" w:rsidP="00BA5411">
            <w:pPr>
              <w:pStyle w:val="TAC"/>
              <w:rPr>
                <w:rFonts w:eastAsia="SimSun"/>
                <w:lang w:val="en-US" w:eastAsia="zh-TW"/>
              </w:rPr>
            </w:pPr>
            <w:r>
              <w:rPr>
                <w:rFonts w:eastAsia="SimSun"/>
              </w:rPr>
              <w:t>145.14</w:t>
            </w:r>
          </w:p>
        </w:tc>
      </w:tr>
      <w:tr w:rsidR="000D4524" w14:paraId="18F1CD6F"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0B75003E" w14:textId="77777777" w:rsidR="000D4524" w:rsidRDefault="000D4524" w:rsidP="00BA5411">
            <w:pPr>
              <w:pStyle w:val="TAL"/>
              <w:rPr>
                <w:rFonts w:eastAsia="SimSun"/>
                <w:lang w:val="en-US" w:eastAsia="zh-TW"/>
              </w:rPr>
            </w:pPr>
            <w:r>
              <w:rPr>
                <w:rFonts w:eastAsia="SimSun"/>
              </w:rPr>
              <w:t>Panasonic</w:t>
            </w:r>
          </w:p>
        </w:tc>
        <w:tc>
          <w:tcPr>
            <w:tcW w:w="2711" w:type="dxa"/>
            <w:tcBorders>
              <w:top w:val="nil"/>
              <w:left w:val="nil"/>
              <w:bottom w:val="single" w:sz="4" w:space="0" w:color="auto"/>
              <w:right w:val="single" w:sz="4" w:space="0" w:color="auto"/>
            </w:tcBorders>
            <w:noWrap/>
            <w:vAlign w:val="center"/>
            <w:hideMark/>
          </w:tcPr>
          <w:p w14:paraId="229710CF" w14:textId="77777777" w:rsidR="000D4524" w:rsidRDefault="000D4524" w:rsidP="00BA5411">
            <w:pPr>
              <w:pStyle w:val="TAC"/>
              <w:rPr>
                <w:rFonts w:eastAsia="SimSun"/>
                <w:lang w:val="en-US" w:eastAsia="zh-TW"/>
              </w:rPr>
            </w:pPr>
            <w:r>
              <w:rPr>
                <w:rFonts w:eastAsia="SimSun"/>
              </w:rPr>
              <w:t>PUSCH (*)</w:t>
            </w:r>
          </w:p>
        </w:tc>
        <w:tc>
          <w:tcPr>
            <w:tcW w:w="2282" w:type="dxa"/>
            <w:tcBorders>
              <w:top w:val="nil"/>
              <w:left w:val="nil"/>
              <w:bottom w:val="single" w:sz="4" w:space="0" w:color="auto"/>
              <w:right w:val="single" w:sz="4" w:space="0" w:color="auto"/>
            </w:tcBorders>
            <w:noWrap/>
            <w:vAlign w:val="center"/>
            <w:hideMark/>
          </w:tcPr>
          <w:p w14:paraId="186C9737" w14:textId="77777777" w:rsidR="000D4524" w:rsidRDefault="000D4524" w:rsidP="00BA5411">
            <w:pPr>
              <w:pStyle w:val="TAC"/>
              <w:rPr>
                <w:rFonts w:eastAsia="SimSun"/>
                <w:lang w:val="en-US" w:eastAsia="zh-TW"/>
              </w:rPr>
            </w:pPr>
            <w:r>
              <w:rPr>
                <w:rFonts w:eastAsia="SimSun"/>
              </w:rPr>
              <w:t>142.55</w:t>
            </w:r>
          </w:p>
        </w:tc>
      </w:tr>
      <w:tr w:rsidR="000D4524" w14:paraId="5E4A3D03"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0F62D47F" w14:textId="77777777" w:rsidR="000D4524" w:rsidRDefault="000D4524" w:rsidP="00BA5411">
            <w:pPr>
              <w:pStyle w:val="TAL"/>
              <w:rPr>
                <w:rFonts w:eastAsia="SimSun"/>
                <w:lang w:val="en-US" w:eastAsia="zh-TW"/>
              </w:rPr>
            </w:pPr>
            <w:r>
              <w:rPr>
                <w:rFonts w:eastAsia="SimSun"/>
              </w:rPr>
              <w:t>Mavenir</w:t>
            </w:r>
          </w:p>
        </w:tc>
        <w:tc>
          <w:tcPr>
            <w:tcW w:w="2711" w:type="dxa"/>
            <w:tcBorders>
              <w:top w:val="nil"/>
              <w:left w:val="nil"/>
              <w:bottom w:val="single" w:sz="4" w:space="0" w:color="auto"/>
              <w:right w:val="single" w:sz="4" w:space="0" w:color="auto"/>
            </w:tcBorders>
            <w:noWrap/>
            <w:vAlign w:val="center"/>
            <w:hideMark/>
          </w:tcPr>
          <w:p w14:paraId="5D7ED650" w14:textId="77777777" w:rsidR="000D4524" w:rsidRDefault="000D4524" w:rsidP="00BA5411">
            <w:pPr>
              <w:pStyle w:val="TAC"/>
              <w:rPr>
                <w:rFonts w:eastAsia="SimSun"/>
                <w:lang w:val="en-US" w:eastAsia="zh-TW"/>
              </w:rPr>
            </w:pPr>
            <w:r>
              <w:rPr>
                <w:rFonts w:eastAsia="SimSun"/>
              </w:rPr>
              <w:t>PUSCH (*)</w:t>
            </w:r>
          </w:p>
        </w:tc>
        <w:tc>
          <w:tcPr>
            <w:tcW w:w="2282" w:type="dxa"/>
            <w:tcBorders>
              <w:top w:val="nil"/>
              <w:left w:val="nil"/>
              <w:bottom w:val="single" w:sz="4" w:space="0" w:color="auto"/>
              <w:right w:val="single" w:sz="4" w:space="0" w:color="auto"/>
            </w:tcBorders>
            <w:noWrap/>
            <w:vAlign w:val="center"/>
            <w:hideMark/>
          </w:tcPr>
          <w:p w14:paraId="65F0B485" w14:textId="77777777" w:rsidR="000D4524" w:rsidRDefault="000D4524" w:rsidP="00BA5411">
            <w:pPr>
              <w:pStyle w:val="TAC"/>
              <w:rPr>
                <w:rFonts w:eastAsia="SimSun"/>
                <w:lang w:val="en-US" w:eastAsia="zh-TW"/>
              </w:rPr>
            </w:pPr>
            <w:r>
              <w:rPr>
                <w:rFonts w:eastAsia="SimSun"/>
              </w:rPr>
              <w:t>142.55</w:t>
            </w:r>
          </w:p>
        </w:tc>
      </w:tr>
      <w:tr w:rsidR="000D4524" w14:paraId="1F03BD61"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61138F1A" w14:textId="77777777" w:rsidR="000D4524" w:rsidRDefault="000D4524" w:rsidP="00BA5411">
            <w:pPr>
              <w:pStyle w:val="TAL"/>
              <w:rPr>
                <w:rFonts w:eastAsia="SimSun"/>
                <w:lang w:val="en-US" w:eastAsia="zh-TW"/>
              </w:rPr>
            </w:pPr>
            <w:r>
              <w:rPr>
                <w:rFonts w:eastAsia="SimSun"/>
              </w:rPr>
              <w:t>Xiaomi</w:t>
            </w:r>
          </w:p>
        </w:tc>
        <w:tc>
          <w:tcPr>
            <w:tcW w:w="2711" w:type="dxa"/>
            <w:tcBorders>
              <w:top w:val="nil"/>
              <w:left w:val="nil"/>
              <w:bottom w:val="single" w:sz="4" w:space="0" w:color="auto"/>
              <w:right w:val="single" w:sz="4" w:space="0" w:color="auto"/>
            </w:tcBorders>
            <w:noWrap/>
            <w:vAlign w:val="center"/>
            <w:hideMark/>
          </w:tcPr>
          <w:p w14:paraId="4665D1AE"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4B29D601" w14:textId="77777777" w:rsidR="000D4524" w:rsidRDefault="000D4524" w:rsidP="00BA5411">
            <w:pPr>
              <w:pStyle w:val="TAC"/>
              <w:rPr>
                <w:rFonts w:eastAsia="SimSun"/>
                <w:lang w:val="en-US" w:eastAsia="zh-TW"/>
              </w:rPr>
            </w:pPr>
            <w:r>
              <w:rPr>
                <w:rFonts w:eastAsia="SimSun"/>
              </w:rPr>
              <w:t>146.85</w:t>
            </w:r>
          </w:p>
        </w:tc>
      </w:tr>
      <w:tr w:rsidR="000D4524" w14:paraId="6B8601D5"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6D8503FC" w14:textId="77777777" w:rsidR="000D4524" w:rsidRDefault="000D4524" w:rsidP="00BA5411">
            <w:pPr>
              <w:pStyle w:val="TAL"/>
              <w:rPr>
                <w:rFonts w:eastAsia="SimSun"/>
                <w:lang w:val="en-US" w:eastAsia="zh-TW"/>
              </w:rPr>
            </w:pPr>
            <w:r>
              <w:rPr>
                <w:rFonts w:eastAsia="SimSun"/>
              </w:rPr>
              <w:t>Huawei</w:t>
            </w:r>
          </w:p>
        </w:tc>
        <w:tc>
          <w:tcPr>
            <w:tcW w:w="2711" w:type="dxa"/>
            <w:tcBorders>
              <w:top w:val="nil"/>
              <w:left w:val="nil"/>
              <w:bottom w:val="single" w:sz="4" w:space="0" w:color="auto"/>
              <w:right w:val="single" w:sz="4" w:space="0" w:color="auto"/>
            </w:tcBorders>
            <w:noWrap/>
            <w:vAlign w:val="center"/>
            <w:hideMark/>
          </w:tcPr>
          <w:p w14:paraId="22F6BAE8"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6E6D2088" w14:textId="77777777" w:rsidR="000D4524" w:rsidRDefault="000D4524" w:rsidP="00BA5411">
            <w:pPr>
              <w:pStyle w:val="TAC"/>
              <w:rPr>
                <w:rFonts w:eastAsia="SimSun"/>
                <w:lang w:val="en-US" w:eastAsia="zh-TW"/>
              </w:rPr>
            </w:pPr>
            <w:r>
              <w:rPr>
                <w:rFonts w:eastAsia="SimSun"/>
              </w:rPr>
              <w:t>138.95</w:t>
            </w:r>
          </w:p>
        </w:tc>
      </w:tr>
      <w:tr w:rsidR="000D4524" w14:paraId="7DA2F375"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0F012F1C" w14:textId="77777777" w:rsidR="000D4524" w:rsidRDefault="000D4524" w:rsidP="00BA5411">
            <w:pPr>
              <w:pStyle w:val="TAL"/>
              <w:rPr>
                <w:rFonts w:eastAsia="SimSun"/>
                <w:lang w:val="en-US" w:eastAsia="zh-TW"/>
              </w:rPr>
            </w:pPr>
            <w:r>
              <w:rPr>
                <w:rFonts w:eastAsia="SimSun"/>
              </w:rPr>
              <w:t>Lenovo</w:t>
            </w:r>
          </w:p>
        </w:tc>
        <w:tc>
          <w:tcPr>
            <w:tcW w:w="2711" w:type="dxa"/>
            <w:tcBorders>
              <w:top w:val="nil"/>
              <w:left w:val="nil"/>
              <w:bottom w:val="single" w:sz="4" w:space="0" w:color="auto"/>
              <w:right w:val="single" w:sz="4" w:space="0" w:color="auto"/>
            </w:tcBorders>
            <w:noWrap/>
            <w:vAlign w:val="center"/>
            <w:hideMark/>
          </w:tcPr>
          <w:p w14:paraId="3B78F9D9"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2B15C7E9" w14:textId="77777777" w:rsidR="000D4524" w:rsidRDefault="000D4524" w:rsidP="00BA5411">
            <w:pPr>
              <w:pStyle w:val="TAC"/>
              <w:rPr>
                <w:rFonts w:eastAsia="SimSun"/>
                <w:lang w:val="en-US" w:eastAsia="zh-TW"/>
              </w:rPr>
            </w:pPr>
            <w:r>
              <w:rPr>
                <w:rFonts w:eastAsia="SimSun"/>
              </w:rPr>
              <w:t>142.96</w:t>
            </w:r>
          </w:p>
        </w:tc>
      </w:tr>
      <w:tr w:rsidR="000D4524" w14:paraId="6C3712CC"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6F62CA16" w14:textId="77777777" w:rsidR="000D4524" w:rsidRDefault="000D4524" w:rsidP="00BA5411">
            <w:pPr>
              <w:pStyle w:val="TAL"/>
              <w:rPr>
                <w:rFonts w:eastAsia="SimSun"/>
                <w:lang w:val="en-US" w:eastAsia="zh-TW"/>
              </w:rPr>
            </w:pPr>
            <w:r>
              <w:rPr>
                <w:rFonts w:eastAsia="SimSun"/>
              </w:rPr>
              <w:t>Intel</w:t>
            </w:r>
          </w:p>
        </w:tc>
        <w:tc>
          <w:tcPr>
            <w:tcW w:w="2711" w:type="dxa"/>
            <w:tcBorders>
              <w:top w:val="nil"/>
              <w:left w:val="nil"/>
              <w:bottom w:val="single" w:sz="4" w:space="0" w:color="auto"/>
              <w:right w:val="single" w:sz="4" w:space="0" w:color="auto"/>
            </w:tcBorders>
            <w:noWrap/>
            <w:vAlign w:val="center"/>
            <w:hideMark/>
          </w:tcPr>
          <w:p w14:paraId="3BEF8E20"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702C3D42" w14:textId="77777777" w:rsidR="000D4524" w:rsidRDefault="000D4524" w:rsidP="00BA5411">
            <w:pPr>
              <w:pStyle w:val="TAC"/>
              <w:rPr>
                <w:rFonts w:eastAsia="SimSun"/>
              </w:rPr>
            </w:pPr>
            <w:r>
              <w:rPr>
                <w:rFonts w:eastAsia="SimSun"/>
              </w:rPr>
              <w:t>140.35</w:t>
            </w:r>
          </w:p>
        </w:tc>
      </w:tr>
      <w:tr w:rsidR="000D4524" w14:paraId="1251B660" w14:textId="77777777" w:rsidTr="004F24DB">
        <w:trPr>
          <w:trHeight w:val="300"/>
          <w:jc w:val="center"/>
        </w:trPr>
        <w:tc>
          <w:tcPr>
            <w:tcW w:w="1715" w:type="dxa"/>
            <w:tcBorders>
              <w:top w:val="nil"/>
              <w:left w:val="single" w:sz="4" w:space="0" w:color="auto"/>
              <w:bottom w:val="single" w:sz="4" w:space="0" w:color="auto"/>
              <w:right w:val="single" w:sz="4" w:space="0" w:color="auto"/>
            </w:tcBorders>
            <w:noWrap/>
            <w:vAlign w:val="center"/>
            <w:hideMark/>
          </w:tcPr>
          <w:p w14:paraId="17D905D6" w14:textId="77777777" w:rsidR="000D4524" w:rsidRDefault="000D4524" w:rsidP="00BA5411">
            <w:pPr>
              <w:pStyle w:val="TAL"/>
              <w:rPr>
                <w:rFonts w:eastAsia="SimSun"/>
                <w:lang w:val="en-US" w:eastAsia="zh-TW"/>
              </w:rPr>
            </w:pPr>
            <w:r>
              <w:rPr>
                <w:rFonts w:eastAsia="SimSun"/>
              </w:rPr>
              <w:t>Qualcomm</w:t>
            </w:r>
          </w:p>
        </w:tc>
        <w:tc>
          <w:tcPr>
            <w:tcW w:w="2711" w:type="dxa"/>
            <w:tcBorders>
              <w:top w:val="nil"/>
              <w:left w:val="nil"/>
              <w:bottom w:val="single" w:sz="4" w:space="0" w:color="auto"/>
              <w:right w:val="single" w:sz="4" w:space="0" w:color="auto"/>
            </w:tcBorders>
            <w:noWrap/>
            <w:vAlign w:val="center"/>
            <w:hideMark/>
          </w:tcPr>
          <w:p w14:paraId="7BC1A19B" w14:textId="77777777" w:rsidR="000D4524" w:rsidRDefault="000D4524" w:rsidP="00BA5411">
            <w:pPr>
              <w:pStyle w:val="TAC"/>
              <w:rPr>
                <w:rFonts w:eastAsia="SimSun"/>
                <w:lang w:val="en-US" w:eastAsia="zh-TW"/>
              </w:rPr>
            </w:pPr>
            <w:r>
              <w:rPr>
                <w:rFonts w:eastAsia="SimSun"/>
              </w:rPr>
              <w:t>PUSCH</w:t>
            </w:r>
          </w:p>
        </w:tc>
        <w:tc>
          <w:tcPr>
            <w:tcW w:w="2282" w:type="dxa"/>
            <w:tcBorders>
              <w:top w:val="nil"/>
              <w:left w:val="nil"/>
              <w:bottom w:val="single" w:sz="4" w:space="0" w:color="auto"/>
              <w:right w:val="single" w:sz="4" w:space="0" w:color="auto"/>
            </w:tcBorders>
            <w:noWrap/>
            <w:vAlign w:val="center"/>
            <w:hideMark/>
          </w:tcPr>
          <w:p w14:paraId="4E61A05C" w14:textId="77777777" w:rsidR="000D4524" w:rsidRDefault="000D4524" w:rsidP="00BA5411">
            <w:pPr>
              <w:pStyle w:val="TAC"/>
              <w:rPr>
                <w:rFonts w:eastAsia="SimSun"/>
              </w:rPr>
            </w:pPr>
            <w:r>
              <w:rPr>
                <w:rFonts w:eastAsia="SimSun"/>
              </w:rPr>
              <w:t>139.37</w:t>
            </w:r>
          </w:p>
        </w:tc>
      </w:tr>
      <w:tr w:rsidR="00BA5411" w14:paraId="24976021" w14:textId="77777777" w:rsidTr="004F24DB">
        <w:trPr>
          <w:jc w:val="center"/>
        </w:trPr>
        <w:tc>
          <w:tcPr>
            <w:tcW w:w="6708" w:type="dxa"/>
            <w:gridSpan w:val="3"/>
            <w:tcBorders>
              <w:top w:val="single" w:sz="4" w:space="0" w:color="auto"/>
              <w:left w:val="single" w:sz="4" w:space="0" w:color="auto"/>
              <w:bottom w:val="single" w:sz="4" w:space="0" w:color="auto"/>
              <w:right w:val="single" w:sz="4" w:space="0" w:color="auto"/>
            </w:tcBorders>
            <w:noWrap/>
            <w:vAlign w:val="center"/>
          </w:tcPr>
          <w:p w14:paraId="0E2B0CD1" w14:textId="77F4BAEA" w:rsidR="00BA5411" w:rsidRDefault="00BA5411" w:rsidP="004F24DB">
            <w:pPr>
              <w:pStyle w:val="TAN"/>
              <w:rPr>
                <w:rFonts w:eastAsia="SimSun"/>
              </w:rPr>
            </w:pPr>
            <w:r>
              <w:rPr>
                <w:lang w:val="en-US"/>
              </w:rPr>
              <w:t>NOTE:</w:t>
            </w:r>
            <w:r>
              <w:rPr>
                <w:lang w:val="en-US"/>
              </w:rPr>
              <w:tab/>
              <w:t xml:space="preserve">For a sourcing company labeled with (*) that did not provide </w:t>
            </w:r>
            <w:r w:rsidR="004F24DB" w:rsidRPr="004F24DB">
              <w:rPr>
                <w:lang w:val="en-US"/>
              </w:rPr>
              <w:t>evaluation results for uplink channels for the reference NR UE, the bottleneck channel and its MIL value were derived from Table 9.1.1-1 of TR 38.875 [5] based on the methodology in Clause 6.2.</w:t>
            </w:r>
          </w:p>
        </w:tc>
      </w:tr>
    </w:tbl>
    <w:p w14:paraId="7BDD2E48" w14:textId="77777777" w:rsidR="000D4524" w:rsidRDefault="000D4524" w:rsidP="000D4524">
      <w:pPr>
        <w:rPr>
          <w:lang w:val="en-US"/>
        </w:rPr>
      </w:pPr>
    </w:p>
    <w:p w14:paraId="6F458108" w14:textId="77777777" w:rsidR="000D4524" w:rsidRDefault="000D4524" w:rsidP="000D4524">
      <w:pPr>
        <w:rPr>
          <w:rFonts w:eastAsia="Calibri"/>
        </w:rPr>
      </w:pPr>
      <w:r>
        <w:lastRenderedPageBreak/>
        <w:t>For the potential Rel-18 UE with maximum 11-PRB bandwidth, the coverage margins relative to the bottleneck channel of the reference NR UE are</w:t>
      </w:r>
      <w:r>
        <w:rPr>
          <w:rFonts w:eastAsia="Calibri"/>
        </w:rPr>
        <w:t xml:space="preserve"> summarized in Table 8.2.1-2 (part 1 and part 2) and Table 8.2.1-3 (part 1 and part 2). In Table 8.2.1-2, no UE antenna efficiency loss is assumed for the potential Rel-18 UE with maximum 11-PRB bandwidth. In Table 8.2.1-3, UE antenna efficiency loss of 3dB is assumed in both DL and UL for the potential Rel-18 UE with maximum 11-PRB bandwidth. For every sourcing-company result, the coverage margin for each channel that has MIL below the bottleneck channel for the reference NR UE is highlighted in red.</w:t>
      </w:r>
    </w:p>
    <w:p w14:paraId="5873F9EE" w14:textId="77777777" w:rsidR="000D4524" w:rsidRDefault="000D4524" w:rsidP="000D4524">
      <w:pPr>
        <w:rPr>
          <w:rFonts w:eastAsia="PMingLiU"/>
          <w:lang w:eastAsia="sv-SE"/>
        </w:rPr>
      </w:pPr>
      <w:r>
        <w:rPr>
          <w:lang w:eastAsia="sv-SE"/>
        </w:rPr>
        <w:t>The representative value 1, number of samples 1, representative value 2, and number of samples 2 in the last four rows of Table 8.2.1-2 and Table 8.2.1-3 are determined according to the methodology described in clause 6.2. A negative representative value for a channel of the potential Rel-18 UE indicates the coverage of the channel is worse than that of the bottleneck channel of the reference NR UE.</w:t>
      </w:r>
    </w:p>
    <w:p w14:paraId="7447FA32" w14:textId="77777777" w:rsidR="000D4524" w:rsidRDefault="000D4524" w:rsidP="000D4524">
      <w:pPr>
        <w:rPr>
          <w:rFonts w:eastAsia="Microsoft YaHei UI"/>
          <w:color w:val="000000"/>
          <w:lang w:val="en-US" w:eastAsia="zh-CN"/>
        </w:rPr>
      </w:pPr>
      <w:r>
        <w:rPr>
          <w:rFonts w:eastAsia="Microsoft YaHei UI"/>
          <w:color w:val="000000"/>
          <w:lang w:eastAsia="zh-CN"/>
        </w:rPr>
        <w:t>As can be seen from the representative values in Table 8.2.1-2 and Table 8.2.1-3, f</w:t>
      </w:r>
      <w:r>
        <w:rPr>
          <w:rFonts w:eastAsia="Microsoft YaHei UI"/>
          <w:color w:val="000000"/>
          <w:lang w:val="en-US" w:eastAsia="zh-CN"/>
        </w:rPr>
        <w:t>or Urban scenario at 2.6 GHz with DL PSD of 33 dBm/MHz</w:t>
      </w:r>
      <w:r>
        <w:rPr>
          <w:rFonts w:eastAsia="Microsoft YaHei UI"/>
          <w:color w:val="FF0000"/>
          <w:lang w:val="en-US" w:eastAsia="zh-CN"/>
        </w:rPr>
        <w:t xml:space="preserve"> </w:t>
      </w:r>
      <w:r>
        <w:rPr>
          <w:rFonts w:eastAsia="Microsoft YaHei UI"/>
          <w:lang w:val="en-US" w:eastAsia="zh-CN"/>
        </w:rPr>
        <w:t>and maximum 11-PRB UE bandwidth</w:t>
      </w:r>
      <w:r>
        <w:rPr>
          <w:rFonts w:eastAsia="Microsoft YaHei UI"/>
          <w:color w:val="000000"/>
          <w:lang w:val="en-US" w:eastAsia="zh-CN"/>
        </w:rPr>
        <w:t>:</w:t>
      </w:r>
      <w:r>
        <w:rPr>
          <w:rFonts w:ascii="PMingLiU" w:hAnsi="PMingLiU" w:hint="eastAsia"/>
          <w:color w:val="000000"/>
          <w:lang w:val="en-US" w:eastAsia="zh-TW"/>
        </w:rPr>
        <w:t xml:space="preserve"> </w:t>
      </w:r>
    </w:p>
    <w:p w14:paraId="08564F19" w14:textId="46C7622A" w:rsidR="000D4524" w:rsidRPr="003B12BC" w:rsidRDefault="003B12BC" w:rsidP="003B12BC">
      <w:pPr>
        <w:pStyle w:val="B1"/>
      </w:pPr>
      <w:r>
        <w:t>-</w:t>
      </w:r>
      <w:r>
        <w:tab/>
      </w:r>
      <w:r w:rsidR="000D4524" w:rsidRPr="003B12BC">
        <w:t>Without 3-dB UE antenna efficiency loss: the representative values of the coverage margins for the potential Rel-18 UE with 11-PRB BW for all channels are positive.</w:t>
      </w:r>
    </w:p>
    <w:p w14:paraId="72251A2A" w14:textId="2CBBDF63" w:rsidR="000D4524" w:rsidRPr="003B12BC" w:rsidRDefault="003B12BC" w:rsidP="003B12BC">
      <w:pPr>
        <w:pStyle w:val="B1"/>
      </w:pPr>
      <w:r>
        <w:t>-</w:t>
      </w:r>
      <w:r>
        <w:tab/>
      </w:r>
      <w:r w:rsidR="000D4524" w:rsidRPr="003B12BC">
        <w:t>With 3-dB UE antenna efficiency loss: the representative values of the coverage margins for the potential Rel-18 UE with 11-PRB BW for all channels are positive except for PDCCH CSS with AL2 and certain configuration of SIB1. The coverage of PDCCH CSS with AL2 has worse coverage by less than 1 dB than the bottleneck channel of the reference NR UE. A similar observation applies to SIB1. It should be noted that the reception schemes for SIB1 coverage simulations have different assumptions among sourcing companies. For example, some punctured the bits transmitted outside the potential Rel-18 UE</w:t>
      </w:r>
      <w:r w:rsidR="002A0748" w:rsidRPr="00133525">
        <w:rPr>
          <w:sz w:val="16"/>
        </w:rPr>
        <w:t>'</w:t>
      </w:r>
      <w:r w:rsidR="000D4524" w:rsidRPr="003B12BC">
        <w:t>s bandwidth while some performed soft combining the bits transmitted outside the potential Rel-18 UE</w:t>
      </w:r>
      <w:r w:rsidR="002A0748" w:rsidRPr="00133525">
        <w:rPr>
          <w:sz w:val="16"/>
        </w:rPr>
        <w:t>'</w:t>
      </w:r>
      <w:r w:rsidR="000D4524" w:rsidRPr="003B12BC">
        <w:t xml:space="preserve">s bandwidth by RF retuning at UE side. </w:t>
      </w:r>
    </w:p>
    <w:p w14:paraId="1469C448" w14:textId="77777777" w:rsidR="000D4524" w:rsidRDefault="000D4524" w:rsidP="000D4524">
      <w:pPr>
        <w:rPr>
          <w:rFonts w:eastAsia="Microsoft YaHei UI"/>
          <w:color w:val="000000"/>
          <w:lang w:val="en-US" w:eastAsia="zh-CN"/>
        </w:rPr>
      </w:pPr>
      <w:r>
        <w:rPr>
          <w:rFonts w:eastAsia="Microsoft YaHei UI"/>
          <w:color w:val="000000"/>
          <w:lang w:val="en-US" w:eastAsia="zh-CN"/>
        </w:rPr>
        <w:t>As can be seen from the representative values in Table 8.2.1-2 and Table 8.2.1-3, PUSCH for the potential Rel-18 UE with maximum 11-PRB bandwidth, with or without 3dB UE antenna efficiency loss, has better coverage than the bottleneck channel of the reference NR UE and hence coverage recovery is not needed for PUSCH. This is because the cell-edge target data rates are scaled by a factor of 0.25 for the potential Rel-18 UE compared to the reference Rel-17 RedCap UE.</w:t>
      </w:r>
    </w:p>
    <w:p w14:paraId="389BBDEC" w14:textId="77777777" w:rsidR="000D4524" w:rsidRPr="003547DD" w:rsidRDefault="000D4524" w:rsidP="007557A6">
      <w:pPr>
        <w:pStyle w:val="TH"/>
      </w:pPr>
      <w:r w:rsidRPr="003547DD">
        <w:t>Table 8.2.1-2 (part 1): In Urban scenario at 2.6GHz with DL 33dBm/MHz PSD, coverage margins for the potential Rel-18 UE with maximum 11-PRB bandwidth compared to the bottleneck channel for the reference NR UE in Table 8.2.1-1 when no UE antenna efficiency loss is assumed for the potential Rel-18 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07"/>
        <w:gridCol w:w="807"/>
        <w:gridCol w:w="907"/>
        <w:gridCol w:w="987"/>
        <w:gridCol w:w="987"/>
        <w:gridCol w:w="987"/>
        <w:gridCol w:w="650"/>
        <w:gridCol w:w="788"/>
        <w:gridCol w:w="788"/>
        <w:gridCol w:w="789"/>
      </w:tblGrid>
      <w:tr w:rsidR="000D4524" w14:paraId="250AA404"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49D1D050" w14:textId="77777777" w:rsidR="000D4524" w:rsidRDefault="000D4524" w:rsidP="00AB69A2">
            <w:pPr>
              <w:pStyle w:val="TAH"/>
              <w:rPr>
                <w:rFonts w:eastAsia="SimSun"/>
                <w:lang w:val="en-US" w:eastAsia="zh-TW"/>
              </w:rPr>
            </w:pPr>
            <w:r>
              <w:rPr>
                <w:rFonts w:eastAsia="SimSun"/>
                <w:lang w:val="en-US" w:eastAsia="zh-TW"/>
              </w:rPr>
              <w:t>Coverage margin (dB)</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11317524" w14:textId="77777777" w:rsidR="000D4524" w:rsidRDefault="000D4524" w:rsidP="00AB69A2">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3167A505" w14:textId="77777777" w:rsidR="000D4524" w:rsidRDefault="000D4524" w:rsidP="00AB69A2">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70327A78" w14:textId="77777777" w:rsidR="000D4524" w:rsidRDefault="000D4524" w:rsidP="00AB69A2">
            <w:pPr>
              <w:pStyle w:val="TAH"/>
              <w:rPr>
                <w:rFonts w:eastAsia="SimSun"/>
                <w:lang w:val="en-US" w:eastAsia="zh-TW"/>
              </w:rPr>
            </w:pPr>
            <w:r>
              <w:rPr>
                <w:rFonts w:eastAsia="SimSun"/>
              </w:rPr>
              <w:t>PDCCH CSS (BW1, 11 PRBs; CORESET: 2 symbols, 48 PRBs; AL16)</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B913CA3" w14:textId="77777777" w:rsidR="000D4524" w:rsidRDefault="000D4524" w:rsidP="00AB69A2">
            <w:pPr>
              <w:pStyle w:val="TAH"/>
              <w:rPr>
                <w:rFonts w:eastAsia="SimSun"/>
                <w:lang w:val="en-US" w:eastAsia="zh-TW"/>
              </w:rPr>
            </w:pPr>
            <w:r>
              <w:rPr>
                <w:rFonts w:eastAsia="SimSun"/>
              </w:rPr>
              <w:t>PDCCH CSS (BW1, 11 PRBs; CORESET: 2 symbols, 24 PRBs; AL8)</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DD01A8B" w14:textId="77777777" w:rsidR="000D4524" w:rsidRDefault="000D4524" w:rsidP="00AB69A2">
            <w:pPr>
              <w:pStyle w:val="TAH"/>
              <w:rPr>
                <w:rFonts w:eastAsia="SimSun"/>
                <w:lang w:val="en-US" w:eastAsia="zh-TW"/>
              </w:rPr>
            </w:pPr>
            <w:r>
              <w:rPr>
                <w:rFonts w:eastAsia="SimSun"/>
              </w:rPr>
              <w:t>PDCCH CSS (BW1, 11 PRBs; CORESET: 3 symbols, 6 PRBs; AL2)</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39744D3" w14:textId="77777777" w:rsidR="000D4524" w:rsidRDefault="000D4524" w:rsidP="00AB69A2">
            <w:pPr>
              <w:pStyle w:val="TAH"/>
              <w:rPr>
                <w:rFonts w:eastAsia="SimSun"/>
                <w:lang w:val="en-US" w:eastAsia="zh-TW"/>
              </w:rPr>
            </w:pPr>
            <w:r>
              <w:rPr>
                <w:rFonts w:eastAsia="SimSun"/>
              </w:rPr>
              <w:t>SIB1 (BW1, 11 PRBs; SIB1 BW &gt;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3D383615" w14:textId="77777777" w:rsidR="000D4524" w:rsidRDefault="000D4524" w:rsidP="00AB69A2">
            <w:pPr>
              <w:pStyle w:val="TAH"/>
              <w:rPr>
                <w:rFonts w:eastAsia="SimSun"/>
                <w:lang w:val="en-US" w:eastAsia="zh-TW"/>
              </w:rPr>
            </w:pPr>
            <w:r>
              <w:rPr>
                <w:rFonts w:eastAsia="SimSun"/>
              </w:rPr>
              <w:t>SIB1 (BW1, 11 PRBs; SIB1 BW &lt;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307F9EE5" w14:textId="77777777" w:rsidR="000D4524" w:rsidRDefault="000D4524" w:rsidP="00AB69A2">
            <w:pPr>
              <w:pStyle w:val="TAH"/>
              <w:rPr>
                <w:rFonts w:eastAsia="SimSun"/>
                <w:lang w:val="en-US" w:eastAsia="zh-TW"/>
              </w:rPr>
            </w:pPr>
            <w:r>
              <w:rPr>
                <w:rFonts w:eastAsia="SimSun"/>
              </w:rPr>
              <w:t>Msg2 (BW1, 11 PRBs; TBS 72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2AFF73CF" w14:textId="77777777" w:rsidR="000D4524" w:rsidRDefault="000D4524" w:rsidP="00AB69A2">
            <w:pPr>
              <w:pStyle w:val="TAH"/>
              <w:rPr>
                <w:rFonts w:eastAsia="SimSun"/>
                <w:lang w:val="en-US" w:eastAsia="zh-TW"/>
              </w:rPr>
            </w:pPr>
            <w:r>
              <w:rPr>
                <w:rFonts w:eastAsia="SimSun"/>
              </w:rPr>
              <w:t>Msg4 (BW1, 11 PRBs; TBS 1040 bits)</w:t>
            </w:r>
          </w:p>
        </w:tc>
      </w:tr>
      <w:tr w:rsidR="000D4524" w:rsidRPr="00AB69A2" w14:paraId="1D8C9D3B"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44302CC"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CF21A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13.42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4BD45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1D2BE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8.32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29F5C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7.72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0C71B0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3.62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165A54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2.72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383642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5.52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2A6C6B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10.12</w:t>
            </w:r>
          </w:p>
        </w:tc>
        <w:tc>
          <w:tcPr>
            <w:tcW w:w="500" w:type="pct"/>
            <w:tcBorders>
              <w:top w:val="single" w:sz="4" w:space="0" w:color="auto"/>
              <w:left w:val="single" w:sz="4" w:space="0" w:color="auto"/>
              <w:bottom w:val="single" w:sz="4" w:space="0" w:color="auto"/>
              <w:right w:val="single" w:sz="4" w:space="0" w:color="auto"/>
            </w:tcBorders>
            <w:vAlign w:val="center"/>
            <w:hideMark/>
          </w:tcPr>
          <w:p w14:paraId="43227FC6"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6.32</w:t>
            </w:r>
          </w:p>
        </w:tc>
      </w:tr>
      <w:tr w:rsidR="000D4524" w:rsidRPr="00AB69A2" w14:paraId="5959264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678B328"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Spreadtrum</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F7DCD6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3D303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6FCBB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1E69FC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4.03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78CFBB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6A0CA68"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-0.57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181E39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0.83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05737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4F2BAB58"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4.83</w:t>
            </w:r>
          </w:p>
        </w:tc>
      </w:tr>
      <w:tr w:rsidR="000D4524" w:rsidRPr="00AB69A2" w14:paraId="7958D98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C1DA345"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ZTE</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0D5A1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4718C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10.90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8D4E2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0.90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FBDDD3"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-4.00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79AF36"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-2.80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8437000"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-1.70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E2C917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ED6019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10.60</w:t>
            </w:r>
          </w:p>
        </w:tc>
        <w:tc>
          <w:tcPr>
            <w:tcW w:w="500" w:type="pct"/>
            <w:tcBorders>
              <w:top w:val="single" w:sz="4" w:space="0" w:color="auto"/>
              <w:left w:val="single" w:sz="4" w:space="0" w:color="auto"/>
              <w:bottom w:val="single" w:sz="4" w:space="0" w:color="auto"/>
              <w:right w:val="single" w:sz="4" w:space="0" w:color="auto"/>
            </w:tcBorders>
            <w:vAlign w:val="center"/>
            <w:hideMark/>
          </w:tcPr>
          <w:p w14:paraId="2307B288"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5.50</w:t>
            </w:r>
          </w:p>
        </w:tc>
      </w:tr>
      <w:tr w:rsidR="000D4524" w:rsidRPr="00AB69A2" w14:paraId="4484BDEA"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09F07BB"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Ericsson</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FF8878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C74CDF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80D665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1C4F5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6.03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1C320B"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-0.67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6B89262"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-2.23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1D490E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2C76C1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6.69</w:t>
            </w:r>
          </w:p>
        </w:tc>
        <w:tc>
          <w:tcPr>
            <w:tcW w:w="500" w:type="pct"/>
            <w:tcBorders>
              <w:top w:val="single" w:sz="4" w:space="0" w:color="auto"/>
              <w:left w:val="single" w:sz="4" w:space="0" w:color="auto"/>
              <w:bottom w:val="single" w:sz="4" w:space="0" w:color="auto"/>
              <w:right w:val="single" w:sz="4" w:space="0" w:color="auto"/>
            </w:tcBorders>
            <w:vAlign w:val="center"/>
            <w:hideMark/>
          </w:tcPr>
          <w:p w14:paraId="778BAD50"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2.01</w:t>
            </w:r>
          </w:p>
        </w:tc>
      </w:tr>
      <w:tr w:rsidR="000D4524" w:rsidRPr="00AB69A2" w14:paraId="7198ACF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3768A8F"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Samsung</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AE4D8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AE18CC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E3CDB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357001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BABC88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37B54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C3282B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8CE88F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14.13</w:t>
            </w:r>
          </w:p>
        </w:tc>
        <w:tc>
          <w:tcPr>
            <w:tcW w:w="500" w:type="pct"/>
            <w:tcBorders>
              <w:top w:val="single" w:sz="4" w:space="0" w:color="auto"/>
              <w:left w:val="single" w:sz="4" w:space="0" w:color="auto"/>
              <w:bottom w:val="single" w:sz="4" w:space="0" w:color="auto"/>
              <w:right w:val="single" w:sz="4" w:space="0" w:color="auto"/>
            </w:tcBorders>
            <w:vAlign w:val="center"/>
            <w:hideMark/>
          </w:tcPr>
          <w:p w14:paraId="666952C1"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7.33</w:t>
            </w:r>
          </w:p>
        </w:tc>
      </w:tr>
      <w:tr w:rsidR="000D4524" w:rsidRPr="00AB69A2" w14:paraId="0AB3B79F"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92FC344"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62CB38"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color w:val="000000"/>
                <w:sz w:val="18"/>
                <w:szCs w:val="18"/>
              </w:rPr>
              <w:t>7.80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11AC9B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color w:val="000000"/>
                <w:sz w:val="18"/>
                <w:szCs w:val="18"/>
              </w:rPr>
              <w:t>12.92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BB8FE9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11.38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30BDEE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9.39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72AA3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7.36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EF8F49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CB50C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E747B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04B7653E"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w:t>
            </w:r>
          </w:p>
        </w:tc>
      </w:tr>
      <w:tr w:rsidR="000D4524" w:rsidRPr="00AB69A2" w14:paraId="49FA590B"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B97F5CD"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Nokia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BD854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18.19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AFADE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2AFED3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15.19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22BE61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15.19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927DAE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11.19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059DC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11.89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7825DD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11.39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56E1A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24.59</w:t>
            </w:r>
          </w:p>
        </w:tc>
        <w:tc>
          <w:tcPr>
            <w:tcW w:w="500" w:type="pct"/>
            <w:tcBorders>
              <w:top w:val="single" w:sz="4" w:space="0" w:color="auto"/>
              <w:left w:val="single" w:sz="4" w:space="0" w:color="auto"/>
              <w:bottom w:val="single" w:sz="4" w:space="0" w:color="auto"/>
              <w:right w:val="single" w:sz="4" w:space="0" w:color="auto"/>
            </w:tcBorders>
            <w:vAlign w:val="center"/>
            <w:hideMark/>
          </w:tcPr>
          <w:p w14:paraId="431CFBF2"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10.69</w:t>
            </w:r>
          </w:p>
        </w:tc>
      </w:tr>
      <w:tr w:rsidR="000D4524" w:rsidRPr="00AB69A2" w14:paraId="61B14647"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436C494"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CMCC</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20237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12.62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FDE4A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3897C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8239C5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31706D"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-0.32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B2CFA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5.35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D418A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7.85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C264E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18.75</w:t>
            </w:r>
          </w:p>
        </w:tc>
        <w:tc>
          <w:tcPr>
            <w:tcW w:w="500" w:type="pct"/>
            <w:tcBorders>
              <w:top w:val="single" w:sz="4" w:space="0" w:color="auto"/>
              <w:left w:val="single" w:sz="4" w:space="0" w:color="auto"/>
              <w:bottom w:val="single" w:sz="4" w:space="0" w:color="auto"/>
              <w:right w:val="single" w:sz="4" w:space="0" w:color="auto"/>
            </w:tcBorders>
            <w:vAlign w:val="center"/>
            <w:hideMark/>
          </w:tcPr>
          <w:p w14:paraId="71A4FE00"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14.95</w:t>
            </w:r>
          </w:p>
        </w:tc>
      </w:tr>
      <w:tr w:rsidR="000D4524" w:rsidRPr="00AB69A2" w14:paraId="5F586917"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8E1EA6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NTT DOCOMO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DEB799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DA48AD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C6E628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1C6660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45E38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B378877"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-3.64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7B1AD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3.04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C098C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8.96</w:t>
            </w:r>
          </w:p>
        </w:tc>
        <w:tc>
          <w:tcPr>
            <w:tcW w:w="500" w:type="pct"/>
            <w:tcBorders>
              <w:top w:val="single" w:sz="4" w:space="0" w:color="auto"/>
              <w:left w:val="single" w:sz="4" w:space="0" w:color="auto"/>
              <w:bottom w:val="single" w:sz="4" w:space="0" w:color="auto"/>
              <w:right w:val="single" w:sz="4" w:space="0" w:color="auto"/>
            </w:tcBorders>
            <w:vAlign w:val="center"/>
            <w:hideMark/>
          </w:tcPr>
          <w:p w14:paraId="3CB0A28A"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4.16</w:t>
            </w:r>
          </w:p>
        </w:tc>
      </w:tr>
      <w:tr w:rsidR="000D4524" w:rsidRPr="00AB69A2" w14:paraId="1BC1D47B"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DC472D7"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CATT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7699F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FE70B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37660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85258A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A1F383C"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-0.17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BD398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854C0D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675E46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13C8DC8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3.93</w:t>
            </w:r>
          </w:p>
        </w:tc>
      </w:tr>
      <w:tr w:rsidR="000D4524" w:rsidRPr="00AB69A2" w14:paraId="23F10D8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601428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OPPO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63338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DBD8CB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BCB9F1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DA437E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7.42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001C2B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E97642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6.12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0EA3A8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9.32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D45F9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10.64</w:t>
            </w:r>
          </w:p>
        </w:tc>
        <w:tc>
          <w:tcPr>
            <w:tcW w:w="500" w:type="pct"/>
            <w:tcBorders>
              <w:top w:val="single" w:sz="4" w:space="0" w:color="auto"/>
              <w:left w:val="single" w:sz="4" w:space="0" w:color="auto"/>
              <w:bottom w:val="single" w:sz="4" w:space="0" w:color="auto"/>
              <w:right w:val="single" w:sz="4" w:space="0" w:color="auto"/>
            </w:tcBorders>
            <w:vAlign w:val="center"/>
            <w:hideMark/>
          </w:tcPr>
          <w:p w14:paraId="42647BE0"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10.32</w:t>
            </w:r>
          </w:p>
        </w:tc>
      </w:tr>
      <w:tr w:rsidR="000D4524" w:rsidRPr="00AB69A2" w14:paraId="5A9B53A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1A1B781"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Panasonic</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09D58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851C46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E8A93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-2.58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FB172BC"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-3.38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58B6D83"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-8.98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F524EB"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-3.68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795F52F"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-4.38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EEBCD3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772B7E5B"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w:t>
            </w:r>
          </w:p>
        </w:tc>
      </w:tr>
      <w:tr w:rsidR="000D4524" w:rsidRPr="00AB69A2" w14:paraId="3A468BD7"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3E6265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lastRenderedPageBreak/>
              <w:t>Mavenir</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5968D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17D16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0C9396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2AC0E3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4.16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AA401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2.51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76A036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-0.58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11951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0.91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911A7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33B1779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w:t>
            </w:r>
          </w:p>
        </w:tc>
      </w:tr>
      <w:tr w:rsidR="000D4524" w:rsidRPr="00AB69A2" w14:paraId="23392C2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F6F8DB9"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Xiaomi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9CCB2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4.30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B2A3B9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E3CA79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7F6D56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365A011"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-1.78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CBA894F"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-3.58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B329370"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-1.08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E4EED5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5.72</w:t>
            </w:r>
          </w:p>
        </w:tc>
        <w:tc>
          <w:tcPr>
            <w:tcW w:w="500" w:type="pct"/>
            <w:tcBorders>
              <w:top w:val="single" w:sz="4" w:space="0" w:color="auto"/>
              <w:left w:val="single" w:sz="4" w:space="0" w:color="auto"/>
              <w:bottom w:val="single" w:sz="4" w:space="0" w:color="auto"/>
              <w:right w:val="single" w:sz="4" w:space="0" w:color="auto"/>
            </w:tcBorders>
            <w:vAlign w:val="center"/>
            <w:hideMark/>
          </w:tcPr>
          <w:p w14:paraId="34F48258"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1.79</w:t>
            </w:r>
          </w:p>
        </w:tc>
      </w:tr>
      <w:tr w:rsidR="000D4524" w:rsidRPr="00AB69A2" w14:paraId="41016CD4"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35ED6BC"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Huawei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860E7F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8AF469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7331B1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9.61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A3293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9.21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70A6A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5.31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0B62AA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15.61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790697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11.11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2BF28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12.31</w:t>
            </w:r>
          </w:p>
        </w:tc>
        <w:tc>
          <w:tcPr>
            <w:tcW w:w="500" w:type="pct"/>
            <w:tcBorders>
              <w:top w:val="single" w:sz="4" w:space="0" w:color="auto"/>
              <w:left w:val="single" w:sz="4" w:space="0" w:color="auto"/>
              <w:bottom w:val="single" w:sz="4" w:space="0" w:color="auto"/>
              <w:right w:val="single" w:sz="4" w:space="0" w:color="auto"/>
            </w:tcBorders>
            <w:vAlign w:val="center"/>
            <w:hideMark/>
          </w:tcPr>
          <w:p w14:paraId="0303B9F4"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7.81</w:t>
            </w:r>
          </w:p>
        </w:tc>
      </w:tr>
      <w:tr w:rsidR="000D4524" w:rsidRPr="00AB69A2" w14:paraId="169DCC9C"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EB8DAC8"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Lenovo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4AE0C5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1D203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C6A461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106F6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8D692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5.01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D06D3C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F678D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87A9C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62880111"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w:t>
            </w:r>
          </w:p>
        </w:tc>
      </w:tr>
      <w:tr w:rsidR="000D4524" w:rsidRPr="00AB69A2" w14:paraId="43C28EE9"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EBF3192"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Intel</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7DD910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17.43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1144A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82D03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C79E3B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B22676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1E5DEF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AA78FE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5.83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49945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12.53</w:t>
            </w:r>
          </w:p>
        </w:tc>
        <w:tc>
          <w:tcPr>
            <w:tcW w:w="500" w:type="pct"/>
            <w:tcBorders>
              <w:top w:val="single" w:sz="4" w:space="0" w:color="auto"/>
              <w:left w:val="single" w:sz="4" w:space="0" w:color="auto"/>
              <w:bottom w:val="single" w:sz="4" w:space="0" w:color="auto"/>
              <w:right w:val="single" w:sz="4" w:space="0" w:color="auto"/>
            </w:tcBorders>
            <w:vAlign w:val="center"/>
            <w:hideMark/>
          </w:tcPr>
          <w:p w14:paraId="26CDE478"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7.43</w:t>
            </w:r>
          </w:p>
        </w:tc>
      </w:tr>
      <w:tr w:rsidR="000D4524" w:rsidRPr="00AB69A2" w14:paraId="3164AB15"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9F146C8"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Qualcomm</w:t>
            </w: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58351AB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14.89</w:t>
            </w:r>
          </w:p>
        </w:tc>
        <w:tc>
          <w:tcPr>
            <w:tcW w:w="500" w:type="pct"/>
            <w:tcBorders>
              <w:top w:val="single" w:sz="4" w:space="0" w:color="auto"/>
              <w:left w:val="single" w:sz="4" w:space="0" w:color="auto"/>
              <w:bottom w:val="single" w:sz="4" w:space="0" w:color="auto"/>
              <w:right w:val="single" w:sz="4" w:space="0" w:color="auto"/>
            </w:tcBorders>
            <w:noWrap/>
            <w:vAlign w:val="bottom"/>
          </w:tcPr>
          <w:p w14:paraId="084F5AFE" w14:textId="77777777" w:rsidR="000D4524" w:rsidRPr="00AB69A2"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67627AB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5.87</w:t>
            </w:r>
          </w:p>
        </w:tc>
        <w:tc>
          <w:tcPr>
            <w:tcW w:w="500" w:type="pct"/>
            <w:tcBorders>
              <w:top w:val="single" w:sz="4" w:space="0" w:color="auto"/>
              <w:left w:val="single" w:sz="4" w:space="0" w:color="auto"/>
              <w:bottom w:val="single" w:sz="4" w:space="0" w:color="auto"/>
              <w:right w:val="single" w:sz="4" w:space="0" w:color="auto"/>
            </w:tcBorders>
            <w:noWrap/>
            <w:vAlign w:val="bottom"/>
          </w:tcPr>
          <w:p w14:paraId="4809CFE3" w14:textId="77777777" w:rsidR="000D4524" w:rsidRPr="00AB69A2"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3B790D6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3.17</w:t>
            </w: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2E0435B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4.89</w:t>
            </w: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728E36C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5.19</w:t>
            </w: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54D9379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11.69</w:t>
            </w:r>
          </w:p>
        </w:tc>
        <w:tc>
          <w:tcPr>
            <w:tcW w:w="500" w:type="pct"/>
            <w:tcBorders>
              <w:top w:val="single" w:sz="4" w:space="0" w:color="auto"/>
              <w:left w:val="single" w:sz="4" w:space="0" w:color="auto"/>
              <w:bottom w:val="single" w:sz="4" w:space="0" w:color="auto"/>
              <w:right w:val="single" w:sz="4" w:space="0" w:color="auto"/>
            </w:tcBorders>
            <w:vAlign w:val="bottom"/>
            <w:hideMark/>
          </w:tcPr>
          <w:p w14:paraId="2C361231" w14:textId="77777777" w:rsidR="000D4524" w:rsidRPr="00AB69A2" w:rsidRDefault="000D4524">
            <w:pPr>
              <w:spacing w:after="0"/>
              <w:jc w:val="center"/>
              <w:rPr>
                <w:rFonts w:ascii="Arial" w:eastAsia="SimSun" w:hAnsi="Arial" w:cs="Arial"/>
                <w:sz w:val="18"/>
                <w:szCs w:val="18"/>
              </w:rPr>
            </w:pPr>
            <w:r w:rsidRPr="00AB69A2">
              <w:rPr>
                <w:rFonts w:ascii="Arial" w:hAnsi="Arial" w:cs="Arial"/>
                <w:color w:val="000000"/>
                <w:sz w:val="18"/>
                <w:szCs w:val="18"/>
              </w:rPr>
              <w:t>6.59</w:t>
            </w:r>
          </w:p>
        </w:tc>
      </w:tr>
      <w:tr w:rsidR="000D4524" w:rsidRPr="00AB69A2" w14:paraId="3C22D804"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E0410D4"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Representative value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D068AC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11.30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07C8F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10.90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8B68F1D" w14:textId="77777777" w:rsidR="000D4524" w:rsidRPr="00AB69A2" w:rsidRDefault="000D4524">
            <w:pPr>
              <w:spacing w:after="0"/>
              <w:jc w:val="center"/>
              <w:rPr>
                <w:rFonts w:ascii="Arial" w:eastAsia="SimSun" w:hAnsi="Arial" w:cs="Arial"/>
                <w:b/>
                <w:bCs/>
                <w:sz w:val="18"/>
                <w:szCs w:val="18"/>
                <w:lang w:eastAsia="zh-CN"/>
              </w:rPr>
            </w:pPr>
            <w:r w:rsidRPr="00AB69A2">
              <w:rPr>
                <w:rFonts w:ascii="Arial" w:eastAsia="SimSun" w:hAnsi="Arial" w:cs="Arial"/>
                <w:b/>
                <w:bCs/>
                <w:sz w:val="18"/>
                <w:szCs w:val="18"/>
              </w:rPr>
              <w:t>7.23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E9D3975" w14:textId="77777777" w:rsidR="000D4524" w:rsidRPr="00AB69A2" w:rsidRDefault="000D4524">
            <w:pPr>
              <w:spacing w:after="0"/>
              <w:jc w:val="center"/>
              <w:rPr>
                <w:rFonts w:ascii="Arial" w:eastAsia="SimSun" w:hAnsi="Arial" w:cs="Arial"/>
                <w:b/>
                <w:bCs/>
                <w:sz w:val="18"/>
                <w:szCs w:val="18"/>
                <w:lang w:eastAsia="zh-CN"/>
              </w:rPr>
            </w:pPr>
            <w:r w:rsidRPr="00AB69A2">
              <w:rPr>
                <w:rFonts w:ascii="Arial" w:eastAsia="SimSun" w:hAnsi="Arial" w:cs="Arial"/>
                <w:b/>
                <w:bCs/>
                <w:sz w:val="18"/>
                <w:szCs w:val="18"/>
              </w:rPr>
              <w:t>6.30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0B202E4" w14:textId="77777777" w:rsidR="000D4524" w:rsidRPr="00AB69A2" w:rsidRDefault="000D4524">
            <w:pPr>
              <w:spacing w:after="0"/>
              <w:jc w:val="center"/>
              <w:rPr>
                <w:rFonts w:ascii="Arial" w:eastAsia="SimSun" w:hAnsi="Arial" w:cs="Arial"/>
                <w:b/>
                <w:bCs/>
                <w:sz w:val="18"/>
                <w:szCs w:val="18"/>
                <w:lang w:eastAsia="zh-CN"/>
              </w:rPr>
            </w:pPr>
            <w:r w:rsidRPr="00AB69A2">
              <w:rPr>
                <w:rFonts w:ascii="Arial" w:eastAsia="SimSun" w:hAnsi="Arial" w:cs="Arial"/>
                <w:b/>
                <w:bCs/>
                <w:sz w:val="18"/>
                <w:szCs w:val="18"/>
              </w:rPr>
              <w:t>2.91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8259FF3" w14:textId="77777777" w:rsidR="000D4524" w:rsidRPr="00AB69A2" w:rsidRDefault="000D4524">
            <w:pPr>
              <w:spacing w:after="0"/>
              <w:jc w:val="center"/>
              <w:rPr>
                <w:rFonts w:ascii="Arial" w:eastAsia="SimSun" w:hAnsi="Arial" w:cs="Arial"/>
                <w:b/>
                <w:bCs/>
                <w:sz w:val="18"/>
                <w:szCs w:val="18"/>
                <w:lang w:eastAsia="zh-CN"/>
              </w:rPr>
            </w:pPr>
            <w:r w:rsidRPr="00AB69A2">
              <w:rPr>
                <w:rFonts w:ascii="Arial" w:eastAsia="SimSun" w:hAnsi="Arial" w:cs="Arial"/>
                <w:b/>
                <w:bCs/>
                <w:sz w:val="18"/>
                <w:szCs w:val="18"/>
              </w:rPr>
              <w:t>2.92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675ECD2" w14:textId="77777777" w:rsidR="000D4524" w:rsidRPr="00AB69A2" w:rsidRDefault="000D4524">
            <w:pPr>
              <w:spacing w:after="0"/>
              <w:jc w:val="center"/>
              <w:rPr>
                <w:rFonts w:ascii="Arial" w:eastAsia="SimSun" w:hAnsi="Arial" w:cs="Arial"/>
                <w:b/>
                <w:bCs/>
                <w:sz w:val="18"/>
                <w:szCs w:val="18"/>
                <w:lang w:eastAsia="zh-CN"/>
              </w:rPr>
            </w:pPr>
            <w:r w:rsidRPr="00AB69A2">
              <w:rPr>
                <w:rFonts w:ascii="Arial" w:eastAsia="SimSun" w:hAnsi="Arial" w:cs="Arial"/>
                <w:b/>
                <w:bCs/>
                <w:sz w:val="18"/>
                <w:szCs w:val="18"/>
              </w:rPr>
              <w:t>5.34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50AE8F7"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11.25</w:t>
            </w:r>
          </w:p>
        </w:tc>
        <w:tc>
          <w:tcPr>
            <w:tcW w:w="500" w:type="pct"/>
            <w:tcBorders>
              <w:top w:val="single" w:sz="4" w:space="0" w:color="auto"/>
              <w:left w:val="single" w:sz="4" w:space="0" w:color="auto"/>
              <w:bottom w:val="single" w:sz="4" w:space="0" w:color="auto"/>
              <w:right w:val="single" w:sz="4" w:space="0" w:color="auto"/>
            </w:tcBorders>
            <w:vAlign w:val="center"/>
            <w:hideMark/>
          </w:tcPr>
          <w:p w14:paraId="4E9819CE"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6.42</w:t>
            </w:r>
          </w:p>
        </w:tc>
      </w:tr>
      <w:tr w:rsidR="000D4524" w:rsidRPr="00AB69A2" w14:paraId="18A5EA24"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FC5E5AD"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 of samples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08D79F"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44A3F7" w14:textId="77777777" w:rsidR="000D4524" w:rsidRPr="00AB69A2" w:rsidRDefault="000D4524">
            <w:pPr>
              <w:spacing w:after="0"/>
              <w:jc w:val="center"/>
              <w:rPr>
                <w:rFonts w:ascii="Arial" w:eastAsia="SimSun" w:hAnsi="Arial" w:cs="Arial"/>
                <w:sz w:val="18"/>
                <w:szCs w:val="18"/>
                <w:lang w:eastAsia="zh-CN"/>
              </w:rPr>
            </w:pPr>
            <w:r w:rsidRPr="00AB69A2">
              <w:rPr>
                <w:rFonts w:ascii="Arial" w:eastAsia="SimSun" w:hAnsi="Arial" w:cs="Arial"/>
                <w:sz w:val="18"/>
                <w:szCs w:val="18"/>
              </w:rPr>
              <w:t xml:space="preserve">3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52ECDC"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8557B41"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2664374"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36A6F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13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3B0F654"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6E6B3C2"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13 </w:t>
            </w:r>
          </w:p>
        </w:tc>
        <w:tc>
          <w:tcPr>
            <w:tcW w:w="500" w:type="pct"/>
            <w:tcBorders>
              <w:top w:val="single" w:sz="4" w:space="0" w:color="auto"/>
              <w:left w:val="single" w:sz="4" w:space="0" w:color="auto"/>
              <w:bottom w:val="single" w:sz="4" w:space="0" w:color="auto"/>
              <w:right w:val="single" w:sz="4" w:space="0" w:color="auto"/>
            </w:tcBorders>
            <w:vAlign w:val="center"/>
            <w:hideMark/>
          </w:tcPr>
          <w:p w14:paraId="7B8AD8A3"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13 </w:t>
            </w:r>
          </w:p>
        </w:tc>
      </w:tr>
      <w:tr w:rsidR="000D4524" w:rsidRPr="00AB69A2" w14:paraId="5DBA608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014238C"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lang w:val="en-US" w:eastAsia="zh-TW"/>
              </w:rPr>
              <w:t>Representative value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A47BBE"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11.49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2BDF3F" w14:textId="77777777" w:rsidR="000D4524" w:rsidRPr="00AB69A2" w:rsidRDefault="000D4524">
            <w:pPr>
              <w:spacing w:after="0"/>
              <w:jc w:val="center"/>
              <w:rPr>
                <w:rFonts w:ascii="Arial" w:eastAsia="SimSun" w:hAnsi="Arial" w:cs="Arial"/>
                <w:b/>
                <w:bCs/>
                <w:sz w:val="18"/>
                <w:szCs w:val="18"/>
                <w:lang w:val="en-US" w:eastAsia="zh-CN"/>
              </w:rPr>
            </w:pPr>
            <w:r w:rsidRPr="00AB69A2">
              <w:rPr>
                <w:rFonts w:ascii="Arial" w:eastAsia="SimSun" w:hAnsi="Arial" w:cs="Arial"/>
                <w:b/>
                <w:bCs/>
                <w:sz w:val="18"/>
                <w:szCs w:val="18"/>
              </w:rPr>
              <w:t>10.90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22048B5"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6.79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B9212E7"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5.50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DEC2F3D"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2.57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8DD12CC" w14:textId="77777777" w:rsidR="000D4524" w:rsidRPr="00AB69A2" w:rsidRDefault="000D4524">
            <w:pPr>
              <w:spacing w:after="0"/>
              <w:jc w:val="center"/>
              <w:rPr>
                <w:rFonts w:ascii="Arial" w:eastAsia="SimSun" w:hAnsi="Arial" w:cs="Arial"/>
                <w:b/>
                <w:bCs/>
                <w:sz w:val="18"/>
                <w:szCs w:val="18"/>
                <w:lang w:val="en-US" w:eastAsia="zh-CN"/>
              </w:rPr>
            </w:pPr>
            <w:r w:rsidRPr="00AB69A2">
              <w:rPr>
                <w:rFonts w:ascii="Arial" w:eastAsia="SimSun" w:hAnsi="Arial" w:cs="Arial"/>
                <w:b/>
                <w:bCs/>
                <w:sz w:val="18"/>
                <w:szCs w:val="18"/>
              </w:rPr>
              <w:t>2.19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26FB92"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4.67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68DD340"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11.16</w:t>
            </w:r>
          </w:p>
        </w:tc>
        <w:tc>
          <w:tcPr>
            <w:tcW w:w="500" w:type="pct"/>
            <w:tcBorders>
              <w:top w:val="single" w:sz="4" w:space="0" w:color="auto"/>
              <w:left w:val="single" w:sz="4" w:space="0" w:color="auto"/>
              <w:bottom w:val="single" w:sz="4" w:space="0" w:color="auto"/>
              <w:right w:val="single" w:sz="4" w:space="0" w:color="auto"/>
            </w:tcBorders>
            <w:vAlign w:val="center"/>
            <w:hideMark/>
          </w:tcPr>
          <w:p w14:paraId="19EE1578" w14:textId="77777777" w:rsidR="000D4524" w:rsidRPr="00AB69A2" w:rsidRDefault="000D4524">
            <w:pPr>
              <w:spacing w:after="0"/>
              <w:jc w:val="center"/>
              <w:rPr>
                <w:rFonts w:ascii="Arial" w:eastAsia="SimSun" w:hAnsi="Arial" w:cs="Arial"/>
                <w:b/>
                <w:bCs/>
                <w:sz w:val="18"/>
                <w:szCs w:val="18"/>
              </w:rPr>
            </w:pPr>
            <w:r w:rsidRPr="00AB69A2">
              <w:rPr>
                <w:rFonts w:ascii="Arial" w:eastAsia="SimSun" w:hAnsi="Arial" w:cs="Arial"/>
                <w:b/>
                <w:bCs/>
                <w:sz w:val="18"/>
                <w:szCs w:val="18"/>
              </w:rPr>
              <w:t>6.41</w:t>
            </w:r>
          </w:p>
        </w:tc>
      </w:tr>
      <w:tr w:rsidR="000D4524" w:rsidRPr="00AB69A2" w14:paraId="4F8BE7A4"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216F7C2"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lang w:val="en-US" w:eastAsia="zh-TW"/>
              </w:rPr>
              <w:t># of samples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62BB4F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C9C88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20009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BC2CD1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429BF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566E7F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7DDCB4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2CBD62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w:t>
            </w:r>
          </w:p>
        </w:tc>
        <w:tc>
          <w:tcPr>
            <w:tcW w:w="500" w:type="pct"/>
            <w:tcBorders>
              <w:top w:val="single" w:sz="4" w:space="0" w:color="auto"/>
              <w:left w:val="single" w:sz="4" w:space="0" w:color="auto"/>
              <w:bottom w:val="single" w:sz="4" w:space="0" w:color="auto"/>
              <w:right w:val="single" w:sz="4" w:space="0" w:color="auto"/>
            </w:tcBorders>
            <w:vAlign w:val="center"/>
            <w:hideMark/>
          </w:tcPr>
          <w:p w14:paraId="40E29571"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14</w:t>
            </w:r>
          </w:p>
        </w:tc>
      </w:tr>
    </w:tbl>
    <w:p w14:paraId="45426561" w14:textId="77777777" w:rsidR="000D4524" w:rsidRDefault="000D4524" w:rsidP="000D4524">
      <w:pPr>
        <w:rPr>
          <w:rFonts w:eastAsia="PMingLiU"/>
          <w:lang w:eastAsia="sv-SE"/>
        </w:rPr>
      </w:pPr>
    </w:p>
    <w:p w14:paraId="1F381C2C" w14:textId="77777777" w:rsidR="000D4524" w:rsidRPr="003547DD" w:rsidRDefault="000D4524" w:rsidP="007557A6">
      <w:pPr>
        <w:pStyle w:val="TH"/>
      </w:pPr>
      <w:r w:rsidRPr="003547DD">
        <w:t>Table 8.2.1-2 (part 2): In Urban scenario at 2.6GHz with DL 33dBm/MHz PSD, coverage margins for the potential Rel-18 UE with maximum 11-PRB bandwidth compared to the bottleneck channel for the reference NR UE in Table 8.2.1-1 when no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87"/>
        <w:gridCol w:w="715"/>
        <w:gridCol w:w="715"/>
        <w:gridCol w:w="715"/>
        <w:gridCol w:w="715"/>
        <w:gridCol w:w="715"/>
        <w:gridCol w:w="716"/>
        <w:gridCol w:w="716"/>
        <w:gridCol w:w="709"/>
      </w:tblGrid>
      <w:tr w:rsidR="000D4524" w14:paraId="37D7FA15" w14:textId="77777777" w:rsidTr="000D4524">
        <w:trPr>
          <w:trHeight w:val="1610"/>
        </w:trPr>
        <w:tc>
          <w:tcPr>
            <w:tcW w:w="454" w:type="pct"/>
            <w:tcBorders>
              <w:top w:val="single" w:sz="4" w:space="0" w:color="auto"/>
              <w:left w:val="single" w:sz="4" w:space="0" w:color="auto"/>
              <w:bottom w:val="single" w:sz="4" w:space="0" w:color="auto"/>
              <w:right w:val="single" w:sz="4" w:space="0" w:color="auto"/>
            </w:tcBorders>
            <w:shd w:val="clear" w:color="auto" w:fill="C5E0B3"/>
            <w:noWrap/>
            <w:hideMark/>
          </w:tcPr>
          <w:p w14:paraId="469D86F8" w14:textId="77777777" w:rsidR="000D4524" w:rsidRDefault="000D4524" w:rsidP="00AB69A2">
            <w:pPr>
              <w:pStyle w:val="TAH"/>
              <w:rPr>
                <w:rFonts w:eastAsia="SimSun"/>
                <w:lang w:val="en-US" w:eastAsia="zh-TW"/>
              </w:rPr>
            </w:pPr>
            <w:r>
              <w:rPr>
                <w:rFonts w:eastAsia="SimSun"/>
                <w:lang w:val="en-US" w:eastAsia="zh-TW"/>
              </w:rPr>
              <w:t>Coverage margin (dB)</w:t>
            </w:r>
          </w:p>
        </w:tc>
        <w:tc>
          <w:tcPr>
            <w:tcW w:w="455" w:type="pct"/>
            <w:tcBorders>
              <w:top w:val="single" w:sz="4" w:space="0" w:color="auto"/>
              <w:left w:val="nil"/>
              <w:bottom w:val="single" w:sz="4" w:space="0" w:color="auto"/>
              <w:right w:val="single" w:sz="4" w:space="0" w:color="auto"/>
            </w:tcBorders>
            <w:shd w:val="clear" w:color="auto" w:fill="C5E0B3"/>
            <w:hideMark/>
          </w:tcPr>
          <w:p w14:paraId="244FC0C5" w14:textId="77777777" w:rsidR="000D4524" w:rsidRDefault="000D4524" w:rsidP="00AB69A2">
            <w:pPr>
              <w:pStyle w:val="TAH"/>
              <w:rPr>
                <w:rFonts w:eastAsia="SimSun"/>
                <w:lang w:val="en-US" w:eastAsia="zh-TW"/>
              </w:rPr>
            </w:pPr>
            <w:r>
              <w:rPr>
                <w:rFonts w:eastAsia="SimSun"/>
              </w:rPr>
              <w:t>PDCCH USS (BW1, 11 PRBs; CORESET: 3 symbols, 6 PRBs; AL2)</w:t>
            </w:r>
          </w:p>
        </w:tc>
        <w:tc>
          <w:tcPr>
            <w:tcW w:w="455" w:type="pct"/>
            <w:tcBorders>
              <w:top w:val="single" w:sz="4" w:space="0" w:color="auto"/>
              <w:left w:val="nil"/>
              <w:bottom w:val="single" w:sz="4" w:space="0" w:color="auto"/>
              <w:right w:val="single" w:sz="4" w:space="0" w:color="auto"/>
            </w:tcBorders>
            <w:shd w:val="clear" w:color="auto" w:fill="C5E0B3"/>
            <w:hideMark/>
          </w:tcPr>
          <w:p w14:paraId="22A315E4" w14:textId="77777777" w:rsidR="000D4524" w:rsidRDefault="000D4524" w:rsidP="00AB69A2">
            <w:pPr>
              <w:pStyle w:val="TAH"/>
              <w:rPr>
                <w:rFonts w:eastAsia="SimSun"/>
                <w:lang w:val="en-US" w:eastAsia="zh-TW"/>
              </w:rPr>
            </w:pPr>
            <w:r>
              <w:rPr>
                <w:rFonts w:eastAsia="SimSun"/>
              </w:rPr>
              <w:t>PDCCH USS (BW1, 11 PRBs; CORESET: 3 symbols, 12 PRBs; AL4)</w:t>
            </w:r>
          </w:p>
        </w:tc>
        <w:tc>
          <w:tcPr>
            <w:tcW w:w="455" w:type="pct"/>
            <w:tcBorders>
              <w:top w:val="single" w:sz="4" w:space="0" w:color="auto"/>
              <w:left w:val="nil"/>
              <w:bottom w:val="single" w:sz="4" w:space="0" w:color="auto"/>
              <w:right w:val="single" w:sz="4" w:space="0" w:color="auto"/>
            </w:tcBorders>
            <w:shd w:val="clear" w:color="auto" w:fill="C5E0B3"/>
            <w:hideMark/>
          </w:tcPr>
          <w:p w14:paraId="658B9AE0" w14:textId="77777777" w:rsidR="000D4524" w:rsidRDefault="000D4524" w:rsidP="00AB69A2">
            <w:pPr>
              <w:pStyle w:val="TAH"/>
              <w:rPr>
                <w:rFonts w:eastAsia="SimSun"/>
                <w:lang w:val="en-US" w:eastAsia="zh-TW"/>
              </w:rPr>
            </w:pPr>
            <w:r>
              <w:rPr>
                <w:rFonts w:eastAsia="SimSun"/>
              </w:rPr>
              <w:t>PDSCH (BW1, 11 PRBs; 0.5 Mbps)</w:t>
            </w:r>
          </w:p>
        </w:tc>
        <w:tc>
          <w:tcPr>
            <w:tcW w:w="455" w:type="pct"/>
            <w:tcBorders>
              <w:top w:val="single" w:sz="4" w:space="0" w:color="auto"/>
              <w:left w:val="nil"/>
              <w:bottom w:val="single" w:sz="4" w:space="0" w:color="auto"/>
              <w:right w:val="single" w:sz="4" w:space="0" w:color="auto"/>
            </w:tcBorders>
            <w:shd w:val="clear" w:color="auto" w:fill="C5E0B3"/>
            <w:hideMark/>
          </w:tcPr>
          <w:p w14:paraId="37C1756B" w14:textId="77777777" w:rsidR="000D4524" w:rsidRDefault="000D4524" w:rsidP="00AB69A2">
            <w:pPr>
              <w:pStyle w:val="TAH"/>
              <w:rPr>
                <w:rFonts w:eastAsia="SimSun"/>
                <w:lang w:val="en-US" w:eastAsia="zh-TW"/>
              </w:rPr>
            </w:pPr>
            <w:r>
              <w:rPr>
                <w:rFonts w:eastAsia="SimSun"/>
              </w:rPr>
              <w:t>PRACH B4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13C24EE2" w14:textId="77777777" w:rsidR="000D4524" w:rsidRDefault="000D4524" w:rsidP="00AB69A2">
            <w:pPr>
              <w:pStyle w:val="TAH"/>
              <w:rPr>
                <w:rFonts w:eastAsia="SimSun"/>
                <w:lang w:val="en-US" w:eastAsia="zh-TW"/>
              </w:rPr>
            </w:pPr>
            <w:r>
              <w:rPr>
                <w:rFonts w:eastAsia="SimSun"/>
              </w:rPr>
              <w:t>PRACH C2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2058F2BE" w14:textId="77777777" w:rsidR="000D4524" w:rsidRDefault="000D4524" w:rsidP="00AB69A2">
            <w:pPr>
              <w:pStyle w:val="TAH"/>
              <w:rPr>
                <w:rFonts w:eastAsia="SimSun"/>
                <w:lang w:val="en-US" w:eastAsia="zh-TW"/>
              </w:rPr>
            </w:pPr>
            <w:r>
              <w:rPr>
                <w:rFonts w:eastAsia="SimSun"/>
              </w:rPr>
              <w:t>Msg3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0F65372C" w14:textId="77777777" w:rsidR="000D4524" w:rsidRDefault="000D4524" w:rsidP="00AB69A2">
            <w:pPr>
              <w:pStyle w:val="TAH"/>
              <w:rPr>
                <w:rFonts w:eastAsia="SimSun"/>
                <w:lang w:val="en-US" w:eastAsia="zh-TW"/>
              </w:rPr>
            </w:pPr>
            <w:r>
              <w:rPr>
                <w:rFonts w:eastAsia="SimSun"/>
              </w:rPr>
              <w:t>PUSCH (BW1, 11 PRBs; 0.25 Mbps)</w:t>
            </w:r>
          </w:p>
        </w:tc>
        <w:tc>
          <w:tcPr>
            <w:tcW w:w="455" w:type="pct"/>
            <w:tcBorders>
              <w:top w:val="single" w:sz="4" w:space="0" w:color="auto"/>
              <w:left w:val="nil"/>
              <w:bottom w:val="single" w:sz="4" w:space="0" w:color="auto"/>
              <w:right w:val="single" w:sz="4" w:space="0" w:color="auto"/>
            </w:tcBorders>
            <w:shd w:val="clear" w:color="auto" w:fill="C5E0B3"/>
            <w:hideMark/>
          </w:tcPr>
          <w:p w14:paraId="390245C9" w14:textId="77777777" w:rsidR="000D4524" w:rsidRDefault="000D4524" w:rsidP="00AB69A2">
            <w:pPr>
              <w:pStyle w:val="TAH"/>
              <w:rPr>
                <w:rFonts w:eastAsia="SimSun"/>
                <w:lang w:val="en-US" w:eastAsia="zh-TW"/>
              </w:rPr>
            </w:pPr>
            <w:r>
              <w:rPr>
                <w:rFonts w:eastAsia="SimSun"/>
              </w:rPr>
              <w:t>PUCCH 2bit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273C0FB4" w14:textId="77777777" w:rsidR="000D4524" w:rsidRDefault="000D4524" w:rsidP="00AB69A2">
            <w:pPr>
              <w:pStyle w:val="TAH"/>
              <w:rPr>
                <w:rFonts w:eastAsia="SimSun"/>
                <w:lang w:val="en-US" w:eastAsia="zh-TW"/>
              </w:rPr>
            </w:pPr>
            <w:r>
              <w:rPr>
                <w:rFonts w:eastAsia="SimSun"/>
              </w:rPr>
              <w:t>PUCCH 11bit (BW1, 11 PRBs)</w:t>
            </w:r>
          </w:p>
        </w:tc>
        <w:tc>
          <w:tcPr>
            <w:tcW w:w="451" w:type="pct"/>
            <w:tcBorders>
              <w:top w:val="single" w:sz="4" w:space="0" w:color="auto"/>
              <w:left w:val="nil"/>
              <w:bottom w:val="single" w:sz="4" w:space="0" w:color="auto"/>
              <w:right w:val="single" w:sz="4" w:space="0" w:color="auto"/>
            </w:tcBorders>
            <w:shd w:val="clear" w:color="auto" w:fill="C5E0B3"/>
            <w:hideMark/>
          </w:tcPr>
          <w:p w14:paraId="46334482" w14:textId="77777777" w:rsidR="000D4524" w:rsidRDefault="000D4524" w:rsidP="00AB69A2">
            <w:pPr>
              <w:pStyle w:val="TAH"/>
              <w:rPr>
                <w:rFonts w:eastAsia="SimSun"/>
                <w:lang w:val="en-US" w:eastAsia="zh-TW"/>
              </w:rPr>
            </w:pPr>
            <w:r>
              <w:rPr>
                <w:rFonts w:eastAsia="SimSun"/>
              </w:rPr>
              <w:t>PUCCH 22 bits (BW1, 11 PRBs)</w:t>
            </w:r>
          </w:p>
        </w:tc>
      </w:tr>
      <w:tr w:rsidR="000D4524" w:rsidRPr="00AB69A2" w14:paraId="38E0114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73A1BCB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MediaTek</w:t>
            </w:r>
          </w:p>
        </w:tc>
        <w:tc>
          <w:tcPr>
            <w:tcW w:w="455" w:type="pct"/>
            <w:tcBorders>
              <w:top w:val="nil"/>
              <w:left w:val="nil"/>
              <w:bottom w:val="single" w:sz="4" w:space="0" w:color="auto"/>
              <w:right w:val="single" w:sz="4" w:space="0" w:color="auto"/>
            </w:tcBorders>
            <w:noWrap/>
            <w:vAlign w:val="center"/>
            <w:hideMark/>
          </w:tcPr>
          <w:p w14:paraId="1ED17E1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6.02</w:t>
            </w:r>
          </w:p>
        </w:tc>
        <w:tc>
          <w:tcPr>
            <w:tcW w:w="455" w:type="pct"/>
            <w:tcBorders>
              <w:top w:val="nil"/>
              <w:left w:val="nil"/>
              <w:bottom w:val="single" w:sz="4" w:space="0" w:color="auto"/>
              <w:right w:val="single" w:sz="4" w:space="0" w:color="auto"/>
            </w:tcBorders>
            <w:noWrap/>
            <w:vAlign w:val="center"/>
            <w:hideMark/>
          </w:tcPr>
          <w:p w14:paraId="65DF087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12.22</w:t>
            </w:r>
          </w:p>
        </w:tc>
        <w:tc>
          <w:tcPr>
            <w:tcW w:w="455" w:type="pct"/>
            <w:tcBorders>
              <w:top w:val="nil"/>
              <w:left w:val="nil"/>
              <w:bottom w:val="single" w:sz="4" w:space="0" w:color="auto"/>
              <w:right w:val="single" w:sz="4" w:space="0" w:color="auto"/>
            </w:tcBorders>
            <w:noWrap/>
            <w:vAlign w:val="center"/>
            <w:hideMark/>
          </w:tcPr>
          <w:p w14:paraId="38542AA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15.92</w:t>
            </w:r>
          </w:p>
        </w:tc>
        <w:tc>
          <w:tcPr>
            <w:tcW w:w="455" w:type="pct"/>
            <w:tcBorders>
              <w:top w:val="nil"/>
              <w:left w:val="nil"/>
              <w:bottom w:val="single" w:sz="4" w:space="0" w:color="auto"/>
              <w:right w:val="single" w:sz="4" w:space="0" w:color="auto"/>
            </w:tcBorders>
            <w:noWrap/>
            <w:vAlign w:val="center"/>
            <w:hideMark/>
          </w:tcPr>
          <w:p w14:paraId="0FF4FA5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434EC3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D56E98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A4A8B7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8D4DB0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8E4498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38E4B42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0D3F8F7D"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704048D"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Spreadtrum</w:t>
            </w:r>
          </w:p>
        </w:tc>
        <w:tc>
          <w:tcPr>
            <w:tcW w:w="455" w:type="pct"/>
            <w:tcBorders>
              <w:top w:val="nil"/>
              <w:left w:val="nil"/>
              <w:bottom w:val="single" w:sz="4" w:space="0" w:color="auto"/>
              <w:right w:val="single" w:sz="4" w:space="0" w:color="auto"/>
            </w:tcBorders>
            <w:noWrap/>
            <w:vAlign w:val="center"/>
            <w:hideMark/>
          </w:tcPr>
          <w:p w14:paraId="402F3F5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4.53</w:t>
            </w:r>
          </w:p>
        </w:tc>
        <w:tc>
          <w:tcPr>
            <w:tcW w:w="455" w:type="pct"/>
            <w:tcBorders>
              <w:top w:val="nil"/>
              <w:left w:val="nil"/>
              <w:bottom w:val="single" w:sz="4" w:space="0" w:color="auto"/>
              <w:right w:val="single" w:sz="4" w:space="0" w:color="auto"/>
            </w:tcBorders>
            <w:noWrap/>
            <w:vAlign w:val="center"/>
            <w:hideMark/>
          </w:tcPr>
          <w:p w14:paraId="6F9D7CD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9.93</w:t>
            </w:r>
          </w:p>
        </w:tc>
        <w:tc>
          <w:tcPr>
            <w:tcW w:w="455" w:type="pct"/>
            <w:tcBorders>
              <w:top w:val="nil"/>
              <w:left w:val="nil"/>
              <w:bottom w:val="single" w:sz="4" w:space="0" w:color="auto"/>
              <w:right w:val="single" w:sz="4" w:space="0" w:color="auto"/>
            </w:tcBorders>
            <w:noWrap/>
            <w:vAlign w:val="center"/>
            <w:hideMark/>
          </w:tcPr>
          <w:p w14:paraId="07CC141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12.53</w:t>
            </w:r>
          </w:p>
        </w:tc>
        <w:tc>
          <w:tcPr>
            <w:tcW w:w="455" w:type="pct"/>
            <w:tcBorders>
              <w:top w:val="nil"/>
              <w:left w:val="nil"/>
              <w:bottom w:val="single" w:sz="4" w:space="0" w:color="auto"/>
              <w:right w:val="single" w:sz="4" w:space="0" w:color="auto"/>
            </w:tcBorders>
            <w:noWrap/>
            <w:vAlign w:val="center"/>
            <w:hideMark/>
          </w:tcPr>
          <w:p w14:paraId="3B2B55C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7.06</w:t>
            </w:r>
          </w:p>
        </w:tc>
        <w:tc>
          <w:tcPr>
            <w:tcW w:w="455" w:type="pct"/>
            <w:tcBorders>
              <w:top w:val="nil"/>
              <w:left w:val="nil"/>
              <w:bottom w:val="single" w:sz="4" w:space="0" w:color="auto"/>
              <w:right w:val="single" w:sz="4" w:space="0" w:color="auto"/>
            </w:tcBorders>
            <w:noWrap/>
            <w:vAlign w:val="center"/>
            <w:hideMark/>
          </w:tcPr>
          <w:p w14:paraId="088584B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5.06</w:t>
            </w:r>
          </w:p>
        </w:tc>
        <w:tc>
          <w:tcPr>
            <w:tcW w:w="455" w:type="pct"/>
            <w:tcBorders>
              <w:top w:val="nil"/>
              <w:left w:val="nil"/>
              <w:bottom w:val="single" w:sz="4" w:space="0" w:color="auto"/>
              <w:right w:val="single" w:sz="4" w:space="0" w:color="auto"/>
            </w:tcBorders>
            <w:noWrap/>
            <w:vAlign w:val="center"/>
            <w:hideMark/>
          </w:tcPr>
          <w:p w14:paraId="05410B6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7.76</w:t>
            </w:r>
          </w:p>
        </w:tc>
        <w:tc>
          <w:tcPr>
            <w:tcW w:w="455" w:type="pct"/>
            <w:tcBorders>
              <w:top w:val="nil"/>
              <w:left w:val="nil"/>
              <w:bottom w:val="single" w:sz="4" w:space="0" w:color="auto"/>
              <w:right w:val="single" w:sz="4" w:space="0" w:color="auto"/>
            </w:tcBorders>
            <w:noWrap/>
            <w:vAlign w:val="center"/>
            <w:hideMark/>
          </w:tcPr>
          <w:p w14:paraId="2B5FBE6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4.06</w:t>
            </w:r>
          </w:p>
        </w:tc>
        <w:tc>
          <w:tcPr>
            <w:tcW w:w="455" w:type="pct"/>
            <w:tcBorders>
              <w:top w:val="nil"/>
              <w:left w:val="nil"/>
              <w:bottom w:val="single" w:sz="4" w:space="0" w:color="auto"/>
              <w:right w:val="single" w:sz="4" w:space="0" w:color="auto"/>
            </w:tcBorders>
            <w:noWrap/>
            <w:vAlign w:val="center"/>
            <w:hideMark/>
          </w:tcPr>
          <w:p w14:paraId="1318F1B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11.47</w:t>
            </w:r>
          </w:p>
        </w:tc>
        <w:tc>
          <w:tcPr>
            <w:tcW w:w="455" w:type="pct"/>
            <w:tcBorders>
              <w:top w:val="nil"/>
              <w:left w:val="nil"/>
              <w:bottom w:val="single" w:sz="4" w:space="0" w:color="auto"/>
              <w:right w:val="single" w:sz="4" w:space="0" w:color="auto"/>
            </w:tcBorders>
            <w:noWrap/>
            <w:vAlign w:val="center"/>
            <w:hideMark/>
          </w:tcPr>
          <w:p w14:paraId="3EFD504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12.37</w:t>
            </w:r>
          </w:p>
        </w:tc>
        <w:tc>
          <w:tcPr>
            <w:tcW w:w="451" w:type="pct"/>
            <w:tcBorders>
              <w:top w:val="nil"/>
              <w:left w:val="nil"/>
              <w:bottom w:val="single" w:sz="4" w:space="0" w:color="auto"/>
              <w:right w:val="single" w:sz="4" w:space="0" w:color="auto"/>
            </w:tcBorders>
            <w:noWrap/>
            <w:vAlign w:val="center"/>
            <w:hideMark/>
          </w:tcPr>
          <w:p w14:paraId="16FD44A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9.97</w:t>
            </w:r>
          </w:p>
        </w:tc>
      </w:tr>
      <w:tr w:rsidR="000D4524" w:rsidRPr="00AB69A2" w14:paraId="0634027F"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5A707990"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ZTE</w:t>
            </w:r>
          </w:p>
        </w:tc>
        <w:tc>
          <w:tcPr>
            <w:tcW w:w="455" w:type="pct"/>
            <w:tcBorders>
              <w:top w:val="nil"/>
              <w:left w:val="nil"/>
              <w:bottom w:val="single" w:sz="4" w:space="0" w:color="auto"/>
              <w:right w:val="single" w:sz="4" w:space="0" w:color="auto"/>
            </w:tcBorders>
            <w:noWrap/>
            <w:vAlign w:val="center"/>
            <w:hideMark/>
          </w:tcPr>
          <w:p w14:paraId="27F46A4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0.33</w:t>
            </w:r>
          </w:p>
        </w:tc>
        <w:tc>
          <w:tcPr>
            <w:tcW w:w="455" w:type="pct"/>
            <w:tcBorders>
              <w:top w:val="nil"/>
              <w:left w:val="nil"/>
              <w:bottom w:val="single" w:sz="4" w:space="0" w:color="auto"/>
              <w:right w:val="single" w:sz="4" w:space="0" w:color="auto"/>
            </w:tcBorders>
            <w:noWrap/>
            <w:vAlign w:val="center"/>
            <w:hideMark/>
          </w:tcPr>
          <w:p w14:paraId="669DB48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10.43</w:t>
            </w:r>
          </w:p>
        </w:tc>
        <w:tc>
          <w:tcPr>
            <w:tcW w:w="455" w:type="pct"/>
            <w:tcBorders>
              <w:top w:val="nil"/>
              <w:left w:val="nil"/>
              <w:bottom w:val="single" w:sz="4" w:space="0" w:color="auto"/>
              <w:right w:val="single" w:sz="4" w:space="0" w:color="auto"/>
            </w:tcBorders>
            <w:noWrap/>
            <w:vAlign w:val="center"/>
            <w:hideMark/>
          </w:tcPr>
          <w:p w14:paraId="4B247D1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21.03</w:t>
            </w:r>
          </w:p>
        </w:tc>
        <w:tc>
          <w:tcPr>
            <w:tcW w:w="455" w:type="pct"/>
            <w:tcBorders>
              <w:top w:val="nil"/>
              <w:left w:val="nil"/>
              <w:bottom w:val="single" w:sz="4" w:space="0" w:color="auto"/>
              <w:right w:val="single" w:sz="4" w:space="0" w:color="auto"/>
            </w:tcBorders>
            <w:noWrap/>
            <w:vAlign w:val="center"/>
            <w:hideMark/>
          </w:tcPr>
          <w:p w14:paraId="51E066A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8CDDE9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CE1383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13.76</w:t>
            </w:r>
          </w:p>
        </w:tc>
        <w:tc>
          <w:tcPr>
            <w:tcW w:w="455" w:type="pct"/>
            <w:tcBorders>
              <w:top w:val="nil"/>
              <w:left w:val="nil"/>
              <w:bottom w:val="single" w:sz="4" w:space="0" w:color="auto"/>
              <w:right w:val="single" w:sz="4" w:space="0" w:color="auto"/>
            </w:tcBorders>
            <w:noWrap/>
            <w:vAlign w:val="center"/>
            <w:hideMark/>
          </w:tcPr>
          <w:p w14:paraId="6736B5B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5.06</w:t>
            </w:r>
          </w:p>
        </w:tc>
        <w:tc>
          <w:tcPr>
            <w:tcW w:w="455" w:type="pct"/>
            <w:tcBorders>
              <w:top w:val="nil"/>
              <w:left w:val="nil"/>
              <w:bottom w:val="single" w:sz="4" w:space="0" w:color="auto"/>
              <w:right w:val="single" w:sz="4" w:space="0" w:color="auto"/>
            </w:tcBorders>
            <w:noWrap/>
            <w:vAlign w:val="center"/>
            <w:hideMark/>
          </w:tcPr>
          <w:p w14:paraId="38E6844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21.27</w:t>
            </w:r>
          </w:p>
        </w:tc>
        <w:tc>
          <w:tcPr>
            <w:tcW w:w="455" w:type="pct"/>
            <w:tcBorders>
              <w:top w:val="nil"/>
              <w:left w:val="nil"/>
              <w:bottom w:val="single" w:sz="4" w:space="0" w:color="auto"/>
              <w:right w:val="single" w:sz="4" w:space="0" w:color="auto"/>
            </w:tcBorders>
            <w:noWrap/>
            <w:vAlign w:val="center"/>
            <w:hideMark/>
          </w:tcPr>
          <w:p w14:paraId="7E6E4EB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18.67</w:t>
            </w:r>
          </w:p>
        </w:tc>
        <w:tc>
          <w:tcPr>
            <w:tcW w:w="451" w:type="pct"/>
            <w:tcBorders>
              <w:top w:val="nil"/>
              <w:left w:val="nil"/>
              <w:bottom w:val="single" w:sz="4" w:space="0" w:color="auto"/>
              <w:right w:val="single" w:sz="4" w:space="0" w:color="auto"/>
            </w:tcBorders>
            <w:noWrap/>
            <w:vAlign w:val="center"/>
            <w:hideMark/>
          </w:tcPr>
          <w:p w14:paraId="68CFC7E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16.67</w:t>
            </w:r>
          </w:p>
        </w:tc>
      </w:tr>
      <w:tr w:rsidR="000D4524" w:rsidRPr="00AB69A2" w14:paraId="2C397976"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4506A00"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Ericsson</w:t>
            </w:r>
          </w:p>
        </w:tc>
        <w:tc>
          <w:tcPr>
            <w:tcW w:w="455" w:type="pct"/>
            <w:tcBorders>
              <w:top w:val="nil"/>
              <w:left w:val="nil"/>
              <w:bottom w:val="single" w:sz="4" w:space="0" w:color="auto"/>
              <w:right w:val="single" w:sz="4" w:space="0" w:color="auto"/>
            </w:tcBorders>
            <w:noWrap/>
            <w:vAlign w:val="center"/>
            <w:hideMark/>
          </w:tcPr>
          <w:p w14:paraId="6BFF4DC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3.33</w:t>
            </w:r>
          </w:p>
        </w:tc>
        <w:tc>
          <w:tcPr>
            <w:tcW w:w="455" w:type="pct"/>
            <w:tcBorders>
              <w:top w:val="nil"/>
              <w:left w:val="nil"/>
              <w:bottom w:val="single" w:sz="4" w:space="0" w:color="auto"/>
              <w:right w:val="single" w:sz="4" w:space="0" w:color="auto"/>
            </w:tcBorders>
            <w:noWrap/>
            <w:vAlign w:val="center"/>
            <w:hideMark/>
          </w:tcPr>
          <w:p w14:paraId="3C56B11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8.13</w:t>
            </w:r>
          </w:p>
        </w:tc>
        <w:tc>
          <w:tcPr>
            <w:tcW w:w="455" w:type="pct"/>
            <w:tcBorders>
              <w:top w:val="nil"/>
              <w:left w:val="nil"/>
              <w:bottom w:val="single" w:sz="4" w:space="0" w:color="auto"/>
              <w:right w:val="single" w:sz="4" w:space="0" w:color="auto"/>
            </w:tcBorders>
            <w:noWrap/>
            <w:vAlign w:val="center"/>
            <w:hideMark/>
          </w:tcPr>
          <w:p w14:paraId="64D4A06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11.98</w:t>
            </w:r>
          </w:p>
        </w:tc>
        <w:tc>
          <w:tcPr>
            <w:tcW w:w="455" w:type="pct"/>
            <w:tcBorders>
              <w:top w:val="nil"/>
              <w:left w:val="nil"/>
              <w:bottom w:val="single" w:sz="4" w:space="0" w:color="auto"/>
              <w:right w:val="single" w:sz="4" w:space="0" w:color="auto"/>
            </w:tcBorders>
            <w:noWrap/>
            <w:vAlign w:val="center"/>
            <w:hideMark/>
          </w:tcPr>
          <w:p w14:paraId="4C19D86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17.96</w:t>
            </w:r>
          </w:p>
        </w:tc>
        <w:tc>
          <w:tcPr>
            <w:tcW w:w="455" w:type="pct"/>
            <w:tcBorders>
              <w:top w:val="nil"/>
              <w:left w:val="nil"/>
              <w:bottom w:val="single" w:sz="4" w:space="0" w:color="auto"/>
              <w:right w:val="single" w:sz="4" w:space="0" w:color="auto"/>
            </w:tcBorders>
            <w:noWrap/>
            <w:vAlign w:val="center"/>
            <w:hideMark/>
          </w:tcPr>
          <w:p w14:paraId="169074A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ED75D0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14.06</w:t>
            </w:r>
          </w:p>
        </w:tc>
        <w:tc>
          <w:tcPr>
            <w:tcW w:w="455" w:type="pct"/>
            <w:tcBorders>
              <w:top w:val="nil"/>
              <w:left w:val="nil"/>
              <w:bottom w:val="single" w:sz="4" w:space="0" w:color="auto"/>
              <w:right w:val="single" w:sz="4" w:space="0" w:color="auto"/>
            </w:tcBorders>
            <w:noWrap/>
            <w:vAlign w:val="center"/>
            <w:hideMark/>
          </w:tcPr>
          <w:p w14:paraId="671941F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5.46</w:t>
            </w:r>
          </w:p>
        </w:tc>
        <w:tc>
          <w:tcPr>
            <w:tcW w:w="455" w:type="pct"/>
            <w:tcBorders>
              <w:top w:val="nil"/>
              <w:left w:val="nil"/>
              <w:bottom w:val="single" w:sz="4" w:space="0" w:color="auto"/>
              <w:right w:val="single" w:sz="4" w:space="0" w:color="auto"/>
            </w:tcBorders>
            <w:noWrap/>
            <w:vAlign w:val="center"/>
            <w:hideMark/>
          </w:tcPr>
          <w:p w14:paraId="4F03975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13.07</w:t>
            </w:r>
          </w:p>
        </w:tc>
        <w:tc>
          <w:tcPr>
            <w:tcW w:w="455" w:type="pct"/>
            <w:tcBorders>
              <w:top w:val="nil"/>
              <w:left w:val="nil"/>
              <w:bottom w:val="single" w:sz="4" w:space="0" w:color="auto"/>
              <w:right w:val="single" w:sz="4" w:space="0" w:color="auto"/>
            </w:tcBorders>
            <w:noWrap/>
            <w:vAlign w:val="center"/>
            <w:hideMark/>
          </w:tcPr>
          <w:p w14:paraId="57D0ACF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18.56</w:t>
            </w:r>
          </w:p>
        </w:tc>
        <w:tc>
          <w:tcPr>
            <w:tcW w:w="451" w:type="pct"/>
            <w:tcBorders>
              <w:top w:val="nil"/>
              <w:left w:val="nil"/>
              <w:bottom w:val="single" w:sz="4" w:space="0" w:color="auto"/>
              <w:right w:val="single" w:sz="4" w:space="0" w:color="auto"/>
            </w:tcBorders>
            <w:noWrap/>
            <w:vAlign w:val="center"/>
            <w:hideMark/>
          </w:tcPr>
          <w:p w14:paraId="7B88051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16.63</w:t>
            </w:r>
          </w:p>
        </w:tc>
      </w:tr>
      <w:tr w:rsidR="000D4524" w:rsidRPr="00AB69A2" w14:paraId="12B06AB7"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3F57FC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Samsung</w:t>
            </w:r>
          </w:p>
        </w:tc>
        <w:tc>
          <w:tcPr>
            <w:tcW w:w="455" w:type="pct"/>
            <w:tcBorders>
              <w:top w:val="nil"/>
              <w:left w:val="nil"/>
              <w:bottom w:val="single" w:sz="4" w:space="0" w:color="auto"/>
              <w:right w:val="single" w:sz="4" w:space="0" w:color="auto"/>
            </w:tcBorders>
            <w:noWrap/>
            <w:vAlign w:val="center"/>
            <w:hideMark/>
          </w:tcPr>
          <w:p w14:paraId="6C34D6C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11.53</w:t>
            </w:r>
          </w:p>
        </w:tc>
        <w:tc>
          <w:tcPr>
            <w:tcW w:w="455" w:type="pct"/>
            <w:tcBorders>
              <w:top w:val="nil"/>
              <w:left w:val="nil"/>
              <w:bottom w:val="single" w:sz="4" w:space="0" w:color="auto"/>
              <w:right w:val="single" w:sz="4" w:space="0" w:color="auto"/>
            </w:tcBorders>
            <w:noWrap/>
            <w:vAlign w:val="center"/>
            <w:hideMark/>
          </w:tcPr>
          <w:p w14:paraId="422175E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16.73</w:t>
            </w:r>
          </w:p>
        </w:tc>
        <w:tc>
          <w:tcPr>
            <w:tcW w:w="455" w:type="pct"/>
            <w:tcBorders>
              <w:top w:val="nil"/>
              <w:left w:val="nil"/>
              <w:bottom w:val="single" w:sz="4" w:space="0" w:color="auto"/>
              <w:right w:val="single" w:sz="4" w:space="0" w:color="auto"/>
            </w:tcBorders>
            <w:noWrap/>
            <w:vAlign w:val="center"/>
            <w:hideMark/>
          </w:tcPr>
          <w:p w14:paraId="18B5DDE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17.33</w:t>
            </w:r>
          </w:p>
        </w:tc>
        <w:tc>
          <w:tcPr>
            <w:tcW w:w="455" w:type="pct"/>
            <w:tcBorders>
              <w:top w:val="nil"/>
              <w:left w:val="nil"/>
              <w:bottom w:val="single" w:sz="4" w:space="0" w:color="auto"/>
              <w:right w:val="single" w:sz="4" w:space="0" w:color="auto"/>
            </w:tcBorders>
            <w:noWrap/>
            <w:vAlign w:val="center"/>
            <w:hideMark/>
          </w:tcPr>
          <w:p w14:paraId="140E30A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F6DFCD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989B37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10.56</w:t>
            </w:r>
          </w:p>
        </w:tc>
        <w:tc>
          <w:tcPr>
            <w:tcW w:w="455" w:type="pct"/>
            <w:tcBorders>
              <w:top w:val="nil"/>
              <w:left w:val="nil"/>
              <w:bottom w:val="single" w:sz="4" w:space="0" w:color="auto"/>
              <w:right w:val="single" w:sz="4" w:space="0" w:color="auto"/>
            </w:tcBorders>
            <w:noWrap/>
            <w:vAlign w:val="center"/>
            <w:hideMark/>
          </w:tcPr>
          <w:p w14:paraId="72B6199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4.97</w:t>
            </w:r>
          </w:p>
        </w:tc>
        <w:tc>
          <w:tcPr>
            <w:tcW w:w="455" w:type="pct"/>
            <w:tcBorders>
              <w:top w:val="nil"/>
              <w:left w:val="nil"/>
              <w:bottom w:val="single" w:sz="4" w:space="0" w:color="auto"/>
              <w:right w:val="single" w:sz="4" w:space="0" w:color="auto"/>
            </w:tcBorders>
            <w:noWrap/>
            <w:vAlign w:val="center"/>
            <w:hideMark/>
          </w:tcPr>
          <w:p w14:paraId="4F01B03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20.17</w:t>
            </w:r>
          </w:p>
        </w:tc>
        <w:tc>
          <w:tcPr>
            <w:tcW w:w="455" w:type="pct"/>
            <w:tcBorders>
              <w:top w:val="nil"/>
              <w:left w:val="nil"/>
              <w:bottom w:val="single" w:sz="4" w:space="0" w:color="auto"/>
              <w:right w:val="single" w:sz="4" w:space="0" w:color="auto"/>
            </w:tcBorders>
            <w:noWrap/>
            <w:vAlign w:val="center"/>
            <w:hideMark/>
          </w:tcPr>
          <w:p w14:paraId="0ED31F7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15.37</w:t>
            </w:r>
          </w:p>
        </w:tc>
        <w:tc>
          <w:tcPr>
            <w:tcW w:w="451" w:type="pct"/>
            <w:tcBorders>
              <w:top w:val="nil"/>
              <w:left w:val="nil"/>
              <w:bottom w:val="single" w:sz="4" w:space="0" w:color="auto"/>
              <w:right w:val="single" w:sz="4" w:space="0" w:color="auto"/>
            </w:tcBorders>
            <w:noWrap/>
            <w:vAlign w:val="center"/>
            <w:hideMark/>
          </w:tcPr>
          <w:p w14:paraId="546A725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13.17</w:t>
            </w:r>
          </w:p>
        </w:tc>
      </w:tr>
      <w:tr w:rsidR="000D4524" w:rsidRPr="00AB69A2" w14:paraId="5405D6F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4FAA76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vivo</w:t>
            </w:r>
          </w:p>
        </w:tc>
        <w:tc>
          <w:tcPr>
            <w:tcW w:w="455" w:type="pct"/>
            <w:tcBorders>
              <w:top w:val="nil"/>
              <w:left w:val="nil"/>
              <w:bottom w:val="single" w:sz="4" w:space="0" w:color="auto"/>
              <w:right w:val="single" w:sz="4" w:space="0" w:color="auto"/>
            </w:tcBorders>
            <w:noWrap/>
            <w:vAlign w:val="center"/>
            <w:hideMark/>
          </w:tcPr>
          <w:p w14:paraId="6EF5DC3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90EC94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74BAC5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D1F446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38FB8E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BB6149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340E36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B6104F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4085F0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0033887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605B19D0"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7F1507B0"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Nokia</w:t>
            </w:r>
          </w:p>
        </w:tc>
        <w:tc>
          <w:tcPr>
            <w:tcW w:w="455" w:type="pct"/>
            <w:tcBorders>
              <w:top w:val="nil"/>
              <w:left w:val="nil"/>
              <w:bottom w:val="single" w:sz="4" w:space="0" w:color="auto"/>
              <w:right w:val="single" w:sz="4" w:space="0" w:color="auto"/>
            </w:tcBorders>
            <w:noWrap/>
            <w:vAlign w:val="center"/>
            <w:hideMark/>
          </w:tcPr>
          <w:p w14:paraId="64D4F57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11.19</w:t>
            </w:r>
          </w:p>
        </w:tc>
        <w:tc>
          <w:tcPr>
            <w:tcW w:w="455" w:type="pct"/>
            <w:tcBorders>
              <w:top w:val="nil"/>
              <w:left w:val="nil"/>
              <w:bottom w:val="single" w:sz="4" w:space="0" w:color="auto"/>
              <w:right w:val="single" w:sz="4" w:space="0" w:color="auto"/>
            </w:tcBorders>
            <w:noWrap/>
            <w:vAlign w:val="center"/>
            <w:hideMark/>
          </w:tcPr>
          <w:p w14:paraId="58DA43F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15.69</w:t>
            </w:r>
          </w:p>
        </w:tc>
        <w:tc>
          <w:tcPr>
            <w:tcW w:w="455" w:type="pct"/>
            <w:tcBorders>
              <w:top w:val="nil"/>
              <w:left w:val="nil"/>
              <w:bottom w:val="single" w:sz="4" w:space="0" w:color="auto"/>
              <w:right w:val="single" w:sz="4" w:space="0" w:color="auto"/>
            </w:tcBorders>
            <w:noWrap/>
            <w:vAlign w:val="center"/>
            <w:hideMark/>
          </w:tcPr>
          <w:p w14:paraId="486EB4E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18.59</w:t>
            </w:r>
          </w:p>
        </w:tc>
        <w:tc>
          <w:tcPr>
            <w:tcW w:w="455" w:type="pct"/>
            <w:tcBorders>
              <w:top w:val="nil"/>
              <w:left w:val="nil"/>
              <w:bottom w:val="single" w:sz="4" w:space="0" w:color="auto"/>
              <w:right w:val="single" w:sz="4" w:space="0" w:color="auto"/>
            </w:tcBorders>
            <w:noWrap/>
            <w:vAlign w:val="center"/>
            <w:hideMark/>
          </w:tcPr>
          <w:p w14:paraId="5A1F992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9442C3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760FDC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11.86</w:t>
            </w:r>
          </w:p>
        </w:tc>
        <w:tc>
          <w:tcPr>
            <w:tcW w:w="455" w:type="pct"/>
            <w:tcBorders>
              <w:top w:val="nil"/>
              <w:left w:val="nil"/>
              <w:bottom w:val="single" w:sz="4" w:space="0" w:color="auto"/>
              <w:right w:val="single" w:sz="4" w:space="0" w:color="auto"/>
            </w:tcBorders>
            <w:noWrap/>
            <w:vAlign w:val="center"/>
            <w:hideMark/>
          </w:tcPr>
          <w:p w14:paraId="7EF516F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3.94</w:t>
            </w:r>
          </w:p>
        </w:tc>
        <w:tc>
          <w:tcPr>
            <w:tcW w:w="455" w:type="pct"/>
            <w:tcBorders>
              <w:top w:val="nil"/>
              <w:left w:val="nil"/>
              <w:bottom w:val="single" w:sz="4" w:space="0" w:color="auto"/>
              <w:right w:val="single" w:sz="4" w:space="0" w:color="auto"/>
            </w:tcBorders>
            <w:noWrap/>
            <w:vAlign w:val="center"/>
            <w:hideMark/>
          </w:tcPr>
          <w:p w14:paraId="1B7F8AE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700932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3C1A848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2E7C9AA0"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1FA3A8C"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CMCC</w:t>
            </w:r>
          </w:p>
        </w:tc>
        <w:tc>
          <w:tcPr>
            <w:tcW w:w="455" w:type="pct"/>
            <w:tcBorders>
              <w:top w:val="nil"/>
              <w:left w:val="nil"/>
              <w:bottom w:val="single" w:sz="4" w:space="0" w:color="auto"/>
              <w:right w:val="single" w:sz="4" w:space="0" w:color="auto"/>
            </w:tcBorders>
            <w:noWrap/>
            <w:vAlign w:val="center"/>
            <w:hideMark/>
          </w:tcPr>
          <w:p w14:paraId="17A4DB9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5.68</w:t>
            </w:r>
          </w:p>
        </w:tc>
        <w:tc>
          <w:tcPr>
            <w:tcW w:w="455" w:type="pct"/>
            <w:tcBorders>
              <w:top w:val="nil"/>
              <w:left w:val="nil"/>
              <w:bottom w:val="single" w:sz="4" w:space="0" w:color="auto"/>
              <w:right w:val="single" w:sz="4" w:space="0" w:color="auto"/>
            </w:tcBorders>
            <w:noWrap/>
            <w:vAlign w:val="center"/>
            <w:hideMark/>
          </w:tcPr>
          <w:p w14:paraId="2A89C5D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11.27</w:t>
            </w:r>
          </w:p>
        </w:tc>
        <w:tc>
          <w:tcPr>
            <w:tcW w:w="455" w:type="pct"/>
            <w:tcBorders>
              <w:top w:val="nil"/>
              <w:left w:val="nil"/>
              <w:bottom w:val="single" w:sz="4" w:space="0" w:color="auto"/>
              <w:right w:val="single" w:sz="4" w:space="0" w:color="auto"/>
            </w:tcBorders>
            <w:noWrap/>
            <w:vAlign w:val="center"/>
            <w:hideMark/>
          </w:tcPr>
          <w:p w14:paraId="02779E9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19.35</w:t>
            </w:r>
          </w:p>
        </w:tc>
        <w:tc>
          <w:tcPr>
            <w:tcW w:w="455" w:type="pct"/>
            <w:tcBorders>
              <w:top w:val="nil"/>
              <w:left w:val="nil"/>
              <w:bottom w:val="single" w:sz="4" w:space="0" w:color="auto"/>
              <w:right w:val="single" w:sz="4" w:space="0" w:color="auto"/>
            </w:tcBorders>
            <w:noWrap/>
            <w:vAlign w:val="center"/>
            <w:hideMark/>
          </w:tcPr>
          <w:p w14:paraId="420C371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14.74</w:t>
            </w:r>
          </w:p>
        </w:tc>
        <w:tc>
          <w:tcPr>
            <w:tcW w:w="455" w:type="pct"/>
            <w:tcBorders>
              <w:top w:val="nil"/>
              <w:left w:val="nil"/>
              <w:bottom w:val="single" w:sz="4" w:space="0" w:color="auto"/>
              <w:right w:val="single" w:sz="4" w:space="0" w:color="auto"/>
            </w:tcBorders>
            <w:noWrap/>
            <w:vAlign w:val="center"/>
            <w:hideMark/>
          </w:tcPr>
          <w:p w14:paraId="69AA293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12.77</w:t>
            </w:r>
          </w:p>
        </w:tc>
        <w:tc>
          <w:tcPr>
            <w:tcW w:w="455" w:type="pct"/>
            <w:tcBorders>
              <w:top w:val="nil"/>
              <w:left w:val="nil"/>
              <w:bottom w:val="single" w:sz="4" w:space="0" w:color="auto"/>
              <w:right w:val="single" w:sz="4" w:space="0" w:color="auto"/>
            </w:tcBorders>
            <w:noWrap/>
            <w:vAlign w:val="center"/>
            <w:hideMark/>
          </w:tcPr>
          <w:p w14:paraId="3FFC659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11.70</w:t>
            </w:r>
          </w:p>
        </w:tc>
        <w:tc>
          <w:tcPr>
            <w:tcW w:w="455" w:type="pct"/>
            <w:tcBorders>
              <w:top w:val="nil"/>
              <w:left w:val="nil"/>
              <w:bottom w:val="single" w:sz="4" w:space="0" w:color="auto"/>
              <w:right w:val="single" w:sz="4" w:space="0" w:color="auto"/>
            </w:tcBorders>
            <w:noWrap/>
            <w:vAlign w:val="center"/>
            <w:hideMark/>
          </w:tcPr>
          <w:p w14:paraId="50D1612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4.44</w:t>
            </w:r>
          </w:p>
        </w:tc>
        <w:tc>
          <w:tcPr>
            <w:tcW w:w="455" w:type="pct"/>
            <w:tcBorders>
              <w:top w:val="nil"/>
              <w:left w:val="nil"/>
              <w:bottom w:val="single" w:sz="4" w:space="0" w:color="auto"/>
              <w:right w:val="single" w:sz="4" w:space="0" w:color="auto"/>
            </w:tcBorders>
            <w:noWrap/>
            <w:vAlign w:val="center"/>
            <w:hideMark/>
          </w:tcPr>
          <w:p w14:paraId="0B895AE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15.60</w:t>
            </w:r>
          </w:p>
        </w:tc>
        <w:tc>
          <w:tcPr>
            <w:tcW w:w="455" w:type="pct"/>
            <w:tcBorders>
              <w:top w:val="nil"/>
              <w:left w:val="nil"/>
              <w:bottom w:val="single" w:sz="4" w:space="0" w:color="auto"/>
              <w:right w:val="single" w:sz="4" w:space="0" w:color="auto"/>
            </w:tcBorders>
            <w:noWrap/>
            <w:vAlign w:val="center"/>
            <w:hideMark/>
          </w:tcPr>
          <w:p w14:paraId="2F71372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13.75</w:t>
            </w:r>
          </w:p>
        </w:tc>
        <w:tc>
          <w:tcPr>
            <w:tcW w:w="451" w:type="pct"/>
            <w:tcBorders>
              <w:top w:val="nil"/>
              <w:left w:val="nil"/>
              <w:bottom w:val="single" w:sz="4" w:space="0" w:color="auto"/>
              <w:right w:val="single" w:sz="4" w:space="0" w:color="auto"/>
            </w:tcBorders>
            <w:noWrap/>
            <w:vAlign w:val="center"/>
            <w:hideMark/>
          </w:tcPr>
          <w:p w14:paraId="255E520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11.84</w:t>
            </w:r>
          </w:p>
        </w:tc>
      </w:tr>
      <w:tr w:rsidR="000D4524" w:rsidRPr="00AB69A2" w14:paraId="40FE5861"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7D44B0A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NTT DOCOMO</w:t>
            </w:r>
          </w:p>
        </w:tc>
        <w:tc>
          <w:tcPr>
            <w:tcW w:w="455" w:type="pct"/>
            <w:tcBorders>
              <w:top w:val="nil"/>
              <w:left w:val="nil"/>
              <w:bottom w:val="single" w:sz="4" w:space="0" w:color="auto"/>
              <w:right w:val="single" w:sz="4" w:space="0" w:color="auto"/>
            </w:tcBorders>
            <w:noWrap/>
            <w:vAlign w:val="center"/>
            <w:hideMark/>
          </w:tcPr>
          <w:p w14:paraId="4F3B0B2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5.50</w:t>
            </w:r>
          </w:p>
        </w:tc>
        <w:tc>
          <w:tcPr>
            <w:tcW w:w="455" w:type="pct"/>
            <w:tcBorders>
              <w:top w:val="nil"/>
              <w:left w:val="nil"/>
              <w:bottom w:val="single" w:sz="4" w:space="0" w:color="auto"/>
              <w:right w:val="single" w:sz="4" w:space="0" w:color="auto"/>
            </w:tcBorders>
            <w:noWrap/>
            <w:vAlign w:val="center"/>
            <w:hideMark/>
          </w:tcPr>
          <w:p w14:paraId="2726DE0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91FD79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14.17</w:t>
            </w:r>
          </w:p>
        </w:tc>
        <w:tc>
          <w:tcPr>
            <w:tcW w:w="455" w:type="pct"/>
            <w:tcBorders>
              <w:top w:val="nil"/>
              <w:left w:val="nil"/>
              <w:bottom w:val="single" w:sz="4" w:space="0" w:color="auto"/>
              <w:right w:val="single" w:sz="4" w:space="0" w:color="auto"/>
            </w:tcBorders>
            <w:noWrap/>
            <w:vAlign w:val="center"/>
            <w:hideMark/>
          </w:tcPr>
          <w:p w14:paraId="759E355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17105A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7F2903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9.37</w:t>
            </w:r>
          </w:p>
        </w:tc>
        <w:tc>
          <w:tcPr>
            <w:tcW w:w="455" w:type="pct"/>
            <w:tcBorders>
              <w:top w:val="nil"/>
              <w:left w:val="nil"/>
              <w:bottom w:val="single" w:sz="4" w:space="0" w:color="auto"/>
              <w:right w:val="single" w:sz="4" w:space="0" w:color="auto"/>
            </w:tcBorders>
            <w:noWrap/>
            <w:vAlign w:val="center"/>
            <w:hideMark/>
          </w:tcPr>
          <w:p w14:paraId="2F94535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5.35</w:t>
            </w:r>
          </w:p>
        </w:tc>
        <w:tc>
          <w:tcPr>
            <w:tcW w:w="455" w:type="pct"/>
            <w:tcBorders>
              <w:top w:val="nil"/>
              <w:left w:val="nil"/>
              <w:bottom w:val="single" w:sz="4" w:space="0" w:color="auto"/>
              <w:right w:val="single" w:sz="4" w:space="0" w:color="auto"/>
            </w:tcBorders>
            <w:noWrap/>
            <w:vAlign w:val="center"/>
            <w:hideMark/>
          </w:tcPr>
          <w:p w14:paraId="684D3EA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17.53</w:t>
            </w:r>
          </w:p>
        </w:tc>
        <w:tc>
          <w:tcPr>
            <w:tcW w:w="455" w:type="pct"/>
            <w:tcBorders>
              <w:top w:val="nil"/>
              <w:left w:val="nil"/>
              <w:bottom w:val="single" w:sz="4" w:space="0" w:color="auto"/>
              <w:right w:val="single" w:sz="4" w:space="0" w:color="auto"/>
            </w:tcBorders>
            <w:noWrap/>
            <w:vAlign w:val="center"/>
            <w:hideMark/>
          </w:tcPr>
          <w:p w14:paraId="7668E8D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17.58</w:t>
            </w:r>
          </w:p>
        </w:tc>
        <w:tc>
          <w:tcPr>
            <w:tcW w:w="451" w:type="pct"/>
            <w:tcBorders>
              <w:top w:val="nil"/>
              <w:left w:val="nil"/>
              <w:bottom w:val="single" w:sz="4" w:space="0" w:color="auto"/>
              <w:right w:val="single" w:sz="4" w:space="0" w:color="auto"/>
            </w:tcBorders>
            <w:noWrap/>
            <w:vAlign w:val="center"/>
            <w:hideMark/>
          </w:tcPr>
          <w:p w14:paraId="31B9D3C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1E24C2ED"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789147F8"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CATT</w:t>
            </w:r>
          </w:p>
        </w:tc>
        <w:tc>
          <w:tcPr>
            <w:tcW w:w="455" w:type="pct"/>
            <w:tcBorders>
              <w:top w:val="nil"/>
              <w:left w:val="nil"/>
              <w:bottom w:val="single" w:sz="4" w:space="0" w:color="auto"/>
              <w:right w:val="single" w:sz="4" w:space="0" w:color="auto"/>
            </w:tcBorders>
            <w:noWrap/>
            <w:vAlign w:val="center"/>
            <w:hideMark/>
          </w:tcPr>
          <w:p w14:paraId="7882E0E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3.83</w:t>
            </w:r>
          </w:p>
        </w:tc>
        <w:tc>
          <w:tcPr>
            <w:tcW w:w="455" w:type="pct"/>
            <w:tcBorders>
              <w:top w:val="nil"/>
              <w:left w:val="nil"/>
              <w:bottom w:val="single" w:sz="4" w:space="0" w:color="auto"/>
              <w:right w:val="single" w:sz="4" w:space="0" w:color="auto"/>
            </w:tcBorders>
            <w:noWrap/>
            <w:vAlign w:val="center"/>
            <w:hideMark/>
          </w:tcPr>
          <w:p w14:paraId="4FFB598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8.03</w:t>
            </w:r>
          </w:p>
        </w:tc>
        <w:tc>
          <w:tcPr>
            <w:tcW w:w="455" w:type="pct"/>
            <w:tcBorders>
              <w:top w:val="nil"/>
              <w:left w:val="nil"/>
              <w:bottom w:val="single" w:sz="4" w:space="0" w:color="auto"/>
              <w:right w:val="single" w:sz="4" w:space="0" w:color="auto"/>
            </w:tcBorders>
            <w:noWrap/>
            <w:vAlign w:val="center"/>
            <w:hideMark/>
          </w:tcPr>
          <w:p w14:paraId="78A69F3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12.43</w:t>
            </w:r>
          </w:p>
        </w:tc>
        <w:tc>
          <w:tcPr>
            <w:tcW w:w="455" w:type="pct"/>
            <w:tcBorders>
              <w:top w:val="nil"/>
              <w:left w:val="nil"/>
              <w:bottom w:val="single" w:sz="4" w:space="0" w:color="auto"/>
              <w:right w:val="single" w:sz="4" w:space="0" w:color="auto"/>
            </w:tcBorders>
            <w:noWrap/>
            <w:vAlign w:val="center"/>
            <w:hideMark/>
          </w:tcPr>
          <w:p w14:paraId="2B3778B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10.56</w:t>
            </w:r>
          </w:p>
        </w:tc>
        <w:tc>
          <w:tcPr>
            <w:tcW w:w="455" w:type="pct"/>
            <w:tcBorders>
              <w:top w:val="nil"/>
              <w:left w:val="nil"/>
              <w:bottom w:val="single" w:sz="4" w:space="0" w:color="auto"/>
              <w:right w:val="single" w:sz="4" w:space="0" w:color="auto"/>
            </w:tcBorders>
            <w:noWrap/>
            <w:vAlign w:val="center"/>
            <w:hideMark/>
          </w:tcPr>
          <w:p w14:paraId="0A1E0BA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10.26</w:t>
            </w:r>
          </w:p>
        </w:tc>
        <w:tc>
          <w:tcPr>
            <w:tcW w:w="455" w:type="pct"/>
            <w:tcBorders>
              <w:top w:val="nil"/>
              <w:left w:val="nil"/>
              <w:bottom w:val="single" w:sz="4" w:space="0" w:color="auto"/>
              <w:right w:val="single" w:sz="4" w:space="0" w:color="auto"/>
            </w:tcBorders>
            <w:noWrap/>
            <w:vAlign w:val="center"/>
            <w:hideMark/>
          </w:tcPr>
          <w:p w14:paraId="3DB0AD2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8.46</w:t>
            </w:r>
          </w:p>
        </w:tc>
        <w:tc>
          <w:tcPr>
            <w:tcW w:w="455" w:type="pct"/>
            <w:tcBorders>
              <w:top w:val="nil"/>
              <w:left w:val="nil"/>
              <w:bottom w:val="single" w:sz="4" w:space="0" w:color="auto"/>
              <w:right w:val="single" w:sz="4" w:space="0" w:color="auto"/>
            </w:tcBorders>
            <w:noWrap/>
            <w:vAlign w:val="center"/>
            <w:hideMark/>
          </w:tcPr>
          <w:p w14:paraId="3DEE80B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4.36</w:t>
            </w:r>
          </w:p>
        </w:tc>
        <w:tc>
          <w:tcPr>
            <w:tcW w:w="455" w:type="pct"/>
            <w:tcBorders>
              <w:top w:val="nil"/>
              <w:left w:val="nil"/>
              <w:bottom w:val="single" w:sz="4" w:space="0" w:color="auto"/>
              <w:right w:val="single" w:sz="4" w:space="0" w:color="auto"/>
            </w:tcBorders>
            <w:noWrap/>
            <w:vAlign w:val="center"/>
            <w:hideMark/>
          </w:tcPr>
          <w:p w14:paraId="01CCA90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15.87</w:t>
            </w:r>
          </w:p>
        </w:tc>
        <w:tc>
          <w:tcPr>
            <w:tcW w:w="455" w:type="pct"/>
            <w:tcBorders>
              <w:top w:val="nil"/>
              <w:left w:val="nil"/>
              <w:bottom w:val="single" w:sz="4" w:space="0" w:color="auto"/>
              <w:right w:val="single" w:sz="4" w:space="0" w:color="auto"/>
            </w:tcBorders>
            <w:noWrap/>
            <w:vAlign w:val="center"/>
            <w:hideMark/>
          </w:tcPr>
          <w:p w14:paraId="237D1C0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14.47</w:t>
            </w:r>
          </w:p>
        </w:tc>
        <w:tc>
          <w:tcPr>
            <w:tcW w:w="451" w:type="pct"/>
            <w:tcBorders>
              <w:top w:val="nil"/>
              <w:left w:val="nil"/>
              <w:bottom w:val="single" w:sz="4" w:space="0" w:color="auto"/>
              <w:right w:val="single" w:sz="4" w:space="0" w:color="auto"/>
            </w:tcBorders>
            <w:noWrap/>
            <w:vAlign w:val="center"/>
            <w:hideMark/>
          </w:tcPr>
          <w:p w14:paraId="11A9120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12.47</w:t>
            </w:r>
          </w:p>
        </w:tc>
      </w:tr>
      <w:tr w:rsidR="000D4524" w:rsidRPr="00AB69A2" w14:paraId="43526133"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356BCAB"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OPPO</w:t>
            </w:r>
          </w:p>
        </w:tc>
        <w:tc>
          <w:tcPr>
            <w:tcW w:w="455" w:type="pct"/>
            <w:tcBorders>
              <w:top w:val="nil"/>
              <w:left w:val="nil"/>
              <w:bottom w:val="single" w:sz="4" w:space="0" w:color="auto"/>
              <w:right w:val="single" w:sz="4" w:space="0" w:color="auto"/>
            </w:tcBorders>
            <w:noWrap/>
            <w:vAlign w:val="center"/>
            <w:hideMark/>
          </w:tcPr>
          <w:p w14:paraId="319092E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261B81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9E0E97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469EF5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F0EFC3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CEFE67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A69142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C3733E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CCED19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254AD82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62B32B59"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A67BAF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Panasonic</w:t>
            </w:r>
          </w:p>
        </w:tc>
        <w:tc>
          <w:tcPr>
            <w:tcW w:w="455" w:type="pct"/>
            <w:tcBorders>
              <w:top w:val="nil"/>
              <w:left w:val="nil"/>
              <w:bottom w:val="single" w:sz="4" w:space="0" w:color="auto"/>
              <w:right w:val="single" w:sz="4" w:space="0" w:color="auto"/>
            </w:tcBorders>
            <w:noWrap/>
            <w:vAlign w:val="center"/>
            <w:hideMark/>
          </w:tcPr>
          <w:p w14:paraId="087D777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05CFE3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A91C36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502E39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AE2247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09EF3A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CF62D8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B3C6D8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843A33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05D8A15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57E80C7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E92E8E0"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Mavenir</w:t>
            </w:r>
          </w:p>
        </w:tc>
        <w:tc>
          <w:tcPr>
            <w:tcW w:w="455" w:type="pct"/>
            <w:tcBorders>
              <w:top w:val="nil"/>
              <w:left w:val="nil"/>
              <w:bottom w:val="single" w:sz="4" w:space="0" w:color="auto"/>
              <w:right w:val="single" w:sz="4" w:space="0" w:color="auto"/>
            </w:tcBorders>
            <w:noWrap/>
            <w:vAlign w:val="center"/>
            <w:hideMark/>
          </w:tcPr>
          <w:p w14:paraId="34FC904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83892E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D691D0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48AB53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855B5A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B26788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DEA70A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5F013D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635741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1BB3B30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6ECBAEA5"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7C33849A"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Xiaomi</w:t>
            </w:r>
          </w:p>
        </w:tc>
        <w:tc>
          <w:tcPr>
            <w:tcW w:w="455" w:type="pct"/>
            <w:tcBorders>
              <w:top w:val="nil"/>
              <w:left w:val="nil"/>
              <w:bottom w:val="single" w:sz="4" w:space="0" w:color="auto"/>
              <w:right w:val="single" w:sz="4" w:space="0" w:color="auto"/>
            </w:tcBorders>
            <w:noWrap/>
            <w:vAlign w:val="center"/>
            <w:hideMark/>
          </w:tcPr>
          <w:p w14:paraId="5F72F17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2.22</w:t>
            </w:r>
          </w:p>
        </w:tc>
        <w:tc>
          <w:tcPr>
            <w:tcW w:w="455" w:type="pct"/>
            <w:tcBorders>
              <w:top w:val="nil"/>
              <w:left w:val="nil"/>
              <w:bottom w:val="single" w:sz="4" w:space="0" w:color="auto"/>
              <w:right w:val="single" w:sz="4" w:space="0" w:color="auto"/>
            </w:tcBorders>
            <w:noWrap/>
            <w:vAlign w:val="center"/>
            <w:hideMark/>
          </w:tcPr>
          <w:p w14:paraId="57A572A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12CABD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10.90</w:t>
            </w:r>
          </w:p>
        </w:tc>
        <w:tc>
          <w:tcPr>
            <w:tcW w:w="455" w:type="pct"/>
            <w:tcBorders>
              <w:top w:val="nil"/>
              <w:left w:val="nil"/>
              <w:bottom w:val="single" w:sz="4" w:space="0" w:color="auto"/>
              <w:right w:val="single" w:sz="4" w:space="0" w:color="auto"/>
            </w:tcBorders>
            <w:noWrap/>
            <w:vAlign w:val="center"/>
            <w:hideMark/>
          </w:tcPr>
          <w:p w14:paraId="29C926E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4E656E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3A1430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8.19</w:t>
            </w:r>
          </w:p>
        </w:tc>
        <w:tc>
          <w:tcPr>
            <w:tcW w:w="455" w:type="pct"/>
            <w:tcBorders>
              <w:top w:val="nil"/>
              <w:left w:val="nil"/>
              <w:bottom w:val="single" w:sz="4" w:space="0" w:color="auto"/>
              <w:right w:val="single" w:sz="4" w:space="0" w:color="auto"/>
            </w:tcBorders>
            <w:noWrap/>
            <w:vAlign w:val="center"/>
            <w:hideMark/>
          </w:tcPr>
          <w:p w14:paraId="4C95814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5.04</w:t>
            </w:r>
          </w:p>
        </w:tc>
        <w:tc>
          <w:tcPr>
            <w:tcW w:w="455" w:type="pct"/>
            <w:tcBorders>
              <w:top w:val="nil"/>
              <w:left w:val="nil"/>
              <w:bottom w:val="single" w:sz="4" w:space="0" w:color="auto"/>
              <w:right w:val="single" w:sz="4" w:space="0" w:color="auto"/>
            </w:tcBorders>
            <w:noWrap/>
            <w:vAlign w:val="center"/>
            <w:hideMark/>
          </w:tcPr>
          <w:p w14:paraId="1E8E650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7C70EB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0A8D6E4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05725962"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6F7D38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Huawei</w:t>
            </w:r>
          </w:p>
        </w:tc>
        <w:tc>
          <w:tcPr>
            <w:tcW w:w="455" w:type="pct"/>
            <w:tcBorders>
              <w:top w:val="nil"/>
              <w:left w:val="nil"/>
              <w:bottom w:val="single" w:sz="4" w:space="0" w:color="auto"/>
              <w:right w:val="single" w:sz="4" w:space="0" w:color="auto"/>
            </w:tcBorders>
            <w:noWrap/>
            <w:vAlign w:val="center"/>
            <w:hideMark/>
          </w:tcPr>
          <w:p w14:paraId="3C7A7E9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8.31</w:t>
            </w:r>
          </w:p>
        </w:tc>
        <w:tc>
          <w:tcPr>
            <w:tcW w:w="455" w:type="pct"/>
            <w:tcBorders>
              <w:top w:val="nil"/>
              <w:left w:val="nil"/>
              <w:bottom w:val="single" w:sz="4" w:space="0" w:color="auto"/>
              <w:right w:val="single" w:sz="4" w:space="0" w:color="auto"/>
            </w:tcBorders>
            <w:noWrap/>
            <w:vAlign w:val="center"/>
            <w:hideMark/>
          </w:tcPr>
          <w:p w14:paraId="4257489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13.41</w:t>
            </w:r>
          </w:p>
        </w:tc>
        <w:tc>
          <w:tcPr>
            <w:tcW w:w="455" w:type="pct"/>
            <w:tcBorders>
              <w:top w:val="nil"/>
              <w:left w:val="nil"/>
              <w:bottom w:val="single" w:sz="4" w:space="0" w:color="auto"/>
              <w:right w:val="single" w:sz="4" w:space="0" w:color="auto"/>
            </w:tcBorders>
            <w:noWrap/>
            <w:vAlign w:val="center"/>
            <w:hideMark/>
          </w:tcPr>
          <w:p w14:paraId="298790C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15.91</w:t>
            </w:r>
          </w:p>
        </w:tc>
        <w:tc>
          <w:tcPr>
            <w:tcW w:w="455" w:type="pct"/>
            <w:tcBorders>
              <w:top w:val="nil"/>
              <w:left w:val="nil"/>
              <w:bottom w:val="single" w:sz="4" w:space="0" w:color="auto"/>
              <w:right w:val="single" w:sz="4" w:space="0" w:color="auto"/>
            </w:tcBorders>
            <w:noWrap/>
            <w:vAlign w:val="center"/>
            <w:hideMark/>
          </w:tcPr>
          <w:p w14:paraId="50C9312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6.28</w:t>
            </w:r>
          </w:p>
        </w:tc>
        <w:tc>
          <w:tcPr>
            <w:tcW w:w="455" w:type="pct"/>
            <w:tcBorders>
              <w:top w:val="nil"/>
              <w:left w:val="nil"/>
              <w:bottom w:val="single" w:sz="4" w:space="0" w:color="auto"/>
              <w:right w:val="single" w:sz="4" w:space="0" w:color="auto"/>
            </w:tcBorders>
            <w:noWrap/>
            <w:vAlign w:val="center"/>
            <w:hideMark/>
          </w:tcPr>
          <w:p w14:paraId="516F745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6.38</w:t>
            </w:r>
          </w:p>
        </w:tc>
        <w:tc>
          <w:tcPr>
            <w:tcW w:w="455" w:type="pct"/>
            <w:tcBorders>
              <w:top w:val="nil"/>
              <w:left w:val="nil"/>
              <w:bottom w:val="single" w:sz="4" w:space="0" w:color="auto"/>
              <w:right w:val="single" w:sz="4" w:space="0" w:color="auto"/>
            </w:tcBorders>
            <w:noWrap/>
            <w:vAlign w:val="center"/>
            <w:hideMark/>
          </w:tcPr>
          <w:p w14:paraId="3BD013C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11.66</w:t>
            </w:r>
          </w:p>
        </w:tc>
        <w:tc>
          <w:tcPr>
            <w:tcW w:w="455" w:type="pct"/>
            <w:tcBorders>
              <w:top w:val="nil"/>
              <w:left w:val="nil"/>
              <w:bottom w:val="single" w:sz="4" w:space="0" w:color="auto"/>
              <w:right w:val="single" w:sz="4" w:space="0" w:color="auto"/>
            </w:tcBorders>
            <w:noWrap/>
            <w:vAlign w:val="center"/>
            <w:hideMark/>
          </w:tcPr>
          <w:p w14:paraId="389302F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3.68</w:t>
            </w:r>
          </w:p>
        </w:tc>
        <w:tc>
          <w:tcPr>
            <w:tcW w:w="455" w:type="pct"/>
            <w:tcBorders>
              <w:top w:val="nil"/>
              <w:left w:val="nil"/>
              <w:bottom w:val="single" w:sz="4" w:space="0" w:color="auto"/>
              <w:right w:val="single" w:sz="4" w:space="0" w:color="auto"/>
            </w:tcBorders>
            <w:noWrap/>
            <w:vAlign w:val="center"/>
            <w:hideMark/>
          </w:tcPr>
          <w:p w14:paraId="7AE5C9D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21.63</w:t>
            </w:r>
          </w:p>
        </w:tc>
        <w:tc>
          <w:tcPr>
            <w:tcW w:w="455" w:type="pct"/>
            <w:tcBorders>
              <w:top w:val="nil"/>
              <w:left w:val="nil"/>
              <w:bottom w:val="single" w:sz="4" w:space="0" w:color="auto"/>
              <w:right w:val="single" w:sz="4" w:space="0" w:color="auto"/>
            </w:tcBorders>
            <w:noWrap/>
            <w:vAlign w:val="center"/>
            <w:hideMark/>
          </w:tcPr>
          <w:p w14:paraId="5C7D56E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19.33</w:t>
            </w:r>
          </w:p>
        </w:tc>
        <w:tc>
          <w:tcPr>
            <w:tcW w:w="451" w:type="pct"/>
            <w:tcBorders>
              <w:top w:val="nil"/>
              <w:left w:val="nil"/>
              <w:bottom w:val="single" w:sz="4" w:space="0" w:color="auto"/>
              <w:right w:val="single" w:sz="4" w:space="0" w:color="auto"/>
            </w:tcBorders>
            <w:noWrap/>
            <w:vAlign w:val="center"/>
            <w:hideMark/>
          </w:tcPr>
          <w:p w14:paraId="4F7CE53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04077D7F"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EDBB562"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Lenovo</w:t>
            </w:r>
          </w:p>
        </w:tc>
        <w:tc>
          <w:tcPr>
            <w:tcW w:w="455" w:type="pct"/>
            <w:tcBorders>
              <w:top w:val="nil"/>
              <w:left w:val="nil"/>
              <w:bottom w:val="single" w:sz="4" w:space="0" w:color="auto"/>
              <w:right w:val="single" w:sz="4" w:space="0" w:color="auto"/>
            </w:tcBorders>
            <w:noWrap/>
            <w:vAlign w:val="center"/>
            <w:hideMark/>
          </w:tcPr>
          <w:p w14:paraId="1DCA2D9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043F48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A082CB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6A759B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D2AA6F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8541C8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11.24</w:t>
            </w:r>
          </w:p>
        </w:tc>
        <w:tc>
          <w:tcPr>
            <w:tcW w:w="455" w:type="pct"/>
            <w:tcBorders>
              <w:top w:val="nil"/>
              <w:left w:val="nil"/>
              <w:bottom w:val="single" w:sz="4" w:space="0" w:color="auto"/>
              <w:right w:val="single" w:sz="4" w:space="0" w:color="auto"/>
            </w:tcBorders>
            <w:noWrap/>
            <w:vAlign w:val="center"/>
            <w:hideMark/>
          </w:tcPr>
          <w:p w14:paraId="7DD68BD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AC0283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8D400A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6828E5D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512E591F"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E6630AD"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Intel</w:t>
            </w:r>
          </w:p>
        </w:tc>
        <w:tc>
          <w:tcPr>
            <w:tcW w:w="455" w:type="pct"/>
            <w:tcBorders>
              <w:top w:val="nil"/>
              <w:left w:val="nil"/>
              <w:bottom w:val="single" w:sz="4" w:space="0" w:color="auto"/>
              <w:right w:val="single" w:sz="4" w:space="0" w:color="auto"/>
            </w:tcBorders>
            <w:noWrap/>
            <w:vAlign w:val="center"/>
            <w:hideMark/>
          </w:tcPr>
          <w:p w14:paraId="216637E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7.69</w:t>
            </w:r>
          </w:p>
        </w:tc>
        <w:tc>
          <w:tcPr>
            <w:tcW w:w="455" w:type="pct"/>
            <w:tcBorders>
              <w:top w:val="nil"/>
              <w:left w:val="nil"/>
              <w:bottom w:val="single" w:sz="4" w:space="0" w:color="auto"/>
              <w:right w:val="single" w:sz="4" w:space="0" w:color="auto"/>
            </w:tcBorders>
            <w:noWrap/>
            <w:vAlign w:val="center"/>
            <w:hideMark/>
          </w:tcPr>
          <w:p w14:paraId="697ACD8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13.09</w:t>
            </w:r>
          </w:p>
        </w:tc>
        <w:tc>
          <w:tcPr>
            <w:tcW w:w="455" w:type="pct"/>
            <w:tcBorders>
              <w:top w:val="nil"/>
              <w:left w:val="nil"/>
              <w:bottom w:val="single" w:sz="4" w:space="0" w:color="auto"/>
              <w:right w:val="single" w:sz="4" w:space="0" w:color="auto"/>
            </w:tcBorders>
            <w:noWrap/>
            <w:vAlign w:val="center"/>
            <w:hideMark/>
          </w:tcPr>
          <w:p w14:paraId="272C0B5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14.19</w:t>
            </w:r>
          </w:p>
        </w:tc>
        <w:tc>
          <w:tcPr>
            <w:tcW w:w="455" w:type="pct"/>
            <w:tcBorders>
              <w:top w:val="nil"/>
              <w:left w:val="nil"/>
              <w:bottom w:val="single" w:sz="4" w:space="0" w:color="auto"/>
              <w:right w:val="single" w:sz="4" w:space="0" w:color="auto"/>
            </w:tcBorders>
            <w:noWrap/>
            <w:vAlign w:val="center"/>
            <w:hideMark/>
          </w:tcPr>
          <w:p w14:paraId="5FBAD04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CD53A4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B2A047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7.14</w:t>
            </w:r>
          </w:p>
        </w:tc>
        <w:tc>
          <w:tcPr>
            <w:tcW w:w="455" w:type="pct"/>
            <w:tcBorders>
              <w:top w:val="nil"/>
              <w:left w:val="nil"/>
              <w:bottom w:val="single" w:sz="4" w:space="0" w:color="auto"/>
              <w:right w:val="single" w:sz="4" w:space="0" w:color="auto"/>
            </w:tcBorders>
            <w:noWrap/>
            <w:vAlign w:val="center"/>
            <w:hideMark/>
          </w:tcPr>
          <w:p w14:paraId="55F961E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5.63</w:t>
            </w:r>
          </w:p>
        </w:tc>
        <w:tc>
          <w:tcPr>
            <w:tcW w:w="455" w:type="pct"/>
            <w:tcBorders>
              <w:top w:val="nil"/>
              <w:left w:val="nil"/>
              <w:bottom w:val="single" w:sz="4" w:space="0" w:color="auto"/>
              <w:right w:val="single" w:sz="4" w:space="0" w:color="auto"/>
            </w:tcBorders>
            <w:noWrap/>
            <w:vAlign w:val="center"/>
            <w:hideMark/>
          </w:tcPr>
          <w:p w14:paraId="5B2DC89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67605E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78CC503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261A793D"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7A1DDFF0"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Qualcomm</w:t>
            </w:r>
          </w:p>
        </w:tc>
        <w:tc>
          <w:tcPr>
            <w:tcW w:w="455" w:type="pct"/>
            <w:tcBorders>
              <w:top w:val="nil"/>
              <w:left w:val="nil"/>
              <w:bottom w:val="single" w:sz="4" w:space="0" w:color="auto"/>
              <w:right w:val="single" w:sz="4" w:space="0" w:color="auto"/>
            </w:tcBorders>
            <w:noWrap/>
            <w:vAlign w:val="center"/>
            <w:hideMark/>
          </w:tcPr>
          <w:p w14:paraId="6724E6A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DB2A20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bottom"/>
            <w:hideMark/>
          </w:tcPr>
          <w:p w14:paraId="18FE302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17.39</w:t>
            </w:r>
          </w:p>
        </w:tc>
        <w:tc>
          <w:tcPr>
            <w:tcW w:w="455" w:type="pct"/>
            <w:tcBorders>
              <w:top w:val="nil"/>
              <w:left w:val="nil"/>
              <w:bottom w:val="single" w:sz="4" w:space="0" w:color="auto"/>
              <w:right w:val="single" w:sz="4" w:space="0" w:color="auto"/>
            </w:tcBorders>
            <w:noWrap/>
            <w:vAlign w:val="bottom"/>
          </w:tcPr>
          <w:p w14:paraId="6A89DA39" w14:textId="77777777" w:rsidR="000D4524" w:rsidRPr="00AB69A2" w:rsidRDefault="000D4524">
            <w:pPr>
              <w:spacing w:after="0"/>
              <w:jc w:val="center"/>
              <w:rPr>
                <w:rFonts w:ascii="Arial" w:eastAsia="SimSun" w:hAnsi="Arial" w:cs="Arial"/>
                <w:sz w:val="18"/>
                <w:szCs w:val="18"/>
                <w:lang w:val="en-US" w:eastAsia="zh-TW"/>
              </w:rPr>
            </w:pPr>
          </w:p>
        </w:tc>
        <w:tc>
          <w:tcPr>
            <w:tcW w:w="455" w:type="pct"/>
            <w:tcBorders>
              <w:top w:val="nil"/>
              <w:left w:val="nil"/>
              <w:bottom w:val="single" w:sz="4" w:space="0" w:color="auto"/>
              <w:right w:val="single" w:sz="4" w:space="0" w:color="auto"/>
            </w:tcBorders>
            <w:noWrap/>
            <w:vAlign w:val="bottom"/>
          </w:tcPr>
          <w:p w14:paraId="4585B44B" w14:textId="77777777" w:rsidR="000D4524" w:rsidRPr="00AB69A2" w:rsidRDefault="000D4524">
            <w:pPr>
              <w:spacing w:after="0"/>
              <w:jc w:val="center"/>
              <w:rPr>
                <w:rFonts w:ascii="Arial" w:eastAsia="SimSun" w:hAnsi="Arial" w:cs="Arial"/>
                <w:sz w:val="18"/>
                <w:szCs w:val="18"/>
                <w:lang w:val="en-US" w:eastAsia="zh-TW"/>
              </w:rPr>
            </w:pPr>
          </w:p>
        </w:tc>
        <w:tc>
          <w:tcPr>
            <w:tcW w:w="455" w:type="pct"/>
            <w:tcBorders>
              <w:top w:val="nil"/>
              <w:left w:val="nil"/>
              <w:bottom w:val="single" w:sz="4" w:space="0" w:color="auto"/>
              <w:right w:val="single" w:sz="4" w:space="0" w:color="auto"/>
            </w:tcBorders>
            <w:noWrap/>
            <w:vAlign w:val="bottom"/>
            <w:hideMark/>
          </w:tcPr>
          <w:p w14:paraId="3562773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8.86</w:t>
            </w:r>
          </w:p>
        </w:tc>
        <w:tc>
          <w:tcPr>
            <w:tcW w:w="455" w:type="pct"/>
            <w:tcBorders>
              <w:top w:val="nil"/>
              <w:left w:val="nil"/>
              <w:bottom w:val="single" w:sz="4" w:space="0" w:color="auto"/>
              <w:right w:val="single" w:sz="4" w:space="0" w:color="auto"/>
            </w:tcBorders>
            <w:noWrap/>
            <w:vAlign w:val="bottom"/>
            <w:hideMark/>
          </w:tcPr>
          <w:p w14:paraId="1D83536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4.87</w:t>
            </w:r>
          </w:p>
        </w:tc>
        <w:tc>
          <w:tcPr>
            <w:tcW w:w="455" w:type="pct"/>
            <w:tcBorders>
              <w:top w:val="nil"/>
              <w:left w:val="nil"/>
              <w:bottom w:val="single" w:sz="4" w:space="0" w:color="auto"/>
              <w:right w:val="single" w:sz="4" w:space="0" w:color="auto"/>
            </w:tcBorders>
            <w:noWrap/>
            <w:vAlign w:val="bottom"/>
          </w:tcPr>
          <w:p w14:paraId="5222ECD5" w14:textId="77777777" w:rsidR="000D4524" w:rsidRPr="00AB69A2" w:rsidRDefault="000D4524">
            <w:pPr>
              <w:spacing w:after="0"/>
              <w:jc w:val="center"/>
              <w:rPr>
                <w:rFonts w:ascii="Arial" w:eastAsia="SimSun" w:hAnsi="Arial" w:cs="Arial"/>
                <w:sz w:val="18"/>
                <w:szCs w:val="18"/>
                <w:lang w:val="en-US" w:eastAsia="zh-TW"/>
              </w:rPr>
            </w:pPr>
          </w:p>
        </w:tc>
        <w:tc>
          <w:tcPr>
            <w:tcW w:w="455" w:type="pct"/>
            <w:tcBorders>
              <w:top w:val="nil"/>
              <w:left w:val="nil"/>
              <w:bottom w:val="single" w:sz="4" w:space="0" w:color="auto"/>
              <w:right w:val="single" w:sz="4" w:space="0" w:color="auto"/>
            </w:tcBorders>
            <w:noWrap/>
            <w:vAlign w:val="bottom"/>
          </w:tcPr>
          <w:p w14:paraId="20E4887D" w14:textId="77777777" w:rsidR="000D4524" w:rsidRPr="00AB69A2" w:rsidRDefault="000D4524">
            <w:pPr>
              <w:spacing w:after="0"/>
              <w:jc w:val="center"/>
              <w:rPr>
                <w:rFonts w:ascii="Arial" w:eastAsia="SimSun" w:hAnsi="Arial" w:cs="Arial"/>
                <w:sz w:val="18"/>
                <w:szCs w:val="18"/>
                <w:lang w:val="en-US" w:eastAsia="zh-TW"/>
              </w:rPr>
            </w:pPr>
          </w:p>
        </w:tc>
        <w:tc>
          <w:tcPr>
            <w:tcW w:w="451" w:type="pct"/>
            <w:tcBorders>
              <w:top w:val="nil"/>
              <w:left w:val="nil"/>
              <w:bottom w:val="single" w:sz="4" w:space="0" w:color="auto"/>
              <w:right w:val="single" w:sz="4" w:space="0" w:color="auto"/>
            </w:tcBorders>
            <w:noWrap/>
            <w:vAlign w:val="bottom"/>
            <w:hideMark/>
          </w:tcPr>
          <w:p w14:paraId="7A54E67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7.16</w:t>
            </w:r>
          </w:p>
        </w:tc>
      </w:tr>
      <w:tr w:rsidR="000D4524" w:rsidRPr="00AB69A2" w14:paraId="5B27EBE6"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0A9E583"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Representative value 1</w:t>
            </w:r>
          </w:p>
        </w:tc>
        <w:tc>
          <w:tcPr>
            <w:tcW w:w="455" w:type="pct"/>
            <w:tcBorders>
              <w:top w:val="nil"/>
              <w:left w:val="nil"/>
              <w:bottom w:val="single" w:sz="4" w:space="0" w:color="auto"/>
              <w:right w:val="single" w:sz="4" w:space="0" w:color="auto"/>
            </w:tcBorders>
            <w:noWrap/>
            <w:vAlign w:val="center"/>
            <w:hideMark/>
          </w:tcPr>
          <w:p w14:paraId="70D6AFF3"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5.81</w:t>
            </w:r>
          </w:p>
        </w:tc>
        <w:tc>
          <w:tcPr>
            <w:tcW w:w="455" w:type="pct"/>
            <w:tcBorders>
              <w:top w:val="nil"/>
              <w:left w:val="nil"/>
              <w:bottom w:val="single" w:sz="4" w:space="0" w:color="auto"/>
              <w:right w:val="single" w:sz="4" w:space="0" w:color="auto"/>
            </w:tcBorders>
            <w:noWrap/>
            <w:vAlign w:val="center"/>
            <w:hideMark/>
          </w:tcPr>
          <w:p w14:paraId="7728E38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11.71</w:t>
            </w:r>
          </w:p>
        </w:tc>
        <w:tc>
          <w:tcPr>
            <w:tcW w:w="455" w:type="pct"/>
            <w:tcBorders>
              <w:top w:val="nil"/>
              <w:left w:val="nil"/>
              <w:bottom w:val="single" w:sz="4" w:space="0" w:color="auto"/>
              <w:right w:val="single" w:sz="4" w:space="0" w:color="auto"/>
            </w:tcBorders>
            <w:noWrap/>
            <w:vAlign w:val="center"/>
            <w:hideMark/>
          </w:tcPr>
          <w:p w14:paraId="76AE962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15.39</w:t>
            </w:r>
          </w:p>
        </w:tc>
        <w:tc>
          <w:tcPr>
            <w:tcW w:w="455" w:type="pct"/>
            <w:tcBorders>
              <w:top w:val="nil"/>
              <w:left w:val="nil"/>
              <w:bottom w:val="single" w:sz="4" w:space="0" w:color="auto"/>
              <w:right w:val="single" w:sz="4" w:space="0" w:color="auto"/>
            </w:tcBorders>
            <w:noWrap/>
            <w:vAlign w:val="center"/>
            <w:hideMark/>
          </w:tcPr>
          <w:p w14:paraId="22C4233A"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10.79</w:t>
            </w:r>
          </w:p>
        </w:tc>
        <w:tc>
          <w:tcPr>
            <w:tcW w:w="455" w:type="pct"/>
            <w:tcBorders>
              <w:top w:val="nil"/>
              <w:left w:val="nil"/>
              <w:bottom w:val="single" w:sz="4" w:space="0" w:color="auto"/>
              <w:right w:val="single" w:sz="4" w:space="0" w:color="auto"/>
            </w:tcBorders>
            <w:noWrap/>
            <w:vAlign w:val="center"/>
            <w:hideMark/>
          </w:tcPr>
          <w:p w14:paraId="59882AAE"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8.32</w:t>
            </w:r>
          </w:p>
        </w:tc>
        <w:tc>
          <w:tcPr>
            <w:tcW w:w="455" w:type="pct"/>
            <w:tcBorders>
              <w:top w:val="nil"/>
              <w:left w:val="nil"/>
              <w:bottom w:val="single" w:sz="4" w:space="0" w:color="auto"/>
              <w:right w:val="single" w:sz="4" w:space="0" w:color="auto"/>
            </w:tcBorders>
            <w:noWrap/>
            <w:vAlign w:val="center"/>
            <w:hideMark/>
          </w:tcPr>
          <w:p w14:paraId="57DA4168"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10.31</w:t>
            </w:r>
          </w:p>
        </w:tc>
        <w:tc>
          <w:tcPr>
            <w:tcW w:w="455" w:type="pct"/>
            <w:tcBorders>
              <w:top w:val="nil"/>
              <w:left w:val="nil"/>
              <w:bottom w:val="single" w:sz="4" w:space="0" w:color="auto"/>
              <w:right w:val="single" w:sz="4" w:space="0" w:color="auto"/>
            </w:tcBorders>
            <w:noWrap/>
            <w:vAlign w:val="center"/>
            <w:hideMark/>
          </w:tcPr>
          <w:p w14:paraId="6B0C17B5"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4.76</w:t>
            </w:r>
          </w:p>
        </w:tc>
        <w:tc>
          <w:tcPr>
            <w:tcW w:w="455" w:type="pct"/>
            <w:tcBorders>
              <w:top w:val="nil"/>
              <w:left w:val="nil"/>
              <w:bottom w:val="single" w:sz="4" w:space="0" w:color="auto"/>
              <w:right w:val="single" w:sz="4" w:space="0" w:color="auto"/>
            </w:tcBorders>
            <w:noWrap/>
            <w:vAlign w:val="center"/>
            <w:hideMark/>
          </w:tcPr>
          <w:p w14:paraId="49F66E4B"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17.25</w:t>
            </w:r>
          </w:p>
        </w:tc>
        <w:tc>
          <w:tcPr>
            <w:tcW w:w="455" w:type="pct"/>
            <w:tcBorders>
              <w:top w:val="nil"/>
              <w:left w:val="nil"/>
              <w:bottom w:val="single" w:sz="4" w:space="0" w:color="auto"/>
              <w:right w:val="single" w:sz="4" w:space="0" w:color="auto"/>
            </w:tcBorders>
            <w:noWrap/>
            <w:vAlign w:val="center"/>
            <w:hideMark/>
          </w:tcPr>
          <w:p w14:paraId="0DF210AF"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16.40</w:t>
            </w:r>
          </w:p>
        </w:tc>
        <w:tc>
          <w:tcPr>
            <w:tcW w:w="451" w:type="pct"/>
            <w:tcBorders>
              <w:top w:val="nil"/>
              <w:left w:val="nil"/>
              <w:bottom w:val="single" w:sz="4" w:space="0" w:color="auto"/>
              <w:right w:val="single" w:sz="4" w:space="0" w:color="auto"/>
            </w:tcBorders>
            <w:noWrap/>
            <w:vAlign w:val="center"/>
            <w:hideMark/>
          </w:tcPr>
          <w:p w14:paraId="1A76D076"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12.82</w:t>
            </w:r>
          </w:p>
        </w:tc>
      </w:tr>
      <w:tr w:rsidR="000D4524" w:rsidRPr="00AB69A2" w14:paraId="5C65C0E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591B6C4"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 of samples 1</w:t>
            </w:r>
          </w:p>
        </w:tc>
        <w:tc>
          <w:tcPr>
            <w:tcW w:w="455" w:type="pct"/>
            <w:tcBorders>
              <w:top w:val="nil"/>
              <w:left w:val="nil"/>
              <w:bottom w:val="single" w:sz="4" w:space="0" w:color="auto"/>
              <w:right w:val="single" w:sz="4" w:space="0" w:color="auto"/>
            </w:tcBorders>
            <w:noWrap/>
            <w:vAlign w:val="center"/>
            <w:hideMark/>
          </w:tcPr>
          <w:p w14:paraId="621D395E"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11 </w:t>
            </w:r>
          </w:p>
        </w:tc>
        <w:tc>
          <w:tcPr>
            <w:tcW w:w="455" w:type="pct"/>
            <w:tcBorders>
              <w:top w:val="nil"/>
              <w:left w:val="nil"/>
              <w:bottom w:val="single" w:sz="4" w:space="0" w:color="auto"/>
              <w:right w:val="single" w:sz="4" w:space="0" w:color="auto"/>
            </w:tcBorders>
            <w:noWrap/>
            <w:vAlign w:val="center"/>
            <w:hideMark/>
          </w:tcPr>
          <w:p w14:paraId="162EC5E2"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9 </w:t>
            </w:r>
          </w:p>
        </w:tc>
        <w:tc>
          <w:tcPr>
            <w:tcW w:w="455" w:type="pct"/>
            <w:tcBorders>
              <w:top w:val="nil"/>
              <w:left w:val="nil"/>
              <w:bottom w:val="single" w:sz="4" w:space="0" w:color="auto"/>
              <w:right w:val="single" w:sz="4" w:space="0" w:color="auto"/>
            </w:tcBorders>
            <w:noWrap/>
            <w:vAlign w:val="center"/>
            <w:hideMark/>
          </w:tcPr>
          <w:p w14:paraId="1B6A36CF"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455" w:type="pct"/>
            <w:tcBorders>
              <w:top w:val="nil"/>
              <w:left w:val="nil"/>
              <w:bottom w:val="single" w:sz="4" w:space="0" w:color="auto"/>
              <w:right w:val="single" w:sz="4" w:space="0" w:color="auto"/>
            </w:tcBorders>
            <w:noWrap/>
            <w:vAlign w:val="center"/>
            <w:hideMark/>
          </w:tcPr>
          <w:p w14:paraId="54C57685"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3660A58F"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4 </w:t>
            </w:r>
          </w:p>
        </w:tc>
        <w:tc>
          <w:tcPr>
            <w:tcW w:w="455" w:type="pct"/>
            <w:tcBorders>
              <w:top w:val="nil"/>
              <w:left w:val="nil"/>
              <w:bottom w:val="single" w:sz="4" w:space="0" w:color="auto"/>
              <w:right w:val="single" w:sz="4" w:space="0" w:color="auto"/>
            </w:tcBorders>
            <w:noWrap/>
            <w:vAlign w:val="center"/>
            <w:hideMark/>
          </w:tcPr>
          <w:p w14:paraId="34BC1F3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13 </w:t>
            </w:r>
          </w:p>
        </w:tc>
        <w:tc>
          <w:tcPr>
            <w:tcW w:w="455" w:type="pct"/>
            <w:tcBorders>
              <w:top w:val="nil"/>
              <w:left w:val="nil"/>
              <w:bottom w:val="single" w:sz="4" w:space="0" w:color="auto"/>
              <w:right w:val="single" w:sz="4" w:space="0" w:color="auto"/>
            </w:tcBorders>
            <w:noWrap/>
            <w:vAlign w:val="center"/>
            <w:hideMark/>
          </w:tcPr>
          <w:p w14:paraId="30073B28"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455" w:type="pct"/>
            <w:tcBorders>
              <w:top w:val="nil"/>
              <w:left w:val="nil"/>
              <w:bottom w:val="single" w:sz="4" w:space="0" w:color="auto"/>
              <w:right w:val="single" w:sz="4" w:space="0" w:color="auto"/>
            </w:tcBorders>
            <w:noWrap/>
            <w:vAlign w:val="center"/>
            <w:hideMark/>
          </w:tcPr>
          <w:p w14:paraId="207538C3"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8 </w:t>
            </w:r>
          </w:p>
        </w:tc>
        <w:tc>
          <w:tcPr>
            <w:tcW w:w="455" w:type="pct"/>
            <w:tcBorders>
              <w:top w:val="nil"/>
              <w:left w:val="nil"/>
              <w:bottom w:val="single" w:sz="4" w:space="0" w:color="auto"/>
              <w:right w:val="single" w:sz="4" w:space="0" w:color="auto"/>
            </w:tcBorders>
            <w:noWrap/>
            <w:vAlign w:val="center"/>
            <w:hideMark/>
          </w:tcPr>
          <w:p w14:paraId="4C0F5267"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8 </w:t>
            </w:r>
          </w:p>
        </w:tc>
        <w:tc>
          <w:tcPr>
            <w:tcW w:w="451" w:type="pct"/>
            <w:tcBorders>
              <w:top w:val="nil"/>
              <w:left w:val="nil"/>
              <w:bottom w:val="single" w:sz="4" w:space="0" w:color="auto"/>
              <w:right w:val="single" w:sz="4" w:space="0" w:color="auto"/>
            </w:tcBorders>
            <w:noWrap/>
            <w:vAlign w:val="center"/>
            <w:hideMark/>
          </w:tcPr>
          <w:p w14:paraId="02D910CA"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7 </w:t>
            </w:r>
          </w:p>
        </w:tc>
      </w:tr>
      <w:tr w:rsidR="000D4524" w:rsidRPr="00AB69A2" w14:paraId="16215180"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6A6BF4E"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lang w:val="en-US" w:eastAsia="zh-TW"/>
              </w:rPr>
              <w:t>Representative value 2</w:t>
            </w:r>
          </w:p>
        </w:tc>
        <w:tc>
          <w:tcPr>
            <w:tcW w:w="455" w:type="pct"/>
            <w:tcBorders>
              <w:top w:val="nil"/>
              <w:left w:val="nil"/>
              <w:bottom w:val="single" w:sz="4" w:space="0" w:color="auto"/>
              <w:right w:val="single" w:sz="4" w:space="0" w:color="auto"/>
            </w:tcBorders>
            <w:noWrap/>
            <w:vAlign w:val="center"/>
            <w:hideMark/>
          </w:tcPr>
          <w:p w14:paraId="0605EC34"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5.83</w:t>
            </w:r>
          </w:p>
        </w:tc>
        <w:tc>
          <w:tcPr>
            <w:tcW w:w="455" w:type="pct"/>
            <w:tcBorders>
              <w:top w:val="nil"/>
              <w:left w:val="nil"/>
              <w:bottom w:val="single" w:sz="4" w:space="0" w:color="auto"/>
              <w:right w:val="single" w:sz="4" w:space="0" w:color="auto"/>
            </w:tcBorders>
            <w:noWrap/>
            <w:vAlign w:val="center"/>
            <w:hideMark/>
          </w:tcPr>
          <w:p w14:paraId="2C434AB4"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11.77</w:t>
            </w:r>
          </w:p>
        </w:tc>
        <w:tc>
          <w:tcPr>
            <w:tcW w:w="455" w:type="pct"/>
            <w:tcBorders>
              <w:top w:val="nil"/>
              <w:left w:val="nil"/>
              <w:bottom w:val="single" w:sz="4" w:space="0" w:color="auto"/>
              <w:right w:val="single" w:sz="4" w:space="0" w:color="auto"/>
            </w:tcBorders>
            <w:noWrap/>
            <w:vAlign w:val="center"/>
            <w:hideMark/>
          </w:tcPr>
          <w:p w14:paraId="2C959DA1"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15.44</w:t>
            </w:r>
          </w:p>
        </w:tc>
        <w:tc>
          <w:tcPr>
            <w:tcW w:w="455" w:type="pct"/>
            <w:tcBorders>
              <w:top w:val="nil"/>
              <w:left w:val="nil"/>
              <w:bottom w:val="single" w:sz="4" w:space="0" w:color="auto"/>
              <w:right w:val="single" w:sz="4" w:space="0" w:color="auto"/>
            </w:tcBorders>
            <w:noWrap/>
            <w:vAlign w:val="center"/>
            <w:hideMark/>
          </w:tcPr>
          <w:p w14:paraId="02CCF2D9"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10.79</w:t>
            </w:r>
          </w:p>
        </w:tc>
        <w:tc>
          <w:tcPr>
            <w:tcW w:w="455" w:type="pct"/>
            <w:tcBorders>
              <w:top w:val="nil"/>
              <w:left w:val="nil"/>
              <w:bottom w:val="single" w:sz="4" w:space="0" w:color="auto"/>
              <w:right w:val="single" w:sz="4" w:space="0" w:color="auto"/>
            </w:tcBorders>
            <w:noWrap/>
            <w:vAlign w:val="center"/>
            <w:hideMark/>
          </w:tcPr>
          <w:p w14:paraId="0B8D1BA5"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8.32</w:t>
            </w:r>
          </w:p>
        </w:tc>
        <w:tc>
          <w:tcPr>
            <w:tcW w:w="455" w:type="pct"/>
            <w:tcBorders>
              <w:top w:val="nil"/>
              <w:left w:val="nil"/>
              <w:bottom w:val="single" w:sz="4" w:space="0" w:color="auto"/>
              <w:right w:val="single" w:sz="4" w:space="0" w:color="auto"/>
            </w:tcBorders>
            <w:noWrap/>
            <w:vAlign w:val="center"/>
            <w:hideMark/>
          </w:tcPr>
          <w:p w14:paraId="3F6A2DE2"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10.31</w:t>
            </w:r>
          </w:p>
        </w:tc>
        <w:tc>
          <w:tcPr>
            <w:tcW w:w="455" w:type="pct"/>
            <w:tcBorders>
              <w:top w:val="nil"/>
              <w:left w:val="nil"/>
              <w:bottom w:val="single" w:sz="4" w:space="0" w:color="auto"/>
              <w:right w:val="single" w:sz="4" w:space="0" w:color="auto"/>
            </w:tcBorders>
            <w:noWrap/>
            <w:vAlign w:val="center"/>
            <w:hideMark/>
          </w:tcPr>
          <w:p w14:paraId="676F16A0"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4.76</w:t>
            </w:r>
          </w:p>
        </w:tc>
        <w:tc>
          <w:tcPr>
            <w:tcW w:w="455" w:type="pct"/>
            <w:tcBorders>
              <w:top w:val="nil"/>
              <w:left w:val="nil"/>
              <w:bottom w:val="single" w:sz="4" w:space="0" w:color="auto"/>
              <w:right w:val="single" w:sz="4" w:space="0" w:color="auto"/>
            </w:tcBorders>
            <w:noWrap/>
            <w:vAlign w:val="center"/>
            <w:hideMark/>
          </w:tcPr>
          <w:p w14:paraId="2BC3D962"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17.25</w:t>
            </w:r>
          </w:p>
        </w:tc>
        <w:tc>
          <w:tcPr>
            <w:tcW w:w="455" w:type="pct"/>
            <w:tcBorders>
              <w:top w:val="nil"/>
              <w:left w:val="nil"/>
              <w:bottom w:val="single" w:sz="4" w:space="0" w:color="auto"/>
              <w:right w:val="single" w:sz="4" w:space="0" w:color="auto"/>
            </w:tcBorders>
            <w:noWrap/>
            <w:vAlign w:val="center"/>
            <w:hideMark/>
          </w:tcPr>
          <w:p w14:paraId="1377559A"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16.40</w:t>
            </w:r>
          </w:p>
        </w:tc>
        <w:tc>
          <w:tcPr>
            <w:tcW w:w="451" w:type="pct"/>
            <w:tcBorders>
              <w:top w:val="nil"/>
              <w:left w:val="nil"/>
              <w:bottom w:val="single" w:sz="4" w:space="0" w:color="auto"/>
              <w:right w:val="single" w:sz="4" w:space="0" w:color="auto"/>
            </w:tcBorders>
            <w:noWrap/>
            <w:vAlign w:val="center"/>
            <w:hideMark/>
          </w:tcPr>
          <w:p w14:paraId="641BB5FB"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12.82</w:t>
            </w:r>
          </w:p>
        </w:tc>
      </w:tr>
      <w:tr w:rsidR="000D4524" w:rsidRPr="00AB69A2" w14:paraId="1077F982"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74063E2"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lang w:val="en-US" w:eastAsia="zh-TW"/>
              </w:rPr>
              <w:t># of samples 2</w:t>
            </w:r>
          </w:p>
        </w:tc>
        <w:tc>
          <w:tcPr>
            <w:tcW w:w="455" w:type="pct"/>
            <w:tcBorders>
              <w:top w:val="nil"/>
              <w:left w:val="nil"/>
              <w:bottom w:val="single" w:sz="4" w:space="0" w:color="auto"/>
              <w:right w:val="single" w:sz="4" w:space="0" w:color="auto"/>
            </w:tcBorders>
            <w:noWrap/>
            <w:vAlign w:val="center"/>
            <w:hideMark/>
          </w:tcPr>
          <w:p w14:paraId="1C449A6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w:t>
            </w:r>
          </w:p>
        </w:tc>
        <w:tc>
          <w:tcPr>
            <w:tcW w:w="455" w:type="pct"/>
            <w:tcBorders>
              <w:top w:val="nil"/>
              <w:left w:val="nil"/>
              <w:bottom w:val="single" w:sz="4" w:space="0" w:color="auto"/>
              <w:right w:val="single" w:sz="4" w:space="0" w:color="auto"/>
            </w:tcBorders>
            <w:noWrap/>
            <w:vAlign w:val="center"/>
            <w:hideMark/>
          </w:tcPr>
          <w:p w14:paraId="0EE488A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w:t>
            </w:r>
          </w:p>
        </w:tc>
        <w:tc>
          <w:tcPr>
            <w:tcW w:w="455" w:type="pct"/>
            <w:tcBorders>
              <w:top w:val="nil"/>
              <w:left w:val="nil"/>
              <w:bottom w:val="single" w:sz="4" w:space="0" w:color="auto"/>
              <w:right w:val="single" w:sz="4" w:space="0" w:color="auto"/>
            </w:tcBorders>
            <w:noWrap/>
            <w:vAlign w:val="center"/>
            <w:hideMark/>
          </w:tcPr>
          <w:p w14:paraId="705B7F0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w:t>
            </w:r>
          </w:p>
        </w:tc>
        <w:tc>
          <w:tcPr>
            <w:tcW w:w="455" w:type="pct"/>
            <w:tcBorders>
              <w:top w:val="nil"/>
              <w:left w:val="nil"/>
              <w:bottom w:val="single" w:sz="4" w:space="0" w:color="auto"/>
              <w:right w:val="single" w:sz="4" w:space="0" w:color="auto"/>
            </w:tcBorders>
            <w:noWrap/>
            <w:vAlign w:val="center"/>
            <w:hideMark/>
          </w:tcPr>
          <w:p w14:paraId="012616C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2D43958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w:t>
            </w:r>
          </w:p>
        </w:tc>
        <w:tc>
          <w:tcPr>
            <w:tcW w:w="455" w:type="pct"/>
            <w:tcBorders>
              <w:top w:val="nil"/>
              <w:left w:val="nil"/>
              <w:bottom w:val="single" w:sz="4" w:space="0" w:color="auto"/>
              <w:right w:val="single" w:sz="4" w:space="0" w:color="auto"/>
            </w:tcBorders>
            <w:noWrap/>
            <w:vAlign w:val="center"/>
            <w:hideMark/>
          </w:tcPr>
          <w:p w14:paraId="14CB098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w:t>
            </w:r>
          </w:p>
        </w:tc>
        <w:tc>
          <w:tcPr>
            <w:tcW w:w="455" w:type="pct"/>
            <w:tcBorders>
              <w:top w:val="nil"/>
              <w:left w:val="nil"/>
              <w:bottom w:val="single" w:sz="4" w:space="0" w:color="auto"/>
              <w:right w:val="single" w:sz="4" w:space="0" w:color="auto"/>
            </w:tcBorders>
            <w:noWrap/>
            <w:vAlign w:val="center"/>
            <w:hideMark/>
          </w:tcPr>
          <w:p w14:paraId="4C3822B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w:t>
            </w:r>
          </w:p>
        </w:tc>
        <w:tc>
          <w:tcPr>
            <w:tcW w:w="455" w:type="pct"/>
            <w:tcBorders>
              <w:top w:val="nil"/>
              <w:left w:val="nil"/>
              <w:bottom w:val="single" w:sz="4" w:space="0" w:color="auto"/>
              <w:right w:val="single" w:sz="4" w:space="0" w:color="auto"/>
            </w:tcBorders>
            <w:noWrap/>
            <w:vAlign w:val="center"/>
            <w:hideMark/>
          </w:tcPr>
          <w:p w14:paraId="2099ADC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42AD5A4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w:t>
            </w:r>
          </w:p>
        </w:tc>
        <w:tc>
          <w:tcPr>
            <w:tcW w:w="451" w:type="pct"/>
            <w:tcBorders>
              <w:top w:val="nil"/>
              <w:left w:val="nil"/>
              <w:bottom w:val="single" w:sz="4" w:space="0" w:color="auto"/>
              <w:right w:val="single" w:sz="4" w:space="0" w:color="auto"/>
            </w:tcBorders>
            <w:noWrap/>
            <w:vAlign w:val="center"/>
            <w:hideMark/>
          </w:tcPr>
          <w:p w14:paraId="0F6E2B1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w:t>
            </w:r>
          </w:p>
        </w:tc>
      </w:tr>
    </w:tbl>
    <w:p w14:paraId="65ABB622" w14:textId="77777777" w:rsidR="000D4524" w:rsidRDefault="000D4524" w:rsidP="000D4524">
      <w:pPr>
        <w:rPr>
          <w:rFonts w:eastAsia="PMingLiU"/>
          <w:lang w:val="en-US"/>
        </w:rPr>
      </w:pPr>
    </w:p>
    <w:p w14:paraId="07772241" w14:textId="77777777" w:rsidR="000D4524" w:rsidRPr="003547DD" w:rsidRDefault="000D4524" w:rsidP="007557A6">
      <w:pPr>
        <w:pStyle w:val="TH"/>
      </w:pPr>
      <w:r w:rsidRPr="003547DD">
        <w:lastRenderedPageBreak/>
        <w:t>Table 8.2.1-3 (part 1): In Urban scenario at 2.6GHz with DL 33dBm/MHz PSD, coverage margins for the potential Rel-18 UE with maximum 11-PRB bandwidth compared to the bottleneck channel for the reference NR UE in Table 8.2.1-1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807"/>
        <w:gridCol w:w="907"/>
        <w:gridCol w:w="987"/>
        <w:gridCol w:w="987"/>
        <w:gridCol w:w="987"/>
        <w:gridCol w:w="650"/>
        <w:gridCol w:w="788"/>
        <w:gridCol w:w="788"/>
        <w:gridCol w:w="789"/>
      </w:tblGrid>
      <w:tr w:rsidR="000D4524" w14:paraId="4459E90E"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0069BA4F" w14:textId="77777777" w:rsidR="000D4524" w:rsidRDefault="000D4524" w:rsidP="00AB69A2">
            <w:pPr>
              <w:pStyle w:val="TAH"/>
              <w:rPr>
                <w:rFonts w:eastAsia="SimSun"/>
                <w:lang w:val="en-US" w:eastAsia="zh-TW"/>
              </w:rPr>
            </w:pPr>
            <w:r>
              <w:rPr>
                <w:rFonts w:eastAsia="SimSun"/>
                <w:lang w:val="en-US" w:eastAsia="zh-TW"/>
              </w:rPr>
              <w:t>Coverage margin (dB)</w:t>
            </w:r>
          </w:p>
        </w:tc>
        <w:tc>
          <w:tcPr>
            <w:tcW w:w="500" w:type="pct"/>
            <w:tcBorders>
              <w:top w:val="single" w:sz="4" w:space="0" w:color="auto"/>
              <w:left w:val="nil"/>
              <w:bottom w:val="single" w:sz="4" w:space="0" w:color="auto"/>
              <w:right w:val="single" w:sz="4" w:space="0" w:color="auto"/>
            </w:tcBorders>
            <w:shd w:val="clear" w:color="auto" w:fill="C5E0B3"/>
            <w:hideMark/>
          </w:tcPr>
          <w:p w14:paraId="731D1FFE" w14:textId="77777777" w:rsidR="000D4524" w:rsidRDefault="000D4524" w:rsidP="00AB69A2">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nil"/>
              <w:bottom w:val="single" w:sz="4" w:space="0" w:color="auto"/>
              <w:right w:val="single" w:sz="4" w:space="0" w:color="auto"/>
            </w:tcBorders>
            <w:shd w:val="clear" w:color="auto" w:fill="C5E0B3"/>
            <w:hideMark/>
          </w:tcPr>
          <w:p w14:paraId="3F61556D" w14:textId="77777777" w:rsidR="000D4524" w:rsidRDefault="000D4524" w:rsidP="00AB69A2">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nil"/>
              <w:bottom w:val="single" w:sz="4" w:space="0" w:color="auto"/>
              <w:right w:val="single" w:sz="4" w:space="0" w:color="auto"/>
            </w:tcBorders>
            <w:shd w:val="clear" w:color="auto" w:fill="C5E0B3"/>
            <w:hideMark/>
          </w:tcPr>
          <w:p w14:paraId="14170C18" w14:textId="77777777" w:rsidR="000D4524" w:rsidRDefault="000D4524" w:rsidP="00AB69A2">
            <w:pPr>
              <w:pStyle w:val="TAH"/>
              <w:rPr>
                <w:rFonts w:eastAsia="SimSun"/>
                <w:lang w:val="en-US" w:eastAsia="zh-TW"/>
              </w:rPr>
            </w:pPr>
            <w:r>
              <w:rPr>
                <w:rFonts w:eastAsia="SimSun"/>
              </w:rPr>
              <w:t>PDCCH CSS (BW1, 11 PRBs; CORESET: 2 symbols, 48 PRBs; AL16)</w:t>
            </w:r>
          </w:p>
        </w:tc>
        <w:tc>
          <w:tcPr>
            <w:tcW w:w="500" w:type="pct"/>
            <w:tcBorders>
              <w:top w:val="single" w:sz="4" w:space="0" w:color="auto"/>
              <w:left w:val="nil"/>
              <w:bottom w:val="single" w:sz="4" w:space="0" w:color="auto"/>
              <w:right w:val="single" w:sz="4" w:space="0" w:color="auto"/>
            </w:tcBorders>
            <w:shd w:val="clear" w:color="auto" w:fill="C5E0B3"/>
            <w:hideMark/>
          </w:tcPr>
          <w:p w14:paraId="5337B1DC" w14:textId="77777777" w:rsidR="000D4524" w:rsidRDefault="000D4524" w:rsidP="00AB69A2">
            <w:pPr>
              <w:pStyle w:val="TAH"/>
              <w:rPr>
                <w:rFonts w:eastAsia="SimSun"/>
                <w:lang w:val="en-US" w:eastAsia="zh-TW"/>
              </w:rPr>
            </w:pPr>
            <w:r>
              <w:rPr>
                <w:rFonts w:eastAsia="SimSun"/>
              </w:rPr>
              <w:t>PDCCH CSS (BW1, 11 PRBs; CORESET: 2 symbols, 24 PRBs; AL8)</w:t>
            </w:r>
          </w:p>
        </w:tc>
        <w:tc>
          <w:tcPr>
            <w:tcW w:w="500" w:type="pct"/>
            <w:tcBorders>
              <w:top w:val="single" w:sz="4" w:space="0" w:color="auto"/>
              <w:left w:val="nil"/>
              <w:bottom w:val="single" w:sz="4" w:space="0" w:color="auto"/>
              <w:right w:val="single" w:sz="4" w:space="0" w:color="auto"/>
            </w:tcBorders>
            <w:shd w:val="clear" w:color="auto" w:fill="C5E0B3"/>
            <w:hideMark/>
          </w:tcPr>
          <w:p w14:paraId="1AAF2728" w14:textId="77777777" w:rsidR="000D4524" w:rsidRDefault="000D4524" w:rsidP="00AB69A2">
            <w:pPr>
              <w:pStyle w:val="TAH"/>
              <w:rPr>
                <w:rFonts w:eastAsia="SimSun"/>
                <w:lang w:val="en-US" w:eastAsia="zh-TW"/>
              </w:rPr>
            </w:pPr>
            <w:r>
              <w:rPr>
                <w:rFonts w:eastAsia="SimSun"/>
              </w:rPr>
              <w:t>PDCCH CSS (BW1, 11 PRBs; CORESET: 3 symbols, 6 PRBs; AL2)</w:t>
            </w:r>
          </w:p>
        </w:tc>
        <w:tc>
          <w:tcPr>
            <w:tcW w:w="500" w:type="pct"/>
            <w:tcBorders>
              <w:top w:val="single" w:sz="4" w:space="0" w:color="auto"/>
              <w:left w:val="nil"/>
              <w:bottom w:val="single" w:sz="4" w:space="0" w:color="auto"/>
              <w:right w:val="single" w:sz="4" w:space="0" w:color="auto"/>
            </w:tcBorders>
            <w:shd w:val="clear" w:color="auto" w:fill="C5E0B3"/>
            <w:hideMark/>
          </w:tcPr>
          <w:p w14:paraId="4C7DE207" w14:textId="77777777" w:rsidR="000D4524" w:rsidRDefault="000D4524" w:rsidP="00AB69A2">
            <w:pPr>
              <w:pStyle w:val="TAH"/>
              <w:rPr>
                <w:rFonts w:eastAsia="SimSun"/>
                <w:lang w:val="en-US" w:eastAsia="zh-TW"/>
              </w:rPr>
            </w:pPr>
            <w:r>
              <w:rPr>
                <w:rFonts w:eastAsia="SimSun"/>
              </w:rPr>
              <w:t>SIB1 (BW1, 11 PRBs; SIB1 BW &gt; 5 MHz; TBS 1256 bits)</w:t>
            </w:r>
          </w:p>
        </w:tc>
        <w:tc>
          <w:tcPr>
            <w:tcW w:w="500" w:type="pct"/>
            <w:tcBorders>
              <w:top w:val="single" w:sz="4" w:space="0" w:color="auto"/>
              <w:left w:val="nil"/>
              <w:bottom w:val="single" w:sz="4" w:space="0" w:color="auto"/>
              <w:right w:val="single" w:sz="4" w:space="0" w:color="auto"/>
            </w:tcBorders>
            <w:shd w:val="clear" w:color="auto" w:fill="C5E0B3"/>
            <w:hideMark/>
          </w:tcPr>
          <w:p w14:paraId="1454FEBD" w14:textId="77777777" w:rsidR="000D4524" w:rsidRDefault="000D4524" w:rsidP="00AB69A2">
            <w:pPr>
              <w:pStyle w:val="TAH"/>
              <w:rPr>
                <w:rFonts w:eastAsia="SimSun"/>
                <w:lang w:val="en-US" w:eastAsia="zh-TW"/>
              </w:rPr>
            </w:pPr>
            <w:r>
              <w:rPr>
                <w:rFonts w:eastAsia="SimSun"/>
              </w:rPr>
              <w:t>SIB1 (BW1, 11 PRBs; SIB1 BW &lt; 5 MHz; TBS 1256 bits)</w:t>
            </w:r>
          </w:p>
        </w:tc>
        <w:tc>
          <w:tcPr>
            <w:tcW w:w="500" w:type="pct"/>
            <w:tcBorders>
              <w:top w:val="single" w:sz="4" w:space="0" w:color="auto"/>
              <w:left w:val="nil"/>
              <w:bottom w:val="single" w:sz="4" w:space="0" w:color="auto"/>
              <w:right w:val="single" w:sz="4" w:space="0" w:color="auto"/>
            </w:tcBorders>
            <w:shd w:val="clear" w:color="auto" w:fill="C5E0B3"/>
            <w:hideMark/>
          </w:tcPr>
          <w:p w14:paraId="1BBD441F" w14:textId="77777777" w:rsidR="000D4524" w:rsidRDefault="000D4524" w:rsidP="00AB69A2">
            <w:pPr>
              <w:pStyle w:val="TAH"/>
              <w:rPr>
                <w:rFonts w:eastAsia="SimSun"/>
                <w:lang w:val="en-US" w:eastAsia="zh-TW"/>
              </w:rPr>
            </w:pPr>
            <w:r>
              <w:rPr>
                <w:rFonts w:eastAsia="SimSun"/>
              </w:rPr>
              <w:t>Msg2 (BW1, 11 PRBs; TBS 72 bits)</w:t>
            </w:r>
          </w:p>
        </w:tc>
        <w:tc>
          <w:tcPr>
            <w:tcW w:w="500" w:type="pct"/>
            <w:tcBorders>
              <w:top w:val="single" w:sz="4" w:space="0" w:color="auto"/>
              <w:left w:val="nil"/>
              <w:bottom w:val="single" w:sz="4" w:space="0" w:color="auto"/>
              <w:right w:val="single" w:sz="4" w:space="0" w:color="auto"/>
            </w:tcBorders>
            <w:shd w:val="clear" w:color="auto" w:fill="C5E0B3"/>
            <w:hideMark/>
          </w:tcPr>
          <w:p w14:paraId="46EB1A39" w14:textId="77777777" w:rsidR="000D4524" w:rsidRDefault="000D4524" w:rsidP="00AB69A2">
            <w:pPr>
              <w:pStyle w:val="TAH"/>
              <w:rPr>
                <w:rFonts w:eastAsia="SimSun"/>
                <w:lang w:val="en-US" w:eastAsia="zh-TW"/>
              </w:rPr>
            </w:pPr>
            <w:r>
              <w:rPr>
                <w:rFonts w:eastAsia="SimSun"/>
              </w:rPr>
              <w:t>Msg4 (BW1, 11 PRBs; TBS 1040 bits)</w:t>
            </w:r>
          </w:p>
        </w:tc>
      </w:tr>
      <w:tr w:rsidR="000D4524" w:rsidRPr="00AB69A2" w14:paraId="73432F42"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484E8A9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2787C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10.42</w:t>
            </w:r>
          </w:p>
        </w:tc>
        <w:tc>
          <w:tcPr>
            <w:tcW w:w="500" w:type="pct"/>
            <w:tcBorders>
              <w:top w:val="single" w:sz="4" w:space="0" w:color="auto"/>
              <w:left w:val="nil"/>
              <w:bottom w:val="single" w:sz="4" w:space="0" w:color="auto"/>
              <w:right w:val="single" w:sz="4" w:space="0" w:color="auto"/>
            </w:tcBorders>
            <w:noWrap/>
            <w:vAlign w:val="center"/>
            <w:hideMark/>
          </w:tcPr>
          <w:p w14:paraId="6F912E6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nil"/>
              <w:bottom w:val="single" w:sz="4" w:space="0" w:color="auto"/>
              <w:right w:val="single" w:sz="4" w:space="0" w:color="auto"/>
            </w:tcBorders>
            <w:noWrap/>
            <w:vAlign w:val="center"/>
            <w:hideMark/>
          </w:tcPr>
          <w:p w14:paraId="2FAE972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5.32</w:t>
            </w:r>
          </w:p>
        </w:tc>
        <w:tc>
          <w:tcPr>
            <w:tcW w:w="500" w:type="pct"/>
            <w:tcBorders>
              <w:top w:val="single" w:sz="4" w:space="0" w:color="auto"/>
              <w:left w:val="nil"/>
              <w:bottom w:val="single" w:sz="4" w:space="0" w:color="auto"/>
              <w:right w:val="single" w:sz="4" w:space="0" w:color="auto"/>
            </w:tcBorders>
            <w:noWrap/>
            <w:vAlign w:val="center"/>
            <w:hideMark/>
          </w:tcPr>
          <w:p w14:paraId="57E8F2A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4.72</w:t>
            </w:r>
          </w:p>
        </w:tc>
        <w:tc>
          <w:tcPr>
            <w:tcW w:w="500" w:type="pct"/>
            <w:tcBorders>
              <w:top w:val="single" w:sz="4" w:space="0" w:color="auto"/>
              <w:left w:val="nil"/>
              <w:bottom w:val="single" w:sz="4" w:space="0" w:color="auto"/>
              <w:right w:val="single" w:sz="4" w:space="0" w:color="auto"/>
            </w:tcBorders>
            <w:noWrap/>
            <w:vAlign w:val="center"/>
            <w:hideMark/>
          </w:tcPr>
          <w:p w14:paraId="1EB1E1D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0.62</w:t>
            </w:r>
          </w:p>
        </w:tc>
        <w:tc>
          <w:tcPr>
            <w:tcW w:w="500" w:type="pct"/>
            <w:tcBorders>
              <w:top w:val="single" w:sz="4" w:space="0" w:color="auto"/>
              <w:left w:val="nil"/>
              <w:bottom w:val="single" w:sz="4" w:space="0" w:color="auto"/>
              <w:right w:val="single" w:sz="4" w:space="0" w:color="auto"/>
            </w:tcBorders>
            <w:noWrap/>
            <w:vAlign w:val="center"/>
            <w:hideMark/>
          </w:tcPr>
          <w:p w14:paraId="2930A6A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-0.28</w:t>
            </w:r>
          </w:p>
        </w:tc>
        <w:tc>
          <w:tcPr>
            <w:tcW w:w="500" w:type="pct"/>
            <w:tcBorders>
              <w:top w:val="single" w:sz="4" w:space="0" w:color="auto"/>
              <w:left w:val="nil"/>
              <w:bottom w:val="single" w:sz="4" w:space="0" w:color="auto"/>
              <w:right w:val="single" w:sz="4" w:space="0" w:color="auto"/>
            </w:tcBorders>
            <w:noWrap/>
            <w:vAlign w:val="center"/>
            <w:hideMark/>
          </w:tcPr>
          <w:p w14:paraId="4A772AF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2.52</w:t>
            </w:r>
          </w:p>
        </w:tc>
        <w:tc>
          <w:tcPr>
            <w:tcW w:w="500" w:type="pct"/>
            <w:tcBorders>
              <w:top w:val="single" w:sz="4" w:space="0" w:color="auto"/>
              <w:left w:val="nil"/>
              <w:bottom w:val="single" w:sz="4" w:space="0" w:color="auto"/>
              <w:right w:val="single" w:sz="4" w:space="0" w:color="auto"/>
            </w:tcBorders>
            <w:noWrap/>
            <w:vAlign w:val="center"/>
            <w:hideMark/>
          </w:tcPr>
          <w:p w14:paraId="58B72F3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7.12</w:t>
            </w:r>
          </w:p>
        </w:tc>
        <w:tc>
          <w:tcPr>
            <w:tcW w:w="500" w:type="pct"/>
            <w:tcBorders>
              <w:top w:val="single" w:sz="4" w:space="0" w:color="auto"/>
              <w:left w:val="nil"/>
              <w:bottom w:val="single" w:sz="4" w:space="0" w:color="auto"/>
              <w:right w:val="single" w:sz="4" w:space="0" w:color="auto"/>
            </w:tcBorders>
            <w:noWrap/>
            <w:vAlign w:val="center"/>
            <w:hideMark/>
          </w:tcPr>
          <w:p w14:paraId="069A949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3.32</w:t>
            </w:r>
          </w:p>
        </w:tc>
      </w:tr>
      <w:tr w:rsidR="000D4524" w:rsidRPr="00AB69A2" w14:paraId="03B7DF1E"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7378DEF9"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Spreadtrum</w:t>
            </w:r>
          </w:p>
        </w:tc>
        <w:tc>
          <w:tcPr>
            <w:tcW w:w="500" w:type="pct"/>
            <w:tcBorders>
              <w:top w:val="nil"/>
              <w:left w:val="single" w:sz="4" w:space="0" w:color="auto"/>
              <w:bottom w:val="single" w:sz="4" w:space="0" w:color="auto"/>
              <w:right w:val="single" w:sz="4" w:space="0" w:color="auto"/>
            </w:tcBorders>
            <w:noWrap/>
            <w:vAlign w:val="center"/>
            <w:hideMark/>
          </w:tcPr>
          <w:p w14:paraId="7F0EFB2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7CC5FB6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4.23</w:t>
            </w:r>
          </w:p>
        </w:tc>
        <w:tc>
          <w:tcPr>
            <w:tcW w:w="500" w:type="pct"/>
            <w:tcBorders>
              <w:top w:val="nil"/>
              <w:left w:val="nil"/>
              <w:bottom w:val="single" w:sz="4" w:space="0" w:color="auto"/>
              <w:right w:val="single" w:sz="4" w:space="0" w:color="auto"/>
            </w:tcBorders>
            <w:noWrap/>
            <w:vAlign w:val="center"/>
            <w:hideMark/>
          </w:tcPr>
          <w:p w14:paraId="5249ADF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1.73</w:t>
            </w:r>
          </w:p>
        </w:tc>
        <w:tc>
          <w:tcPr>
            <w:tcW w:w="500" w:type="pct"/>
            <w:tcBorders>
              <w:top w:val="nil"/>
              <w:left w:val="nil"/>
              <w:bottom w:val="single" w:sz="4" w:space="0" w:color="auto"/>
              <w:right w:val="single" w:sz="4" w:space="0" w:color="auto"/>
            </w:tcBorders>
            <w:noWrap/>
            <w:vAlign w:val="center"/>
            <w:hideMark/>
          </w:tcPr>
          <w:p w14:paraId="6FA32AE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1B1C1C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-2.47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B63AB75"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-3.57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B5A23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-2.17</w:t>
            </w:r>
          </w:p>
        </w:tc>
        <w:tc>
          <w:tcPr>
            <w:tcW w:w="500" w:type="pct"/>
            <w:tcBorders>
              <w:top w:val="nil"/>
              <w:left w:val="nil"/>
              <w:bottom w:val="single" w:sz="4" w:space="0" w:color="auto"/>
              <w:right w:val="single" w:sz="4" w:space="0" w:color="auto"/>
            </w:tcBorders>
            <w:noWrap/>
            <w:vAlign w:val="center"/>
            <w:hideMark/>
          </w:tcPr>
          <w:p w14:paraId="081DC60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8.23</w:t>
            </w:r>
          </w:p>
        </w:tc>
        <w:tc>
          <w:tcPr>
            <w:tcW w:w="500" w:type="pct"/>
            <w:tcBorders>
              <w:top w:val="nil"/>
              <w:left w:val="nil"/>
              <w:bottom w:val="single" w:sz="4" w:space="0" w:color="auto"/>
              <w:right w:val="single" w:sz="4" w:space="0" w:color="auto"/>
            </w:tcBorders>
            <w:noWrap/>
            <w:vAlign w:val="center"/>
            <w:hideMark/>
          </w:tcPr>
          <w:p w14:paraId="794268B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1.83</w:t>
            </w:r>
          </w:p>
        </w:tc>
      </w:tr>
      <w:tr w:rsidR="000D4524" w:rsidRPr="00AB69A2" w14:paraId="73A60EA0"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3FF74303"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ZTE</w:t>
            </w:r>
          </w:p>
        </w:tc>
        <w:tc>
          <w:tcPr>
            <w:tcW w:w="500" w:type="pct"/>
            <w:tcBorders>
              <w:top w:val="nil"/>
              <w:left w:val="single" w:sz="4" w:space="0" w:color="auto"/>
              <w:bottom w:val="single" w:sz="4" w:space="0" w:color="auto"/>
              <w:right w:val="single" w:sz="4" w:space="0" w:color="auto"/>
            </w:tcBorders>
            <w:noWrap/>
            <w:vAlign w:val="center"/>
            <w:hideMark/>
          </w:tcPr>
          <w:p w14:paraId="0BD29E0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2A049D5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7.90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E154B6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-2.10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1F99F3A"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-7.00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05E6FDA"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-5.80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F5DABC"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-4.70</w:t>
            </w:r>
          </w:p>
        </w:tc>
        <w:tc>
          <w:tcPr>
            <w:tcW w:w="500" w:type="pct"/>
            <w:tcBorders>
              <w:top w:val="nil"/>
              <w:left w:val="nil"/>
              <w:bottom w:val="single" w:sz="4" w:space="0" w:color="auto"/>
              <w:right w:val="single" w:sz="4" w:space="0" w:color="auto"/>
            </w:tcBorders>
            <w:noWrap/>
            <w:vAlign w:val="center"/>
            <w:hideMark/>
          </w:tcPr>
          <w:p w14:paraId="4FD51E4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1.10</w:t>
            </w:r>
          </w:p>
        </w:tc>
        <w:tc>
          <w:tcPr>
            <w:tcW w:w="500" w:type="pct"/>
            <w:tcBorders>
              <w:top w:val="nil"/>
              <w:left w:val="nil"/>
              <w:bottom w:val="single" w:sz="4" w:space="0" w:color="auto"/>
              <w:right w:val="single" w:sz="4" w:space="0" w:color="auto"/>
            </w:tcBorders>
            <w:noWrap/>
            <w:vAlign w:val="center"/>
            <w:hideMark/>
          </w:tcPr>
          <w:p w14:paraId="3DF7B50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7.60</w:t>
            </w:r>
          </w:p>
        </w:tc>
        <w:tc>
          <w:tcPr>
            <w:tcW w:w="500" w:type="pct"/>
            <w:tcBorders>
              <w:top w:val="nil"/>
              <w:left w:val="nil"/>
              <w:bottom w:val="single" w:sz="4" w:space="0" w:color="auto"/>
              <w:right w:val="single" w:sz="4" w:space="0" w:color="auto"/>
            </w:tcBorders>
            <w:noWrap/>
            <w:vAlign w:val="center"/>
            <w:hideMark/>
          </w:tcPr>
          <w:p w14:paraId="62E7DA1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2.50</w:t>
            </w:r>
          </w:p>
        </w:tc>
      </w:tr>
      <w:tr w:rsidR="000D4524" w:rsidRPr="00AB69A2" w14:paraId="64B7BF87"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448BF667"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Ericsson</w:t>
            </w:r>
          </w:p>
        </w:tc>
        <w:tc>
          <w:tcPr>
            <w:tcW w:w="500" w:type="pct"/>
            <w:tcBorders>
              <w:top w:val="nil"/>
              <w:left w:val="single" w:sz="4" w:space="0" w:color="auto"/>
              <w:bottom w:val="single" w:sz="4" w:space="0" w:color="auto"/>
              <w:right w:val="single" w:sz="4" w:space="0" w:color="auto"/>
            </w:tcBorders>
            <w:noWrap/>
            <w:vAlign w:val="center"/>
            <w:hideMark/>
          </w:tcPr>
          <w:p w14:paraId="4878A50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5.53</w:t>
            </w:r>
          </w:p>
        </w:tc>
        <w:tc>
          <w:tcPr>
            <w:tcW w:w="500" w:type="pct"/>
            <w:tcBorders>
              <w:top w:val="nil"/>
              <w:left w:val="nil"/>
              <w:bottom w:val="single" w:sz="4" w:space="0" w:color="auto"/>
              <w:right w:val="single" w:sz="4" w:space="0" w:color="auto"/>
            </w:tcBorders>
            <w:noWrap/>
            <w:vAlign w:val="center"/>
            <w:hideMark/>
          </w:tcPr>
          <w:p w14:paraId="575F248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780930F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3.53</w:t>
            </w:r>
          </w:p>
        </w:tc>
        <w:tc>
          <w:tcPr>
            <w:tcW w:w="500" w:type="pct"/>
            <w:tcBorders>
              <w:top w:val="nil"/>
              <w:left w:val="nil"/>
              <w:bottom w:val="single" w:sz="4" w:space="0" w:color="auto"/>
              <w:right w:val="single" w:sz="4" w:space="0" w:color="auto"/>
            </w:tcBorders>
            <w:noWrap/>
            <w:vAlign w:val="center"/>
            <w:hideMark/>
          </w:tcPr>
          <w:p w14:paraId="13A8A9C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3.03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8872CA9"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4C92DA9"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-5.23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E94CD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-1.96</w:t>
            </w:r>
          </w:p>
        </w:tc>
        <w:tc>
          <w:tcPr>
            <w:tcW w:w="500" w:type="pct"/>
            <w:tcBorders>
              <w:top w:val="nil"/>
              <w:left w:val="nil"/>
              <w:bottom w:val="single" w:sz="4" w:space="0" w:color="auto"/>
              <w:right w:val="single" w:sz="4" w:space="0" w:color="auto"/>
            </w:tcBorders>
            <w:noWrap/>
            <w:vAlign w:val="center"/>
            <w:hideMark/>
          </w:tcPr>
          <w:p w14:paraId="7535A08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3.69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5C65B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-0.99</w:t>
            </w:r>
          </w:p>
        </w:tc>
      </w:tr>
      <w:tr w:rsidR="000D4524" w:rsidRPr="00AB69A2" w14:paraId="4411DC7B"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783B7CE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Samsung</w:t>
            </w:r>
          </w:p>
        </w:tc>
        <w:tc>
          <w:tcPr>
            <w:tcW w:w="500" w:type="pct"/>
            <w:tcBorders>
              <w:top w:val="nil"/>
              <w:left w:val="single" w:sz="4" w:space="0" w:color="auto"/>
              <w:bottom w:val="single" w:sz="4" w:space="0" w:color="auto"/>
              <w:right w:val="single" w:sz="4" w:space="0" w:color="auto"/>
            </w:tcBorders>
            <w:noWrap/>
            <w:vAlign w:val="center"/>
            <w:hideMark/>
          </w:tcPr>
          <w:p w14:paraId="1D33821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5C133E1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6941007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7DBBE3D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2C1FBC2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4.43</w:t>
            </w:r>
          </w:p>
        </w:tc>
        <w:tc>
          <w:tcPr>
            <w:tcW w:w="500" w:type="pct"/>
            <w:tcBorders>
              <w:top w:val="nil"/>
              <w:left w:val="nil"/>
              <w:bottom w:val="single" w:sz="4" w:space="0" w:color="auto"/>
              <w:right w:val="single" w:sz="4" w:space="0" w:color="auto"/>
            </w:tcBorders>
            <w:noWrap/>
            <w:vAlign w:val="center"/>
            <w:hideMark/>
          </w:tcPr>
          <w:p w14:paraId="58827F2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2156057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2.53</w:t>
            </w:r>
          </w:p>
        </w:tc>
        <w:tc>
          <w:tcPr>
            <w:tcW w:w="500" w:type="pct"/>
            <w:tcBorders>
              <w:top w:val="nil"/>
              <w:left w:val="nil"/>
              <w:bottom w:val="single" w:sz="4" w:space="0" w:color="auto"/>
              <w:right w:val="single" w:sz="4" w:space="0" w:color="auto"/>
            </w:tcBorders>
            <w:noWrap/>
            <w:vAlign w:val="center"/>
            <w:hideMark/>
          </w:tcPr>
          <w:p w14:paraId="7C1B91F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11.13</w:t>
            </w:r>
          </w:p>
        </w:tc>
        <w:tc>
          <w:tcPr>
            <w:tcW w:w="500" w:type="pct"/>
            <w:tcBorders>
              <w:top w:val="nil"/>
              <w:left w:val="nil"/>
              <w:bottom w:val="single" w:sz="4" w:space="0" w:color="auto"/>
              <w:right w:val="single" w:sz="4" w:space="0" w:color="auto"/>
            </w:tcBorders>
            <w:noWrap/>
            <w:vAlign w:val="center"/>
            <w:hideMark/>
          </w:tcPr>
          <w:p w14:paraId="48BADF3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4.33</w:t>
            </w:r>
          </w:p>
        </w:tc>
      </w:tr>
      <w:tr w:rsidR="000D4524" w:rsidRPr="00AB69A2" w14:paraId="26B1C789"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7C44278F"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DAE80B9"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color w:val="000000"/>
                <w:sz w:val="18"/>
                <w:szCs w:val="18"/>
              </w:rPr>
              <w:t>4.80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8D291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color w:val="000000"/>
                <w:sz w:val="18"/>
                <w:szCs w:val="18"/>
              </w:rPr>
              <w:t>9.92</w:t>
            </w:r>
          </w:p>
        </w:tc>
        <w:tc>
          <w:tcPr>
            <w:tcW w:w="500" w:type="pct"/>
            <w:tcBorders>
              <w:top w:val="nil"/>
              <w:left w:val="nil"/>
              <w:bottom w:val="single" w:sz="4" w:space="0" w:color="auto"/>
              <w:right w:val="single" w:sz="4" w:space="0" w:color="auto"/>
            </w:tcBorders>
            <w:noWrap/>
            <w:vAlign w:val="center"/>
            <w:hideMark/>
          </w:tcPr>
          <w:p w14:paraId="646D9F0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8.38</w:t>
            </w:r>
          </w:p>
        </w:tc>
        <w:tc>
          <w:tcPr>
            <w:tcW w:w="500" w:type="pct"/>
            <w:tcBorders>
              <w:top w:val="nil"/>
              <w:left w:val="nil"/>
              <w:bottom w:val="single" w:sz="4" w:space="0" w:color="auto"/>
              <w:right w:val="single" w:sz="4" w:space="0" w:color="auto"/>
            </w:tcBorders>
            <w:noWrap/>
            <w:vAlign w:val="center"/>
            <w:hideMark/>
          </w:tcPr>
          <w:p w14:paraId="5C79F92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6.39</w:t>
            </w:r>
          </w:p>
        </w:tc>
        <w:tc>
          <w:tcPr>
            <w:tcW w:w="500" w:type="pct"/>
            <w:tcBorders>
              <w:top w:val="nil"/>
              <w:left w:val="nil"/>
              <w:bottom w:val="single" w:sz="4" w:space="0" w:color="auto"/>
              <w:right w:val="single" w:sz="4" w:space="0" w:color="auto"/>
            </w:tcBorders>
            <w:noWrap/>
            <w:vAlign w:val="center"/>
            <w:hideMark/>
          </w:tcPr>
          <w:p w14:paraId="4E58167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4.36</w:t>
            </w:r>
          </w:p>
        </w:tc>
        <w:tc>
          <w:tcPr>
            <w:tcW w:w="500" w:type="pct"/>
            <w:tcBorders>
              <w:top w:val="nil"/>
              <w:left w:val="nil"/>
              <w:bottom w:val="single" w:sz="4" w:space="0" w:color="auto"/>
              <w:right w:val="single" w:sz="4" w:space="0" w:color="auto"/>
            </w:tcBorders>
            <w:noWrap/>
            <w:vAlign w:val="center"/>
            <w:hideMark/>
          </w:tcPr>
          <w:p w14:paraId="246205F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5.92</w:t>
            </w:r>
          </w:p>
        </w:tc>
        <w:tc>
          <w:tcPr>
            <w:tcW w:w="500" w:type="pct"/>
            <w:tcBorders>
              <w:top w:val="nil"/>
              <w:left w:val="nil"/>
              <w:bottom w:val="single" w:sz="4" w:space="0" w:color="auto"/>
              <w:right w:val="single" w:sz="4" w:space="0" w:color="auto"/>
            </w:tcBorders>
            <w:noWrap/>
            <w:vAlign w:val="center"/>
            <w:hideMark/>
          </w:tcPr>
          <w:p w14:paraId="5F8C3D9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5.53</w:t>
            </w:r>
          </w:p>
        </w:tc>
        <w:tc>
          <w:tcPr>
            <w:tcW w:w="500" w:type="pct"/>
            <w:tcBorders>
              <w:top w:val="nil"/>
              <w:left w:val="nil"/>
              <w:bottom w:val="single" w:sz="4" w:space="0" w:color="auto"/>
              <w:right w:val="single" w:sz="4" w:space="0" w:color="auto"/>
            </w:tcBorders>
            <w:noWrap/>
            <w:vAlign w:val="center"/>
            <w:hideMark/>
          </w:tcPr>
          <w:p w14:paraId="222451D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666408C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38680803"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0D40954F"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Nokia</w:t>
            </w:r>
          </w:p>
        </w:tc>
        <w:tc>
          <w:tcPr>
            <w:tcW w:w="500" w:type="pct"/>
            <w:tcBorders>
              <w:top w:val="nil"/>
              <w:left w:val="single" w:sz="4" w:space="0" w:color="auto"/>
              <w:bottom w:val="single" w:sz="4" w:space="0" w:color="auto"/>
              <w:right w:val="single" w:sz="4" w:space="0" w:color="auto"/>
            </w:tcBorders>
            <w:noWrap/>
            <w:vAlign w:val="center"/>
            <w:hideMark/>
          </w:tcPr>
          <w:p w14:paraId="01ACB69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15.19</w:t>
            </w:r>
          </w:p>
        </w:tc>
        <w:tc>
          <w:tcPr>
            <w:tcW w:w="500" w:type="pct"/>
            <w:tcBorders>
              <w:top w:val="nil"/>
              <w:left w:val="nil"/>
              <w:bottom w:val="single" w:sz="4" w:space="0" w:color="auto"/>
              <w:right w:val="single" w:sz="4" w:space="0" w:color="auto"/>
            </w:tcBorders>
            <w:noWrap/>
            <w:vAlign w:val="center"/>
            <w:hideMark/>
          </w:tcPr>
          <w:p w14:paraId="59E49B5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32290B9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12.19</w:t>
            </w:r>
          </w:p>
        </w:tc>
        <w:tc>
          <w:tcPr>
            <w:tcW w:w="500" w:type="pct"/>
            <w:tcBorders>
              <w:top w:val="nil"/>
              <w:left w:val="nil"/>
              <w:bottom w:val="single" w:sz="4" w:space="0" w:color="auto"/>
              <w:right w:val="single" w:sz="4" w:space="0" w:color="auto"/>
            </w:tcBorders>
            <w:noWrap/>
            <w:vAlign w:val="center"/>
            <w:hideMark/>
          </w:tcPr>
          <w:p w14:paraId="6BAE714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12.19</w:t>
            </w:r>
          </w:p>
        </w:tc>
        <w:tc>
          <w:tcPr>
            <w:tcW w:w="500" w:type="pct"/>
            <w:tcBorders>
              <w:top w:val="nil"/>
              <w:left w:val="nil"/>
              <w:bottom w:val="single" w:sz="4" w:space="0" w:color="auto"/>
              <w:right w:val="single" w:sz="4" w:space="0" w:color="auto"/>
            </w:tcBorders>
            <w:noWrap/>
            <w:vAlign w:val="center"/>
            <w:hideMark/>
          </w:tcPr>
          <w:p w14:paraId="1E3D81D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8.19</w:t>
            </w:r>
          </w:p>
        </w:tc>
        <w:tc>
          <w:tcPr>
            <w:tcW w:w="500" w:type="pct"/>
            <w:tcBorders>
              <w:top w:val="nil"/>
              <w:left w:val="nil"/>
              <w:bottom w:val="single" w:sz="4" w:space="0" w:color="auto"/>
              <w:right w:val="single" w:sz="4" w:space="0" w:color="auto"/>
            </w:tcBorders>
            <w:noWrap/>
            <w:vAlign w:val="center"/>
            <w:hideMark/>
          </w:tcPr>
          <w:p w14:paraId="38AA300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8.89</w:t>
            </w:r>
          </w:p>
        </w:tc>
        <w:tc>
          <w:tcPr>
            <w:tcW w:w="500" w:type="pct"/>
            <w:tcBorders>
              <w:top w:val="nil"/>
              <w:left w:val="nil"/>
              <w:bottom w:val="single" w:sz="4" w:space="0" w:color="auto"/>
              <w:right w:val="single" w:sz="4" w:space="0" w:color="auto"/>
            </w:tcBorders>
            <w:noWrap/>
            <w:vAlign w:val="center"/>
            <w:hideMark/>
          </w:tcPr>
          <w:p w14:paraId="7401551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8.39</w:t>
            </w:r>
          </w:p>
        </w:tc>
        <w:tc>
          <w:tcPr>
            <w:tcW w:w="500" w:type="pct"/>
            <w:tcBorders>
              <w:top w:val="nil"/>
              <w:left w:val="nil"/>
              <w:bottom w:val="single" w:sz="4" w:space="0" w:color="auto"/>
              <w:right w:val="single" w:sz="4" w:space="0" w:color="auto"/>
            </w:tcBorders>
            <w:noWrap/>
            <w:vAlign w:val="center"/>
            <w:hideMark/>
          </w:tcPr>
          <w:p w14:paraId="722AE17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21.59</w:t>
            </w:r>
          </w:p>
        </w:tc>
        <w:tc>
          <w:tcPr>
            <w:tcW w:w="500" w:type="pct"/>
            <w:tcBorders>
              <w:top w:val="nil"/>
              <w:left w:val="nil"/>
              <w:bottom w:val="single" w:sz="4" w:space="0" w:color="auto"/>
              <w:right w:val="single" w:sz="4" w:space="0" w:color="auto"/>
            </w:tcBorders>
            <w:noWrap/>
            <w:vAlign w:val="center"/>
            <w:hideMark/>
          </w:tcPr>
          <w:p w14:paraId="7218B1C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7.69</w:t>
            </w:r>
          </w:p>
        </w:tc>
      </w:tr>
      <w:tr w:rsidR="000D4524" w:rsidRPr="00AB69A2" w14:paraId="70E0EA62"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0A083F4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CMCC</w:t>
            </w:r>
          </w:p>
        </w:tc>
        <w:tc>
          <w:tcPr>
            <w:tcW w:w="500" w:type="pct"/>
            <w:tcBorders>
              <w:top w:val="nil"/>
              <w:left w:val="single" w:sz="4" w:space="0" w:color="auto"/>
              <w:bottom w:val="single" w:sz="4" w:space="0" w:color="auto"/>
              <w:right w:val="single" w:sz="4" w:space="0" w:color="auto"/>
            </w:tcBorders>
            <w:noWrap/>
            <w:vAlign w:val="center"/>
            <w:hideMark/>
          </w:tcPr>
          <w:p w14:paraId="79700E4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9.62</w:t>
            </w:r>
          </w:p>
        </w:tc>
        <w:tc>
          <w:tcPr>
            <w:tcW w:w="500" w:type="pct"/>
            <w:tcBorders>
              <w:top w:val="nil"/>
              <w:left w:val="nil"/>
              <w:bottom w:val="single" w:sz="4" w:space="0" w:color="auto"/>
              <w:right w:val="single" w:sz="4" w:space="0" w:color="auto"/>
            </w:tcBorders>
            <w:noWrap/>
            <w:vAlign w:val="center"/>
            <w:hideMark/>
          </w:tcPr>
          <w:p w14:paraId="5AE0E6A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00FD704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0.44</w:t>
            </w:r>
          </w:p>
        </w:tc>
        <w:tc>
          <w:tcPr>
            <w:tcW w:w="500" w:type="pct"/>
            <w:tcBorders>
              <w:top w:val="nil"/>
              <w:left w:val="nil"/>
              <w:bottom w:val="single" w:sz="4" w:space="0" w:color="auto"/>
              <w:right w:val="single" w:sz="4" w:space="0" w:color="auto"/>
            </w:tcBorders>
            <w:noWrap/>
            <w:vAlign w:val="center"/>
            <w:hideMark/>
          </w:tcPr>
          <w:p w14:paraId="15CA3FC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FE3853"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-3.32</w:t>
            </w:r>
          </w:p>
        </w:tc>
        <w:tc>
          <w:tcPr>
            <w:tcW w:w="500" w:type="pct"/>
            <w:tcBorders>
              <w:top w:val="nil"/>
              <w:left w:val="nil"/>
              <w:bottom w:val="single" w:sz="4" w:space="0" w:color="auto"/>
              <w:right w:val="single" w:sz="4" w:space="0" w:color="auto"/>
            </w:tcBorders>
            <w:noWrap/>
            <w:vAlign w:val="center"/>
            <w:hideMark/>
          </w:tcPr>
          <w:p w14:paraId="55C3848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2.35</w:t>
            </w:r>
          </w:p>
        </w:tc>
        <w:tc>
          <w:tcPr>
            <w:tcW w:w="500" w:type="pct"/>
            <w:tcBorders>
              <w:top w:val="nil"/>
              <w:left w:val="nil"/>
              <w:bottom w:val="single" w:sz="4" w:space="0" w:color="auto"/>
              <w:right w:val="single" w:sz="4" w:space="0" w:color="auto"/>
            </w:tcBorders>
            <w:noWrap/>
            <w:vAlign w:val="center"/>
            <w:hideMark/>
          </w:tcPr>
          <w:p w14:paraId="48BF41D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4.85</w:t>
            </w:r>
          </w:p>
        </w:tc>
        <w:tc>
          <w:tcPr>
            <w:tcW w:w="500" w:type="pct"/>
            <w:tcBorders>
              <w:top w:val="nil"/>
              <w:left w:val="nil"/>
              <w:bottom w:val="single" w:sz="4" w:space="0" w:color="auto"/>
              <w:right w:val="single" w:sz="4" w:space="0" w:color="auto"/>
            </w:tcBorders>
            <w:noWrap/>
            <w:vAlign w:val="center"/>
            <w:hideMark/>
          </w:tcPr>
          <w:p w14:paraId="6C4D7F5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15.75</w:t>
            </w:r>
          </w:p>
        </w:tc>
        <w:tc>
          <w:tcPr>
            <w:tcW w:w="500" w:type="pct"/>
            <w:tcBorders>
              <w:top w:val="nil"/>
              <w:left w:val="nil"/>
              <w:bottom w:val="single" w:sz="4" w:space="0" w:color="auto"/>
              <w:right w:val="single" w:sz="4" w:space="0" w:color="auto"/>
            </w:tcBorders>
            <w:noWrap/>
            <w:vAlign w:val="center"/>
            <w:hideMark/>
          </w:tcPr>
          <w:p w14:paraId="741BFDB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11.95</w:t>
            </w:r>
          </w:p>
        </w:tc>
      </w:tr>
      <w:tr w:rsidR="000D4524" w:rsidRPr="00AB69A2" w14:paraId="1F27BBAB"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7F8CA583"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NTT DOCOMO</w:t>
            </w:r>
          </w:p>
        </w:tc>
        <w:tc>
          <w:tcPr>
            <w:tcW w:w="500" w:type="pct"/>
            <w:tcBorders>
              <w:top w:val="nil"/>
              <w:left w:val="single" w:sz="4" w:space="0" w:color="auto"/>
              <w:bottom w:val="single" w:sz="4" w:space="0" w:color="auto"/>
              <w:right w:val="single" w:sz="4" w:space="0" w:color="auto"/>
            </w:tcBorders>
            <w:noWrap/>
            <w:vAlign w:val="center"/>
            <w:hideMark/>
          </w:tcPr>
          <w:p w14:paraId="51B692C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7.33</w:t>
            </w:r>
          </w:p>
        </w:tc>
        <w:tc>
          <w:tcPr>
            <w:tcW w:w="500" w:type="pct"/>
            <w:tcBorders>
              <w:top w:val="nil"/>
              <w:left w:val="nil"/>
              <w:bottom w:val="single" w:sz="4" w:space="0" w:color="auto"/>
              <w:right w:val="single" w:sz="4" w:space="0" w:color="auto"/>
            </w:tcBorders>
            <w:noWrap/>
            <w:vAlign w:val="center"/>
            <w:hideMark/>
          </w:tcPr>
          <w:p w14:paraId="642A477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45058D2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3.02</w:t>
            </w:r>
          </w:p>
        </w:tc>
        <w:tc>
          <w:tcPr>
            <w:tcW w:w="500" w:type="pct"/>
            <w:tcBorders>
              <w:top w:val="nil"/>
              <w:left w:val="nil"/>
              <w:bottom w:val="single" w:sz="4" w:space="0" w:color="auto"/>
              <w:right w:val="single" w:sz="4" w:space="0" w:color="auto"/>
            </w:tcBorders>
            <w:noWrap/>
            <w:vAlign w:val="center"/>
            <w:hideMark/>
          </w:tcPr>
          <w:p w14:paraId="01041B7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59E23A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-1.50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EC9C64E"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-6.64</w:t>
            </w:r>
          </w:p>
        </w:tc>
        <w:tc>
          <w:tcPr>
            <w:tcW w:w="500" w:type="pct"/>
            <w:tcBorders>
              <w:top w:val="nil"/>
              <w:left w:val="nil"/>
              <w:bottom w:val="single" w:sz="4" w:space="0" w:color="auto"/>
              <w:right w:val="single" w:sz="4" w:space="0" w:color="auto"/>
            </w:tcBorders>
            <w:noWrap/>
            <w:vAlign w:val="center"/>
            <w:hideMark/>
          </w:tcPr>
          <w:p w14:paraId="4DC99C7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0.04</w:t>
            </w:r>
          </w:p>
        </w:tc>
        <w:tc>
          <w:tcPr>
            <w:tcW w:w="500" w:type="pct"/>
            <w:tcBorders>
              <w:top w:val="nil"/>
              <w:left w:val="nil"/>
              <w:bottom w:val="single" w:sz="4" w:space="0" w:color="auto"/>
              <w:right w:val="single" w:sz="4" w:space="0" w:color="auto"/>
            </w:tcBorders>
            <w:noWrap/>
            <w:vAlign w:val="center"/>
            <w:hideMark/>
          </w:tcPr>
          <w:p w14:paraId="4A84D96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5.96</w:t>
            </w:r>
          </w:p>
        </w:tc>
        <w:tc>
          <w:tcPr>
            <w:tcW w:w="500" w:type="pct"/>
            <w:tcBorders>
              <w:top w:val="nil"/>
              <w:left w:val="nil"/>
              <w:bottom w:val="single" w:sz="4" w:space="0" w:color="auto"/>
              <w:right w:val="single" w:sz="4" w:space="0" w:color="auto"/>
            </w:tcBorders>
            <w:noWrap/>
            <w:vAlign w:val="center"/>
            <w:hideMark/>
          </w:tcPr>
          <w:p w14:paraId="6594F92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1.16</w:t>
            </w:r>
          </w:p>
        </w:tc>
      </w:tr>
      <w:tr w:rsidR="000D4524" w:rsidRPr="00AB69A2" w14:paraId="1622B22E"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525748D1"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CATT</w:t>
            </w:r>
          </w:p>
        </w:tc>
        <w:tc>
          <w:tcPr>
            <w:tcW w:w="500" w:type="pct"/>
            <w:tcBorders>
              <w:top w:val="nil"/>
              <w:left w:val="single" w:sz="4" w:space="0" w:color="auto"/>
              <w:bottom w:val="single" w:sz="4" w:space="0" w:color="auto"/>
              <w:right w:val="single" w:sz="4" w:space="0" w:color="auto"/>
            </w:tcBorders>
            <w:noWrap/>
            <w:vAlign w:val="center"/>
            <w:hideMark/>
          </w:tcPr>
          <w:p w14:paraId="79914E8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7.93</w:t>
            </w:r>
          </w:p>
        </w:tc>
        <w:tc>
          <w:tcPr>
            <w:tcW w:w="500" w:type="pct"/>
            <w:tcBorders>
              <w:top w:val="nil"/>
              <w:left w:val="nil"/>
              <w:bottom w:val="single" w:sz="4" w:space="0" w:color="auto"/>
              <w:right w:val="single" w:sz="4" w:space="0" w:color="auto"/>
            </w:tcBorders>
            <w:noWrap/>
            <w:vAlign w:val="center"/>
            <w:hideMark/>
          </w:tcPr>
          <w:p w14:paraId="567E20E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3FC2116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2.53</w:t>
            </w:r>
          </w:p>
        </w:tc>
        <w:tc>
          <w:tcPr>
            <w:tcW w:w="500" w:type="pct"/>
            <w:tcBorders>
              <w:top w:val="nil"/>
              <w:left w:val="nil"/>
              <w:bottom w:val="single" w:sz="4" w:space="0" w:color="auto"/>
              <w:right w:val="single" w:sz="4" w:space="0" w:color="auto"/>
            </w:tcBorders>
            <w:noWrap/>
            <w:vAlign w:val="center"/>
            <w:hideMark/>
          </w:tcPr>
          <w:p w14:paraId="1323103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332A9E2"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-3.17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AC260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-2.07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3AEB9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-0.27</w:t>
            </w:r>
          </w:p>
        </w:tc>
        <w:tc>
          <w:tcPr>
            <w:tcW w:w="500" w:type="pct"/>
            <w:tcBorders>
              <w:top w:val="nil"/>
              <w:left w:val="nil"/>
              <w:bottom w:val="single" w:sz="4" w:space="0" w:color="auto"/>
              <w:right w:val="single" w:sz="4" w:space="0" w:color="auto"/>
            </w:tcBorders>
            <w:noWrap/>
            <w:vAlign w:val="center"/>
            <w:hideMark/>
          </w:tcPr>
          <w:p w14:paraId="6B6C3FD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3.23</w:t>
            </w:r>
          </w:p>
        </w:tc>
        <w:tc>
          <w:tcPr>
            <w:tcW w:w="500" w:type="pct"/>
            <w:tcBorders>
              <w:top w:val="nil"/>
              <w:left w:val="nil"/>
              <w:bottom w:val="single" w:sz="4" w:space="0" w:color="auto"/>
              <w:right w:val="single" w:sz="4" w:space="0" w:color="auto"/>
            </w:tcBorders>
            <w:noWrap/>
            <w:vAlign w:val="center"/>
            <w:hideMark/>
          </w:tcPr>
          <w:p w14:paraId="32DAFCD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0.93</w:t>
            </w:r>
          </w:p>
        </w:tc>
      </w:tr>
      <w:tr w:rsidR="000D4524" w:rsidRPr="00AB69A2" w14:paraId="50EC784E"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4C1A3BAB"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OPPO</w:t>
            </w:r>
          </w:p>
        </w:tc>
        <w:tc>
          <w:tcPr>
            <w:tcW w:w="500" w:type="pct"/>
            <w:tcBorders>
              <w:top w:val="nil"/>
              <w:left w:val="single" w:sz="4" w:space="0" w:color="auto"/>
              <w:bottom w:val="single" w:sz="4" w:space="0" w:color="auto"/>
              <w:right w:val="single" w:sz="4" w:space="0" w:color="auto"/>
            </w:tcBorders>
            <w:noWrap/>
            <w:vAlign w:val="center"/>
            <w:hideMark/>
          </w:tcPr>
          <w:p w14:paraId="256FE85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4.92</w:t>
            </w:r>
          </w:p>
        </w:tc>
        <w:tc>
          <w:tcPr>
            <w:tcW w:w="500" w:type="pct"/>
            <w:tcBorders>
              <w:top w:val="nil"/>
              <w:left w:val="nil"/>
              <w:bottom w:val="single" w:sz="4" w:space="0" w:color="auto"/>
              <w:right w:val="single" w:sz="4" w:space="0" w:color="auto"/>
            </w:tcBorders>
            <w:noWrap/>
            <w:vAlign w:val="center"/>
            <w:hideMark/>
          </w:tcPr>
          <w:p w14:paraId="5131F81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0506C4E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5.02</w:t>
            </w:r>
          </w:p>
        </w:tc>
        <w:tc>
          <w:tcPr>
            <w:tcW w:w="500" w:type="pct"/>
            <w:tcBorders>
              <w:top w:val="nil"/>
              <w:left w:val="nil"/>
              <w:bottom w:val="single" w:sz="4" w:space="0" w:color="auto"/>
              <w:right w:val="single" w:sz="4" w:space="0" w:color="auto"/>
            </w:tcBorders>
            <w:noWrap/>
            <w:vAlign w:val="center"/>
            <w:hideMark/>
          </w:tcPr>
          <w:p w14:paraId="6FBC76C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4.42</w:t>
            </w:r>
          </w:p>
        </w:tc>
        <w:tc>
          <w:tcPr>
            <w:tcW w:w="500" w:type="pct"/>
            <w:tcBorders>
              <w:top w:val="nil"/>
              <w:left w:val="nil"/>
              <w:bottom w:val="single" w:sz="4" w:space="0" w:color="auto"/>
              <w:right w:val="single" w:sz="4" w:space="0" w:color="auto"/>
            </w:tcBorders>
            <w:noWrap/>
            <w:vAlign w:val="center"/>
            <w:hideMark/>
          </w:tcPr>
          <w:p w14:paraId="2C25BE9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1.02</w:t>
            </w:r>
          </w:p>
        </w:tc>
        <w:tc>
          <w:tcPr>
            <w:tcW w:w="500" w:type="pct"/>
            <w:tcBorders>
              <w:top w:val="nil"/>
              <w:left w:val="nil"/>
              <w:bottom w:val="single" w:sz="4" w:space="0" w:color="auto"/>
              <w:right w:val="single" w:sz="4" w:space="0" w:color="auto"/>
            </w:tcBorders>
            <w:noWrap/>
            <w:vAlign w:val="center"/>
            <w:hideMark/>
          </w:tcPr>
          <w:p w14:paraId="3F0D319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3.12</w:t>
            </w:r>
          </w:p>
        </w:tc>
        <w:tc>
          <w:tcPr>
            <w:tcW w:w="500" w:type="pct"/>
            <w:tcBorders>
              <w:top w:val="nil"/>
              <w:left w:val="nil"/>
              <w:bottom w:val="single" w:sz="4" w:space="0" w:color="auto"/>
              <w:right w:val="single" w:sz="4" w:space="0" w:color="auto"/>
            </w:tcBorders>
            <w:noWrap/>
            <w:vAlign w:val="center"/>
            <w:hideMark/>
          </w:tcPr>
          <w:p w14:paraId="783386E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6.32</w:t>
            </w:r>
          </w:p>
        </w:tc>
        <w:tc>
          <w:tcPr>
            <w:tcW w:w="500" w:type="pct"/>
            <w:tcBorders>
              <w:top w:val="nil"/>
              <w:left w:val="nil"/>
              <w:bottom w:val="single" w:sz="4" w:space="0" w:color="auto"/>
              <w:right w:val="single" w:sz="4" w:space="0" w:color="auto"/>
            </w:tcBorders>
            <w:noWrap/>
            <w:vAlign w:val="center"/>
            <w:hideMark/>
          </w:tcPr>
          <w:p w14:paraId="6BCB361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7.64</w:t>
            </w:r>
          </w:p>
        </w:tc>
        <w:tc>
          <w:tcPr>
            <w:tcW w:w="500" w:type="pct"/>
            <w:tcBorders>
              <w:top w:val="nil"/>
              <w:left w:val="nil"/>
              <w:bottom w:val="single" w:sz="4" w:space="0" w:color="auto"/>
              <w:right w:val="single" w:sz="4" w:space="0" w:color="auto"/>
            </w:tcBorders>
            <w:noWrap/>
            <w:vAlign w:val="center"/>
            <w:hideMark/>
          </w:tcPr>
          <w:p w14:paraId="6DE6F90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7.32</w:t>
            </w:r>
          </w:p>
        </w:tc>
      </w:tr>
      <w:tr w:rsidR="000D4524" w:rsidRPr="00AB69A2" w14:paraId="16AF77EC"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1AD01E6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Panasonic</w:t>
            </w:r>
          </w:p>
        </w:tc>
        <w:tc>
          <w:tcPr>
            <w:tcW w:w="500" w:type="pct"/>
            <w:tcBorders>
              <w:top w:val="nil"/>
              <w:left w:val="single" w:sz="4" w:space="0" w:color="auto"/>
              <w:bottom w:val="single" w:sz="4" w:space="0" w:color="auto"/>
              <w:right w:val="single" w:sz="4" w:space="0" w:color="auto"/>
            </w:tcBorders>
            <w:noWrap/>
            <w:vAlign w:val="center"/>
            <w:hideMark/>
          </w:tcPr>
          <w:p w14:paraId="3D2C307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634CECA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920645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-5.58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B63FFD"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-6.38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CC19359"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-11.98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3E66EA"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-6.68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FF17F1"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-7.38</w:t>
            </w:r>
          </w:p>
        </w:tc>
        <w:tc>
          <w:tcPr>
            <w:tcW w:w="500" w:type="pct"/>
            <w:tcBorders>
              <w:top w:val="nil"/>
              <w:left w:val="nil"/>
              <w:bottom w:val="single" w:sz="4" w:space="0" w:color="auto"/>
              <w:right w:val="single" w:sz="4" w:space="0" w:color="auto"/>
            </w:tcBorders>
            <w:noWrap/>
            <w:vAlign w:val="center"/>
            <w:hideMark/>
          </w:tcPr>
          <w:p w14:paraId="7A4658F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77D08C9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697BE6E3"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6498493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Mavenir</w:t>
            </w:r>
          </w:p>
        </w:tc>
        <w:tc>
          <w:tcPr>
            <w:tcW w:w="500" w:type="pct"/>
            <w:tcBorders>
              <w:top w:val="nil"/>
              <w:left w:val="single" w:sz="4" w:space="0" w:color="auto"/>
              <w:bottom w:val="single" w:sz="4" w:space="0" w:color="auto"/>
              <w:right w:val="single" w:sz="4" w:space="0" w:color="auto"/>
            </w:tcBorders>
            <w:noWrap/>
            <w:vAlign w:val="center"/>
            <w:hideMark/>
          </w:tcPr>
          <w:p w14:paraId="413D8A7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70F5B5A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1D46608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2FF29A0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1.16</w:t>
            </w:r>
          </w:p>
        </w:tc>
        <w:tc>
          <w:tcPr>
            <w:tcW w:w="500" w:type="pct"/>
            <w:tcBorders>
              <w:top w:val="nil"/>
              <w:left w:val="nil"/>
              <w:bottom w:val="single" w:sz="4" w:space="0" w:color="auto"/>
              <w:right w:val="single" w:sz="4" w:space="0" w:color="auto"/>
            </w:tcBorders>
            <w:noWrap/>
            <w:vAlign w:val="center"/>
            <w:hideMark/>
          </w:tcPr>
          <w:p w14:paraId="090BB6B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-0.49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6E535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-3.58</w:t>
            </w:r>
          </w:p>
        </w:tc>
        <w:tc>
          <w:tcPr>
            <w:tcW w:w="500" w:type="pct"/>
            <w:tcBorders>
              <w:top w:val="nil"/>
              <w:left w:val="nil"/>
              <w:bottom w:val="single" w:sz="4" w:space="0" w:color="auto"/>
              <w:right w:val="single" w:sz="4" w:space="0" w:color="auto"/>
            </w:tcBorders>
            <w:noWrap/>
            <w:vAlign w:val="center"/>
            <w:hideMark/>
          </w:tcPr>
          <w:p w14:paraId="208012E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-2.09</w:t>
            </w:r>
          </w:p>
        </w:tc>
        <w:tc>
          <w:tcPr>
            <w:tcW w:w="500" w:type="pct"/>
            <w:tcBorders>
              <w:top w:val="nil"/>
              <w:left w:val="nil"/>
              <w:bottom w:val="single" w:sz="4" w:space="0" w:color="auto"/>
              <w:right w:val="single" w:sz="4" w:space="0" w:color="auto"/>
            </w:tcBorders>
            <w:noWrap/>
            <w:vAlign w:val="center"/>
            <w:hideMark/>
          </w:tcPr>
          <w:p w14:paraId="6C625A7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1435A80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583AFCDF"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51558435"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Xiaomi</w:t>
            </w:r>
          </w:p>
        </w:tc>
        <w:tc>
          <w:tcPr>
            <w:tcW w:w="500" w:type="pct"/>
            <w:tcBorders>
              <w:top w:val="nil"/>
              <w:left w:val="single" w:sz="4" w:space="0" w:color="auto"/>
              <w:bottom w:val="single" w:sz="4" w:space="0" w:color="auto"/>
              <w:right w:val="single" w:sz="4" w:space="0" w:color="auto"/>
            </w:tcBorders>
            <w:noWrap/>
            <w:vAlign w:val="center"/>
            <w:hideMark/>
          </w:tcPr>
          <w:p w14:paraId="58BDB4C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1.30</w:t>
            </w:r>
          </w:p>
        </w:tc>
        <w:tc>
          <w:tcPr>
            <w:tcW w:w="500" w:type="pct"/>
            <w:tcBorders>
              <w:top w:val="nil"/>
              <w:left w:val="nil"/>
              <w:bottom w:val="single" w:sz="4" w:space="0" w:color="auto"/>
              <w:right w:val="single" w:sz="4" w:space="0" w:color="auto"/>
            </w:tcBorders>
            <w:noWrap/>
            <w:vAlign w:val="center"/>
            <w:hideMark/>
          </w:tcPr>
          <w:p w14:paraId="00CC1F3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31D739C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28D17B1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76BEBE0"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-4.78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244A948"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-6.58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F1F1A7E" w14:textId="77777777" w:rsidR="000D4524" w:rsidRPr="00AB69A2" w:rsidRDefault="000D4524">
            <w:pPr>
              <w:spacing w:after="0"/>
              <w:jc w:val="center"/>
              <w:rPr>
                <w:rFonts w:ascii="Arial" w:eastAsia="SimSun" w:hAnsi="Arial" w:cs="Arial"/>
                <w:b/>
                <w:bCs/>
                <w:color w:val="FF0000"/>
                <w:sz w:val="18"/>
                <w:szCs w:val="18"/>
                <w:lang w:val="en-US" w:eastAsia="zh-TW"/>
              </w:rPr>
            </w:pPr>
            <w:r w:rsidRPr="00AB69A2">
              <w:rPr>
                <w:rFonts w:ascii="Arial" w:eastAsia="SimSun" w:hAnsi="Arial" w:cs="Arial"/>
                <w:b/>
                <w:bCs/>
                <w:color w:val="FF0000"/>
                <w:sz w:val="18"/>
                <w:szCs w:val="18"/>
              </w:rPr>
              <w:t>-4.08</w:t>
            </w:r>
          </w:p>
        </w:tc>
        <w:tc>
          <w:tcPr>
            <w:tcW w:w="500" w:type="pct"/>
            <w:tcBorders>
              <w:top w:val="nil"/>
              <w:left w:val="nil"/>
              <w:bottom w:val="single" w:sz="4" w:space="0" w:color="auto"/>
              <w:right w:val="single" w:sz="4" w:space="0" w:color="auto"/>
            </w:tcBorders>
            <w:noWrap/>
            <w:vAlign w:val="center"/>
            <w:hideMark/>
          </w:tcPr>
          <w:p w14:paraId="5748222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2.72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552E57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-1.21</w:t>
            </w:r>
          </w:p>
        </w:tc>
      </w:tr>
      <w:tr w:rsidR="000D4524" w:rsidRPr="00AB69A2" w14:paraId="3BBF0AE4"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6A03D8A4"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Huawei</w:t>
            </w:r>
          </w:p>
        </w:tc>
        <w:tc>
          <w:tcPr>
            <w:tcW w:w="500" w:type="pct"/>
            <w:tcBorders>
              <w:top w:val="nil"/>
              <w:left w:val="single" w:sz="4" w:space="0" w:color="auto"/>
              <w:bottom w:val="single" w:sz="4" w:space="0" w:color="auto"/>
              <w:right w:val="single" w:sz="4" w:space="0" w:color="auto"/>
            </w:tcBorders>
            <w:noWrap/>
            <w:vAlign w:val="center"/>
            <w:hideMark/>
          </w:tcPr>
          <w:p w14:paraId="309AFF6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10.81</w:t>
            </w:r>
          </w:p>
        </w:tc>
        <w:tc>
          <w:tcPr>
            <w:tcW w:w="500" w:type="pct"/>
            <w:tcBorders>
              <w:top w:val="nil"/>
              <w:left w:val="nil"/>
              <w:bottom w:val="single" w:sz="4" w:space="0" w:color="auto"/>
              <w:right w:val="single" w:sz="4" w:space="0" w:color="auto"/>
            </w:tcBorders>
            <w:noWrap/>
            <w:vAlign w:val="center"/>
            <w:hideMark/>
          </w:tcPr>
          <w:p w14:paraId="45457EA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161934F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6.61</w:t>
            </w:r>
          </w:p>
        </w:tc>
        <w:tc>
          <w:tcPr>
            <w:tcW w:w="500" w:type="pct"/>
            <w:tcBorders>
              <w:top w:val="nil"/>
              <w:left w:val="nil"/>
              <w:bottom w:val="single" w:sz="4" w:space="0" w:color="auto"/>
              <w:right w:val="single" w:sz="4" w:space="0" w:color="auto"/>
            </w:tcBorders>
            <w:noWrap/>
            <w:vAlign w:val="center"/>
            <w:hideMark/>
          </w:tcPr>
          <w:p w14:paraId="6011050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6.21</w:t>
            </w:r>
          </w:p>
        </w:tc>
        <w:tc>
          <w:tcPr>
            <w:tcW w:w="500" w:type="pct"/>
            <w:tcBorders>
              <w:top w:val="nil"/>
              <w:left w:val="nil"/>
              <w:bottom w:val="single" w:sz="4" w:space="0" w:color="auto"/>
              <w:right w:val="single" w:sz="4" w:space="0" w:color="auto"/>
            </w:tcBorders>
            <w:noWrap/>
            <w:vAlign w:val="center"/>
            <w:hideMark/>
          </w:tcPr>
          <w:p w14:paraId="07FB951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2.31</w:t>
            </w:r>
          </w:p>
        </w:tc>
        <w:tc>
          <w:tcPr>
            <w:tcW w:w="500" w:type="pct"/>
            <w:tcBorders>
              <w:top w:val="nil"/>
              <w:left w:val="nil"/>
              <w:bottom w:val="single" w:sz="4" w:space="0" w:color="auto"/>
              <w:right w:val="single" w:sz="4" w:space="0" w:color="auto"/>
            </w:tcBorders>
            <w:noWrap/>
            <w:vAlign w:val="center"/>
            <w:hideMark/>
          </w:tcPr>
          <w:p w14:paraId="59939D9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12.61</w:t>
            </w:r>
          </w:p>
        </w:tc>
        <w:tc>
          <w:tcPr>
            <w:tcW w:w="500" w:type="pct"/>
            <w:tcBorders>
              <w:top w:val="nil"/>
              <w:left w:val="nil"/>
              <w:bottom w:val="single" w:sz="4" w:space="0" w:color="auto"/>
              <w:right w:val="single" w:sz="4" w:space="0" w:color="auto"/>
            </w:tcBorders>
            <w:noWrap/>
            <w:vAlign w:val="center"/>
            <w:hideMark/>
          </w:tcPr>
          <w:p w14:paraId="0F11D54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8.11</w:t>
            </w:r>
          </w:p>
        </w:tc>
        <w:tc>
          <w:tcPr>
            <w:tcW w:w="500" w:type="pct"/>
            <w:tcBorders>
              <w:top w:val="nil"/>
              <w:left w:val="nil"/>
              <w:bottom w:val="single" w:sz="4" w:space="0" w:color="auto"/>
              <w:right w:val="single" w:sz="4" w:space="0" w:color="auto"/>
            </w:tcBorders>
            <w:noWrap/>
            <w:vAlign w:val="center"/>
            <w:hideMark/>
          </w:tcPr>
          <w:p w14:paraId="3A30688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9.31</w:t>
            </w:r>
          </w:p>
        </w:tc>
        <w:tc>
          <w:tcPr>
            <w:tcW w:w="500" w:type="pct"/>
            <w:tcBorders>
              <w:top w:val="nil"/>
              <w:left w:val="nil"/>
              <w:bottom w:val="single" w:sz="4" w:space="0" w:color="auto"/>
              <w:right w:val="single" w:sz="4" w:space="0" w:color="auto"/>
            </w:tcBorders>
            <w:noWrap/>
            <w:vAlign w:val="center"/>
            <w:hideMark/>
          </w:tcPr>
          <w:p w14:paraId="6E25D09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4.81</w:t>
            </w:r>
          </w:p>
        </w:tc>
      </w:tr>
      <w:tr w:rsidR="000D4524" w:rsidRPr="00AB69A2" w14:paraId="7283DCED"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2B1199E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Lenovo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D4B15C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5.7</w:t>
            </w:r>
          </w:p>
        </w:tc>
        <w:tc>
          <w:tcPr>
            <w:tcW w:w="500" w:type="pct"/>
            <w:tcBorders>
              <w:top w:val="nil"/>
              <w:left w:val="nil"/>
              <w:bottom w:val="single" w:sz="4" w:space="0" w:color="auto"/>
              <w:right w:val="single" w:sz="4" w:space="0" w:color="auto"/>
            </w:tcBorders>
            <w:noWrap/>
            <w:vAlign w:val="center"/>
            <w:hideMark/>
          </w:tcPr>
          <w:p w14:paraId="248F56B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29FED27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2FDD289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26A673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2.01</w:t>
            </w:r>
          </w:p>
        </w:tc>
        <w:tc>
          <w:tcPr>
            <w:tcW w:w="500" w:type="pct"/>
            <w:tcBorders>
              <w:top w:val="nil"/>
              <w:left w:val="nil"/>
              <w:bottom w:val="single" w:sz="4" w:space="0" w:color="auto"/>
              <w:right w:val="single" w:sz="4" w:space="0" w:color="auto"/>
            </w:tcBorders>
            <w:noWrap/>
            <w:vAlign w:val="center"/>
            <w:hideMark/>
          </w:tcPr>
          <w:p w14:paraId="5706A4B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E8C98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w:t>
            </w:r>
          </w:p>
        </w:tc>
        <w:tc>
          <w:tcPr>
            <w:tcW w:w="500" w:type="pct"/>
            <w:tcBorders>
              <w:top w:val="nil"/>
              <w:left w:val="nil"/>
              <w:bottom w:val="single" w:sz="4" w:space="0" w:color="auto"/>
              <w:right w:val="single" w:sz="4" w:space="0" w:color="auto"/>
            </w:tcBorders>
            <w:noWrap/>
            <w:vAlign w:val="center"/>
            <w:hideMark/>
          </w:tcPr>
          <w:p w14:paraId="6187445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1D55755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715A0D05"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47BF6B21"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Intel</w:t>
            </w:r>
          </w:p>
        </w:tc>
        <w:tc>
          <w:tcPr>
            <w:tcW w:w="500" w:type="pct"/>
            <w:tcBorders>
              <w:top w:val="nil"/>
              <w:left w:val="single" w:sz="4" w:space="0" w:color="auto"/>
              <w:bottom w:val="single" w:sz="4" w:space="0" w:color="auto"/>
              <w:right w:val="single" w:sz="4" w:space="0" w:color="auto"/>
            </w:tcBorders>
            <w:noWrap/>
            <w:vAlign w:val="center"/>
            <w:hideMark/>
          </w:tcPr>
          <w:p w14:paraId="157DB4B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14.43</w:t>
            </w:r>
          </w:p>
        </w:tc>
        <w:tc>
          <w:tcPr>
            <w:tcW w:w="500" w:type="pct"/>
            <w:tcBorders>
              <w:top w:val="nil"/>
              <w:left w:val="nil"/>
              <w:bottom w:val="single" w:sz="4" w:space="0" w:color="auto"/>
              <w:right w:val="single" w:sz="4" w:space="0" w:color="auto"/>
            </w:tcBorders>
            <w:noWrap/>
            <w:vAlign w:val="center"/>
            <w:hideMark/>
          </w:tcPr>
          <w:p w14:paraId="128AC79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7118CAE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8.13</w:t>
            </w:r>
          </w:p>
        </w:tc>
        <w:tc>
          <w:tcPr>
            <w:tcW w:w="500" w:type="pct"/>
            <w:tcBorders>
              <w:top w:val="nil"/>
              <w:left w:val="nil"/>
              <w:bottom w:val="single" w:sz="4" w:space="0" w:color="auto"/>
              <w:right w:val="single" w:sz="4" w:space="0" w:color="auto"/>
            </w:tcBorders>
            <w:noWrap/>
            <w:vAlign w:val="center"/>
            <w:hideMark/>
          </w:tcPr>
          <w:p w14:paraId="5F2C8C8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6.93</w:t>
            </w:r>
          </w:p>
        </w:tc>
        <w:tc>
          <w:tcPr>
            <w:tcW w:w="500" w:type="pct"/>
            <w:tcBorders>
              <w:top w:val="nil"/>
              <w:left w:val="nil"/>
              <w:bottom w:val="single" w:sz="4" w:space="0" w:color="auto"/>
              <w:right w:val="single" w:sz="4" w:space="0" w:color="auto"/>
            </w:tcBorders>
            <w:noWrap/>
            <w:vAlign w:val="center"/>
            <w:hideMark/>
          </w:tcPr>
          <w:p w14:paraId="4B171E7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3.43</w:t>
            </w:r>
          </w:p>
        </w:tc>
        <w:tc>
          <w:tcPr>
            <w:tcW w:w="500" w:type="pct"/>
            <w:tcBorders>
              <w:top w:val="nil"/>
              <w:left w:val="nil"/>
              <w:bottom w:val="single" w:sz="4" w:space="0" w:color="auto"/>
              <w:right w:val="single" w:sz="4" w:space="0" w:color="auto"/>
            </w:tcBorders>
            <w:noWrap/>
            <w:vAlign w:val="center"/>
            <w:hideMark/>
          </w:tcPr>
          <w:p w14:paraId="50F94AE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-0.87</w:t>
            </w:r>
          </w:p>
        </w:tc>
        <w:tc>
          <w:tcPr>
            <w:tcW w:w="500" w:type="pct"/>
            <w:tcBorders>
              <w:top w:val="nil"/>
              <w:left w:val="nil"/>
              <w:bottom w:val="single" w:sz="4" w:space="0" w:color="auto"/>
              <w:right w:val="single" w:sz="4" w:space="0" w:color="auto"/>
            </w:tcBorders>
            <w:noWrap/>
            <w:vAlign w:val="center"/>
            <w:hideMark/>
          </w:tcPr>
          <w:p w14:paraId="06BC0B5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2.83</w:t>
            </w:r>
          </w:p>
        </w:tc>
        <w:tc>
          <w:tcPr>
            <w:tcW w:w="500" w:type="pct"/>
            <w:tcBorders>
              <w:top w:val="nil"/>
              <w:left w:val="nil"/>
              <w:bottom w:val="single" w:sz="4" w:space="0" w:color="auto"/>
              <w:right w:val="single" w:sz="4" w:space="0" w:color="auto"/>
            </w:tcBorders>
            <w:noWrap/>
            <w:vAlign w:val="center"/>
            <w:hideMark/>
          </w:tcPr>
          <w:p w14:paraId="770BC6A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9.53</w:t>
            </w:r>
          </w:p>
        </w:tc>
        <w:tc>
          <w:tcPr>
            <w:tcW w:w="500" w:type="pct"/>
            <w:tcBorders>
              <w:top w:val="nil"/>
              <w:left w:val="nil"/>
              <w:bottom w:val="single" w:sz="4" w:space="0" w:color="auto"/>
              <w:right w:val="single" w:sz="4" w:space="0" w:color="auto"/>
            </w:tcBorders>
            <w:noWrap/>
            <w:vAlign w:val="center"/>
            <w:hideMark/>
          </w:tcPr>
          <w:p w14:paraId="19D0911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4.43</w:t>
            </w:r>
          </w:p>
        </w:tc>
      </w:tr>
      <w:tr w:rsidR="000D4524" w:rsidRPr="00AB69A2" w14:paraId="02FACE81"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26B25C79"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Qualcomm</w:t>
            </w:r>
          </w:p>
        </w:tc>
        <w:tc>
          <w:tcPr>
            <w:tcW w:w="500" w:type="pct"/>
            <w:tcBorders>
              <w:top w:val="nil"/>
              <w:left w:val="single" w:sz="4" w:space="0" w:color="auto"/>
              <w:bottom w:val="single" w:sz="4" w:space="0" w:color="auto"/>
              <w:right w:val="single" w:sz="4" w:space="0" w:color="auto"/>
            </w:tcBorders>
            <w:noWrap/>
            <w:vAlign w:val="bottom"/>
            <w:hideMark/>
          </w:tcPr>
          <w:p w14:paraId="239257E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11.89</w:t>
            </w:r>
          </w:p>
        </w:tc>
        <w:tc>
          <w:tcPr>
            <w:tcW w:w="500" w:type="pct"/>
            <w:tcBorders>
              <w:top w:val="nil"/>
              <w:left w:val="nil"/>
              <w:bottom w:val="single" w:sz="4" w:space="0" w:color="auto"/>
              <w:right w:val="single" w:sz="4" w:space="0" w:color="auto"/>
            </w:tcBorders>
            <w:noWrap/>
            <w:vAlign w:val="bottom"/>
          </w:tcPr>
          <w:p w14:paraId="40436A33" w14:textId="77777777" w:rsidR="000D4524" w:rsidRPr="00AB69A2" w:rsidRDefault="000D4524">
            <w:pPr>
              <w:spacing w:after="0"/>
              <w:jc w:val="center"/>
              <w:rPr>
                <w:rFonts w:ascii="Arial" w:eastAsia="SimSun" w:hAnsi="Arial" w:cs="Arial"/>
                <w:sz w:val="18"/>
                <w:szCs w:val="18"/>
                <w:lang w:val="en-US" w:eastAsia="zh-TW"/>
              </w:rPr>
            </w:pPr>
          </w:p>
        </w:tc>
        <w:tc>
          <w:tcPr>
            <w:tcW w:w="500" w:type="pct"/>
            <w:tcBorders>
              <w:top w:val="nil"/>
              <w:left w:val="nil"/>
              <w:bottom w:val="single" w:sz="4" w:space="0" w:color="auto"/>
              <w:right w:val="single" w:sz="4" w:space="0" w:color="auto"/>
            </w:tcBorders>
            <w:noWrap/>
            <w:vAlign w:val="bottom"/>
            <w:hideMark/>
          </w:tcPr>
          <w:p w14:paraId="754DF73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2.87</w:t>
            </w:r>
          </w:p>
        </w:tc>
        <w:tc>
          <w:tcPr>
            <w:tcW w:w="500" w:type="pct"/>
            <w:tcBorders>
              <w:top w:val="nil"/>
              <w:left w:val="nil"/>
              <w:bottom w:val="single" w:sz="4" w:space="0" w:color="auto"/>
              <w:right w:val="single" w:sz="4" w:space="0" w:color="auto"/>
            </w:tcBorders>
            <w:noWrap/>
            <w:vAlign w:val="bottom"/>
          </w:tcPr>
          <w:p w14:paraId="4B123799" w14:textId="77777777" w:rsidR="000D4524" w:rsidRPr="00AB69A2"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14EBC60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0.17</w:t>
            </w: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341874B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1.89</w:t>
            </w: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2941CA6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2.19</w:t>
            </w:r>
          </w:p>
        </w:tc>
        <w:tc>
          <w:tcPr>
            <w:tcW w:w="500" w:type="pct"/>
            <w:tcBorders>
              <w:top w:val="nil"/>
              <w:left w:val="nil"/>
              <w:bottom w:val="single" w:sz="4" w:space="0" w:color="auto"/>
              <w:right w:val="single" w:sz="4" w:space="0" w:color="auto"/>
            </w:tcBorders>
            <w:noWrap/>
            <w:vAlign w:val="bottom"/>
            <w:hideMark/>
          </w:tcPr>
          <w:p w14:paraId="5BFF717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8.69</w:t>
            </w:r>
          </w:p>
        </w:tc>
        <w:tc>
          <w:tcPr>
            <w:tcW w:w="500" w:type="pct"/>
            <w:tcBorders>
              <w:top w:val="nil"/>
              <w:left w:val="nil"/>
              <w:bottom w:val="single" w:sz="4" w:space="0" w:color="auto"/>
              <w:right w:val="single" w:sz="4" w:space="0" w:color="auto"/>
            </w:tcBorders>
            <w:noWrap/>
            <w:vAlign w:val="bottom"/>
            <w:hideMark/>
          </w:tcPr>
          <w:p w14:paraId="71AFDE9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3.59</w:t>
            </w:r>
          </w:p>
        </w:tc>
      </w:tr>
      <w:tr w:rsidR="000D4524" w:rsidRPr="00AB69A2" w14:paraId="443218B8"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6AD0CC5B"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Representative value 1</w:t>
            </w:r>
          </w:p>
        </w:tc>
        <w:tc>
          <w:tcPr>
            <w:tcW w:w="500" w:type="pct"/>
            <w:tcBorders>
              <w:top w:val="nil"/>
              <w:left w:val="single" w:sz="4" w:space="0" w:color="auto"/>
              <w:bottom w:val="single" w:sz="4" w:space="0" w:color="auto"/>
              <w:right w:val="single" w:sz="4" w:space="0" w:color="auto"/>
            </w:tcBorders>
            <w:noWrap/>
            <w:vAlign w:val="center"/>
            <w:hideMark/>
          </w:tcPr>
          <w:p w14:paraId="673CA051"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8.30</w:t>
            </w:r>
          </w:p>
        </w:tc>
        <w:tc>
          <w:tcPr>
            <w:tcW w:w="500" w:type="pct"/>
            <w:tcBorders>
              <w:top w:val="nil"/>
              <w:left w:val="nil"/>
              <w:bottom w:val="single" w:sz="4" w:space="0" w:color="auto"/>
              <w:right w:val="single" w:sz="4" w:space="0" w:color="auto"/>
            </w:tcBorders>
            <w:noWrap/>
            <w:vAlign w:val="center"/>
            <w:hideMark/>
          </w:tcPr>
          <w:p w14:paraId="1BDF2B81"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N/A</w:t>
            </w:r>
          </w:p>
        </w:tc>
        <w:tc>
          <w:tcPr>
            <w:tcW w:w="500" w:type="pct"/>
            <w:tcBorders>
              <w:top w:val="nil"/>
              <w:left w:val="nil"/>
              <w:bottom w:val="single" w:sz="4" w:space="0" w:color="auto"/>
              <w:right w:val="single" w:sz="4" w:space="0" w:color="auto"/>
            </w:tcBorders>
            <w:noWrap/>
            <w:vAlign w:val="center"/>
            <w:hideMark/>
          </w:tcPr>
          <w:p w14:paraId="5B94B2CD" w14:textId="77777777" w:rsidR="000D4524" w:rsidRPr="00AB69A2" w:rsidRDefault="000D4524">
            <w:pPr>
              <w:spacing w:after="0"/>
              <w:jc w:val="center"/>
              <w:rPr>
                <w:rFonts w:ascii="Arial" w:eastAsia="SimSun" w:hAnsi="Arial" w:cs="Arial"/>
                <w:b/>
                <w:bCs/>
                <w:sz w:val="18"/>
                <w:szCs w:val="18"/>
                <w:lang w:eastAsia="zh-CN"/>
              </w:rPr>
            </w:pPr>
            <w:r w:rsidRPr="00AB69A2">
              <w:rPr>
                <w:rFonts w:ascii="Arial" w:eastAsia="SimSun" w:hAnsi="Arial" w:cs="Arial"/>
                <w:b/>
                <w:bCs/>
                <w:sz w:val="18"/>
                <w:szCs w:val="18"/>
              </w:rPr>
              <w:t>4.23</w:t>
            </w:r>
          </w:p>
        </w:tc>
        <w:tc>
          <w:tcPr>
            <w:tcW w:w="500" w:type="pct"/>
            <w:tcBorders>
              <w:top w:val="nil"/>
              <w:left w:val="nil"/>
              <w:bottom w:val="single" w:sz="4" w:space="0" w:color="auto"/>
              <w:right w:val="single" w:sz="4" w:space="0" w:color="auto"/>
            </w:tcBorders>
            <w:noWrap/>
            <w:vAlign w:val="center"/>
            <w:hideMark/>
          </w:tcPr>
          <w:p w14:paraId="729C527D" w14:textId="77777777" w:rsidR="000D4524" w:rsidRPr="00AB69A2" w:rsidRDefault="000D4524">
            <w:pPr>
              <w:spacing w:after="0"/>
              <w:jc w:val="center"/>
              <w:rPr>
                <w:rFonts w:ascii="Arial" w:eastAsia="SimSun" w:hAnsi="Arial" w:cs="Arial"/>
                <w:b/>
                <w:bCs/>
                <w:sz w:val="18"/>
                <w:szCs w:val="18"/>
                <w:lang w:eastAsia="zh-CN"/>
              </w:rPr>
            </w:pPr>
            <w:r w:rsidRPr="00AB69A2">
              <w:rPr>
                <w:rFonts w:ascii="Arial" w:eastAsia="SimSun" w:hAnsi="Arial" w:cs="Arial"/>
                <w:b/>
                <w:bCs/>
                <w:sz w:val="18"/>
                <w:szCs w:val="18"/>
              </w:rPr>
              <w:t>3.30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2157473" w14:textId="77777777" w:rsidR="000D4524" w:rsidRPr="00AB69A2" w:rsidRDefault="000D4524">
            <w:pPr>
              <w:spacing w:after="0"/>
              <w:jc w:val="center"/>
              <w:rPr>
                <w:rFonts w:ascii="Arial" w:eastAsia="SimSun" w:hAnsi="Arial" w:cs="Arial"/>
                <w:b/>
                <w:bCs/>
                <w:color w:val="FF0000"/>
                <w:sz w:val="18"/>
                <w:szCs w:val="18"/>
              </w:rPr>
            </w:pPr>
            <w:r w:rsidRPr="00AB69A2">
              <w:rPr>
                <w:rFonts w:ascii="Arial" w:eastAsia="SimSun" w:hAnsi="Arial" w:cs="Arial"/>
                <w:b/>
                <w:bCs/>
                <w:color w:val="FF0000"/>
                <w:sz w:val="18"/>
                <w:szCs w:val="18"/>
              </w:rPr>
              <w:t>-0.09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216779" w14:textId="77777777" w:rsidR="000D4524" w:rsidRPr="00AB69A2" w:rsidRDefault="000D4524">
            <w:pPr>
              <w:spacing w:after="0"/>
              <w:jc w:val="center"/>
              <w:rPr>
                <w:rFonts w:ascii="Arial" w:eastAsia="SimSun" w:hAnsi="Arial" w:cs="Arial"/>
                <w:b/>
                <w:bCs/>
                <w:color w:val="FF0000"/>
                <w:sz w:val="18"/>
                <w:szCs w:val="18"/>
              </w:rPr>
            </w:pPr>
            <w:r w:rsidRPr="00AB69A2">
              <w:rPr>
                <w:rFonts w:ascii="Arial" w:eastAsia="SimSun" w:hAnsi="Arial" w:cs="Arial"/>
                <w:b/>
                <w:bCs/>
                <w:color w:val="FF0000"/>
                <w:sz w:val="18"/>
                <w:szCs w:val="18"/>
              </w:rPr>
              <w:t>-0.08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88B64FF" w14:textId="77777777" w:rsidR="000D4524" w:rsidRPr="00AB69A2" w:rsidRDefault="000D4524">
            <w:pPr>
              <w:spacing w:after="0"/>
              <w:jc w:val="center"/>
              <w:rPr>
                <w:rFonts w:ascii="Arial" w:eastAsia="SimSun" w:hAnsi="Arial" w:cs="Arial"/>
                <w:b/>
                <w:bCs/>
                <w:color w:val="FF0000"/>
                <w:sz w:val="18"/>
                <w:szCs w:val="18"/>
                <w:lang w:eastAsia="zh-CN"/>
              </w:rPr>
            </w:pPr>
            <w:r w:rsidRPr="00AB69A2">
              <w:rPr>
                <w:rFonts w:ascii="Arial" w:eastAsia="SimSun" w:hAnsi="Arial" w:cs="Arial"/>
                <w:b/>
                <w:bCs/>
                <w:sz w:val="18"/>
                <w:szCs w:val="18"/>
              </w:rPr>
              <w:t>2.34</w:t>
            </w:r>
          </w:p>
        </w:tc>
        <w:tc>
          <w:tcPr>
            <w:tcW w:w="500" w:type="pct"/>
            <w:tcBorders>
              <w:top w:val="nil"/>
              <w:left w:val="nil"/>
              <w:bottom w:val="single" w:sz="4" w:space="0" w:color="auto"/>
              <w:right w:val="single" w:sz="4" w:space="0" w:color="auto"/>
            </w:tcBorders>
            <w:noWrap/>
            <w:vAlign w:val="center"/>
            <w:hideMark/>
          </w:tcPr>
          <w:p w14:paraId="46AE74E3"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8.25</w:t>
            </w:r>
          </w:p>
        </w:tc>
        <w:tc>
          <w:tcPr>
            <w:tcW w:w="500" w:type="pct"/>
            <w:tcBorders>
              <w:top w:val="nil"/>
              <w:left w:val="nil"/>
              <w:bottom w:val="single" w:sz="4" w:space="0" w:color="auto"/>
              <w:right w:val="single" w:sz="4" w:space="0" w:color="auto"/>
            </w:tcBorders>
            <w:noWrap/>
            <w:vAlign w:val="center"/>
            <w:hideMark/>
          </w:tcPr>
          <w:p w14:paraId="2DC6F1AC"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3.42</w:t>
            </w:r>
          </w:p>
        </w:tc>
      </w:tr>
      <w:tr w:rsidR="000D4524" w:rsidRPr="00AB69A2" w14:paraId="13FD5960"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50EB1E63"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 of samples 1</w:t>
            </w:r>
          </w:p>
        </w:tc>
        <w:tc>
          <w:tcPr>
            <w:tcW w:w="500" w:type="pct"/>
            <w:tcBorders>
              <w:top w:val="nil"/>
              <w:left w:val="single" w:sz="4" w:space="0" w:color="auto"/>
              <w:bottom w:val="single" w:sz="4" w:space="0" w:color="auto"/>
              <w:right w:val="single" w:sz="4" w:space="0" w:color="auto"/>
            </w:tcBorders>
            <w:noWrap/>
            <w:vAlign w:val="center"/>
            <w:hideMark/>
          </w:tcPr>
          <w:p w14:paraId="66F9AA1B"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500" w:type="pct"/>
            <w:tcBorders>
              <w:top w:val="nil"/>
              <w:left w:val="nil"/>
              <w:bottom w:val="single" w:sz="4" w:space="0" w:color="auto"/>
              <w:right w:val="single" w:sz="4" w:space="0" w:color="auto"/>
            </w:tcBorders>
            <w:noWrap/>
            <w:vAlign w:val="center"/>
            <w:hideMark/>
          </w:tcPr>
          <w:p w14:paraId="12FFCE77" w14:textId="77777777" w:rsidR="000D4524" w:rsidRPr="00AB69A2" w:rsidRDefault="000D4524">
            <w:pPr>
              <w:spacing w:after="0"/>
              <w:jc w:val="center"/>
              <w:rPr>
                <w:rFonts w:ascii="Arial" w:eastAsia="SimSun" w:hAnsi="Arial" w:cs="Arial"/>
                <w:sz w:val="18"/>
                <w:szCs w:val="18"/>
                <w:lang w:eastAsia="zh-CN"/>
              </w:rPr>
            </w:pPr>
            <w:r w:rsidRPr="00AB69A2">
              <w:rPr>
                <w:rFonts w:ascii="Arial" w:eastAsia="SimSun" w:hAnsi="Arial" w:cs="Arial"/>
                <w:sz w:val="18"/>
                <w:szCs w:val="18"/>
              </w:rPr>
              <w:t xml:space="preserve">3 </w:t>
            </w:r>
          </w:p>
        </w:tc>
        <w:tc>
          <w:tcPr>
            <w:tcW w:w="500" w:type="pct"/>
            <w:tcBorders>
              <w:top w:val="nil"/>
              <w:left w:val="nil"/>
              <w:bottom w:val="single" w:sz="4" w:space="0" w:color="auto"/>
              <w:right w:val="single" w:sz="4" w:space="0" w:color="auto"/>
            </w:tcBorders>
            <w:noWrap/>
            <w:vAlign w:val="center"/>
            <w:hideMark/>
          </w:tcPr>
          <w:p w14:paraId="7AA059FC"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500" w:type="pct"/>
            <w:tcBorders>
              <w:top w:val="nil"/>
              <w:left w:val="nil"/>
              <w:bottom w:val="single" w:sz="4" w:space="0" w:color="auto"/>
              <w:right w:val="single" w:sz="4" w:space="0" w:color="auto"/>
            </w:tcBorders>
            <w:noWrap/>
            <w:vAlign w:val="center"/>
            <w:hideMark/>
          </w:tcPr>
          <w:p w14:paraId="74A8FF92"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2617AF4" w14:textId="77777777" w:rsidR="000D4524" w:rsidRPr="00AB69A2" w:rsidRDefault="000D4524">
            <w:pPr>
              <w:spacing w:after="0"/>
              <w:jc w:val="center"/>
              <w:rPr>
                <w:rFonts w:ascii="Arial" w:eastAsia="SimSun" w:hAnsi="Arial" w:cs="Arial"/>
                <w:b/>
                <w:bCs/>
                <w:color w:val="FF0000"/>
                <w:sz w:val="18"/>
                <w:szCs w:val="18"/>
              </w:rPr>
            </w:pPr>
            <w:r w:rsidRPr="00AB69A2">
              <w:rPr>
                <w:rFonts w:ascii="Arial" w:eastAsia="SimSun" w:hAnsi="Arial" w:cs="Arial"/>
                <w:sz w:val="18"/>
                <w:szCs w:val="18"/>
              </w:rPr>
              <w:t xml:space="preserve">15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0B6A04F" w14:textId="77777777" w:rsidR="000D4524" w:rsidRPr="00AB69A2" w:rsidRDefault="000D4524">
            <w:pPr>
              <w:spacing w:after="0"/>
              <w:jc w:val="center"/>
              <w:rPr>
                <w:rFonts w:ascii="Arial" w:eastAsia="SimSun" w:hAnsi="Arial" w:cs="Arial"/>
                <w:b/>
                <w:bCs/>
                <w:color w:val="FF0000"/>
                <w:sz w:val="18"/>
                <w:szCs w:val="18"/>
              </w:rPr>
            </w:pPr>
            <w:r w:rsidRPr="00AB69A2">
              <w:rPr>
                <w:rFonts w:ascii="Arial" w:eastAsia="SimSun" w:hAnsi="Arial" w:cs="Arial"/>
                <w:sz w:val="18"/>
                <w:szCs w:val="18"/>
              </w:rPr>
              <w:t xml:space="preserve">13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30BCFC" w14:textId="77777777" w:rsidR="000D4524" w:rsidRPr="00AB69A2" w:rsidRDefault="000D4524">
            <w:pPr>
              <w:spacing w:after="0"/>
              <w:jc w:val="center"/>
              <w:rPr>
                <w:rFonts w:ascii="Arial" w:eastAsia="SimSun" w:hAnsi="Arial" w:cs="Arial"/>
                <w:b/>
                <w:bCs/>
                <w:color w:val="FF0000"/>
                <w:sz w:val="18"/>
                <w:szCs w:val="18"/>
              </w:rPr>
            </w:pPr>
            <w:r w:rsidRPr="00AB69A2">
              <w:rPr>
                <w:rFonts w:ascii="Arial" w:eastAsia="SimSun" w:hAnsi="Arial" w:cs="Arial"/>
                <w:sz w:val="18"/>
                <w:szCs w:val="18"/>
              </w:rPr>
              <w:t xml:space="preserve">15 </w:t>
            </w:r>
          </w:p>
        </w:tc>
        <w:tc>
          <w:tcPr>
            <w:tcW w:w="500" w:type="pct"/>
            <w:tcBorders>
              <w:top w:val="nil"/>
              <w:left w:val="nil"/>
              <w:bottom w:val="single" w:sz="4" w:space="0" w:color="auto"/>
              <w:right w:val="single" w:sz="4" w:space="0" w:color="auto"/>
            </w:tcBorders>
            <w:noWrap/>
            <w:vAlign w:val="center"/>
            <w:hideMark/>
          </w:tcPr>
          <w:p w14:paraId="1DCED190"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13 </w:t>
            </w:r>
          </w:p>
        </w:tc>
        <w:tc>
          <w:tcPr>
            <w:tcW w:w="500" w:type="pct"/>
            <w:tcBorders>
              <w:top w:val="nil"/>
              <w:left w:val="nil"/>
              <w:bottom w:val="single" w:sz="4" w:space="0" w:color="auto"/>
              <w:right w:val="single" w:sz="4" w:space="0" w:color="auto"/>
            </w:tcBorders>
            <w:noWrap/>
            <w:vAlign w:val="center"/>
            <w:hideMark/>
          </w:tcPr>
          <w:p w14:paraId="224A35C4"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13 </w:t>
            </w:r>
          </w:p>
        </w:tc>
      </w:tr>
      <w:tr w:rsidR="000D4524" w:rsidRPr="00AB69A2" w14:paraId="50994251"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795A820D"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rPr>
              <w:t>Representative value 2</w:t>
            </w:r>
          </w:p>
        </w:tc>
        <w:tc>
          <w:tcPr>
            <w:tcW w:w="500" w:type="pct"/>
            <w:tcBorders>
              <w:top w:val="nil"/>
              <w:left w:val="single" w:sz="4" w:space="0" w:color="auto"/>
              <w:bottom w:val="single" w:sz="4" w:space="0" w:color="auto"/>
              <w:right w:val="single" w:sz="4" w:space="0" w:color="auto"/>
            </w:tcBorders>
            <w:noWrap/>
            <w:vAlign w:val="center"/>
            <w:hideMark/>
          </w:tcPr>
          <w:p w14:paraId="203C262F" w14:textId="77777777" w:rsidR="000D4524" w:rsidRPr="00AB69A2" w:rsidRDefault="000D4524">
            <w:pPr>
              <w:spacing w:after="0"/>
              <w:jc w:val="center"/>
              <w:rPr>
                <w:rFonts w:ascii="Arial" w:eastAsia="SimSun" w:hAnsi="Arial" w:cs="Arial"/>
                <w:b/>
                <w:bCs/>
                <w:sz w:val="18"/>
                <w:szCs w:val="18"/>
                <w:lang w:val="en-US" w:eastAsia="zh-CN"/>
              </w:rPr>
            </w:pPr>
            <w:r w:rsidRPr="00AB69A2">
              <w:rPr>
                <w:rFonts w:ascii="Arial" w:eastAsia="SimSun" w:hAnsi="Arial" w:cs="Arial"/>
                <w:b/>
                <w:bCs/>
                <w:sz w:val="18"/>
                <w:szCs w:val="18"/>
              </w:rPr>
              <w:t>8.49</w:t>
            </w:r>
          </w:p>
        </w:tc>
        <w:tc>
          <w:tcPr>
            <w:tcW w:w="500" w:type="pct"/>
            <w:tcBorders>
              <w:top w:val="nil"/>
              <w:left w:val="nil"/>
              <w:bottom w:val="single" w:sz="4" w:space="0" w:color="auto"/>
              <w:right w:val="single" w:sz="4" w:space="0" w:color="auto"/>
            </w:tcBorders>
            <w:noWrap/>
            <w:vAlign w:val="center"/>
            <w:hideMark/>
          </w:tcPr>
          <w:p w14:paraId="3E919D7C" w14:textId="77777777" w:rsidR="000D4524" w:rsidRPr="00AB69A2" w:rsidRDefault="000D4524">
            <w:pPr>
              <w:spacing w:after="0"/>
              <w:jc w:val="center"/>
              <w:rPr>
                <w:rFonts w:ascii="Arial" w:eastAsia="PMingLiU" w:hAnsi="Arial" w:cs="Arial"/>
                <w:b/>
                <w:bCs/>
                <w:sz w:val="18"/>
                <w:szCs w:val="18"/>
                <w:lang w:val="en-US" w:eastAsia="zh-TW"/>
              </w:rPr>
            </w:pPr>
            <w:r w:rsidRPr="00AB69A2">
              <w:rPr>
                <w:rFonts w:ascii="Arial" w:hAnsi="Arial" w:cs="Arial"/>
                <w:b/>
                <w:bCs/>
                <w:sz w:val="18"/>
                <w:szCs w:val="18"/>
                <w:lang w:eastAsia="zh-TW"/>
              </w:rPr>
              <w:t>N/A</w:t>
            </w:r>
          </w:p>
        </w:tc>
        <w:tc>
          <w:tcPr>
            <w:tcW w:w="500" w:type="pct"/>
            <w:tcBorders>
              <w:top w:val="nil"/>
              <w:left w:val="nil"/>
              <w:bottom w:val="single" w:sz="4" w:space="0" w:color="auto"/>
              <w:right w:val="single" w:sz="4" w:space="0" w:color="auto"/>
            </w:tcBorders>
            <w:noWrap/>
            <w:vAlign w:val="center"/>
            <w:hideMark/>
          </w:tcPr>
          <w:p w14:paraId="735371AA"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3.79</w:t>
            </w:r>
          </w:p>
        </w:tc>
        <w:tc>
          <w:tcPr>
            <w:tcW w:w="500" w:type="pct"/>
            <w:tcBorders>
              <w:top w:val="nil"/>
              <w:left w:val="nil"/>
              <w:bottom w:val="single" w:sz="4" w:space="0" w:color="auto"/>
              <w:right w:val="single" w:sz="4" w:space="0" w:color="auto"/>
            </w:tcBorders>
            <w:noWrap/>
            <w:vAlign w:val="center"/>
            <w:hideMark/>
          </w:tcPr>
          <w:p w14:paraId="633C7BDE"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2.50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68F042"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color w:val="FF0000"/>
                <w:sz w:val="18"/>
                <w:szCs w:val="18"/>
              </w:rPr>
              <w:t>-0.43</w:t>
            </w:r>
          </w:p>
        </w:tc>
        <w:tc>
          <w:tcPr>
            <w:tcW w:w="500" w:type="pct"/>
            <w:tcBorders>
              <w:top w:val="nil"/>
              <w:left w:val="nil"/>
              <w:bottom w:val="single" w:sz="4" w:space="0" w:color="auto"/>
              <w:right w:val="single" w:sz="4" w:space="0" w:color="auto"/>
            </w:tcBorders>
            <w:noWrap/>
            <w:vAlign w:val="center"/>
            <w:hideMark/>
          </w:tcPr>
          <w:p w14:paraId="2ED5CA13"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color w:val="FF0000"/>
                <w:sz w:val="18"/>
                <w:szCs w:val="18"/>
              </w:rPr>
              <w:t>-0.81</w:t>
            </w:r>
          </w:p>
        </w:tc>
        <w:tc>
          <w:tcPr>
            <w:tcW w:w="500" w:type="pct"/>
            <w:tcBorders>
              <w:top w:val="nil"/>
              <w:left w:val="nil"/>
              <w:bottom w:val="single" w:sz="4" w:space="0" w:color="auto"/>
              <w:right w:val="single" w:sz="4" w:space="0" w:color="auto"/>
            </w:tcBorders>
            <w:noWrap/>
            <w:vAlign w:val="center"/>
            <w:hideMark/>
          </w:tcPr>
          <w:p w14:paraId="5AB61A49"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1.67</w:t>
            </w:r>
          </w:p>
        </w:tc>
        <w:tc>
          <w:tcPr>
            <w:tcW w:w="500" w:type="pct"/>
            <w:tcBorders>
              <w:top w:val="nil"/>
              <w:left w:val="nil"/>
              <w:bottom w:val="single" w:sz="4" w:space="0" w:color="auto"/>
              <w:right w:val="single" w:sz="4" w:space="0" w:color="auto"/>
            </w:tcBorders>
            <w:noWrap/>
            <w:vAlign w:val="center"/>
            <w:hideMark/>
          </w:tcPr>
          <w:p w14:paraId="171B4521"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8.16</w:t>
            </w:r>
          </w:p>
        </w:tc>
        <w:tc>
          <w:tcPr>
            <w:tcW w:w="500" w:type="pct"/>
            <w:tcBorders>
              <w:top w:val="nil"/>
              <w:left w:val="nil"/>
              <w:bottom w:val="single" w:sz="4" w:space="0" w:color="auto"/>
              <w:right w:val="single" w:sz="4" w:space="0" w:color="auto"/>
            </w:tcBorders>
            <w:noWrap/>
            <w:vAlign w:val="center"/>
            <w:hideMark/>
          </w:tcPr>
          <w:p w14:paraId="0C37B7F7"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3.41</w:t>
            </w:r>
          </w:p>
        </w:tc>
      </w:tr>
      <w:tr w:rsidR="000D4524" w:rsidRPr="00AB69A2" w14:paraId="3E8B0221"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2291F11F"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rPr>
              <w:t># of samples 2</w:t>
            </w:r>
          </w:p>
        </w:tc>
        <w:tc>
          <w:tcPr>
            <w:tcW w:w="500" w:type="pct"/>
            <w:tcBorders>
              <w:top w:val="nil"/>
              <w:left w:val="single" w:sz="4" w:space="0" w:color="auto"/>
              <w:bottom w:val="single" w:sz="4" w:space="0" w:color="auto"/>
              <w:right w:val="single" w:sz="4" w:space="0" w:color="auto"/>
            </w:tcBorders>
            <w:noWrap/>
            <w:vAlign w:val="center"/>
            <w:hideMark/>
          </w:tcPr>
          <w:p w14:paraId="53DC07F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w:t>
            </w:r>
          </w:p>
        </w:tc>
        <w:tc>
          <w:tcPr>
            <w:tcW w:w="500" w:type="pct"/>
            <w:tcBorders>
              <w:top w:val="nil"/>
              <w:left w:val="nil"/>
              <w:bottom w:val="single" w:sz="4" w:space="0" w:color="auto"/>
              <w:right w:val="single" w:sz="4" w:space="0" w:color="auto"/>
            </w:tcBorders>
            <w:noWrap/>
            <w:vAlign w:val="center"/>
            <w:hideMark/>
          </w:tcPr>
          <w:p w14:paraId="3B2AFA3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w:t>
            </w:r>
          </w:p>
        </w:tc>
        <w:tc>
          <w:tcPr>
            <w:tcW w:w="500" w:type="pct"/>
            <w:tcBorders>
              <w:top w:val="nil"/>
              <w:left w:val="nil"/>
              <w:bottom w:val="single" w:sz="4" w:space="0" w:color="auto"/>
              <w:right w:val="single" w:sz="4" w:space="0" w:color="auto"/>
            </w:tcBorders>
            <w:noWrap/>
            <w:vAlign w:val="center"/>
            <w:hideMark/>
          </w:tcPr>
          <w:p w14:paraId="7ACE7F4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w:t>
            </w:r>
          </w:p>
        </w:tc>
        <w:tc>
          <w:tcPr>
            <w:tcW w:w="500" w:type="pct"/>
            <w:tcBorders>
              <w:top w:val="nil"/>
              <w:left w:val="nil"/>
              <w:bottom w:val="single" w:sz="4" w:space="0" w:color="auto"/>
              <w:right w:val="single" w:sz="4" w:space="0" w:color="auto"/>
            </w:tcBorders>
            <w:noWrap/>
            <w:vAlign w:val="center"/>
            <w:hideMark/>
          </w:tcPr>
          <w:p w14:paraId="5EF68CF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w:t>
            </w:r>
          </w:p>
        </w:tc>
        <w:tc>
          <w:tcPr>
            <w:tcW w:w="500" w:type="pct"/>
            <w:tcBorders>
              <w:top w:val="nil"/>
              <w:left w:val="nil"/>
              <w:bottom w:val="single" w:sz="4" w:space="0" w:color="auto"/>
              <w:right w:val="single" w:sz="4" w:space="0" w:color="auto"/>
            </w:tcBorders>
            <w:noWrap/>
            <w:vAlign w:val="center"/>
            <w:hideMark/>
          </w:tcPr>
          <w:p w14:paraId="338A60B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w:t>
            </w:r>
          </w:p>
        </w:tc>
        <w:tc>
          <w:tcPr>
            <w:tcW w:w="500" w:type="pct"/>
            <w:tcBorders>
              <w:top w:val="nil"/>
              <w:left w:val="nil"/>
              <w:bottom w:val="single" w:sz="4" w:space="0" w:color="auto"/>
              <w:right w:val="single" w:sz="4" w:space="0" w:color="auto"/>
            </w:tcBorders>
            <w:noWrap/>
            <w:vAlign w:val="center"/>
            <w:hideMark/>
          </w:tcPr>
          <w:p w14:paraId="5EACC11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16</w:t>
            </w:r>
          </w:p>
        </w:tc>
        <w:tc>
          <w:tcPr>
            <w:tcW w:w="500" w:type="pct"/>
            <w:tcBorders>
              <w:top w:val="nil"/>
              <w:left w:val="nil"/>
              <w:bottom w:val="single" w:sz="4" w:space="0" w:color="auto"/>
              <w:right w:val="single" w:sz="4" w:space="0" w:color="auto"/>
            </w:tcBorders>
            <w:noWrap/>
            <w:vAlign w:val="center"/>
            <w:hideMark/>
          </w:tcPr>
          <w:p w14:paraId="2478782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w:t>
            </w:r>
          </w:p>
        </w:tc>
        <w:tc>
          <w:tcPr>
            <w:tcW w:w="500" w:type="pct"/>
            <w:tcBorders>
              <w:top w:val="nil"/>
              <w:left w:val="nil"/>
              <w:bottom w:val="single" w:sz="4" w:space="0" w:color="auto"/>
              <w:right w:val="single" w:sz="4" w:space="0" w:color="auto"/>
            </w:tcBorders>
            <w:noWrap/>
            <w:vAlign w:val="center"/>
            <w:hideMark/>
          </w:tcPr>
          <w:p w14:paraId="3CA75AF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w:t>
            </w:r>
          </w:p>
        </w:tc>
        <w:tc>
          <w:tcPr>
            <w:tcW w:w="500" w:type="pct"/>
            <w:tcBorders>
              <w:top w:val="nil"/>
              <w:left w:val="nil"/>
              <w:bottom w:val="single" w:sz="4" w:space="0" w:color="auto"/>
              <w:right w:val="single" w:sz="4" w:space="0" w:color="auto"/>
            </w:tcBorders>
            <w:noWrap/>
            <w:vAlign w:val="center"/>
            <w:hideMark/>
          </w:tcPr>
          <w:p w14:paraId="7B59C94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w:t>
            </w:r>
          </w:p>
        </w:tc>
      </w:tr>
    </w:tbl>
    <w:p w14:paraId="75DD9050" w14:textId="77777777" w:rsidR="000D4524" w:rsidRDefault="000D4524" w:rsidP="000D4524">
      <w:pPr>
        <w:rPr>
          <w:rFonts w:eastAsia="PMingLiU"/>
        </w:rPr>
      </w:pPr>
    </w:p>
    <w:p w14:paraId="4FF65595" w14:textId="77777777" w:rsidR="000D4524" w:rsidRPr="003547DD" w:rsidRDefault="000D4524" w:rsidP="007557A6">
      <w:pPr>
        <w:pStyle w:val="TH"/>
      </w:pPr>
      <w:r w:rsidRPr="003547DD">
        <w:t>Table 8.2.1-3 (part 2): In Urban scenario at 2.6GHz with DL 33dBm/MHz PSD, coverage margins for the potential Rel-18 UE with maximum 11-PRB bandwidth compared to the bottleneck channel for the reference NR UE in Table 8.2.1-1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87"/>
        <w:gridCol w:w="715"/>
        <w:gridCol w:w="715"/>
        <w:gridCol w:w="715"/>
        <w:gridCol w:w="716"/>
        <w:gridCol w:w="716"/>
        <w:gridCol w:w="716"/>
        <w:gridCol w:w="716"/>
        <w:gridCol w:w="707"/>
      </w:tblGrid>
      <w:tr w:rsidR="000D4524" w14:paraId="75B52B89" w14:textId="77777777" w:rsidTr="000D4524">
        <w:trPr>
          <w:trHeight w:val="1610"/>
        </w:trPr>
        <w:tc>
          <w:tcPr>
            <w:tcW w:w="455" w:type="pct"/>
            <w:tcBorders>
              <w:top w:val="single" w:sz="4" w:space="0" w:color="auto"/>
              <w:left w:val="single" w:sz="4" w:space="0" w:color="auto"/>
              <w:bottom w:val="single" w:sz="4" w:space="0" w:color="auto"/>
              <w:right w:val="single" w:sz="4" w:space="0" w:color="auto"/>
            </w:tcBorders>
            <w:shd w:val="clear" w:color="auto" w:fill="C5E0B3"/>
            <w:noWrap/>
            <w:hideMark/>
          </w:tcPr>
          <w:p w14:paraId="383E0D2C" w14:textId="77777777" w:rsidR="000D4524" w:rsidRDefault="000D4524" w:rsidP="00AB69A2">
            <w:pPr>
              <w:pStyle w:val="TAH"/>
              <w:rPr>
                <w:rFonts w:eastAsia="SimSun"/>
                <w:lang w:val="en-US" w:eastAsia="zh-TW"/>
              </w:rPr>
            </w:pPr>
            <w:r>
              <w:rPr>
                <w:rFonts w:eastAsia="SimSun"/>
                <w:lang w:val="en-US" w:eastAsia="zh-TW"/>
              </w:rPr>
              <w:t>Coverage margin (dB)</w:t>
            </w:r>
          </w:p>
        </w:tc>
        <w:tc>
          <w:tcPr>
            <w:tcW w:w="455" w:type="pct"/>
            <w:tcBorders>
              <w:top w:val="single" w:sz="4" w:space="0" w:color="auto"/>
              <w:left w:val="nil"/>
              <w:bottom w:val="single" w:sz="4" w:space="0" w:color="auto"/>
              <w:right w:val="single" w:sz="4" w:space="0" w:color="auto"/>
            </w:tcBorders>
            <w:shd w:val="clear" w:color="auto" w:fill="C5E0B3"/>
            <w:hideMark/>
          </w:tcPr>
          <w:p w14:paraId="3F8C14DF" w14:textId="77777777" w:rsidR="000D4524" w:rsidRDefault="000D4524" w:rsidP="00AB69A2">
            <w:pPr>
              <w:pStyle w:val="TAH"/>
              <w:rPr>
                <w:rFonts w:eastAsia="SimSun"/>
                <w:lang w:val="en-US" w:eastAsia="zh-TW"/>
              </w:rPr>
            </w:pPr>
            <w:r>
              <w:rPr>
                <w:rFonts w:eastAsia="SimSun"/>
              </w:rPr>
              <w:t>PDCCH USS (BW1, 11 PRBs; CORESET: 3 symbols, 6 PRBs; AL2)</w:t>
            </w:r>
          </w:p>
        </w:tc>
        <w:tc>
          <w:tcPr>
            <w:tcW w:w="455" w:type="pct"/>
            <w:tcBorders>
              <w:top w:val="single" w:sz="4" w:space="0" w:color="auto"/>
              <w:left w:val="nil"/>
              <w:bottom w:val="single" w:sz="4" w:space="0" w:color="auto"/>
              <w:right w:val="single" w:sz="4" w:space="0" w:color="auto"/>
            </w:tcBorders>
            <w:shd w:val="clear" w:color="auto" w:fill="C5E0B3"/>
            <w:hideMark/>
          </w:tcPr>
          <w:p w14:paraId="7C097837" w14:textId="77777777" w:rsidR="000D4524" w:rsidRDefault="000D4524" w:rsidP="00AB69A2">
            <w:pPr>
              <w:pStyle w:val="TAH"/>
              <w:rPr>
                <w:rFonts w:eastAsia="SimSun"/>
                <w:lang w:val="en-US" w:eastAsia="zh-TW"/>
              </w:rPr>
            </w:pPr>
            <w:r>
              <w:rPr>
                <w:rFonts w:eastAsia="SimSun"/>
              </w:rPr>
              <w:t>PDCCH USS (BW1, 11 PRBs; CORESET: 3 symbols, 12 PRBs; AL4)</w:t>
            </w:r>
          </w:p>
        </w:tc>
        <w:tc>
          <w:tcPr>
            <w:tcW w:w="455" w:type="pct"/>
            <w:tcBorders>
              <w:top w:val="single" w:sz="4" w:space="0" w:color="auto"/>
              <w:left w:val="nil"/>
              <w:bottom w:val="single" w:sz="4" w:space="0" w:color="auto"/>
              <w:right w:val="single" w:sz="4" w:space="0" w:color="auto"/>
            </w:tcBorders>
            <w:shd w:val="clear" w:color="auto" w:fill="C5E0B3"/>
            <w:hideMark/>
          </w:tcPr>
          <w:p w14:paraId="1255C195" w14:textId="77777777" w:rsidR="000D4524" w:rsidRDefault="000D4524" w:rsidP="00AB69A2">
            <w:pPr>
              <w:pStyle w:val="TAH"/>
              <w:rPr>
                <w:rFonts w:eastAsia="SimSun"/>
                <w:lang w:val="en-US" w:eastAsia="zh-TW"/>
              </w:rPr>
            </w:pPr>
            <w:r>
              <w:rPr>
                <w:rFonts w:eastAsia="SimSun"/>
              </w:rPr>
              <w:t>PDSCH (BW1, 11 PRBs; 0.5 Mbps)</w:t>
            </w:r>
          </w:p>
        </w:tc>
        <w:tc>
          <w:tcPr>
            <w:tcW w:w="455" w:type="pct"/>
            <w:tcBorders>
              <w:top w:val="single" w:sz="4" w:space="0" w:color="auto"/>
              <w:left w:val="nil"/>
              <w:bottom w:val="single" w:sz="4" w:space="0" w:color="auto"/>
              <w:right w:val="single" w:sz="4" w:space="0" w:color="auto"/>
            </w:tcBorders>
            <w:shd w:val="clear" w:color="auto" w:fill="C5E0B3"/>
            <w:hideMark/>
          </w:tcPr>
          <w:p w14:paraId="7EF01E4F" w14:textId="77777777" w:rsidR="000D4524" w:rsidRDefault="000D4524" w:rsidP="00AB69A2">
            <w:pPr>
              <w:pStyle w:val="TAH"/>
              <w:rPr>
                <w:rFonts w:eastAsia="SimSun"/>
                <w:lang w:val="en-US" w:eastAsia="zh-TW"/>
              </w:rPr>
            </w:pPr>
            <w:r>
              <w:rPr>
                <w:rFonts w:eastAsia="SimSun"/>
              </w:rPr>
              <w:t>PRACH B4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5CC7AAD8" w14:textId="77777777" w:rsidR="000D4524" w:rsidRDefault="000D4524" w:rsidP="00AB69A2">
            <w:pPr>
              <w:pStyle w:val="TAH"/>
              <w:rPr>
                <w:rFonts w:eastAsia="SimSun"/>
                <w:lang w:val="en-US" w:eastAsia="zh-TW"/>
              </w:rPr>
            </w:pPr>
            <w:r>
              <w:rPr>
                <w:rFonts w:eastAsia="SimSun"/>
              </w:rPr>
              <w:t>PRACH C2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72F1FAE8" w14:textId="77777777" w:rsidR="000D4524" w:rsidRDefault="000D4524" w:rsidP="00AB69A2">
            <w:pPr>
              <w:pStyle w:val="TAH"/>
              <w:rPr>
                <w:rFonts w:eastAsia="SimSun"/>
                <w:lang w:val="en-US" w:eastAsia="zh-TW"/>
              </w:rPr>
            </w:pPr>
            <w:r>
              <w:rPr>
                <w:rFonts w:eastAsia="SimSun"/>
              </w:rPr>
              <w:t>Msg3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48337956" w14:textId="77777777" w:rsidR="000D4524" w:rsidRDefault="000D4524" w:rsidP="00AB69A2">
            <w:pPr>
              <w:pStyle w:val="TAH"/>
              <w:rPr>
                <w:rFonts w:eastAsia="SimSun"/>
                <w:lang w:val="en-US" w:eastAsia="zh-TW"/>
              </w:rPr>
            </w:pPr>
            <w:r>
              <w:rPr>
                <w:rFonts w:eastAsia="SimSun"/>
              </w:rPr>
              <w:t>PUSCH (BW1, 11 PRBs; 0.25 Mbps)</w:t>
            </w:r>
          </w:p>
        </w:tc>
        <w:tc>
          <w:tcPr>
            <w:tcW w:w="455" w:type="pct"/>
            <w:tcBorders>
              <w:top w:val="single" w:sz="4" w:space="0" w:color="auto"/>
              <w:left w:val="nil"/>
              <w:bottom w:val="single" w:sz="4" w:space="0" w:color="auto"/>
              <w:right w:val="single" w:sz="4" w:space="0" w:color="auto"/>
            </w:tcBorders>
            <w:shd w:val="clear" w:color="auto" w:fill="C5E0B3"/>
            <w:hideMark/>
          </w:tcPr>
          <w:p w14:paraId="79C2B72C" w14:textId="77777777" w:rsidR="000D4524" w:rsidRDefault="000D4524" w:rsidP="00AB69A2">
            <w:pPr>
              <w:pStyle w:val="TAH"/>
              <w:rPr>
                <w:rFonts w:eastAsia="SimSun"/>
                <w:lang w:val="en-US" w:eastAsia="zh-TW"/>
              </w:rPr>
            </w:pPr>
            <w:r>
              <w:rPr>
                <w:rFonts w:eastAsia="SimSun"/>
              </w:rPr>
              <w:t>PUCCH 2bit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3DFA1882" w14:textId="77777777" w:rsidR="000D4524" w:rsidRDefault="000D4524" w:rsidP="00AB69A2">
            <w:pPr>
              <w:pStyle w:val="TAH"/>
              <w:rPr>
                <w:rFonts w:eastAsia="SimSun"/>
                <w:lang w:val="en-US" w:eastAsia="zh-TW"/>
              </w:rPr>
            </w:pPr>
            <w:r>
              <w:rPr>
                <w:rFonts w:eastAsia="SimSun"/>
              </w:rPr>
              <w:t>PUCCH 11bit (BW1, 11 PRBs)</w:t>
            </w:r>
          </w:p>
        </w:tc>
        <w:tc>
          <w:tcPr>
            <w:tcW w:w="450" w:type="pct"/>
            <w:tcBorders>
              <w:top w:val="single" w:sz="4" w:space="0" w:color="auto"/>
              <w:left w:val="nil"/>
              <w:bottom w:val="single" w:sz="4" w:space="0" w:color="auto"/>
              <w:right w:val="single" w:sz="4" w:space="0" w:color="auto"/>
            </w:tcBorders>
            <w:shd w:val="clear" w:color="auto" w:fill="C5E0B3"/>
            <w:hideMark/>
          </w:tcPr>
          <w:p w14:paraId="3E8B0114" w14:textId="77777777" w:rsidR="000D4524" w:rsidRDefault="000D4524" w:rsidP="00AB69A2">
            <w:pPr>
              <w:pStyle w:val="TAH"/>
              <w:rPr>
                <w:rFonts w:eastAsia="SimSun"/>
                <w:lang w:val="en-US" w:eastAsia="zh-TW"/>
              </w:rPr>
            </w:pPr>
            <w:r>
              <w:rPr>
                <w:rFonts w:eastAsia="SimSun"/>
              </w:rPr>
              <w:t>PUCCH 22 bits (BW1, 11 PRBs)</w:t>
            </w:r>
          </w:p>
        </w:tc>
      </w:tr>
      <w:tr w:rsidR="000D4524" w:rsidRPr="00AB69A2" w14:paraId="0AE0A3AF"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42542DB7"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MediaTek</w:t>
            </w:r>
          </w:p>
        </w:tc>
        <w:tc>
          <w:tcPr>
            <w:tcW w:w="455" w:type="pct"/>
            <w:tcBorders>
              <w:top w:val="single" w:sz="4" w:space="0" w:color="auto"/>
              <w:left w:val="nil"/>
              <w:bottom w:val="single" w:sz="4" w:space="0" w:color="auto"/>
              <w:right w:val="single" w:sz="4" w:space="0" w:color="auto"/>
            </w:tcBorders>
            <w:noWrap/>
            <w:vAlign w:val="center"/>
            <w:hideMark/>
          </w:tcPr>
          <w:p w14:paraId="326AA49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3.02</w:t>
            </w:r>
          </w:p>
        </w:tc>
        <w:tc>
          <w:tcPr>
            <w:tcW w:w="455" w:type="pct"/>
            <w:tcBorders>
              <w:top w:val="single" w:sz="4" w:space="0" w:color="auto"/>
              <w:left w:val="nil"/>
              <w:bottom w:val="single" w:sz="4" w:space="0" w:color="auto"/>
              <w:right w:val="single" w:sz="4" w:space="0" w:color="auto"/>
            </w:tcBorders>
            <w:noWrap/>
            <w:vAlign w:val="center"/>
            <w:hideMark/>
          </w:tcPr>
          <w:p w14:paraId="4038156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9.22</w:t>
            </w:r>
          </w:p>
        </w:tc>
        <w:tc>
          <w:tcPr>
            <w:tcW w:w="455" w:type="pct"/>
            <w:tcBorders>
              <w:top w:val="single" w:sz="4" w:space="0" w:color="auto"/>
              <w:left w:val="nil"/>
              <w:bottom w:val="single" w:sz="4" w:space="0" w:color="auto"/>
              <w:right w:val="single" w:sz="4" w:space="0" w:color="auto"/>
            </w:tcBorders>
            <w:noWrap/>
            <w:vAlign w:val="center"/>
            <w:hideMark/>
          </w:tcPr>
          <w:p w14:paraId="429A229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12.92</w:t>
            </w:r>
          </w:p>
        </w:tc>
        <w:tc>
          <w:tcPr>
            <w:tcW w:w="455" w:type="pct"/>
            <w:tcBorders>
              <w:top w:val="single" w:sz="4" w:space="0" w:color="auto"/>
              <w:left w:val="nil"/>
              <w:bottom w:val="single" w:sz="4" w:space="0" w:color="auto"/>
              <w:right w:val="single" w:sz="4" w:space="0" w:color="auto"/>
            </w:tcBorders>
            <w:noWrap/>
            <w:vAlign w:val="center"/>
            <w:hideMark/>
          </w:tcPr>
          <w:p w14:paraId="2E2E566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single" w:sz="4" w:space="0" w:color="auto"/>
              <w:left w:val="nil"/>
              <w:bottom w:val="single" w:sz="4" w:space="0" w:color="auto"/>
              <w:right w:val="single" w:sz="4" w:space="0" w:color="auto"/>
            </w:tcBorders>
            <w:noWrap/>
            <w:vAlign w:val="center"/>
            <w:hideMark/>
          </w:tcPr>
          <w:p w14:paraId="42B5427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single" w:sz="4" w:space="0" w:color="auto"/>
              <w:left w:val="nil"/>
              <w:bottom w:val="single" w:sz="4" w:space="0" w:color="auto"/>
              <w:right w:val="single" w:sz="4" w:space="0" w:color="auto"/>
            </w:tcBorders>
            <w:noWrap/>
            <w:vAlign w:val="center"/>
            <w:hideMark/>
          </w:tcPr>
          <w:p w14:paraId="3EC3F75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single" w:sz="4" w:space="0" w:color="auto"/>
              <w:left w:val="nil"/>
              <w:bottom w:val="single" w:sz="4" w:space="0" w:color="auto"/>
              <w:right w:val="single" w:sz="4" w:space="0" w:color="auto"/>
            </w:tcBorders>
            <w:noWrap/>
            <w:vAlign w:val="center"/>
            <w:hideMark/>
          </w:tcPr>
          <w:p w14:paraId="7EF5C21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single" w:sz="4" w:space="0" w:color="auto"/>
              <w:left w:val="nil"/>
              <w:bottom w:val="single" w:sz="4" w:space="0" w:color="auto"/>
              <w:right w:val="single" w:sz="4" w:space="0" w:color="auto"/>
            </w:tcBorders>
            <w:noWrap/>
            <w:vAlign w:val="center"/>
            <w:hideMark/>
          </w:tcPr>
          <w:p w14:paraId="3522D5C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single" w:sz="4" w:space="0" w:color="auto"/>
              <w:left w:val="nil"/>
              <w:bottom w:val="single" w:sz="4" w:space="0" w:color="auto"/>
              <w:right w:val="single" w:sz="4" w:space="0" w:color="auto"/>
            </w:tcBorders>
            <w:noWrap/>
            <w:vAlign w:val="center"/>
            <w:hideMark/>
          </w:tcPr>
          <w:p w14:paraId="146EFCF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single" w:sz="4" w:space="0" w:color="auto"/>
              <w:left w:val="nil"/>
              <w:bottom w:val="single" w:sz="4" w:space="0" w:color="auto"/>
              <w:right w:val="single" w:sz="4" w:space="0" w:color="auto"/>
            </w:tcBorders>
            <w:noWrap/>
            <w:vAlign w:val="center"/>
            <w:hideMark/>
          </w:tcPr>
          <w:p w14:paraId="00EC78B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0D7FB80A"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66F42CD1"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Spreadtrum</w:t>
            </w:r>
          </w:p>
        </w:tc>
        <w:tc>
          <w:tcPr>
            <w:tcW w:w="455" w:type="pct"/>
            <w:tcBorders>
              <w:top w:val="nil"/>
              <w:left w:val="nil"/>
              <w:bottom w:val="single" w:sz="4" w:space="0" w:color="auto"/>
              <w:right w:val="single" w:sz="4" w:space="0" w:color="auto"/>
            </w:tcBorders>
            <w:noWrap/>
            <w:vAlign w:val="center"/>
            <w:hideMark/>
          </w:tcPr>
          <w:p w14:paraId="406834C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1.53</w:t>
            </w:r>
          </w:p>
        </w:tc>
        <w:tc>
          <w:tcPr>
            <w:tcW w:w="455" w:type="pct"/>
            <w:tcBorders>
              <w:top w:val="nil"/>
              <w:left w:val="nil"/>
              <w:bottom w:val="single" w:sz="4" w:space="0" w:color="auto"/>
              <w:right w:val="single" w:sz="4" w:space="0" w:color="auto"/>
            </w:tcBorders>
            <w:noWrap/>
            <w:vAlign w:val="center"/>
            <w:hideMark/>
          </w:tcPr>
          <w:p w14:paraId="78BD157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6.93</w:t>
            </w:r>
          </w:p>
        </w:tc>
        <w:tc>
          <w:tcPr>
            <w:tcW w:w="455" w:type="pct"/>
            <w:tcBorders>
              <w:top w:val="nil"/>
              <w:left w:val="nil"/>
              <w:bottom w:val="single" w:sz="4" w:space="0" w:color="auto"/>
              <w:right w:val="single" w:sz="4" w:space="0" w:color="auto"/>
            </w:tcBorders>
            <w:noWrap/>
            <w:vAlign w:val="center"/>
            <w:hideMark/>
          </w:tcPr>
          <w:p w14:paraId="08EDADB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9.53</w:t>
            </w:r>
          </w:p>
        </w:tc>
        <w:tc>
          <w:tcPr>
            <w:tcW w:w="455" w:type="pct"/>
            <w:tcBorders>
              <w:top w:val="nil"/>
              <w:left w:val="nil"/>
              <w:bottom w:val="single" w:sz="4" w:space="0" w:color="auto"/>
              <w:right w:val="single" w:sz="4" w:space="0" w:color="auto"/>
            </w:tcBorders>
            <w:noWrap/>
            <w:vAlign w:val="center"/>
            <w:hideMark/>
          </w:tcPr>
          <w:p w14:paraId="212EB2A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4.06</w:t>
            </w:r>
          </w:p>
        </w:tc>
        <w:tc>
          <w:tcPr>
            <w:tcW w:w="455" w:type="pct"/>
            <w:tcBorders>
              <w:top w:val="nil"/>
              <w:left w:val="nil"/>
              <w:bottom w:val="single" w:sz="4" w:space="0" w:color="auto"/>
              <w:right w:val="single" w:sz="4" w:space="0" w:color="auto"/>
            </w:tcBorders>
            <w:noWrap/>
            <w:vAlign w:val="center"/>
            <w:hideMark/>
          </w:tcPr>
          <w:p w14:paraId="1787A03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2.06</w:t>
            </w:r>
          </w:p>
        </w:tc>
        <w:tc>
          <w:tcPr>
            <w:tcW w:w="455" w:type="pct"/>
            <w:tcBorders>
              <w:top w:val="nil"/>
              <w:left w:val="nil"/>
              <w:bottom w:val="single" w:sz="4" w:space="0" w:color="auto"/>
              <w:right w:val="single" w:sz="4" w:space="0" w:color="auto"/>
            </w:tcBorders>
            <w:noWrap/>
            <w:vAlign w:val="center"/>
            <w:hideMark/>
          </w:tcPr>
          <w:p w14:paraId="4919E34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4.76</w:t>
            </w:r>
          </w:p>
        </w:tc>
        <w:tc>
          <w:tcPr>
            <w:tcW w:w="455" w:type="pct"/>
            <w:tcBorders>
              <w:top w:val="nil"/>
              <w:left w:val="nil"/>
              <w:bottom w:val="single" w:sz="4" w:space="0" w:color="auto"/>
              <w:right w:val="single" w:sz="4" w:space="0" w:color="auto"/>
            </w:tcBorders>
            <w:noWrap/>
            <w:vAlign w:val="center"/>
            <w:hideMark/>
          </w:tcPr>
          <w:p w14:paraId="0131D6D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1.06</w:t>
            </w:r>
          </w:p>
        </w:tc>
        <w:tc>
          <w:tcPr>
            <w:tcW w:w="455" w:type="pct"/>
            <w:tcBorders>
              <w:top w:val="nil"/>
              <w:left w:val="nil"/>
              <w:bottom w:val="single" w:sz="4" w:space="0" w:color="auto"/>
              <w:right w:val="single" w:sz="4" w:space="0" w:color="auto"/>
            </w:tcBorders>
            <w:noWrap/>
            <w:vAlign w:val="center"/>
            <w:hideMark/>
          </w:tcPr>
          <w:p w14:paraId="700BD61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8.47</w:t>
            </w:r>
          </w:p>
        </w:tc>
        <w:tc>
          <w:tcPr>
            <w:tcW w:w="455" w:type="pct"/>
            <w:tcBorders>
              <w:top w:val="nil"/>
              <w:left w:val="nil"/>
              <w:bottom w:val="single" w:sz="4" w:space="0" w:color="auto"/>
              <w:right w:val="single" w:sz="4" w:space="0" w:color="auto"/>
            </w:tcBorders>
            <w:noWrap/>
            <w:vAlign w:val="center"/>
            <w:hideMark/>
          </w:tcPr>
          <w:p w14:paraId="1120FDF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9.37</w:t>
            </w:r>
          </w:p>
        </w:tc>
        <w:tc>
          <w:tcPr>
            <w:tcW w:w="450" w:type="pct"/>
            <w:tcBorders>
              <w:top w:val="nil"/>
              <w:left w:val="nil"/>
              <w:bottom w:val="single" w:sz="4" w:space="0" w:color="auto"/>
              <w:right w:val="single" w:sz="4" w:space="0" w:color="auto"/>
            </w:tcBorders>
            <w:noWrap/>
            <w:vAlign w:val="center"/>
            <w:hideMark/>
          </w:tcPr>
          <w:p w14:paraId="39BC727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6.97</w:t>
            </w:r>
          </w:p>
        </w:tc>
      </w:tr>
      <w:tr w:rsidR="000D4524" w:rsidRPr="00AB69A2" w14:paraId="0AD11226"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77C420AF"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ZTE</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A26DD9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-2.67</w:t>
            </w:r>
          </w:p>
        </w:tc>
        <w:tc>
          <w:tcPr>
            <w:tcW w:w="455" w:type="pct"/>
            <w:tcBorders>
              <w:top w:val="nil"/>
              <w:left w:val="nil"/>
              <w:bottom w:val="single" w:sz="4" w:space="0" w:color="auto"/>
              <w:right w:val="single" w:sz="4" w:space="0" w:color="auto"/>
            </w:tcBorders>
            <w:noWrap/>
            <w:vAlign w:val="center"/>
            <w:hideMark/>
          </w:tcPr>
          <w:p w14:paraId="0010128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7.43</w:t>
            </w:r>
          </w:p>
        </w:tc>
        <w:tc>
          <w:tcPr>
            <w:tcW w:w="455" w:type="pct"/>
            <w:tcBorders>
              <w:top w:val="nil"/>
              <w:left w:val="nil"/>
              <w:bottom w:val="single" w:sz="4" w:space="0" w:color="auto"/>
              <w:right w:val="single" w:sz="4" w:space="0" w:color="auto"/>
            </w:tcBorders>
            <w:noWrap/>
            <w:vAlign w:val="center"/>
            <w:hideMark/>
          </w:tcPr>
          <w:p w14:paraId="03A34D4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18.03</w:t>
            </w:r>
          </w:p>
        </w:tc>
        <w:tc>
          <w:tcPr>
            <w:tcW w:w="455" w:type="pct"/>
            <w:tcBorders>
              <w:top w:val="nil"/>
              <w:left w:val="nil"/>
              <w:bottom w:val="single" w:sz="4" w:space="0" w:color="auto"/>
              <w:right w:val="single" w:sz="4" w:space="0" w:color="auto"/>
            </w:tcBorders>
            <w:noWrap/>
            <w:vAlign w:val="center"/>
            <w:hideMark/>
          </w:tcPr>
          <w:p w14:paraId="2AD8C29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8AEC10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330999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10.76</w:t>
            </w:r>
          </w:p>
        </w:tc>
        <w:tc>
          <w:tcPr>
            <w:tcW w:w="455" w:type="pct"/>
            <w:tcBorders>
              <w:top w:val="nil"/>
              <w:left w:val="nil"/>
              <w:bottom w:val="single" w:sz="4" w:space="0" w:color="auto"/>
              <w:right w:val="single" w:sz="4" w:space="0" w:color="auto"/>
            </w:tcBorders>
            <w:noWrap/>
            <w:vAlign w:val="center"/>
            <w:hideMark/>
          </w:tcPr>
          <w:p w14:paraId="3A81F4F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2.06</w:t>
            </w:r>
          </w:p>
        </w:tc>
        <w:tc>
          <w:tcPr>
            <w:tcW w:w="455" w:type="pct"/>
            <w:tcBorders>
              <w:top w:val="nil"/>
              <w:left w:val="nil"/>
              <w:bottom w:val="single" w:sz="4" w:space="0" w:color="auto"/>
              <w:right w:val="single" w:sz="4" w:space="0" w:color="auto"/>
            </w:tcBorders>
            <w:noWrap/>
            <w:vAlign w:val="center"/>
            <w:hideMark/>
          </w:tcPr>
          <w:p w14:paraId="269FE59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18.27</w:t>
            </w:r>
          </w:p>
        </w:tc>
        <w:tc>
          <w:tcPr>
            <w:tcW w:w="455" w:type="pct"/>
            <w:tcBorders>
              <w:top w:val="nil"/>
              <w:left w:val="nil"/>
              <w:bottom w:val="single" w:sz="4" w:space="0" w:color="auto"/>
              <w:right w:val="single" w:sz="4" w:space="0" w:color="auto"/>
            </w:tcBorders>
            <w:noWrap/>
            <w:vAlign w:val="center"/>
            <w:hideMark/>
          </w:tcPr>
          <w:p w14:paraId="5F38030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15.67</w:t>
            </w:r>
          </w:p>
        </w:tc>
        <w:tc>
          <w:tcPr>
            <w:tcW w:w="450" w:type="pct"/>
            <w:tcBorders>
              <w:top w:val="nil"/>
              <w:left w:val="nil"/>
              <w:bottom w:val="single" w:sz="4" w:space="0" w:color="auto"/>
              <w:right w:val="single" w:sz="4" w:space="0" w:color="auto"/>
            </w:tcBorders>
            <w:noWrap/>
            <w:vAlign w:val="center"/>
            <w:hideMark/>
          </w:tcPr>
          <w:p w14:paraId="02DA468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13.67</w:t>
            </w:r>
          </w:p>
        </w:tc>
      </w:tr>
      <w:tr w:rsidR="000D4524" w:rsidRPr="00AB69A2" w14:paraId="2B9EE79E"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11B1F282"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lastRenderedPageBreak/>
              <w:t>Ericsson</w:t>
            </w:r>
          </w:p>
        </w:tc>
        <w:tc>
          <w:tcPr>
            <w:tcW w:w="455" w:type="pct"/>
            <w:tcBorders>
              <w:top w:val="nil"/>
              <w:left w:val="nil"/>
              <w:bottom w:val="single" w:sz="4" w:space="0" w:color="auto"/>
              <w:right w:val="single" w:sz="4" w:space="0" w:color="auto"/>
            </w:tcBorders>
            <w:noWrap/>
            <w:vAlign w:val="center"/>
            <w:hideMark/>
          </w:tcPr>
          <w:p w14:paraId="72B1204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0.33</w:t>
            </w:r>
          </w:p>
        </w:tc>
        <w:tc>
          <w:tcPr>
            <w:tcW w:w="455" w:type="pct"/>
            <w:tcBorders>
              <w:top w:val="nil"/>
              <w:left w:val="nil"/>
              <w:bottom w:val="single" w:sz="4" w:space="0" w:color="auto"/>
              <w:right w:val="single" w:sz="4" w:space="0" w:color="auto"/>
            </w:tcBorders>
            <w:noWrap/>
            <w:vAlign w:val="center"/>
            <w:hideMark/>
          </w:tcPr>
          <w:p w14:paraId="102F7A0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5.13</w:t>
            </w:r>
          </w:p>
        </w:tc>
        <w:tc>
          <w:tcPr>
            <w:tcW w:w="455" w:type="pct"/>
            <w:tcBorders>
              <w:top w:val="nil"/>
              <w:left w:val="nil"/>
              <w:bottom w:val="single" w:sz="4" w:space="0" w:color="auto"/>
              <w:right w:val="single" w:sz="4" w:space="0" w:color="auto"/>
            </w:tcBorders>
            <w:noWrap/>
            <w:vAlign w:val="center"/>
            <w:hideMark/>
          </w:tcPr>
          <w:p w14:paraId="08692BF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8.98</w:t>
            </w:r>
          </w:p>
        </w:tc>
        <w:tc>
          <w:tcPr>
            <w:tcW w:w="455" w:type="pct"/>
            <w:tcBorders>
              <w:top w:val="nil"/>
              <w:left w:val="nil"/>
              <w:bottom w:val="single" w:sz="4" w:space="0" w:color="auto"/>
              <w:right w:val="single" w:sz="4" w:space="0" w:color="auto"/>
            </w:tcBorders>
            <w:noWrap/>
            <w:vAlign w:val="center"/>
            <w:hideMark/>
          </w:tcPr>
          <w:p w14:paraId="45C7AEB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14.96</w:t>
            </w:r>
          </w:p>
        </w:tc>
        <w:tc>
          <w:tcPr>
            <w:tcW w:w="455" w:type="pct"/>
            <w:tcBorders>
              <w:top w:val="nil"/>
              <w:left w:val="nil"/>
              <w:bottom w:val="single" w:sz="4" w:space="0" w:color="auto"/>
              <w:right w:val="single" w:sz="4" w:space="0" w:color="auto"/>
            </w:tcBorders>
            <w:noWrap/>
            <w:vAlign w:val="center"/>
            <w:hideMark/>
          </w:tcPr>
          <w:p w14:paraId="188781F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191E3D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11.06</w:t>
            </w:r>
          </w:p>
        </w:tc>
        <w:tc>
          <w:tcPr>
            <w:tcW w:w="455" w:type="pct"/>
            <w:tcBorders>
              <w:top w:val="nil"/>
              <w:left w:val="nil"/>
              <w:bottom w:val="single" w:sz="4" w:space="0" w:color="auto"/>
              <w:right w:val="single" w:sz="4" w:space="0" w:color="auto"/>
            </w:tcBorders>
            <w:noWrap/>
            <w:vAlign w:val="center"/>
            <w:hideMark/>
          </w:tcPr>
          <w:p w14:paraId="74DF1D7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2.46</w:t>
            </w:r>
          </w:p>
        </w:tc>
        <w:tc>
          <w:tcPr>
            <w:tcW w:w="455" w:type="pct"/>
            <w:tcBorders>
              <w:top w:val="nil"/>
              <w:left w:val="nil"/>
              <w:bottom w:val="single" w:sz="4" w:space="0" w:color="auto"/>
              <w:right w:val="single" w:sz="4" w:space="0" w:color="auto"/>
            </w:tcBorders>
            <w:noWrap/>
            <w:vAlign w:val="center"/>
            <w:hideMark/>
          </w:tcPr>
          <w:p w14:paraId="2E79BD4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10.07</w:t>
            </w:r>
          </w:p>
        </w:tc>
        <w:tc>
          <w:tcPr>
            <w:tcW w:w="455" w:type="pct"/>
            <w:tcBorders>
              <w:top w:val="nil"/>
              <w:left w:val="nil"/>
              <w:bottom w:val="single" w:sz="4" w:space="0" w:color="auto"/>
              <w:right w:val="single" w:sz="4" w:space="0" w:color="auto"/>
            </w:tcBorders>
            <w:noWrap/>
            <w:vAlign w:val="center"/>
            <w:hideMark/>
          </w:tcPr>
          <w:p w14:paraId="0F5E902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15.56</w:t>
            </w:r>
          </w:p>
        </w:tc>
        <w:tc>
          <w:tcPr>
            <w:tcW w:w="450" w:type="pct"/>
            <w:tcBorders>
              <w:top w:val="nil"/>
              <w:left w:val="nil"/>
              <w:bottom w:val="single" w:sz="4" w:space="0" w:color="auto"/>
              <w:right w:val="single" w:sz="4" w:space="0" w:color="auto"/>
            </w:tcBorders>
            <w:noWrap/>
            <w:vAlign w:val="center"/>
            <w:hideMark/>
          </w:tcPr>
          <w:p w14:paraId="39CDEA3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13.63</w:t>
            </w:r>
          </w:p>
        </w:tc>
      </w:tr>
      <w:tr w:rsidR="000D4524" w:rsidRPr="00AB69A2" w14:paraId="4B16455E"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0A28759D"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Samsung</w:t>
            </w:r>
          </w:p>
        </w:tc>
        <w:tc>
          <w:tcPr>
            <w:tcW w:w="455" w:type="pct"/>
            <w:tcBorders>
              <w:top w:val="nil"/>
              <w:left w:val="nil"/>
              <w:bottom w:val="single" w:sz="4" w:space="0" w:color="auto"/>
              <w:right w:val="single" w:sz="4" w:space="0" w:color="auto"/>
            </w:tcBorders>
            <w:noWrap/>
            <w:vAlign w:val="center"/>
            <w:hideMark/>
          </w:tcPr>
          <w:p w14:paraId="4D34BA0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8.53</w:t>
            </w:r>
          </w:p>
        </w:tc>
        <w:tc>
          <w:tcPr>
            <w:tcW w:w="455" w:type="pct"/>
            <w:tcBorders>
              <w:top w:val="nil"/>
              <w:left w:val="nil"/>
              <w:bottom w:val="single" w:sz="4" w:space="0" w:color="auto"/>
              <w:right w:val="single" w:sz="4" w:space="0" w:color="auto"/>
            </w:tcBorders>
            <w:noWrap/>
            <w:vAlign w:val="center"/>
            <w:hideMark/>
          </w:tcPr>
          <w:p w14:paraId="7AD0E4D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13.73</w:t>
            </w:r>
          </w:p>
        </w:tc>
        <w:tc>
          <w:tcPr>
            <w:tcW w:w="455" w:type="pct"/>
            <w:tcBorders>
              <w:top w:val="nil"/>
              <w:left w:val="nil"/>
              <w:bottom w:val="single" w:sz="4" w:space="0" w:color="auto"/>
              <w:right w:val="single" w:sz="4" w:space="0" w:color="auto"/>
            </w:tcBorders>
            <w:noWrap/>
            <w:vAlign w:val="center"/>
            <w:hideMark/>
          </w:tcPr>
          <w:p w14:paraId="3AE837E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14.33</w:t>
            </w:r>
          </w:p>
        </w:tc>
        <w:tc>
          <w:tcPr>
            <w:tcW w:w="455" w:type="pct"/>
            <w:tcBorders>
              <w:top w:val="nil"/>
              <w:left w:val="nil"/>
              <w:bottom w:val="single" w:sz="4" w:space="0" w:color="auto"/>
              <w:right w:val="single" w:sz="4" w:space="0" w:color="auto"/>
            </w:tcBorders>
            <w:noWrap/>
            <w:vAlign w:val="center"/>
            <w:hideMark/>
          </w:tcPr>
          <w:p w14:paraId="79B5F92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525262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D34F10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7.56</w:t>
            </w:r>
          </w:p>
        </w:tc>
        <w:tc>
          <w:tcPr>
            <w:tcW w:w="455" w:type="pct"/>
            <w:tcBorders>
              <w:top w:val="nil"/>
              <w:left w:val="nil"/>
              <w:bottom w:val="single" w:sz="4" w:space="0" w:color="auto"/>
              <w:right w:val="single" w:sz="4" w:space="0" w:color="auto"/>
            </w:tcBorders>
            <w:noWrap/>
            <w:vAlign w:val="center"/>
            <w:hideMark/>
          </w:tcPr>
          <w:p w14:paraId="4310152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1.97</w:t>
            </w:r>
          </w:p>
        </w:tc>
        <w:tc>
          <w:tcPr>
            <w:tcW w:w="455" w:type="pct"/>
            <w:tcBorders>
              <w:top w:val="nil"/>
              <w:left w:val="nil"/>
              <w:bottom w:val="single" w:sz="4" w:space="0" w:color="auto"/>
              <w:right w:val="single" w:sz="4" w:space="0" w:color="auto"/>
            </w:tcBorders>
            <w:noWrap/>
            <w:vAlign w:val="center"/>
            <w:hideMark/>
          </w:tcPr>
          <w:p w14:paraId="5B08510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17.17</w:t>
            </w:r>
          </w:p>
        </w:tc>
        <w:tc>
          <w:tcPr>
            <w:tcW w:w="455" w:type="pct"/>
            <w:tcBorders>
              <w:top w:val="nil"/>
              <w:left w:val="nil"/>
              <w:bottom w:val="single" w:sz="4" w:space="0" w:color="auto"/>
              <w:right w:val="single" w:sz="4" w:space="0" w:color="auto"/>
            </w:tcBorders>
            <w:noWrap/>
            <w:vAlign w:val="center"/>
            <w:hideMark/>
          </w:tcPr>
          <w:p w14:paraId="691A88C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12.37</w:t>
            </w:r>
          </w:p>
        </w:tc>
        <w:tc>
          <w:tcPr>
            <w:tcW w:w="450" w:type="pct"/>
            <w:tcBorders>
              <w:top w:val="nil"/>
              <w:left w:val="nil"/>
              <w:bottom w:val="single" w:sz="4" w:space="0" w:color="auto"/>
              <w:right w:val="single" w:sz="4" w:space="0" w:color="auto"/>
            </w:tcBorders>
            <w:noWrap/>
            <w:vAlign w:val="center"/>
            <w:hideMark/>
          </w:tcPr>
          <w:p w14:paraId="39FD724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10.17</w:t>
            </w:r>
          </w:p>
        </w:tc>
      </w:tr>
      <w:tr w:rsidR="000D4524" w:rsidRPr="00AB69A2" w14:paraId="6E3F9C16"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307001BD"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vivo</w:t>
            </w:r>
          </w:p>
        </w:tc>
        <w:tc>
          <w:tcPr>
            <w:tcW w:w="455" w:type="pct"/>
            <w:tcBorders>
              <w:top w:val="nil"/>
              <w:left w:val="nil"/>
              <w:bottom w:val="single" w:sz="4" w:space="0" w:color="auto"/>
              <w:right w:val="single" w:sz="4" w:space="0" w:color="auto"/>
            </w:tcBorders>
            <w:noWrap/>
            <w:vAlign w:val="center"/>
            <w:hideMark/>
          </w:tcPr>
          <w:p w14:paraId="53FF7A4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B033F6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6A50A9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49351F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2BB484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5D1327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58B166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3E6D58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99A04F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04BD53A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0662C832"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1953F773"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Nokia</w:t>
            </w:r>
          </w:p>
        </w:tc>
        <w:tc>
          <w:tcPr>
            <w:tcW w:w="455" w:type="pct"/>
            <w:tcBorders>
              <w:top w:val="nil"/>
              <w:left w:val="nil"/>
              <w:bottom w:val="single" w:sz="4" w:space="0" w:color="auto"/>
              <w:right w:val="single" w:sz="4" w:space="0" w:color="auto"/>
            </w:tcBorders>
            <w:noWrap/>
            <w:vAlign w:val="center"/>
            <w:hideMark/>
          </w:tcPr>
          <w:p w14:paraId="4548A93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8.19</w:t>
            </w:r>
          </w:p>
        </w:tc>
        <w:tc>
          <w:tcPr>
            <w:tcW w:w="455" w:type="pct"/>
            <w:tcBorders>
              <w:top w:val="nil"/>
              <w:left w:val="nil"/>
              <w:bottom w:val="single" w:sz="4" w:space="0" w:color="auto"/>
              <w:right w:val="single" w:sz="4" w:space="0" w:color="auto"/>
            </w:tcBorders>
            <w:noWrap/>
            <w:vAlign w:val="center"/>
            <w:hideMark/>
          </w:tcPr>
          <w:p w14:paraId="0F90131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12.69</w:t>
            </w:r>
          </w:p>
        </w:tc>
        <w:tc>
          <w:tcPr>
            <w:tcW w:w="455" w:type="pct"/>
            <w:tcBorders>
              <w:top w:val="nil"/>
              <w:left w:val="nil"/>
              <w:bottom w:val="single" w:sz="4" w:space="0" w:color="auto"/>
              <w:right w:val="single" w:sz="4" w:space="0" w:color="auto"/>
            </w:tcBorders>
            <w:noWrap/>
            <w:vAlign w:val="center"/>
            <w:hideMark/>
          </w:tcPr>
          <w:p w14:paraId="25396C7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15.59</w:t>
            </w:r>
          </w:p>
        </w:tc>
        <w:tc>
          <w:tcPr>
            <w:tcW w:w="455" w:type="pct"/>
            <w:tcBorders>
              <w:top w:val="nil"/>
              <w:left w:val="nil"/>
              <w:bottom w:val="single" w:sz="4" w:space="0" w:color="auto"/>
              <w:right w:val="single" w:sz="4" w:space="0" w:color="auto"/>
            </w:tcBorders>
            <w:noWrap/>
            <w:vAlign w:val="center"/>
            <w:hideMark/>
          </w:tcPr>
          <w:p w14:paraId="2701F40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0FBAD9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23FA67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8.86</w:t>
            </w:r>
          </w:p>
        </w:tc>
        <w:tc>
          <w:tcPr>
            <w:tcW w:w="455" w:type="pct"/>
            <w:tcBorders>
              <w:top w:val="nil"/>
              <w:left w:val="nil"/>
              <w:bottom w:val="single" w:sz="4" w:space="0" w:color="auto"/>
              <w:right w:val="single" w:sz="4" w:space="0" w:color="auto"/>
            </w:tcBorders>
            <w:noWrap/>
            <w:vAlign w:val="center"/>
            <w:hideMark/>
          </w:tcPr>
          <w:p w14:paraId="7EE2F66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0.94</w:t>
            </w:r>
          </w:p>
        </w:tc>
        <w:tc>
          <w:tcPr>
            <w:tcW w:w="455" w:type="pct"/>
            <w:tcBorders>
              <w:top w:val="nil"/>
              <w:left w:val="nil"/>
              <w:bottom w:val="single" w:sz="4" w:space="0" w:color="auto"/>
              <w:right w:val="single" w:sz="4" w:space="0" w:color="auto"/>
            </w:tcBorders>
            <w:noWrap/>
            <w:vAlign w:val="center"/>
            <w:hideMark/>
          </w:tcPr>
          <w:p w14:paraId="6414BED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AE91E4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2C3B9F8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48482EC1"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16A6DFB6"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CMCC</w:t>
            </w:r>
          </w:p>
        </w:tc>
        <w:tc>
          <w:tcPr>
            <w:tcW w:w="455" w:type="pct"/>
            <w:tcBorders>
              <w:top w:val="nil"/>
              <w:left w:val="nil"/>
              <w:bottom w:val="single" w:sz="4" w:space="0" w:color="auto"/>
              <w:right w:val="single" w:sz="4" w:space="0" w:color="auto"/>
            </w:tcBorders>
            <w:noWrap/>
            <w:vAlign w:val="center"/>
            <w:hideMark/>
          </w:tcPr>
          <w:p w14:paraId="1AE10FC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2.68</w:t>
            </w:r>
          </w:p>
        </w:tc>
        <w:tc>
          <w:tcPr>
            <w:tcW w:w="455" w:type="pct"/>
            <w:tcBorders>
              <w:top w:val="nil"/>
              <w:left w:val="nil"/>
              <w:bottom w:val="single" w:sz="4" w:space="0" w:color="auto"/>
              <w:right w:val="single" w:sz="4" w:space="0" w:color="auto"/>
            </w:tcBorders>
            <w:noWrap/>
            <w:vAlign w:val="center"/>
            <w:hideMark/>
          </w:tcPr>
          <w:p w14:paraId="472703C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8.27</w:t>
            </w:r>
          </w:p>
        </w:tc>
        <w:tc>
          <w:tcPr>
            <w:tcW w:w="455" w:type="pct"/>
            <w:tcBorders>
              <w:top w:val="nil"/>
              <w:left w:val="nil"/>
              <w:bottom w:val="single" w:sz="4" w:space="0" w:color="auto"/>
              <w:right w:val="single" w:sz="4" w:space="0" w:color="auto"/>
            </w:tcBorders>
            <w:noWrap/>
            <w:vAlign w:val="center"/>
            <w:hideMark/>
          </w:tcPr>
          <w:p w14:paraId="3EC8FC3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16.35</w:t>
            </w:r>
          </w:p>
        </w:tc>
        <w:tc>
          <w:tcPr>
            <w:tcW w:w="455" w:type="pct"/>
            <w:tcBorders>
              <w:top w:val="nil"/>
              <w:left w:val="nil"/>
              <w:bottom w:val="single" w:sz="4" w:space="0" w:color="auto"/>
              <w:right w:val="single" w:sz="4" w:space="0" w:color="auto"/>
            </w:tcBorders>
            <w:noWrap/>
            <w:vAlign w:val="center"/>
            <w:hideMark/>
          </w:tcPr>
          <w:p w14:paraId="3F811E7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11.74</w:t>
            </w:r>
          </w:p>
        </w:tc>
        <w:tc>
          <w:tcPr>
            <w:tcW w:w="455" w:type="pct"/>
            <w:tcBorders>
              <w:top w:val="nil"/>
              <w:left w:val="nil"/>
              <w:bottom w:val="single" w:sz="4" w:space="0" w:color="auto"/>
              <w:right w:val="single" w:sz="4" w:space="0" w:color="auto"/>
            </w:tcBorders>
            <w:noWrap/>
            <w:vAlign w:val="center"/>
            <w:hideMark/>
          </w:tcPr>
          <w:p w14:paraId="577B0D4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9.77</w:t>
            </w:r>
          </w:p>
        </w:tc>
        <w:tc>
          <w:tcPr>
            <w:tcW w:w="455" w:type="pct"/>
            <w:tcBorders>
              <w:top w:val="nil"/>
              <w:left w:val="nil"/>
              <w:bottom w:val="single" w:sz="4" w:space="0" w:color="auto"/>
              <w:right w:val="single" w:sz="4" w:space="0" w:color="auto"/>
            </w:tcBorders>
            <w:noWrap/>
            <w:vAlign w:val="center"/>
            <w:hideMark/>
          </w:tcPr>
          <w:p w14:paraId="26B855C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8.70</w:t>
            </w:r>
          </w:p>
        </w:tc>
        <w:tc>
          <w:tcPr>
            <w:tcW w:w="455" w:type="pct"/>
            <w:tcBorders>
              <w:top w:val="nil"/>
              <w:left w:val="nil"/>
              <w:bottom w:val="single" w:sz="4" w:space="0" w:color="auto"/>
              <w:right w:val="single" w:sz="4" w:space="0" w:color="auto"/>
            </w:tcBorders>
            <w:noWrap/>
            <w:vAlign w:val="center"/>
            <w:hideMark/>
          </w:tcPr>
          <w:p w14:paraId="08BF5AA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1.44</w:t>
            </w:r>
          </w:p>
        </w:tc>
        <w:tc>
          <w:tcPr>
            <w:tcW w:w="455" w:type="pct"/>
            <w:tcBorders>
              <w:top w:val="nil"/>
              <w:left w:val="nil"/>
              <w:bottom w:val="single" w:sz="4" w:space="0" w:color="auto"/>
              <w:right w:val="single" w:sz="4" w:space="0" w:color="auto"/>
            </w:tcBorders>
            <w:noWrap/>
            <w:vAlign w:val="center"/>
            <w:hideMark/>
          </w:tcPr>
          <w:p w14:paraId="3004BA3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12.60</w:t>
            </w:r>
          </w:p>
        </w:tc>
        <w:tc>
          <w:tcPr>
            <w:tcW w:w="455" w:type="pct"/>
            <w:tcBorders>
              <w:top w:val="nil"/>
              <w:left w:val="nil"/>
              <w:bottom w:val="single" w:sz="4" w:space="0" w:color="auto"/>
              <w:right w:val="single" w:sz="4" w:space="0" w:color="auto"/>
            </w:tcBorders>
            <w:noWrap/>
            <w:vAlign w:val="center"/>
            <w:hideMark/>
          </w:tcPr>
          <w:p w14:paraId="4067AC4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10.75</w:t>
            </w:r>
          </w:p>
        </w:tc>
        <w:tc>
          <w:tcPr>
            <w:tcW w:w="450" w:type="pct"/>
            <w:tcBorders>
              <w:top w:val="nil"/>
              <w:left w:val="nil"/>
              <w:bottom w:val="single" w:sz="4" w:space="0" w:color="auto"/>
              <w:right w:val="single" w:sz="4" w:space="0" w:color="auto"/>
            </w:tcBorders>
            <w:noWrap/>
            <w:vAlign w:val="center"/>
            <w:hideMark/>
          </w:tcPr>
          <w:p w14:paraId="6448649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8.84</w:t>
            </w:r>
          </w:p>
        </w:tc>
      </w:tr>
      <w:tr w:rsidR="000D4524" w:rsidRPr="00AB69A2" w14:paraId="0789FDFB"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14366E8B"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NTT DOCOMO</w:t>
            </w:r>
          </w:p>
        </w:tc>
        <w:tc>
          <w:tcPr>
            <w:tcW w:w="455" w:type="pct"/>
            <w:tcBorders>
              <w:top w:val="nil"/>
              <w:left w:val="nil"/>
              <w:bottom w:val="single" w:sz="4" w:space="0" w:color="auto"/>
              <w:right w:val="single" w:sz="4" w:space="0" w:color="auto"/>
            </w:tcBorders>
            <w:noWrap/>
            <w:vAlign w:val="center"/>
            <w:hideMark/>
          </w:tcPr>
          <w:p w14:paraId="073B887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2.50</w:t>
            </w:r>
          </w:p>
        </w:tc>
        <w:tc>
          <w:tcPr>
            <w:tcW w:w="455" w:type="pct"/>
            <w:tcBorders>
              <w:top w:val="nil"/>
              <w:left w:val="nil"/>
              <w:bottom w:val="single" w:sz="4" w:space="0" w:color="auto"/>
              <w:right w:val="single" w:sz="4" w:space="0" w:color="auto"/>
            </w:tcBorders>
            <w:noWrap/>
            <w:vAlign w:val="center"/>
            <w:hideMark/>
          </w:tcPr>
          <w:p w14:paraId="11EEF90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7D4331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11.17</w:t>
            </w:r>
          </w:p>
        </w:tc>
        <w:tc>
          <w:tcPr>
            <w:tcW w:w="455" w:type="pct"/>
            <w:tcBorders>
              <w:top w:val="nil"/>
              <w:left w:val="nil"/>
              <w:bottom w:val="single" w:sz="4" w:space="0" w:color="auto"/>
              <w:right w:val="single" w:sz="4" w:space="0" w:color="auto"/>
            </w:tcBorders>
            <w:noWrap/>
            <w:vAlign w:val="center"/>
            <w:hideMark/>
          </w:tcPr>
          <w:p w14:paraId="42B815D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B2B1DA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01D076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6.37</w:t>
            </w:r>
          </w:p>
        </w:tc>
        <w:tc>
          <w:tcPr>
            <w:tcW w:w="455" w:type="pct"/>
            <w:tcBorders>
              <w:top w:val="nil"/>
              <w:left w:val="nil"/>
              <w:bottom w:val="single" w:sz="4" w:space="0" w:color="auto"/>
              <w:right w:val="single" w:sz="4" w:space="0" w:color="auto"/>
            </w:tcBorders>
            <w:noWrap/>
            <w:vAlign w:val="center"/>
            <w:hideMark/>
          </w:tcPr>
          <w:p w14:paraId="64B2BB2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2.35</w:t>
            </w:r>
          </w:p>
        </w:tc>
        <w:tc>
          <w:tcPr>
            <w:tcW w:w="455" w:type="pct"/>
            <w:tcBorders>
              <w:top w:val="nil"/>
              <w:left w:val="nil"/>
              <w:bottom w:val="single" w:sz="4" w:space="0" w:color="auto"/>
              <w:right w:val="single" w:sz="4" w:space="0" w:color="auto"/>
            </w:tcBorders>
            <w:noWrap/>
            <w:vAlign w:val="center"/>
            <w:hideMark/>
          </w:tcPr>
          <w:p w14:paraId="37C3EB1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14.53</w:t>
            </w:r>
          </w:p>
        </w:tc>
        <w:tc>
          <w:tcPr>
            <w:tcW w:w="455" w:type="pct"/>
            <w:tcBorders>
              <w:top w:val="nil"/>
              <w:left w:val="nil"/>
              <w:bottom w:val="single" w:sz="4" w:space="0" w:color="auto"/>
              <w:right w:val="single" w:sz="4" w:space="0" w:color="auto"/>
            </w:tcBorders>
            <w:noWrap/>
            <w:vAlign w:val="center"/>
            <w:hideMark/>
          </w:tcPr>
          <w:p w14:paraId="721DC1B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14.58</w:t>
            </w:r>
          </w:p>
        </w:tc>
        <w:tc>
          <w:tcPr>
            <w:tcW w:w="450" w:type="pct"/>
            <w:tcBorders>
              <w:top w:val="nil"/>
              <w:left w:val="nil"/>
              <w:bottom w:val="single" w:sz="4" w:space="0" w:color="auto"/>
              <w:right w:val="single" w:sz="4" w:space="0" w:color="auto"/>
            </w:tcBorders>
            <w:noWrap/>
            <w:vAlign w:val="center"/>
            <w:hideMark/>
          </w:tcPr>
          <w:p w14:paraId="7A9D81D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4456DD85"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53E12B92"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CATT</w:t>
            </w:r>
          </w:p>
        </w:tc>
        <w:tc>
          <w:tcPr>
            <w:tcW w:w="455" w:type="pct"/>
            <w:tcBorders>
              <w:top w:val="nil"/>
              <w:left w:val="nil"/>
              <w:bottom w:val="single" w:sz="4" w:space="0" w:color="auto"/>
              <w:right w:val="single" w:sz="4" w:space="0" w:color="auto"/>
            </w:tcBorders>
            <w:noWrap/>
            <w:vAlign w:val="center"/>
            <w:hideMark/>
          </w:tcPr>
          <w:p w14:paraId="0051726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0.83</w:t>
            </w:r>
          </w:p>
        </w:tc>
        <w:tc>
          <w:tcPr>
            <w:tcW w:w="455" w:type="pct"/>
            <w:tcBorders>
              <w:top w:val="nil"/>
              <w:left w:val="nil"/>
              <w:bottom w:val="single" w:sz="4" w:space="0" w:color="auto"/>
              <w:right w:val="single" w:sz="4" w:space="0" w:color="auto"/>
            </w:tcBorders>
            <w:noWrap/>
            <w:vAlign w:val="center"/>
            <w:hideMark/>
          </w:tcPr>
          <w:p w14:paraId="4F9DD41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5.03</w:t>
            </w:r>
          </w:p>
        </w:tc>
        <w:tc>
          <w:tcPr>
            <w:tcW w:w="455" w:type="pct"/>
            <w:tcBorders>
              <w:top w:val="nil"/>
              <w:left w:val="nil"/>
              <w:bottom w:val="single" w:sz="4" w:space="0" w:color="auto"/>
              <w:right w:val="single" w:sz="4" w:space="0" w:color="auto"/>
            </w:tcBorders>
            <w:noWrap/>
            <w:vAlign w:val="center"/>
            <w:hideMark/>
          </w:tcPr>
          <w:p w14:paraId="74DF7DC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9.43</w:t>
            </w:r>
          </w:p>
        </w:tc>
        <w:tc>
          <w:tcPr>
            <w:tcW w:w="455" w:type="pct"/>
            <w:tcBorders>
              <w:top w:val="nil"/>
              <w:left w:val="nil"/>
              <w:bottom w:val="single" w:sz="4" w:space="0" w:color="auto"/>
              <w:right w:val="single" w:sz="4" w:space="0" w:color="auto"/>
            </w:tcBorders>
            <w:noWrap/>
            <w:vAlign w:val="center"/>
            <w:hideMark/>
          </w:tcPr>
          <w:p w14:paraId="3CE945B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7.56</w:t>
            </w:r>
          </w:p>
        </w:tc>
        <w:tc>
          <w:tcPr>
            <w:tcW w:w="455" w:type="pct"/>
            <w:tcBorders>
              <w:top w:val="nil"/>
              <w:left w:val="nil"/>
              <w:bottom w:val="single" w:sz="4" w:space="0" w:color="auto"/>
              <w:right w:val="single" w:sz="4" w:space="0" w:color="auto"/>
            </w:tcBorders>
            <w:noWrap/>
            <w:vAlign w:val="center"/>
            <w:hideMark/>
          </w:tcPr>
          <w:p w14:paraId="5C23374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7.26</w:t>
            </w:r>
          </w:p>
        </w:tc>
        <w:tc>
          <w:tcPr>
            <w:tcW w:w="455" w:type="pct"/>
            <w:tcBorders>
              <w:top w:val="nil"/>
              <w:left w:val="nil"/>
              <w:bottom w:val="single" w:sz="4" w:space="0" w:color="auto"/>
              <w:right w:val="single" w:sz="4" w:space="0" w:color="auto"/>
            </w:tcBorders>
            <w:noWrap/>
            <w:vAlign w:val="center"/>
            <w:hideMark/>
          </w:tcPr>
          <w:p w14:paraId="4E0D279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5.46</w:t>
            </w:r>
          </w:p>
        </w:tc>
        <w:tc>
          <w:tcPr>
            <w:tcW w:w="455" w:type="pct"/>
            <w:tcBorders>
              <w:top w:val="nil"/>
              <w:left w:val="nil"/>
              <w:bottom w:val="single" w:sz="4" w:space="0" w:color="auto"/>
              <w:right w:val="single" w:sz="4" w:space="0" w:color="auto"/>
            </w:tcBorders>
            <w:noWrap/>
            <w:vAlign w:val="center"/>
            <w:hideMark/>
          </w:tcPr>
          <w:p w14:paraId="69B4A28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1.36</w:t>
            </w:r>
          </w:p>
        </w:tc>
        <w:tc>
          <w:tcPr>
            <w:tcW w:w="455" w:type="pct"/>
            <w:tcBorders>
              <w:top w:val="nil"/>
              <w:left w:val="nil"/>
              <w:bottom w:val="single" w:sz="4" w:space="0" w:color="auto"/>
              <w:right w:val="single" w:sz="4" w:space="0" w:color="auto"/>
            </w:tcBorders>
            <w:noWrap/>
            <w:vAlign w:val="center"/>
            <w:hideMark/>
          </w:tcPr>
          <w:p w14:paraId="51CCB4C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12.87</w:t>
            </w:r>
          </w:p>
        </w:tc>
        <w:tc>
          <w:tcPr>
            <w:tcW w:w="455" w:type="pct"/>
            <w:tcBorders>
              <w:top w:val="nil"/>
              <w:left w:val="nil"/>
              <w:bottom w:val="single" w:sz="4" w:space="0" w:color="auto"/>
              <w:right w:val="single" w:sz="4" w:space="0" w:color="auto"/>
            </w:tcBorders>
            <w:noWrap/>
            <w:vAlign w:val="center"/>
            <w:hideMark/>
          </w:tcPr>
          <w:p w14:paraId="353FB03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11.47</w:t>
            </w:r>
          </w:p>
        </w:tc>
        <w:tc>
          <w:tcPr>
            <w:tcW w:w="450" w:type="pct"/>
            <w:tcBorders>
              <w:top w:val="nil"/>
              <w:left w:val="nil"/>
              <w:bottom w:val="single" w:sz="4" w:space="0" w:color="auto"/>
              <w:right w:val="single" w:sz="4" w:space="0" w:color="auto"/>
            </w:tcBorders>
            <w:noWrap/>
            <w:vAlign w:val="center"/>
            <w:hideMark/>
          </w:tcPr>
          <w:p w14:paraId="67585F8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9.47</w:t>
            </w:r>
          </w:p>
        </w:tc>
      </w:tr>
      <w:tr w:rsidR="000D4524" w:rsidRPr="00AB69A2" w14:paraId="606F3490"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537D18B9"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OPPO</w:t>
            </w:r>
          </w:p>
        </w:tc>
        <w:tc>
          <w:tcPr>
            <w:tcW w:w="455" w:type="pct"/>
            <w:tcBorders>
              <w:top w:val="nil"/>
              <w:left w:val="nil"/>
              <w:bottom w:val="single" w:sz="4" w:space="0" w:color="auto"/>
              <w:right w:val="single" w:sz="4" w:space="0" w:color="auto"/>
            </w:tcBorders>
            <w:noWrap/>
            <w:vAlign w:val="center"/>
            <w:hideMark/>
          </w:tcPr>
          <w:p w14:paraId="012A502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F51543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E1975D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1CB6C1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3FE68D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20A2DE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B8F7FD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B27FFD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88DF54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6907846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35E4BE55"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25406DA7"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Panasonic</w:t>
            </w:r>
          </w:p>
        </w:tc>
        <w:tc>
          <w:tcPr>
            <w:tcW w:w="455" w:type="pct"/>
            <w:tcBorders>
              <w:top w:val="nil"/>
              <w:left w:val="nil"/>
              <w:bottom w:val="single" w:sz="4" w:space="0" w:color="auto"/>
              <w:right w:val="single" w:sz="4" w:space="0" w:color="auto"/>
            </w:tcBorders>
            <w:noWrap/>
            <w:vAlign w:val="center"/>
            <w:hideMark/>
          </w:tcPr>
          <w:p w14:paraId="33BB646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706A65F"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52948C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BD9D1F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E5891C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6DD36D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F8CBA4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4D230A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EA10C6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1365727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397568C2"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236695D4"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Mavenir</w:t>
            </w:r>
          </w:p>
        </w:tc>
        <w:tc>
          <w:tcPr>
            <w:tcW w:w="455" w:type="pct"/>
            <w:tcBorders>
              <w:top w:val="nil"/>
              <w:left w:val="nil"/>
              <w:bottom w:val="single" w:sz="4" w:space="0" w:color="auto"/>
              <w:right w:val="single" w:sz="4" w:space="0" w:color="auto"/>
            </w:tcBorders>
            <w:noWrap/>
            <w:vAlign w:val="center"/>
            <w:hideMark/>
          </w:tcPr>
          <w:p w14:paraId="318E9C6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713636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DD9388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15AE2F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6C21FF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050C80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615AB9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863FEB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F309EC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47483DB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4DD96FD6"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68409FEF"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Xiaomi</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2447C4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b/>
                <w:bCs/>
                <w:color w:val="FF0000"/>
                <w:sz w:val="18"/>
                <w:szCs w:val="18"/>
              </w:rPr>
              <w:t>-0.78</w:t>
            </w:r>
          </w:p>
        </w:tc>
        <w:tc>
          <w:tcPr>
            <w:tcW w:w="455" w:type="pct"/>
            <w:tcBorders>
              <w:top w:val="nil"/>
              <w:left w:val="nil"/>
              <w:bottom w:val="single" w:sz="4" w:space="0" w:color="auto"/>
              <w:right w:val="single" w:sz="4" w:space="0" w:color="auto"/>
            </w:tcBorders>
            <w:noWrap/>
            <w:vAlign w:val="center"/>
            <w:hideMark/>
          </w:tcPr>
          <w:p w14:paraId="68606B3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5FDD20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7.90</w:t>
            </w:r>
          </w:p>
        </w:tc>
        <w:tc>
          <w:tcPr>
            <w:tcW w:w="455" w:type="pct"/>
            <w:tcBorders>
              <w:top w:val="nil"/>
              <w:left w:val="nil"/>
              <w:bottom w:val="single" w:sz="4" w:space="0" w:color="auto"/>
              <w:right w:val="single" w:sz="4" w:space="0" w:color="auto"/>
            </w:tcBorders>
            <w:noWrap/>
            <w:vAlign w:val="center"/>
            <w:hideMark/>
          </w:tcPr>
          <w:p w14:paraId="056F477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915497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0AF4A2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5.19</w:t>
            </w:r>
          </w:p>
        </w:tc>
        <w:tc>
          <w:tcPr>
            <w:tcW w:w="455" w:type="pct"/>
            <w:tcBorders>
              <w:top w:val="nil"/>
              <w:left w:val="nil"/>
              <w:bottom w:val="single" w:sz="4" w:space="0" w:color="auto"/>
              <w:right w:val="single" w:sz="4" w:space="0" w:color="auto"/>
            </w:tcBorders>
            <w:noWrap/>
            <w:vAlign w:val="center"/>
            <w:hideMark/>
          </w:tcPr>
          <w:p w14:paraId="3FBC3BF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2.04</w:t>
            </w:r>
          </w:p>
        </w:tc>
        <w:tc>
          <w:tcPr>
            <w:tcW w:w="455" w:type="pct"/>
            <w:tcBorders>
              <w:top w:val="nil"/>
              <w:left w:val="nil"/>
              <w:bottom w:val="single" w:sz="4" w:space="0" w:color="auto"/>
              <w:right w:val="single" w:sz="4" w:space="0" w:color="auto"/>
            </w:tcBorders>
            <w:noWrap/>
            <w:vAlign w:val="center"/>
            <w:hideMark/>
          </w:tcPr>
          <w:p w14:paraId="33555A5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C7836E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5ADF916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2CCC7A84"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29A43BA9"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Huawei</w:t>
            </w:r>
          </w:p>
        </w:tc>
        <w:tc>
          <w:tcPr>
            <w:tcW w:w="455" w:type="pct"/>
            <w:tcBorders>
              <w:top w:val="nil"/>
              <w:left w:val="nil"/>
              <w:bottom w:val="single" w:sz="4" w:space="0" w:color="auto"/>
              <w:right w:val="single" w:sz="4" w:space="0" w:color="auto"/>
            </w:tcBorders>
            <w:noWrap/>
            <w:vAlign w:val="center"/>
            <w:hideMark/>
          </w:tcPr>
          <w:p w14:paraId="1C9190D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5.31</w:t>
            </w:r>
          </w:p>
        </w:tc>
        <w:tc>
          <w:tcPr>
            <w:tcW w:w="455" w:type="pct"/>
            <w:tcBorders>
              <w:top w:val="nil"/>
              <w:left w:val="nil"/>
              <w:bottom w:val="single" w:sz="4" w:space="0" w:color="auto"/>
              <w:right w:val="single" w:sz="4" w:space="0" w:color="auto"/>
            </w:tcBorders>
            <w:noWrap/>
            <w:vAlign w:val="center"/>
            <w:hideMark/>
          </w:tcPr>
          <w:p w14:paraId="176E8F2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10.41</w:t>
            </w:r>
          </w:p>
        </w:tc>
        <w:tc>
          <w:tcPr>
            <w:tcW w:w="455" w:type="pct"/>
            <w:tcBorders>
              <w:top w:val="nil"/>
              <w:left w:val="nil"/>
              <w:bottom w:val="single" w:sz="4" w:space="0" w:color="auto"/>
              <w:right w:val="single" w:sz="4" w:space="0" w:color="auto"/>
            </w:tcBorders>
            <w:noWrap/>
            <w:vAlign w:val="center"/>
            <w:hideMark/>
          </w:tcPr>
          <w:p w14:paraId="0775A49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12.91</w:t>
            </w:r>
          </w:p>
        </w:tc>
        <w:tc>
          <w:tcPr>
            <w:tcW w:w="455" w:type="pct"/>
            <w:tcBorders>
              <w:top w:val="nil"/>
              <w:left w:val="nil"/>
              <w:bottom w:val="single" w:sz="4" w:space="0" w:color="auto"/>
              <w:right w:val="single" w:sz="4" w:space="0" w:color="auto"/>
            </w:tcBorders>
            <w:noWrap/>
            <w:vAlign w:val="center"/>
            <w:hideMark/>
          </w:tcPr>
          <w:p w14:paraId="473889F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3.28</w:t>
            </w:r>
          </w:p>
        </w:tc>
        <w:tc>
          <w:tcPr>
            <w:tcW w:w="455" w:type="pct"/>
            <w:tcBorders>
              <w:top w:val="nil"/>
              <w:left w:val="nil"/>
              <w:bottom w:val="single" w:sz="4" w:space="0" w:color="auto"/>
              <w:right w:val="single" w:sz="4" w:space="0" w:color="auto"/>
            </w:tcBorders>
            <w:noWrap/>
            <w:vAlign w:val="center"/>
            <w:hideMark/>
          </w:tcPr>
          <w:p w14:paraId="5F111F98"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3.38</w:t>
            </w:r>
          </w:p>
        </w:tc>
        <w:tc>
          <w:tcPr>
            <w:tcW w:w="455" w:type="pct"/>
            <w:tcBorders>
              <w:top w:val="nil"/>
              <w:left w:val="nil"/>
              <w:bottom w:val="single" w:sz="4" w:space="0" w:color="auto"/>
              <w:right w:val="single" w:sz="4" w:space="0" w:color="auto"/>
            </w:tcBorders>
            <w:noWrap/>
            <w:vAlign w:val="center"/>
            <w:hideMark/>
          </w:tcPr>
          <w:p w14:paraId="2EF5EEC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8.66</w:t>
            </w:r>
          </w:p>
        </w:tc>
        <w:tc>
          <w:tcPr>
            <w:tcW w:w="455" w:type="pct"/>
            <w:tcBorders>
              <w:top w:val="nil"/>
              <w:left w:val="nil"/>
              <w:bottom w:val="single" w:sz="4" w:space="0" w:color="auto"/>
              <w:right w:val="single" w:sz="4" w:space="0" w:color="auto"/>
            </w:tcBorders>
            <w:noWrap/>
            <w:vAlign w:val="center"/>
            <w:hideMark/>
          </w:tcPr>
          <w:p w14:paraId="2BD5F2A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0.68</w:t>
            </w:r>
          </w:p>
        </w:tc>
        <w:tc>
          <w:tcPr>
            <w:tcW w:w="455" w:type="pct"/>
            <w:tcBorders>
              <w:top w:val="nil"/>
              <w:left w:val="nil"/>
              <w:bottom w:val="single" w:sz="4" w:space="0" w:color="auto"/>
              <w:right w:val="single" w:sz="4" w:space="0" w:color="auto"/>
            </w:tcBorders>
            <w:noWrap/>
            <w:vAlign w:val="center"/>
            <w:hideMark/>
          </w:tcPr>
          <w:p w14:paraId="49C9D60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18.63</w:t>
            </w:r>
          </w:p>
        </w:tc>
        <w:tc>
          <w:tcPr>
            <w:tcW w:w="455" w:type="pct"/>
            <w:tcBorders>
              <w:top w:val="nil"/>
              <w:left w:val="nil"/>
              <w:bottom w:val="single" w:sz="4" w:space="0" w:color="auto"/>
              <w:right w:val="single" w:sz="4" w:space="0" w:color="auto"/>
            </w:tcBorders>
            <w:noWrap/>
            <w:vAlign w:val="center"/>
            <w:hideMark/>
          </w:tcPr>
          <w:p w14:paraId="5F2434E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16.33</w:t>
            </w:r>
          </w:p>
        </w:tc>
        <w:tc>
          <w:tcPr>
            <w:tcW w:w="450" w:type="pct"/>
            <w:tcBorders>
              <w:top w:val="nil"/>
              <w:left w:val="nil"/>
              <w:bottom w:val="single" w:sz="4" w:space="0" w:color="auto"/>
              <w:right w:val="single" w:sz="4" w:space="0" w:color="auto"/>
            </w:tcBorders>
            <w:noWrap/>
            <w:vAlign w:val="center"/>
            <w:hideMark/>
          </w:tcPr>
          <w:p w14:paraId="0B0DD5B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58DBD9D0"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3B84D3CC"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Lenovo</w:t>
            </w:r>
          </w:p>
        </w:tc>
        <w:tc>
          <w:tcPr>
            <w:tcW w:w="455" w:type="pct"/>
            <w:tcBorders>
              <w:top w:val="nil"/>
              <w:left w:val="nil"/>
              <w:bottom w:val="single" w:sz="4" w:space="0" w:color="auto"/>
              <w:right w:val="single" w:sz="4" w:space="0" w:color="auto"/>
            </w:tcBorders>
            <w:noWrap/>
            <w:vAlign w:val="center"/>
            <w:hideMark/>
          </w:tcPr>
          <w:p w14:paraId="71BE1BA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53736F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243D02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E94899D"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36FF6A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956E586"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8.24</w:t>
            </w:r>
          </w:p>
        </w:tc>
        <w:tc>
          <w:tcPr>
            <w:tcW w:w="455" w:type="pct"/>
            <w:tcBorders>
              <w:top w:val="nil"/>
              <w:left w:val="nil"/>
              <w:bottom w:val="single" w:sz="4" w:space="0" w:color="auto"/>
              <w:right w:val="single" w:sz="4" w:space="0" w:color="auto"/>
            </w:tcBorders>
            <w:noWrap/>
            <w:vAlign w:val="center"/>
            <w:hideMark/>
          </w:tcPr>
          <w:p w14:paraId="05B012A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EC7993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A4E581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0A96DE5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6467D7BA"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053FDB3B"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Intel</w:t>
            </w:r>
          </w:p>
        </w:tc>
        <w:tc>
          <w:tcPr>
            <w:tcW w:w="455" w:type="pct"/>
            <w:tcBorders>
              <w:top w:val="nil"/>
              <w:left w:val="nil"/>
              <w:bottom w:val="single" w:sz="4" w:space="0" w:color="auto"/>
              <w:right w:val="single" w:sz="4" w:space="0" w:color="auto"/>
            </w:tcBorders>
            <w:noWrap/>
            <w:vAlign w:val="center"/>
            <w:hideMark/>
          </w:tcPr>
          <w:p w14:paraId="7DCA11A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4.69</w:t>
            </w:r>
          </w:p>
        </w:tc>
        <w:tc>
          <w:tcPr>
            <w:tcW w:w="455" w:type="pct"/>
            <w:tcBorders>
              <w:top w:val="nil"/>
              <w:left w:val="nil"/>
              <w:bottom w:val="single" w:sz="4" w:space="0" w:color="auto"/>
              <w:right w:val="single" w:sz="4" w:space="0" w:color="auto"/>
            </w:tcBorders>
            <w:noWrap/>
            <w:vAlign w:val="center"/>
            <w:hideMark/>
          </w:tcPr>
          <w:p w14:paraId="4C149F8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10.09</w:t>
            </w:r>
          </w:p>
        </w:tc>
        <w:tc>
          <w:tcPr>
            <w:tcW w:w="455" w:type="pct"/>
            <w:tcBorders>
              <w:top w:val="nil"/>
              <w:left w:val="nil"/>
              <w:bottom w:val="single" w:sz="4" w:space="0" w:color="auto"/>
              <w:right w:val="single" w:sz="4" w:space="0" w:color="auto"/>
            </w:tcBorders>
            <w:noWrap/>
            <w:vAlign w:val="center"/>
            <w:hideMark/>
          </w:tcPr>
          <w:p w14:paraId="4E3969D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11.19</w:t>
            </w:r>
          </w:p>
        </w:tc>
        <w:tc>
          <w:tcPr>
            <w:tcW w:w="455" w:type="pct"/>
            <w:tcBorders>
              <w:top w:val="nil"/>
              <w:left w:val="nil"/>
              <w:bottom w:val="single" w:sz="4" w:space="0" w:color="auto"/>
              <w:right w:val="single" w:sz="4" w:space="0" w:color="auto"/>
            </w:tcBorders>
            <w:noWrap/>
            <w:vAlign w:val="center"/>
            <w:hideMark/>
          </w:tcPr>
          <w:p w14:paraId="0B9E4ED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343AA5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5EA4E0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4.14</w:t>
            </w:r>
          </w:p>
        </w:tc>
        <w:tc>
          <w:tcPr>
            <w:tcW w:w="455" w:type="pct"/>
            <w:tcBorders>
              <w:top w:val="nil"/>
              <w:left w:val="nil"/>
              <w:bottom w:val="single" w:sz="4" w:space="0" w:color="auto"/>
              <w:right w:val="single" w:sz="4" w:space="0" w:color="auto"/>
            </w:tcBorders>
            <w:noWrap/>
            <w:vAlign w:val="center"/>
            <w:hideMark/>
          </w:tcPr>
          <w:p w14:paraId="68BF4F0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2.63</w:t>
            </w:r>
          </w:p>
        </w:tc>
        <w:tc>
          <w:tcPr>
            <w:tcW w:w="455" w:type="pct"/>
            <w:tcBorders>
              <w:top w:val="nil"/>
              <w:left w:val="nil"/>
              <w:bottom w:val="single" w:sz="4" w:space="0" w:color="auto"/>
              <w:right w:val="single" w:sz="4" w:space="0" w:color="auto"/>
            </w:tcBorders>
            <w:noWrap/>
            <w:vAlign w:val="center"/>
            <w:hideMark/>
          </w:tcPr>
          <w:p w14:paraId="0E46E6F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117EA3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0" w:type="pct"/>
            <w:tcBorders>
              <w:top w:val="nil"/>
              <w:left w:val="nil"/>
              <w:bottom w:val="single" w:sz="4" w:space="0" w:color="auto"/>
              <w:right w:val="single" w:sz="4" w:space="0" w:color="auto"/>
            </w:tcBorders>
            <w:noWrap/>
            <w:vAlign w:val="center"/>
            <w:hideMark/>
          </w:tcPr>
          <w:p w14:paraId="1D807727"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r>
      <w:tr w:rsidR="000D4524" w:rsidRPr="00AB69A2" w14:paraId="56CDEB7A"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7ECBDC20"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sz w:val="18"/>
                <w:szCs w:val="18"/>
                <w:lang w:val="en-US" w:eastAsia="zh-TW"/>
              </w:rPr>
              <w:t>Qualcomm</w:t>
            </w:r>
          </w:p>
        </w:tc>
        <w:tc>
          <w:tcPr>
            <w:tcW w:w="455" w:type="pct"/>
            <w:tcBorders>
              <w:top w:val="nil"/>
              <w:left w:val="nil"/>
              <w:bottom w:val="single" w:sz="4" w:space="0" w:color="auto"/>
              <w:right w:val="single" w:sz="4" w:space="0" w:color="auto"/>
            </w:tcBorders>
            <w:noWrap/>
            <w:vAlign w:val="center"/>
            <w:hideMark/>
          </w:tcPr>
          <w:p w14:paraId="6DC8A47E"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55B7321"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bottom"/>
            <w:hideMark/>
          </w:tcPr>
          <w:p w14:paraId="605C8E7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14.39</w:t>
            </w:r>
          </w:p>
        </w:tc>
        <w:tc>
          <w:tcPr>
            <w:tcW w:w="455" w:type="pct"/>
            <w:tcBorders>
              <w:top w:val="nil"/>
              <w:left w:val="nil"/>
              <w:bottom w:val="single" w:sz="4" w:space="0" w:color="auto"/>
              <w:right w:val="single" w:sz="4" w:space="0" w:color="auto"/>
            </w:tcBorders>
            <w:noWrap/>
            <w:vAlign w:val="bottom"/>
          </w:tcPr>
          <w:p w14:paraId="59D2E830" w14:textId="77777777" w:rsidR="000D4524" w:rsidRPr="00AB69A2" w:rsidRDefault="000D4524">
            <w:pPr>
              <w:spacing w:after="0"/>
              <w:jc w:val="center"/>
              <w:rPr>
                <w:rFonts w:ascii="Arial" w:eastAsia="SimSun" w:hAnsi="Arial" w:cs="Arial"/>
                <w:sz w:val="18"/>
                <w:szCs w:val="18"/>
                <w:lang w:val="en-US" w:eastAsia="zh-TW"/>
              </w:rPr>
            </w:pPr>
          </w:p>
        </w:tc>
        <w:tc>
          <w:tcPr>
            <w:tcW w:w="455" w:type="pct"/>
            <w:tcBorders>
              <w:top w:val="nil"/>
              <w:left w:val="nil"/>
              <w:bottom w:val="single" w:sz="4" w:space="0" w:color="auto"/>
              <w:right w:val="single" w:sz="4" w:space="0" w:color="auto"/>
            </w:tcBorders>
            <w:noWrap/>
            <w:vAlign w:val="bottom"/>
          </w:tcPr>
          <w:p w14:paraId="0B225BAC" w14:textId="77777777" w:rsidR="000D4524" w:rsidRPr="00AB69A2" w:rsidRDefault="000D4524">
            <w:pPr>
              <w:spacing w:after="0"/>
              <w:jc w:val="center"/>
              <w:rPr>
                <w:rFonts w:ascii="Arial" w:eastAsia="SimSun" w:hAnsi="Arial" w:cs="Arial"/>
                <w:sz w:val="18"/>
                <w:szCs w:val="18"/>
                <w:lang w:val="en-US" w:eastAsia="zh-TW"/>
              </w:rPr>
            </w:pPr>
          </w:p>
        </w:tc>
        <w:tc>
          <w:tcPr>
            <w:tcW w:w="455" w:type="pct"/>
            <w:tcBorders>
              <w:top w:val="nil"/>
              <w:left w:val="nil"/>
              <w:bottom w:val="single" w:sz="4" w:space="0" w:color="auto"/>
              <w:right w:val="single" w:sz="4" w:space="0" w:color="auto"/>
            </w:tcBorders>
            <w:noWrap/>
            <w:vAlign w:val="bottom"/>
            <w:hideMark/>
          </w:tcPr>
          <w:p w14:paraId="40238DF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5.86</w:t>
            </w:r>
          </w:p>
        </w:tc>
        <w:tc>
          <w:tcPr>
            <w:tcW w:w="455" w:type="pct"/>
            <w:tcBorders>
              <w:top w:val="nil"/>
              <w:left w:val="nil"/>
              <w:bottom w:val="single" w:sz="4" w:space="0" w:color="auto"/>
              <w:right w:val="single" w:sz="4" w:space="0" w:color="auto"/>
            </w:tcBorders>
            <w:noWrap/>
            <w:vAlign w:val="bottom"/>
            <w:hideMark/>
          </w:tcPr>
          <w:p w14:paraId="2F0AAE60"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1.87</w:t>
            </w:r>
          </w:p>
        </w:tc>
        <w:tc>
          <w:tcPr>
            <w:tcW w:w="455" w:type="pct"/>
            <w:tcBorders>
              <w:top w:val="nil"/>
              <w:left w:val="nil"/>
              <w:bottom w:val="single" w:sz="4" w:space="0" w:color="auto"/>
              <w:right w:val="single" w:sz="4" w:space="0" w:color="auto"/>
            </w:tcBorders>
            <w:noWrap/>
            <w:vAlign w:val="bottom"/>
          </w:tcPr>
          <w:p w14:paraId="47D06AB2" w14:textId="77777777" w:rsidR="000D4524" w:rsidRPr="00AB69A2" w:rsidRDefault="000D4524">
            <w:pPr>
              <w:spacing w:after="0"/>
              <w:jc w:val="center"/>
              <w:rPr>
                <w:rFonts w:ascii="Arial" w:eastAsia="SimSun" w:hAnsi="Arial" w:cs="Arial"/>
                <w:sz w:val="18"/>
                <w:szCs w:val="18"/>
                <w:lang w:val="en-US" w:eastAsia="zh-TW"/>
              </w:rPr>
            </w:pPr>
          </w:p>
        </w:tc>
        <w:tc>
          <w:tcPr>
            <w:tcW w:w="455" w:type="pct"/>
            <w:tcBorders>
              <w:top w:val="nil"/>
              <w:left w:val="nil"/>
              <w:bottom w:val="single" w:sz="4" w:space="0" w:color="auto"/>
              <w:right w:val="single" w:sz="4" w:space="0" w:color="auto"/>
            </w:tcBorders>
            <w:noWrap/>
            <w:vAlign w:val="bottom"/>
          </w:tcPr>
          <w:p w14:paraId="219A15FE" w14:textId="77777777" w:rsidR="000D4524" w:rsidRPr="00AB69A2" w:rsidRDefault="000D4524">
            <w:pPr>
              <w:spacing w:after="0"/>
              <w:jc w:val="center"/>
              <w:rPr>
                <w:rFonts w:ascii="Arial" w:eastAsia="SimSun" w:hAnsi="Arial" w:cs="Arial"/>
                <w:sz w:val="18"/>
                <w:szCs w:val="18"/>
                <w:lang w:val="en-US" w:eastAsia="zh-TW"/>
              </w:rPr>
            </w:pPr>
          </w:p>
        </w:tc>
        <w:tc>
          <w:tcPr>
            <w:tcW w:w="450" w:type="pct"/>
            <w:tcBorders>
              <w:top w:val="nil"/>
              <w:left w:val="nil"/>
              <w:bottom w:val="single" w:sz="4" w:space="0" w:color="auto"/>
              <w:right w:val="single" w:sz="4" w:space="0" w:color="auto"/>
            </w:tcBorders>
            <w:noWrap/>
            <w:vAlign w:val="bottom"/>
            <w:hideMark/>
          </w:tcPr>
          <w:p w14:paraId="2F4A774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hAnsi="Arial" w:cs="Arial"/>
                <w:color w:val="000000"/>
                <w:sz w:val="18"/>
                <w:szCs w:val="18"/>
              </w:rPr>
              <w:t>4.16</w:t>
            </w:r>
          </w:p>
        </w:tc>
      </w:tr>
      <w:tr w:rsidR="000D4524" w:rsidRPr="00AB69A2" w14:paraId="3A273C33"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34CF929E"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Representative value 1</w:t>
            </w:r>
          </w:p>
        </w:tc>
        <w:tc>
          <w:tcPr>
            <w:tcW w:w="455" w:type="pct"/>
            <w:tcBorders>
              <w:top w:val="nil"/>
              <w:left w:val="nil"/>
              <w:bottom w:val="single" w:sz="4" w:space="0" w:color="auto"/>
              <w:right w:val="single" w:sz="4" w:space="0" w:color="auto"/>
            </w:tcBorders>
            <w:noWrap/>
            <w:vAlign w:val="center"/>
            <w:hideMark/>
          </w:tcPr>
          <w:p w14:paraId="1A389570"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2.81</w:t>
            </w:r>
          </w:p>
        </w:tc>
        <w:tc>
          <w:tcPr>
            <w:tcW w:w="455" w:type="pct"/>
            <w:tcBorders>
              <w:top w:val="nil"/>
              <w:left w:val="nil"/>
              <w:bottom w:val="single" w:sz="4" w:space="0" w:color="auto"/>
              <w:right w:val="single" w:sz="4" w:space="0" w:color="auto"/>
            </w:tcBorders>
            <w:noWrap/>
            <w:vAlign w:val="center"/>
            <w:hideMark/>
          </w:tcPr>
          <w:p w14:paraId="07C99B98"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8.71</w:t>
            </w:r>
          </w:p>
        </w:tc>
        <w:tc>
          <w:tcPr>
            <w:tcW w:w="455" w:type="pct"/>
            <w:tcBorders>
              <w:top w:val="nil"/>
              <w:left w:val="nil"/>
              <w:bottom w:val="single" w:sz="4" w:space="0" w:color="auto"/>
              <w:right w:val="single" w:sz="4" w:space="0" w:color="auto"/>
            </w:tcBorders>
            <w:noWrap/>
            <w:vAlign w:val="center"/>
            <w:hideMark/>
          </w:tcPr>
          <w:p w14:paraId="5C62C8A5"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12.39</w:t>
            </w:r>
          </w:p>
        </w:tc>
        <w:tc>
          <w:tcPr>
            <w:tcW w:w="455" w:type="pct"/>
            <w:tcBorders>
              <w:top w:val="nil"/>
              <w:left w:val="nil"/>
              <w:bottom w:val="single" w:sz="4" w:space="0" w:color="auto"/>
              <w:right w:val="single" w:sz="4" w:space="0" w:color="auto"/>
            </w:tcBorders>
            <w:noWrap/>
            <w:vAlign w:val="center"/>
            <w:hideMark/>
          </w:tcPr>
          <w:p w14:paraId="54B84525"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7.79</w:t>
            </w:r>
          </w:p>
        </w:tc>
        <w:tc>
          <w:tcPr>
            <w:tcW w:w="455" w:type="pct"/>
            <w:tcBorders>
              <w:top w:val="nil"/>
              <w:left w:val="nil"/>
              <w:bottom w:val="single" w:sz="4" w:space="0" w:color="auto"/>
              <w:right w:val="single" w:sz="4" w:space="0" w:color="auto"/>
            </w:tcBorders>
            <w:noWrap/>
            <w:vAlign w:val="center"/>
            <w:hideMark/>
          </w:tcPr>
          <w:p w14:paraId="3C41892A"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5.32</w:t>
            </w:r>
          </w:p>
        </w:tc>
        <w:tc>
          <w:tcPr>
            <w:tcW w:w="455" w:type="pct"/>
            <w:tcBorders>
              <w:top w:val="nil"/>
              <w:left w:val="nil"/>
              <w:bottom w:val="single" w:sz="4" w:space="0" w:color="auto"/>
              <w:right w:val="single" w:sz="4" w:space="0" w:color="auto"/>
            </w:tcBorders>
            <w:noWrap/>
            <w:vAlign w:val="center"/>
            <w:hideMark/>
          </w:tcPr>
          <w:p w14:paraId="3937D93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7.31</w:t>
            </w:r>
          </w:p>
        </w:tc>
        <w:tc>
          <w:tcPr>
            <w:tcW w:w="455" w:type="pct"/>
            <w:tcBorders>
              <w:top w:val="nil"/>
              <w:left w:val="nil"/>
              <w:bottom w:val="single" w:sz="4" w:space="0" w:color="auto"/>
              <w:right w:val="single" w:sz="4" w:space="0" w:color="auto"/>
            </w:tcBorders>
            <w:noWrap/>
            <w:vAlign w:val="center"/>
            <w:hideMark/>
          </w:tcPr>
          <w:p w14:paraId="2E95CFDB"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1.76</w:t>
            </w:r>
          </w:p>
        </w:tc>
        <w:tc>
          <w:tcPr>
            <w:tcW w:w="455" w:type="pct"/>
            <w:tcBorders>
              <w:top w:val="nil"/>
              <w:left w:val="nil"/>
              <w:bottom w:val="single" w:sz="4" w:space="0" w:color="auto"/>
              <w:right w:val="single" w:sz="4" w:space="0" w:color="auto"/>
            </w:tcBorders>
            <w:noWrap/>
            <w:vAlign w:val="center"/>
            <w:hideMark/>
          </w:tcPr>
          <w:p w14:paraId="4453BE1B"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14.25</w:t>
            </w:r>
          </w:p>
        </w:tc>
        <w:tc>
          <w:tcPr>
            <w:tcW w:w="455" w:type="pct"/>
            <w:tcBorders>
              <w:top w:val="nil"/>
              <w:left w:val="nil"/>
              <w:bottom w:val="single" w:sz="4" w:space="0" w:color="auto"/>
              <w:right w:val="single" w:sz="4" w:space="0" w:color="auto"/>
            </w:tcBorders>
            <w:noWrap/>
            <w:vAlign w:val="center"/>
            <w:hideMark/>
          </w:tcPr>
          <w:p w14:paraId="5BB0D877"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13.40</w:t>
            </w:r>
          </w:p>
        </w:tc>
        <w:tc>
          <w:tcPr>
            <w:tcW w:w="450" w:type="pct"/>
            <w:tcBorders>
              <w:top w:val="nil"/>
              <w:left w:val="nil"/>
              <w:bottom w:val="single" w:sz="4" w:space="0" w:color="auto"/>
              <w:right w:val="single" w:sz="4" w:space="0" w:color="auto"/>
            </w:tcBorders>
            <w:noWrap/>
            <w:vAlign w:val="center"/>
            <w:hideMark/>
          </w:tcPr>
          <w:p w14:paraId="2A6D3216"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b/>
                <w:bCs/>
                <w:sz w:val="18"/>
                <w:szCs w:val="18"/>
              </w:rPr>
              <w:t>9.82</w:t>
            </w:r>
          </w:p>
        </w:tc>
      </w:tr>
      <w:tr w:rsidR="000D4524" w:rsidRPr="00AB69A2" w14:paraId="0EFBE329"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0E3D51F0" w14:textId="77777777" w:rsidR="000D4524" w:rsidRPr="00AB69A2" w:rsidRDefault="000D4524">
            <w:pPr>
              <w:spacing w:after="0"/>
              <w:rPr>
                <w:rFonts w:ascii="Arial" w:eastAsia="SimSun" w:hAnsi="Arial" w:cs="Arial"/>
                <w:sz w:val="18"/>
                <w:szCs w:val="18"/>
                <w:lang w:val="en-US" w:eastAsia="zh-TW"/>
              </w:rPr>
            </w:pPr>
            <w:r w:rsidRPr="00AB69A2">
              <w:rPr>
                <w:rFonts w:ascii="Arial" w:eastAsia="SimSun" w:hAnsi="Arial" w:cs="Arial"/>
                <w:b/>
                <w:bCs/>
                <w:sz w:val="18"/>
                <w:szCs w:val="18"/>
              </w:rPr>
              <w:t># of samples 1</w:t>
            </w:r>
          </w:p>
        </w:tc>
        <w:tc>
          <w:tcPr>
            <w:tcW w:w="455" w:type="pct"/>
            <w:tcBorders>
              <w:top w:val="nil"/>
              <w:left w:val="nil"/>
              <w:bottom w:val="single" w:sz="4" w:space="0" w:color="auto"/>
              <w:right w:val="single" w:sz="4" w:space="0" w:color="auto"/>
            </w:tcBorders>
            <w:noWrap/>
            <w:vAlign w:val="center"/>
            <w:hideMark/>
          </w:tcPr>
          <w:p w14:paraId="617D1CC2"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11 </w:t>
            </w:r>
          </w:p>
        </w:tc>
        <w:tc>
          <w:tcPr>
            <w:tcW w:w="455" w:type="pct"/>
            <w:tcBorders>
              <w:top w:val="nil"/>
              <w:left w:val="nil"/>
              <w:bottom w:val="single" w:sz="4" w:space="0" w:color="auto"/>
              <w:right w:val="single" w:sz="4" w:space="0" w:color="auto"/>
            </w:tcBorders>
            <w:noWrap/>
            <w:vAlign w:val="center"/>
            <w:hideMark/>
          </w:tcPr>
          <w:p w14:paraId="17C51DA3"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9 </w:t>
            </w:r>
          </w:p>
        </w:tc>
        <w:tc>
          <w:tcPr>
            <w:tcW w:w="455" w:type="pct"/>
            <w:tcBorders>
              <w:top w:val="nil"/>
              <w:left w:val="nil"/>
              <w:bottom w:val="single" w:sz="4" w:space="0" w:color="auto"/>
              <w:right w:val="single" w:sz="4" w:space="0" w:color="auto"/>
            </w:tcBorders>
            <w:noWrap/>
            <w:vAlign w:val="center"/>
            <w:hideMark/>
          </w:tcPr>
          <w:p w14:paraId="000EC3EB"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455" w:type="pct"/>
            <w:tcBorders>
              <w:top w:val="nil"/>
              <w:left w:val="nil"/>
              <w:bottom w:val="single" w:sz="4" w:space="0" w:color="auto"/>
              <w:right w:val="single" w:sz="4" w:space="0" w:color="auto"/>
            </w:tcBorders>
            <w:noWrap/>
            <w:vAlign w:val="center"/>
            <w:hideMark/>
          </w:tcPr>
          <w:p w14:paraId="517ECFB5"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08F33B95"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4 </w:t>
            </w:r>
          </w:p>
        </w:tc>
        <w:tc>
          <w:tcPr>
            <w:tcW w:w="455" w:type="pct"/>
            <w:tcBorders>
              <w:top w:val="nil"/>
              <w:left w:val="nil"/>
              <w:bottom w:val="single" w:sz="4" w:space="0" w:color="auto"/>
              <w:right w:val="single" w:sz="4" w:space="0" w:color="auto"/>
            </w:tcBorders>
            <w:noWrap/>
            <w:vAlign w:val="center"/>
            <w:hideMark/>
          </w:tcPr>
          <w:p w14:paraId="764188A9"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13 </w:t>
            </w:r>
          </w:p>
        </w:tc>
        <w:tc>
          <w:tcPr>
            <w:tcW w:w="455" w:type="pct"/>
            <w:tcBorders>
              <w:top w:val="nil"/>
              <w:left w:val="nil"/>
              <w:bottom w:val="single" w:sz="4" w:space="0" w:color="auto"/>
              <w:right w:val="single" w:sz="4" w:space="0" w:color="auto"/>
            </w:tcBorders>
            <w:noWrap/>
            <w:vAlign w:val="center"/>
            <w:hideMark/>
          </w:tcPr>
          <w:p w14:paraId="4B24AAD0"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12 </w:t>
            </w:r>
          </w:p>
        </w:tc>
        <w:tc>
          <w:tcPr>
            <w:tcW w:w="455" w:type="pct"/>
            <w:tcBorders>
              <w:top w:val="nil"/>
              <w:left w:val="nil"/>
              <w:bottom w:val="single" w:sz="4" w:space="0" w:color="auto"/>
              <w:right w:val="single" w:sz="4" w:space="0" w:color="auto"/>
            </w:tcBorders>
            <w:noWrap/>
            <w:vAlign w:val="center"/>
            <w:hideMark/>
          </w:tcPr>
          <w:p w14:paraId="58B9CB4C"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8 </w:t>
            </w:r>
          </w:p>
        </w:tc>
        <w:tc>
          <w:tcPr>
            <w:tcW w:w="455" w:type="pct"/>
            <w:tcBorders>
              <w:top w:val="nil"/>
              <w:left w:val="nil"/>
              <w:bottom w:val="single" w:sz="4" w:space="0" w:color="auto"/>
              <w:right w:val="single" w:sz="4" w:space="0" w:color="auto"/>
            </w:tcBorders>
            <w:noWrap/>
            <w:vAlign w:val="center"/>
            <w:hideMark/>
          </w:tcPr>
          <w:p w14:paraId="6AB9055D"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8 </w:t>
            </w:r>
          </w:p>
        </w:tc>
        <w:tc>
          <w:tcPr>
            <w:tcW w:w="450" w:type="pct"/>
            <w:tcBorders>
              <w:top w:val="nil"/>
              <w:left w:val="nil"/>
              <w:bottom w:val="single" w:sz="4" w:space="0" w:color="auto"/>
              <w:right w:val="single" w:sz="4" w:space="0" w:color="auto"/>
            </w:tcBorders>
            <w:noWrap/>
            <w:vAlign w:val="center"/>
            <w:hideMark/>
          </w:tcPr>
          <w:p w14:paraId="570FAA0F" w14:textId="77777777" w:rsidR="000D4524" w:rsidRPr="00AB69A2" w:rsidRDefault="000D4524">
            <w:pPr>
              <w:spacing w:after="0"/>
              <w:jc w:val="center"/>
              <w:rPr>
                <w:rFonts w:ascii="Arial" w:eastAsia="SimSun" w:hAnsi="Arial" w:cs="Arial"/>
                <w:sz w:val="18"/>
                <w:szCs w:val="18"/>
              </w:rPr>
            </w:pPr>
            <w:r w:rsidRPr="00AB69A2">
              <w:rPr>
                <w:rFonts w:ascii="Arial" w:eastAsia="SimSun" w:hAnsi="Arial" w:cs="Arial"/>
                <w:sz w:val="18"/>
                <w:szCs w:val="18"/>
              </w:rPr>
              <w:t xml:space="preserve">7 </w:t>
            </w:r>
          </w:p>
        </w:tc>
      </w:tr>
      <w:tr w:rsidR="000D4524" w:rsidRPr="00AB69A2" w14:paraId="56267D09"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704649F9"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rPr>
              <w:t>Representative value 2</w:t>
            </w:r>
          </w:p>
        </w:tc>
        <w:tc>
          <w:tcPr>
            <w:tcW w:w="455" w:type="pct"/>
            <w:tcBorders>
              <w:top w:val="nil"/>
              <w:left w:val="nil"/>
              <w:bottom w:val="single" w:sz="4" w:space="0" w:color="auto"/>
              <w:right w:val="single" w:sz="4" w:space="0" w:color="auto"/>
            </w:tcBorders>
            <w:noWrap/>
            <w:vAlign w:val="center"/>
            <w:hideMark/>
          </w:tcPr>
          <w:p w14:paraId="5390CA7F"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2.83</w:t>
            </w:r>
          </w:p>
        </w:tc>
        <w:tc>
          <w:tcPr>
            <w:tcW w:w="455" w:type="pct"/>
            <w:tcBorders>
              <w:top w:val="nil"/>
              <w:left w:val="nil"/>
              <w:bottom w:val="single" w:sz="4" w:space="0" w:color="auto"/>
              <w:right w:val="single" w:sz="4" w:space="0" w:color="auto"/>
            </w:tcBorders>
            <w:noWrap/>
            <w:vAlign w:val="center"/>
            <w:hideMark/>
          </w:tcPr>
          <w:p w14:paraId="74B5397C"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8.77</w:t>
            </w:r>
          </w:p>
        </w:tc>
        <w:tc>
          <w:tcPr>
            <w:tcW w:w="455" w:type="pct"/>
            <w:tcBorders>
              <w:top w:val="nil"/>
              <w:left w:val="nil"/>
              <w:bottom w:val="single" w:sz="4" w:space="0" w:color="auto"/>
              <w:right w:val="single" w:sz="4" w:space="0" w:color="auto"/>
            </w:tcBorders>
            <w:noWrap/>
            <w:vAlign w:val="center"/>
            <w:hideMark/>
          </w:tcPr>
          <w:p w14:paraId="676B3199"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12.44</w:t>
            </w:r>
          </w:p>
        </w:tc>
        <w:tc>
          <w:tcPr>
            <w:tcW w:w="455" w:type="pct"/>
            <w:tcBorders>
              <w:top w:val="nil"/>
              <w:left w:val="nil"/>
              <w:bottom w:val="single" w:sz="4" w:space="0" w:color="auto"/>
              <w:right w:val="single" w:sz="4" w:space="0" w:color="auto"/>
            </w:tcBorders>
            <w:noWrap/>
            <w:vAlign w:val="center"/>
            <w:hideMark/>
          </w:tcPr>
          <w:p w14:paraId="165A959F"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7.79</w:t>
            </w:r>
          </w:p>
        </w:tc>
        <w:tc>
          <w:tcPr>
            <w:tcW w:w="455" w:type="pct"/>
            <w:tcBorders>
              <w:top w:val="nil"/>
              <w:left w:val="nil"/>
              <w:bottom w:val="single" w:sz="4" w:space="0" w:color="auto"/>
              <w:right w:val="single" w:sz="4" w:space="0" w:color="auto"/>
            </w:tcBorders>
            <w:noWrap/>
            <w:vAlign w:val="center"/>
            <w:hideMark/>
          </w:tcPr>
          <w:p w14:paraId="2C2AC2D7"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5.32</w:t>
            </w:r>
          </w:p>
        </w:tc>
        <w:tc>
          <w:tcPr>
            <w:tcW w:w="455" w:type="pct"/>
            <w:tcBorders>
              <w:top w:val="nil"/>
              <w:left w:val="nil"/>
              <w:bottom w:val="single" w:sz="4" w:space="0" w:color="auto"/>
              <w:right w:val="single" w:sz="4" w:space="0" w:color="auto"/>
            </w:tcBorders>
            <w:noWrap/>
            <w:vAlign w:val="center"/>
            <w:hideMark/>
          </w:tcPr>
          <w:p w14:paraId="7F816FEB"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7.31</w:t>
            </w:r>
          </w:p>
        </w:tc>
        <w:tc>
          <w:tcPr>
            <w:tcW w:w="455" w:type="pct"/>
            <w:tcBorders>
              <w:top w:val="nil"/>
              <w:left w:val="nil"/>
              <w:bottom w:val="single" w:sz="4" w:space="0" w:color="auto"/>
              <w:right w:val="single" w:sz="4" w:space="0" w:color="auto"/>
            </w:tcBorders>
            <w:noWrap/>
            <w:vAlign w:val="center"/>
            <w:hideMark/>
          </w:tcPr>
          <w:p w14:paraId="23AF84F5"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1.76</w:t>
            </w:r>
          </w:p>
        </w:tc>
        <w:tc>
          <w:tcPr>
            <w:tcW w:w="455" w:type="pct"/>
            <w:tcBorders>
              <w:top w:val="nil"/>
              <w:left w:val="nil"/>
              <w:bottom w:val="single" w:sz="4" w:space="0" w:color="auto"/>
              <w:right w:val="single" w:sz="4" w:space="0" w:color="auto"/>
            </w:tcBorders>
            <w:noWrap/>
            <w:vAlign w:val="center"/>
            <w:hideMark/>
          </w:tcPr>
          <w:p w14:paraId="1F8C64C7"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14.25</w:t>
            </w:r>
          </w:p>
        </w:tc>
        <w:tc>
          <w:tcPr>
            <w:tcW w:w="455" w:type="pct"/>
            <w:tcBorders>
              <w:top w:val="nil"/>
              <w:left w:val="nil"/>
              <w:bottom w:val="single" w:sz="4" w:space="0" w:color="auto"/>
              <w:right w:val="single" w:sz="4" w:space="0" w:color="auto"/>
            </w:tcBorders>
            <w:noWrap/>
            <w:vAlign w:val="center"/>
            <w:hideMark/>
          </w:tcPr>
          <w:p w14:paraId="6802DB7D"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13.40</w:t>
            </w:r>
          </w:p>
        </w:tc>
        <w:tc>
          <w:tcPr>
            <w:tcW w:w="450" w:type="pct"/>
            <w:tcBorders>
              <w:top w:val="nil"/>
              <w:left w:val="nil"/>
              <w:bottom w:val="single" w:sz="4" w:space="0" w:color="auto"/>
              <w:right w:val="single" w:sz="4" w:space="0" w:color="auto"/>
            </w:tcBorders>
            <w:noWrap/>
            <w:vAlign w:val="center"/>
            <w:hideMark/>
          </w:tcPr>
          <w:p w14:paraId="50AB4943" w14:textId="77777777" w:rsidR="000D4524" w:rsidRPr="00AB69A2" w:rsidRDefault="000D4524">
            <w:pPr>
              <w:spacing w:after="0"/>
              <w:jc w:val="center"/>
              <w:rPr>
                <w:rFonts w:ascii="Arial" w:eastAsia="SimSun" w:hAnsi="Arial" w:cs="Arial"/>
                <w:b/>
                <w:bCs/>
                <w:sz w:val="18"/>
                <w:szCs w:val="18"/>
                <w:lang w:val="en-US" w:eastAsia="zh-TW"/>
              </w:rPr>
            </w:pPr>
            <w:r w:rsidRPr="00AB69A2">
              <w:rPr>
                <w:rFonts w:ascii="Arial" w:eastAsia="SimSun" w:hAnsi="Arial" w:cs="Arial"/>
                <w:b/>
                <w:bCs/>
                <w:sz w:val="18"/>
                <w:szCs w:val="18"/>
              </w:rPr>
              <w:t>9.82</w:t>
            </w:r>
          </w:p>
        </w:tc>
      </w:tr>
      <w:tr w:rsidR="000D4524" w:rsidRPr="00AB69A2" w14:paraId="481AAF73" w14:textId="77777777" w:rsidTr="000D4524">
        <w:trPr>
          <w:trHeight w:val="300"/>
        </w:trPr>
        <w:tc>
          <w:tcPr>
            <w:tcW w:w="455" w:type="pct"/>
            <w:tcBorders>
              <w:top w:val="nil"/>
              <w:left w:val="single" w:sz="4" w:space="0" w:color="auto"/>
              <w:bottom w:val="single" w:sz="4" w:space="0" w:color="auto"/>
              <w:right w:val="single" w:sz="4" w:space="0" w:color="auto"/>
            </w:tcBorders>
            <w:noWrap/>
            <w:vAlign w:val="center"/>
            <w:hideMark/>
          </w:tcPr>
          <w:p w14:paraId="1D97991D" w14:textId="77777777" w:rsidR="000D4524" w:rsidRPr="00AB69A2" w:rsidRDefault="000D4524">
            <w:pPr>
              <w:spacing w:after="0"/>
              <w:rPr>
                <w:rFonts w:ascii="Arial" w:eastAsia="SimSun" w:hAnsi="Arial" w:cs="Arial"/>
                <w:b/>
                <w:bCs/>
                <w:sz w:val="18"/>
                <w:szCs w:val="18"/>
                <w:lang w:val="en-US" w:eastAsia="zh-TW"/>
              </w:rPr>
            </w:pPr>
            <w:r w:rsidRPr="00AB69A2">
              <w:rPr>
                <w:rFonts w:ascii="Arial" w:eastAsia="SimSun" w:hAnsi="Arial" w:cs="Arial"/>
                <w:b/>
                <w:bCs/>
                <w:sz w:val="18"/>
                <w:szCs w:val="18"/>
              </w:rPr>
              <w:t># of samples 2</w:t>
            </w:r>
          </w:p>
        </w:tc>
        <w:tc>
          <w:tcPr>
            <w:tcW w:w="455" w:type="pct"/>
            <w:tcBorders>
              <w:top w:val="nil"/>
              <w:left w:val="nil"/>
              <w:bottom w:val="single" w:sz="4" w:space="0" w:color="auto"/>
              <w:right w:val="single" w:sz="4" w:space="0" w:color="auto"/>
            </w:tcBorders>
            <w:noWrap/>
            <w:vAlign w:val="center"/>
            <w:hideMark/>
          </w:tcPr>
          <w:p w14:paraId="5BD9B504"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w:t>
            </w:r>
          </w:p>
        </w:tc>
        <w:tc>
          <w:tcPr>
            <w:tcW w:w="455" w:type="pct"/>
            <w:tcBorders>
              <w:top w:val="nil"/>
              <w:left w:val="nil"/>
              <w:bottom w:val="single" w:sz="4" w:space="0" w:color="auto"/>
              <w:right w:val="single" w:sz="4" w:space="0" w:color="auto"/>
            </w:tcBorders>
            <w:noWrap/>
            <w:vAlign w:val="center"/>
            <w:hideMark/>
          </w:tcPr>
          <w:p w14:paraId="4A023F3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10</w:t>
            </w:r>
          </w:p>
        </w:tc>
        <w:tc>
          <w:tcPr>
            <w:tcW w:w="455" w:type="pct"/>
            <w:tcBorders>
              <w:top w:val="nil"/>
              <w:left w:val="nil"/>
              <w:bottom w:val="single" w:sz="4" w:space="0" w:color="auto"/>
              <w:right w:val="single" w:sz="4" w:space="0" w:color="auto"/>
            </w:tcBorders>
            <w:noWrap/>
            <w:vAlign w:val="center"/>
            <w:hideMark/>
          </w:tcPr>
          <w:p w14:paraId="5340A00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w:t>
            </w:r>
          </w:p>
        </w:tc>
        <w:tc>
          <w:tcPr>
            <w:tcW w:w="455" w:type="pct"/>
            <w:tcBorders>
              <w:top w:val="nil"/>
              <w:left w:val="nil"/>
              <w:bottom w:val="single" w:sz="4" w:space="0" w:color="auto"/>
              <w:right w:val="single" w:sz="4" w:space="0" w:color="auto"/>
            </w:tcBorders>
            <w:noWrap/>
            <w:vAlign w:val="center"/>
            <w:hideMark/>
          </w:tcPr>
          <w:p w14:paraId="71485ECB"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006996AC"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4</w:t>
            </w:r>
          </w:p>
        </w:tc>
        <w:tc>
          <w:tcPr>
            <w:tcW w:w="455" w:type="pct"/>
            <w:tcBorders>
              <w:top w:val="nil"/>
              <w:left w:val="nil"/>
              <w:bottom w:val="single" w:sz="4" w:space="0" w:color="auto"/>
              <w:right w:val="single" w:sz="4" w:space="0" w:color="auto"/>
            </w:tcBorders>
            <w:noWrap/>
            <w:vAlign w:val="center"/>
            <w:hideMark/>
          </w:tcPr>
          <w:p w14:paraId="6DC600F3"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13</w:t>
            </w:r>
          </w:p>
        </w:tc>
        <w:tc>
          <w:tcPr>
            <w:tcW w:w="455" w:type="pct"/>
            <w:tcBorders>
              <w:top w:val="nil"/>
              <w:left w:val="nil"/>
              <w:bottom w:val="single" w:sz="4" w:space="0" w:color="auto"/>
              <w:right w:val="single" w:sz="4" w:space="0" w:color="auto"/>
            </w:tcBorders>
            <w:noWrap/>
            <w:vAlign w:val="center"/>
            <w:hideMark/>
          </w:tcPr>
          <w:p w14:paraId="601F5A85"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12</w:t>
            </w:r>
          </w:p>
        </w:tc>
        <w:tc>
          <w:tcPr>
            <w:tcW w:w="455" w:type="pct"/>
            <w:tcBorders>
              <w:top w:val="nil"/>
              <w:left w:val="nil"/>
              <w:bottom w:val="single" w:sz="4" w:space="0" w:color="auto"/>
              <w:right w:val="single" w:sz="4" w:space="0" w:color="auto"/>
            </w:tcBorders>
            <w:noWrap/>
            <w:vAlign w:val="center"/>
            <w:hideMark/>
          </w:tcPr>
          <w:p w14:paraId="2DE08C4A"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1A72C2E9"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8</w:t>
            </w:r>
          </w:p>
        </w:tc>
        <w:tc>
          <w:tcPr>
            <w:tcW w:w="450" w:type="pct"/>
            <w:tcBorders>
              <w:top w:val="nil"/>
              <w:left w:val="nil"/>
              <w:bottom w:val="single" w:sz="4" w:space="0" w:color="auto"/>
              <w:right w:val="single" w:sz="4" w:space="0" w:color="auto"/>
            </w:tcBorders>
            <w:noWrap/>
            <w:vAlign w:val="center"/>
            <w:hideMark/>
          </w:tcPr>
          <w:p w14:paraId="3FAC17D2" w14:textId="77777777" w:rsidR="000D4524" w:rsidRPr="00AB69A2" w:rsidRDefault="000D4524">
            <w:pPr>
              <w:spacing w:after="0"/>
              <w:jc w:val="center"/>
              <w:rPr>
                <w:rFonts w:ascii="Arial" w:eastAsia="SimSun" w:hAnsi="Arial" w:cs="Arial"/>
                <w:sz w:val="18"/>
                <w:szCs w:val="18"/>
                <w:lang w:val="en-US" w:eastAsia="zh-TW"/>
              </w:rPr>
            </w:pPr>
            <w:r w:rsidRPr="00AB69A2">
              <w:rPr>
                <w:rFonts w:ascii="Arial" w:eastAsia="SimSun" w:hAnsi="Arial" w:cs="Arial"/>
                <w:sz w:val="18"/>
                <w:szCs w:val="18"/>
              </w:rPr>
              <w:t>7</w:t>
            </w:r>
          </w:p>
        </w:tc>
      </w:tr>
    </w:tbl>
    <w:p w14:paraId="42C9B8A7" w14:textId="77777777" w:rsidR="000D4524" w:rsidRDefault="000D4524" w:rsidP="000D4524">
      <w:pPr>
        <w:rPr>
          <w:rFonts w:eastAsia="PMingLiU"/>
          <w:lang w:val="en-US"/>
        </w:rPr>
      </w:pPr>
    </w:p>
    <w:p w14:paraId="4FBDAB65" w14:textId="77777777" w:rsidR="000D4524" w:rsidRDefault="000D4524" w:rsidP="000D4524">
      <w:pPr>
        <w:rPr>
          <w:rFonts w:eastAsia="Calibri"/>
        </w:rPr>
      </w:pPr>
      <w:r>
        <w:rPr>
          <w:rFonts w:eastAsia="Calibri"/>
        </w:rPr>
        <w:t>For the potential Rel-18 UE with maximum 12-PRB bandwidth, the coverage margins relative to the bottleneck channel of the reference NR UE are summarized in Table 8.2.1-4 (part 1 and part 2) and Table 8.2.1-5 (part 1 and part 2). In Table 8.2.1-4, no UE antenna efficiency loss is assumed for the potential Rel-18 UE with maximum 12-PRB bandwidth. In Table 8.2.1-5, the 3dB UE antenna efficiency loss is assumed in both DL and UL for the potential Rel-18 UE with maximum 12-PRB bandwidth. For every sourcing-company result, the coverage margin for each channel that has MIL below the bottleneck channel for the reference NR UE is highlighted in red.</w:t>
      </w:r>
    </w:p>
    <w:p w14:paraId="3A651B88" w14:textId="77777777" w:rsidR="000D4524" w:rsidRDefault="000D4524" w:rsidP="000D4524">
      <w:pPr>
        <w:rPr>
          <w:rFonts w:eastAsia="PMingLiU"/>
          <w:lang w:eastAsia="sv-SE"/>
        </w:rPr>
      </w:pPr>
      <w:r>
        <w:rPr>
          <w:lang w:eastAsia="sv-SE"/>
        </w:rPr>
        <w:t>The representative value 1, number of samples 1, representative value 2, and number of samples 2 in the last four rows of Table 8.2.1-4 and Table 8.2.1-5 are determined according to the methodology described in clause 6.2. A negative representative value for a channel of the potential Rel-18 UE indicates the coverage of the channel is worse than that of the bottleneck channel of the reference NR UE.</w:t>
      </w:r>
    </w:p>
    <w:p w14:paraId="53DE0214" w14:textId="77777777" w:rsidR="000D4524" w:rsidRDefault="000D4524" w:rsidP="000D4524">
      <w:pPr>
        <w:rPr>
          <w:rFonts w:eastAsia="Microsoft YaHei UI"/>
          <w:color w:val="000000"/>
          <w:lang w:val="en-US" w:eastAsia="zh-CN"/>
        </w:rPr>
      </w:pPr>
      <w:r>
        <w:rPr>
          <w:rFonts w:eastAsia="Microsoft YaHei UI"/>
          <w:color w:val="000000"/>
          <w:lang w:val="en-US" w:eastAsia="zh-CN"/>
        </w:rPr>
        <w:t>For Urban scenario at 2.6 GHz with DL PSD of 33 dBm/MHz</w:t>
      </w:r>
      <w:r>
        <w:rPr>
          <w:rFonts w:eastAsia="Microsoft YaHei UI"/>
          <w:lang w:val="en-US" w:eastAsia="zh-CN"/>
        </w:rPr>
        <w:t xml:space="preserve"> and maximum 12-PRB UE bandwidth</w:t>
      </w:r>
      <w:r>
        <w:rPr>
          <w:rFonts w:eastAsia="Microsoft YaHei UI"/>
          <w:color w:val="000000"/>
          <w:lang w:val="en-US" w:eastAsia="zh-CN"/>
        </w:rPr>
        <w:t>:</w:t>
      </w:r>
      <w:r>
        <w:rPr>
          <w:rFonts w:ascii="PMingLiU" w:hAnsi="PMingLiU" w:hint="eastAsia"/>
          <w:color w:val="000000"/>
          <w:lang w:val="en-US" w:eastAsia="zh-TW"/>
        </w:rPr>
        <w:t xml:space="preserve"> </w:t>
      </w:r>
    </w:p>
    <w:p w14:paraId="070292A9" w14:textId="4B837E30" w:rsidR="000D4524" w:rsidRPr="00F80CFE" w:rsidRDefault="00F80CFE" w:rsidP="00F80CFE">
      <w:pPr>
        <w:pStyle w:val="B1"/>
      </w:pPr>
      <w:r>
        <w:t>-</w:t>
      </w:r>
      <w:r>
        <w:tab/>
      </w:r>
      <w:r w:rsidR="000D4524" w:rsidRPr="00F80CFE">
        <w:t>Without 3-dB UE antenna efficiency loss: the representative values of the coverage margins for Rel-18 UE with maximum 12-PRB bandwidth for all channels are positive.</w:t>
      </w:r>
    </w:p>
    <w:p w14:paraId="08C10543" w14:textId="5FD85C89" w:rsidR="000D4524" w:rsidRPr="00F80CFE" w:rsidRDefault="00F80CFE" w:rsidP="00F80CFE">
      <w:pPr>
        <w:pStyle w:val="B1"/>
      </w:pPr>
      <w:r>
        <w:t>-</w:t>
      </w:r>
      <w:r>
        <w:tab/>
      </w:r>
      <w:r w:rsidR="000D4524" w:rsidRPr="00F80CFE">
        <w:t>With 3-dB UE antenna efficiency loss: the representative values of the coverage margins for Rel-18 UE with maximum 12-PRB bandwidth for all channels are positive. Again, it is noted that the reception schemes for SIB1 coverage simulations have different assumptions among sourcing companies. For example, some punctured the bits transmitted outside the potential Rel-18 UE</w:t>
      </w:r>
      <w:r w:rsidR="002A0748" w:rsidRPr="00133525">
        <w:rPr>
          <w:sz w:val="16"/>
        </w:rPr>
        <w:t>'</w:t>
      </w:r>
      <w:r w:rsidR="000D4524" w:rsidRPr="00F80CFE">
        <w:t>s bandwidth while some performed soft combining the bits transmitted outside the potential Rel-18 UE</w:t>
      </w:r>
      <w:r w:rsidR="002A0748" w:rsidRPr="00133525">
        <w:rPr>
          <w:sz w:val="16"/>
        </w:rPr>
        <w:t>'</w:t>
      </w:r>
      <w:r w:rsidR="000D4524" w:rsidRPr="00F80CFE">
        <w:t>s bandwidth by retuning RF.</w:t>
      </w:r>
    </w:p>
    <w:p w14:paraId="6FF380BA" w14:textId="77777777" w:rsidR="000D4524" w:rsidRDefault="000D4524" w:rsidP="007557A6">
      <w:pPr>
        <w:rPr>
          <w:rFonts w:eastAsia="Microsoft YaHei UI"/>
          <w:lang w:val="en-US" w:eastAsia="zh-CN"/>
        </w:rPr>
      </w:pPr>
      <w:r>
        <w:rPr>
          <w:rFonts w:eastAsia="Microsoft YaHei UI"/>
          <w:lang w:val="en-US" w:eastAsia="zh-CN"/>
        </w:rPr>
        <w:t>As can be seen from the representative values in Table 8.2.1-4 and Table 8.2.1-5, PUSCH for the potential Rel-18 UE with maximum 12-PRB bandwidth, with or without 3dB UE antenna efficiency loss, has better coverage than the bottleneck channel of the reference NR UE and hence coverage recovery is not needed for PUSCH. This is because the cell-edge target data rates are scaled by a factor of 0.25 for the potential Rel-18 RedCap UE compared to the reference Rel-17 RedCap UE.</w:t>
      </w:r>
    </w:p>
    <w:p w14:paraId="33B938AE" w14:textId="77777777" w:rsidR="000D4524" w:rsidRPr="00237874" w:rsidRDefault="000D4524" w:rsidP="007557A6">
      <w:pPr>
        <w:rPr>
          <w:lang w:val="en-US" w:eastAsia="sv-SE"/>
        </w:rPr>
      </w:pPr>
    </w:p>
    <w:p w14:paraId="63C02760" w14:textId="77777777" w:rsidR="000D4524" w:rsidRPr="003547DD" w:rsidRDefault="000D4524" w:rsidP="007557A6">
      <w:pPr>
        <w:pStyle w:val="TH"/>
      </w:pPr>
      <w:r w:rsidRPr="003547DD">
        <w:lastRenderedPageBreak/>
        <w:t xml:space="preserve">Table 8.2.1-4 (part 1): In Urban scenario at 2.6GHz with DL 33dBm/MHz PSD, coverage margins for the potential Rel-18 UE with maximum 12-PRB bandwidth compared to the bottleneck channel for the reference NR UE in Table 8.2.1-1 when no UE antenna efficiency loss is assumed for the potential Rel-18 UE.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07"/>
        <w:gridCol w:w="807"/>
        <w:gridCol w:w="907"/>
        <w:gridCol w:w="987"/>
        <w:gridCol w:w="987"/>
        <w:gridCol w:w="987"/>
        <w:gridCol w:w="650"/>
        <w:gridCol w:w="788"/>
        <w:gridCol w:w="788"/>
        <w:gridCol w:w="789"/>
      </w:tblGrid>
      <w:tr w:rsidR="000D4524" w14:paraId="35612B98"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5DB3889B" w14:textId="77777777" w:rsidR="000D4524" w:rsidRDefault="000D4524" w:rsidP="00B13A8F">
            <w:pPr>
              <w:pStyle w:val="TAH"/>
              <w:rPr>
                <w:rFonts w:eastAsia="SimSun"/>
                <w:lang w:val="en-US" w:eastAsia="zh-TW"/>
              </w:rPr>
            </w:pPr>
            <w:r>
              <w:rPr>
                <w:rFonts w:eastAsia="SimSun"/>
              </w:rPr>
              <w:t>Coverage margin(dB)</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4B8C9061" w14:textId="77777777" w:rsidR="000D4524" w:rsidRDefault="000D4524" w:rsidP="00B13A8F">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A8BAC8E" w14:textId="77777777" w:rsidR="000D4524" w:rsidRDefault="000D4524" w:rsidP="00B13A8F">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0B67C331" w14:textId="77777777" w:rsidR="000D4524" w:rsidRDefault="000D4524" w:rsidP="00B13A8F">
            <w:pPr>
              <w:pStyle w:val="TAH"/>
              <w:rPr>
                <w:rFonts w:eastAsia="SimSun"/>
                <w:lang w:val="en-US" w:eastAsia="zh-TW"/>
              </w:rPr>
            </w:pPr>
            <w:r>
              <w:rPr>
                <w:rFonts w:eastAsia="SimSun"/>
              </w:rPr>
              <w:t>PDCCH CSS (BW1, 12 PRBs; CORESET: 2 symbols, 48 PRBs; AL16)</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26B7EF17" w14:textId="77777777" w:rsidR="000D4524" w:rsidRDefault="000D4524" w:rsidP="00B13A8F">
            <w:pPr>
              <w:pStyle w:val="TAH"/>
              <w:rPr>
                <w:rFonts w:eastAsia="SimSun"/>
                <w:lang w:val="en-US" w:eastAsia="zh-TW"/>
              </w:rPr>
            </w:pPr>
            <w:r>
              <w:rPr>
                <w:rFonts w:eastAsia="SimSun"/>
              </w:rPr>
              <w:t>PDCCH CSS (BW1, 12 PRBs; CORESET: 2 symbols, 24 PRBs; AL8)</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795C1959" w14:textId="77777777" w:rsidR="000D4524" w:rsidRDefault="000D4524" w:rsidP="00B13A8F">
            <w:pPr>
              <w:pStyle w:val="TAH"/>
              <w:rPr>
                <w:rFonts w:eastAsia="SimSun"/>
                <w:lang w:val="en-US" w:eastAsia="zh-TW"/>
              </w:rPr>
            </w:pPr>
            <w:r>
              <w:rPr>
                <w:rFonts w:eastAsia="SimSun"/>
              </w:rPr>
              <w:t>PDCCH CSS (BW1, 12 PRBs; CORESET: 3 symbols, 12 PRBs; AL4)</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D455CEC" w14:textId="77777777" w:rsidR="000D4524" w:rsidRDefault="000D4524" w:rsidP="00B13A8F">
            <w:pPr>
              <w:pStyle w:val="TAH"/>
              <w:rPr>
                <w:rFonts w:eastAsia="SimSun"/>
                <w:lang w:val="en-US" w:eastAsia="zh-TW"/>
              </w:rPr>
            </w:pPr>
            <w:r>
              <w:rPr>
                <w:rFonts w:eastAsia="SimSun"/>
              </w:rPr>
              <w:t>SIB1 (BW1, 12 PRBs; SIB1 BW &gt;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490AB1A9" w14:textId="77777777" w:rsidR="000D4524" w:rsidRDefault="000D4524" w:rsidP="00B13A8F">
            <w:pPr>
              <w:pStyle w:val="TAH"/>
              <w:rPr>
                <w:rFonts w:eastAsia="SimSun"/>
                <w:lang w:val="en-US" w:eastAsia="zh-TW"/>
              </w:rPr>
            </w:pPr>
            <w:r>
              <w:rPr>
                <w:rFonts w:eastAsia="SimSun"/>
              </w:rPr>
              <w:t>SIB1 (BW1, 12 PRBs; SIB1 BW &lt;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3A4E77C3" w14:textId="77777777" w:rsidR="000D4524" w:rsidRDefault="000D4524" w:rsidP="00B13A8F">
            <w:pPr>
              <w:pStyle w:val="TAH"/>
              <w:rPr>
                <w:rFonts w:eastAsia="SimSun"/>
                <w:lang w:val="en-US" w:eastAsia="zh-TW"/>
              </w:rPr>
            </w:pPr>
            <w:r>
              <w:rPr>
                <w:rFonts w:eastAsia="SimSun"/>
              </w:rPr>
              <w:t>Msg2 (BW1, 12 PRBs; TBS 72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F5545BC" w14:textId="77777777" w:rsidR="000D4524" w:rsidRDefault="000D4524" w:rsidP="00B13A8F">
            <w:pPr>
              <w:pStyle w:val="TAH"/>
              <w:rPr>
                <w:rFonts w:eastAsia="SimSun"/>
                <w:lang w:val="en-US" w:eastAsia="zh-TW"/>
              </w:rPr>
            </w:pPr>
            <w:r>
              <w:rPr>
                <w:rFonts w:eastAsia="SimSun"/>
              </w:rPr>
              <w:t>Msg4 (BW1, 12 PRBs; TBS 1040 bits)</w:t>
            </w:r>
          </w:p>
        </w:tc>
      </w:tr>
      <w:tr w:rsidR="000D4524" w:rsidRPr="00B13A8F" w14:paraId="6144C4B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BD22814"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8587A8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13.42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5608EC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452B2D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3A3219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8.42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4C8EF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816B11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3.82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9595A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5.52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9A112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10.12</w:t>
            </w:r>
          </w:p>
        </w:tc>
        <w:tc>
          <w:tcPr>
            <w:tcW w:w="500" w:type="pct"/>
            <w:tcBorders>
              <w:top w:val="single" w:sz="4" w:space="0" w:color="auto"/>
              <w:left w:val="single" w:sz="4" w:space="0" w:color="auto"/>
              <w:bottom w:val="single" w:sz="4" w:space="0" w:color="auto"/>
              <w:right w:val="single" w:sz="4" w:space="0" w:color="auto"/>
            </w:tcBorders>
            <w:vAlign w:val="center"/>
            <w:hideMark/>
          </w:tcPr>
          <w:p w14:paraId="539048C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6.62</w:t>
            </w:r>
          </w:p>
        </w:tc>
      </w:tr>
      <w:tr w:rsidR="000D4524" w:rsidRPr="00B13A8F" w14:paraId="2E42F2FC"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63AC8AB"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Spreadtrum</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831001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ADD667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B1DE7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4AF79C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DEBFB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6.03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E6EEC0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0.23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061F37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0.83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8C58F5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4E18F384"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5.23</w:t>
            </w:r>
          </w:p>
        </w:tc>
      </w:tr>
      <w:tr w:rsidR="000D4524" w:rsidRPr="00B13A8F" w14:paraId="0CC1CC95"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97073D4"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Ericsson</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A18746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735FB2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CF0739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901838"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6.43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FDC914"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4.43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417C89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-0.37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F77889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1.91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7C0287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6.69</w:t>
            </w:r>
          </w:p>
        </w:tc>
        <w:tc>
          <w:tcPr>
            <w:tcW w:w="500" w:type="pct"/>
            <w:tcBorders>
              <w:top w:val="single" w:sz="4" w:space="0" w:color="auto"/>
              <w:left w:val="single" w:sz="4" w:space="0" w:color="auto"/>
              <w:bottom w:val="single" w:sz="4" w:space="0" w:color="auto"/>
              <w:right w:val="single" w:sz="4" w:space="0" w:color="auto"/>
            </w:tcBorders>
            <w:vAlign w:val="center"/>
            <w:hideMark/>
          </w:tcPr>
          <w:p w14:paraId="01DCC01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3.07</w:t>
            </w:r>
          </w:p>
        </w:tc>
      </w:tr>
      <w:tr w:rsidR="000D4524" w:rsidRPr="00B13A8F" w14:paraId="12E94F9F"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1D239A4"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8F9F3F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5.80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10A8B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13.07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26677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65B8C3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10.51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11F8B06"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12.22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2254BF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9.90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BE0BE1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7EA47E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41D491C7"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rsidRPr="00B13A8F" w14:paraId="311D710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BA02F73"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CMCC</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491A7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12.82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E88BF8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27E9A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4.54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3C205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2B052B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61EC0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6.75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4A9AA0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BEDB42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18.75</w:t>
            </w:r>
          </w:p>
        </w:tc>
        <w:tc>
          <w:tcPr>
            <w:tcW w:w="500" w:type="pct"/>
            <w:tcBorders>
              <w:top w:val="single" w:sz="4" w:space="0" w:color="auto"/>
              <w:left w:val="single" w:sz="4" w:space="0" w:color="auto"/>
              <w:bottom w:val="single" w:sz="4" w:space="0" w:color="auto"/>
              <w:right w:val="single" w:sz="4" w:space="0" w:color="auto"/>
            </w:tcBorders>
            <w:vAlign w:val="center"/>
            <w:hideMark/>
          </w:tcPr>
          <w:p w14:paraId="2925FB11"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15.95</w:t>
            </w:r>
          </w:p>
        </w:tc>
      </w:tr>
      <w:tr w:rsidR="000D4524" w:rsidRPr="00B13A8F" w14:paraId="751E5A87"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186CA33"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CATT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B07F57F"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11.53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B61E35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5BC1D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28669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F58B7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AF567A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395FCF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C17138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6C54326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4.33</w:t>
            </w:r>
          </w:p>
        </w:tc>
      </w:tr>
      <w:tr w:rsidR="000D4524" w:rsidRPr="00B13A8F" w14:paraId="577E3C3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883E767"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Xiaomi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75125B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F20F2B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0D0FE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628098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4.84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0350F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4.48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471A5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-0.96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CA04A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22138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5.54</w:t>
            </w:r>
          </w:p>
        </w:tc>
        <w:tc>
          <w:tcPr>
            <w:tcW w:w="500" w:type="pct"/>
            <w:tcBorders>
              <w:top w:val="single" w:sz="4" w:space="0" w:color="auto"/>
              <w:left w:val="single" w:sz="4" w:space="0" w:color="auto"/>
              <w:bottom w:val="single" w:sz="4" w:space="0" w:color="auto"/>
              <w:right w:val="single" w:sz="4" w:space="0" w:color="auto"/>
            </w:tcBorders>
            <w:vAlign w:val="center"/>
            <w:hideMark/>
          </w:tcPr>
          <w:p w14:paraId="1052E740"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3.50</w:t>
            </w:r>
          </w:p>
        </w:tc>
      </w:tr>
      <w:tr w:rsidR="000D4524" w:rsidRPr="00B13A8F" w14:paraId="25FD07B5"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0DA06FE"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Huawei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74B0A6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14.21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4DAD9E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E532A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10.41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D5070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10.01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87CB4D9"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10.81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32BFF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15.91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CFB96C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12.51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D57DD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12.31</w:t>
            </w:r>
          </w:p>
        </w:tc>
        <w:tc>
          <w:tcPr>
            <w:tcW w:w="500" w:type="pct"/>
            <w:tcBorders>
              <w:top w:val="single" w:sz="4" w:space="0" w:color="auto"/>
              <w:left w:val="single" w:sz="4" w:space="0" w:color="auto"/>
              <w:bottom w:val="single" w:sz="4" w:space="0" w:color="auto"/>
              <w:right w:val="single" w:sz="4" w:space="0" w:color="auto"/>
            </w:tcBorders>
            <w:vAlign w:val="center"/>
            <w:hideMark/>
          </w:tcPr>
          <w:p w14:paraId="3B4A21BC"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8.81</w:t>
            </w:r>
          </w:p>
        </w:tc>
      </w:tr>
      <w:tr w:rsidR="000D4524" w:rsidRPr="00B13A8F" w14:paraId="65F3FC3A"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71D7F7F"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Intel</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B115A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18.33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99BFC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260048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89A557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3CE307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11.83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271F5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E98CE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6.83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DCFDE1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12.53</w:t>
            </w:r>
          </w:p>
        </w:tc>
        <w:tc>
          <w:tcPr>
            <w:tcW w:w="500" w:type="pct"/>
            <w:tcBorders>
              <w:top w:val="single" w:sz="4" w:space="0" w:color="auto"/>
              <w:left w:val="single" w:sz="4" w:space="0" w:color="auto"/>
              <w:bottom w:val="single" w:sz="4" w:space="0" w:color="auto"/>
              <w:right w:val="single" w:sz="4" w:space="0" w:color="auto"/>
            </w:tcBorders>
            <w:vAlign w:val="center"/>
            <w:hideMark/>
          </w:tcPr>
          <w:p w14:paraId="6A875C7C"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8.33</w:t>
            </w:r>
          </w:p>
        </w:tc>
      </w:tr>
      <w:tr w:rsidR="000D4524" w:rsidRPr="00B13A8F" w14:paraId="2845B958"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C202E96"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Qualcomm</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9A81173" w14:textId="77777777" w:rsidR="000D4524" w:rsidRPr="00B13A8F" w:rsidRDefault="000D4524">
            <w:pPr>
              <w:spacing w:after="0"/>
              <w:jc w:val="center"/>
              <w:rPr>
                <w:rFonts w:ascii="Arial" w:eastAsia="PMingLiU" w:hAnsi="Arial" w:cs="Arial"/>
                <w:color w:val="000000"/>
                <w:sz w:val="18"/>
                <w:szCs w:val="18"/>
                <w:lang w:val="en-US" w:eastAsia="ko-KR"/>
              </w:rPr>
            </w:pPr>
            <w:r w:rsidRPr="00B13A8F">
              <w:rPr>
                <w:rFonts w:ascii="Arial" w:hAnsi="Arial" w:cs="Arial"/>
                <w:color w:val="000000"/>
                <w:sz w:val="18"/>
                <w:szCs w:val="18"/>
              </w:rPr>
              <w:t>15.49</w:t>
            </w:r>
          </w:p>
        </w:tc>
        <w:tc>
          <w:tcPr>
            <w:tcW w:w="500" w:type="pct"/>
            <w:tcBorders>
              <w:top w:val="single" w:sz="4" w:space="0" w:color="auto"/>
              <w:left w:val="single" w:sz="4" w:space="0" w:color="auto"/>
              <w:bottom w:val="single" w:sz="4" w:space="0" w:color="auto"/>
              <w:right w:val="single" w:sz="4" w:space="0" w:color="auto"/>
            </w:tcBorders>
            <w:noWrap/>
            <w:vAlign w:val="center"/>
          </w:tcPr>
          <w:p w14:paraId="1FB24444"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center"/>
          </w:tcPr>
          <w:p w14:paraId="14F1B63A"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center"/>
          </w:tcPr>
          <w:p w14:paraId="17E89A87"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17CDD25" w14:textId="77777777" w:rsidR="000D4524" w:rsidRPr="00B13A8F" w:rsidRDefault="000D4524">
            <w:pPr>
              <w:spacing w:after="0"/>
              <w:jc w:val="center"/>
              <w:rPr>
                <w:rFonts w:ascii="Arial" w:eastAsia="PMingLiU" w:hAnsi="Arial" w:cs="Arial"/>
                <w:color w:val="000000"/>
                <w:sz w:val="18"/>
                <w:szCs w:val="18"/>
                <w:lang w:val="en-US" w:eastAsia="ko-KR"/>
              </w:rPr>
            </w:pPr>
            <w:r w:rsidRPr="00B13A8F">
              <w:rPr>
                <w:rFonts w:ascii="Arial" w:hAnsi="Arial" w:cs="Arial"/>
                <w:color w:val="000000"/>
                <w:sz w:val="18"/>
                <w:szCs w:val="18"/>
              </w:rPr>
              <w:t>6.27</w:t>
            </w:r>
          </w:p>
        </w:tc>
        <w:tc>
          <w:tcPr>
            <w:tcW w:w="500" w:type="pct"/>
            <w:tcBorders>
              <w:top w:val="single" w:sz="4" w:space="0" w:color="auto"/>
              <w:left w:val="single" w:sz="4" w:space="0" w:color="auto"/>
              <w:bottom w:val="single" w:sz="4" w:space="0" w:color="auto"/>
              <w:right w:val="single" w:sz="4" w:space="0" w:color="auto"/>
            </w:tcBorders>
            <w:noWrap/>
            <w:vAlign w:val="center"/>
          </w:tcPr>
          <w:p w14:paraId="3E3CC5CF"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7D6938" w14:textId="77777777" w:rsidR="000D4524" w:rsidRPr="00B13A8F" w:rsidRDefault="000D4524">
            <w:pPr>
              <w:spacing w:after="0"/>
              <w:jc w:val="center"/>
              <w:rPr>
                <w:rFonts w:ascii="Arial" w:eastAsia="PMingLiU" w:hAnsi="Arial" w:cs="Arial"/>
                <w:color w:val="000000"/>
                <w:sz w:val="18"/>
                <w:szCs w:val="18"/>
                <w:lang w:val="en-US" w:eastAsia="ko-KR"/>
              </w:rPr>
            </w:pPr>
            <w:r w:rsidRPr="00B13A8F">
              <w:rPr>
                <w:rFonts w:ascii="Arial" w:hAnsi="Arial" w:cs="Arial"/>
                <w:color w:val="000000"/>
                <w:sz w:val="18"/>
                <w:szCs w:val="18"/>
              </w:rPr>
              <w:t>6.89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23A6D1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067742A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rsidRPr="00B13A8F" w14:paraId="7840E27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5E43E49" w14:textId="77777777" w:rsidR="000D4524" w:rsidRPr="00B13A8F" w:rsidRDefault="000D4524">
            <w:pPr>
              <w:spacing w:after="0"/>
              <w:rPr>
                <w:rFonts w:ascii="Arial" w:eastAsia="SimSun" w:hAnsi="Arial" w:cs="Arial"/>
                <w:sz w:val="18"/>
                <w:szCs w:val="18"/>
              </w:rPr>
            </w:pPr>
            <w:r w:rsidRPr="00B13A8F">
              <w:rPr>
                <w:rFonts w:ascii="Arial" w:eastAsia="SimSun" w:hAnsi="Arial" w:cs="Arial"/>
                <w:b/>
                <w:bCs/>
                <w:sz w:val="18"/>
                <w:szCs w:val="18"/>
              </w:rPr>
              <w:t>Representative value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0363DC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11.40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ECCB2A"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63AFC5F"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8.22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FF0BAED"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6.81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13FFE0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7.16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F01038B"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3.81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4F1E3C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5.43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BB517C"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9.80</w:t>
            </w:r>
          </w:p>
        </w:tc>
        <w:tc>
          <w:tcPr>
            <w:tcW w:w="500" w:type="pct"/>
            <w:tcBorders>
              <w:top w:val="single" w:sz="4" w:space="0" w:color="auto"/>
              <w:left w:val="single" w:sz="4" w:space="0" w:color="auto"/>
              <w:bottom w:val="single" w:sz="4" w:space="0" w:color="auto"/>
              <w:right w:val="single" w:sz="4" w:space="0" w:color="auto"/>
            </w:tcBorders>
            <w:vAlign w:val="center"/>
            <w:hideMark/>
          </w:tcPr>
          <w:p w14:paraId="1331CAE1"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6.04</w:t>
            </w:r>
          </w:p>
        </w:tc>
      </w:tr>
      <w:tr w:rsidR="000D4524" w:rsidRPr="00B13A8F" w14:paraId="4DB669E1"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C3DE3EC" w14:textId="77777777" w:rsidR="000D4524" w:rsidRPr="00B13A8F" w:rsidRDefault="000D4524">
            <w:pPr>
              <w:spacing w:after="0"/>
              <w:rPr>
                <w:rFonts w:ascii="Arial" w:eastAsia="SimSun" w:hAnsi="Arial" w:cs="Arial"/>
                <w:sz w:val="18"/>
                <w:szCs w:val="18"/>
              </w:rPr>
            </w:pPr>
            <w:r w:rsidRPr="00B13A8F">
              <w:rPr>
                <w:rFonts w:ascii="Arial" w:eastAsia="SimSun" w:hAnsi="Arial" w:cs="Arial"/>
                <w:b/>
                <w:bCs/>
                <w:sz w:val="18"/>
                <w:szCs w:val="18"/>
              </w:rPr>
              <w:t># of samples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5DC128"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0C7EF14"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2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2B9A0D"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0C198A7"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09ED6D"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DE63AC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46912F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092795"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vAlign w:val="center"/>
            <w:hideMark/>
          </w:tcPr>
          <w:p w14:paraId="50404C28"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r>
      <w:tr w:rsidR="000D4524" w:rsidRPr="00B13A8F" w14:paraId="23352418"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A08C449"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b/>
                <w:bCs/>
                <w:sz w:val="18"/>
                <w:szCs w:val="18"/>
              </w:rPr>
              <w:t>Representative value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D5F25C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11.69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638DD1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E85C19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8.36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C60DE2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7.04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B365FD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7.51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007C2C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3.81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C90A7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5.44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A24DF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9.85</w:t>
            </w:r>
          </w:p>
        </w:tc>
        <w:tc>
          <w:tcPr>
            <w:tcW w:w="500" w:type="pct"/>
            <w:tcBorders>
              <w:top w:val="single" w:sz="4" w:space="0" w:color="auto"/>
              <w:left w:val="single" w:sz="4" w:space="0" w:color="auto"/>
              <w:bottom w:val="single" w:sz="4" w:space="0" w:color="auto"/>
              <w:right w:val="single" w:sz="4" w:space="0" w:color="auto"/>
            </w:tcBorders>
            <w:vAlign w:val="center"/>
            <w:hideMark/>
          </w:tcPr>
          <w:p w14:paraId="5095F06B"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6.14</w:t>
            </w:r>
          </w:p>
        </w:tc>
      </w:tr>
      <w:tr w:rsidR="000D4524" w:rsidRPr="00B13A8F" w14:paraId="2ED51590"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8B683C9"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b/>
                <w:bCs/>
                <w:sz w:val="18"/>
                <w:szCs w:val="18"/>
              </w:rPr>
              <w:t># of samples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EA926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DFF783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CB2FCE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9C91DD"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94BFCD"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38EE056"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40F3F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DB674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vAlign w:val="center"/>
            <w:hideMark/>
          </w:tcPr>
          <w:p w14:paraId="3D16CD77"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8</w:t>
            </w:r>
          </w:p>
        </w:tc>
      </w:tr>
    </w:tbl>
    <w:p w14:paraId="3FA90C28" w14:textId="77777777" w:rsidR="000D4524" w:rsidRDefault="000D4524" w:rsidP="000D4524">
      <w:pPr>
        <w:rPr>
          <w:rFonts w:eastAsia="PMingLiU"/>
        </w:rPr>
      </w:pPr>
    </w:p>
    <w:p w14:paraId="53442203" w14:textId="77777777" w:rsidR="000D4524" w:rsidRPr="003547DD" w:rsidRDefault="000D4524" w:rsidP="007557A6">
      <w:pPr>
        <w:pStyle w:val="TH"/>
      </w:pPr>
      <w:r w:rsidRPr="003547DD">
        <w:t>Table 8.2.1-4 (part 2): In Urban scenario at 2.6GHz with DL 33dBm/MHz PSD, coverage margins for the potential Rel-18 UE with maximum 12-PRB bandwidth compared to the bottleneck channel for the reference NR UE in Table 8.2.1-1 when no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87"/>
        <w:gridCol w:w="715"/>
        <w:gridCol w:w="715"/>
        <w:gridCol w:w="796"/>
        <w:gridCol w:w="634"/>
        <w:gridCol w:w="715"/>
        <w:gridCol w:w="716"/>
        <w:gridCol w:w="716"/>
        <w:gridCol w:w="709"/>
      </w:tblGrid>
      <w:tr w:rsidR="000D4524" w14:paraId="1B80C6C7" w14:textId="77777777" w:rsidTr="000D4524">
        <w:trPr>
          <w:trHeight w:val="1610"/>
        </w:trPr>
        <w:tc>
          <w:tcPr>
            <w:tcW w:w="454" w:type="pct"/>
            <w:tcBorders>
              <w:top w:val="single" w:sz="4" w:space="0" w:color="auto"/>
              <w:left w:val="single" w:sz="4" w:space="0" w:color="auto"/>
              <w:bottom w:val="single" w:sz="4" w:space="0" w:color="auto"/>
              <w:right w:val="single" w:sz="4" w:space="0" w:color="auto"/>
            </w:tcBorders>
            <w:shd w:val="clear" w:color="auto" w:fill="C5E0B3"/>
            <w:noWrap/>
            <w:hideMark/>
          </w:tcPr>
          <w:p w14:paraId="77D9B1DE" w14:textId="77777777" w:rsidR="000D4524" w:rsidRDefault="000D4524" w:rsidP="00B13A8F">
            <w:pPr>
              <w:pStyle w:val="TAH"/>
              <w:rPr>
                <w:rFonts w:eastAsia="SimSun"/>
                <w:lang w:val="en-US" w:eastAsia="zh-TW"/>
              </w:rPr>
            </w:pPr>
            <w:r>
              <w:rPr>
                <w:rFonts w:eastAsia="SimSun"/>
                <w:lang w:val="en-US" w:eastAsia="zh-TW"/>
              </w:rPr>
              <w:t>Coverage margin (dB)</w:t>
            </w:r>
          </w:p>
        </w:tc>
        <w:tc>
          <w:tcPr>
            <w:tcW w:w="455" w:type="pct"/>
            <w:tcBorders>
              <w:top w:val="single" w:sz="4" w:space="0" w:color="auto"/>
              <w:left w:val="nil"/>
              <w:bottom w:val="single" w:sz="4" w:space="0" w:color="auto"/>
              <w:right w:val="single" w:sz="4" w:space="0" w:color="auto"/>
            </w:tcBorders>
            <w:shd w:val="clear" w:color="auto" w:fill="C5E0B3"/>
            <w:hideMark/>
          </w:tcPr>
          <w:p w14:paraId="75897740" w14:textId="77777777" w:rsidR="000D4524" w:rsidRDefault="000D4524" w:rsidP="00B13A8F">
            <w:pPr>
              <w:pStyle w:val="TAH"/>
              <w:rPr>
                <w:rFonts w:eastAsia="SimSun"/>
                <w:lang w:val="en-US" w:eastAsia="zh-TW"/>
              </w:rPr>
            </w:pPr>
            <w:r>
              <w:rPr>
                <w:rFonts w:eastAsia="SimSun"/>
              </w:rPr>
              <w:t>PDCCH USS (BW1, 12 PRBs; CORESET: 3 symbols, 6 PRBs; AL2)</w:t>
            </w:r>
          </w:p>
        </w:tc>
        <w:tc>
          <w:tcPr>
            <w:tcW w:w="455" w:type="pct"/>
            <w:tcBorders>
              <w:top w:val="single" w:sz="4" w:space="0" w:color="auto"/>
              <w:left w:val="nil"/>
              <w:bottom w:val="single" w:sz="4" w:space="0" w:color="auto"/>
              <w:right w:val="single" w:sz="4" w:space="0" w:color="auto"/>
            </w:tcBorders>
            <w:shd w:val="clear" w:color="auto" w:fill="C5E0B3"/>
            <w:hideMark/>
          </w:tcPr>
          <w:p w14:paraId="35B0B7C7" w14:textId="77777777" w:rsidR="000D4524" w:rsidRDefault="000D4524" w:rsidP="00B13A8F">
            <w:pPr>
              <w:pStyle w:val="TAH"/>
              <w:rPr>
                <w:rFonts w:eastAsia="SimSun"/>
                <w:lang w:val="en-US" w:eastAsia="zh-TW"/>
              </w:rPr>
            </w:pPr>
            <w:r>
              <w:rPr>
                <w:rFonts w:eastAsia="SimSun"/>
              </w:rPr>
              <w:t>PDCCH USS (BW1, 12 PRBs; CORESET: 3 symbols, 12 PRBs; AL4)</w:t>
            </w:r>
          </w:p>
        </w:tc>
        <w:tc>
          <w:tcPr>
            <w:tcW w:w="455" w:type="pct"/>
            <w:tcBorders>
              <w:top w:val="single" w:sz="4" w:space="0" w:color="auto"/>
              <w:left w:val="nil"/>
              <w:bottom w:val="single" w:sz="4" w:space="0" w:color="auto"/>
              <w:right w:val="single" w:sz="4" w:space="0" w:color="auto"/>
            </w:tcBorders>
            <w:shd w:val="clear" w:color="auto" w:fill="C5E0B3"/>
            <w:hideMark/>
          </w:tcPr>
          <w:p w14:paraId="57872BED" w14:textId="77777777" w:rsidR="000D4524" w:rsidRDefault="000D4524" w:rsidP="00B13A8F">
            <w:pPr>
              <w:pStyle w:val="TAH"/>
              <w:rPr>
                <w:rFonts w:eastAsia="SimSun"/>
                <w:lang w:val="en-US" w:eastAsia="zh-TW"/>
              </w:rPr>
            </w:pPr>
            <w:r>
              <w:rPr>
                <w:rFonts w:eastAsia="SimSun"/>
              </w:rPr>
              <w:t>PDSCH (BW1, 12 PRBs; 0.5 Mbps)</w:t>
            </w:r>
          </w:p>
        </w:tc>
        <w:tc>
          <w:tcPr>
            <w:tcW w:w="455" w:type="pct"/>
            <w:tcBorders>
              <w:top w:val="single" w:sz="4" w:space="0" w:color="auto"/>
              <w:left w:val="nil"/>
              <w:bottom w:val="single" w:sz="4" w:space="0" w:color="auto"/>
              <w:right w:val="single" w:sz="4" w:space="0" w:color="auto"/>
            </w:tcBorders>
            <w:shd w:val="clear" w:color="auto" w:fill="C5E0B3"/>
            <w:hideMark/>
          </w:tcPr>
          <w:p w14:paraId="77AD0CBE" w14:textId="77777777" w:rsidR="000D4524" w:rsidRDefault="000D4524" w:rsidP="00B13A8F">
            <w:pPr>
              <w:pStyle w:val="TAH"/>
              <w:rPr>
                <w:rFonts w:eastAsia="SimSun"/>
                <w:lang w:val="en-US" w:eastAsia="zh-TW"/>
              </w:rPr>
            </w:pPr>
            <w:r>
              <w:rPr>
                <w:rFonts w:eastAsia="SimSun"/>
              </w:rPr>
              <w:t>PRACH B4 (BW1, 12 PRBs)</w:t>
            </w:r>
          </w:p>
        </w:tc>
        <w:tc>
          <w:tcPr>
            <w:tcW w:w="455" w:type="pct"/>
            <w:tcBorders>
              <w:top w:val="single" w:sz="4" w:space="0" w:color="auto"/>
              <w:left w:val="nil"/>
              <w:bottom w:val="single" w:sz="4" w:space="0" w:color="auto"/>
              <w:right w:val="single" w:sz="4" w:space="0" w:color="auto"/>
            </w:tcBorders>
            <w:shd w:val="clear" w:color="auto" w:fill="C5E0B3"/>
            <w:hideMark/>
          </w:tcPr>
          <w:p w14:paraId="44CED992" w14:textId="77777777" w:rsidR="000D4524" w:rsidRDefault="000D4524" w:rsidP="00B13A8F">
            <w:pPr>
              <w:pStyle w:val="TAH"/>
              <w:rPr>
                <w:rFonts w:eastAsia="SimSun"/>
                <w:lang w:val="en-US" w:eastAsia="zh-TW"/>
              </w:rPr>
            </w:pPr>
            <w:r>
              <w:rPr>
                <w:rFonts w:eastAsia="SimSun"/>
              </w:rPr>
              <w:t>PRACH C2(BW1, 12 PRBs)</w:t>
            </w:r>
          </w:p>
        </w:tc>
        <w:tc>
          <w:tcPr>
            <w:tcW w:w="455" w:type="pct"/>
            <w:tcBorders>
              <w:top w:val="single" w:sz="4" w:space="0" w:color="auto"/>
              <w:left w:val="nil"/>
              <w:bottom w:val="single" w:sz="4" w:space="0" w:color="auto"/>
              <w:right w:val="single" w:sz="4" w:space="0" w:color="auto"/>
            </w:tcBorders>
            <w:shd w:val="clear" w:color="auto" w:fill="C5E0B3"/>
            <w:hideMark/>
          </w:tcPr>
          <w:p w14:paraId="4E7D9C51" w14:textId="77777777" w:rsidR="000D4524" w:rsidRDefault="000D4524" w:rsidP="00B13A8F">
            <w:pPr>
              <w:pStyle w:val="TAH"/>
              <w:rPr>
                <w:rFonts w:eastAsia="SimSun"/>
                <w:lang w:val="en-US" w:eastAsia="zh-TW"/>
              </w:rPr>
            </w:pPr>
            <w:r>
              <w:rPr>
                <w:rFonts w:eastAsia="SimSun"/>
              </w:rPr>
              <w:t>Msg3 (BW1, 12 PRBs)</w:t>
            </w:r>
          </w:p>
        </w:tc>
        <w:tc>
          <w:tcPr>
            <w:tcW w:w="455" w:type="pct"/>
            <w:tcBorders>
              <w:top w:val="single" w:sz="4" w:space="0" w:color="auto"/>
              <w:left w:val="nil"/>
              <w:bottom w:val="single" w:sz="4" w:space="0" w:color="auto"/>
              <w:right w:val="single" w:sz="4" w:space="0" w:color="auto"/>
            </w:tcBorders>
            <w:shd w:val="clear" w:color="auto" w:fill="C5E0B3"/>
            <w:hideMark/>
          </w:tcPr>
          <w:p w14:paraId="43E2A6F1" w14:textId="77777777" w:rsidR="000D4524" w:rsidRDefault="000D4524" w:rsidP="00B13A8F">
            <w:pPr>
              <w:pStyle w:val="TAH"/>
              <w:rPr>
                <w:rFonts w:eastAsia="SimSun"/>
                <w:lang w:val="en-US" w:eastAsia="zh-TW"/>
              </w:rPr>
            </w:pPr>
            <w:r>
              <w:rPr>
                <w:rFonts w:eastAsia="SimSun"/>
              </w:rPr>
              <w:t>PUSCH (BW1, 12 PRBs; 0.25 Mbps)</w:t>
            </w:r>
          </w:p>
        </w:tc>
        <w:tc>
          <w:tcPr>
            <w:tcW w:w="455" w:type="pct"/>
            <w:tcBorders>
              <w:top w:val="single" w:sz="4" w:space="0" w:color="auto"/>
              <w:left w:val="nil"/>
              <w:bottom w:val="single" w:sz="4" w:space="0" w:color="auto"/>
              <w:right w:val="single" w:sz="4" w:space="0" w:color="auto"/>
            </w:tcBorders>
            <w:shd w:val="clear" w:color="auto" w:fill="C5E0B3"/>
            <w:hideMark/>
          </w:tcPr>
          <w:p w14:paraId="692B4B62" w14:textId="77777777" w:rsidR="000D4524" w:rsidRDefault="000D4524" w:rsidP="00B13A8F">
            <w:pPr>
              <w:pStyle w:val="TAH"/>
              <w:rPr>
                <w:rFonts w:eastAsia="SimSun"/>
                <w:lang w:val="en-US" w:eastAsia="zh-TW"/>
              </w:rPr>
            </w:pPr>
            <w:r>
              <w:rPr>
                <w:rFonts w:eastAsia="SimSun"/>
              </w:rPr>
              <w:t>PUCCH 2bit (BW1, 12 PRBs)</w:t>
            </w:r>
          </w:p>
        </w:tc>
        <w:tc>
          <w:tcPr>
            <w:tcW w:w="455" w:type="pct"/>
            <w:tcBorders>
              <w:top w:val="single" w:sz="4" w:space="0" w:color="auto"/>
              <w:left w:val="nil"/>
              <w:bottom w:val="single" w:sz="4" w:space="0" w:color="auto"/>
              <w:right w:val="single" w:sz="4" w:space="0" w:color="auto"/>
            </w:tcBorders>
            <w:shd w:val="clear" w:color="auto" w:fill="C5E0B3"/>
            <w:hideMark/>
          </w:tcPr>
          <w:p w14:paraId="3CF7D4A8" w14:textId="77777777" w:rsidR="000D4524" w:rsidRDefault="000D4524" w:rsidP="00B13A8F">
            <w:pPr>
              <w:pStyle w:val="TAH"/>
              <w:rPr>
                <w:rFonts w:eastAsia="SimSun"/>
                <w:lang w:val="en-US" w:eastAsia="zh-TW"/>
              </w:rPr>
            </w:pPr>
            <w:r>
              <w:rPr>
                <w:rFonts w:eastAsia="SimSun"/>
              </w:rPr>
              <w:t>PUCCH 11bit (BW1, 12 PRBs)</w:t>
            </w:r>
          </w:p>
        </w:tc>
        <w:tc>
          <w:tcPr>
            <w:tcW w:w="451" w:type="pct"/>
            <w:tcBorders>
              <w:top w:val="single" w:sz="4" w:space="0" w:color="auto"/>
              <w:left w:val="nil"/>
              <w:bottom w:val="single" w:sz="4" w:space="0" w:color="auto"/>
              <w:right w:val="single" w:sz="4" w:space="0" w:color="auto"/>
            </w:tcBorders>
            <w:shd w:val="clear" w:color="auto" w:fill="C5E0B3"/>
            <w:hideMark/>
          </w:tcPr>
          <w:p w14:paraId="0AA5F3A5" w14:textId="77777777" w:rsidR="000D4524" w:rsidRDefault="000D4524" w:rsidP="00B13A8F">
            <w:pPr>
              <w:pStyle w:val="TAH"/>
              <w:rPr>
                <w:rFonts w:eastAsia="SimSun"/>
              </w:rPr>
            </w:pPr>
            <w:r>
              <w:rPr>
                <w:rFonts w:eastAsia="SimSun"/>
              </w:rPr>
              <w:t>PUCCH 22 bits (BW1, 12 PRBs)</w:t>
            </w:r>
          </w:p>
        </w:tc>
      </w:tr>
      <w:tr w:rsidR="000D4524" w14:paraId="0C52E06D"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6567EDC"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MediaTek</w:t>
            </w:r>
          </w:p>
        </w:tc>
        <w:tc>
          <w:tcPr>
            <w:tcW w:w="455" w:type="pct"/>
            <w:tcBorders>
              <w:top w:val="nil"/>
              <w:left w:val="nil"/>
              <w:bottom w:val="single" w:sz="4" w:space="0" w:color="auto"/>
              <w:right w:val="single" w:sz="4" w:space="0" w:color="auto"/>
            </w:tcBorders>
            <w:noWrap/>
            <w:vAlign w:val="center"/>
            <w:hideMark/>
          </w:tcPr>
          <w:p w14:paraId="2F4D8B1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6.02</w:t>
            </w:r>
          </w:p>
        </w:tc>
        <w:tc>
          <w:tcPr>
            <w:tcW w:w="455" w:type="pct"/>
            <w:tcBorders>
              <w:top w:val="nil"/>
              <w:left w:val="nil"/>
              <w:bottom w:val="single" w:sz="4" w:space="0" w:color="auto"/>
              <w:right w:val="single" w:sz="4" w:space="0" w:color="auto"/>
            </w:tcBorders>
            <w:noWrap/>
            <w:vAlign w:val="center"/>
            <w:hideMark/>
          </w:tcPr>
          <w:p w14:paraId="4CDE1B5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12.92</w:t>
            </w:r>
          </w:p>
        </w:tc>
        <w:tc>
          <w:tcPr>
            <w:tcW w:w="455" w:type="pct"/>
            <w:tcBorders>
              <w:top w:val="nil"/>
              <w:left w:val="nil"/>
              <w:bottom w:val="single" w:sz="4" w:space="0" w:color="auto"/>
              <w:right w:val="single" w:sz="4" w:space="0" w:color="auto"/>
            </w:tcBorders>
            <w:noWrap/>
            <w:vAlign w:val="center"/>
            <w:hideMark/>
          </w:tcPr>
          <w:p w14:paraId="7FCCC47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15.92</w:t>
            </w:r>
          </w:p>
        </w:tc>
        <w:tc>
          <w:tcPr>
            <w:tcW w:w="455" w:type="pct"/>
            <w:tcBorders>
              <w:top w:val="nil"/>
              <w:left w:val="nil"/>
              <w:bottom w:val="single" w:sz="4" w:space="0" w:color="auto"/>
              <w:right w:val="single" w:sz="4" w:space="0" w:color="auto"/>
            </w:tcBorders>
            <w:noWrap/>
            <w:vAlign w:val="center"/>
            <w:hideMark/>
          </w:tcPr>
          <w:p w14:paraId="6D99982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86E7C9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1AF5D4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F9AB9F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DDC5F7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A4848C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1" w:type="pct"/>
            <w:tcBorders>
              <w:top w:val="nil"/>
              <w:left w:val="nil"/>
              <w:bottom w:val="single" w:sz="4" w:space="0" w:color="auto"/>
              <w:right w:val="single" w:sz="4" w:space="0" w:color="auto"/>
            </w:tcBorders>
            <w:vAlign w:val="center"/>
            <w:hideMark/>
          </w:tcPr>
          <w:p w14:paraId="421DCD1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14:paraId="758F323B"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27877FB"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Spreadtrum</w:t>
            </w:r>
          </w:p>
        </w:tc>
        <w:tc>
          <w:tcPr>
            <w:tcW w:w="455" w:type="pct"/>
            <w:tcBorders>
              <w:top w:val="nil"/>
              <w:left w:val="nil"/>
              <w:bottom w:val="single" w:sz="4" w:space="0" w:color="auto"/>
              <w:right w:val="single" w:sz="4" w:space="0" w:color="auto"/>
            </w:tcBorders>
            <w:noWrap/>
            <w:vAlign w:val="center"/>
            <w:hideMark/>
          </w:tcPr>
          <w:p w14:paraId="429FD5D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4.53</w:t>
            </w:r>
          </w:p>
        </w:tc>
        <w:tc>
          <w:tcPr>
            <w:tcW w:w="455" w:type="pct"/>
            <w:tcBorders>
              <w:top w:val="nil"/>
              <w:left w:val="nil"/>
              <w:bottom w:val="single" w:sz="4" w:space="0" w:color="auto"/>
              <w:right w:val="single" w:sz="4" w:space="0" w:color="auto"/>
            </w:tcBorders>
            <w:noWrap/>
            <w:vAlign w:val="center"/>
            <w:hideMark/>
          </w:tcPr>
          <w:p w14:paraId="08DB640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10.83</w:t>
            </w:r>
          </w:p>
        </w:tc>
        <w:tc>
          <w:tcPr>
            <w:tcW w:w="455" w:type="pct"/>
            <w:tcBorders>
              <w:top w:val="nil"/>
              <w:left w:val="nil"/>
              <w:bottom w:val="single" w:sz="4" w:space="0" w:color="auto"/>
              <w:right w:val="single" w:sz="4" w:space="0" w:color="auto"/>
            </w:tcBorders>
            <w:noWrap/>
            <w:vAlign w:val="center"/>
            <w:hideMark/>
          </w:tcPr>
          <w:p w14:paraId="6399795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12.63</w:t>
            </w:r>
          </w:p>
        </w:tc>
        <w:tc>
          <w:tcPr>
            <w:tcW w:w="455" w:type="pct"/>
            <w:tcBorders>
              <w:top w:val="nil"/>
              <w:left w:val="nil"/>
              <w:bottom w:val="single" w:sz="4" w:space="0" w:color="auto"/>
              <w:right w:val="single" w:sz="4" w:space="0" w:color="auto"/>
            </w:tcBorders>
            <w:noWrap/>
            <w:vAlign w:val="center"/>
            <w:hideMark/>
          </w:tcPr>
          <w:p w14:paraId="11D026A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6.83</w:t>
            </w:r>
          </w:p>
        </w:tc>
        <w:tc>
          <w:tcPr>
            <w:tcW w:w="455" w:type="pct"/>
            <w:tcBorders>
              <w:top w:val="nil"/>
              <w:left w:val="nil"/>
              <w:bottom w:val="single" w:sz="4" w:space="0" w:color="auto"/>
              <w:right w:val="single" w:sz="4" w:space="0" w:color="auto"/>
            </w:tcBorders>
            <w:noWrap/>
            <w:vAlign w:val="center"/>
            <w:hideMark/>
          </w:tcPr>
          <w:p w14:paraId="796731F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4.83</w:t>
            </w:r>
          </w:p>
        </w:tc>
        <w:tc>
          <w:tcPr>
            <w:tcW w:w="455" w:type="pct"/>
            <w:tcBorders>
              <w:top w:val="nil"/>
              <w:left w:val="nil"/>
              <w:bottom w:val="single" w:sz="4" w:space="0" w:color="auto"/>
              <w:right w:val="single" w:sz="4" w:space="0" w:color="auto"/>
            </w:tcBorders>
            <w:noWrap/>
            <w:vAlign w:val="center"/>
            <w:hideMark/>
          </w:tcPr>
          <w:p w14:paraId="06F519D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7.76</w:t>
            </w:r>
          </w:p>
        </w:tc>
        <w:tc>
          <w:tcPr>
            <w:tcW w:w="455" w:type="pct"/>
            <w:tcBorders>
              <w:top w:val="nil"/>
              <w:left w:val="nil"/>
              <w:bottom w:val="single" w:sz="4" w:space="0" w:color="auto"/>
              <w:right w:val="single" w:sz="4" w:space="0" w:color="auto"/>
            </w:tcBorders>
            <w:noWrap/>
            <w:vAlign w:val="center"/>
            <w:hideMark/>
          </w:tcPr>
          <w:p w14:paraId="03ED14A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3.68</w:t>
            </w:r>
          </w:p>
        </w:tc>
        <w:tc>
          <w:tcPr>
            <w:tcW w:w="455" w:type="pct"/>
            <w:tcBorders>
              <w:top w:val="nil"/>
              <w:left w:val="nil"/>
              <w:bottom w:val="single" w:sz="4" w:space="0" w:color="auto"/>
              <w:right w:val="single" w:sz="4" w:space="0" w:color="auto"/>
            </w:tcBorders>
            <w:noWrap/>
            <w:vAlign w:val="center"/>
            <w:hideMark/>
          </w:tcPr>
          <w:p w14:paraId="393E832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11.47</w:t>
            </w:r>
          </w:p>
        </w:tc>
        <w:tc>
          <w:tcPr>
            <w:tcW w:w="455" w:type="pct"/>
            <w:tcBorders>
              <w:top w:val="nil"/>
              <w:left w:val="nil"/>
              <w:bottom w:val="single" w:sz="4" w:space="0" w:color="auto"/>
              <w:right w:val="single" w:sz="4" w:space="0" w:color="auto"/>
            </w:tcBorders>
            <w:noWrap/>
            <w:vAlign w:val="center"/>
            <w:hideMark/>
          </w:tcPr>
          <w:p w14:paraId="2E39DD9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12.37</w:t>
            </w:r>
          </w:p>
        </w:tc>
        <w:tc>
          <w:tcPr>
            <w:tcW w:w="451" w:type="pct"/>
            <w:tcBorders>
              <w:top w:val="nil"/>
              <w:left w:val="nil"/>
              <w:bottom w:val="single" w:sz="4" w:space="0" w:color="auto"/>
              <w:right w:val="single" w:sz="4" w:space="0" w:color="auto"/>
            </w:tcBorders>
            <w:vAlign w:val="center"/>
            <w:hideMark/>
          </w:tcPr>
          <w:p w14:paraId="7CF59CD9"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9.97</w:t>
            </w:r>
          </w:p>
        </w:tc>
      </w:tr>
      <w:tr w:rsidR="000D4524" w14:paraId="35057781"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186F5F3"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Ericsson</w:t>
            </w:r>
          </w:p>
        </w:tc>
        <w:tc>
          <w:tcPr>
            <w:tcW w:w="455" w:type="pct"/>
            <w:tcBorders>
              <w:top w:val="nil"/>
              <w:left w:val="nil"/>
              <w:bottom w:val="single" w:sz="4" w:space="0" w:color="auto"/>
              <w:right w:val="single" w:sz="4" w:space="0" w:color="auto"/>
            </w:tcBorders>
            <w:noWrap/>
            <w:vAlign w:val="center"/>
            <w:hideMark/>
          </w:tcPr>
          <w:p w14:paraId="0196302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3.33</w:t>
            </w:r>
          </w:p>
        </w:tc>
        <w:tc>
          <w:tcPr>
            <w:tcW w:w="455" w:type="pct"/>
            <w:tcBorders>
              <w:top w:val="nil"/>
              <w:left w:val="nil"/>
              <w:bottom w:val="single" w:sz="4" w:space="0" w:color="auto"/>
              <w:right w:val="single" w:sz="4" w:space="0" w:color="auto"/>
            </w:tcBorders>
            <w:noWrap/>
            <w:vAlign w:val="center"/>
            <w:hideMark/>
          </w:tcPr>
          <w:p w14:paraId="79C185C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8.43</w:t>
            </w:r>
          </w:p>
        </w:tc>
        <w:tc>
          <w:tcPr>
            <w:tcW w:w="455" w:type="pct"/>
            <w:tcBorders>
              <w:top w:val="nil"/>
              <w:left w:val="nil"/>
              <w:bottom w:val="single" w:sz="4" w:space="0" w:color="auto"/>
              <w:right w:val="single" w:sz="4" w:space="0" w:color="auto"/>
            </w:tcBorders>
            <w:noWrap/>
            <w:vAlign w:val="center"/>
            <w:hideMark/>
          </w:tcPr>
          <w:p w14:paraId="1036260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12.02</w:t>
            </w:r>
          </w:p>
        </w:tc>
        <w:tc>
          <w:tcPr>
            <w:tcW w:w="455" w:type="pct"/>
            <w:tcBorders>
              <w:top w:val="nil"/>
              <w:left w:val="nil"/>
              <w:bottom w:val="single" w:sz="4" w:space="0" w:color="auto"/>
              <w:right w:val="single" w:sz="4" w:space="0" w:color="auto"/>
            </w:tcBorders>
            <w:noWrap/>
            <w:vAlign w:val="center"/>
            <w:hideMark/>
          </w:tcPr>
          <w:p w14:paraId="085E580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17.93</w:t>
            </w:r>
          </w:p>
        </w:tc>
        <w:tc>
          <w:tcPr>
            <w:tcW w:w="455" w:type="pct"/>
            <w:tcBorders>
              <w:top w:val="nil"/>
              <w:left w:val="nil"/>
              <w:bottom w:val="single" w:sz="4" w:space="0" w:color="auto"/>
              <w:right w:val="single" w:sz="4" w:space="0" w:color="auto"/>
            </w:tcBorders>
            <w:noWrap/>
            <w:vAlign w:val="center"/>
            <w:hideMark/>
          </w:tcPr>
          <w:p w14:paraId="2663CAD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D68E90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14.06</w:t>
            </w:r>
          </w:p>
        </w:tc>
        <w:tc>
          <w:tcPr>
            <w:tcW w:w="455" w:type="pct"/>
            <w:tcBorders>
              <w:top w:val="nil"/>
              <w:left w:val="nil"/>
              <w:bottom w:val="single" w:sz="4" w:space="0" w:color="auto"/>
              <w:right w:val="single" w:sz="4" w:space="0" w:color="auto"/>
            </w:tcBorders>
            <w:noWrap/>
            <w:vAlign w:val="center"/>
            <w:hideMark/>
          </w:tcPr>
          <w:p w14:paraId="1CC08C5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5.38</w:t>
            </w:r>
          </w:p>
        </w:tc>
        <w:tc>
          <w:tcPr>
            <w:tcW w:w="455" w:type="pct"/>
            <w:tcBorders>
              <w:top w:val="nil"/>
              <w:left w:val="nil"/>
              <w:bottom w:val="single" w:sz="4" w:space="0" w:color="auto"/>
              <w:right w:val="single" w:sz="4" w:space="0" w:color="auto"/>
            </w:tcBorders>
            <w:noWrap/>
            <w:vAlign w:val="center"/>
            <w:hideMark/>
          </w:tcPr>
          <w:p w14:paraId="21D55E9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13.07</w:t>
            </w:r>
          </w:p>
        </w:tc>
        <w:tc>
          <w:tcPr>
            <w:tcW w:w="455" w:type="pct"/>
            <w:tcBorders>
              <w:top w:val="nil"/>
              <w:left w:val="nil"/>
              <w:bottom w:val="single" w:sz="4" w:space="0" w:color="auto"/>
              <w:right w:val="single" w:sz="4" w:space="0" w:color="auto"/>
            </w:tcBorders>
            <w:noWrap/>
            <w:vAlign w:val="center"/>
            <w:hideMark/>
          </w:tcPr>
          <w:p w14:paraId="119AB76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18.57</w:t>
            </w:r>
          </w:p>
        </w:tc>
        <w:tc>
          <w:tcPr>
            <w:tcW w:w="451" w:type="pct"/>
            <w:tcBorders>
              <w:top w:val="nil"/>
              <w:left w:val="nil"/>
              <w:bottom w:val="single" w:sz="4" w:space="0" w:color="auto"/>
              <w:right w:val="single" w:sz="4" w:space="0" w:color="auto"/>
            </w:tcBorders>
            <w:vAlign w:val="center"/>
            <w:hideMark/>
          </w:tcPr>
          <w:p w14:paraId="777A972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16.64</w:t>
            </w:r>
          </w:p>
        </w:tc>
      </w:tr>
      <w:tr w:rsidR="000D4524" w14:paraId="4F3F0E45"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DC65C84"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vivo</w:t>
            </w:r>
          </w:p>
        </w:tc>
        <w:tc>
          <w:tcPr>
            <w:tcW w:w="455" w:type="pct"/>
            <w:tcBorders>
              <w:top w:val="nil"/>
              <w:left w:val="nil"/>
              <w:bottom w:val="single" w:sz="4" w:space="0" w:color="auto"/>
              <w:right w:val="single" w:sz="4" w:space="0" w:color="auto"/>
            </w:tcBorders>
            <w:noWrap/>
            <w:vAlign w:val="center"/>
            <w:hideMark/>
          </w:tcPr>
          <w:p w14:paraId="2DD806D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38AA27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886C86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5C3F5B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9B6011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6557FA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90E82B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CB9223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5623DE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1" w:type="pct"/>
            <w:tcBorders>
              <w:top w:val="nil"/>
              <w:left w:val="nil"/>
              <w:bottom w:val="single" w:sz="4" w:space="0" w:color="auto"/>
              <w:right w:val="single" w:sz="4" w:space="0" w:color="auto"/>
            </w:tcBorders>
            <w:vAlign w:val="center"/>
            <w:hideMark/>
          </w:tcPr>
          <w:p w14:paraId="74ED50BB"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14:paraId="21C70D33"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1133C1E"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CMCC</w:t>
            </w:r>
          </w:p>
        </w:tc>
        <w:tc>
          <w:tcPr>
            <w:tcW w:w="455" w:type="pct"/>
            <w:tcBorders>
              <w:top w:val="nil"/>
              <w:left w:val="nil"/>
              <w:bottom w:val="single" w:sz="4" w:space="0" w:color="auto"/>
              <w:right w:val="single" w:sz="4" w:space="0" w:color="auto"/>
            </w:tcBorders>
            <w:noWrap/>
            <w:vAlign w:val="center"/>
            <w:hideMark/>
          </w:tcPr>
          <w:p w14:paraId="19F6169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5.68</w:t>
            </w:r>
          </w:p>
        </w:tc>
        <w:tc>
          <w:tcPr>
            <w:tcW w:w="455" w:type="pct"/>
            <w:tcBorders>
              <w:top w:val="nil"/>
              <w:left w:val="nil"/>
              <w:bottom w:val="single" w:sz="4" w:space="0" w:color="auto"/>
              <w:right w:val="single" w:sz="4" w:space="0" w:color="auto"/>
            </w:tcBorders>
            <w:noWrap/>
            <w:vAlign w:val="center"/>
            <w:hideMark/>
          </w:tcPr>
          <w:p w14:paraId="10CCF0C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11.27</w:t>
            </w:r>
          </w:p>
        </w:tc>
        <w:tc>
          <w:tcPr>
            <w:tcW w:w="455" w:type="pct"/>
            <w:tcBorders>
              <w:top w:val="nil"/>
              <w:left w:val="nil"/>
              <w:bottom w:val="single" w:sz="4" w:space="0" w:color="auto"/>
              <w:right w:val="single" w:sz="4" w:space="0" w:color="auto"/>
            </w:tcBorders>
            <w:noWrap/>
            <w:vAlign w:val="center"/>
            <w:hideMark/>
          </w:tcPr>
          <w:p w14:paraId="213DC0E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19.05</w:t>
            </w:r>
          </w:p>
        </w:tc>
        <w:tc>
          <w:tcPr>
            <w:tcW w:w="455" w:type="pct"/>
            <w:tcBorders>
              <w:top w:val="nil"/>
              <w:left w:val="nil"/>
              <w:bottom w:val="single" w:sz="4" w:space="0" w:color="auto"/>
              <w:right w:val="single" w:sz="4" w:space="0" w:color="auto"/>
            </w:tcBorders>
            <w:noWrap/>
            <w:vAlign w:val="center"/>
            <w:hideMark/>
          </w:tcPr>
          <w:p w14:paraId="591F64F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14.62</w:t>
            </w:r>
          </w:p>
        </w:tc>
        <w:tc>
          <w:tcPr>
            <w:tcW w:w="455" w:type="pct"/>
            <w:tcBorders>
              <w:top w:val="nil"/>
              <w:left w:val="nil"/>
              <w:bottom w:val="single" w:sz="4" w:space="0" w:color="auto"/>
              <w:right w:val="single" w:sz="4" w:space="0" w:color="auto"/>
            </w:tcBorders>
            <w:noWrap/>
            <w:vAlign w:val="center"/>
            <w:hideMark/>
          </w:tcPr>
          <w:p w14:paraId="2471574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12.77</w:t>
            </w:r>
          </w:p>
        </w:tc>
        <w:tc>
          <w:tcPr>
            <w:tcW w:w="455" w:type="pct"/>
            <w:tcBorders>
              <w:top w:val="nil"/>
              <w:left w:val="nil"/>
              <w:bottom w:val="single" w:sz="4" w:space="0" w:color="auto"/>
              <w:right w:val="single" w:sz="4" w:space="0" w:color="auto"/>
            </w:tcBorders>
            <w:noWrap/>
            <w:vAlign w:val="center"/>
            <w:hideMark/>
          </w:tcPr>
          <w:p w14:paraId="2B2D5EA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11.70</w:t>
            </w:r>
          </w:p>
        </w:tc>
        <w:tc>
          <w:tcPr>
            <w:tcW w:w="455" w:type="pct"/>
            <w:tcBorders>
              <w:top w:val="nil"/>
              <w:left w:val="nil"/>
              <w:bottom w:val="single" w:sz="4" w:space="0" w:color="auto"/>
              <w:right w:val="single" w:sz="4" w:space="0" w:color="auto"/>
            </w:tcBorders>
            <w:noWrap/>
            <w:vAlign w:val="center"/>
            <w:hideMark/>
          </w:tcPr>
          <w:p w14:paraId="0695518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4.45</w:t>
            </w:r>
          </w:p>
        </w:tc>
        <w:tc>
          <w:tcPr>
            <w:tcW w:w="455" w:type="pct"/>
            <w:tcBorders>
              <w:top w:val="nil"/>
              <w:left w:val="nil"/>
              <w:bottom w:val="single" w:sz="4" w:space="0" w:color="auto"/>
              <w:right w:val="single" w:sz="4" w:space="0" w:color="auto"/>
            </w:tcBorders>
            <w:noWrap/>
            <w:vAlign w:val="center"/>
            <w:hideMark/>
          </w:tcPr>
          <w:p w14:paraId="2964D97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15.53</w:t>
            </w:r>
          </w:p>
        </w:tc>
        <w:tc>
          <w:tcPr>
            <w:tcW w:w="455" w:type="pct"/>
            <w:tcBorders>
              <w:top w:val="nil"/>
              <w:left w:val="nil"/>
              <w:bottom w:val="single" w:sz="4" w:space="0" w:color="auto"/>
              <w:right w:val="single" w:sz="4" w:space="0" w:color="auto"/>
            </w:tcBorders>
            <w:noWrap/>
            <w:vAlign w:val="center"/>
            <w:hideMark/>
          </w:tcPr>
          <w:p w14:paraId="1CF6AF8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13.79</w:t>
            </w:r>
          </w:p>
        </w:tc>
        <w:tc>
          <w:tcPr>
            <w:tcW w:w="451" w:type="pct"/>
            <w:tcBorders>
              <w:top w:val="nil"/>
              <w:left w:val="nil"/>
              <w:bottom w:val="single" w:sz="4" w:space="0" w:color="auto"/>
              <w:right w:val="single" w:sz="4" w:space="0" w:color="auto"/>
            </w:tcBorders>
            <w:vAlign w:val="center"/>
            <w:hideMark/>
          </w:tcPr>
          <w:p w14:paraId="3EB7871C"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11.82</w:t>
            </w:r>
          </w:p>
        </w:tc>
      </w:tr>
      <w:tr w:rsidR="000D4524" w14:paraId="40A2B8C4"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C5210B3"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CATT</w:t>
            </w:r>
          </w:p>
        </w:tc>
        <w:tc>
          <w:tcPr>
            <w:tcW w:w="455" w:type="pct"/>
            <w:tcBorders>
              <w:top w:val="nil"/>
              <w:left w:val="nil"/>
              <w:bottom w:val="single" w:sz="4" w:space="0" w:color="auto"/>
              <w:right w:val="single" w:sz="4" w:space="0" w:color="auto"/>
            </w:tcBorders>
            <w:noWrap/>
            <w:vAlign w:val="center"/>
            <w:hideMark/>
          </w:tcPr>
          <w:p w14:paraId="2357A58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3.83</w:t>
            </w:r>
          </w:p>
        </w:tc>
        <w:tc>
          <w:tcPr>
            <w:tcW w:w="455" w:type="pct"/>
            <w:tcBorders>
              <w:top w:val="nil"/>
              <w:left w:val="nil"/>
              <w:bottom w:val="single" w:sz="4" w:space="0" w:color="auto"/>
              <w:right w:val="single" w:sz="4" w:space="0" w:color="auto"/>
            </w:tcBorders>
            <w:noWrap/>
            <w:vAlign w:val="center"/>
            <w:hideMark/>
          </w:tcPr>
          <w:p w14:paraId="7476FC3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9.43</w:t>
            </w:r>
          </w:p>
        </w:tc>
        <w:tc>
          <w:tcPr>
            <w:tcW w:w="455" w:type="pct"/>
            <w:tcBorders>
              <w:top w:val="nil"/>
              <w:left w:val="nil"/>
              <w:bottom w:val="single" w:sz="4" w:space="0" w:color="auto"/>
              <w:right w:val="single" w:sz="4" w:space="0" w:color="auto"/>
            </w:tcBorders>
            <w:noWrap/>
            <w:vAlign w:val="center"/>
            <w:hideMark/>
          </w:tcPr>
          <w:p w14:paraId="13B7D78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14.13</w:t>
            </w:r>
          </w:p>
        </w:tc>
        <w:tc>
          <w:tcPr>
            <w:tcW w:w="455" w:type="pct"/>
            <w:tcBorders>
              <w:top w:val="nil"/>
              <w:left w:val="nil"/>
              <w:bottom w:val="single" w:sz="4" w:space="0" w:color="auto"/>
              <w:right w:val="single" w:sz="4" w:space="0" w:color="auto"/>
            </w:tcBorders>
            <w:noWrap/>
            <w:vAlign w:val="center"/>
            <w:hideMark/>
          </w:tcPr>
          <w:p w14:paraId="0ED50DF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13.43</w:t>
            </w:r>
          </w:p>
        </w:tc>
        <w:tc>
          <w:tcPr>
            <w:tcW w:w="455" w:type="pct"/>
            <w:tcBorders>
              <w:top w:val="nil"/>
              <w:left w:val="nil"/>
              <w:bottom w:val="single" w:sz="4" w:space="0" w:color="auto"/>
              <w:right w:val="single" w:sz="4" w:space="0" w:color="auto"/>
            </w:tcBorders>
            <w:noWrap/>
            <w:vAlign w:val="center"/>
            <w:hideMark/>
          </w:tcPr>
          <w:p w14:paraId="1E85C37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8.93</w:t>
            </w:r>
          </w:p>
        </w:tc>
        <w:tc>
          <w:tcPr>
            <w:tcW w:w="455" w:type="pct"/>
            <w:tcBorders>
              <w:top w:val="nil"/>
              <w:left w:val="nil"/>
              <w:bottom w:val="single" w:sz="4" w:space="0" w:color="auto"/>
              <w:right w:val="single" w:sz="4" w:space="0" w:color="auto"/>
            </w:tcBorders>
            <w:noWrap/>
            <w:vAlign w:val="center"/>
            <w:hideMark/>
          </w:tcPr>
          <w:p w14:paraId="0CA8034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8.46</w:t>
            </w:r>
          </w:p>
        </w:tc>
        <w:tc>
          <w:tcPr>
            <w:tcW w:w="455" w:type="pct"/>
            <w:tcBorders>
              <w:top w:val="nil"/>
              <w:left w:val="nil"/>
              <w:bottom w:val="single" w:sz="4" w:space="0" w:color="auto"/>
              <w:right w:val="single" w:sz="4" w:space="0" w:color="auto"/>
            </w:tcBorders>
            <w:noWrap/>
            <w:vAlign w:val="center"/>
            <w:hideMark/>
          </w:tcPr>
          <w:p w14:paraId="2491540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4.28</w:t>
            </w:r>
          </w:p>
        </w:tc>
        <w:tc>
          <w:tcPr>
            <w:tcW w:w="455" w:type="pct"/>
            <w:tcBorders>
              <w:top w:val="nil"/>
              <w:left w:val="nil"/>
              <w:bottom w:val="single" w:sz="4" w:space="0" w:color="auto"/>
              <w:right w:val="single" w:sz="4" w:space="0" w:color="auto"/>
            </w:tcBorders>
            <w:noWrap/>
            <w:vAlign w:val="center"/>
            <w:hideMark/>
          </w:tcPr>
          <w:p w14:paraId="7650E5E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15.87</w:t>
            </w:r>
          </w:p>
        </w:tc>
        <w:tc>
          <w:tcPr>
            <w:tcW w:w="455" w:type="pct"/>
            <w:tcBorders>
              <w:top w:val="nil"/>
              <w:left w:val="nil"/>
              <w:bottom w:val="single" w:sz="4" w:space="0" w:color="auto"/>
              <w:right w:val="single" w:sz="4" w:space="0" w:color="auto"/>
            </w:tcBorders>
            <w:noWrap/>
            <w:vAlign w:val="center"/>
            <w:hideMark/>
          </w:tcPr>
          <w:p w14:paraId="1890E7E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14.47</w:t>
            </w:r>
          </w:p>
        </w:tc>
        <w:tc>
          <w:tcPr>
            <w:tcW w:w="451" w:type="pct"/>
            <w:tcBorders>
              <w:top w:val="nil"/>
              <w:left w:val="nil"/>
              <w:bottom w:val="single" w:sz="4" w:space="0" w:color="auto"/>
              <w:right w:val="single" w:sz="4" w:space="0" w:color="auto"/>
            </w:tcBorders>
            <w:vAlign w:val="center"/>
            <w:hideMark/>
          </w:tcPr>
          <w:p w14:paraId="0A1E1F48"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12.47</w:t>
            </w:r>
          </w:p>
        </w:tc>
      </w:tr>
      <w:tr w:rsidR="000D4524" w14:paraId="5F15D474"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D97061A"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Xiaomi</w:t>
            </w:r>
          </w:p>
        </w:tc>
        <w:tc>
          <w:tcPr>
            <w:tcW w:w="455" w:type="pct"/>
            <w:tcBorders>
              <w:top w:val="nil"/>
              <w:left w:val="nil"/>
              <w:bottom w:val="single" w:sz="4" w:space="0" w:color="auto"/>
              <w:right w:val="single" w:sz="4" w:space="0" w:color="auto"/>
            </w:tcBorders>
            <w:noWrap/>
            <w:vAlign w:val="center"/>
            <w:hideMark/>
          </w:tcPr>
          <w:p w14:paraId="65D1F78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2.22</w:t>
            </w:r>
          </w:p>
        </w:tc>
        <w:tc>
          <w:tcPr>
            <w:tcW w:w="455" w:type="pct"/>
            <w:tcBorders>
              <w:top w:val="nil"/>
              <w:left w:val="nil"/>
              <w:bottom w:val="single" w:sz="4" w:space="0" w:color="auto"/>
              <w:right w:val="single" w:sz="4" w:space="0" w:color="auto"/>
            </w:tcBorders>
            <w:noWrap/>
            <w:vAlign w:val="center"/>
            <w:hideMark/>
          </w:tcPr>
          <w:p w14:paraId="4312A97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8.48</w:t>
            </w:r>
          </w:p>
        </w:tc>
        <w:tc>
          <w:tcPr>
            <w:tcW w:w="455" w:type="pct"/>
            <w:tcBorders>
              <w:top w:val="nil"/>
              <w:left w:val="nil"/>
              <w:bottom w:val="single" w:sz="4" w:space="0" w:color="auto"/>
              <w:right w:val="single" w:sz="4" w:space="0" w:color="auto"/>
            </w:tcBorders>
            <w:noWrap/>
            <w:vAlign w:val="center"/>
            <w:hideMark/>
          </w:tcPr>
          <w:p w14:paraId="3DFC6B3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12.62</w:t>
            </w:r>
          </w:p>
        </w:tc>
        <w:tc>
          <w:tcPr>
            <w:tcW w:w="455" w:type="pct"/>
            <w:tcBorders>
              <w:top w:val="nil"/>
              <w:left w:val="nil"/>
              <w:bottom w:val="single" w:sz="4" w:space="0" w:color="auto"/>
              <w:right w:val="single" w:sz="4" w:space="0" w:color="auto"/>
            </w:tcBorders>
            <w:noWrap/>
            <w:vAlign w:val="center"/>
            <w:hideMark/>
          </w:tcPr>
          <w:p w14:paraId="17A9D1C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8E2A7D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A4E0BC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8.13</w:t>
            </w:r>
          </w:p>
        </w:tc>
        <w:tc>
          <w:tcPr>
            <w:tcW w:w="455" w:type="pct"/>
            <w:tcBorders>
              <w:top w:val="nil"/>
              <w:left w:val="nil"/>
              <w:bottom w:val="single" w:sz="4" w:space="0" w:color="auto"/>
              <w:right w:val="single" w:sz="4" w:space="0" w:color="auto"/>
            </w:tcBorders>
            <w:noWrap/>
            <w:vAlign w:val="center"/>
            <w:hideMark/>
          </w:tcPr>
          <w:p w14:paraId="7F26598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5.25</w:t>
            </w:r>
          </w:p>
        </w:tc>
        <w:tc>
          <w:tcPr>
            <w:tcW w:w="455" w:type="pct"/>
            <w:tcBorders>
              <w:top w:val="nil"/>
              <w:left w:val="nil"/>
              <w:bottom w:val="single" w:sz="4" w:space="0" w:color="auto"/>
              <w:right w:val="single" w:sz="4" w:space="0" w:color="auto"/>
            </w:tcBorders>
            <w:noWrap/>
            <w:vAlign w:val="center"/>
            <w:hideMark/>
          </w:tcPr>
          <w:p w14:paraId="7D45B5D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65E91B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1" w:type="pct"/>
            <w:tcBorders>
              <w:top w:val="nil"/>
              <w:left w:val="nil"/>
              <w:bottom w:val="single" w:sz="4" w:space="0" w:color="auto"/>
              <w:right w:val="single" w:sz="4" w:space="0" w:color="auto"/>
            </w:tcBorders>
            <w:vAlign w:val="center"/>
            <w:hideMark/>
          </w:tcPr>
          <w:p w14:paraId="2508D66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14:paraId="52277FE4"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3845854"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Huawei</w:t>
            </w:r>
          </w:p>
        </w:tc>
        <w:tc>
          <w:tcPr>
            <w:tcW w:w="455" w:type="pct"/>
            <w:tcBorders>
              <w:top w:val="nil"/>
              <w:left w:val="nil"/>
              <w:bottom w:val="single" w:sz="4" w:space="0" w:color="auto"/>
              <w:right w:val="single" w:sz="4" w:space="0" w:color="auto"/>
            </w:tcBorders>
            <w:noWrap/>
            <w:vAlign w:val="center"/>
            <w:hideMark/>
          </w:tcPr>
          <w:p w14:paraId="673D87D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8.21</w:t>
            </w:r>
          </w:p>
        </w:tc>
        <w:tc>
          <w:tcPr>
            <w:tcW w:w="455" w:type="pct"/>
            <w:tcBorders>
              <w:top w:val="nil"/>
              <w:left w:val="nil"/>
              <w:bottom w:val="single" w:sz="4" w:space="0" w:color="auto"/>
              <w:right w:val="single" w:sz="4" w:space="0" w:color="auto"/>
            </w:tcBorders>
            <w:noWrap/>
            <w:vAlign w:val="center"/>
            <w:hideMark/>
          </w:tcPr>
          <w:p w14:paraId="3E90866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13.81</w:t>
            </w:r>
          </w:p>
        </w:tc>
        <w:tc>
          <w:tcPr>
            <w:tcW w:w="455" w:type="pct"/>
            <w:tcBorders>
              <w:top w:val="nil"/>
              <w:left w:val="nil"/>
              <w:bottom w:val="single" w:sz="4" w:space="0" w:color="auto"/>
              <w:right w:val="single" w:sz="4" w:space="0" w:color="auto"/>
            </w:tcBorders>
            <w:noWrap/>
            <w:vAlign w:val="center"/>
            <w:hideMark/>
          </w:tcPr>
          <w:p w14:paraId="4981656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16.91</w:t>
            </w:r>
          </w:p>
        </w:tc>
        <w:tc>
          <w:tcPr>
            <w:tcW w:w="455" w:type="pct"/>
            <w:tcBorders>
              <w:top w:val="nil"/>
              <w:left w:val="nil"/>
              <w:bottom w:val="single" w:sz="4" w:space="0" w:color="auto"/>
              <w:right w:val="single" w:sz="4" w:space="0" w:color="auto"/>
            </w:tcBorders>
            <w:noWrap/>
            <w:vAlign w:val="center"/>
            <w:hideMark/>
          </w:tcPr>
          <w:p w14:paraId="041BF28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6.35</w:t>
            </w:r>
          </w:p>
        </w:tc>
        <w:tc>
          <w:tcPr>
            <w:tcW w:w="455" w:type="pct"/>
            <w:tcBorders>
              <w:top w:val="nil"/>
              <w:left w:val="nil"/>
              <w:bottom w:val="single" w:sz="4" w:space="0" w:color="auto"/>
              <w:right w:val="single" w:sz="4" w:space="0" w:color="auto"/>
            </w:tcBorders>
            <w:noWrap/>
            <w:vAlign w:val="center"/>
            <w:hideMark/>
          </w:tcPr>
          <w:p w14:paraId="3F3474F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6.45</w:t>
            </w:r>
          </w:p>
        </w:tc>
        <w:tc>
          <w:tcPr>
            <w:tcW w:w="455" w:type="pct"/>
            <w:tcBorders>
              <w:top w:val="nil"/>
              <w:left w:val="nil"/>
              <w:bottom w:val="single" w:sz="4" w:space="0" w:color="auto"/>
              <w:right w:val="single" w:sz="4" w:space="0" w:color="auto"/>
            </w:tcBorders>
            <w:noWrap/>
            <w:vAlign w:val="center"/>
            <w:hideMark/>
          </w:tcPr>
          <w:p w14:paraId="5A7829F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11.66</w:t>
            </w:r>
          </w:p>
        </w:tc>
        <w:tc>
          <w:tcPr>
            <w:tcW w:w="455" w:type="pct"/>
            <w:tcBorders>
              <w:top w:val="nil"/>
              <w:left w:val="nil"/>
              <w:bottom w:val="single" w:sz="4" w:space="0" w:color="auto"/>
              <w:right w:val="single" w:sz="4" w:space="0" w:color="auto"/>
            </w:tcBorders>
            <w:noWrap/>
            <w:vAlign w:val="center"/>
            <w:hideMark/>
          </w:tcPr>
          <w:p w14:paraId="4EEE6A0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4.10</w:t>
            </w:r>
          </w:p>
        </w:tc>
        <w:tc>
          <w:tcPr>
            <w:tcW w:w="455" w:type="pct"/>
            <w:tcBorders>
              <w:top w:val="nil"/>
              <w:left w:val="nil"/>
              <w:bottom w:val="single" w:sz="4" w:space="0" w:color="auto"/>
              <w:right w:val="single" w:sz="4" w:space="0" w:color="auto"/>
            </w:tcBorders>
            <w:noWrap/>
            <w:vAlign w:val="center"/>
            <w:hideMark/>
          </w:tcPr>
          <w:p w14:paraId="2B65859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21.63</w:t>
            </w:r>
          </w:p>
        </w:tc>
        <w:tc>
          <w:tcPr>
            <w:tcW w:w="455" w:type="pct"/>
            <w:tcBorders>
              <w:top w:val="nil"/>
              <w:left w:val="nil"/>
              <w:bottom w:val="single" w:sz="4" w:space="0" w:color="auto"/>
              <w:right w:val="single" w:sz="4" w:space="0" w:color="auto"/>
            </w:tcBorders>
            <w:noWrap/>
            <w:vAlign w:val="center"/>
            <w:hideMark/>
          </w:tcPr>
          <w:p w14:paraId="70C230B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19.33</w:t>
            </w:r>
          </w:p>
        </w:tc>
        <w:tc>
          <w:tcPr>
            <w:tcW w:w="451" w:type="pct"/>
            <w:tcBorders>
              <w:top w:val="nil"/>
              <w:left w:val="nil"/>
              <w:bottom w:val="single" w:sz="4" w:space="0" w:color="auto"/>
              <w:right w:val="single" w:sz="4" w:space="0" w:color="auto"/>
            </w:tcBorders>
            <w:vAlign w:val="center"/>
            <w:hideMark/>
          </w:tcPr>
          <w:p w14:paraId="64D4C8C8"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14:paraId="769BB560"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5062227F"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Intel</w:t>
            </w:r>
          </w:p>
        </w:tc>
        <w:tc>
          <w:tcPr>
            <w:tcW w:w="455" w:type="pct"/>
            <w:tcBorders>
              <w:top w:val="nil"/>
              <w:left w:val="nil"/>
              <w:bottom w:val="single" w:sz="4" w:space="0" w:color="auto"/>
              <w:right w:val="single" w:sz="4" w:space="0" w:color="auto"/>
            </w:tcBorders>
            <w:noWrap/>
            <w:vAlign w:val="center"/>
            <w:hideMark/>
          </w:tcPr>
          <w:p w14:paraId="5FD245B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7.69</w:t>
            </w:r>
          </w:p>
        </w:tc>
        <w:tc>
          <w:tcPr>
            <w:tcW w:w="455" w:type="pct"/>
            <w:tcBorders>
              <w:top w:val="nil"/>
              <w:left w:val="nil"/>
              <w:bottom w:val="single" w:sz="4" w:space="0" w:color="auto"/>
              <w:right w:val="single" w:sz="4" w:space="0" w:color="auto"/>
            </w:tcBorders>
            <w:noWrap/>
            <w:vAlign w:val="center"/>
            <w:hideMark/>
          </w:tcPr>
          <w:p w14:paraId="20C966A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13.09</w:t>
            </w:r>
          </w:p>
        </w:tc>
        <w:tc>
          <w:tcPr>
            <w:tcW w:w="455" w:type="pct"/>
            <w:tcBorders>
              <w:top w:val="nil"/>
              <w:left w:val="nil"/>
              <w:bottom w:val="single" w:sz="4" w:space="0" w:color="auto"/>
              <w:right w:val="single" w:sz="4" w:space="0" w:color="auto"/>
            </w:tcBorders>
            <w:noWrap/>
            <w:vAlign w:val="center"/>
            <w:hideMark/>
          </w:tcPr>
          <w:p w14:paraId="6974FBF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14.19</w:t>
            </w:r>
          </w:p>
        </w:tc>
        <w:tc>
          <w:tcPr>
            <w:tcW w:w="455" w:type="pct"/>
            <w:tcBorders>
              <w:top w:val="nil"/>
              <w:left w:val="nil"/>
              <w:bottom w:val="single" w:sz="4" w:space="0" w:color="auto"/>
              <w:right w:val="single" w:sz="4" w:space="0" w:color="auto"/>
            </w:tcBorders>
            <w:noWrap/>
            <w:vAlign w:val="center"/>
            <w:hideMark/>
          </w:tcPr>
          <w:p w14:paraId="47F271D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B0639C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8E30D4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7.14</w:t>
            </w:r>
          </w:p>
        </w:tc>
        <w:tc>
          <w:tcPr>
            <w:tcW w:w="455" w:type="pct"/>
            <w:tcBorders>
              <w:top w:val="nil"/>
              <w:left w:val="nil"/>
              <w:bottom w:val="single" w:sz="4" w:space="0" w:color="auto"/>
              <w:right w:val="single" w:sz="4" w:space="0" w:color="auto"/>
            </w:tcBorders>
            <w:noWrap/>
            <w:vAlign w:val="center"/>
            <w:hideMark/>
          </w:tcPr>
          <w:p w14:paraId="398197B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5.63</w:t>
            </w:r>
          </w:p>
        </w:tc>
        <w:tc>
          <w:tcPr>
            <w:tcW w:w="455" w:type="pct"/>
            <w:tcBorders>
              <w:top w:val="nil"/>
              <w:left w:val="nil"/>
              <w:bottom w:val="single" w:sz="4" w:space="0" w:color="auto"/>
              <w:right w:val="single" w:sz="4" w:space="0" w:color="auto"/>
            </w:tcBorders>
            <w:noWrap/>
            <w:vAlign w:val="center"/>
            <w:hideMark/>
          </w:tcPr>
          <w:p w14:paraId="3BA70EF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2F6FE3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1" w:type="pct"/>
            <w:tcBorders>
              <w:top w:val="nil"/>
              <w:left w:val="nil"/>
              <w:bottom w:val="single" w:sz="4" w:space="0" w:color="auto"/>
              <w:right w:val="single" w:sz="4" w:space="0" w:color="auto"/>
            </w:tcBorders>
            <w:vAlign w:val="center"/>
            <w:hideMark/>
          </w:tcPr>
          <w:p w14:paraId="28844D71"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14:paraId="2B366D19"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E8A0F19"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Qualcomm</w:t>
            </w:r>
          </w:p>
        </w:tc>
        <w:tc>
          <w:tcPr>
            <w:tcW w:w="455" w:type="pct"/>
            <w:tcBorders>
              <w:top w:val="nil"/>
              <w:left w:val="nil"/>
              <w:bottom w:val="single" w:sz="4" w:space="0" w:color="auto"/>
              <w:right w:val="single" w:sz="4" w:space="0" w:color="auto"/>
            </w:tcBorders>
            <w:noWrap/>
            <w:vAlign w:val="center"/>
            <w:hideMark/>
          </w:tcPr>
          <w:p w14:paraId="2172093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ED8B31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A5A411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3808FE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61DB51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CB8E5D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C56ECE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DCA6A5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95EC6C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451" w:type="pct"/>
            <w:tcBorders>
              <w:top w:val="nil"/>
              <w:left w:val="nil"/>
              <w:bottom w:val="single" w:sz="4" w:space="0" w:color="auto"/>
              <w:right w:val="single" w:sz="4" w:space="0" w:color="auto"/>
            </w:tcBorders>
            <w:vAlign w:val="center"/>
            <w:hideMark/>
          </w:tcPr>
          <w:p w14:paraId="23FC903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w:t>
            </w:r>
          </w:p>
        </w:tc>
      </w:tr>
      <w:tr w:rsidR="000D4524" w14:paraId="6C1008E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2041200" w14:textId="77777777" w:rsidR="000D4524" w:rsidRPr="00B13A8F" w:rsidRDefault="000D4524">
            <w:pPr>
              <w:spacing w:after="0"/>
              <w:rPr>
                <w:rFonts w:ascii="Arial" w:eastAsia="SimSun" w:hAnsi="Arial" w:cs="Arial"/>
                <w:sz w:val="18"/>
                <w:szCs w:val="18"/>
              </w:rPr>
            </w:pPr>
            <w:r w:rsidRPr="00B13A8F">
              <w:rPr>
                <w:rFonts w:ascii="Arial" w:eastAsia="SimSun" w:hAnsi="Arial" w:cs="Arial"/>
                <w:b/>
                <w:bCs/>
                <w:sz w:val="18"/>
                <w:szCs w:val="18"/>
              </w:rPr>
              <w:t>Representative value 1</w:t>
            </w:r>
          </w:p>
        </w:tc>
        <w:tc>
          <w:tcPr>
            <w:tcW w:w="455" w:type="pct"/>
            <w:tcBorders>
              <w:top w:val="nil"/>
              <w:left w:val="nil"/>
              <w:bottom w:val="single" w:sz="4" w:space="0" w:color="auto"/>
              <w:right w:val="single" w:sz="4" w:space="0" w:color="auto"/>
            </w:tcBorders>
            <w:noWrap/>
            <w:vAlign w:val="center"/>
            <w:hideMark/>
          </w:tcPr>
          <w:p w14:paraId="51337380"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5.01</w:t>
            </w:r>
          </w:p>
        </w:tc>
        <w:tc>
          <w:tcPr>
            <w:tcW w:w="455" w:type="pct"/>
            <w:tcBorders>
              <w:top w:val="nil"/>
              <w:left w:val="nil"/>
              <w:bottom w:val="single" w:sz="4" w:space="0" w:color="auto"/>
              <w:right w:val="single" w:sz="4" w:space="0" w:color="auto"/>
            </w:tcBorders>
            <w:noWrap/>
            <w:vAlign w:val="center"/>
            <w:hideMark/>
          </w:tcPr>
          <w:p w14:paraId="3DE2C5C0"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10.62</w:t>
            </w:r>
          </w:p>
        </w:tc>
        <w:tc>
          <w:tcPr>
            <w:tcW w:w="455" w:type="pct"/>
            <w:tcBorders>
              <w:top w:val="nil"/>
              <w:left w:val="nil"/>
              <w:bottom w:val="single" w:sz="4" w:space="0" w:color="auto"/>
              <w:right w:val="single" w:sz="4" w:space="0" w:color="auto"/>
            </w:tcBorders>
            <w:noWrap/>
            <w:vAlign w:val="center"/>
            <w:hideMark/>
          </w:tcPr>
          <w:p w14:paraId="3FC91ED5"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14.10</w:t>
            </w:r>
          </w:p>
        </w:tc>
        <w:tc>
          <w:tcPr>
            <w:tcW w:w="455" w:type="pct"/>
            <w:tcBorders>
              <w:top w:val="nil"/>
              <w:left w:val="nil"/>
              <w:bottom w:val="single" w:sz="4" w:space="0" w:color="auto"/>
              <w:right w:val="single" w:sz="4" w:space="0" w:color="auto"/>
            </w:tcBorders>
            <w:noWrap/>
            <w:vAlign w:val="center"/>
            <w:hideMark/>
          </w:tcPr>
          <w:p w14:paraId="21B0A12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11.63</w:t>
            </w:r>
          </w:p>
        </w:tc>
        <w:tc>
          <w:tcPr>
            <w:tcW w:w="455" w:type="pct"/>
            <w:tcBorders>
              <w:top w:val="nil"/>
              <w:left w:val="nil"/>
              <w:bottom w:val="single" w:sz="4" w:space="0" w:color="auto"/>
              <w:right w:val="single" w:sz="4" w:space="0" w:color="auto"/>
            </w:tcBorders>
            <w:noWrap/>
            <w:vAlign w:val="center"/>
            <w:hideMark/>
          </w:tcPr>
          <w:p w14:paraId="10242659"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7.69</w:t>
            </w:r>
          </w:p>
        </w:tc>
        <w:tc>
          <w:tcPr>
            <w:tcW w:w="455" w:type="pct"/>
            <w:tcBorders>
              <w:top w:val="nil"/>
              <w:left w:val="nil"/>
              <w:bottom w:val="single" w:sz="4" w:space="0" w:color="auto"/>
              <w:right w:val="single" w:sz="4" w:space="0" w:color="auto"/>
            </w:tcBorders>
            <w:noWrap/>
            <w:vAlign w:val="center"/>
            <w:hideMark/>
          </w:tcPr>
          <w:p w14:paraId="55DFE67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9.54</w:t>
            </w:r>
          </w:p>
        </w:tc>
        <w:tc>
          <w:tcPr>
            <w:tcW w:w="455" w:type="pct"/>
            <w:tcBorders>
              <w:top w:val="nil"/>
              <w:left w:val="nil"/>
              <w:bottom w:val="single" w:sz="4" w:space="0" w:color="auto"/>
              <w:right w:val="single" w:sz="4" w:space="0" w:color="auto"/>
            </w:tcBorders>
            <w:noWrap/>
            <w:vAlign w:val="center"/>
            <w:hideMark/>
          </w:tcPr>
          <w:p w14:paraId="099A5887"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4.69</w:t>
            </w:r>
          </w:p>
        </w:tc>
        <w:tc>
          <w:tcPr>
            <w:tcW w:w="455" w:type="pct"/>
            <w:tcBorders>
              <w:top w:val="nil"/>
              <w:left w:val="nil"/>
              <w:bottom w:val="single" w:sz="4" w:space="0" w:color="auto"/>
              <w:right w:val="single" w:sz="4" w:space="0" w:color="auto"/>
            </w:tcBorders>
            <w:noWrap/>
            <w:vAlign w:val="center"/>
            <w:hideMark/>
          </w:tcPr>
          <w:p w14:paraId="0142E3FA"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14.82</w:t>
            </w:r>
          </w:p>
        </w:tc>
        <w:tc>
          <w:tcPr>
            <w:tcW w:w="455" w:type="pct"/>
            <w:tcBorders>
              <w:top w:val="nil"/>
              <w:left w:val="nil"/>
              <w:bottom w:val="single" w:sz="4" w:space="0" w:color="auto"/>
              <w:right w:val="single" w:sz="4" w:space="0" w:color="auto"/>
            </w:tcBorders>
            <w:noWrap/>
            <w:vAlign w:val="center"/>
            <w:hideMark/>
          </w:tcPr>
          <w:p w14:paraId="7E30926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15.61</w:t>
            </w:r>
          </w:p>
        </w:tc>
        <w:tc>
          <w:tcPr>
            <w:tcW w:w="451" w:type="pct"/>
            <w:tcBorders>
              <w:top w:val="nil"/>
              <w:left w:val="nil"/>
              <w:bottom w:val="single" w:sz="4" w:space="0" w:color="auto"/>
              <w:right w:val="single" w:sz="4" w:space="0" w:color="auto"/>
            </w:tcBorders>
            <w:vAlign w:val="center"/>
            <w:hideMark/>
          </w:tcPr>
          <w:p w14:paraId="286CAC05"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12.15</w:t>
            </w:r>
          </w:p>
        </w:tc>
      </w:tr>
      <w:tr w:rsidR="000D4524" w14:paraId="54A2CC3E"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E32F5B0" w14:textId="77777777" w:rsidR="000D4524" w:rsidRPr="00B13A8F" w:rsidRDefault="000D4524">
            <w:pPr>
              <w:spacing w:after="0"/>
              <w:rPr>
                <w:rFonts w:ascii="Arial" w:eastAsia="SimSun" w:hAnsi="Arial" w:cs="Arial"/>
                <w:sz w:val="18"/>
                <w:szCs w:val="18"/>
              </w:rPr>
            </w:pPr>
            <w:r w:rsidRPr="00B13A8F">
              <w:rPr>
                <w:rFonts w:ascii="Arial" w:eastAsia="SimSun" w:hAnsi="Arial" w:cs="Arial"/>
                <w:b/>
                <w:bCs/>
                <w:sz w:val="18"/>
                <w:szCs w:val="18"/>
              </w:rPr>
              <w:lastRenderedPageBreak/>
              <w:t># of samples 1</w:t>
            </w:r>
          </w:p>
        </w:tc>
        <w:tc>
          <w:tcPr>
            <w:tcW w:w="455" w:type="pct"/>
            <w:tcBorders>
              <w:top w:val="nil"/>
              <w:left w:val="nil"/>
              <w:bottom w:val="single" w:sz="4" w:space="0" w:color="auto"/>
              <w:right w:val="single" w:sz="4" w:space="0" w:color="auto"/>
            </w:tcBorders>
            <w:noWrap/>
            <w:vAlign w:val="center"/>
            <w:hideMark/>
          </w:tcPr>
          <w:p w14:paraId="4408445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0C33A56A"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345D9020"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046EF37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2F7E0B65"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4 </w:t>
            </w:r>
          </w:p>
        </w:tc>
        <w:tc>
          <w:tcPr>
            <w:tcW w:w="455" w:type="pct"/>
            <w:tcBorders>
              <w:top w:val="nil"/>
              <w:left w:val="nil"/>
              <w:bottom w:val="single" w:sz="4" w:space="0" w:color="auto"/>
              <w:right w:val="single" w:sz="4" w:space="0" w:color="auto"/>
            </w:tcBorders>
            <w:noWrap/>
            <w:vAlign w:val="center"/>
            <w:hideMark/>
          </w:tcPr>
          <w:p w14:paraId="1187F743"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28258974"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4316DEE3"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5F7189B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5 </w:t>
            </w:r>
          </w:p>
        </w:tc>
        <w:tc>
          <w:tcPr>
            <w:tcW w:w="451" w:type="pct"/>
            <w:tcBorders>
              <w:top w:val="nil"/>
              <w:left w:val="nil"/>
              <w:bottom w:val="single" w:sz="4" w:space="0" w:color="auto"/>
              <w:right w:val="single" w:sz="4" w:space="0" w:color="auto"/>
            </w:tcBorders>
            <w:vAlign w:val="center"/>
            <w:hideMark/>
          </w:tcPr>
          <w:p w14:paraId="21BC6CB3"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4 </w:t>
            </w:r>
          </w:p>
        </w:tc>
      </w:tr>
      <w:tr w:rsidR="000D4524" w14:paraId="218CD8BE"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4824FBA"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b/>
                <w:bCs/>
                <w:sz w:val="18"/>
                <w:szCs w:val="18"/>
              </w:rPr>
              <w:t>Representative value 2</w:t>
            </w:r>
          </w:p>
        </w:tc>
        <w:tc>
          <w:tcPr>
            <w:tcW w:w="455" w:type="pct"/>
            <w:tcBorders>
              <w:top w:val="nil"/>
              <w:left w:val="nil"/>
              <w:bottom w:val="single" w:sz="4" w:space="0" w:color="auto"/>
              <w:right w:val="single" w:sz="4" w:space="0" w:color="auto"/>
            </w:tcBorders>
            <w:noWrap/>
            <w:vAlign w:val="center"/>
            <w:hideMark/>
          </w:tcPr>
          <w:p w14:paraId="163946F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5.18</w:t>
            </w:r>
          </w:p>
        </w:tc>
        <w:tc>
          <w:tcPr>
            <w:tcW w:w="455" w:type="pct"/>
            <w:tcBorders>
              <w:top w:val="nil"/>
              <w:left w:val="nil"/>
              <w:bottom w:val="single" w:sz="4" w:space="0" w:color="auto"/>
              <w:right w:val="single" w:sz="4" w:space="0" w:color="auto"/>
            </w:tcBorders>
            <w:noWrap/>
            <w:vAlign w:val="center"/>
            <w:hideMark/>
          </w:tcPr>
          <w:p w14:paraId="2E638A7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11.00</w:t>
            </w:r>
          </w:p>
        </w:tc>
        <w:tc>
          <w:tcPr>
            <w:tcW w:w="455" w:type="pct"/>
            <w:tcBorders>
              <w:top w:val="nil"/>
              <w:left w:val="nil"/>
              <w:bottom w:val="single" w:sz="4" w:space="0" w:color="auto"/>
              <w:right w:val="single" w:sz="4" w:space="0" w:color="auto"/>
            </w:tcBorders>
            <w:noWrap/>
            <w:vAlign w:val="center"/>
            <w:hideMark/>
          </w:tcPr>
          <w:p w14:paraId="3BC45EF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14.40</w:t>
            </w:r>
          </w:p>
        </w:tc>
        <w:tc>
          <w:tcPr>
            <w:tcW w:w="455" w:type="pct"/>
            <w:tcBorders>
              <w:top w:val="nil"/>
              <w:left w:val="nil"/>
              <w:bottom w:val="single" w:sz="4" w:space="0" w:color="auto"/>
              <w:right w:val="single" w:sz="4" w:space="0" w:color="auto"/>
            </w:tcBorders>
            <w:noWrap/>
            <w:vAlign w:val="center"/>
            <w:hideMark/>
          </w:tcPr>
          <w:p w14:paraId="777CBC4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11.63</w:t>
            </w:r>
          </w:p>
        </w:tc>
        <w:tc>
          <w:tcPr>
            <w:tcW w:w="455" w:type="pct"/>
            <w:tcBorders>
              <w:top w:val="nil"/>
              <w:left w:val="nil"/>
              <w:bottom w:val="single" w:sz="4" w:space="0" w:color="auto"/>
              <w:right w:val="single" w:sz="4" w:space="0" w:color="auto"/>
            </w:tcBorders>
            <w:noWrap/>
            <w:vAlign w:val="center"/>
            <w:hideMark/>
          </w:tcPr>
          <w:p w14:paraId="074F6AE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7.69</w:t>
            </w:r>
          </w:p>
        </w:tc>
        <w:tc>
          <w:tcPr>
            <w:tcW w:w="455" w:type="pct"/>
            <w:tcBorders>
              <w:top w:val="nil"/>
              <w:left w:val="nil"/>
              <w:bottom w:val="single" w:sz="4" w:space="0" w:color="auto"/>
              <w:right w:val="single" w:sz="4" w:space="0" w:color="auto"/>
            </w:tcBorders>
            <w:noWrap/>
            <w:vAlign w:val="center"/>
            <w:hideMark/>
          </w:tcPr>
          <w:p w14:paraId="0CC5C11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9.54</w:t>
            </w:r>
          </w:p>
        </w:tc>
        <w:tc>
          <w:tcPr>
            <w:tcW w:w="455" w:type="pct"/>
            <w:tcBorders>
              <w:top w:val="nil"/>
              <w:left w:val="nil"/>
              <w:bottom w:val="single" w:sz="4" w:space="0" w:color="auto"/>
              <w:right w:val="single" w:sz="4" w:space="0" w:color="auto"/>
            </w:tcBorders>
            <w:noWrap/>
            <w:vAlign w:val="center"/>
            <w:hideMark/>
          </w:tcPr>
          <w:p w14:paraId="198C812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4.69</w:t>
            </w:r>
          </w:p>
        </w:tc>
        <w:tc>
          <w:tcPr>
            <w:tcW w:w="455" w:type="pct"/>
            <w:tcBorders>
              <w:top w:val="nil"/>
              <w:left w:val="nil"/>
              <w:bottom w:val="single" w:sz="4" w:space="0" w:color="auto"/>
              <w:right w:val="single" w:sz="4" w:space="0" w:color="auto"/>
            </w:tcBorders>
            <w:noWrap/>
            <w:vAlign w:val="center"/>
            <w:hideMark/>
          </w:tcPr>
          <w:p w14:paraId="3E43255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14.82</w:t>
            </w:r>
          </w:p>
        </w:tc>
        <w:tc>
          <w:tcPr>
            <w:tcW w:w="455" w:type="pct"/>
            <w:tcBorders>
              <w:top w:val="nil"/>
              <w:left w:val="nil"/>
              <w:bottom w:val="single" w:sz="4" w:space="0" w:color="auto"/>
              <w:right w:val="single" w:sz="4" w:space="0" w:color="auto"/>
            </w:tcBorders>
            <w:noWrap/>
            <w:vAlign w:val="center"/>
            <w:hideMark/>
          </w:tcPr>
          <w:p w14:paraId="30FD07C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15.61</w:t>
            </w:r>
          </w:p>
        </w:tc>
        <w:tc>
          <w:tcPr>
            <w:tcW w:w="451" w:type="pct"/>
            <w:tcBorders>
              <w:top w:val="nil"/>
              <w:left w:val="nil"/>
              <w:bottom w:val="single" w:sz="4" w:space="0" w:color="auto"/>
              <w:right w:val="single" w:sz="4" w:space="0" w:color="auto"/>
            </w:tcBorders>
            <w:vAlign w:val="center"/>
            <w:hideMark/>
          </w:tcPr>
          <w:p w14:paraId="761F159B"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12.15</w:t>
            </w:r>
          </w:p>
        </w:tc>
      </w:tr>
      <w:tr w:rsidR="000D4524" w14:paraId="07FD4918"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363A733"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b/>
                <w:bCs/>
                <w:sz w:val="18"/>
                <w:szCs w:val="18"/>
              </w:rPr>
              <w:t># of samples 2</w:t>
            </w:r>
          </w:p>
        </w:tc>
        <w:tc>
          <w:tcPr>
            <w:tcW w:w="455" w:type="pct"/>
            <w:tcBorders>
              <w:top w:val="nil"/>
              <w:left w:val="nil"/>
              <w:bottom w:val="single" w:sz="4" w:space="0" w:color="auto"/>
              <w:right w:val="single" w:sz="4" w:space="0" w:color="auto"/>
            </w:tcBorders>
            <w:noWrap/>
            <w:vAlign w:val="center"/>
            <w:hideMark/>
          </w:tcPr>
          <w:p w14:paraId="11120F8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7CEA196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3BDEB96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6A7B647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1ACAA82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w:t>
            </w:r>
          </w:p>
        </w:tc>
        <w:tc>
          <w:tcPr>
            <w:tcW w:w="455" w:type="pct"/>
            <w:tcBorders>
              <w:top w:val="nil"/>
              <w:left w:val="nil"/>
              <w:bottom w:val="single" w:sz="4" w:space="0" w:color="auto"/>
              <w:right w:val="single" w:sz="4" w:space="0" w:color="auto"/>
            </w:tcBorders>
            <w:noWrap/>
            <w:vAlign w:val="center"/>
            <w:hideMark/>
          </w:tcPr>
          <w:p w14:paraId="6BA11E4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1F147D2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701189A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6BDA684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w:t>
            </w:r>
          </w:p>
        </w:tc>
        <w:tc>
          <w:tcPr>
            <w:tcW w:w="451" w:type="pct"/>
            <w:tcBorders>
              <w:top w:val="nil"/>
              <w:left w:val="nil"/>
              <w:bottom w:val="single" w:sz="4" w:space="0" w:color="auto"/>
              <w:right w:val="single" w:sz="4" w:space="0" w:color="auto"/>
            </w:tcBorders>
            <w:vAlign w:val="center"/>
            <w:hideMark/>
          </w:tcPr>
          <w:p w14:paraId="34DFC7B5"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4</w:t>
            </w:r>
          </w:p>
        </w:tc>
      </w:tr>
    </w:tbl>
    <w:p w14:paraId="1AE9C522" w14:textId="77777777" w:rsidR="000D4524" w:rsidRDefault="000D4524" w:rsidP="000D4524">
      <w:pPr>
        <w:rPr>
          <w:rFonts w:eastAsia="PMingLiU"/>
          <w:lang w:val="en-US"/>
        </w:rPr>
      </w:pPr>
    </w:p>
    <w:p w14:paraId="153C71A9" w14:textId="77777777" w:rsidR="000D4524" w:rsidRPr="003547DD" w:rsidRDefault="000D4524" w:rsidP="007557A6">
      <w:pPr>
        <w:pStyle w:val="TH"/>
      </w:pPr>
      <w:r w:rsidRPr="003547DD">
        <w:t>Table 8.2.1-5 (part 1): In Urban scenario at 2.6GHz with DL 33dBm/MHz PSD, coverage margins for the potential Rel-18 UE with maximum 12-PRB bandwidth compared to the bottleneck channel for the reference NR UE in Table 8.2.1-1 when 3dB UE antenna efficiency loss is assumed for the potential Rel-18 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07"/>
        <w:gridCol w:w="807"/>
        <w:gridCol w:w="907"/>
        <w:gridCol w:w="987"/>
        <w:gridCol w:w="987"/>
        <w:gridCol w:w="987"/>
        <w:gridCol w:w="650"/>
        <w:gridCol w:w="788"/>
        <w:gridCol w:w="788"/>
        <w:gridCol w:w="789"/>
      </w:tblGrid>
      <w:tr w:rsidR="000D4524" w14:paraId="1D634859"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4AE11EBC" w14:textId="77777777" w:rsidR="000D4524" w:rsidRDefault="000D4524" w:rsidP="00B13A8F">
            <w:pPr>
              <w:pStyle w:val="TAH"/>
              <w:rPr>
                <w:rFonts w:eastAsia="SimSun"/>
                <w:lang w:val="en-US" w:eastAsia="zh-TW"/>
              </w:rPr>
            </w:pPr>
            <w:r>
              <w:rPr>
                <w:rFonts w:eastAsia="SimSun"/>
                <w:lang w:val="en-US" w:eastAsia="zh-TW"/>
              </w:rPr>
              <w:t>Coverage margin (dB)</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3964F0EF" w14:textId="77777777" w:rsidR="000D4524" w:rsidRDefault="000D4524" w:rsidP="00B13A8F">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707BC41B" w14:textId="77777777" w:rsidR="000D4524" w:rsidRDefault="000D4524" w:rsidP="00B13A8F">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71F445B" w14:textId="77777777" w:rsidR="000D4524" w:rsidRDefault="000D4524" w:rsidP="00B13A8F">
            <w:pPr>
              <w:pStyle w:val="TAH"/>
              <w:rPr>
                <w:rFonts w:eastAsia="SimSun"/>
                <w:lang w:val="en-US" w:eastAsia="zh-TW"/>
              </w:rPr>
            </w:pPr>
            <w:r>
              <w:rPr>
                <w:rFonts w:eastAsia="SimSun"/>
              </w:rPr>
              <w:t>PDCCH CSS (BW1, 12 PRBs; CORESET: 2 symbols, 48 PRBs; AL16)</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58E3D55" w14:textId="77777777" w:rsidR="000D4524" w:rsidRDefault="000D4524" w:rsidP="00B13A8F">
            <w:pPr>
              <w:pStyle w:val="TAH"/>
              <w:rPr>
                <w:rFonts w:eastAsia="SimSun"/>
                <w:lang w:val="en-US" w:eastAsia="zh-TW"/>
              </w:rPr>
            </w:pPr>
            <w:r>
              <w:rPr>
                <w:rFonts w:eastAsia="SimSun"/>
              </w:rPr>
              <w:t>PDCCH CSS (BW1, 12 PRBs; CORESET: 2 symbols, 24 PRBs; AL8)</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1CD3E3C3" w14:textId="77777777" w:rsidR="000D4524" w:rsidRDefault="000D4524" w:rsidP="00B13A8F">
            <w:pPr>
              <w:pStyle w:val="TAH"/>
              <w:rPr>
                <w:rFonts w:eastAsia="SimSun"/>
                <w:lang w:val="en-US" w:eastAsia="zh-TW"/>
              </w:rPr>
            </w:pPr>
            <w:r>
              <w:rPr>
                <w:rFonts w:eastAsia="SimSun"/>
              </w:rPr>
              <w:t>PDCCH CSS (BW1, 12 PRBs; CORESET: 3 symbols, 12 PRBs; AL4)</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07D56950" w14:textId="77777777" w:rsidR="000D4524" w:rsidRDefault="000D4524" w:rsidP="00B13A8F">
            <w:pPr>
              <w:pStyle w:val="TAH"/>
              <w:rPr>
                <w:rFonts w:eastAsia="SimSun"/>
                <w:lang w:val="en-US" w:eastAsia="zh-TW"/>
              </w:rPr>
            </w:pPr>
            <w:r>
              <w:rPr>
                <w:rFonts w:eastAsia="SimSun"/>
              </w:rPr>
              <w:t>SIB1 (BW1, 12 PRBs; SIB1 BW &gt;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2135E1C1" w14:textId="77777777" w:rsidR="000D4524" w:rsidRDefault="000D4524" w:rsidP="00B13A8F">
            <w:pPr>
              <w:pStyle w:val="TAH"/>
              <w:rPr>
                <w:rFonts w:eastAsia="SimSun"/>
                <w:lang w:val="en-US" w:eastAsia="zh-TW"/>
              </w:rPr>
            </w:pPr>
            <w:r>
              <w:rPr>
                <w:rFonts w:eastAsia="SimSun"/>
              </w:rPr>
              <w:t>SIB1 (BW1, 12 PRBs; SIB1 BW &lt;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2B226BBA" w14:textId="77777777" w:rsidR="000D4524" w:rsidRDefault="000D4524" w:rsidP="00B13A8F">
            <w:pPr>
              <w:pStyle w:val="TAH"/>
              <w:rPr>
                <w:rFonts w:eastAsia="SimSun"/>
                <w:lang w:val="en-US" w:eastAsia="zh-TW"/>
              </w:rPr>
            </w:pPr>
            <w:r>
              <w:rPr>
                <w:rFonts w:eastAsia="SimSun"/>
              </w:rPr>
              <w:t>Msg2  (BW1, 12 PRBs; TBS 72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28B8467" w14:textId="77777777" w:rsidR="000D4524" w:rsidRDefault="000D4524" w:rsidP="00B13A8F">
            <w:pPr>
              <w:pStyle w:val="TAH"/>
              <w:rPr>
                <w:rFonts w:eastAsia="SimSun"/>
                <w:lang w:val="en-US" w:eastAsia="zh-TW"/>
              </w:rPr>
            </w:pPr>
            <w:r>
              <w:rPr>
                <w:rFonts w:eastAsia="SimSun"/>
              </w:rPr>
              <w:t>Msg4 (BW1, 12 PRBs; TBS 1040 bits)</w:t>
            </w:r>
          </w:p>
        </w:tc>
      </w:tr>
      <w:tr w:rsidR="000D4524" w:rsidRPr="00B13A8F" w14:paraId="779B3726"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4DB4B83"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EC978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10.42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E7D5BE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3B623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332D15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5.42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959A6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51F45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0.82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17253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2.52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FB7BA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7.12</w:t>
            </w:r>
          </w:p>
        </w:tc>
        <w:tc>
          <w:tcPr>
            <w:tcW w:w="500" w:type="pct"/>
            <w:tcBorders>
              <w:top w:val="single" w:sz="4" w:space="0" w:color="auto"/>
              <w:left w:val="single" w:sz="4" w:space="0" w:color="auto"/>
              <w:bottom w:val="single" w:sz="4" w:space="0" w:color="auto"/>
              <w:right w:val="single" w:sz="4" w:space="0" w:color="auto"/>
            </w:tcBorders>
            <w:vAlign w:val="center"/>
            <w:hideMark/>
          </w:tcPr>
          <w:p w14:paraId="1CC2C8BA"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3.62</w:t>
            </w:r>
          </w:p>
        </w:tc>
      </w:tr>
      <w:tr w:rsidR="000D4524" w:rsidRPr="00B13A8F" w14:paraId="2E4BD0D1"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89F93C2"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Spreadtrum</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F4432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C0380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6326C1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769786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43C4A2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3.03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7F4977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-2.77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D64D63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-2.17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07B48E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14A8E45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2.23</w:t>
            </w:r>
          </w:p>
        </w:tc>
      </w:tr>
      <w:tr w:rsidR="000D4524" w:rsidRPr="00B13A8F" w14:paraId="3F9E2C9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D96BBA7"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Ericsson</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A9D01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FA00EE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698E2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4.33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E7E32A9"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3.43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A6A5519"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1.43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4F7E2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-3.37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0A78D1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-1.09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6DB720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3.69</w:t>
            </w:r>
          </w:p>
        </w:tc>
        <w:tc>
          <w:tcPr>
            <w:tcW w:w="500" w:type="pct"/>
            <w:tcBorders>
              <w:top w:val="single" w:sz="4" w:space="0" w:color="auto"/>
              <w:left w:val="single" w:sz="4" w:space="0" w:color="auto"/>
              <w:bottom w:val="single" w:sz="4" w:space="0" w:color="auto"/>
              <w:right w:val="single" w:sz="4" w:space="0" w:color="auto"/>
            </w:tcBorders>
            <w:vAlign w:val="center"/>
            <w:hideMark/>
          </w:tcPr>
          <w:p w14:paraId="4BB37BB8"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0.07</w:t>
            </w:r>
          </w:p>
        </w:tc>
      </w:tr>
      <w:tr w:rsidR="000D4524" w:rsidRPr="00B13A8F" w14:paraId="170F843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2227D05"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022F79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color w:val="000000"/>
                <w:sz w:val="18"/>
                <w:szCs w:val="18"/>
              </w:rPr>
              <w:t>2.80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804BD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EA731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4EEA9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7.51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38B6306"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9.22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562BCC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6.90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7F1628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5.52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25DCA61"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2329D650" w14:textId="77777777" w:rsidR="000D4524" w:rsidRPr="00B13A8F" w:rsidRDefault="000D4524">
            <w:pPr>
              <w:spacing w:after="0"/>
              <w:jc w:val="center"/>
              <w:rPr>
                <w:rFonts w:ascii="Arial" w:eastAsia="SimSun" w:hAnsi="Arial" w:cs="Arial"/>
                <w:b/>
                <w:bCs/>
                <w:color w:val="FF0000"/>
                <w:sz w:val="18"/>
                <w:szCs w:val="18"/>
              </w:rPr>
            </w:pPr>
            <w:r w:rsidRPr="00B13A8F">
              <w:rPr>
                <w:rFonts w:ascii="Arial" w:eastAsia="SimSun" w:hAnsi="Arial" w:cs="Arial"/>
                <w:sz w:val="18"/>
                <w:szCs w:val="18"/>
              </w:rPr>
              <w:t>-</w:t>
            </w:r>
          </w:p>
        </w:tc>
      </w:tr>
      <w:tr w:rsidR="000D4524" w:rsidRPr="00B13A8F" w14:paraId="02C6FC48"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94F306E"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CMCC</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E01C3A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9.82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BABEE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B3A351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3130A9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8A4A4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04F5BC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3.75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F80DC0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6.15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D85C04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15.75</w:t>
            </w:r>
          </w:p>
        </w:tc>
        <w:tc>
          <w:tcPr>
            <w:tcW w:w="500" w:type="pct"/>
            <w:tcBorders>
              <w:top w:val="single" w:sz="4" w:space="0" w:color="auto"/>
              <w:left w:val="single" w:sz="4" w:space="0" w:color="auto"/>
              <w:bottom w:val="single" w:sz="4" w:space="0" w:color="auto"/>
              <w:right w:val="single" w:sz="4" w:space="0" w:color="auto"/>
            </w:tcBorders>
            <w:vAlign w:val="center"/>
            <w:hideMark/>
          </w:tcPr>
          <w:p w14:paraId="7F2D2A91"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12.95</w:t>
            </w:r>
          </w:p>
        </w:tc>
      </w:tr>
      <w:tr w:rsidR="000D4524" w:rsidRPr="00B13A8F" w14:paraId="3E20EB16"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6C91686"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CATT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B71C749"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8.53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6F6F34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ADF56E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51709D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FE1FA4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B4BB9A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-0.87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31E348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0.23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8D1F85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5A31A8AD"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1.33</w:t>
            </w:r>
          </w:p>
        </w:tc>
      </w:tr>
      <w:tr w:rsidR="000D4524" w:rsidRPr="00B13A8F" w14:paraId="2F0DC5E8"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FE77699"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Xiaomi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DBD89A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B5581E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64B53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899B7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1.84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E1EB1F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1.48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A9E73B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-3.96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C9767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color w:val="FF0000"/>
                <w:sz w:val="18"/>
                <w:szCs w:val="18"/>
              </w:rPr>
              <w:t>-1.53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D378C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2.54</w:t>
            </w:r>
          </w:p>
        </w:tc>
        <w:tc>
          <w:tcPr>
            <w:tcW w:w="500" w:type="pct"/>
            <w:tcBorders>
              <w:top w:val="single" w:sz="4" w:space="0" w:color="auto"/>
              <w:left w:val="single" w:sz="4" w:space="0" w:color="auto"/>
              <w:bottom w:val="single" w:sz="4" w:space="0" w:color="auto"/>
              <w:right w:val="single" w:sz="4" w:space="0" w:color="auto"/>
            </w:tcBorders>
            <w:vAlign w:val="center"/>
            <w:hideMark/>
          </w:tcPr>
          <w:p w14:paraId="0DCDE66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0.50</w:t>
            </w:r>
          </w:p>
        </w:tc>
      </w:tr>
      <w:tr w:rsidR="000D4524" w:rsidRPr="00B13A8F" w14:paraId="4EA8F997"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E6E14BF"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Huawei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01EB77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11.21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570D5B3"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C317D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7.41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B761E1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7.01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D6E59A2"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7.81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D719BE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12.91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A76D71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9.51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C2675F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9.31</w:t>
            </w:r>
          </w:p>
        </w:tc>
        <w:tc>
          <w:tcPr>
            <w:tcW w:w="500" w:type="pct"/>
            <w:tcBorders>
              <w:top w:val="single" w:sz="4" w:space="0" w:color="auto"/>
              <w:left w:val="single" w:sz="4" w:space="0" w:color="auto"/>
              <w:bottom w:val="single" w:sz="4" w:space="0" w:color="auto"/>
              <w:right w:val="single" w:sz="4" w:space="0" w:color="auto"/>
            </w:tcBorders>
            <w:vAlign w:val="center"/>
            <w:hideMark/>
          </w:tcPr>
          <w:p w14:paraId="7A88015B"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5.81</w:t>
            </w:r>
          </w:p>
        </w:tc>
      </w:tr>
      <w:tr w:rsidR="000D4524" w:rsidRPr="00B13A8F" w14:paraId="31C01918"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37C07AC"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Intel</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3F27F5"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15.33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EC86A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F63AF7"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E40D31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7.93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7EF36D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8.83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F18590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1D64B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3.83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ACEF1D"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9.53</w:t>
            </w:r>
          </w:p>
        </w:tc>
        <w:tc>
          <w:tcPr>
            <w:tcW w:w="500" w:type="pct"/>
            <w:tcBorders>
              <w:top w:val="single" w:sz="4" w:space="0" w:color="auto"/>
              <w:left w:val="single" w:sz="4" w:space="0" w:color="auto"/>
              <w:bottom w:val="single" w:sz="4" w:space="0" w:color="auto"/>
              <w:right w:val="single" w:sz="4" w:space="0" w:color="auto"/>
            </w:tcBorders>
            <w:vAlign w:val="center"/>
            <w:hideMark/>
          </w:tcPr>
          <w:p w14:paraId="335DD4F9"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5.33</w:t>
            </w:r>
          </w:p>
        </w:tc>
      </w:tr>
      <w:tr w:rsidR="000D4524" w:rsidRPr="00B13A8F" w14:paraId="40B4C38C"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18F6FE2"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sz w:val="18"/>
                <w:szCs w:val="18"/>
              </w:rPr>
              <w:t>Qualcomm</w:t>
            </w: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66C3F37C"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hAnsi="Arial" w:cs="Arial"/>
                <w:color w:val="000000"/>
                <w:sz w:val="18"/>
                <w:szCs w:val="18"/>
              </w:rPr>
              <w:t>12.49</w:t>
            </w:r>
          </w:p>
        </w:tc>
        <w:tc>
          <w:tcPr>
            <w:tcW w:w="500" w:type="pct"/>
            <w:tcBorders>
              <w:top w:val="single" w:sz="4" w:space="0" w:color="auto"/>
              <w:left w:val="single" w:sz="4" w:space="0" w:color="auto"/>
              <w:bottom w:val="single" w:sz="4" w:space="0" w:color="auto"/>
              <w:right w:val="single" w:sz="4" w:space="0" w:color="auto"/>
            </w:tcBorders>
            <w:noWrap/>
            <w:vAlign w:val="bottom"/>
          </w:tcPr>
          <w:p w14:paraId="0660D9B5"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bottom"/>
          </w:tcPr>
          <w:p w14:paraId="4C8C9952"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bottom"/>
          </w:tcPr>
          <w:p w14:paraId="48E2AAD7"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3AC0E1F5"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hAnsi="Arial" w:cs="Arial"/>
                <w:color w:val="000000"/>
                <w:sz w:val="18"/>
                <w:szCs w:val="18"/>
              </w:rPr>
              <w:t>3.27</w:t>
            </w:r>
          </w:p>
        </w:tc>
        <w:tc>
          <w:tcPr>
            <w:tcW w:w="500" w:type="pct"/>
            <w:tcBorders>
              <w:top w:val="single" w:sz="4" w:space="0" w:color="auto"/>
              <w:left w:val="single" w:sz="4" w:space="0" w:color="auto"/>
              <w:bottom w:val="single" w:sz="4" w:space="0" w:color="auto"/>
              <w:right w:val="single" w:sz="4" w:space="0" w:color="auto"/>
            </w:tcBorders>
            <w:noWrap/>
            <w:vAlign w:val="bottom"/>
          </w:tcPr>
          <w:p w14:paraId="14A94468"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noWrap/>
            <w:vAlign w:val="bottom"/>
            <w:hideMark/>
          </w:tcPr>
          <w:p w14:paraId="3CB1F97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hAnsi="Arial" w:cs="Arial"/>
                <w:color w:val="000000"/>
                <w:sz w:val="18"/>
                <w:szCs w:val="18"/>
              </w:rPr>
              <w:t>3.89</w:t>
            </w:r>
          </w:p>
        </w:tc>
        <w:tc>
          <w:tcPr>
            <w:tcW w:w="500" w:type="pct"/>
            <w:tcBorders>
              <w:top w:val="single" w:sz="4" w:space="0" w:color="auto"/>
              <w:left w:val="single" w:sz="4" w:space="0" w:color="auto"/>
              <w:bottom w:val="single" w:sz="4" w:space="0" w:color="auto"/>
              <w:right w:val="single" w:sz="4" w:space="0" w:color="auto"/>
            </w:tcBorders>
            <w:noWrap/>
            <w:vAlign w:val="bottom"/>
          </w:tcPr>
          <w:p w14:paraId="12BB053F" w14:textId="77777777" w:rsidR="000D4524" w:rsidRPr="00B13A8F" w:rsidRDefault="000D4524">
            <w:pPr>
              <w:spacing w:after="0"/>
              <w:jc w:val="center"/>
              <w:rPr>
                <w:rFonts w:ascii="Arial" w:eastAsia="SimSun" w:hAnsi="Arial" w:cs="Arial"/>
                <w:sz w:val="18"/>
                <w:szCs w:val="18"/>
                <w:lang w:val="en-US" w:eastAsia="zh-TW"/>
              </w:rPr>
            </w:pPr>
          </w:p>
        </w:tc>
        <w:tc>
          <w:tcPr>
            <w:tcW w:w="500" w:type="pct"/>
            <w:tcBorders>
              <w:top w:val="single" w:sz="4" w:space="0" w:color="auto"/>
              <w:left w:val="single" w:sz="4" w:space="0" w:color="auto"/>
              <w:bottom w:val="single" w:sz="4" w:space="0" w:color="auto"/>
              <w:right w:val="single" w:sz="4" w:space="0" w:color="auto"/>
            </w:tcBorders>
            <w:vAlign w:val="center"/>
          </w:tcPr>
          <w:p w14:paraId="2BC50746" w14:textId="77777777" w:rsidR="000D4524" w:rsidRPr="00B13A8F" w:rsidRDefault="000D4524">
            <w:pPr>
              <w:spacing w:after="0"/>
              <w:jc w:val="center"/>
              <w:rPr>
                <w:rFonts w:ascii="Arial" w:eastAsia="SimSun" w:hAnsi="Arial" w:cs="Arial"/>
                <w:sz w:val="18"/>
                <w:szCs w:val="18"/>
              </w:rPr>
            </w:pPr>
          </w:p>
        </w:tc>
      </w:tr>
      <w:tr w:rsidR="000D4524" w:rsidRPr="00B13A8F" w14:paraId="0C29A18B"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1BEB7C2" w14:textId="77777777" w:rsidR="000D4524" w:rsidRPr="00B13A8F" w:rsidRDefault="000D4524">
            <w:pPr>
              <w:spacing w:after="0"/>
              <w:rPr>
                <w:rFonts w:ascii="Arial" w:eastAsia="SimSun" w:hAnsi="Arial" w:cs="Arial"/>
                <w:sz w:val="18"/>
                <w:szCs w:val="18"/>
              </w:rPr>
            </w:pPr>
            <w:r w:rsidRPr="00B13A8F">
              <w:rPr>
                <w:rFonts w:ascii="Arial" w:eastAsia="SimSun" w:hAnsi="Arial" w:cs="Arial"/>
                <w:b/>
                <w:bCs/>
                <w:sz w:val="18"/>
                <w:szCs w:val="18"/>
              </w:rPr>
              <w:t>Representative value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9C8EE1"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8.40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D221BE3"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094BE9E"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5.22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615D2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3.81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33EC1DC"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4.16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9FF86C"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0.81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0A4FD5"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2.43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A556F3"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6.80</w:t>
            </w:r>
          </w:p>
        </w:tc>
        <w:tc>
          <w:tcPr>
            <w:tcW w:w="500" w:type="pct"/>
            <w:tcBorders>
              <w:top w:val="single" w:sz="4" w:space="0" w:color="auto"/>
              <w:left w:val="single" w:sz="4" w:space="0" w:color="auto"/>
              <w:bottom w:val="single" w:sz="4" w:space="0" w:color="auto"/>
              <w:right w:val="single" w:sz="4" w:space="0" w:color="auto"/>
            </w:tcBorders>
            <w:vAlign w:val="center"/>
            <w:hideMark/>
          </w:tcPr>
          <w:p w14:paraId="41058770"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3.04</w:t>
            </w:r>
          </w:p>
        </w:tc>
      </w:tr>
      <w:tr w:rsidR="000D4524" w:rsidRPr="00B13A8F" w14:paraId="21016A4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426FA68" w14:textId="77777777" w:rsidR="000D4524" w:rsidRPr="00B13A8F" w:rsidRDefault="000D4524">
            <w:pPr>
              <w:spacing w:after="0"/>
              <w:rPr>
                <w:rFonts w:ascii="Arial" w:eastAsia="SimSun" w:hAnsi="Arial" w:cs="Arial"/>
                <w:sz w:val="18"/>
                <w:szCs w:val="18"/>
              </w:rPr>
            </w:pPr>
            <w:r w:rsidRPr="00B13A8F">
              <w:rPr>
                <w:rFonts w:ascii="Arial" w:eastAsia="SimSun" w:hAnsi="Arial" w:cs="Arial"/>
                <w:b/>
                <w:bCs/>
                <w:sz w:val="18"/>
                <w:szCs w:val="18"/>
              </w:rPr>
              <w:t># of samples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661485D"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D21F6CB"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2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B05AFDF"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38EE08"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7107197"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E268AD"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D67EE1"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CE42E6"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vAlign w:val="center"/>
            <w:hideMark/>
          </w:tcPr>
          <w:p w14:paraId="3AE93E22"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 xml:space="preserve">7 </w:t>
            </w:r>
          </w:p>
        </w:tc>
      </w:tr>
      <w:tr w:rsidR="000D4524" w:rsidRPr="00B13A8F" w14:paraId="56797A2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E561987"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b/>
                <w:bCs/>
                <w:sz w:val="18"/>
                <w:szCs w:val="18"/>
              </w:rPr>
              <w:t>Representative value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81E28AF"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8.69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80B96D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A6AB1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5.36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7FD99C6"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4.04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700F84E"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4.51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4284BA"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0.81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1EABCD8"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2.44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55B8C4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b/>
                <w:bCs/>
                <w:sz w:val="18"/>
                <w:szCs w:val="18"/>
              </w:rPr>
              <w:t>6.85</w:t>
            </w:r>
          </w:p>
        </w:tc>
        <w:tc>
          <w:tcPr>
            <w:tcW w:w="500" w:type="pct"/>
            <w:tcBorders>
              <w:top w:val="single" w:sz="4" w:space="0" w:color="auto"/>
              <w:left w:val="single" w:sz="4" w:space="0" w:color="auto"/>
              <w:bottom w:val="single" w:sz="4" w:space="0" w:color="auto"/>
              <w:right w:val="single" w:sz="4" w:space="0" w:color="auto"/>
            </w:tcBorders>
            <w:vAlign w:val="center"/>
            <w:hideMark/>
          </w:tcPr>
          <w:p w14:paraId="34204EBD"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b/>
                <w:bCs/>
                <w:sz w:val="18"/>
                <w:szCs w:val="18"/>
              </w:rPr>
              <w:t>3.14</w:t>
            </w:r>
          </w:p>
        </w:tc>
      </w:tr>
      <w:tr w:rsidR="000D4524" w:rsidRPr="00B13A8F" w14:paraId="3630B1E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D512888" w14:textId="77777777" w:rsidR="000D4524" w:rsidRPr="00B13A8F" w:rsidRDefault="000D4524">
            <w:pPr>
              <w:spacing w:after="0"/>
              <w:rPr>
                <w:rFonts w:ascii="Arial" w:eastAsia="SimSun" w:hAnsi="Arial" w:cs="Arial"/>
                <w:sz w:val="18"/>
                <w:szCs w:val="18"/>
                <w:lang w:val="en-US" w:eastAsia="zh-TW"/>
              </w:rPr>
            </w:pPr>
            <w:r w:rsidRPr="00B13A8F">
              <w:rPr>
                <w:rFonts w:ascii="Arial" w:eastAsia="SimSun" w:hAnsi="Arial" w:cs="Arial"/>
                <w:b/>
                <w:bCs/>
                <w:sz w:val="18"/>
                <w:szCs w:val="18"/>
              </w:rPr>
              <w:t># of samples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D8C9982"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5EA0199"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D4BF750"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65BA2C2"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7FDF7E"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ADB7B9" w14:textId="77777777" w:rsidR="000D4524" w:rsidRPr="00B13A8F" w:rsidRDefault="000D4524">
            <w:pPr>
              <w:spacing w:after="0"/>
              <w:jc w:val="center"/>
              <w:rPr>
                <w:rFonts w:ascii="Arial" w:eastAsia="SimSun" w:hAnsi="Arial" w:cs="Arial"/>
                <w:b/>
                <w:bCs/>
                <w:color w:val="FF0000"/>
                <w:sz w:val="18"/>
                <w:szCs w:val="18"/>
                <w:lang w:val="en-US" w:eastAsia="zh-TW"/>
              </w:rPr>
            </w:pPr>
            <w:r w:rsidRPr="00B13A8F">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B6DEA9B"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2CE1134" w14:textId="77777777" w:rsidR="000D4524" w:rsidRPr="00B13A8F" w:rsidRDefault="000D4524">
            <w:pPr>
              <w:spacing w:after="0"/>
              <w:jc w:val="center"/>
              <w:rPr>
                <w:rFonts w:ascii="Arial" w:eastAsia="SimSun" w:hAnsi="Arial" w:cs="Arial"/>
                <w:sz w:val="18"/>
                <w:szCs w:val="18"/>
                <w:lang w:val="en-US" w:eastAsia="zh-TW"/>
              </w:rPr>
            </w:pPr>
            <w:r w:rsidRPr="00B13A8F">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vAlign w:val="center"/>
            <w:hideMark/>
          </w:tcPr>
          <w:p w14:paraId="2676CA04" w14:textId="77777777" w:rsidR="000D4524" w:rsidRPr="00B13A8F" w:rsidRDefault="000D4524">
            <w:pPr>
              <w:spacing w:after="0"/>
              <w:jc w:val="center"/>
              <w:rPr>
                <w:rFonts w:ascii="Arial" w:eastAsia="SimSun" w:hAnsi="Arial" w:cs="Arial"/>
                <w:sz w:val="18"/>
                <w:szCs w:val="18"/>
              </w:rPr>
            </w:pPr>
            <w:r w:rsidRPr="00B13A8F">
              <w:rPr>
                <w:rFonts w:ascii="Arial" w:eastAsia="SimSun" w:hAnsi="Arial" w:cs="Arial"/>
                <w:sz w:val="18"/>
                <w:szCs w:val="18"/>
              </w:rPr>
              <w:t>8</w:t>
            </w:r>
          </w:p>
        </w:tc>
      </w:tr>
    </w:tbl>
    <w:p w14:paraId="0526ACF7" w14:textId="77777777" w:rsidR="000D4524" w:rsidRDefault="000D4524" w:rsidP="000D4524">
      <w:pPr>
        <w:rPr>
          <w:rFonts w:eastAsia="PMingLiU"/>
        </w:rPr>
      </w:pPr>
    </w:p>
    <w:p w14:paraId="37C6275E" w14:textId="77777777" w:rsidR="000D4524" w:rsidRPr="003547DD" w:rsidRDefault="000D4524" w:rsidP="007557A6">
      <w:pPr>
        <w:pStyle w:val="TH"/>
      </w:pPr>
      <w:r w:rsidRPr="003547DD">
        <w:t>Table 8.2.1-5 (part 2): In Urban scenario at 2.6GHz with DL 33dBm/MHz PSD, coverage margins for the potential Rel-18 UE with maximum 12-PRB bandwidth compared to the bottleneck channel for the reference NR UE in Table 8.2.1-1 when 3dB UE antenna efficiency loss is assumed for the potential Rel-18 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07"/>
        <w:gridCol w:w="987"/>
        <w:gridCol w:w="987"/>
        <w:gridCol w:w="715"/>
        <w:gridCol w:w="715"/>
        <w:gridCol w:w="796"/>
        <w:gridCol w:w="634"/>
        <w:gridCol w:w="715"/>
        <w:gridCol w:w="716"/>
        <w:gridCol w:w="716"/>
        <w:gridCol w:w="709"/>
      </w:tblGrid>
      <w:tr w:rsidR="000D4524" w14:paraId="24875303" w14:textId="77777777" w:rsidTr="000D4524">
        <w:trPr>
          <w:trHeight w:val="1610"/>
        </w:trPr>
        <w:tc>
          <w:tcPr>
            <w:tcW w:w="454" w:type="pct"/>
            <w:tcBorders>
              <w:top w:val="single" w:sz="4" w:space="0" w:color="auto"/>
              <w:left w:val="single" w:sz="4" w:space="0" w:color="auto"/>
              <w:bottom w:val="single" w:sz="4" w:space="0" w:color="auto"/>
              <w:right w:val="single" w:sz="4" w:space="0" w:color="auto"/>
            </w:tcBorders>
            <w:shd w:val="clear" w:color="auto" w:fill="C5E0B3"/>
            <w:noWrap/>
            <w:hideMark/>
          </w:tcPr>
          <w:p w14:paraId="47E11E5C" w14:textId="77777777" w:rsidR="000D4524" w:rsidRDefault="000D4524" w:rsidP="005B773F">
            <w:pPr>
              <w:pStyle w:val="TAH"/>
              <w:rPr>
                <w:rFonts w:eastAsia="SimSun"/>
                <w:lang w:val="en-US" w:eastAsia="zh-TW"/>
              </w:rPr>
            </w:pPr>
            <w:r>
              <w:rPr>
                <w:rFonts w:eastAsia="SimSun"/>
                <w:lang w:val="en-US" w:eastAsia="zh-TW"/>
              </w:rPr>
              <w:t>Coverage margin (dB)</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225687C4" w14:textId="77777777" w:rsidR="000D4524" w:rsidRDefault="000D4524" w:rsidP="005B773F">
            <w:pPr>
              <w:pStyle w:val="TAH"/>
              <w:rPr>
                <w:rFonts w:eastAsia="SimSun"/>
                <w:lang w:val="en-US" w:eastAsia="zh-TW"/>
              </w:rPr>
            </w:pPr>
            <w:r>
              <w:rPr>
                <w:rFonts w:eastAsia="SimSun"/>
              </w:rPr>
              <w:t>PDCCH USS (BW1, 12 PRBs; CORESET: 3 symbols, 6 PRBs; AL2)</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6CA32399" w14:textId="77777777" w:rsidR="000D4524" w:rsidRDefault="000D4524" w:rsidP="005B773F">
            <w:pPr>
              <w:pStyle w:val="TAH"/>
              <w:rPr>
                <w:rFonts w:eastAsia="SimSun"/>
                <w:lang w:val="en-US" w:eastAsia="zh-TW"/>
              </w:rPr>
            </w:pPr>
            <w:r>
              <w:rPr>
                <w:rFonts w:eastAsia="SimSun"/>
              </w:rPr>
              <w:t>PDCCH USS (BW1, 12 PRBs; CORESET: 3 symbols, 12 PRBs; AL4)</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499983AA" w14:textId="77777777" w:rsidR="000D4524" w:rsidRDefault="000D4524" w:rsidP="005B773F">
            <w:pPr>
              <w:pStyle w:val="TAH"/>
              <w:rPr>
                <w:rFonts w:eastAsia="SimSun"/>
                <w:lang w:val="en-US" w:eastAsia="zh-TW"/>
              </w:rPr>
            </w:pPr>
            <w:r>
              <w:rPr>
                <w:rFonts w:eastAsia="SimSun"/>
              </w:rPr>
              <w:t>PDSCH (BW1, 12 PRBs; 0.5 Mbps)</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215CFDEE" w14:textId="77777777" w:rsidR="000D4524" w:rsidRDefault="000D4524" w:rsidP="005B773F">
            <w:pPr>
              <w:pStyle w:val="TAH"/>
              <w:rPr>
                <w:rFonts w:eastAsia="SimSun"/>
                <w:lang w:val="en-US" w:eastAsia="zh-TW"/>
              </w:rPr>
            </w:pPr>
            <w:r>
              <w:rPr>
                <w:rFonts w:eastAsia="SimSun"/>
              </w:rPr>
              <w:t>PRACH B4 (BW1, 12 PRBs)</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07865FE4" w14:textId="77777777" w:rsidR="000D4524" w:rsidRDefault="000D4524" w:rsidP="005B773F">
            <w:pPr>
              <w:pStyle w:val="TAH"/>
              <w:rPr>
                <w:rFonts w:eastAsia="SimSun"/>
                <w:lang w:val="en-US" w:eastAsia="zh-TW"/>
              </w:rPr>
            </w:pPr>
            <w:r>
              <w:rPr>
                <w:rFonts w:eastAsia="SimSun"/>
              </w:rPr>
              <w:t>PRACH C2(BW1, 12 PRBs)</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49196BCB" w14:textId="77777777" w:rsidR="000D4524" w:rsidRDefault="000D4524" w:rsidP="005B773F">
            <w:pPr>
              <w:pStyle w:val="TAH"/>
              <w:rPr>
                <w:rFonts w:eastAsia="SimSun"/>
                <w:lang w:val="en-US" w:eastAsia="zh-TW"/>
              </w:rPr>
            </w:pPr>
            <w:r>
              <w:rPr>
                <w:rFonts w:eastAsia="SimSun"/>
              </w:rPr>
              <w:t>Msg3 (BW1, 12 PRBs)</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6F492CE6" w14:textId="77777777" w:rsidR="000D4524" w:rsidRDefault="000D4524" w:rsidP="005B773F">
            <w:pPr>
              <w:pStyle w:val="TAH"/>
              <w:rPr>
                <w:rFonts w:eastAsia="SimSun"/>
                <w:lang w:val="en-US" w:eastAsia="zh-TW"/>
              </w:rPr>
            </w:pPr>
            <w:r>
              <w:rPr>
                <w:rFonts w:eastAsia="SimSun"/>
              </w:rPr>
              <w:t>PUSCH (BW1, 12 PRBs; 0.25 Mbps)</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654C71CF" w14:textId="77777777" w:rsidR="000D4524" w:rsidRDefault="000D4524" w:rsidP="005B773F">
            <w:pPr>
              <w:pStyle w:val="TAH"/>
              <w:rPr>
                <w:rFonts w:eastAsia="SimSun"/>
                <w:lang w:val="en-US" w:eastAsia="zh-TW"/>
              </w:rPr>
            </w:pPr>
            <w:r>
              <w:rPr>
                <w:rFonts w:eastAsia="SimSun"/>
              </w:rPr>
              <w:t>PUCCH 2bit (BW1, 12 PRBs)</w:t>
            </w:r>
          </w:p>
        </w:tc>
        <w:tc>
          <w:tcPr>
            <w:tcW w:w="455" w:type="pct"/>
            <w:tcBorders>
              <w:top w:val="single" w:sz="4" w:space="0" w:color="auto"/>
              <w:left w:val="single" w:sz="4" w:space="0" w:color="auto"/>
              <w:bottom w:val="single" w:sz="4" w:space="0" w:color="auto"/>
              <w:right w:val="single" w:sz="4" w:space="0" w:color="auto"/>
            </w:tcBorders>
            <w:shd w:val="clear" w:color="auto" w:fill="C5E0B3"/>
            <w:hideMark/>
          </w:tcPr>
          <w:p w14:paraId="40B6EE96" w14:textId="77777777" w:rsidR="000D4524" w:rsidRDefault="000D4524" w:rsidP="005B773F">
            <w:pPr>
              <w:pStyle w:val="TAH"/>
              <w:rPr>
                <w:rFonts w:eastAsia="SimSun"/>
                <w:lang w:val="en-US" w:eastAsia="zh-TW"/>
              </w:rPr>
            </w:pPr>
            <w:r>
              <w:rPr>
                <w:rFonts w:eastAsia="SimSun"/>
              </w:rPr>
              <w:t>PUCCH 11bit (BW1, 12 PRBs)</w:t>
            </w:r>
          </w:p>
        </w:tc>
        <w:tc>
          <w:tcPr>
            <w:tcW w:w="451" w:type="pct"/>
            <w:tcBorders>
              <w:top w:val="single" w:sz="4" w:space="0" w:color="auto"/>
              <w:left w:val="single" w:sz="4" w:space="0" w:color="auto"/>
              <w:bottom w:val="single" w:sz="4" w:space="0" w:color="auto"/>
              <w:right w:val="single" w:sz="4" w:space="0" w:color="auto"/>
            </w:tcBorders>
            <w:shd w:val="clear" w:color="auto" w:fill="C5E0B3"/>
            <w:hideMark/>
          </w:tcPr>
          <w:p w14:paraId="44EBC8E8" w14:textId="77777777" w:rsidR="000D4524" w:rsidRDefault="000D4524" w:rsidP="005B773F">
            <w:pPr>
              <w:pStyle w:val="TAH"/>
              <w:rPr>
                <w:rFonts w:eastAsia="SimSun"/>
                <w:lang w:val="en-US" w:eastAsia="zh-TW"/>
              </w:rPr>
            </w:pPr>
            <w:r>
              <w:rPr>
                <w:rFonts w:eastAsia="SimSun"/>
              </w:rPr>
              <w:t>PUCCH 22 bits (BW1, 12 PRBs)</w:t>
            </w:r>
          </w:p>
        </w:tc>
      </w:tr>
      <w:tr w:rsidR="000D4524" w:rsidRPr="005B773F" w14:paraId="0A60E3EA"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76884EB0"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MediaTek</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63FA36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3.02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26CB52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9.92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F6E9A5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12.92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124018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D5A7C0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355851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2DFAE2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A27FB9B"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vAlign w:val="center"/>
            <w:hideMark/>
          </w:tcPr>
          <w:p w14:paraId="1AEC5E6D"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78EF2B6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r>
      <w:tr w:rsidR="000D4524" w:rsidRPr="005B773F" w14:paraId="4709C585"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42144539"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Spreadtrum</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EB084E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1.53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4E79304"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7.83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2FFFF6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9.63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1F5210D"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3.83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401D07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1.83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4A6DF17"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4.76</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0C92CE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0.68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0CB7E12"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8.47</w:t>
            </w:r>
          </w:p>
        </w:tc>
        <w:tc>
          <w:tcPr>
            <w:tcW w:w="455" w:type="pct"/>
            <w:tcBorders>
              <w:top w:val="single" w:sz="4" w:space="0" w:color="auto"/>
              <w:left w:val="single" w:sz="4" w:space="0" w:color="auto"/>
              <w:bottom w:val="single" w:sz="4" w:space="0" w:color="auto"/>
              <w:right w:val="single" w:sz="4" w:space="0" w:color="auto"/>
            </w:tcBorders>
            <w:vAlign w:val="center"/>
            <w:hideMark/>
          </w:tcPr>
          <w:p w14:paraId="09B03336"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9.37</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47A95AB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6.97</w:t>
            </w:r>
          </w:p>
        </w:tc>
      </w:tr>
      <w:tr w:rsidR="000D4524" w:rsidRPr="005B773F" w14:paraId="4783E7AC"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5CEB4B24"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Ericsson</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9AE9D63"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0.33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AD8BBB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5.43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7A6A37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9.02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ED9DE5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14.93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733FF8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0DEE04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11.06</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14E851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2.38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C53BA62"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10.07</w:t>
            </w:r>
          </w:p>
        </w:tc>
        <w:tc>
          <w:tcPr>
            <w:tcW w:w="455" w:type="pct"/>
            <w:tcBorders>
              <w:top w:val="single" w:sz="4" w:space="0" w:color="auto"/>
              <w:left w:val="single" w:sz="4" w:space="0" w:color="auto"/>
              <w:bottom w:val="single" w:sz="4" w:space="0" w:color="auto"/>
              <w:right w:val="single" w:sz="4" w:space="0" w:color="auto"/>
            </w:tcBorders>
            <w:vAlign w:val="center"/>
            <w:hideMark/>
          </w:tcPr>
          <w:p w14:paraId="3322404E"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15.57</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4409D02B"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13.64</w:t>
            </w:r>
          </w:p>
        </w:tc>
      </w:tr>
      <w:tr w:rsidR="000D4524" w:rsidRPr="005B773F" w14:paraId="3C84D5DD"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2A5B9A76"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vivo</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74166B4"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30DC5F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270152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0E96300"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487AFF3"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475C98E"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5C222F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3C4BB3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vAlign w:val="center"/>
            <w:hideMark/>
          </w:tcPr>
          <w:p w14:paraId="6D4F2A7C"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111DBA6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r>
      <w:tr w:rsidR="000D4524" w:rsidRPr="005B773F" w14:paraId="1C4B547D"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4F0D4DF6"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CMCC</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C74A59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2.68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200854B"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8.27</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9064B03"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16.05</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17897D7"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11.62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A66069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9.77</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716E55B"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8.70</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469B77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1.45</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6B111AD"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12.53</w:t>
            </w:r>
          </w:p>
        </w:tc>
        <w:tc>
          <w:tcPr>
            <w:tcW w:w="455" w:type="pct"/>
            <w:tcBorders>
              <w:top w:val="single" w:sz="4" w:space="0" w:color="auto"/>
              <w:left w:val="single" w:sz="4" w:space="0" w:color="auto"/>
              <w:bottom w:val="single" w:sz="4" w:space="0" w:color="auto"/>
              <w:right w:val="single" w:sz="4" w:space="0" w:color="auto"/>
            </w:tcBorders>
            <w:vAlign w:val="center"/>
            <w:hideMark/>
          </w:tcPr>
          <w:p w14:paraId="21FFD69E"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10.79</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6ED92AC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8.82</w:t>
            </w:r>
          </w:p>
        </w:tc>
      </w:tr>
      <w:tr w:rsidR="000D4524" w:rsidRPr="005B773F" w14:paraId="75C07A90"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10F4EF71"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CATT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F928617"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0.83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32ED122"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6.43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619E8B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11.13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B013C0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10.43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9697F7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5.93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F4BA94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5.46</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4AB149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1.28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240C27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12.87</w:t>
            </w:r>
          </w:p>
        </w:tc>
        <w:tc>
          <w:tcPr>
            <w:tcW w:w="455" w:type="pct"/>
            <w:tcBorders>
              <w:top w:val="single" w:sz="4" w:space="0" w:color="auto"/>
              <w:left w:val="single" w:sz="4" w:space="0" w:color="auto"/>
              <w:bottom w:val="single" w:sz="4" w:space="0" w:color="auto"/>
              <w:right w:val="single" w:sz="4" w:space="0" w:color="auto"/>
            </w:tcBorders>
            <w:vAlign w:val="center"/>
            <w:hideMark/>
          </w:tcPr>
          <w:p w14:paraId="1971F7A6"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11.47</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443664A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9.47</w:t>
            </w:r>
          </w:p>
        </w:tc>
      </w:tr>
      <w:tr w:rsidR="000D4524" w:rsidRPr="005B773F" w14:paraId="1550B65D"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742AD7FA"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lastRenderedPageBreak/>
              <w:t>Xiaomi</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AAC80C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color w:val="FF0000"/>
                <w:sz w:val="18"/>
                <w:szCs w:val="18"/>
              </w:rPr>
              <w:t>-0.78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6D59FA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5.48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C5B5E9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9.62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84920F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882C0EE"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B304772"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5.13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631CA3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2.25</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F2765BE"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vAlign w:val="center"/>
            <w:hideMark/>
          </w:tcPr>
          <w:p w14:paraId="4576E19F"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7CBA620E"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r>
      <w:tr w:rsidR="000D4524" w:rsidRPr="005B773F" w14:paraId="207CA91C"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5470CA40"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Huawei</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60BE97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5.21</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209645D"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10.81</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D5BF23E"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13.91</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B68FFAE"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3.35</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62570C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3.45</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5656A54"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8.66</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EACC3AD"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1.10</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4DB8F4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18.63</w:t>
            </w:r>
          </w:p>
        </w:tc>
        <w:tc>
          <w:tcPr>
            <w:tcW w:w="455" w:type="pct"/>
            <w:tcBorders>
              <w:top w:val="single" w:sz="4" w:space="0" w:color="auto"/>
              <w:left w:val="single" w:sz="4" w:space="0" w:color="auto"/>
              <w:bottom w:val="single" w:sz="4" w:space="0" w:color="auto"/>
              <w:right w:val="single" w:sz="4" w:space="0" w:color="auto"/>
            </w:tcBorders>
            <w:vAlign w:val="center"/>
            <w:hideMark/>
          </w:tcPr>
          <w:p w14:paraId="56155370"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16.33</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0B2EE10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r>
      <w:tr w:rsidR="000D4524" w:rsidRPr="005B773F" w14:paraId="7B407D4B"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69705489"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Intel</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56802E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4.69</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24450C7"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10.09</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1DBBB9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11.19</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5B916E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8B1785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B6246D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4.14</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444B0D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2.63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A424424"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vAlign w:val="center"/>
            <w:hideMark/>
          </w:tcPr>
          <w:p w14:paraId="7B3CC67B"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65975FBB"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r>
      <w:tr w:rsidR="000D4524" w:rsidRPr="005B773F" w14:paraId="060992BA"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7413A9D1"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sz w:val="18"/>
                <w:szCs w:val="18"/>
              </w:rPr>
              <w:t>Qualcomm</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166B5A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C52C152"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DCF4CD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4C3BD1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439947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00157C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E91FA4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13B9FC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c>
          <w:tcPr>
            <w:tcW w:w="455" w:type="pct"/>
            <w:tcBorders>
              <w:top w:val="single" w:sz="4" w:space="0" w:color="auto"/>
              <w:left w:val="single" w:sz="4" w:space="0" w:color="auto"/>
              <w:bottom w:val="single" w:sz="4" w:space="0" w:color="auto"/>
              <w:right w:val="single" w:sz="4" w:space="0" w:color="auto"/>
            </w:tcBorders>
            <w:vAlign w:val="center"/>
            <w:hideMark/>
          </w:tcPr>
          <w:p w14:paraId="376E8125"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255D441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w:t>
            </w:r>
          </w:p>
        </w:tc>
      </w:tr>
      <w:tr w:rsidR="000D4524" w:rsidRPr="005B773F" w14:paraId="5DB3BE5E"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384EACC8" w14:textId="77777777" w:rsidR="000D4524" w:rsidRPr="005B773F" w:rsidRDefault="000D4524">
            <w:pPr>
              <w:spacing w:after="0"/>
              <w:rPr>
                <w:rFonts w:ascii="Arial" w:eastAsia="SimSun" w:hAnsi="Arial" w:cs="Arial"/>
                <w:sz w:val="18"/>
                <w:szCs w:val="18"/>
              </w:rPr>
            </w:pPr>
            <w:r w:rsidRPr="005B773F">
              <w:rPr>
                <w:rFonts w:ascii="Arial" w:eastAsia="SimSun" w:hAnsi="Arial" w:cs="Arial"/>
                <w:b/>
                <w:bCs/>
                <w:sz w:val="18"/>
                <w:szCs w:val="18"/>
              </w:rPr>
              <w:t>Representative value 1</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D474BE0"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2.01</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3369455"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7.62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FE5776B"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11.10</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1230522"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8.63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788CB35"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4.69</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5E892CA"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6.54</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653FD64"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1.69</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F2CAD09"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11.82</w:t>
            </w:r>
          </w:p>
        </w:tc>
        <w:tc>
          <w:tcPr>
            <w:tcW w:w="455" w:type="pct"/>
            <w:tcBorders>
              <w:top w:val="single" w:sz="4" w:space="0" w:color="auto"/>
              <w:left w:val="single" w:sz="4" w:space="0" w:color="auto"/>
              <w:bottom w:val="single" w:sz="4" w:space="0" w:color="auto"/>
              <w:right w:val="single" w:sz="4" w:space="0" w:color="auto"/>
            </w:tcBorders>
            <w:vAlign w:val="center"/>
            <w:hideMark/>
          </w:tcPr>
          <w:p w14:paraId="0FF70598"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12.61</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129E4B19"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9.15</w:t>
            </w:r>
          </w:p>
        </w:tc>
      </w:tr>
      <w:tr w:rsidR="000D4524" w:rsidRPr="005B773F" w14:paraId="0E159C10"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539B1681" w14:textId="77777777" w:rsidR="000D4524" w:rsidRPr="005B773F" w:rsidRDefault="000D4524">
            <w:pPr>
              <w:spacing w:after="0"/>
              <w:rPr>
                <w:rFonts w:ascii="Arial" w:eastAsia="SimSun" w:hAnsi="Arial" w:cs="Arial"/>
                <w:sz w:val="18"/>
                <w:szCs w:val="18"/>
              </w:rPr>
            </w:pPr>
            <w:r w:rsidRPr="005B773F">
              <w:rPr>
                <w:rFonts w:ascii="Arial" w:eastAsia="SimSun" w:hAnsi="Arial" w:cs="Arial"/>
                <w:b/>
                <w:bCs/>
                <w:sz w:val="18"/>
                <w:szCs w:val="18"/>
              </w:rPr>
              <w:t># of samples 1</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FBB4473"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7 </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E3DFE11"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7 </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B48A99E"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7 </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D9FEB43"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5 </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B115384"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4 </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2BDB144"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7 </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2464E07"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7 </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E2C3197"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5 </w:t>
            </w:r>
          </w:p>
        </w:tc>
        <w:tc>
          <w:tcPr>
            <w:tcW w:w="455" w:type="pct"/>
            <w:tcBorders>
              <w:top w:val="single" w:sz="4" w:space="0" w:color="auto"/>
              <w:left w:val="single" w:sz="4" w:space="0" w:color="auto"/>
              <w:bottom w:val="single" w:sz="4" w:space="0" w:color="auto"/>
              <w:right w:val="single" w:sz="4" w:space="0" w:color="auto"/>
            </w:tcBorders>
            <w:vAlign w:val="center"/>
            <w:hideMark/>
          </w:tcPr>
          <w:p w14:paraId="30775FE6"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5 </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6EA6BFB6"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 xml:space="preserve">4 </w:t>
            </w:r>
          </w:p>
        </w:tc>
      </w:tr>
      <w:tr w:rsidR="000D4524" w:rsidRPr="005B773F" w14:paraId="52C332FD"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6E10B780"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b/>
                <w:bCs/>
                <w:sz w:val="18"/>
                <w:szCs w:val="18"/>
              </w:rPr>
              <w:t>Representative value 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25C915B"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2.18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0440FA3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8.00</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BCD007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11.40</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2982E00"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8.63</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3297C21"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4.69</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98BFECB"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6.54</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2ABA6E84"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1.69</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4D2E7D58"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11.82</w:t>
            </w:r>
          </w:p>
        </w:tc>
        <w:tc>
          <w:tcPr>
            <w:tcW w:w="455" w:type="pct"/>
            <w:tcBorders>
              <w:top w:val="single" w:sz="4" w:space="0" w:color="auto"/>
              <w:left w:val="single" w:sz="4" w:space="0" w:color="auto"/>
              <w:bottom w:val="single" w:sz="4" w:space="0" w:color="auto"/>
              <w:right w:val="single" w:sz="4" w:space="0" w:color="auto"/>
            </w:tcBorders>
            <w:vAlign w:val="center"/>
            <w:hideMark/>
          </w:tcPr>
          <w:p w14:paraId="0B8B6613"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b/>
                <w:bCs/>
                <w:sz w:val="18"/>
                <w:szCs w:val="18"/>
              </w:rPr>
              <w:t>12.61</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7DD796D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b/>
                <w:bCs/>
                <w:sz w:val="18"/>
                <w:szCs w:val="18"/>
              </w:rPr>
              <w:t>9.15</w:t>
            </w:r>
          </w:p>
        </w:tc>
      </w:tr>
      <w:tr w:rsidR="000D4524" w:rsidRPr="005B773F" w14:paraId="30620073" w14:textId="77777777" w:rsidTr="000D4524">
        <w:trPr>
          <w:trHeight w:val="300"/>
        </w:trPr>
        <w:tc>
          <w:tcPr>
            <w:tcW w:w="454" w:type="pct"/>
            <w:tcBorders>
              <w:top w:val="single" w:sz="4" w:space="0" w:color="auto"/>
              <w:left w:val="single" w:sz="4" w:space="0" w:color="auto"/>
              <w:bottom w:val="single" w:sz="4" w:space="0" w:color="auto"/>
              <w:right w:val="single" w:sz="4" w:space="0" w:color="auto"/>
            </w:tcBorders>
            <w:noWrap/>
            <w:vAlign w:val="center"/>
            <w:hideMark/>
          </w:tcPr>
          <w:p w14:paraId="2587EF40" w14:textId="77777777" w:rsidR="000D4524" w:rsidRPr="005B773F" w:rsidRDefault="000D4524">
            <w:pPr>
              <w:spacing w:after="0"/>
              <w:rPr>
                <w:rFonts w:ascii="Arial" w:eastAsia="SimSun" w:hAnsi="Arial" w:cs="Arial"/>
                <w:sz w:val="18"/>
                <w:szCs w:val="18"/>
                <w:lang w:val="en-US" w:eastAsia="zh-TW"/>
              </w:rPr>
            </w:pPr>
            <w:r w:rsidRPr="005B773F">
              <w:rPr>
                <w:rFonts w:ascii="Arial" w:eastAsia="SimSun" w:hAnsi="Arial" w:cs="Arial"/>
                <w:b/>
                <w:bCs/>
                <w:sz w:val="18"/>
                <w:szCs w:val="18"/>
              </w:rPr>
              <w:t># of samples 2</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AF22DD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7D53E6F"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AC9247A"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8</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11895BB4"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D8FB3C6"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4</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CF09349"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7</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644F47FC"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7</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5089811D"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5</w:t>
            </w:r>
          </w:p>
        </w:tc>
        <w:tc>
          <w:tcPr>
            <w:tcW w:w="455" w:type="pct"/>
            <w:tcBorders>
              <w:top w:val="single" w:sz="4" w:space="0" w:color="auto"/>
              <w:left w:val="single" w:sz="4" w:space="0" w:color="auto"/>
              <w:bottom w:val="single" w:sz="4" w:space="0" w:color="auto"/>
              <w:right w:val="single" w:sz="4" w:space="0" w:color="auto"/>
            </w:tcBorders>
            <w:vAlign w:val="center"/>
            <w:hideMark/>
          </w:tcPr>
          <w:p w14:paraId="462B04F6" w14:textId="77777777" w:rsidR="000D4524" w:rsidRPr="005B773F" w:rsidRDefault="000D4524">
            <w:pPr>
              <w:spacing w:after="0"/>
              <w:jc w:val="center"/>
              <w:rPr>
                <w:rFonts w:ascii="Arial" w:eastAsia="SimSun" w:hAnsi="Arial" w:cs="Arial"/>
                <w:sz w:val="18"/>
                <w:szCs w:val="18"/>
              </w:rPr>
            </w:pPr>
            <w:r w:rsidRPr="005B773F">
              <w:rPr>
                <w:rFonts w:ascii="Arial" w:eastAsia="SimSun" w:hAnsi="Arial" w:cs="Arial"/>
                <w:sz w:val="18"/>
                <w:szCs w:val="18"/>
              </w:rPr>
              <w:t>5</w:t>
            </w:r>
          </w:p>
        </w:tc>
        <w:tc>
          <w:tcPr>
            <w:tcW w:w="451" w:type="pct"/>
            <w:tcBorders>
              <w:top w:val="single" w:sz="4" w:space="0" w:color="auto"/>
              <w:left w:val="single" w:sz="4" w:space="0" w:color="auto"/>
              <w:bottom w:val="single" w:sz="4" w:space="0" w:color="auto"/>
              <w:right w:val="single" w:sz="4" w:space="0" w:color="auto"/>
            </w:tcBorders>
            <w:noWrap/>
            <w:vAlign w:val="center"/>
            <w:hideMark/>
          </w:tcPr>
          <w:p w14:paraId="7B6A1985" w14:textId="77777777" w:rsidR="000D4524" w:rsidRPr="005B773F" w:rsidRDefault="000D4524">
            <w:pPr>
              <w:spacing w:after="0"/>
              <w:jc w:val="center"/>
              <w:rPr>
                <w:rFonts w:ascii="Arial" w:eastAsia="SimSun" w:hAnsi="Arial" w:cs="Arial"/>
                <w:sz w:val="18"/>
                <w:szCs w:val="18"/>
                <w:lang w:val="en-US" w:eastAsia="zh-TW"/>
              </w:rPr>
            </w:pPr>
            <w:r w:rsidRPr="005B773F">
              <w:rPr>
                <w:rFonts w:ascii="Arial" w:eastAsia="SimSun" w:hAnsi="Arial" w:cs="Arial"/>
                <w:sz w:val="18"/>
                <w:szCs w:val="18"/>
              </w:rPr>
              <w:t>4</w:t>
            </w:r>
          </w:p>
        </w:tc>
      </w:tr>
    </w:tbl>
    <w:p w14:paraId="3AB7FC71" w14:textId="77777777" w:rsidR="000D4524" w:rsidRDefault="000D4524" w:rsidP="000D4524">
      <w:pPr>
        <w:rPr>
          <w:rFonts w:eastAsia="PMingLiU"/>
          <w:lang w:val="en-US"/>
        </w:rPr>
      </w:pPr>
    </w:p>
    <w:p w14:paraId="3F5C4B86" w14:textId="77777777" w:rsidR="000D4524" w:rsidRDefault="000D4524" w:rsidP="000D4524">
      <w:pPr>
        <w:rPr>
          <w:lang w:val="en-US"/>
        </w:rPr>
      </w:pPr>
      <w:r>
        <w:rPr>
          <w:lang w:val="en-US"/>
        </w:rPr>
        <w:t xml:space="preserve">In Urban scenario at 2.6GHz with maximum 11-PRB UE bandwidth, for evaluation of PBCH coverage impact, the comparison between the potential Rel-18 UE and the reference NR UE in addition to the comparison between the potential Rel-18 UE and the Rel-17 RedCap UE by sourcing companies are summarized in Table 8.2.1-6. </w:t>
      </w:r>
    </w:p>
    <w:p w14:paraId="52CA30AA" w14:textId="77777777" w:rsidR="000D4524" w:rsidRDefault="000D4524" w:rsidP="000D4524">
      <w:pPr>
        <w:rPr>
          <w:lang w:val="en-US"/>
        </w:rPr>
      </w:pPr>
      <w:r>
        <w:rPr>
          <w:lang w:val="en-US"/>
        </w:rPr>
        <w:t>The representative values in the last row of Table 8.2.1-6 are derived by taking the mean value (in dB domain) from all the companies results after excluding the highest and the lowest values.</w:t>
      </w:r>
    </w:p>
    <w:p w14:paraId="31B9D38F" w14:textId="77777777" w:rsidR="000D4524" w:rsidRDefault="000D4524" w:rsidP="000D4524">
      <w:r>
        <w:rPr>
          <w:lang w:val="en-US"/>
        </w:rPr>
        <w:t>Different PBCH decoding schemes were evaluated in the study. Some companies evaluated soft combining of same portion of PBCH within 11 PRBs</w:t>
      </w:r>
      <w:r>
        <w:t xml:space="preserve"> without performing RF retuning. Some companies evaluated soft combining of different portions of PBCH by performing RF retuning. Some companies performed RF retuning for receiving different portions of PBCH for each decoding trial but without soft combining. </w:t>
      </w:r>
    </w:p>
    <w:p w14:paraId="40F5DAB5" w14:textId="77777777" w:rsidR="000D4524" w:rsidRDefault="000D4524" w:rsidP="000D4524">
      <w:pPr>
        <w:rPr>
          <w:rFonts w:eastAsia="DengXian"/>
          <w:lang w:val="en-US" w:eastAsia="zh-CN"/>
        </w:rPr>
      </w:pPr>
      <w:r>
        <w:rPr>
          <w:lang w:val="en-US"/>
        </w:rPr>
        <w:t xml:space="preserve">The following are observed on PBCH coverage impact from the representative values in the last row of Table 8.2.1-6: </w:t>
      </w:r>
    </w:p>
    <w:p w14:paraId="32D42FB7" w14:textId="7AE60615" w:rsidR="000D4524" w:rsidRPr="00FC28AC" w:rsidRDefault="00FC28AC" w:rsidP="00FC28AC">
      <w:pPr>
        <w:pStyle w:val="B1"/>
      </w:pPr>
      <w:r>
        <w:t>-</w:t>
      </w:r>
      <w:r>
        <w:tab/>
      </w:r>
      <w:r w:rsidR="000D4524" w:rsidRPr="00FC28AC">
        <w:t xml:space="preserve">Compared to Rel-15 NR UE with soft/selective combining, the PBCH performance degradation of the potential Rel-18 UE by soft/selective combining without RF retuning is 11.87 dB. </w:t>
      </w:r>
    </w:p>
    <w:p w14:paraId="113750C8" w14:textId="176CE2C4" w:rsidR="000D4524" w:rsidRPr="00FC28AC" w:rsidRDefault="00FC28AC" w:rsidP="00FC28AC">
      <w:pPr>
        <w:pStyle w:val="B1"/>
      </w:pPr>
      <w:r>
        <w:t>-</w:t>
      </w:r>
      <w:r>
        <w:tab/>
      </w:r>
      <w:r w:rsidR="000D4524" w:rsidRPr="00FC28AC">
        <w:t>Compared to Rel-15 NR UE with soft/selective combining, the PBCH performance degradation of the potential Rel-18 UE with soft/selective combining and RF retuning is 9.3 dB.</w:t>
      </w:r>
    </w:p>
    <w:p w14:paraId="1222BF35" w14:textId="06DA77FD" w:rsidR="000D4524" w:rsidRPr="00FC28AC" w:rsidRDefault="00FC28AC" w:rsidP="00FC28AC">
      <w:pPr>
        <w:pStyle w:val="B1"/>
      </w:pPr>
      <w:r>
        <w:t>-</w:t>
      </w:r>
      <w:r>
        <w:tab/>
      </w:r>
      <w:r w:rsidR="000D4524" w:rsidRPr="00FC28AC">
        <w:t>Compared to Rel-17 RedCap UE with soft/selective combining, the PBCH performance degradation of the potential Rel-18 UE with soft/selective combining without RF retuning is 5.05dB.</w:t>
      </w:r>
    </w:p>
    <w:p w14:paraId="5A0E10B8" w14:textId="5B5BAF62" w:rsidR="000D4524" w:rsidRPr="00FC28AC" w:rsidRDefault="00FC28AC" w:rsidP="00FC28AC">
      <w:pPr>
        <w:pStyle w:val="B1"/>
      </w:pPr>
      <w:r>
        <w:t>-</w:t>
      </w:r>
      <w:r>
        <w:tab/>
      </w:r>
      <w:r w:rsidR="000D4524" w:rsidRPr="00FC28AC">
        <w:t>Compared to Rel-17 RedCap UE with soft/selective combining, the PBCH performance degradation of the potential Rel-18 UE with soft/selective combining and RF retuning is 2.51dB.</w:t>
      </w:r>
    </w:p>
    <w:p w14:paraId="68A45316" w14:textId="77777777" w:rsidR="000D4524" w:rsidRDefault="000D4524" w:rsidP="005B773F">
      <w:pPr>
        <w:rPr>
          <w:lang w:val="en-US" w:eastAsia="zh-TW"/>
        </w:rPr>
      </w:pPr>
    </w:p>
    <w:p w14:paraId="03145095" w14:textId="313B1775" w:rsidR="000D4524" w:rsidRPr="003547DD" w:rsidRDefault="000D4524" w:rsidP="008F0812">
      <w:pPr>
        <w:pStyle w:val="TH"/>
      </w:pPr>
      <w:r w:rsidRPr="003547DD">
        <w:t>Table</w:t>
      </w:r>
      <w:r w:rsidR="001E7ADC">
        <w:t xml:space="preserve"> </w:t>
      </w:r>
      <w:r w:rsidRPr="003547DD">
        <w:t xml:space="preserve">8.2.1-6: In Urban scenario at 2.6GHz with a target BLER of 1% for PBCH, coverage differences between a potential Rel-18 UE with maximum 11-PRB UE BW and the reference NR UE and between the potential Rel-18 UE and the Rel-17 RedCap UE </w:t>
      </w:r>
    </w:p>
    <w:tbl>
      <w:tblPr>
        <w:tblW w:w="5000" w:type="pct"/>
        <w:tblCellMar>
          <w:left w:w="28" w:type="dxa"/>
          <w:right w:w="28" w:type="dxa"/>
        </w:tblCellMar>
        <w:tblLook w:val="04A0" w:firstRow="1" w:lastRow="0" w:firstColumn="1" w:lastColumn="0" w:noHBand="0" w:noVBand="1"/>
      </w:tblPr>
      <w:tblGrid>
        <w:gridCol w:w="1616"/>
        <w:gridCol w:w="1616"/>
        <w:gridCol w:w="1616"/>
        <w:gridCol w:w="1616"/>
        <w:gridCol w:w="1616"/>
        <w:gridCol w:w="1617"/>
      </w:tblGrid>
      <w:tr w:rsidR="000D4524" w14:paraId="1ACD4457" w14:textId="77777777" w:rsidTr="000D4524">
        <w:trPr>
          <w:trHeight w:val="857"/>
        </w:trPr>
        <w:tc>
          <w:tcPr>
            <w:tcW w:w="1666" w:type="pct"/>
            <w:gridSpan w:val="2"/>
            <w:vMerge w:val="restart"/>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3D641296" w14:textId="77777777" w:rsidR="000D4524" w:rsidRDefault="000D4524" w:rsidP="005B773F">
            <w:pPr>
              <w:pStyle w:val="TAH"/>
              <w:rPr>
                <w:lang w:val="en-US" w:eastAsia="zh-TW"/>
              </w:rPr>
            </w:pPr>
            <w:r>
              <w:rPr>
                <w:lang w:val="en-US" w:eastAsia="zh-TW"/>
              </w:rPr>
              <w:t>Coverage difference (dB)</w:t>
            </w:r>
          </w:p>
        </w:tc>
        <w:tc>
          <w:tcPr>
            <w:tcW w:w="1666" w:type="pct"/>
            <w:gridSpan w:val="2"/>
            <w:tcBorders>
              <w:top w:val="single" w:sz="4" w:space="0" w:color="auto"/>
              <w:left w:val="nil"/>
              <w:bottom w:val="single" w:sz="4" w:space="0" w:color="auto"/>
              <w:right w:val="single" w:sz="4" w:space="0" w:color="auto"/>
            </w:tcBorders>
            <w:shd w:val="clear" w:color="auto" w:fill="E2EFD9"/>
            <w:vAlign w:val="center"/>
            <w:hideMark/>
          </w:tcPr>
          <w:p w14:paraId="4329CFA6" w14:textId="77777777" w:rsidR="000D4524" w:rsidRDefault="000D4524" w:rsidP="005B773F">
            <w:pPr>
              <w:pStyle w:val="TAH"/>
              <w:rPr>
                <w:lang w:val="en-US" w:eastAsia="zh-TW"/>
              </w:rPr>
            </w:pPr>
            <w:r>
              <w:rPr>
                <w:lang w:val="en-US" w:eastAsia="zh-TW"/>
              </w:rPr>
              <w:t>Comparison with Rel-15 Reference UE (MIL)</w:t>
            </w:r>
          </w:p>
        </w:tc>
        <w:tc>
          <w:tcPr>
            <w:tcW w:w="1667" w:type="pct"/>
            <w:gridSpan w:val="2"/>
            <w:tcBorders>
              <w:top w:val="single" w:sz="4" w:space="0" w:color="auto"/>
              <w:left w:val="nil"/>
              <w:bottom w:val="single" w:sz="4" w:space="0" w:color="auto"/>
              <w:right w:val="single" w:sz="4" w:space="0" w:color="auto"/>
            </w:tcBorders>
            <w:shd w:val="clear" w:color="auto" w:fill="E2EFD9"/>
            <w:vAlign w:val="center"/>
            <w:hideMark/>
          </w:tcPr>
          <w:p w14:paraId="360FE4E7" w14:textId="77777777" w:rsidR="000D4524" w:rsidRDefault="000D4524" w:rsidP="005B773F">
            <w:pPr>
              <w:pStyle w:val="TAH"/>
              <w:rPr>
                <w:lang w:val="en-US" w:eastAsia="zh-TW"/>
              </w:rPr>
            </w:pPr>
            <w:r>
              <w:rPr>
                <w:lang w:val="en-US" w:eastAsia="zh-TW"/>
              </w:rPr>
              <w:t>Comparison with Rel-17 RedCap UE (MIL)</w:t>
            </w:r>
          </w:p>
        </w:tc>
      </w:tr>
      <w:tr w:rsidR="000D4524" w14:paraId="7230D5E6" w14:textId="77777777" w:rsidTr="000D4524">
        <w:trPr>
          <w:trHeight w:val="113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FC38FF3" w14:textId="77777777" w:rsidR="000D4524" w:rsidRDefault="000D4524" w:rsidP="005B773F">
            <w:pPr>
              <w:pStyle w:val="TAH"/>
              <w:rPr>
                <w:lang w:val="en-US" w:eastAsia="zh-TW"/>
              </w:rPr>
            </w:pPr>
          </w:p>
        </w:tc>
        <w:tc>
          <w:tcPr>
            <w:tcW w:w="833" w:type="pct"/>
            <w:tcBorders>
              <w:top w:val="nil"/>
              <w:left w:val="nil"/>
              <w:bottom w:val="single" w:sz="4" w:space="0" w:color="auto"/>
              <w:right w:val="single" w:sz="4" w:space="0" w:color="auto"/>
            </w:tcBorders>
            <w:shd w:val="clear" w:color="auto" w:fill="E2EFD9"/>
            <w:vAlign w:val="center"/>
            <w:hideMark/>
          </w:tcPr>
          <w:p w14:paraId="1C764F05" w14:textId="77777777" w:rsidR="000D4524" w:rsidRDefault="000D4524" w:rsidP="005B773F">
            <w:pPr>
              <w:pStyle w:val="TAH"/>
              <w:rPr>
                <w:szCs w:val="18"/>
                <w:lang w:val="en-US" w:eastAsia="zh-TW"/>
              </w:rPr>
            </w:pPr>
            <w:r>
              <w:rPr>
                <w:szCs w:val="18"/>
                <w:lang w:eastAsia="zh-TW"/>
              </w:rPr>
              <w:t>5MHz UE with soft/selective combining without RF retuning</w:t>
            </w:r>
          </w:p>
        </w:tc>
        <w:tc>
          <w:tcPr>
            <w:tcW w:w="833" w:type="pct"/>
            <w:tcBorders>
              <w:top w:val="nil"/>
              <w:left w:val="nil"/>
              <w:bottom w:val="single" w:sz="4" w:space="0" w:color="auto"/>
              <w:right w:val="single" w:sz="4" w:space="0" w:color="auto"/>
            </w:tcBorders>
            <w:shd w:val="clear" w:color="auto" w:fill="E2EFD9"/>
            <w:vAlign w:val="center"/>
            <w:hideMark/>
          </w:tcPr>
          <w:p w14:paraId="01C24252" w14:textId="77777777" w:rsidR="000D4524" w:rsidRDefault="000D4524" w:rsidP="005B773F">
            <w:pPr>
              <w:pStyle w:val="TAH"/>
              <w:rPr>
                <w:szCs w:val="18"/>
                <w:lang w:val="en-US" w:eastAsia="zh-TW"/>
              </w:rPr>
            </w:pPr>
            <w:r>
              <w:rPr>
                <w:szCs w:val="18"/>
                <w:lang w:eastAsia="zh-TW"/>
              </w:rPr>
              <w:t>5MHz UE with soft/selective combining with RF retuning</w:t>
            </w:r>
          </w:p>
        </w:tc>
        <w:tc>
          <w:tcPr>
            <w:tcW w:w="833" w:type="pct"/>
            <w:tcBorders>
              <w:top w:val="nil"/>
              <w:left w:val="nil"/>
              <w:bottom w:val="single" w:sz="4" w:space="0" w:color="auto"/>
              <w:right w:val="single" w:sz="4" w:space="0" w:color="auto"/>
            </w:tcBorders>
            <w:shd w:val="clear" w:color="auto" w:fill="E2EFD9"/>
            <w:vAlign w:val="center"/>
            <w:hideMark/>
          </w:tcPr>
          <w:p w14:paraId="1476EC8E" w14:textId="77777777" w:rsidR="000D4524" w:rsidRDefault="000D4524" w:rsidP="005B773F">
            <w:pPr>
              <w:pStyle w:val="TAH"/>
              <w:rPr>
                <w:szCs w:val="18"/>
                <w:lang w:val="en-US" w:eastAsia="zh-TW"/>
              </w:rPr>
            </w:pPr>
            <w:r>
              <w:rPr>
                <w:szCs w:val="18"/>
                <w:lang w:eastAsia="zh-TW"/>
              </w:rPr>
              <w:t>5MHz UE with soft/selective combining without RF retuning</w:t>
            </w:r>
          </w:p>
        </w:tc>
        <w:tc>
          <w:tcPr>
            <w:tcW w:w="834" w:type="pct"/>
            <w:tcBorders>
              <w:top w:val="nil"/>
              <w:left w:val="nil"/>
              <w:bottom w:val="single" w:sz="4" w:space="0" w:color="auto"/>
              <w:right w:val="single" w:sz="4" w:space="0" w:color="auto"/>
            </w:tcBorders>
            <w:shd w:val="clear" w:color="auto" w:fill="E2EFD9"/>
            <w:vAlign w:val="center"/>
            <w:hideMark/>
          </w:tcPr>
          <w:p w14:paraId="315DAFDF" w14:textId="77777777" w:rsidR="000D4524" w:rsidRDefault="000D4524" w:rsidP="005B773F">
            <w:pPr>
              <w:pStyle w:val="TAH"/>
              <w:rPr>
                <w:szCs w:val="18"/>
                <w:lang w:val="en-US" w:eastAsia="zh-TW"/>
              </w:rPr>
            </w:pPr>
            <w:r>
              <w:rPr>
                <w:szCs w:val="18"/>
                <w:lang w:eastAsia="zh-TW"/>
              </w:rPr>
              <w:t>5MHz UE with soft/selective combining with RF retuning</w:t>
            </w:r>
          </w:p>
        </w:tc>
      </w:tr>
      <w:tr w:rsidR="000D4524" w:rsidRPr="005B773F" w14:paraId="01F6984B" w14:textId="77777777" w:rsidTr="000D4524">
        <w:trPr>
          <w:trHeight w:val="257"/>
        </w:trPr>
        <w:tc>
          <w:tcPr>
            <w:tcW w:w="833" w:type="pct"/>
            <w:tcBorders>
              <w:top w:val="nil"/>
              <w:left w:val="single" w:sz="4" w:space="0" w:color="auto"/>
              <w:bottom w:val="single" w:sz="4" w:space="0" w:color="auto"/>
              <w:right w:val="single" w:sz="4" w:space="0" w:color="auto"/>
            </w:tcBorders>
            <w:vAlign w:val="center"/>
            <w:hideMark/>
          </w:tcPr>
          <w:p w14:paraId="568ADB3B"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Intel</w:t>
            </w:r>
          </w:p>
        </w:tc>
        <w:tc>
          <w:tcPr>
            <w:tcW w:w="833" w:type="pct"/>
            <w:tcBorders>
              <w:top w:val="nil"/>
              <w:left w:val="nil"/>
              <w:bottom w:val="single" w:sz="4" w:space="0" w:color="auto"/>
              <w:right w:val="single" w:sz="4" w:space="0" w:color="auto"/>
            </w:tcBorders>
            <w:vAlign w:val="center"/>
            <w:hideMark/>
          </w:tcPr>
          <w:p w14:paraId="280937E2"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R1-2207740</w:t>
            </w:r>
          </w:p>
        </w:tc>
        <w:tc>
          <w:tcPr>
            <w:tcW w:w="833" w:type="pct"/>
            <w:tcBorders>
              <w:top w:val="nil"/>
              <w:left w:val="nil"/>
              <w:bottom w:val="single" w:sz="4" w:space="0" w:color="auto"/>
              <w:right w:val="single" w:sz="4" w:space="0" w:color="auto"/>
            </w:tcBorders>
            <w:vAlign w:val="center"/>
            <w:hideMark/>
          </w:tcPr>
          <w:p w14:paraId="04B19D97"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-11</w:t>
            </w:r>
          </w:p>
        </w:tc>
        <w:tc>
          <w:tcPr>
            <w:tcW w:w="833" w:type="pct"/>
            <w:tcBorders>
              <w:top w:val="nil"/>
              <w:left w:val="nil"/>
              <w:bottom w:val="single" w:sz="4" w:space="0" w:color="auto"/>
              <w:right w:val="single" w:sz="4" w:space="0" w:color="auto"/>
            </w:tcBorders>
            <w:vAlign w:val="center"/>
            <w:hideMark/>
          </w:tcPr>
          <w:p w14:paraId="2CF75E15"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eastAsia="MS Mincho" w:hAnsi="Arial" w:cs="Arial"/>
                <w:color w:val="000000"/>
                <w:sz w:val="18"/>
                <w:szCs w:val="18"/>
                <w:lang w:val="en-US" w:eastAsia="zh-TW"/>
              </w:rPr>
              <w:t xml:space="preserve">　</w:t>
            </w:r>
          </w:p>
        </w:tc>
        <w:tc>
          <w:tcPr>
            <w:tcW w:w="833" w:type="pct"/>
            <w:tcBorders>
              <w:top w:val="nil"/>
              <w:left w:val="nil"/>
              <w:bottom w:val="single" w:sz="4" w:space="0" w:color="auto"/>
              <w:right w:val="single" w:sz="4" w:space="0" w:color="auto"/>
            </w:tcBorders>
            <w:vAlign w:val="center"/>
            <w:hideMark/>
          </w:tcPr>
          <w:p w14:paraId="28E11642"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-4.9</w:t>
            </w:r>
          </w:p>
        </w:tc>
        <w:tc>
          <w:tcPr>
            <w:tcW w:w="834" w:type="pct"/>
            <w:tcBorders>
              <w:top w:val="nil"/>
              <w:left w:val="nil"/>
              <w:bottom w:val="single" w:sz="4" w:space="0" w:color="auto"/>
              <w:right w:val="single" w:sz="4" w:space="0" w:color="auto"/>
            </w:tcBorders>
            <w:vAlign w:val="center"/>
            <w:hideMark/>
          </w:tcPr>
          <w:p w14:paraId="5E1FB884"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eastAsia="MS Mincho" w:hAnsi="Arial" w:cs="Arial"/>
                <w:b/>
                <w:bCs/>
                <w:color w:val="000000"/>
                <w:sz w:val="18"/>
                <w:szCs w:val="18"/>
                <w:lang w:val="en-US" w:eastAsia="zh-TW"/>
              </w:rPr>
              <w:t xml:space="preserve">　</w:t>
            </w:r>
          </w:p>
        </w:tc>
      </w:tr>
      <w:tr w:rsidR="000D4524" w:rsidRPr="005B773F" w14:paraId="4DF9299D" w14:textId="77777777" w:rsidTr="000D4524">
        <w:trPr>
          <w:trHeight w:val="275"/>
        </w:trPr>
        <w:tc>
          <w:tcPr>
            <w:tcW w:w="833" w:type="pct"/>
            <w:tcBorders>
              <w:top w:val="nil"/>
              <w:left w:val="single" w:sz="4" w:space="0" w:color="auto"/>
              <w:bottom w:val="single" w:sz="4" w:space="0" w:color="auto"/>
              <w:right w:val="single" w:sz="4" w:space="0" w:color="auto"/>
            </w:tcBorders>
            <w:vAlign w:val="center"/>
            <w:hideMark/>
          </w:tcPr>
          <w:p w14:paraId="6C3D1DC8"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Ericsson</w:t>
            </w:r>
          </w:p>
        </w:tc>
        <w:tc>
          <w:tcPr>
            <w:tcW w:w="833" w:type="pct"/>
            <w:tcBorders>
              <w:top w:val="nil"/>
              <w:left w:val="nil"/>
              <w:bottom w:val="single" w:sz="4" w:space="0" w:color="auto"/>
              <w:right w:val="single" w:sz="4" w:space="0" w:color="auto"/>
            </w:tcBorders>
            <w:vAlign w:val="center"/>
            <w:hideMark/>
          </w:tcPr>
          <w:p w14:paraId="7FAC65C2"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R1-2207741</w:t>
            </w:r>
          </w:p>
        </w:tc>
        <w:tc>
          <w:tcPr>
            <w:tcW w:w="833" w:type="pct"/>
            <w:tcBorders>
              <w:top w:val="nil"/>
              <w:left w:val="nil"/>
              <w:bottom w:val="single" w:sz="4" w:space="0" w:color="auto"/>
              <w:right w:val="single" w:sz="4" w:space="0" w:color="auto"/>
            </w:tcBorders>
            <w:vAlign w:val="center"/>
            <w:hideMark/>
          </w:tcPr>
          <w:p w14:paraId="13C8CE2C"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000000"/>
                <w:sz w:val="18"/>
                <w:szCs w:val="18"/>
                <w:lang w:val="en-US" w:eastAsia="zh-TW"/>
              </w:rPr>
              <w:t>-</w:t>
            </w:r>
          </w:p>
        </w:tc>
        <w:tc>
          <w:tcPr>
            <w:tcW w:w="833" w:type="pct"/>
            <w:tcBorders>
              <w:top w:val="nil"/>
              <w:left w:val="nil"/>
              <w:bottom w:val="single" w:sz="4" w:space="0" w:color="auto"/>
              <w:right w:val="single" w:sz="4" w:space="0" w:color="auto"/>
            </w:tcBorders>
            <w:vAlign w:val="center"/>
            <w:hideMark/>
          </w:tcPr>
          <w:p w14:paraId="199A29DB"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-14. 1</w:t>
            </w:r>
          </w:p>
        </w:tc>
        <w:tc>
          <w:tcPr>
            <w:tcW w:w="833" w:type="pct"/>
            <w:tcBorders>
              <w:top w:val="nil"/>
              <w:left w:val="nil"/>
              <w:bottom w:val="single" w:sz="4" w:space="0" w:color="auto"/>
              <w:right w:val="single" w:sz="4" w:space="0" w:color="auto"/>
            </w:tcBorders>
            <w:vAlign w:val="center"/>
            <w:hideMark/>
          </w:tcPr>
          <w:p w14:paraId="4A446F0E"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000000"/>
                <w:sz w:val="18"/>
                <w:szCs w:val="18"/>
                <w:lang w:val="en-US" w:eastAsia="zh-TW"/>
              </w:rPr>
              <w:t>-</w:t>
            </w:r>
          </w:p>
        </w:tc>
        <w:tc>
          <w:tcPr>
            <w:tcW w:w="834" w:type="pct"/>
            <w:tcBorders>
              <w:top w:val="nil"/>
              <w:left w:val="nil"/>
              <w:bottom w:val="single" w:sz="4" w:space="0" w:color="auto"/>
              <w:right w:val="single" w:sz="4" w:space="0" w:color="auto"/>
            </w:tcBorders>
            <w:vAlign w:val="center"/>
            <w:hideMark/>
          </w:tcPr>
          <w:p w14:paraId="3E654447"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-7.4</w:t>
            </w:r>
          </w:p>
        </w:tc>
      </w:tr>
      <w:tr w:rsidR="000D4524" w:rsidRPr="005B773F" w14:paraId="0927D6CC" w14:textId="77777777" w:rsidTr="000D4524">
        <w:trPr>
          <w:trHeight w:val="283"/>
        </w:trPr>
        <w:tc>
          <w:tcPr>
            <w:tcW w:w="833" w:type="pct"/>
            <w:tcBorders>
              <w:top w:val="nil"/>
              <w:left w:val="single" w:sz="4" w:space="0" w:color="auto"/>
              <w:bottom w:val="single" w:sz="4" w:space="0" w:color="auto"/>
              <w:right w:val="single" w:sz="4" w:space="0" w:color="auto"/>
            </w:tcBorders>
            <w:vAlign w:val="center"/>
            <w:hideMark/>
          </w:tcPr>
          <w:p w14:paraId="6ABE535C"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Nokia, NSB</w:t>
            </w:r>
          </w:p>
        </w:tc>
        <w:tc>
          <w:tcPr>
            <w:tcW w:w="833" w:type="pct"/>
            <w:tcBorders>
              <w:top w:val="nil"/>
              <w:left w:val="nil"/>
              <w:bottom w:val="single" w:sz="4" w:space="0" w:color="auto"/>
              <w:right w:val="single" w:sz="4" w:space="0" w:color="auto"/>
            </w:tcBorders>
            <w:vAlign w:val="center"/>
            <w:hideMark/>
          </w:tcPr>
          <w:p w14:paraId="2290DCC5"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R1-2206444</w:t>
            </w:r>
          </w:p>
        </w:tc>
        <w:tc>
          <w:tcPr>
            <w:tcW w:w="833" w:type="pct"/>
            <w:tcBorders>
              <w:top w:val="nil"/>
              <w:left w:val="nil"/>
              <w:bottom w:val="single" w:sz="4" w:space="0" w:color="auto"/>
              <w:right w:val="single" w:sz="4" w:space="0" w:color="auto"/>
            </w:tcBorders>
            <w:vAlign w:val="center"/>
            <w:hideMark/>
          </w:tcPr>
          <w:p w14:paraId="2A723E12"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-12.9</w:t>
            </w:r>
          </w:p>
        </w:tc>
        <w:tc>
          <w:tcPr>
            <w:tcW w:w="833" w:type="pct"/>
            <w:tcBorders>
              <w:top w:val="nil"/>
              <w:left w:val="nil"/>
              <w:bottom w:val="single" w:sz="4" w:space="0" w:color="auto"/>
              <w:right w:val="single" w:sz="4" w:space="0" w:color="auto"/>
            </w:tcBorders>
            <w:vAlign w:val="center"/>
            <w:hideMark/>
          </w:tcPr>
          <w:p w14:paraId="7BC3FD78"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eastAsia="MS Mincho" w:hAnsi="Arial" w:cs="Arial"/>
                <w:color w:val="000000"/>
                <w:sz w:val="18"/>
                <w:szCs w:val="18"/>
                <w:lang w:val="en-US" w:eastAsia="zh-TW"/>
              </w:rPr>
              <w:t xml:space="preserve">　</w:t>
            </w:r>
          </w:p>
        </w:tc>
        <w:tc>
          <w:tcPr>
            <w:tcW w:w="833" w:type="pct"/>
            <w:tcBorders>
              <w:top w:val="nil"/>
              <w:left w:val="nil"/>
              <w:bottom w:val="single" w:sz="4" w:space="0" w:color="auto"/>
              <w:right w:val="single" w:sz="4" w:space="0" w:color="auto"/>
            </w:tcBorders>
            <w:vAlign w:val="center"/>
            <w:hideMark/>
          </w:tcPr>
          <w:p w14:paraId="28DFE8FE"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-5.7</w:t>
            </w:r>
          </w:p>
        </w:tc>
        <w:tc>
          <w:tcPr>
            <w:tcW w:w="834" w:type="pct"/>
            <w:tcBorders>
              <w:top w:val="nil"/>
              <w:left w:val="nil"/>
              <w:bottom w:val="single" w:sz="4" w:space="0" w:color="auto"/>
              <w:right w:val="single" w:sz="4" w:space="0" w:color="auto"/>
            </w:tcBorders>
            <w:vAlign w:val="center"/>
            <w:hideMark/>
          </w:tcPr>
          <w:p w14:paraId="30FA309D"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eastAsia="MS Mincho" w:hAnsi="Arial" w:cs="Arial"/>
                <w:color w:val="000000"/>
                <w:sz w:val="18"/>
                <w:szCs w:val="18"/>
                <w:lang w:val="en-US" w:eastAsia="zh-TW"/>
              </w:rPr>
              <w:t xml:space="preserve">　</w:t>
            </w:r>
          </w:p>
        </w:tc>
      </w:tr>
      <w:tr w:rsidR="000D4524" w:rsidRPr="005B773F" w14:paraId="5D7FCCB4" w14:textId="77777777" w:rsidTr="000D4524">
        <w:trPr>
          <w:trHeight w:val="273"/>
        </w:trPr>
        <w:tc>
          <w:tcPr>
            <w:tcW w:w="833" w:type="pct"/>
            <w:tcBorders>
              <w:top w:val="nil"/>
              <w:left w:val="single" w:sz="4" w:space="0" w:color="auto"/>
              <w:bottom w:val="single" w:sz="4" w:space="0" w:color="auto"/>
              <w:right w:val="single" w:sz="4" w:space="0" w:color="auto"/>
            </w:tcBorders>
            <w:vAlign w:val="center"/>
            <w:hideMark/>
          </w:tcPr>
          <w:p w14:paraId="586808D4"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 xml:space="preserve">ZTE </w:t>
            </w:r>
          </w:p>
        </w:tc>
        <w:tc>
          <w:tcPr>
            <w:tcW w:w="833" w:type="pct"/>
            <w:tcBorders>
              <w:top w:val="nil"/>
              <w:left w:val="nil"/>
              <w:bottom w:val="single" w:sz="4" w:space="0" w:color="auto"/>
              <w:right w:val="single" w:sz="4" w:space="0" w:color="auto"/>
            </w:tcBorders>
            <w:vAlign w:val="center"/>
            <w:hideMark/>
          </w:tcPr>
          <w:p w14:paraId="2A279A1D"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R1-2207058</w:t>
            </w:r>
          </w:p>
        </w:tc>
        <w:tc>
          <w:tcPr>
            <w:tcW w:w="833" w:type="pct"/>
            <w:tcBorders>
              <w:top w:val="nil"/>
              <w:left w:val="nil"/>
              <w:bottom w:val="single" w:sz="4" w:space="0" w:color="auto"/>
              <w:right w:val="single" w:sz="4" w:space="0" w:color="auto"/>
            </w:tcBorders>
            <w:vAlign w:val="center"/>
            <w:hideMark/>
          </w:tcPr>
          <w:p w14:paraId="4C500FFE"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-16</w:t>
            </w:r>
          </w:p>
        </w:tc>
        <w:tc>
          <w:tcPr>
            <w:tcW w:w="833" w:type="pct"/>
            <w:tcBorders>
              <w:top w:val="nil"/>
              <w:left w:val="nil"/>
              <w:bottom w:val="single" w:sz="4" w:space="0" w:color="auto"/>
              <w:right w:val="single" w:sz="4" w:space="0" w:color="auto"/>
            </w:tcBorders>
            <w:vAlign w:val="center"/>
            <w:hideMark/>
          </w:tcPr>
          <w:p w14:paraId="36826BB9"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-9.3</w:t>
            </w:r>
          </w:p>
        </w:tc>
        <w:tc>
          <w:tcPr>
            <w:tcW w:w="833" w:type="pct"/>
            <w:tcBorders>
              <w:top w:val="nil"/>
              <w:left w:val="nil"/>
              <w:bottom w:val="single" w:sz="4" w:space="0" w:color="auto"/>
              <w:right w:val="single" w:sz="4" w:space="0" w:color="auto"/>
            </w:tcBorders>
            <w:vAlign w:val="center"/>
            <w:hideMark/>
          </w:tcPr>
          <w:p w14:paraId="446B79FD"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-9.4</w:t>
            </w:r>
          </w:p>
        </w:tc>
        <w:tc>
          <w:tcPr>
            <w:tcW w:w="834" w:type="pct"/>
            <w:tcBorders>
              <w:top w:val="nil"/>
              <w:left w:val="nil"/>
              <w:bottom w:val="single" w:sz="4" w:space="0" w:color="auto"/>
              <w:right w:val="single" w:sz="4" w:space="0" w:color="auto"/>
            </w:tcBorders>
            <w:vAlign w:val="center"/>
            <w:hideMark/>
          </w:tcPr>
          <w:p w14:paraId="6A33BA52"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-2.7</w:t>
            </w:r>
          </w:p>
        </w:tc>
      </w:tr>
      <w:tr w:rsidR="000D4524" w:rsidRPr="005B773F" w14:paraId="56D88EAB" w14:textId="77777777" w:rsidTr="000D4524">
        <w:trPr>
          <w:trHeight w:val="277"/>
        </w:trPr>
        <w:tc>
          <w:tcPr>
            <w:tcW w:w="833" w:type="pct"/>
            <w:tcBorders>
              <w:top w:val="nil"/>
              <w:left w:val="single" w:sz="4" w:space="0" w:color="auto"/>
              <w:bottom w:val="single" w:sz="4" w:space="0" w:color="auto"/>
              <w:right w:val="single" w:sz="4" w:space="0" w:color="auto"/>
            </w:tcBorders>
            <w:vAlign w:val="center"/>
            <w:hideMark/>
          </w:tcPr>
          <w:p w14:paraId="0ADD0B55"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vivo</w:t>
            </w:r>
          </w:p>
        </w:tc>
        <w:tc>
          <w:tcPr>
            <w:tcW w:w="833" w:type="pct"/>
            <w:tcBorders>
              <w:top w:val="nil"/>
              <w:left w:val="nil"/>
              <w:bottom w:val="single" w:sz="4" w:space="0" w:color="auto"/>
              <w:right w:val="single" w:sz="4" w:space="0" w:color="auto"/>
            </w:tcBorders>
            <w:vAlign w:val="center"/>
            <w:hideMark/>
          </w:tcPr>
          <w:p w14:paraId="5D086B9B"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R1-2206052</w:t>
            </w:r>
          </w:p>
        </w:tc>
        <w:tc>
          <w:tcPr>
            <w:tcW w:w="833" w:type="pct"/>
            <w:tcBorders>
              <w:top w:val="nil"/>
              <w:left w:val="nil"/>
              <w:bottom w:val="single" w:sz="4" w:space="0" w:color="auto"/>
              <w:right w:val="single" w:sz="4" w:space="0" w:color="auto"/>
            </w:tcBorders>
            <w:vAlign w:val="center"/>
            <w:hideMark/>
          </w:tcPr>
          <w:p w14:paraId="27150E33"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eastAsia="MS Mincho" w:hAnsi="Arial" w:cs="Arial"/>
                <w:b/>
                <w:bCs/>
                <w:color w:val="000000"/>
                <w:sz w:val="18"/>
                <w:szCs w:val="18"/>
                <w:lang w:val="en-US" w:eastAsia="zh-TW"/>
              </w:rPr>
              <w:t xml:space="preserve">　</w:t>
            </w:r>
          </w:p>
        </w:tc>
        <w:tc>
          <w:tcPr>
            <w:tcW w:w="833" w:type="pct"/>
            <w:tcBorders>
              <w:top w:val="nil"/>
              <w:left w:val="nil"/>
              <w:bottom w:val="single" w:sz="4" w:space="0" w:color="auto"/>
              <w:right w:val="single" w:sz="4" w:space="0" w:color="auto"/>
            </w:tcBorders>
            <w:vAlign w:val="center"/>
            <w:hideMark/>
          </w:tcPr>
          <w:p w14:paraId="6DCE7BCA"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eastAsia="MS Mincho" w:hAnsi="Arial" w:cs="Arial"/>
                <w:color w:val="000000"/>
                <w:sz w:val="18"/>
                <w:szCs w:val="18"/>
                <w:lang w:val="en-US" w:eastAsia="zh-TW"/>
              </w:rPr>
              <w:t xml:space="preserve">　</w:t>
            </w:r>
          </w:p>
        </w:tc>
        <w:tc>
          <w:tcPr>
            <w:tcW w:w="833" w:type="pct"/>
            <w:tcBorders>
              <w:top w:val="nil"/>
              <w:left w:val="nil"/>
              <w:bottom w:val="single" w:sz="4" w:space="0" w:color="auto"/>
              <w:right w:val="single" w:sz="4" w:space="0" w:color="auto"/>
            </w:tcBorders>
            <w:vAlign w:val="center"/>
            <w:hideMark/>
          </w:tcPr>
          <w:p w14:paraId="256FD63E"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eastAsia="MS Mincho" w:hAnsi="Arial" w:cs="Arial"/>
                <w:b/>
                <w:bCs/>
                <w:color w:val="000000"/>
                <w:sz w:val="18"/>
                <w:szCs w:val="18"/>
                <w:lang w:val="en-US" w:eastAsia="zh-TW"/>
              </w:rPr>
              <w:t xml:space="preserve">　</w:t>
            </w:r>
          </w:p>
        </w:tc>
        <w:tc>
          <w:tcPr>
            <w:tcW w:w="834" w:type="pct"/>
            <w:tcBorders>
              <w:top w:val="nil"/>
              <w:left w:val="nil"/>
              <w:bottom w:val="single" w:sz="4" w:space="0" w:color="auto"/>
              <w:right w:val="single" w:sz="4" w:space="0" w:color="auto"/>
            </w:tcBorders>
            <w:vAlign w:val="center"/>
            <w:hideMark/>
          </w:tcPr>
          <w:p w14:paraId="4E7AC4B1"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-2.32</w:t>
            </w:r>
          </w:p>
        </w:tc>
      </w:tr>
      <w:tr w:rsidR="000D4524" w:rsidRPr="005B773F" w14:paraId="3DF320F9" w14:textId="77777777" w:rsidTr="000D4524">
        <w:trPr>
          <w:trHeight w:val="267"/>
        </w:trPr>
        <w:tc>
          <w:tcPr>
            <w:tcW w:w="833" w:type="pct"/>
            <w:tcBorders>
              <w:top w:val="nil"/>
              <w:left w:val="single" w:sz="4" w:space="0" w:color="auto"/>
              <w:bottom w:val="single" w:sz="4" w:space="0" w:color="auto"/>
              <w:right w:val="single" w:sz="4" w:space="0" w:color="auto"/>
            </w:tcBorders>
            <w:vAlign w:val="center"/>
            <w:hideMark/>
          </w:tcPr>
          <w:p w14:paraId="4CE62431"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Qualcomm</w:t>
            </w:r>
          </w:p>
        </w:tc>
        <w:tc>
          <w:tcPr>
            <w:tcW w:w="833" w:type="pct"/>
            <w:tcBorders>
              <w:top w:val="nil"/>
              <w:left w:val="nil"/>
              <w:bottom w:val="single" w:sz="4" w:space="0" w:color="auto"/>
              <w:right w:val="single" w:sz="4" w:space="0" w:color="auto"/>
            </w:tcBorders>
            <w:vAlign w:val="center"/>
            <w:hideMark/>
          </w:tcPr>
          <w:p w14:paraId="34073F1F"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R1-2207244</w:t>
            </w:r>
          </w:p>
        </w:tc>
        <w:tc>
          <w:tcPr>
            <w:tcW w:w="833" w:type="pct"/>
            <w:tcBorders>
              <w:top w:val="nil"/>
              <w:left w:val="nil"/>
              <w:bottom w:val="single" w:sz="4" w:space="0" w:color="auto"/>
              <w:right w:val="single" w:sz="4" w:space="0" w:color="auto"/>
            </w:tcBorders>
            <w:vAlign w:val="center"/>
            <w:hideMark/>
          </w:tcPr>
          <w:p w14:paraId="150D6181"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-11.7</w:t>
            </w:r>
          </w:p>
        </w:tc>
        <w:tc>
          <w:tcPr>
            <w:tcW w:w="833" w:type="pct"/>
            <w:tcBorders>
              <w:top w:val="nil"/>
              <w:left w:val="nil"/>
              <w:bottom w:val="single" w:sz="4" w:space="0" w:color="auto"/>
              <w:right w:val="single" w:sz="4" w:space="0" w:color="auto"/>
            </w:tcBorders>
            <w:vAlign w:val="center"/>
            <w:hideMark/>
          </w:tcPr>
          <w:p w14:paraId="3D625227"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-9.2</w:t>
            </w:r>
          </w:p>
        </w:tc>
        <w:tc>
          <w:tcPr>
            <w:tcW w:w="833" w:type="pct"/>
            <w:tcBorders>
              <w:top w:val="nil"/>
              <w:left w:val="nil"/>
              <w:bottom w:val="single" w:sz="4" w:space="0" w:color="auto"/>
              <w:right w:val="single" w:sz="4" w:space="0" w:color="auto"/>
            </w:tcBorders>
            <w:vAlign w:val="center"/>
            <w:hideMark/>
          </w:tcPr>
          <w:p w14:paraId="7FF67629"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-4.25</w:t>
            </w:r>
          </w:p>
        </w:tc>
        <w:tc>
          <w:tcPr>
            <w:tcW w:w="834" w:type="pct"/>
            <w:tcBorders>
              <w:top w:val="nil"/>
              <w:left w:val="nil"/>
              <w:bottom w:val="single" w:sz="4" w:space="0" w:color="auto"/>
              <w:right w:val="single" w:sz="4" w:space="0" w:color="auto"/>
            </w:tcBorders>
            <w:vAlign w:val="center"/>
            <w:hideMark/>
          </w:tcPr>
          <w:p w14:paraId="2D1FF47D"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-1.75</w:t>
            </w:r>
          </w:p>
        </w:tc>
      </w:tr>
      <w:tr w:rsidR="000D4524" w:rsidRPr="005B773F" w14:paraId="5DBD844F" w14:textId="77777777" w:rsidTr="000D4524">
        <w:trPr>
          <w:trHeight w:val="271"/>
        </w:trPr>
        <w:tc>
          <w:tcPr>
            <w:tcW w:w="833" w:type="pct"/>
            <w:tcBorders>
              <w:top w:val="nil"/>
              <w:left w:val="single" w:sz="4" w:space="0" w:color="auto"/>
              <w:bottom w:val="single" w:sz="4" w:space="0" w:color="auto"/>
              <w:right w:val="single" w:sz="4" w:space="0" w:color="auto"/>
            </w:tcBorders>
            <w:vAlign w:val="center"/>
            <w:hideMark/>
          </w:tcPr>
          <w:p w14:paraId="3344C7D3"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MediaTek</w:t>
            </w:r>
          </w:p>
        </w:tc>
        <w:tc>
          <w:tcPr>
            <w:tcW w:w="833" w:type="pct"/>
            <w:tcBorders>
              <w:top w:val="nil"/>
              <w:left w:val="nil"/>
              <w:bottom w:val="single" w:sz="4" w:space="0" w:color="auto"/>
              <w:right w:val="single" w:sz="4" w:space="0" w:color="auto"/>
            </w:tcBorders>
            <w:vAlign w:val="center"/>
            <w:hideMark/>
          </w:tcPr>
          <w:p w14:paraId="70B2BB8C"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R1-2207003</w:t>
            </w:r>
          </w:p>
        </w:tc>
        <w:tc>
          <w:tcPr>
            <w:tcW w:w="833" w:type="pct"/>
            <w:tcBorders>
              <w:top w:val="nil"/>
              <w:left w:val="nil"/>
              <w:bottom w:val="single" w:sz="4" w:space="0" w:color="auto"/>
              <w:right w:val="single" w:sz="4" w:space="0" w:color="auto"/>
            </w:tcBorders>
            <w:vAlign w:val="center"/>
            <w:hideMark/>
          </w:tcPr>
          <w:p w14:paraId="13D1D828"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eastAsia="zh-TW"/>
              </w:rPr>
              <w:t>-10.5</w:t>
            </w:r>
          </w:p>
        </w:tc>
        <w:tc>
          <w:tcPr>
            <w:tcW w:w="833" w:type="pct"/>
            <w:tcBorders>
              <w:top w:val="nil"/>
              <w:left w:val="nil"/>
              <w:bottom w:val="single" w:sz="4" w:space="0" w:color="auto"/>
              <w:right w:val="single" w:sz="4" w:space="0" w:color="auto"/>
            </w:tcBorders>
            <w:vAlign w:val="center"/>
            <w:hideMark/>
          </w:tcPr>
          <w:p w14:paraId="745E3864"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eastAsia="MS Mincho" w:hAnsi="Arial" w:cs="Arial"/>
                <w:b/>
                <w:bCs/>
                <w:color w:val="000000"/>
                <w:sz w:val="18"/>
                <w:szCs w:val="18"/>
                <w:lang w:val="en-US" w:eastAsia="zh-TW"/>
              </w:rPr>
              <w:t xml:space="preserve">　</w:t>
            </w:r>
          </w:p>
        </w:tc>
        <w:tc>
          <w:tcPr>
            <w:tcW w:w="833" w:type="pct"/>
            <w:tcBorders>
              <w:top w:val="nil"/>
              <w:left w:val="nil"/>
              <w:bottom w:val="single" w:sz="4" w:space="0" w:color="auto"/>
              <w:right w:val="single" w:sz="4" w:space="0" w:color="auto"/>
            </w:tcBorders>
            <w:vAlign w:val="center"/>
            <w:hideMark/>
          </w:tcPr>
          <w:p w14:paraId="5DA64791"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eastAsia="zh-TW"/>
              </w:rPr>
              <w:t>-4.6</w:t>
            </w:r>
          </w:p>
        </w:tc>
        <w:tc>
          <w:tcPr>
            <w:tcW w:w="834" w:type="pct"/>
            <w:tcBorders>
              <w:top w:val="nil"/>
              <w:left w:val="nil"/>
              <w:bottom w:val="single" w:sz="4" w:space="0" w:color="auto"/>
              <w:right w:val="single" w:sz="4" w:space="0" w:color="auto"/>
            </w:tcBorders>
            <w:vAlign w:val="center"/>
            <w:hideMark/>
          </w:tcPr>
          <w:p w14:paraId="4F146D9A"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eastAsia="MS Mincho" w:hAnsi="Arial" w:cs="Arial"/>
                <w:b/>
                <w:bCs/>
                <w:color w:val="000000"/>
                <w:sz w:val="18"/>
                <w:szCs w:val="18"/>
                <w:lang w:val="en-US" w:eastAsia="zh-TW"/>
              </w:rPr>
              <w:t xml:space="preserve">　</w:t>
            </w:r>
          </w:p>
        </w:tc>
      </w:tr>
      <w:tr w:rsidR="000D4524" w:rsidRPr="005B773F" w14:paraId="6F8EF86E" w14:textId="77777777" w:rsidTr="000D4524">
        <w:trPr>
          <w:trHeight w:val="275"/>
        </w:trPr>
        <w:tc>
          <w:tcPr>
            <w:tcW w:w="833" w:type="pct"/>
            <w:tcBorders>
              <w:top w:val="nil"/>
              <w:left w:val="single" w:sz="4" w:space="0" w:color="auto"/>
              <w:bottom w:val="single" w:sz="4" w:space="0" w:color="auto"/>
              <w:right w:val="single" w:sz="4" w:space="0" w:color="auto"/>
            </w:tcBorders>
            <w:vAlign w:val="center"/>
            <w:hideMark/>
          </w:tcPr>
          <w:p w14:paraId="4A89C2F5" w14:textId="77777777" w:rsidR="000D4524" w:rsidRPr="005B773F" w:rsidRDefault="000D4524">
            <w:pPr>
              <w:spacing w:after="0"/>
              <w:rPr>
                <w:rFonts w:ascii="Arial" w:hAnsi="Arial" w:cs="Arial"/>
                <w:b/>
                <w:bCs/>
                <w:color w:val="000000"/>
                <w:sz w:val="18"/>
                <w:szCs w:val="18"/>
                <w:lang w:val="en-US" w:eastAsia="zh-TW"/>
              </w:rPr>
            </w:pPr>
            <w:r w:rsidRPr="005B773F">
              <w:rPr>
                <w:rFonts w:ascii="Arial" w:hAnsi="Arial" w:cs="Arial"/>
                <w:b/>
                <w:bCs/>
                <w:color w:val="000000"/>
                <w:sz w:val="18"/>
                <w:szCs w:val="18"/>
                <w:lang w:val="en-US" w:eastAsia="zh-TW"/>
              </w:rPr>
              <w:t>Representative value (dB)</w:t>
            </w:r>
          </w:p>
        </w:tc>
        <w:tc>
          <w:tcPr>
            <w:tcW w:w="833" w:type="pct"/>
            <w:tcBorders>
              <w:top w:val="nil"/>
              <w:left w:val="nil"/>
              <w:bottom w:val="single" w:sz="4" w:space="0" w:color="auto"/>
              <w:right w:val="single" w:sz="4" w:space="0" w:color="auto"/>
            </w:tcBorders>
            <w:noWrap/>
            <w:vAlign w:val="center"/>
            <w:hideMark/>
          </w:tcPr>
          <w:p w14:paraId="22091F4D" w14:textId="77777777" w:rsidR="000D4524" w:rsidRPr="005B773F" w:rsidRDefault="000D4524">
            <w:pPr>
              <w:spacing w:after="0"/>
              <w:rPr>
                <w:rFonts w:ascii="Arial" w:hAnsi="Arial" w:cs="Arial"/>
                <w:color w:val="000000"/>
                <w:sz w:val="18"/>
                <w:szCs w:val="18"/>
                <w:lang w:val="en-US" w:eastAsia="zh-TW"/>
              </w:rPr>
            </w:pPr>
            <w:r w:rsidRPr="005B773F">
              <w:rPr>
                <w:rFonts w:ascii="Arial" w:eastAsia="MS Mincho" w:hAnsi="Arial" w:cs="Arial"/>
                <w:color w:val="000000"/>
                <w:sz w:val="18"/>
                <w:szCs w:val="18"/>
                <w:lang w:val="en-US" w:eastAsia="zh-TW"/>
              </w:rPr>
              <w:t xml:space="preserve">　</w:t>
            </w:r>
          </w:p>
        </w:tc>
        <w:tc>
          <w:tcPr>
            <w:tcW w:w="833" w:type="pct"/>
            <w:tcBorders>
              <w:top w:val="nil"/>
              <w:left w:val="nil"/>
              <w:bottom w:val="single" w:sz="4" w:space="0" w:color="auto"/>
              <w:right w:val="single" w:sz="4" w:space="0" w:color="auto"/>
            </w:tcBorders>
            <w:vAlign w:val="center"/>
            <w:hideMark/>
          </w:tcPr>
          <w:p w14:paraId="53028ED5"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000000"/>
                <w:sz w:val="18"/>
                <w:szCs w:val="18"/>
                <w:lang w:eastAsia="zh-TW"/>
              </w:rPr>
              <w:t>-11.87</w:t>
            </w:r>
          </w:p>
        </w:tc>
        <w:tc>
          <w:tcPr>
            <w:tcW w:w="833" w:type="pct"/>
            <w:tcBorders>
              <w:top w:val="nil"/>
              <w:left w:val="nil"/>
              <w:bottom w:val="single" w:sz="4" w:space="0" w:color="auto"/>
              <w:right w:val="single" w:sz="4" w:space="0" w:color="auto"/>
            </w:tcBorders>
            <w:vAlign w:val="center"/>
            <w:hideMark/>
          </w:tcPr>
          <w:p w14:paraId="242E749F"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000000"/>
                <w:sz w:val="18"/>
                <w:szCs w:val="18"/>
                <w:lang w:val="en-US" w:eastAsia="zh-TW"/>
              </w:rPr>
              <w:t>-9.3</w:t>
            </w:r>
          </w:p>
        </w:tc>
        <w:tc>
          <w:tcPr>
            <w:tcW w:w="833" w:type="pct"/>
            <w:tcBorders>
              <w:top w:val="nil"/>
              <w:left w:val="nil"/>
              <w:bottom w:val="single" w:sz="4" w:space="0" w:color="auto"/>
              <w:right w:val="single" w:sz="4" w:space="0" w:color="auto"/>
            </w:tcBorders>
            <w:vAlign w:val="center"/>
            <w:hideMark/>
          </w:tcPr>
          <w:p w14:paraId="253CB92D"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000000"/>
                <w:sz w:val="18"/>
                <w:szCs w:val="18"/>
                <w:lang w:eastAsia="zh-TW"/>
              </w:rPr>
              <w:t>-5.05</w:t>
            </w:r>
          </w:p>
        </w:tc>
        <w:tc>
          <w:tcPr>
            <w:tcW w:w="834" w:type="pct"/>
            <w:tcBorders>
              <w:top w:val="nil"/>
              <w:left w:val="nil"/>
              <w:bottom w:val="single" w:sz="4" w:space="0" w:color="auto"/>
              <w:right w:val="single" w:sz="4" w:space="0" w:color="auto"/>
            </w:tcBorders>
            <w:vAlign w:val="center"/>
            <w:hideMark/>
          </w:tcPr>
          <w:p w14:paraId="2598BCC8"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000000"/>
                <w:sz w:val="18"/>
                <w:szCs w:val="18"/>
                <w:lang w:val="en-US" w:eastAsia="zh-TW"/>
              </w:rPr>
              <w:t>-2.51</w:t>
            </w:r>
          </w:p>
        </w:tc>
      </w:tr>
    </w:tbl>
    <w:p w14:paraId="5ADD8181" w14:textId="77777777" w:rsidR="000D4524" w:rsidRPr="008F0812" w:rsidRDefault="000D4524" w:rsidP="000D4524">
      <w:pPr>
        <w:rPr>
          <w:rFonts w:ascii="Times" w:hAnsi="Times"/>
          <w:lang w:val="en-US" w:eastAsia="zh-TW"/>
        </w:rPr>
      </w:pPr>
    </w:p>
    <w:p w14:paraId="7EBE2147" w14:textId="77777777" w:rsidR="000D4524" w:rsidRDefault="000D4524" w:rsidP="000D4524">
      <w:r>
        <w:t>In Urban scenario at 2.6GHz with maximum 11-PRB UE bandwidth for the potential Rel-18 UE, for evaluation of broadcast channels PDCCH CSS and SIB1 coverage impact particularly from the coexistence perspective, the comparison between the potential Rel-18 UE and the reference NR UE in addition to the comparison between the potential Rel-18 UE and the Rel-17 RedCap UE by sourcing companies are summarized in Table 8.2.1-7. It is noted that the target BLER of PDCCH CSS is 1% and the target BLER of SIB1 is 10% in the evaluation. In addition, one-shot decoding is assumed for both PDCCH CSS and SIB1 in all cases in Table 8.2.1-7.</w:t>
      </w:r>
    </w:p>
    <w:p w14:paraId="5F0FA4D1" w14:textId="77777777" w:rsidR="000D4524" w:rsidRDefault="000D4524" w:rsidP="000D4524">
      <w:r>
        <w:t xml:space="preserve">For the comparison of PDCCH CSS and SIB1 coverage differences between the potential Rel-18 UE and the reference Rel-17 RedCap UE, the configurations and evaluations assumptions are listed in the following. </w:t>
      </w:r>
    </w:p>
    <w:p w14:paraId="7632C1DC" w14:textId="5B83B7D7" w:rsidR="000D4524" w:rsidRDefault="006279D9" w:rsidP="006279D9">
      <w:pPr>
        <w:pStyle w:val="B1"/>
      </w:pPr>
      <w:r>
        <w:t>-</w:t>
      </w:r>
      <w:r>
        <w:tab/>
      </w:r>
      <w:r w:rsidR="000D4524">
        <w:t xml:space="preserve">The potential Rel-18 UE is configured with PDCCH CSS with AL16 and CORESET of 48 PRBs and 2 OFDM symbols. </w:t>
      </w:r>
    </w:p>
    <w:p w14:paraId="14441042" w14:textId="494FE886" w:rsidR="000D4524" w:rsidRDefault="009771D1" w:rsidP="009771D1">
      <w:pPr>
        <w:pStyle w:val="B2"/>
      </w:pPr>
      <w:r>
        <w:t>-</w:t>
      </w:r>
      <w:r>
        <w:tab/>
      </w:r>
      <w:r w:rsidR="000D4524">
        <w:t xml:space="preserve">The reference Rel-17 RedCap UE for comparison is configured with PDCCH CSS with AL16 and CORESET of 48 PRBs and 2 OFDM symbols. </w:t>
      </w:r>
    </w:p>
    <w:p w14:paraId="123066DB" w14:textId="13FC6E56" w:rsidR="000D4524" w:rsidRDefault="006279D9" w:rsidP="006279D9">
      <w:pPr>
        <w:pStyle w:val="B1"/>
      </w:pPr>
      <w:r>
        <w:t>-</w:t>
      </w:r>
      <w:r>
        <w:tab/>
      </w:r>
      <w:r w:rsidR="000D4524">
        <w:rPr>
          <w:rFonts w:eastAsia="Yu Mincho"/>
        </w:rPr>
        <w:t>The potential Rel-18 UE is scheduled with SIB1 larger than 5MHz.</w:t>
      </w:r>
    </w:p>
    <w:p w14:paraId="65E69FD8" w14:textId="452F19F9" w:rsidR="000D4524" w:rsidRDefault="009771D1" w:rsidP="009771D1">
      <w:pPr>
        <w:pStyle w:val="B2"/>
      </w:pPr>
      <w:r>
        <w:t>-</w:t>
      </w:r>
      <w:r>
        <w:tab/>
      </w:r>
      <w:r w:rsidR="000D4524" w:rsidRPr="009771D1">
        <w:t xml:space="preserve">The reference Rel-17 RedCap UE </w:t>
      </w:r>
      <w:r w:rsidR="000D4524">
        <w:t xml:space="preserve">for comparison </w:t>
      </w:r>
      <w:r w:rsidR="000D4524" w:rsidRPr="009771D1">
        <w:t>is scheduled with SIB1 larger than 5MHz.</w:t>
      </w:r>
    </w:p>
    <w:p w14:paraId="5B8F1BD3" w14:textId="72A76147" w:rsidR="000D4524" w:rsidRDefault="009771D1" w:rsidP="009771D1">
      <w:pPr>
        <w:pStyle w:val="B2"/>
      </w:pPr>
      <w:r>
        <w:t>-</w:t>
      </w:r>
      <w:r>
        <w:tab/>
      </w:r>
      <w:r w:rsidR="000D4524" w:rsidRPr="009771D1">
        <w:t xml:space="preserve">For both cases, the exact PRB numbers and MCS values are reported by sourcing companies in </w:t>
      </w:r>
      <w:r w:rsidR="009138C7">
        <w:t>[7]</w:t>
      </w:r>
      <w:r w:rsidR="000D4524" w:rsidRPr="009771D1">
        <w:t>.</w:t>
      </w:r>
    </w:p>
    <w:p w14:paraId="1C2B5F3F" w14:textId="20E3AB7F" w:rsidR="000D4524" w:rsidRDefault="006279D9" w:rsidP="006279D9">
      <w:pPr>
        <w:pStyle w:val="B1"/>
      </w:pPr>
      <w:r>
        <w:t>-</w:t>
      </w:r>
      <w:r>
        <w:tab/>
      </w:r>
      <w:r w:rsidR="000D4524">
        <w:rPr>
          <w:rFonts w:eastAsia="Yu Mincho"/>
        </w:rPr>
        <w:t>The potential Rel-18 UE is scheduled with SIB1 within 5MHz.</w:t>
      </w:r>
    </w:p>
    <w:p w14:paraId="46F1B573" w14:textId="6495F65F" w:rsidR="000D4524" w:rsidRDefault="009771D1" w:rsidP="009771D1">
      <w:pPr>
        <w:pStyle w:val="B2"/>
      </w:pPr>
      <w:r>
        <w:t>-</w:t>
      </w:r>
      <w:r>
        <w:tab/>
      </w:r>
      <w:r w:rsidR="000D4524" w:rsidRPr="009771D1">
        <w:t xml:space="preserve">The reference Rel-17 RedCap UE </w:t>
      </w:r>
      <w:r w:rsidR="000D4524">
        <w:t xml:space="preserve">for comparison </w:t>
      </w:r>
      <w:r w:rsidR="000D4524" w:rsidRPr="009771D1">
        <w:t>is scheduled with SIB1 larger than 5MHz.</w:t>
      </w:r>
    </w:p>
    <w:p w14:paraId="41CAD425" w14:textId="6A9BBC9C" w:rsidR="000D4524" w:rsidRDefault="009771D1" w:rsidP="009771D1">
      <w:pPr>
        <w:pStyle w:val="B2"/>
      </w:pPr>
      <w:r>
        <w:t>-</w:t>
      </w:r>
      <w:r>
        <w:tab/>
      </w:r>
      <w:r w:rsidR="000D4524" w:rsidRPr="009771D1">
        <w:t xml:space="preserve">For both cases, the exact PRB numbers and MCS values are reported by sourcing companies in </w:t>
      </w:r>
      <w:r w:rsidR="009138C7">
        <w:t>[7]</w:t>
      </w:r>
      <w:r w:rsidR="000D4524" w:rsidRPr="009771D1">
        <w:t>.</w:t>
      </w:r>
    </w:p>
    <w:p w14:paraId="1D396157" w14:textId="0B466335" w:rsidR="000D4524" w:rsidRPr="009771D1" w:rsidRDefault="009771D1" w:rsidP="009771D1">
      <w:pPr>
        <w:pStyle w:val="B2"/>
      </w:pPr>
      <w:r>
        <w:t>-</w:t>
      </w:r>
      <w:r>
        <w:tab/>
      </w:r>
      <w:r w:rsidR="000D4524" w:rsidRPr="009771D1">
        <w:t>It is noted this pair of comparison can provide the following two aspects:</w:t>
      </w:r>
    </w:p>
    <w:p w14:paraId="3D580E8A" w14:textId="04FF96BC" w:rsidR="000D4524" w:rsidRPr="009771D1" w:rsidRDefault="00122F98" w:rsidP="00122F98">
      <w:pPr>
        <w:pStyle w:val="B3"/>
      </w:pPr>
      <w:r>
        <w:t>-</w:t>
      </w:r>
      <w:r>
        <w:tab/>
      </w:r>
      <w:r w:rsidR="000D4524" w:rsidRPr="009771D1">
        <w:t>The SIB1 coverage difference between the potential Rel-18 UE and the reference Rel-17 RedCap if a dedicated SIB1 within 5MHz is transmitted for the potential Rel-18 UE.</w:t>
      </w:r>
    </w:p>
    <w:p w14:paraId="763285FE" w14:textId="250BA644" w:rsidR="000D4524" w:rsidRPr="009771D1" w:rsidRDefault="00122F98" w:rsidP="00122F98">
      <w:pPr>
        <w:pStyle w:val="B3"/>
      </w:pPr>
      <w:r>
        <w:t>-</w:t>
      </w:r>
      <w:r>
        <w:tab/>
      </w:r>
      <w:r w:rsidR="000D4524" w:rsidRPr="009771D1">
        <w:t>The SIB1 coverage loss for the reference Rel-17 RedCap UE if a universal SIB1 that is confined within 5MHz to accommodate the maximum bandwidth of the potential Rel-18 UE is transmitted for both the potential Rel-18 UE and the reference Rel-17 RedCap UE.</w:t>
      </w:r>
    </w:p>
    <w:p w14:paraId="0B4B5484" w14:textId="77777777" w:rsidR="000D4524" w:rsidRDefault="000D4524" w:rsidP="000D4524">
      <w:pPr>
        <w:rPr>
          <w:rFonts w:eastAsia="Yu Mincho"/>
        </w:rPr>
      </w:pPr>
      <w:r>
        <w:rPr>
          <w:rFonts w:eastAsia="Yu Mincho"/>
        </w:rPr>
        <w:t xml:space="preserve">For all the cases listed above, one-shot decoding without any soft combining was assumed for this evaluation to represent the coverage differences between the potential Rel-18 UE and the reference Rel-15 NR UE and between the potential Rel-18 UE and the reference Rel-17 RedCap UE before applying any coverage enhancement schemes. </w:t>
      </w:r>
    </w:p>
    <w:p w14:paraId="63F60D83" w14:textId="77777777" w:rsidR="000D4524" w:rsidRDefault="000D4524" w:rsidP="000D4524">
      <w:pPr>
        <w:pStyle w:val="ListParagraph"/>
        <w:spacing w:line="252" w:lineRule="auto"/>
        <w:ind w:left="0"/>
        <w:contextualSpacing/>
        <w:jc w:val="both"/>
        <w:rPr>
          <w:rFonts w:eastAsia="PMingLiU"/>
        </w:rPr>
      </w:pPr>
      <w:r>
        <w:t>The representative values in the last row of Table 8.2.1-7 are derived by taking the mean value (in dB domain) from all the companies results after excluding the highest and the lowest values.</w:t>
      </w:r>
    </w:p>
    <w:p w14:paraId="71715851" w14:textId="77777777" w:rsidR="000D4524" w:rsidRDefault="000D4524" w:rsidP="000D4524">
      <w:pPr>
        <w:rPr>
          <w:lang w:val="en-US"/>
        </w:rPr>
      </w:pPr>
      <w:r>
        <w:rPr>
          <w:lang w:val="en-US" w:eastAsia="sv-SE"/>
        </w:rPr>
        <w:t xml:space="preserve">In Urban scenario at 2.6GHz with maximum 11-PRB UE bandwidth for the potential Rel-18 UE, </w:t>
      </w:r>
      <w:r>
        <w:rPr>
          <w:lang w:val="en-US"/>
        </w:rPr>
        <w:t xml:space="preserve">from the representative values in the last row of Table 8.2.1-7, the following observations can be made: </w:t>
      </w:r>
    </w:p>
    <w:p w14:paraId="245613B0" w14:textId="3BB75504" w:rsidR="000D4524" w:rsidRPr="006279D9" w:rsidRDefault="006279D9" w:rsidP="006279D9">
      <w:pPr>
        <w:pStyle w:val="B1"/>
        <w:rPr>
          <w:rFonts w:eastAsia="Yu Mincho"/>
        </w:rPr>
      </w:pPr>
      <w:r>
        <w:t>-</w:t>
      </w:r>
      <w:r>
        <w:tab/>
      </w:r>
      <w:r w:rsidR="000D4524" w:rsidRPr="006279D9">
        <w:rPr>
          <w:rFonts w:eastAsia="Yu Mincho"/>
        </w:rPr>
        <w:t xml:space="preserve">Observation 1: for PDCCH CSS with AL16 and 48PRB and 2 symbols, performance degradation of the potential Rel-18 UE is 15.26 dB and 8.91 dB compared with Rel-15 NR UE and Rel-17 RedCap UE, respectively. </w:t>
      </w:r>
    </w:p>
    <w:p w14:paraId="153E0EF2" w14:textId="4AAE0523" w:rsidR="000D4524" w:rsidRPr="006279D9" w:rsidRDefault="006279D9" w:rsidP="006279D9">
      <w:pPr>
        <w:pStyle w:val="B1"/>
        <w:rPr>
          <w:rFonts w:eastAsia="Yu Mincho"/>
        </w:rPr>
      </w:pPr>
      <w:r>
        <w:t>-</w:t>
      </w:r>
      <w:r>
        <w:tab/>
      </w:r>
      <w:r w:rsidR="000D4524" w:rsidRPr="006279D9">
        <w:rPr>
          <w:rFonts w:eastAsia="Yu Mincho"/>
        </w:rPr>
        <w:t>Observation 2: for SIB1 greater than 5MHz, performance degradation of the potential Rel-18 UE is 17.50 dB and 11.24 dB compared with Rel-15 NR UE and Rel-17 RedCap UE, respectively.</w:t>
      </w:r>
    </w:p>
    <w:p w14:paraId="08D022C0" w14:textId="77777777" w:rsidR="000D4524" w:rsidRDefault="000D4524" w:rsidP="000D4524"/>
    <w:p w14:paraId="33D1C225" w14:textId="77777777" w:rsidR="000D4524" w:rsidRPr="003547DD" w:rsidRDefault="000D4524" w:rsidP="008F0812">
      <w:pPr>
        <w:pStyle w:val="TH"/>
      </w:pPr>
      <w:r w:rsidRPr="003547DD">
        <w:lastRenderedPageBreak/>
        <w:t>Table 8.2.1-7: In Urban scenario at 2.6GHz with 30kHz SCS, the comparisons of PDCCH CSS and SIB1 coverage differences between the potential Rel-18 UE and reference Rel-15 NR UE as well as those between the potential Rel-18 UE and the reference Rel-17 RedCap UE where one-shot decoding is assumed for all cases and maximum UE bandwidth of 11 PRBs is assumed for the potential Rel-18 UE. (Unit: dB)</w:t>
      </w:r>
    </w:p>
    <w:tbl>
      <w:tblPr>
        <w:tblW w:w="5000" w:type="pct"/>
        <w:tblCellMar>
          <w:left w:w="28" w:type="dxa"/>
          <w:right w:w="28" w:type="dxa"/>
        </w:tblCellMar>
        <w:tblLook w:val="04A0" w:firstRow="1" w:lastRow="0" w:firstColumn="1" w:lastColumn="0" w:noHBand="0" w:noVBand="1"/>
      </w:tblPr>
      <w:tblGrid>
        <w:gridCol w:w="1476"/>
        <w:gridCol w:w="1373"/>
        <w:gridCol w:w="1373"/>
        <w:gridCol w:w="1373"/>
        <w:gridCol w:w="1373"/>
        <w:gridCol w:w="1373"/>
        <w:gridCol w:w="1356"/>
      </w:tblGrid>
      <w:tr w:rsidR="000D4524" w14:paraId="679E46EB" w14:textId="77777777" w:rsidTr="000D4524">
        <w:trPr>
          <w:trHeight w:val="850"/>
        </w:trPr>
        <w:tc>
          <w:tcPr>
            <w:tcW w:w="1468" w:type="pct"/>
            <w:gridSpan w:val="2"/>
            <w:vMerge w:val="restart"/>
            <w:tcBorders>
              <w:top w:val="single" w:sz="4" w:space="0" w:color="auto"/>
              <w:left w:val="single" w:sz="4" w:space="0" w:color="auto"/>
              <w:bottom w:val="single" w:sz="4" w:space="0" w:color="auto"/>
              <w:right w:val="single" w:sz="4" w:space="0" w:color="auto"/>
            </w:tcBorders>
            <w:shd w:val="clear" w:color="auto" w:fill="C5E0B3"/>
            <w:noWrap/>
            <w:vAlign w:val="center"/>
            <w:hideMark/>
          </w:tcPr>
          <w:p w14:paraId="1111C73B" w14:textId="77777777" w:rsidR="000D4524" w:rsidRDefault="000D4524" w:rsidP="005B773F">
            <w:pPr>
              <w:pStyle w:val="TAH"/>
              <w:rPr>
                <w:lang w:val="en-US" w:eastAsia="zh-TW"/>
              </w:rPr>
            </w:pPr>
            <w:r>
              <w:rPr>
                <w:lang w:val="en-US" w:eastAsia="zh-TW"/>
              </w:rPr>
              <w:t>Coverage Difference (dB)</w:t>
            </w:r>
          </w:p>
        </w:tc>
        <w:tc>
          <w:tcPr>
            <w:tcW w:w="1416" w:type="pct"/>
            <w:gridSpan w:val="2"/>
            <w:tcBorders>
              <w:top w:val="single" w:sz="4" w:space="0" w:color="auto"/>
              <w:left w:val="nil"/>
              <w:bottom w:val="single" w:sz="4" w:space="0" w:color="auto"/>
              <w:right w:val="single" w:sz="4" w:space="0" w:color="auto"/>
            </w:tcBorders>
            <w:shd w:val="clear" w:color="auto" w:fill="C5E0B3"/>
            <w:vAlign w:val="center"/>
            <w:hideMark/>
          </w:tcPr>
          <w:p w14:paraId="7214E857" w14:textId="77777777" w:rsidR="000D4524" w:rsidRDefault="000D4524" w:rsidP="005B773F">
            <w:pPr>
              <w:pStyle w:val="TAH"/>
              <w:rPr>
                <w:lang w:val="en-US" w:eastAsia="zh-TW"/>
              </w:rPr>
            </w:pPr>
            <w:r>
              <w:rPr>
                <w:lang w:val="en-US" w:eastAsia="zh-TW"/>
              </w:rPr>
              <w:t>Comparison with reference Rel-15 NR UE (MIL)</w:t>
            </w:r>
          </w:p>
        </w:tc>
        <w:tc>
          <w:tcPr>
            <w:tcW w:w="2116" w:type="pct"/>
            <w:gridSpan w:val="3"/>
            <w:tcBorders>
              <w:top w:val="single" w:sz="4" w:space="0" w:color="auto"/>
              <w:left w:val="nil"/>
              <w:bottom w:val="single" w:sz="4" w:space="0" w:color="auto"/>
              <w:right w:val="single" w:sz="4" w:space="0" w:color="auto"/>
            </w:tcBorders>
            <w:shd w:val="clear" w:color="auto" w:fill="C5E0B3"/>
            <w:vAlign w:val="center"/>
            <w:hideMark/>
          </w:tcPr>
          <w:p w14:paraId="27223D81" w14:textId="77777777" w:rsidR="000D4524" w:rsidRDefault="000D4524" w:rsidP="005B773F">
            <w:pPr>
              <w:pStyle w:val="TAH"/>
              <w:rPr>
                <w:lang w:val="en-US" w:eastAsia="zh-TW"/>
              </w:rPr>
            </w:pPr>
            <w:r>
              <w:rPr>
                <w:lang w:val="en-US" w:eastAsia="zh-TW"/>
              </w:rPr>
              <w:t>Comparison with reference Rel-17 RedCap UE (MIL)</w:t>
            </w:r>
          </w:p>
        </w:tc>
      </w:tr>
      <w:tr w:rsidR="000D4524" w14:paraId="37469C66" w14:textId="77777777" w:rsidTr="000D4524">
        <w:trPr>
          <w:trHeight w:val="706"/>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E138308" w14:textId="77777777" w:rsidR="000D4524" w:rsidRDefault="000D4524" w:rsidP="005B773F">
            <w:pPr>
              <w:pStyle w:val="TAH"/>
              <w:rPr>
                <w:lang w:val="en-US" w:eastAsia="zh-TW"/>
              </w:rPr>
            </w:pPr>
          </w:p>
        </w:tc>
        <w:tc>
          <w:tcPr>
            <w:tcW w:w="708" w:type="pct"/>
            <w:tcBorders>
              <w:top w:val="nil"/>
              <w:left w:val="nil"/>
              <w:bottom w:val="single" w:sz="4" w:space="0" w:color="auto"/>
              <w:right w:val="single" w:sz="4" w:space="0" w:color="auto"/>
            </w:tcBorders>
            <w:shd w:val="clear" w:color="auto" w:fill="C5E0B3"/>
            <w:vAlign w:val="center"/>
            <w:hideMark/>
          </w:tcPr>
          <w:p w14:paraId="0D96A5B2" w14:textId="77777777" w:rsidR="000D4524" w:rsidRDefault="000D4524" w:rsidP="005B773F">
            <w:pPr>
              <w:pStyle w:val="TAH"/>
              <w:rPr>
                <w:lang w:val="en-US" w:eastAsia="zh-TW"/>
              </w:rPr>
            </w:pPr>
            <w:r>
              <w:rPr>
                <w:lang w:val="en-US" w:eastAsia="zh-TW"/>
              </w:rPr>
              <w:t>PDCCH CSS AL16</w:t>
            </w:r>
          </w:p>
        </w:tc>
        <w:tc>
          <w:tcPr>
            <w:tcW w:w="708" w:type="pct"/>
            <w:tcBorders>
              <w:top w:val="nil"/>
              <w:left w:val="nil"/>
              <w:bottom w:val="single" w:sz="4" w:space="0" w:color="auto"/>
              <w:right w:val="single" w:sz="4" w:space="0" w:color="auto"/>
            </w:tcBorders>
            <w:shd w:val="clear" w:color="auto" w:fill="C5E0B3"/>
            <w:vAlign w:val="center"/>
            <w:hideMark/>
          </w:tcPr>
          <w:p w14:paraId="675F64B2" w14:textId="77777777" w:rsidR="000D4524" w:rsidRDefault="000D4524" w:rsidP="005B773F">
            <w:pPr>
              <w:pStyle w:val="TAH"/>
              <w:rPr>
                <w:lang w:val="en-US" w:eastAsia="zh-TW"/>
              </w:rPr>
            </w:pPr>
            <w:r>
              <w:rPr>
                <w:lang w:val="en-US" w:eastAsia="zh-TW"/>
              </w:rPr>
              <w:t>SIB1 &gt; 5MHz</w:t>
            </w:r>
          </w:p>
        </w:tc>
        <w:tc>
          <w:tcPr>
            <w:tcW w:w="708" w:type="pct"/>
            <w:tcBorders>
              <w:top w:val="nil"/>
              <w:left w:val="nil"/>
              <w:bottom w:val="single" w:sz="4" w:space="0" w:color="auto"/>
              <w:right w:val="single" w:sz="4" w:space="0" w:color="auto"/>
            </w:tcBorders>
            <w:shd w:val="clear" w:color="auto" w:fill="C5E0B3"/>
            <w:vAlign w:val="center"/>
            <w:hideMark/>
          </w:tcPr>
          <w:p w14:paraId="51A6E1FF" w14:textId="77777777" w:rsidR="000D4524" w:rsidRDefault="000D4524" w:rsidP="005B773F">
            <w:pPr>
              <w:pStyle w:val="TAH"/>
              <w:rPr>
                <w:lang w:val="en-US" w:eastAsia="zh-TW"/>
              </w:rPr>
            </w:pPr>
            <w:r>
              <w:rPr>
                <w:lang w:eastAsia="zh-TW"/>
              </w:rPr>
              <w:t>PDCCH CSS (48 RBs) with 1% BLER</w:t>
            </w:r>
          </w:p>
        </w:tc>
        <w:tc>
          <w:tcPr>
            <w:tcW w:w="708" w:type="pct"/>
            <w:tcBorders>
              <w:top w:val="nil"/>
              <w:left w:val="nil"/>
              <w:bottom w:val="single" w:sz="4" w:space="0" w:color="auto"/>
              <w:right w:val="single" w:sz="4" w:space="0" w:color="auto"/>
            </w:tcBorders>
            <w:shd w:val="clear" w:color="auto" w:fill="C5E0B3"/>
            <w:vAlign w:val="center"/>
            <w:hideMark/>
          </w:tcPr>
          <w:p w14:paraId="0A38CB9B" w14:textId="77777777" w:rsidR="000D4524" w:rsidRDefault="000D4524" w:rsidP="005B773F">
            <w:pPr>
              <w:pStyle w:val="TAH"/>
              <w:rPr>
                <w:lang w:val="en-US" w:eastAsia="zh-TW"/>
              </w:rPr>
            </w:pPr>
            <w:r>
              <w:rPr>
                <w:lang w:eastAsia="zh-TW"/>
              </w:rPr>
              <w:t>SIB1 (&gt;5 MHz) with 10% BLER</w:t>
            </w:r>
          </w:p>
        </w:tc>
        <w:tc>
          <w:tcPr>
            <w:tcW w:w="699" w:type="pct"/>
            <w:tcBorders>
              <w:top w:val="nil"/>
              <w:left w:val="nil"/>
              <w:bottom w:val="single" w:sz="4" w:space="0" w:color="auto"/>
              <w:right w:val="single" w:sz="4" w:space="0" w:color="auto"/>
            </w:tcBorders>
            <w:shd w:val="clear" w:color="auto" w:fill="C5E0B3"/>
            <w:vAlign w:val="center"/>
            <w:hideMark/>
          </w:tcPr>
          <w:p w14:paraId="3FE7B63A" w14:textId="77777777" w:rsidR="000D4524" w:rsidRDefault="000D4524" w:rsidP="005B773F">
            <w:pPr>
              <w:pStyle w:val="TAH"/>
              <w:rPr>
                <w:lang w:val="en-US" w:eastAsia="zh-TW"/>
              </w:rPr>
            </w:pPr>
            <w:r>
              <w:rPr>
                <w:lang w:eastAsia="zh-TW"/>
              </w:rPr>
              <w:t>SIB1 (&lt;5 MHz) with 10% BLER</w:t>
            </w:r>
          </w:p>
        </w:tc>
      </w:tr>
      <w:tr w:rsidR="000D4524" w14:paraId="5B66AEB9" w14:textId="77777777" w:rsidTr="000D4524">
        <w:trPr>
          <w:trHeight w:val="1411"/>
        </w:trPr>
        <w:tc>
          <w:tcPr>
            <w:tcW w:w="761" w:type="pct"/>
            <w:tcBorders>
              <w:top w:val="nil"/>
              <w:left w:val="single" w:sz="4" w:space="0" w:color="auto"/>
              <w:bottom w:val="single" w:sz="4" w:space="0" w:color="auto"/>
              <w:right w:val="single" w:sz="4" w:space="0" w:color="auto"/>
            </w:tcBorders>
            <w:vAlign w:val="center"/>
            <w:hideMark/>
          </w:tcPr>
          <w:p w14:paraId="2AEAB9EA" w14:textId="77777777" w:rsidR="000D4524" w:rsidRDefault="000D4524" w:rsidP="005B773F">
            <w:pPr>
              <w:pStyle w:val="TAH"/>
              <w:rPr>
                <w:lang w:val="en-US" w:eastAsia="zh-TW"/>
              </w:rPr>
            </w:pPr>
            <w:r>
              <w:rPr>
                <w:lang w:val="en-US" w:eastAsia="zh-TW"/>
              </w:rPr>
              <w:t>Sourcing company</w:t>
            </w:r>
          </w:p>
        </w:tc>
        <w:tc>
          <w:tcPr>
            <w:tcW w:w="708" w:type="pct"/>
            <w:tcBorders>
              <w:top w:val="nil"/>
              <w:left w:val="nil"/>
              <w:bottom w:val="single" w:sz="4" w:space="0" w:color="auto"/>
              <w:right w:val="single" w:sz="4" w:space="0" w:color="auto"/>
            </w:tcBorders>
            <w:noWrap/>
            <w:vAlign w:val="center"/>
            <w:hideMark/>
          </w:tcPr>
          <w:p w14:paraId="09EB1D14" w14:textId="77777777" w:rsidR="000D4524" w:rsidRDefault="000D4524" w:rsidP="005B773F">
            <w:pPr>
              <w:pStyle w:val="TAH"/>
              <w:rPr>
                <w:lang w:val="en-US" w:eastAsia="zh-TW"/>
              </w:rPr>
            </w:pPr>
            <w:r>
              <w:rPr>
                <w:lang w:val="en-US" w:eastAsia="zh-TW"/>
              </w:rPr>
              <w:t xml:space="preserve">T-doc </w:t>
            </w:r>
          </w:p>
        </w:tc>
        <w:tc>
          <w:tcPr>
            <w:tcW w:w="708" w:type="pct"/>
            <w:tcBorders>
              <w:top w:val="nil"/>
              <w:left w:val="nil"/>
              <w:bottom w:val="single" w:sz="4" w:space="0" w:color="auto"/>
              <w:right w:val="single" w:sz="4" w:space="0" w:color="auto"/>
            </w:tcBorders>
            <w:vAlign w:val="center"/>
            <w:hideMark/>
          </w:tcPr>
          <w:p w14:paraId="1BC73E4B" w14:textId="77777777" w:rsidR="000D4524" w:rsidRDefault="000D4524" w:rsidP="005B773F">
            <w:pPr>
              <w:pStyle w:val="TAH"/>
              <w:rPr>
                <w:lang w:val="en-US" w:eastAsia="zh-TW"/>
              </w:rPr>
            </w:pPr>
            <w:r>
              <w:rPr>
                <w:lang w:eastAsia="zh-TW"/>
              </w:rPr>
              <w:t>5MHz-UE (BW1, 11 PRBs; CORESET: 2 symbols, 48 PRBs; AL16)</w:t>
            </w:r>
          </w:p>
        </w:tc>
        <w:tc>
          <w:tcPr>
            <w:tcW w:w="708" w:type="pct"/>
            <w:tcBorders>
              <w:top w:val="nil"/>
              <w:left w:val="nil"/>
              <w:bottom w:val="single" w:sz="4" w:space="0" w:color="auto"/>
              <w:right w:val="single" w:sz="4" w:space="0" w:color="auto"/>
            </w:tcBorders>
            <w:vAlign w:val="center"/>
            <w:hideMark/>
          </w:tcPr>
          <w:p w14:paraId="45AD754C" w14:textId="77777777" w:rsidR="000D4524" w:rsidRDefault="000D4524" w:rsidP="005B773F">
            <w:pPr>
              <w:pStyle w:val="TAH"/>
              <w:rPr>
                <w:lang w:val="en-US" w:eastAsia="zh-TW"/>
              </w:rPr>
            </w:pPr>
            <w:r>
              <w:rPr>
                <w:lang w:eastAsia="zh-TW"/>
              </w:rPr>
              <w:t>5MHz-UE (BW1, 11 PRBs; SIB1 BW &gt; 5 MHz; TBS 1256 bits)</w:t>
            </w:r>
          </w:p>
        </w:tc>
        <w:tc>
          <w:tcPr>
            <w:tcW w:w="708" w:type="pct"/>
            <w:tcBorders>
              <w:top w:val="nil"/>
              <w:left w:val="nil"/>
              <w:bottom w:val="single" w:sz="4" w:space="0" w:color="auto"/>
              <w:right w:val="single" w:sz="4" w:space="0" w:color="auto"/>
            </w:tcBorders>
            <w:vAlign w:val="center"/>
            <w:hideMark/>
          </w:tcPr>
          <w:p w14:paraId="2A79CB56" w14:textId="77777777" w:rsidR="000D4524" w:rsidRDefault="000D4524" w:rsidP="005B773F">
            <w:pPr>
              <w:pStyle w:val="TAH"/>
              <w:rPr>
                <w:lang w:val="en-US" w:eastAsia="zh-TW"/>
              </w:rPr>
            </w:pPr>
            <w:r>
              <w:rPr>
                <w:lang w:eastAsia="zh-TW"/>
              </w:rPr>
              <w:t>5MHz-UE (BW1, 11 PRBs; CORESET: 2 symbols, 48 PRBs; AL16)</w:t>
            </w:r>
          </w:p>
        </w:tc>
        <w:tc>
          <w:tcPr>
            <w:tcW w:w="708" w:type="pct"/>
            <w:tcBorders>
              <w:top w:val="nil"/>
              <w:left w:val="nil"/>
              <w:bottom w:val="single" w:sz="4" w:space="0" w:color="auto"/>
              <w:right w:val="single" w:sz="4" w:space="0" w:color="auto"/>
            </w:tcBorders>
            <w:vAlign w:val="center"/>
            <w:hideMark/>
          </w:tcPr>
          <w:p w14:paraId="1D7A7D35" w14:textId="77777777" w:rsidR="000D4524" w:rsidRDefault="000D4524" w:rsidP="005B773F">
            <w:pPr>
              <w:pStyle w:val="TAH"/>
              <w:rPr>
                <w:lang w:val="en-US" w:eastAsia="zh-TW"/>
              </w:rPr>
            </w:pPr>
            <w:r>
              <w:rPr>
                <w:lang w:eastAsia="zh-TW"/>
              </w:rPr>
              <w:t>5MHz-UE (BW1, 11 PRBs; SIB1 BW &gt; 5 MHz; TBS 1256 bits)</w:t>
            </w:r>
          </w:p>
        </w:tc>
        <w:tc>
          <w:tcPr>
            <w:tcW w:w="699" w:type="pct"/>
            <w:tcBorders>
              <w:top w:val="nil"/>
              <w:left w:val="nil"/>
              <w:bottom w:val="single" w:sz="4" w:space="0" w:color="auto"/>
              <w:right w:val="single" w:sz="4" w:space="0" w:color="auto"/>
            </w:tcBorders>
            <w:vAlign w:val="center"/>
            <w:hideMark/>
          </w:tcPr>
          <w:p w14:paraId="7F22215B" w14:textId="77777777" w:rsidR="000D4524" w:rsidRDefault="000D4524" w:rsidP="005B773F">
            <w:pPr>
              <w:pStyle w:val="TAH"/>
              <w:rPr>
                <w:lang w:val="en-US" w:eastAsia="zh-TW"/>
              </w:rPr>
            </w:pPr>
            <w:r>
              <w:rPr>
                <w:lang w:eastAsia="zh-TW"/>
              </w:rPr>
              <w:t>5MHz-UE (BW1, 11 PRBs; SIB1 BW &lt; 5 MHz; TBS 1256 bits)</w:t>
            </w:r>
          </w:p>
        </w:tc>
      </w:tr>
      <w:tr w:rsidR="000D4524" w:rsidRPr="005B773F" w14:paraId="2168BF96"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0D49C30E"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CATT</w:t>
            </w:r>
          </w:p>
        </w:tc>
        <w:tc>
          <w:tcPr>
            <w:tcW w:w="708" w:type="pct"/>
            <w:tcBorders>
              <w:top w:val="nil"/>
              <w:left w:val="nil"/>
              <w:bottom w:val="single" w:sz="4" w:space="0" w:color="auto"/>
              <w:right w:val="single" w:sz="4" w:space="0" w:color="auto"/>
            </w:tcBorders>
            <w:noWrap/>
            <w:vAlign w:val="center"/>
            <w:hideMark/>
          </w:tcPr>
          <w:p w14:paraId="61CCAD60"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R1-2207969</w:t>
            </w:r>
          </w:p>
        </w:tc>
        <w:tc>
          <w:tcPr>
            <w:tcW w:w="708" w:type="pct"/>
            <w:tcBorders>
              <w:top w:val="nil"/>
              <w:left w:val="nil"/>
              <w:bottom w:val="single" w:sz="4" w:space="0" w:color="auto"/>
              <w:right w:val="single" w:sz="4" w:space="0" w:color="auto"/>
            </w:tcBorders>
            <w:vAlign w:val="center"/>
            <w:hideMark/>
          </w:tcPr>
          <w:p w14:paraId="04242C0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-14.90</w:t>
            </w:r>
          </w:p>
        </w:tc>
        <w:tc>
          <w:tcPr>
            <w:tcW w:w="708" w:type="pct"/>
            <w:tcBorders>
              <w:top w:val="nil"/>
              <w:left w:val="nil"/>
              <w:bottom w:val="single" w:sz="4" w:space="0" w:color="auto"/>
              <w:right w:val="single" w:sz="4" w:space="0" w:color="auto"/>
            </w:tcBorders>
            <w:vAlign w:val="center"/>
            <w:hideMark/>
          </w:tcPr>
          <w:p w14:paraId="7ABA789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-17.00</w:t>
            </w:r>
          </w:p>
        </w:tc>
        <w:tc>
          <w:tcPr>
            <w:tcW w:w="708" w:type="pct"/>
            <w:tcBorders>
              <w:top w:val="nil"/>
              <w:left w:val="nil"/>
              <w:bottom w:val="single" w:sz="4" w:space="0" w:color="auto"/>
              <w:right w:val="single" w:sz="4" w:space="0" w:color="auto"/>
            </w:tcBorders>
            <w:vAlign w:val="center"/>
            <w:hideMark/>
          </w:tcPr>
          <w:p w14:paraId="5EB1F7F9"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-8.70</w:t>
            </w:r>
          </w:p>
        </w:tc>
        <w:tc>
          <w:tcPr>
            <w:tcW w:w="708" w:type="pct"/>
            <w:tcBorders>
              <w:top w:val="nil"/>
              <w:left w:val="nil"/>
              <w:bottom w:val="single" w:sz="4" w:space="0" w:color="auto"/>
              <w:right w:val="single" w:sz="4" w:space="0" w:color="auto"/>
            </w:tcBorders>
            <w:vAlign w:val="center"/>
            <w:hideMark/>
          </w:tcPr>
          <w:p w14:paraId="6C82FCA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-10.90</w:t>
            </w:r>
          </w:p>
        </w:tc>
        <w:tc>
          <w:tcPr>
            <w:tcW w:w="699" w:type="pct"/>
            <w:tcBorders>
              <w:top w:val="nil"/>
              <w:left w:val="nil"/>
              <w:bottom w:val="single" w:sz="4" w:space="0" w:color="auto"/>
              <w:right w:val="single" w:sz="4" w:space="0" w:color="auto"/>
            </w:tcBorders>
            <w:vAlign w:val="center"/>
            <w:hideMark/>
          </w:tcPr>
          <w:p w14:paraId="78243DEE"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-9.10</w:t>
            </w:r>
          </w:p>
        </w:tc>
      </w:tr>
      <w:tr w:rsidR="000D4524" w:rsidRPr="005B773F" w14:paraId="59786D84"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4A8A952A"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Intel</w:t>
            </w:r>
          </w:p>
        </w:tc>
        <w:tc>
          <w:tcPr>
            <w:tcW w:w="708" w:type="pct"/>
            <w:tcBorders>
              <w:top w:val="nil"/>
              <w:left w:val="nil"/>
              <w:bottom w:val="single" w:sz="4" w:space="0" w:color="auto"/>
              <w:right w:val="single" w:sz="4" w:space="0" w:color="auto"/>
            </w:tcBorders>
            <w:noWrap/>
            <w:vAlign w:val="center"/>
            <w:hideMark/>
          </w:tcPr>
          <w:p w14:paraId="41894486"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R1-2207740</w:t>
            </w:r>
          </w:p>
        </w:tc>
        <w:tc>
          <w:tcPr>
            <w:tcW w:w="708" w:type="pct"/>
            <w:tcBorders>
              <w:top w:val="nil"/>
              <w:left w:val="nil"/>
              <w:bottom w:val="single" w:sz="4" w:space="0" w:color="auto"/>
              <w:right w:val="single" w:sz="4" w:space="0" w:color="auto"/>
            </w:tcBorders>
            <w:vAlign w:val="center"/>
            <w:hideMark/>
          </w:tcPr>
          <w:p w14:paraId="4A16A178"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-12.98</w:t>
            </w:r>
          </w:p>
        </w:tc>
        <w:tc>
          <w:tcPr>
            <w:tcW w:w="708" w:type="pct"/>
            <w:tcBorders>
              <w:top w:val="nil"/>
              <w:left w:val="nil"/>
              <w:bottom w:val="single" w:sz="4" w:space="0" w:color="auto"/>
              <w:right w:val="single" w:sz="4" w:space="0" w:color="auto"/>
            </w:tcBorders>
            <w:vAlign w:val="center"/>
            <w:hideMark/>
          </w:tcPr>
          <w:p w14:paraId="613D5BC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-20.20</w:t>
            </w:r>
          </w:p>
        </w:tc>
        <w:tc>
          <w:tcPr>
            <w:tcW w:w="708" w:type="pct"/>
            <w:tcBorders>
              <w:top w:val="nil"/>
              <w:left w:val="nil"/>
              <w:bottom w:val="single" w:sz="4" w:space="0" w:color="auto"/>
              <w:right w:val="single" w:sz="4" w:space="0" w:color="auto"/>
            </w:tcBorders>
            <w:vAlign w:val="center"/>
            <w:hideMark/>
          </w:tcPr>
          <w:p w14:paraId="09F78DD5"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-7.50</w:t>
            </w:r>
          </w:p>
        </w:tc>
        <w:tc>
          <w:tcPr>
            <w:tcW w:w="708" w:type="pct"/>
            <w:tcBorders>
              <w:top w:val="nil"/>
              <w:left w:val="nil"/>
              <w:bottom w:val="single" w:sz="4" w:space="0" w:color="auto"/>
              <w:right w:val="single" w:sz="4" w:space="0" w:color="auto"/>
            </w:tcBorders>
            <w:vAlign w:val="center"/>
            <w:hideMark/>
          </w:tcPr>
          <w:p w14:paraId="7908ED5B"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-14.20</w:t>
            </w:r>
          </w:p>
        </w:tc>
        <w:tc>
          <w:tcPr>
            <w:tcW w:w="699" w:type="pct"/>
            <w:tcBorders>
              <w:top w:val="nil"/>
              <w:left w:val="nil"/>
              <w:bottom w:val="single" w:sz="4" w:space="0" w:color="auto"/>
              <w:right w:val="single" w:sz="4" w:space="0" w:color="auto"/>
            </w:tcBorders>
            <w:vAlign w:val="center"/>
            <w:hideMark/>
          </w:tcPr>
          <w:p w14:paraId="6686B91D"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-10.50</w:t>
            </w:r>
          </w:p>
        </w:tc>
      </w:tr>
      <w:tr w:rsidR="000D4524" w:rsidRPr="005B773F" w14:paraId="7084A620"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7C0E54F0"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Ericsson</w:t>
            </w:r>
          </w:p>
        </w:tc>
        <w:tc>
          <w:tcPr>
            <w:tcW w:w="708" w:type="pct"/>
            <w:tcBorders>
              <w:top w:val="nil"/>
              <w:left w:val="nil"/>
              <w:bottom w:val="single" w:sz="4" w:space="0" w:color="auto"/>
              <w:right w:val="single" w:sz="4" w:space="0" w:color="auto"/>
            </w:tcBorders>
            <w:noWrap/>
            <w:vAlign w:val="center"/>
            <w:hideMark/>
          </w:tcPr>
          <w:p w14:paraId="4CDD8248"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R1-2207741</w:t>
            </w:r>
          </w:p>
        </w:tc>
        <w:tc>
          <w:tcPr>
            <w:tcW w:w="708" w:type="pct"/>
            <w:tcBorders>
              <w:top w:val="nil"/>
              <w:left w:val="nil"/>
              <w:bottom w:val="single" w:sz="4" w:space="0" w:color="auto"/>
              <w:right w:val="single" w:sz="4" w:space="0" w:color="auto"/>
            </w:tcBorders>
            <w:vAlign w:val="center"/>
            <w:hideMark/>
          </w:tcPr>
          <w:p w14:paraId="68DBF12D"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-14.30</w:t>
            </w:r>
          </w:p>
        </w:tc>
        <w:tc>
          <w:tcPr>
            <w:tcW w:w="708" w:type="pct"/>
            <w:tcBorders>
              <w:top w:val="nil"/>
              <w:left w:val="nil"/>
              <w:bottom w:val="single" w:sz="4" w:space="0" w:color="auto"/>
              <w:right w:val="single" w:sz="4" w:space="0" w:color="auto"/>
            </w:tcBorders>
            <w:vAlign w:val="center"/>
            <w:hideMark/>
          </w:tcPr>
          <w:p w14:paraId="58C03033"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-20.27</w:t>
            </w:r>
          </w:p>
        </w:tc>
        <w:tc>
          <w:tcPr>
            <w:tcW w:w="708" w:type="pct"/>
            <w:tcBorders>
              <w:top w:val="nil"/>
              <w:left w:val="nil"/>
              <w:bottom w:val="single" w:sz="4" w:space="0" w:color="auto"/>
              <w:right w:val="single" w:sz="4" w:space="0" w:color="auto"/>
            </w:tcBorders>
            <w:vAlign w:val="center"/>
            <w:hideMark/>
          </w:tcPr>
          <w:p w14:paraId="60060119"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-7.60</w:t>
            </w:r>
          </w:p>
        </w:tc>
        <w:tc>
          <w:tcPr>
            <w:tcW w:w="708" w:type="pct"/>
            <w:tcBorders>
              <w:top w:val="nil"/>
              <w:left w:val="nil"/>
              <w:bottom w:val="single" w:sz="4" w:space="0" w:color="auto"/>
              <w:right w:val="single" w:sz="4" w:space="0" w:color="auto"/>
            </w:tcBorders>
            <w:vAlign w:val="center"/>
            <w:hideMark/>
          </w:tcPr>
          <w:p w14:paraId="6164FD7D"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-13.21</w:t>
            </w:r>
          </w:p>
        </w:tc>
        <w:tc>
          <w:tcPr>
            <w:tcW w:w="699" w:type="pct"/>
            <w:tcBorders>
              <w:top w:val="nil"/>
              <w:left w:val="nil"/>
              <w:bottom w:val="single" w:sz="4" w:space="0" w:color="auto"/>
              <w:right w:val="single" w:sz="4" w:space="0" w:color="auto"/>
            </w:tcBorders>
            <w:vAlign w:val="center"/>
            <w:hideMark/>
          </w:tcPr>
          <w:p w14:paraId="7A5D8357"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-9.94</w:t>
            </w:r>
          </w:p>
        </w:tc>
      </w:tr>
      <w:tr w:rsidR="000D4524" w:rsidRPr="005B773F" w14:paraId="65144420"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2BE60DD7"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NTT DOCOMO</w:t>
            </w:r>
          </w:p>
        </w:tc>
        <w:tc>
          <w:tcPr>
            <w:tcW w:w="708" w:type="pct"/>
            <w:tcBorders>
              <w:top w:val="nil"/>
              <w:left w:val="nil"/>
              <w:bottom w:val="single" w:sz="4" w:space="0" w:color="auto"/>
              <w:right w:val="single" w:sz="4" w:space="0" w:color="auto"/>
            </w:tcBorders>
            <w:noWrap/>
            <w:vAlign w:val="center"/>
            <w:hideMark/>
          </w:tcPr>
          <w:p w14:paraId="33ADC075"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R1-2207692</w:t>
            </w:r>
          </w:p>
        </w:tc>
        <w:tc>
          <w:tcPr>
            <w:tcW w:w="708" w:type="pct"/>
            <w:tcBorders>
              <w:top w:val="nil"/>
              <w:left w:val="nil"/>
              <w:bottom w:val="single" w:sz="4" w:space="0" w:color="auto"/>
              <w:right w:val="single" w:sz="4" w:space="0" w:color="auto"/>
            </w:tcBorders>
            <w:vAlign w:val="center"/>
            <w:hideMark/>
          </w:tcPr>
          <w:p w14:paraId="2BBD09B1"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-14.16</w:t>
            </w:r>
          </w:p>
        </w:tc>
        <w:tc>
          <w:tcPr>
            <w:tcW w:w="708" w:type="pct"/>
            <w:tcBorders>
              <w:top w:val="nil"/>
              <w:left w:val="nil"/>
              <w:bottom w:val="single" w:sz="4" w:space="0" w:color="auto"/>
              <w:right w:val="single" w:sz="4" w:space="0" w:color="auto"/>
            </w:tcBorders>
            <w:vAlign w:val="center"/>
            <w:hideMark/>
          </w:tcPr>
          <w:p w14:paraId="0E29A631"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-22.71</w:t>
            </w:r>
          </w:p>
        </w:tc>
        <w:tc>
          <w:tcPr>
            <w:tcW w:w="708" w:type="pct"/>
            <w:tcBorders>
              <w:top w:val="nil"/>
              <w:left w:val="nil"/>
              <w:bottom w:val="single" w:sz="4" w:space="0" w:color="auto"/>
              <w:right w:val="single" w:sz="4" w:space="0" w:color="auto"/>
            </w:tcBorders>
            <w:vAlign w:val="center"/>
            <w:hideMark/>
          </w:tcPr>
          <w:p w14:paraId="6ED965F0"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-7.92</w:t>
            </w:r>
          </w:p>
        </w:tc>
        <w:tc>
          <w:tcPr>
            <w:tcW w:w="708" w:type="pct"/>
            <w:tcBorders>
              <w:top w:val="nil"/>
              <w:left w:val="nil"/>
              <w:bottom w:val="single" w:sz="4" w:space="0" w:color="auto"/>
              <w:right w:val="single" w:sz="4" w:space="0" w:color="auto"/>
            </w:tcBorders>
            <w:vAlign w:val="center"/>
            <w:hideMark/>
          </w:tcPr>
          <w:p w14:paraId="2528949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-16.24</w:t>
            </w:r>
          </w:p>
        </w:tc>
        <w:tc>
          <w:tcPr>
            <w:tcW w:w="699" w:type="pct"/>
            <w:tcBorders>
              <w:top w:val="nil"/>
              <w:left w:val="nil"/>
              <w:bottom w:val="single" w:sz="4" w:space="0" w:color="auto"/>
              <w:right w:val="single" w:sz="4" w:space="0" w:color="auto"/>
            </w:tcBorders>
            <w:vAlign w:val="center"/>
            <w:hideMark/>
          </w:tcPr>
          <w:p w14:paraId="20D9F838"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-9.56</w:t>
            </w:r>
          </w:p>
        </w:tc>
      </w:tr>
      <w:tr w:rsidR="000D4524" w:rsidRPr="005B773F" w14:paraId="606F4AC8"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558659EA"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Nokia NSB</w:t>
            </w:r>
          </w:p>
        </w:tc>
        <w:tc>
          <w:tcPr>
            <w:tcW w:w="708" w:type="pct"/>
            <w:tcBorders>
              <w:top w:val="nil"/>
              <w:left w:val="nil"/>
              <w:bottom w:val="single" w:sz="4" w:space="0" w:color="auto"/>
              <w:right w:val="single" w:sz="4" w:space="0" w:color="auto"/>
            </w:tcBorders>
            <w:noWrap/>
            <w:vAlign w:val="center"/>
            <w:hideMark/>
          </w:tcPr>
          <w:p w14:paraId="1E343B21"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R1-2206444</w:t>
            </w:r>
          </w:p>
        </w:tc>
        <w:tc>
          <w:tcPr>
            <w:tcW w:w="708" w:type="pct"/>
            <w:tcBorders>
              <w:top w:val="nil"/>
              <w:left w:val="nil"/>
              <w:bottom w:val="single" w:sz="4" w:space="0" w:color="auto"/>
              <w:right w:val="single" w:sz="4" w:space="0" w:color="auto"/>
            </w:tcBorders>
            <w:vAlign w:val="center"/>
            <w:hideMark/>
          </w:tcPr>
          <w:p w14:paraId="54CD21A7"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-15.90</w:t>
            </w:r>
          </w:p>
        </w:tc>
        <w:tc>
          <w:tcPr>
            <w:tcW w:w="708" w:type="pct"/>
            <w:tcBorders>
              <w:top w:val="nil"/>
              <w:left w:val="nil"/>
              <w:bottom w:val="single" w:sz="4" w:space="0" w:color="auto"/>
              <w:right w:val="single" w:sz="4" w:space="0" w:color="auto"/>
            </w:tcBorders>
            <w:vAlign w:val="center"/>
            <w:hideMark/>
          </w:tcPr>
          <w:p w14:paraId="5C90D424"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-15.90</w:t>
            </w:r>
          </w:p>
        </w:tc>
        <w:tc>
          <w:tcPr>
            <w:tcW w:w="708" w:type="pct"/>
            <w:tcBorders>
              <w:top w:val="nil"/>
              <w:left w:val="nil"/>
              <w:bottom w:val="single" w:sz="4" w:space="0" w:color="auto"/>
              <w:right w:val="single" w:sz="4" w:space="0" w:color="auto"/>
            </w:tcBorders>
            <w:vAlign w:val="center"/>
            <w:hideMark/>
          </w:tcPr>
          <w:p w14:paraId="3B274611"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-9.20</w:t>
            </w:r>
          </w:p>
        </w:tc>
        <w:tc>
          <w:tcPr>
            <w:tcW w:w="708" w:type="pct"/>
            <w:tcBorders>
              <w:top w:val="nil"/>
              <w:left w:val="nil"/>
              <w:bottom w:val="single" w:sz="4" w:space="0" w:color="auto"/>
              <w:right w:val="single" w:sz="4" w:space="0" w:color="auto"/>
            </w:tcBorders>
            <w:vAlign w:val="center"/>
            <w:hideMark/>
          </w:tcPr>
          <w:p w14:paraId="6CB7BD9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-9.30</w:t>
            </w:r>
          </w:p>
        </w:tc>
        <w:tc>
          <w:tcPr>
            <w:tcW w:w="699" w:type="pct"/>
            <w:tcBorders>
              <w:top w:val="nil"/>
              <w:left w:val="nil"/>
              <w:bottom w:val="single" w:sz="4" w:space="0" w:color="auto"/>
              <w:right w:val="single" w:sz="4" w:space="0" w:color="auto"/>
            </w:tcBorders>
            <w:vAlign w:val="center"/>
            <w:hideMark/>
          </w:tcPr>
          <w:p w14:paraId="5FF1F5CB"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-9.80</w:t>
            </w:r>
          </w:p>
        </w:tc>
      </w:tr>
      <w:tr w:rsidR="000D4524" w:rsidRPr="005B773F" w14:paraId="000CFD71"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2894B2EC"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ZTE</w:t>
            </w:r>
          </w:p>
        </w:tc>
        <w:tc>
          <w:tcPr>
            <w:tcW w:w="708" w:type="pct"/>
            <w:tcBorders>
              <w:top w:val="nil"/>
              <w:left w:val="nil"/>
              <w:bottom w:val="single" w:sz="4" w:space="0" w:color="auto"/>
              <w:right w:val="single" w:sz="4" w:space="0" w:color="auto"/>
            </w:tcBorders>
            <w:noWrap/>
            <w:vAlign w:val="center"/>
            <w:hideMark/>
          </w:tcPr>
          <w:p w14:paraId="6BA0E086"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R1-2207058</w:t>
            </w:r>
          </w:p>
        </w:tc>
        <w:tc>
          <w:tcPr>
            <w:tcW w:w="708" w:type="pct"/>
            <w:tcBorders>
              <w:top w:val="nil"/>
              <w:left w:val="nil"/>
              <w:bottom w:val="single" w:sz="4" w:space="0" w:color="auto"/>
              <w:right w:val="single" w:sz="4" w:space="0" w:color="auto"/>
            </w:tcBorders>
            <w:vAlign w:val="center"/>
            <w:hideMark/>
          </w:tcPr>
          <w:p w14:paraId="15D257E3"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-14.70</w:t>
            </w:r>
          </w:p>
        </w:tc>
        <w:tc>
          <w:tcPr>
            <w:tcW w:w="708" w:type="pct"/>
            <w:tcBorders>
              <w:top w:val="nil"/>
              <w:left w:val="nil"/>
              <w:bottom w:val="single" w:sz="4" w:space="0" w:color="auto"/>
              <w:right w:val="single" w:sz="4" w:space="0" w:color="auto"/>
            </w:tcBorders>
            <w:vAlign w:val="center"/>
            <w:hideMark/>
          </w:tcPr>
          <w:p w14:paraId="418265D3"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-19.30</w:t>
            </w:r>
          </w:p>
        </w:tc>
        <w:tc>
          <w:tcPr>
            <w:tcW w:w="708" w:type="pct"/>
            <w:tcBorders>
              <w:top w:val="nil"/>
              <w:left w:val="nil"/>
              <w:bottom w:val="single" w:sz="4" w:space="0" w:color="auto"/>
              <w:right w:val="single" w:sz="4" w:space="0" w:color="auto"/>
            </w:tcBorders>
            <w:vAlign w:val="center"/>
            <w:hideMark/>
          </w:tcPr>
          <w:p w14:paraId="428918A2"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-8.50</w:t>
            </w:r>
          </w:p>
        </w:tc>
        <w:tc>
          <w:tcPr>
            <w:tcW w:w="708" w:type="pct"/>
            <w:tcBorders>
              <w:top w:val="nil"/>
              <w:left w:val="nil"/>
              <w:bottom w:val="single" w:sz="4" w:space="0" w:color="auto"/>
              <w:right w:val="single" w:sz="4" w:space="0" w:color="auto"/>
            </w:tcBorders>
            <w:vAlign w:val="center"/>
            <w:hideMark/>
          </w:tcPr>
          <w:p w14:paraId="2082D58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-14.60</w:t>
            </w:r>
          </w:p>
        </w:tc>
        <w:tc>
          <w:tcPr>
            <w:tcW w:w="699" w:type="pct"/>
            <w:tcBorders>
              <w:top w:val="nil"/>
              <w:left w:val="nil"/>
              <w:bottom w:val="single" w:sz="4" w:space="0" w:color="auto"/>
              <w:right w:val="single" w:sz="4" w:space="0" w:color="auto"/>
            </w:tcBorders>
            <w:vAlign w:val="center"/>
            <w:hideMark/>
          </w:tcPr>
          <w:p w14:paraId="56471567"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-8.80</w:t>
            </w:r>
          </w:p>
        </w:tc>
      </w:tr>
      <w:tr w:rsidR="000D4524" w:rsidRPr="005B773F" w14:paraId="30CE8009"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0D63968B"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vivo</w:t>
            </w:r>
          </w:p>
        </w:tc>
        <w:tc>
          <w:tcPr>
            <w:tcW w:w="708" w:type="pct"/>
            <w:tcBorders>
              <w:top w:val="nil"/>
              <w:left w:val="nil"/>
              <w:bottom w:val="single" w:sz="4" w:space="0" w:color="auto"/>
              <w:right w:val="single" w:sz="4" w:space="0" w:color="auto"/>
            </w:tcBorders>
            <w:noWrap/>
            <w:vAlign w:val="center"/>
            <w:hideMark/>
          </w:tcPr>
          <w:p w14:paraId="409318B5"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R1-2206052</w:t>
            </w:r>
          </w:p>
        </w:tc>
        <w:tc>
          <w:tcPr>
            <w:tcW w:w="708" w:type="pct"/>
            <w:tcBorders>
              <w:top w:val="nil"/>
              <w:left w:val="nil"/>
              <w:bottom w:val="single" w:sz="4" w:space="0" w:color="auto"/>
              <w:right w:val="single" w:sz="4" w:space="0" w:color="auto"/>
            </w:tcBorders>
            <w:vAlign w:val="center"/>
            <w:hideMark/>
          </w:tcPr>
          <w:p w14:paraId="6627A073"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-13.62</w:t>
            </w:r>
          </w:p>
        </w:tc>
        <w:tc>
          <w:tcPr>
            <w:tcW w:w="708" w:type="pct"/>
            <w:tcBorders>
              <w:top w:val="nil"/>
              <w:left w:val="nil"/>
              <w:bottom w:val="single" w:sz="4" w:space="0" w:color="auto"/>
              <w:right w:val="single" w:sz="4" w:space="0" w:color="auto"/>
            </w:tcBorders>
            <w:vAlign w:val="center"/>
            <w:hideMark/>
          </w:tcPr>
          <w:p w14:paraId="19435B75"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-12.53</w:t>
            </w:r>
          </w:p>
        </w:tc>
        <w:tc>
          <w:tcPr>
            <w:tcW w:w="708" w:type="pct"/>
            <w:tcBorders>
              <w:top w:val="nil"/>
              <w:left w:val="nil"/>
              <w:bottom w:val="single" w:sz="4" w:space="0" w:color="auto"/>
              <w:right w:val="single" w:sz="4" w:space="0" w:color="auto"/>
            </w:tcBorders>
            <w:vAlign w:val="center"/>
            <w:hideMark/>
          </w:tcPr>
          <w:p w14:paraId="48185EC3"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-7.97</w:t>
            </w:r>
          </w:p>
        </w:tc>
        <w:tc>
          <w:tcPr>
            <w:tcW w:w="708" w:type="pct"/>
            <w:tcBorders>
              <w:top w:val="nil"/>
              <w:left w:val="nil"/>
              <w:bottom w:val="single" w:sz="4" w:space="0" w:color="auto"/>
              <w:right w:val="single" w:sz="4" w:space="0" w:color="auto"/>
            </w:tcBorders>
            <w:vAlign w:val="center"/>
            <w:hideMark/>
          </w:tcPr>
          <w:p w14:paraId="69F82EB6"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-4.77</w:t>
            </w:r>
          </w:p>
        </w:tc>
        <w:tc>
          <w:tcPr>
            <w:tcW w:w="699" w:type="pct"/>
            <w:tcBorders>
              <w:top w:val="nil"/>
              <w:left w:val="nil"/>
              <w:bottom w:val="single" w:sz="4" w:space="0" w:color="auto"/>
              <w:right w:val="single" w:sz="4" w:space="0" w:color="auto"/>
            </w:tcBorders>
            <w:vAlign w:val="center"/>
            <w:hideMark/>
          </w:tcPr>
          <w:p w14:paraId="7124EE15"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-5.16</w:t>
            </w:r>
          </w:p>
        </w:tc>
      </w:tr>
      <w:tr w:rsidR="000D4524" w:rsidRPr="005B773F" w14:paraId="2DAEFC34"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7D129C07"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Qualcomm</w:t>
            </w:r>
          </w:p>
        </w:tc>
        <w:tc>
          <w:tcPr>
            <w:tcW w:w="708" w:type="pct"/>
            <w:tcBorders>
              <w:top w:val="nil"/>
              <w:left w:val="nil"/>
              <w:bottom w:val="single" w:sz="4" w:space="0" w:color="auto"/>
              <w:right w:val="single" w:sz="4" w:space="0" w:color="auto"/>
            </w:tcBorders>
            <w:noWrap/>
            <w:vAlign w:val="center"/>
            <w:hideMark/>
          </w:tcPr>
          <w:p w14:paraId="4DF8B2AD"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R1-2207244</w:t>
            </w:r>
          </w:p>
        </w:tc>
        <w:tc>
          <w:tcPr>
            <w:tcW w:w="708" w:type="pct"/>
            <w:tcBorders>
              <w:top w:val="nil"/>
              <w:left w:val="nil"/>
              <w:bottom w:val="single" w:sz="4" w:space="0" w:color="auto"/>
              <w:right w:val="single" w:sz="4" w:space="0" w:color="auto"/>
            </w:tcBorders>
            <w:vAlign w:val="center"/>
            <w:hideMark/>
          </w:tcPr>
          <w:p w14:paraId="58EB73AF"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-16.10</w:t>
            </w:r>
          </w:p>
        </w:tc>
        <w:tc>
          <w:tcPr>
            <w:tcW w:w="708" w:type="pct"/>
            <w:tcBorders>
              <w:top w:val="nil"/>
              <w:left w:val="nil"/>
              <w:bottom w:val="single" w:sz="4" w:space="0" w:color="auto"/>
              <w:right w:val="single" w:sz="4" w:space="0" w:color="auto"/>
            </w:tcBorders>
            <w:vAlign w:val="center"/>
          </w:tcPr>
          <w:p w14:paraId="5BC1DC6F" w14:textId="77777777" w:rsidR="000D4524" w:rsidRPr="005B773F" w:rsidRDefault="000D4524">
            <w:pPr>
              <w:spacing w:after="0"/>
              <w:jc w:val="center"/>
              <w:rPr>
                <w:rFonts w:ascii="Arial" w:hAnsi="Arial" w:cs="Arial"/>
                <w:color w:val="000000"/>
                <w:sz w:val="18"/>
                <w:szCs w:val="18"/>
                <w:lang w:val="en-US" w:eastAsia="zh-TW"/>
              </w:rPr>
            </w:pPr>
          </w:p>
        </w:tc>
        <w:tc>
          <w:tcPr>
            <w:tcW w:w="708" w:type="pct"/>
            <w:tcBorders>
              <w:top w:val="nil"/>
              <w:left w:val="nil"/>
              <w:bottom w:val="single" w:sz="4" w:space="0" w:color="auto"/>
              <w:right w:val="single" w:sz="4" w:space="0" w:color="auto"/>
            </w:tcBorders>
            <w:vAlign w:val="center"/>
            <w:hideMark/>
          </w:tcPr>
          <w:p w14:paraId="373282B0"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-9.60</w:t>
            </w:r>
          </w:p>
        </w:tc>
        <w:tc>
          <w:tcPr>
            <w:tcW w:w="708" w:type="pct"/>
            <w:tcBorders>
              <w:top w:val="nil"/>
              <w:left w:val="nil"/>
              <w:bottom w:val="single" w:sz="4" w:space="0" w:color="auto"/>
              <w:right w:val="single" w:sz="4" w:space="0" w:color="auto"/>
            </w:tcBorders>
            <w:vAlign w:val="center"/>
            <w:hideMark/>
          </w:tcPr>
          <w:p w14:paraId="27CC7726"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-10.10</w:t>
            </w:r>
          </w:p>
        </w:tc>
        <w:tc>
          <w:tcPr>
            <w:tcW w:w="699" w:type="pct"/>
            <w:tcBorders>
              <w:top w:val="nil"/>
              <w:left w:val="nil"/>
              <w:bottom w:val="single" w:sz="4" w:space="0" w:color="auto"/>
              <w:right w:val="single" w:sz="4" w:space="0" w:color="auto"/>
            </w:tcBorders>
            <w:vAlign w:val="center"/>
            <w:hideMark/>
          </w:tcPr>
          <w:p w14:paraId="6A03C525"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-9.80</w:t>
            </w:r>
          </w:p>
        </w:tc>
      </w:tr>
      <w:tr w:rsidR="000D4524" w:rsidRPr="005B773F" w14:paraId="249351BC"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2D0E0F9D"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MediaTek</w:t>
            </w:r>
          </w:p>
        </w:tc>
        <w:tc>
          <w:tcPr>
            <w:tcW w:w="708" w:type="pct"/>
            <w:tcBorders>
              <w:top w:val="nil"/>
              <w:left w:val="nil"/>
              <w:bottom w:val="single" w:sz="4" w:space="0" w:color="auto"/>
              <w:right w:val="single" w:sz="4" w:space="0" w:color="auto"/>
            </w:tcBorders>
            <w:noWrap/>
            <w:vAlign w:val="center"/>
            <w:hideMark/>
          </w:tcPr>
          <w:p w14:paraId="0F79C0C5"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R1-2207003</w:t>
            </w:r>
          </w:p>
        </w:tc>
        <w:tc>
          <w:tcPr>
            <w:tcW w:w="708" w:type="pct"/>
            <w:tcBorders>
              <w:top w:val="nil"/>
              <w:left w:val="nil"/>
              <w:bottom w:val="single" w:sz="4" w:space="0" w:color="auto"/>
              <w:right w:val="single" w:sz="4" w:space="0" w:color="auto"/>
            </w:tcBorders>
            <w:vAlign w:val="center"/>
            <w:hideMark/>
          </w:tcPr>
          <w:p w14:paraId="4CE50B06"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eastAsia="zh-TW"/>
              </w:rPr>
              <w:t>-14.80</w:t>
            </w:r>
          </w:p>
        </w:tc>
        <w:tc>
          <w:tcPr>
            <w:tcW w:w="708" w:type="pct"/>
            <w:tcBorders>
              <w:top w:val="nil"/>
              <w:left w:val="nil"/>
              <w:bottom w:val="single" w:sz="4" w:space="0" w:color="auto"/>
              <w:right w:val="single" w:sz="4" w:space="0" w:color="auto"/>
            </w:tcBorders>
            <w:vAlign w:val="center"/>
            <w:hideMark/>
          </w:tcPr>
          <w:p w14:paraId="09E4CDA2"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eastAsia="zh-TW"/>
              </w:rPr>
              <w:t>-17.50</w:t>
            </w:r>
          </w:p>
        </w:tc>
        <w:tc>
          <w:tcPr>
            <w:tcW w:w="708" w:type="pct"/>
            <w:tcBorders>
              <w:top w:val="nil"/>
              <w:left w:val="nil"/>
              <w:bottom w:val="single" w:sz="4" w:space="0" w:color="auto"/>
              <w:right w:val="single" w:sz="4" w:space="0" w:color="auto"/>
            </w:tcBorders>
            <w:vAlign w:val="center"/>
            <w:hideMark/>
          </w:tcPr>
          <w:p w14:paraId="29B17B45"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eastAsia="zh-TW"/>
              </w:rPr>
              <w:t>-9.20</w:t>
            </w:r>
          </w:p>
        </w:tc>
        <w:tc>
          <w:tcPr>
            <w:tcW w:w="708" w:type="pct"/>
            <w:tcBorders>
              <w:top w:val="nil"/>
              <w:left w:val="nil"/>
              <w:bottom w:val="single" w:sz="4" w:space="0" w:color="auto"/>
              <w:right w:val="single" w:sz="4" w:space="0" w:color="auto"/>
            </w:tcBorders>
            <w:vAlign w:val="center"/>
            <w:hideMark/>
          </w:tcPr>
          <w:p w14:paraId="18D2E17B"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eastAsia="zh-TW"/>
              </w:rPr>
              <w:t>-11.50</w:t>
            </w:r>
          </w:p>
        </w:tc>
        <w:tc>
          <w:tcPr>
            <w:tcW w:w="699" w:type="pct"/>
            <w:tcBorders>
              <w:top w:val="nil"/>
              <w:left w:val="nil"/>
              <w:bottom w:val="single" w:sz="4" w:space="0" w:color="auto"/>
              <w:right w:val="single" w:sz="4" w:space="0" w:color="auto"/>
            </w:tcBorders>
            <w:vAlign w:val="center"/>
            <w:hideMark/>
          </w:tcPr>
          <w:p w14:paraId="6D20F63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eastAsia="zh-TW"/>
              </w:rPr>
              <w:t>-8.70</w:t>
            </w:r>
          </w:p>
        </w:tc>
      </w:tr>
      <w:tr w:rsidR="000D4524" w:rsidRPr="005B773F" w14:paraId="5360D756"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42B36F8A"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OPPO</w:t>
            </w:r>
          </w:p>
        </w:tc>
        <w:tc>
          <w:tcPr>
            <w:tcW w:w="708" w:type="pct"/>
            <w:tcBorders>
              <w:top w:val="nil"/>
              <w:left w:val="nil"/>
              <w:bottom w:val="single" w:sz="4" w:space="0" w:color="auto"/>
              <w:right w:val="single" w:sz="4" w:space="0" w:color="auto"/>
            </w:tcBorders>
            <w:noWrap/>
            <w:vAlign w:val="center"/>
            <w:hideMark/>
          </w:tcPr>
          <w:p w14:paraId="78CADD97"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lang w:val="en-US" w:eastAsia="zh-TW"/>
              </w:rPr>
              <w:t>R1-2206304</w:t>
            </w:r>
          </w:p>
        </w:tc>
        <w:tc>
          <w:tcPr>
            <w:tcW w:w="708" w:type="pct"/>
            <w:tcBorders>
              <w:top w:val="nil"/>
              <w:left w:val="nil"/>
              <w:bottom w:val="single" w:sz="4" w:space="0" w:color="auto"/>
              <w:right w:val="single" w:sz="4" w:space="0" w:color="auto"/>
            </w:tcBorders>
            <w:vAlign w:val="center"/>
            <w:hideMark/>
          </w:tcPr>
          <w:p w14:paraId="19A3EF9B"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-15.90</w:t>
            </w:r>
          </w:p>
        </w:tc>
        <w:tc>
          <w:tcPr>
            <w:tcW w:w="708" w:type="pct"/>
            <w:tcBorders>
              <w:top w:val="nil"/>
              <w:left w:val="nil"/>
              <w:bottom w:val="single" w:sz="4" w:space="0" w:color="auto"/>
              <w:right w:val="single" w:sz="4" w:space="0" w:color="auto"/>
            </w:tcBorders>
            <w:vAlign w:val="center"/>
            <w:hideMark/>
          </w:tcPr>
          <w:p w14:paraId="412BC9A0"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-15.50</w:t>
            </w:r>
          </w:p>
        </w:tc>
        <w:tc>
          <w:tcPr>
            <w:tcW w:w="708" w:type="pct"/>
            <w:tcBorders>
              <w:top w:val="nil"/>
              <w:left w:val="nil"/>
              <w:bottom w:val="single" w:sz="4" w:space="0" w:color="auto"/>
              <w:right w:val="single" w:sz="4" w:space="0" w:color="auto"/>
            </w:tcBorders>
            <w:vAlign w:val="center"/>
            <w:hideMark/>
          </w:tcPr>
          <w:p w14:paraId="47E2E16E"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-9.60</w:t>
            </w:r>
          </w:p>
        </w:tc>
        <w:tc>
          <w:tcPr>
            <w:tcW w:w="708" w:type="pct"/>
            <w:tcBorders>
              <w:top w:val="nil"/>
              <w:left w:val="nil"/>
              <w:bottom w:val="single" w:sz="4" w:space="0" w:color="auto"/>
              <w:right w:val="single" w:sz="4" w:space="0" w:color="auto"/>
            </w:tcBorders>
            <w:vAlign w:val="center"/>
            <w:hideMark/>
          </w:tcPr>
          <w:p w14:paraId="65EF1EC9"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-10.90</w:t>
            </w:r>
          </w:p>
        </w:tc>
        <w:tc>
          <w:tcPr>
            <w:tcW w:w="699" w:type="pct"/>
            <w:tcBorders>
              <w:top w:val="nil"/>
              <w:left w:val="nil"/>
              <w:bottom w:val="single" w:sz="4" w:space="0" w:color="auto"/>
              <w:right w:val="single" w:sz="4" w:space="0" w:color="auto"/>
            </w:tcBorders>
            <w:vAlign w:val="center"/>
            <w:hideMark/>
          </w:tcPr>
          <w:p w14:paraId="217CFF74"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-7.70</w:t>
            </w:r>
          </w:p>
        </w:tc>
      </w:tr>
      <w:tr w:rsidR="000D4524" w:rsidRPr="005B773F" w14:paraId="4F5A38E7" w14:textId="77777777" w:rsidTr="000D4524">
        <w:trPr>
          <w:trHeight w:val="290"/>
        </w:trPr>
        <w:tc>
          <w:tcPr>
            <w:tcW w:w="761" w:type="pct"/>
            <w:tcBorders>
              <w:top w:val="nil"/>
              <w:left w:val="single" w:sz="4" w:space="0" w:color="auto"/>
              <w:bottom w:val="single" w:sz="4" w:space="0" w:color="auto"/>
              <w:right w:val="single" w:sz="4" w:space="0" w:color="auto"/>
            </w:tcBorders>
            <w:vAlign w:val="center"/>
            <w:hideMark/>
          </w:tcPr>
          <w:p w14:paraId="4531E20C"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rPr>
              <w:t>CMCC</w:t>
            </w:r>
          </w:p>
        </w:tc>
        <w:tc>
          <w:tcPr>
            <w:tcW w:w="708" w:type="pct"/>
            <w:tcBorders>
              <w:top w:val="nil"/>
              <w:left w:val="nil"/>
              <w:bottom w:val="single" w:sz="4" w:space="0" w:color="auto"/>
              <w:right w:val="single" w:sz="4" w:space="0" w:color="auto"/>
            </w:tcBorders>
            <w:noWrap/>
            <w:vAlign w:val="center"/>
            <w:hideMark/>
          </w:tcPr>
          <w:p w14:paraId="25B9BE1A"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rPr>
              <w:t>R1-2206294</w:t>
            </w:r>
          </w:p>
        </w:tc>
        <w:tc>
          <w:tcPr>
            <w:tcW w:w="708" w:type="pct"/>
            <w:tcBorders>
              <w:top w:val="nil"/>
              <w:left w:val="nil"/>
              <w:bottom w:val="single" w:sz="4" w:space="0" w:color="auto"/>
              <w:right w:val="single" w:sz="4" w:space="0" w:color="auto"/>
            </w:tcBorders>
            <w:vAlign w:val="center"/>
            <w:hideMark/>
          </w:tcPr>
          <w:p w14:paraId="61BEB9D2"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rPr>
              <w:t xml:space="preserve">-17.59 </w:t>
            </w:r>
          </w:p>
        </w:tc>
        <w:tc>
          <w:tcPr>
            <w:tcW w:w="708" w:type="pct"/>
            <w:tcBorders>
              <w:top w:val="nil"/>
              <w:left w:val="nil"/>
              <w:bottom w:val="single" w:sz="4" w:space="0" w:color="auto"/>
              <w:right w:val="single" w:sz="4" w:space="0" w:color="auto"/>
            </w:tcBorders>
            <w:vAlign w:val="center"/>
            <w:hideMark/>
          </w:tcPr>
          <w:p w14:paraId="6CEB86FA"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rPr>
              <w:t xml:space="preserve">-12.20 </w:t>
            </w:r>
          </w:p>
        </w:tc>
        <w:tc>
          <w:tcPr>
            <w:tcW w:w="708" w:type="pct"/>
            <w:tcBorders>
              <w:top w:val="nil"/>
              <w:left w:val="nil"/>
              <w:bottom w:val="single" w:sz="4" w:space="0" w:color="auto"/>
              <w:right w:val="single" w:sz="4" w:space="0" w:color="auto"/>
            </w:tcBorders>
            <w:vAlign w:val="center"/>
            <w:hideMark/>
          </w:tcPr>
          <w:p w14:paraId="22A60EEC"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rPr>
              <w:t xml:space="preserve">-10.25 </w:t>
            </w:r>
          </w:p>
        </w:tc>
        <w:tc>
          <w:tcPr>
            <w:tcW w:w="708" w:type="pct"/>
            <w:tcBorders>
              <w:top w:val="nil"/>
              <w:left w:val="nil"/>
              <w:bottom w:val="single" w:sz="4" w:space="0" w:color="auto"/>
              <w:right w:val="single" w:sz="4" w:space="0" w:color="auto"/>
            </w:tcBorders>
            <w:vAlign w:val="center"/>
            <w:hideMark/>
          </w:tcPr>
          <w:p w14:paraId="57972F00"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rPr>
              <w:t xml:space="preserve">-6.40 </w:t>
            </w:r>
          </w:p>
        </w:tc>
        <w:tc>
          <w:tcPr>
            <w:tcW w:w="699" w:type="pct"/>
            <w:tcBorders>
              <w:top w:val="nil"/>
              <w:left w:val="nil"/>
              <w:bottom w:val="single" w:sz="4" w:space="0" w:color="auto"/>
              <w:right w:val="single" w:sz="4" w:space="0" w:color="auto"/>
            </w:tcBorders>
            <w:vAlign w:val="center"/>
            <w:hideMark/>
          </w:tcPr>
          <w:p w14:paraId="5DF306D6"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rPr>
              <w:t xml:space="preserve">-3.90 </w:t>
            </w:r>
          </w:p>
        </w:tc>
      </w:tr>
      <w:tr w:rsidR="000D4524" w:rsidRPr="005B773F" w14:paraId="12C9AA7F"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5345C4BE"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rPr>
              <w:t xml:space="preserve">Huawei, </w:t>
            </w:r>
            <w:r w:rsidRPr="005B773F">
              <w:rPr>
                <w:rFonts w:ascii="Arial" w:hAnsi="Arial" w:cs="Arial"/>
                <w:color w:val="000000"/>
                <w:sz w:val="18"/>
                <w:szCs w:val="18"/>
              </w:rPr>
              <w:br/>
              <w:t>Hisilicon</w:t>
            </w:r>
          </w:p>
        </w:tc>
        <w:tc>
          <w:tcPr>
            <w:tcW w:w="708" w:type="pct"/>
            <w:tcBorders>
              <w:top w:val="nil"/>
              <w:left w:val="nil"/>
              <w:bottom w:val="single" w:sz="4" w:space="0" w:color="auto"/>
              <w:right w:val="single" w:sz="4" w:space="0" w:color="auto"/>
            </w:tcBorders>
            <w:noWrap/>
            <w:vAlign w:val="center"/>
            <w:hideMark/>
          </w:tcPr>
          <w:p w14:paraId="36998A29" w14:textId="77777777" w:rsidR="000D4524" w:rsidRPr="005B773F" w:rsidRDefault="000D4524">
            <w:pPr>
              <w:spacing w:after="0"/>
              <w:rPr>
                <w:rFonts w:ascii="Arial" w:hAnsi="Arial" w:cs="Arial"/>
                <w:color w:val="000000"/>
                <w:sz w:val="18"/>
                <w:szCs w:val="18"/>
                <w:lang w:val="en-US" w:eastAsia="zh-TW"/>
              </w:rPr>
            </w:pPr>
            <w:r w:rsidRPr="005B773F">
              <w:rPr>
                <w:rFonts w:ascii="Arial" w:hAnsi="Arial" w:cs="Arial"/>
                <w:color w:val="000000"/>
                <w:sz w:val="18"/>
                <w:szCs w:val="18"/>
              </w:rPr>
              <w:t>R1-2205874</w:t>
            </w:r>
          </w:p>
        </w:tc>
        <w:tc>
          <w:tcPr>
            <w:tcW w:w="708" w:type="pct"/>
            <w:tcBorders>
              <w:top w:val="nil"/>
              <w:left w:val="nil"/>
              <w:bottom w:val="single" w:sz="4" w:space="0" w:color="auto"/>
              <w:right w:val="single" w:sz="4" w:space="0" w:color="auto"/>
            </w:tcBorders>
            <w:vAlign w:val="center"/>
            <w:hideMark/>
          </w:tcPr>
          <w:p w14:paraId="3B561844"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rPr>
              <w:t xml:space="preserve">-16.43 </w:t>
            </w:r>
          </w:p>
        </w:tc>
        <w:tc>
          <w:tcPr>
            <w:tcW w:w="708" w:type="pct"/>
            <w:tcBorders>
              <w:top w:val="nil"/>
              <w:left w:val="nil"/>
              <w:bottom w:val="single" w:sz="4" w:space="0" w:color="auto"/>
              <w:right w:val="single" w:sz="4" w:space="0" w:color="auto"/>
            </w:tcBorders>
            <w:vAlign w:val="center"/>
            <w:hideMark/>
          </w:tcPr>
          <w:p w14:paraId="70EDCC94"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eastAsia="MS Mincho" w:hAnsi="Arial" w:cs="Arial"/>
                <w:color w:val="000000"/>
                <w:sz w:val="18"/>
                <w:szCs w:val="18"/>
                <w:lang w:val="en-US"/>
              </w:rPr>
              <w:t xml:space="preserve">　</w:t>
            </w:r>
          </w:p>
        </w:tc>
        <w:tc>
          <w:tcPr>
            <w:tcW w:w="708" w:type="pct"/>
            <w:tcBorders>
              <w:top w:val="nil"/>
              <w:left w:val="nil"/>
              <w:bottom w:val="single" w:sz="4" w:space="0" w:color="auto"/>
              <w:right w:val="single" w:sz="4" w:space="0" w:color="auto"/>
            </w:tcBorders>
            <w:vAlign w:val="center"/>
            <w:hideMark/>
          </w:tcPr>
          <w:p w14:paraId="6DCE4ED6"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rPr>
              <w:t xml:space="preserve">-10.31 </w:t>
            </w:r>
          </w:p>
        </w:tc>
        <w:tc>
          <w:tcPr>
            <w:tcW w:w="708" w:type="pct"/>
            <w:tcBorders>
              <w:top w:val="nil"/>
              <w:left w:val="nil"/>
              <w:bottom w:val="single" w:sz="4" w:space="0" w:color="auto"/>
              <w:right w:val="single" w:sz="4" w:space="0" w:color="auto"/>
            </w:tcBorders>
            <w:vAlign w:val="center"/>
            <w:hideMark/>
          </w:tcPr>
          <w:p w14:paraId="1EB3585D"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eastAsia="MS Mincho" w:hAnsi="Arial" w:cs="Arial"/>
                <w:color w:val="000000"/>
                <w:sz w:val="18"/>
                <w:szCs w:val="18"/>
                <w:lang w:val="en-US"/>
              </w:rPr>
              <w:t xml:space="preserve">　</w:t>
            </w:r>
          </w:p>
        </w:tc>
        <w:tc>
          <w:tcPr>
            <w:tcW w:w="699" w:type="pct"/>
            <w:tcBorders>
              <w:top w:val="nil"/>
              <w:left w:val="nil"/>
              <w:bottom w:val="single" w:sz="4" w:space="0" w:color="auto"/>
              <w:right w:val="single" w:sz="4" w:space="0" w:color="auto"/>
            </w:tcBorders>
            <w:vAlign w:val="center"/>
            <w:hideMark/>
          </w:tcPr>
          <w:p w14:paraId="61519B8F"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eastAsia="MS Mincho" w:hAnsi="Arial" w:cs="Arial"/>
                <w:color w:val="000000"/>
                <w:sz w:val="18"/>
                <w:szCs w:val="18"/>
                <w:lang w:val="en-US"/>
              </w:rPr>
              <w:t xml:space="preserve">　</w:t>
            </w:r>
          </w:p>
        </w:tc>
      </w:tr>
      <w:tr w:rsidR="000D4524" w:rsidRPr="005B773F" w14:paraId="3FB71E4B"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5D9E930A" w14:textId="77777777" w:rsidR="000D4524" w:rsidRPr="005B773F" w:rsidRDefault="000D4524">
            <w:pPr>
              <w:spacing w:after="0"/>
              <w:rPr>
                <w:rFonts w:ascii="Arial" w:eastAsia="Batang" w:hAnsi="Arial" w:cs="Arial"/>
                <w:color w:val="000000"/>
                <w:sz w:val="18"/>
                <w:szCs w:val="18"/>
              </w:rPr>
            </w:pPr>
            <w:r w:rsidRPr="005B773F">
              <w:rPr>
                <w:rFonts w:ascii="Arial" w:hAnsi="Arial" w:cs="Arial"/>
                <w:color w:val="000000"/>
                <w:sz w:val="18"/>
                <w:szCs w:val="18"/>
              </w:rPr>
              <w:t>Xiaomi</w:t>
            </w:r>
          </w:p>
        </w:tc>
        <w:tc>
          <w:tcPr>
            <w:tcW w:w="708" w:type="pct"/>
            <w:tcBorders>
              <w:top w:val="nil"/>
              <w:left w:val="nil"/>
              <w:bottom w:val="single" w:sz="4" w:space="0" w:color="auto"/>
              <w:right w:val="single" w:sz="4" w:space="0" w:color="auto"/>
            </w:tcBorders>
            <w:noWrap/>
            <w:vAlign w:val="center"/>
            <w:hideMark/>
          </w:tcPr>
          <w:p w14:paraId="277BDCB9" w14:textId="77777777" w:rsidR="000D4524" w:rsidRPr="005B773F" w:rsidRDefault="000D4524">
            <w:pPr>
              <w:spacing w:after="0"/>
              <w:rPr>
                <w:rFonts w:ascii="Arial" w:eastAsia="PMingLiU" w:hAnsi="Arial" w:cs="Arial"/>
                <w:color w:val="000000"/>
                <w:sz w:val="18"/>
                <w:szCs w:val="18"/>
              </w:rPr>
            </w:pPr>
            <w:r w:rsidRPr="005B773F">
              <w:rPr>
                <w:rFonts w:ascii="Arial" w:hAnsi="Arial" w:cs="Arial"/>
                <w:sz w:val="18"/>
                <w:szCs w:val="18"/>
                <w:lang w:val="en-US"/>
              </w:rPr>
              <w:t>R1-2206654</w:t>
            </w:r>
          </w:p>
        </w:tc>
        <w:tc>
          <w:tcPr>
            <w:tcW w:w="708" w:type="pct"/>
            <w:tcBorders>
              <w:top w:val="nil"/>
              <w:left w:val="nil"/>
              <w:bottom w:val="single" w:sz="4" w:space="0" w:color="auto"/>
              <w:right w:val="single" w:sz="4" w:space="0" w:color="auto"/>
            </w:tcBorders>
          </w:tcPr>
          <w:p w14:paraId="55CF62DF" w14:textId="77777777" w:rsidR="000D4524" w:rsidRPr="005B773F" w:rsidRDefault="000D4524">
            <w:pPr>
              <w:spacing w:after="0"/>
              <w:jc w:val="center"/>
              <w:rPr>
                <w:rFonts w:ascii="Arial" w:hAnsi="Arial" w:cs="Arial"/>
                <w:color w:val="000000"/>
                <w:sz w:val="18"/>
                <w:szCs w:val="18"/>
              </w:rPr>
            </w:pPr>
          </w:p>
        </w:tc>
        <w:tc>
          <w:tcPr>
            <w:tcW w:w="708" w:type="pct"/>
            <w:tcBorders>
              <w:top w:val="nil"/>
              <w:left w:val="nil"/>
              <w:bottom w:val="single" w:sz="4" w:space="0" w:color="auto"/>
              <w:right w:val="single" w:sz="4" w:space="0" w:color="auto"/>
            </w:tcBorders>
            <w:hideMark/>
          </w:tcPr>
          <w:p w14:paraId="1010F1A9" w14:textId="77777777" w:rsidR="000D4524" w:rsidRPr="005B773F" w:rsidRDefault="000D4524">
            <w:pPr>
              <w:spacing w:after="0"/>
              <w:jc w:val="center"/>
              <w:rPr>
                <w:rFonts w:ascii="Arial" w:hAnsi="Arial" w:cs="Arial"/>
                <w:color w:val="000000"/>
                <w:sz w:val="18"/>
                <w:szCs w:val="18"/>
              </w:rPr>
            </w:pPr>
            <w:r w:rsidRPr="005B773F">
              <w:rPr>
                <w:rFonts w:ascii="Arial" w:hAnsi="Arial" w:cs="Arial"/>
                <w:color w:val="000000"/>
                <w:sz w:val="18"/>
                <w:szCs w:val="18"/>
                <w:lang w:val="en-US" w:eastAsia="zh-TW"/>
              </w:rPr>
              <w:t>-19.32</w:t>
            </w:r>
          </w:p>
        </w:tc>
        <w:tc>
          <w:tcPr>
            <w:tcW w:w="708" w:type="pct"/>
            <w:tcBorders>
              <w:top w:val="nil"/>
              <w:left w:val="nil"/>
              <w:bottom w:val="single" w:sz="4" w:space="0" w:color="auto"/>
              <w:right w:val="single" w:sz="4" w:space="0" w:color="auto"/>
            </w:tcBorders>
          </w:tcPr>
          <w:p w14:paraId="7513A267" w14:textId="77777777" w:rsidR="000D4524" w:rsidRPr="005B773F" w:rsidRDefault="000D4524">
            <w:pPr>
              <w:spacing w:after="0"/>
              <w:jc w:val="center"/>
              <w:rPr>
                <w:rFonts w:ascii="Arial" w:hAnsi="Arial" w:cs="Arial"/>
                <w:color w:val="000000"/>
                <w:sz w:val="18"/>
                <w:szCs w:val="18"/>
              </w:rPr>
            </w:pPr>
          </w:p>
        </w:tc>
        <w:tc>
          <w:tcPr>
            <w:tcW w:w="708" w:type="pct"/>
            <w:tcBorders>
              <w:top w:val="nil"/>
              <w:left w:val="nil"/>
              <w:bottom w:val="single" w:sz="4" w:space="0" w:color="auto"/>
              <w:right w:val="single" w:sz="4" w:space="0" w:color="auto"/>
            </w:tcBorders>
            <w:hideMark/>
          </w:tcPr>
          <w:p w14:paraId="0D4A4A99" w14:textId="77777777" w:rsidR="000D4524" w:rsidRPr="005B773F" w:rsidRDefault="000D4524">
            <w:pPr>
              <w:spacing w:after="0"/>
              <w:jc w:val="center"/>
              <w:rPr>
                <w:rFonts w:ascii="Arial" w:hAnsi="Arial" w:cs="Arial"/>
                <w:color w:val="000000"/>
                <w:sz w:val="18"/>
                <w:szCs w:val="18"/>
              </w:rPr>
            </w:pPr>
            <w:r w:rsidRPr="005B773F">
              <w:rPr>
                <w:rFonts w:ascii="Arial" w:eastAsia="SimSun" w:hAnsi="Arial" w:cs="Arial"/>
                <w:sz w:val="18"/>
                <w:szCs w:val="18"/>
                <w:lang w:val="en-US" w:eastAsia="zh-CN"/>
              </w:rPr>
              <w:t>-12.42</w:t>
            </w:r>
          </w:p>
        </w:tc>
        <w:tc>
          <w:tcPr>
            <w:tcW w:w="699" w:type="pct"/>
            <w:tcBorders>
              <w:top w:val="nil"/>
              <w:left w:val="nil"/>
              <w:bottom w:val="single" w:sz="4" w:space="0" w:color="auto"/>
              <w:right w:val="single" w:sz="4" w:space="0" w:color="auto"/>
            </w:tcBorders>
            <w:vAlign w:val="center"/>
            <w:hideMark/>
          </w:tcPr>
          <w:p w14:paraId="761C88C0" w14:textId="77777777" w:rsidR="000D4524" w:rsidRPr="005B773F" w:rsidRDefault="000D4524">
            <w:pPr>
              <w:spacing w:after="0"/>
              <w:jc w:val="center"/>
              <w:rPr>
                <w:rFonts w:ascii="Arial" w:hAnsi="Arial" w:cs="Arial"/>
                <w:color w:val="000000"/>
                <w:sz w:val="18"/>
                <w:szCs w:val="18"/>
              </w:rPr>
            </w:pPr>
            <w:r w:rsidRPr="005B773F">
              <w:rPr>
                <w:rFonts w:ascii="Arial" w:hAnsi="Arial" w:cs="Arial"/>
                <w:color w:val="000000"/>
                <w:sz w:val="18"/>
                <w:szCs w:val="18"/>
                <w:lang w:eastAsia="zh-CN"/>
              </w:rPr>
              <w:t>-9.92</w:t>
            </w:r>
          </w:p>
        </w:tc>
      </w:tr>
      <w:tr w:rsidR="000D4524" w:rsidRPr="005B773F" w14:paraId="57ECCECA" w14:textId="77777777" w:rsidTr="000D4524">
        <w:trPr>
          <w:trHeight w:val="290"/>
        </w:trPr>
        <w:tc>
          <w:tcPr>
            <w:tcW w:w="761" w:type="pct"/>
            <w:tcBorders>
              <w:top w:val="nil"/>
              <w:left w:val="single" w:sz="4" w:space="0" w:color="auto"/>
              <w:bottom w:val="single" w:sz="4" w:space="0" w:color="auto"/>
              <w:right w:val="single" w:sz="4" w:space="0" w:color="auto"/>
            </w:tcBorders>
            <w:noWrap/>
            <w:vAlign w:val="center"/>
            <w:hideMark/>
          </w:tcPr>
          <w:p w14:paraId="6F11F67D" w14:textId="77777777" w:rsidR="000D4524" w:rsidRPr="005B773F" w:rsidRDefault="000D4524">
            <w:pPr>
              <w:spacing w:after="0"/>
              <w:rPr>
                <w:rFonts w:ascii="Arial" w:hAnsi="Arial" w:cs="Arial"/>
                <w:color w:val="000000"/>
                <w:sz w:val="18"/>
                <w:szCs w:val="18"/>
              </w:rPr>
            </w:pPr>
            <w:r w:rsidRPr="005B773F">
              <w:rPr>
                <w:rFonts w:ascii="Arial" w:hAnsi="Arial" w:cs="Arial"/>
                <w:color w:val="000000"/>
                <w:sz w:val="18"/>
                <w:szCs w:val="18"/>
              </w:rPr>
              <w:t>Panasonic</w:t>
            </w:r>
          </w:p>
        </w:tc>
        <w:tc>
          <w:tcPr>
            <w:tcW w:w="708" w:type="pct"/>
            <w:tcBorders>
              <w:top w:val="nil"/>
              <w:left w:val="nil"/>
              <w:bottom w:val="single" w:sz="4" w:space="0" w:color="auto"/>
              <w:right w:val="single" w:sz="4" w:space="0" w:color="auto"/>
            </w:tcBorders>
            <w:noWrap/>
            <w:vAlign w:val="center"/>
            <w:hideMark/>
          </w:tcPr>
          <w:p w14:paraId="1F2A120C" w14:textId="77777777" w:rsidR="000D4524" w:rsidRPr="005B773F" w:rsidRDefault="000D4524">
            <w:pPr>
              <w:spacing w:after="0"/>
              <w:rPr>
                <w:rFonts w:ascii="Arial" w:hAnsi="Arial" w:cs="Arial"/>
                <w:sz w:val="18"/>
                <w:szCs w:val="18"/>
                <w:lang w:val="en-US"/>
              </w:rPr>
            </w:pPr>
            <w:r w:rsidRPr="005B773F">
              <w:rPr>
                <w:rFonts w:ascii="Arial" w:hAnsi="Arial" w:cs="Arial"/>
                <w:sz w:val="18"/>
                <w:szCs w:val="18"/>
                <w:lang w:val="en-US"/>
              </w:rPr>
              <w:t>R1-2206437</w:t>
            </w:r>
          </w:p>
        </w:tc>
        <w:tc>
          <w:tcPr>
            <w:tcW w:w="708" w:type="pct"/>
            <w:tcBorders>
              <w:top w:val="nil"/>
              <w:left w:val="nil"/>
              <w:bottom w:val="single" w:sz="4" w:space="0" w:color="auto"/>
              <w:right w:val="single" w:sz="4" w:space="0" w:color="auto"/>
            </w:tcBorders>
            <w:hideMark/>
          </w:tcPr>
          <w:p w14:paraId="2C031AEC" w14:textId="77777777" w:rsidR="000D4524" w:rsidRPr="005B773F" w:rsidRDefault="000D4524">
            <w:pPr>
              <w:spacing w:after="0"/>
              <w:jc w:val="center"/>
              <w:rPr>
                <w:rFonts w:ascii="Arial" w:hAnsi="Arial" w:cs="Arial"/>
                <w:color w:val="000000"/>
                <w:sz w:val="18"/>
                <w:szCs w:val="18"/>
              </w:rPr>
            </w:pPr>
            <w:r w:rsidRPr="005B773F">
              <w:rPr>
                <w:rFonts w:ascii="Arial" w:hAnsi="Arial" w:cs="Arial"/>
                <w:color w:val="000000"/>
                <w:sz w:val="18"/>
                <w:szCs w:val="18"/>
              </w:rPr>
              <w:t>-17.10</w:t>
            </w:r>
          </w:p>
        </w:tc>
        <w:tc>
          <w:tcPr>
            <w:tcW w:w="708" w:type="pct"/>
            <w:tcBorders>
              <w:top w:val="nil"/>
              <w:left w:val="nil"/>
              <w:bottom w:val="single" w:sz="4" w:space="0" w:color="auto"/>
              <w:right w:val="single" w:sz="4" w:space="0" w:color="auto"/>
            </w:tcBorders>
            <w:hideMark/>
          </w:tcPr>
          <w:p w14:paraId="0E2C8AEE" w14:textId="77777777" w:rsidR="000D4524" w:rsidRPr="005B773F" w:rsidRDefault="000D4524">
            <w:pPr>
              <w:spacing w:after="0"/>
              <w:jc w:val="center"/>
              <w:rPr>
                <w:rFonts w:ascii="Arial" w:hAnsi="Arial" w:cs="Arial"/>
                <w:color w:val="000000"/>
                <w:sz w:val="18"/>
                <w:szCs w:val="18"/>
                <w:lang w:val="en-US" w:eastAsia="zh-TW"/>
              </w:rPr>
            </w:pPr>
            <w:r w:rsidRPr="005B773F">
              <w:rPr>
                <w:rFonts w:ascii="Arial" w:hAnsi="Arial" w:cs="Arial"/>
                <w:color w:val="000000"/>
                <w:sz w:val="18"/>
                <w:szCs w:val="18"/>
                <w:lang w:val="en-US" w:eastAsia="zh-TW"/>
              </w:rPr>
              <w:t>-17.5</w:t>
            </w:r>
          </w:p>
        </w:tc>
        <w:tc>
          <w:tcPr>
            <w:tcW w:w="708" w:type="pct"/>
            <w:tcBorders>
              <w:top w:val="nil"/>
              <w:left w:val="nil"/>
              <w:bottom w:val="single" w:sz="4" w:space="0" w:color="auto"/>
              <w:right w:val="single" w:sz="4" w:space="0" w:color="auto"/>
            </w:tcBorders>
            <w:hideMark/>
          </w:tcPr>
          <w:p w14:paraId="5DDA92F8" w14:textId="77777777" w:rsidR="000D4524" w:rsidRPr="005B773F" w:rsidRDefault="000D4524">
            <w:pPr>
              <w:spacing w:after="0"/>
              <w:jc w:val="center"/>
              <w:rPr>
                <w:rFonts w:ascii="Arial" w:eastAsia="Batang" w:hAnsi="Arial" w:cs="Arial"/>
                <w:color w:val="000000"/>
                <w:sz w:val="18"/>
                <w:szCs w:val="18"/>
              </w:rPr>
            </w:pPr>
            <w:r w:rsidRPr="005B773F">
              <w:rPr>
                <w:rFonts w:ascii="Arial" w:hAnsi="Arial" w:cs="Arial"/>
                <w:color w:val="000000"/>
                <w:sz w:val="18"/>
                <w:szCs w:val="18"/>
              </w:rPr>
              <w:t>-9.5</w:t>
            </w:r>
          </w:p>
        </w:tc>
        <w:tc>
          <w:tcPr>
            <w:tcW w:w="708" w:type="pct"/>
            <w:tcBorders>
              <w:top w:val="nil"/>
              <w:left w:val="nil"/>
              <w:bottom w:val="single" w:sz="4" w:space="0" w:color="auto"/>
              <w:right w:val="single" w:sz="4" w:space="0" w:color="auto"/>
            </w:tcBorders>
            <w:hideMark/>
          </w:tcPr>
          <w:p w14:paraId="25450B03" w14:textId="77777777" w:rsidR="000D4524" w:rsidRPr="005B773F" w:rsidRDefault="000D4524">
            <w:pPr>
              <w:spacing w:after="0"/>
              <w:jc w:val="center"/>
              <w:rPr>
                <w:rFonts w:ascii="Arial" w:eastAsia="SimSun" w:hAnsi="Arial" w:cs="Arial"/>
                <w:sz w:val="18"/>
                <w:szCs w:val="18"/>
                <w:lang w:val="en-US" w:eastAsia="zh-CN"/>
              </w:rPr>
            </w:pPr>
            <w:r w:rsidRPr="005B773F">
              <w:rPr>
                <w:rFonts w:ascii="Arial" w:eastAsia="SimSun" w:hAnsi="Arial" w:cs="Arial"/>
                <w:sz w:val="18"/>
                <w:szCs w:val="18"/>
                <w:lang w:val="en-US" w:eastAsia="zh-CN"/>
              </w:rPr>
              <w:t>-10.10</w:t>
            </w:r>
          </w:p>
        </w:tc>
        <w:tc>
          <w:tcPr>
            <w:tcW w:w="699" w:type="pct"/>
            <w:tcBorders>
              <w:top w:val="nil"/>
              <w:left w:val="nil"/>
              <w:bottom w:val="single" w:sz="4" w:space="0" w:color="auto"/>
              <w:right w:val="single" w:sz="4" w:space="0" w:color="auto"/>
            </w:tcBorders>
            <w:vAlign w:val="center"/>
            <w:hideMark/>
          </w:tcPr>
          <w:p w14:paraId="64C4408A" w14:textId="77777777" w:rsidR="000D4524" w:rsidRPr="005B773F" w:rsidRDefault="000D4524">
            <w:pPr>
              <w:spacing w:after="0"/>
              <w:jc w:val="center"/>
              <w:rPr>
                <w:rFonts w:ascii="Arial" w:eastAsia="PMingLiU" w:hAnsi="Arial" w:cs="Arial"/>
                <w:color w:val="000000"/>
                <w:sz w:val="18"/>
                <w:szCs w:val="18"/>
                <w:lang w:eastAsia="zh-CN"/>
              </w:rPr>
            </w:pPr>
            <w:r w:rsidRPr="005B773F">
              <w:rPr>
                <w:rFonts w:ascii="Arial" w:hAnsi="Arial" w:cs="Arial"/>
                <w:color w:val="000000"/>
                <w:sz w:val="18"/>
                <w:szCs w:val="18"/>
                <w:lang w:eastAsia="zh-CN"/>
              </w:rPr>
              <w:t>-10.80</w:t>
            </w:r>
          </w:p>
        </w:tc>
      </w:tr>
      <w:tr w:rsidR="000D4524" w:rsidRPr="005B773F" w14:paraId="3171340A" w14:textId="77777777" w:rsidTr="000D4524">
        <w:trPr>
          <w:trHeight w:val="520"/>
        </w:trPr>
        <w:tc>
          <w:tcPr>
            <w:tcW w:w="1468" w:type="pct"/>
            <w:gridSpan w:val="2"/>
            <w:tcBorders>
              <w:top w:val="nil"/>
              <w:left w:val="single" w:sz="4" w:space="0" w:color="auto"/>
              <w:bottom w:val="single" w:sz="4" w:space="0" w:color="auto"/>
              <w:right w:val="single" w:sz="4" w:space="0" w:color="auto"/>
            </w:tcBorders>
            <w:vAlign w:val="center"/>
            <w:hideMark/>
          </w:tcPr>
          <w:p w14:paraId="32C6015D" w14:textId="77777777" w:rsidR="000D4524" w:rsidRPr="005B773F" w:rsidRDefault="000D4524">
            <w:pPr>
              <w:spacing w:after="0"/>
              <w:rPr>
                <w:rFonts w:ascii="Arial" w:hAnsi="Arial" w:cs="Arial"/>
                <w:b/>
                <w:bCs/>
                <w:color w:val="000000"/>
                <w:sz w:val="18"/>
                <w:szCs w:val="18"/>
                <w:lang w:val="en-US" w:eastAsia="zh-TW"/>
              </w:rPr>
            </w:pPr>
            <w:r w:rsidRPr="005B773F">
              <w:rPr>
                <w:rFonts w:ascii="Arial" w:hAnsi="Arial" w:cs="Arial"/>
                <w:b/>
                <w:bCs/>
                <w:color w:val="000000"/>
                <w:sz w:val="18"/>
                <w:szCs w:val="18"/>
                <w:lang w:val="en-US" w:eastAsia="zh-TW"/>
              </w:rPr>
              <w:t>Representative value (dB)</w:t>
            </w:r>
          </w:p>
        </w:tc>
        <w:tc>
          <w:tcPr>
            <w:tcW w:w="708" w:type="pct"/>
            <w:tcBorders>
              <w:top w:val="nil"/>
              <w:left w:val="nil"/>
              <w:bottom w:val="single" w:sz="4" w:space="0" w:color="auto"/>
              <w:right w:val="single" w:sz="4" w:space="0" w:color="auto"/>
            </w:tcBorders>
            <w:noWrap/>
            <w:vAlign w:val="center"/>
            <w:hideMark/>
          </w:tcPr>
          <w:p w14:paraId="712F086D"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FF0000"/>
                <w:sz w:val="18"/>
                <w:szCs w:val="18"/>
                <w:lang w:val="en-US" w:eastAsia="zh-TW"/>
              </w:rPr>
              <w:t>-15.26</w:t>
            </w:r>
          </w:p>
        </w:tc>
        <w:tc>
          <w:tcPr>
            <w:tcW w:w="708" w:type="pct"/>
            <w:tcBorders>
              <w:top w:val="nil"/>
              <w:left w:val="nil"/>
              <w:bottom w:val="single" w:sz="4" w:space="0" w:color="auto"/>
              <w:right w:val="single" w:sz="4" w:space="0" w:color="auto"/>
            </w:tcBorders>
            <w:noWrap/>
            <w:vAlign w:val="center"/>
            <w:hideMark/>
          </w:tcPr>
          <w:p w14:paraId="34632DEB"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FF0000"/>
                <w:sz w:val="18"/>
                <w:szCs w:val="18"/>
                <w:lang w:val="en-US" w:eastAsia="zh-TW"/>
              </w:rPr>
              <w:t>-17.50</w:t>
            </w:r>
          </w:p>
        </w:tc>
        <w:tc>
          <w:tcPr>
            <w:tcW w:w="708" w:type="pct"/>
            <w:tcBorders>
              <w:top w:val="nil"/>
              <w:left w:val="nil"/>
              <w:bottom w:val="single" w:sz="4" w:space="0" w:color="auto"/>
              <w:right w:val="single" w:sz="4" w:space="0" w:color="auto"/>
            </w:tcBorders>
            <w:noWrap/>
            <w:vAlign w:val="center"/>
            <w:hideMark/>
          </w:tcPr>
          <w:p w14:paraId="5BE54EA3"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FF0000"/>
                <w:sz w:val="18"/>
                <w:szCs w:val="18"/>
                <w:lang w:val="en-US" w:eastAsia="zh-TW"/>
              </w:rPr>
              <w:t>-8.91</w:t>
            </w:r>
          </w:p>
        </w:tc>
        <w:tc>
          <w:tcPr>
            <w:tcW w:w="708" w:type="pct"/>
            <w:tcBorders>
              <w:top w:val="nil"/>
              <w:left w:val="nil"/>
              <w:bottom w:val="single" w:sz="4" w:space="0" w:color="auto"/>
              <w:right w:val="single" w:sz="4" w:space="0" w:color="auto"/>
            </w:tcBorders>
            <w:noWrap/>
            <w:vAlign w:val="center"/>
            <w:hideMark/>
          </w:tcPr>
          <w:p w14:paraId="07069AE2"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FF0000"/>
                <w:sz w:val="18"/>
                <w:szCs w:val="18"/>
                <w:lang w:val="en-US" w:eastAsia="zh-TW"/>
              </w:rPr>
              <w:t>-11.24</w:t>
            </w:r>
          </w:p>
        </w:tc>
        <w:tc>
          <w:tcPr>
            <w:tcW w:w="699" w:type="pct"/>
            <w:tcBorders>
              <w:top w:val="nil"/>
              <w:left w:val="nil"/>
              <w:bottom w:val="single" w:sz="4" w:space="0" w:color="auto"/>
              <w:right w:val="single" w:sz="4" w:space="0" w:color="auto"/>
            </w:tcBorders>
            <w:noWrap/>
            <w:vAlign w:val="center"/>
            <w:hideMark/>
          </w:tcPr>
          <w:p w14:paraId="23709783" w14:textId="77777777" w:rsidR="000D4524" w:rsidRPr="005B773F" w:rsidRDefault="000D4524">
            <w:pPr>
              <w:spacing w:after="0"/>
              <w:jc w:val="center"/>
              <w:rPr>
                <w:rFonts w:ascii="Arial" w:hAnsi="Arial" w:cs="Arial"/>
                <w:b/>
                <w:bCs/>
                <w:color w:val="000000"/>
                <w:sz w:val="18"/>
                <w:szCs w:val="18"/>
                <w:lang w:val="en-US" w:eastAsia="zh-TW"/>
              </w:rPr>
            </w:pPr>
            <w:r w:rsidRPr="005B773F">
              <w:rPr>
                <w:rFonts w:ascii="Arial" w:hAnsi="Arial" w:cs="Arial"/>
                <w:b/>
                <w:bCs/>
                <w:color w:val="FF0000"/>
                <w:sz w:val="18"/>
                <w:szCs w:val="18"/>
                <w:lang w:val="en-US" w:eastAsia="zh-TW"/>
              </w:rPr>
              <w:t>-9.00</w:t>
            </w:r>
          </w:p>
        </w:tc>
      </w:tr>
    </w:tbl>
    <w:p w14:paraId="5EE626FE" w14:textId="77777777" w:rsidR="000D4524" w:rsidRDefault="000D4524" w:rsidP="000D4524">
      <w:pPr>
        <w:pStyle w:val="ListParagraph"/>
        <w:spacing w:line="252" w:lineRule="auto"/>
        <w:ind w:left="0"/>
        <w:contextualSpacing/>
        <w:jc w:val="both"/>
        <w:rPr>
          <w:rFonts w:eastAsia="Yu Mincho"/>
        </w:rPr>
      </w:pPr>
    </w:p>
    <w:p w14:paraId="7AE8CB25" w14:textId="40D139A8" w:rsidR="00AC25DA" w:rsidRDefault="00AC25DA" w:rsidP="00AC25DA">
      <w:pPr>
        <w:pStyle w:val="Heading3"/>
        <w:rPr>
          <w:lang w:eastAsia="zh-CN"/>
        </w:rPr>
      </w:pPr>
      <w:bookmarkStart w:id="78" w:name="_Toc114476642"/>
      <w:r>
        <w:rPr>
          <w:lang w:eastAsia="zh-CN"/>
        </w:rPr>
        <w:t>8.2.2</w:t>
      </w:r>
      <w:r>
        <w:rPr>
          <w:lang w:eastAsia="zh-CN"/>
        </w:rPr>
        <w:tab/>
        <w:t>R</w:t>
      </w:r>
      <w:r w:rsidRPr="004C307A">
        <w:rPr>
          <w:lang w:eastAsia="zh-CN"/>
        </w:rPr>
        <w:t>ural scenario at 0.7 GHz</w:t>
      </w:r>
      <w:bookmarkEnd w:id="70"/>
      <w:bookmarkEnd w:id="71"/>
      <w:bookmarkEnd w:id="72"/>
      <w:bookmarkEnd w:id="73"/>
      <w:bookmarkEnd w:id="74"/>
      <w:bookmarkEnd w:id="75"/>
      <w:bookmarkEnd w:id="76"/>
      <w:bookmarkEnd w:id="77"/>
      <w:bookmarkEnd w:id="78"/>
    </w:p>
    <w:p w14:paraId="5ECB9755" w14:textId="2E5CF6C7" w:rsidR="000D4524" w:rsidRDefault="000D4524" w:rsidP="000D4524">
      <w:bookmarkStart w:id="79" w:name="_Toc56714341"/>
      <w:bookmarkStart w:id="80" w:name="_Toc57126608"/>
      <w:bookmarkStart w:id="81" w:name="_Toc57126729"/>
      <w:bookmarkStart w:id="82" w:name="_Toc57127676"/>
      <w:bookmarkStart w:id="83" w:name="_Toc57127785"/>
      <w:bookmarkStart w:id="84" w:name="_Toc57136485"/>
      <w:bookmarkStart w:id="85" w:name="_Toc57144835"/>
      <w:bookmarkStart w:id="86" w:name="_Toc65758104"/>
      <w:r>
        <w:t xml:space="preserve">For Rural scenario at 0.7 GHz, the bottleneck channel for the reference NR UE and the corresponding maximum isotropic loss (MIL) value by the sourcing companies </w:t>
      </w:r>
      <w:r w:rsidR="009138C7">
        <w:t>[7]</w:t>
      </w:r>
      <w:r>
        <w:t xml:space="preserve"> are shown in Table 8.2.2-1. The coverage margins for the potential Rel-18 UE in Rural scenario at 0.7 GHz, relative to the bottleneck channel of the reference NR UE </w:t>
      </w:r>
      <w:r>
        <w:rPr>
          <w:rFonts w:eastAsia="Calibri"/>
        </w:rPr>
        <w:t xml:space="preserve">are summarized in Table 8.2.2-2 and Table 8.2.2-3. In Table 8.2.2-2, no UE antenna efficiency loss is assumed for the potential Rel-18 UE with maximum 25-PRB bandwidth. In Table 8.2.1-3, UE antenna efficiency loss of 3dB is assumed in both DL and UL for the potential Rel-18 UE with maximum 25-PRB bandwidth. </w:t>
      </w:r>
      <w:r>
        <w:t>For every sourcing-company result, the coverage margin for each channel that has MIL below the bottleneck channel for the reference NR UE is highlighted in red.</w:t>
      </w:r>
    </w:p>
    <w:p w14:paraId="43798CB1" w14:textId="77777777" w:rsidR="000D4524" w:rsidRDefault="000D4524" w:rsidP="000D4524">
      <w:pPr>
        <w:rPr>
          <w:lang w:eastAsia="sv-SE"/>
        </w:rPr>
      </w:pPr>
      <w:r>
        <w:rPr>
          <w:lang w:eastAsia="sv-SE"/>
        </w:rPr>
        <w:t>The representative value 1, number of samples 1, representative value 2, and number of samples 2 in the last four rows of Table 8.2.2-2 and Table 8.2.2-3 are determined according to the methodology described in clause 6.2. A negative representative value for a channel of the potential Rel-18 UE indicates the coverage of the channel is worse than that of the bottleneck channel of the reference NR UE.</w:t>
      </w:r>
    </w:p>
    <w:p w14:paraId="291742F6" w14:textId="77777777" w:rsidR="000D4524" w:rsidRPr="003547DD" w:rsidRDefault="000D4524" w:rsidP="008F0812">
      <w:pPr>
        <w:rPr>
          <w:rFonts w:ascii="Arial" w:hAnsi="Arial" w:cs="Arial"/>
        </w:rPr>
      </w:pPr>
      <w:r>
        <w:rPr>
          <w:rFonts w:eastAsia="Calibri"/>
        </w:rPr>
        <w:t xml:space="preserve">As can be seen from Table 8.2.2-1, </w:t>
      </w:r>
      <w:r>
        <w:rPr>
          <w:lang w:eastAsia="zh-TW"/>
        </w:rPr>
        <w:t xml:space="preserve">for Rural scenario at 0.7GHz, PUSCH is the bottleneck channel for reference NR </w:t>
      </w:r>
      <w:r w:rsidRPr="003547DD">
        <w:rPr>
          <w:rFonts w:ascii="Arial" w:hAnsi="Arial" w:cs="Arial"/>
        </w:rPr>
        <w:t>UE.</w:t>
      </w:r>
    </w:p>
    <w:p w14:paraId="7C7096FA" w14:textId="77777777" w:rsidR="000D4524" w:rsidRDefault="000D4524" w:rsidP="008F0812">
      <w:pPr>
        <w:pStyle w:val="TH"/>
        <w:rPr>
          <w:lang w:val="en-US"/>
        </w:rPr>
      </w:pPr>
      <w:r w:rsidRPr="003547DD">
        <w:lastRenderedPageBreak/>
        <w:t>Table 8.2.2-1: Bottleneck channels and MIL values for reference NR UE in Rural scenario at 0.7GHz</w:t>
      </w:r>
    </w:p>
    <w:tbl>
      <w:tblPr>
        <w:tblW w:w="7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454"/>
        <w:gridCol w:w="2455"/>
        <w:gridCol w:w="2456"/>
      </w:tblGrid>
      <w:tr w:rsidR="000D4524" w14:paraId="38DADAD2" w14:textId="77777777" w:rsidTr="000D4524">
        <w:trPr>
          <w:trHeight w:val="381"/>
          <w:jc w:val="center"/>
        </w:trPr>
        <w:tc>
          <w:tcPr>
            <w:tcW w:w="2454" w:type="dxa"/>
            <w:tcBorders>
              <w:top w:val="single" w:sz="4" w:space="0" w:color="auto"/>
              <w:left w:val="single" w:sz="4" w:space="0" w:color="auto"/>
              <w:bottom w:val="single" w:sz="4" w:space="0" w:color="auto"/>
              <w:right w:val="single" w:sz="4" w:space="0" w:color="auto"/>
            </w:tcBorders>
            <w:shd w:val="clear" w:color="auto" w:fill="C5E0B3"/>
            <w:noWrap/>
            <w:vAlign w:val="center"/>
            <w:hideMark/>
          </w:tcPr>
          <w:p w14:paraId="065CFD32" w14:textId="77777777" w:rsidR="000D4524" w:rsidRDefault="000D4524" w:rsidP="005B773F">
            <w:pPr>
              <w:pStyle w:val="TAH"/>
              <w:rPr>
                <w:rFonts w:eastAsia="SimSun"/>
                <w:lang w:val="en-US" w:eastAsia="zh-TW"/>
              </w:rPr>
            </w:pPr>
            <w:r>
              <w:rPr>
                <w:rFonts w:eastAsia="SimSun"/>
                <w:lang w:val="en-US" w:eastAsia="zh-TW"/>
              </w:rPr>
              <w:t>Company</w:t>
            </w:r>
          </w:p>
        </w:tc>
        <w:tc>
          <w:tcPr>
            <w:tcW w:w="2455"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386A0AC1" w14:textId="77777777" w:rsidR="000D4524" w:rsidRDefault="000D4524" w:rsidP="005B773F">
            <w:pPr>
              <w:pStyle w:val="TAH"/>
              <w:rPr>
                <w:rFonts w:eastAsia="SimSun"/>
                <w:lang w:val="en-US" w:eastAsia="zh-TW"/>
              </w:rPr>
            </w:pPr>
            <w:r>
              <w:rPr>
                <w:rFonts w:eastAsia="SimSun"/>
                <w:lang w:val="en-US" w:eastAsia="zh-TW"/>
              </w:rPr>
              <w:t>Bottleneck Channel</w:t>
            </w:r>
          </w:p>
        </w:tc>
        <w:tc>
          <w:tcPr>
            <w:tcW w:w="2456"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572B72AA" w14:textId="77777777" w:rsidR="000D4524" w:rsidRDefault="000D4524" w:rsidP="005B773F">
            <w:pPr>
              <w:pStyle w:val="TAH"/>
              <w:rPr>
                <w:rFonts w:eastAsia="SimSun"/>
                <w:lang w:val="en-US" w:eastAsia="zh-TW"/>
              </w:rPr>
            </w:pPr>
            <w:r>
              <w:rPr>
                <w:rFonts w:eastAsia="SimSun"/>
                <w:lang w:val="en-US" w:eastAsia="zh-TW"/>
              </w:rPr>
              <w:t>MIL (dB)</w:t>
            </w:r>
          </w:p>
        </w:tc>
      </w:tr>
      <w:tr w:rsidR="000D4524" w14:paraId="7DD9C183"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3F0975D1" w14:textId="77777777" w:rsidR="000D4524" w:rsidRDefault="000D4524" w:rsidP="005B773F">
            <w:pPr>
              <w:pStyle w:val="TAL"/>
              <w:rPr>
                <w:rFonts w:eastAsia="SimSun"/>
                <w:lang w:val="en-US" w:eastAsia="zh-TW"/>
              </w:rPr>
            </w:pPr>
            <w:r>
              <w:rPr>
                <w:rFonts w:eastAsia="SimSun"/>
              </w:rPr>
              <w:t>MediaTek</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68F9B05C" w14:textId="77777777" w:rsidR="000D4524" w:rsidRDefault="000D4524" w:rsidP="005B773F">
            <w:pPr>
              <w:pStyle w:val="TAC"/>
              <w:rPr>
                <w:rFonts w:eastAsia="SimSun"/>
                <w:lang w:val="en-US" w:eastAsia="zh-TW"/>
              </w:rPr>
            </w:pPr>
            <w:r>
              <w:rPr>
                <w:rFonts w:eastAsia="SimSun"/>
              </w:rPr>
              <w:t>PUSCH (*)</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4DEFA6AB" w14:textId="77777777" w:rsidR="000D4524" w:rsidRDefault="000D4524" w:rsidP="005B773F">
            <w:pPr>
              <w:pStyle w:val="TAC"/>
              <w:rPr>
                <w:rFonts w:eastAsia="SimSun"/>
                <w:lang w:val="en-US" w:eastAsia="zh-TW"/>
              </w:rPr>
            </w:pPr>
            <w:r>
              <w:rPr>
                <w:rFonts w:eastAsia="SimSun"/>
              </w:rPr>
              <w:t>145.36</w:t>
            </w:r>
          </w:p>
        </w:tc>
      </w:tr>
      <w:tr w:rsidR="000D4524" w14:paraId="4E4C2ECD"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25E1C52A" w14:textId="77777777" w:rsidR="000D4524" w:rsidRDefault="000D4524" w:rsidP="005B773F">
            <w:pPr>
              <w:pStyle w:val="TAL"/>
              <w:rPr>
                <w:rFonts w:eastAsia="SimSun"/>
                <w:lang w:val="en-US" w:eastAsia="zh-TW"/>
              </w:rPr>
            </w:pPr>
            <w:r>
              <w:rPr>
                <w:rFonts w:eastAsia="SimSun"/>
              </w:rPr>
              <w:t>Spreadtrum</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6155986C"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2BC561F8" w14:textId="77777777" w:rsidR="000D4524" w:rsidRDefault="000D4524" w:rsidP="005B773F">
            <w:pPr>
              <w:pStyle w:val="TAC"/>
              <w:rPr>
                <w:rFonts w:eastAsia="SimSun"/>
                <w:lang w:val="en-US" w:eastAsia="zh-TW"/>
              </w:rPr>
            </w:pPr>
            <w:r>
              <w:rPr>
                <w:rFonts w:eastAsia="SimSun"/>
              </w:rPr>
              <w:t>146.46</w:t>
            </w:r>
          </w:p>
        </w:tc>
      </w:tr>
      <w:tr w:rsidR="000D4524" w14:paraId="7409E3AB"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5BAC41CB" w14:textId="77777777" w:rsidR="000D4524" w:rsidRDefault="000D4524" w:rsidP="005B773F">
            <w:pPr>
              <w:pStyle w:val="TAL"/>
              <w:rPr>
                <w:rFonts w:eastAsia="SimSun"/>
                <w:lang w:val="en-US" w:eastAsia="zh-TW"/>
              </w:rPr>
            </w:pPr>
            <w:r>
              <w:rPr>
                <w:rFonts w:eastAsia="SimSun"/>
              </w:rPr>
              <w:t>ZTE</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7A64E1FC" w14:textId="77777777" w:rsidR="000D4524" w:rsidRDefault="000D4524" w:rsidP="005B773F">
            <w:pPr>
              <w:pStyle w:val="TAC"/>
              <w:rPr>
                <w:rFonts w:eastAsia="SimSun"/>
                <w:lang w:val="en-US" w:eastAsia="zh-TW"/>
              </w:rPr>
            </w:pPr>
            <w:r>
              <w:rPr>
                <w:rFonts w:eastAsia="SimSun"/>
              </w:rPr>
              <w:t>Msg3</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0B3E6734" w14:textId="77777777" w:rsidR="000D4524" w:rsidRDefault="000D4524" w:rsidP="005B773F">
            <w:pPr>
              <w:pStyle w:val="TAC"/>
              <w:rPr>
                <w:rFonts w:eastAsia="SimSun"/>
                <w:lang w:val="en-US" w:eastAsia="zh-TW"/>
              </w:rPr>
            </w:pPr>
            <w:r>
              <w:rPr>
                <w:rFonts w:eastAsia="SimSun"/>
              </w:rPr>
              <w:t>142.12</w:t>
            </w:r>
          </w:p>
        </w:tc>
      </w:tr>
      <w:tr w:rsidR="000D4524" w14:paraId="68DD8A53"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3A7016A6" w14:textId="77777777" w:rsidR="000D4524" w:rsidRDefault="000D4524" w:rsidP="005B773F">
            <w:pPr>
              <w:pStyle w:val="TAL"/>
              <w:rPr>
                <w:rFonts w:eastAsia="SimSun"/>
                <w:lang w:val="en-US" w:eastAsia="zh-TW"/>
              </w:rPr>
            </w:pPr>
            <w:r>
              <w:rPr>
                <w:rFonts w:eastAsia="SimSun"/>
              </w:rPr>
              <w:t>Ericsson</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7921BE23"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1E882AC5" w14:textId="77777777" w:rsidR="000D4524" w:rsidRDefault="000D4524" w:rsidP="005B773F">
            <w:pPr>
              <w:pStyle w:val="TAC"/>
              <w:rPr>
                <w:rFonts w:eastAsia="SimSun"/>
                <w:lang w:val="en-US" w:eastAsia="zh-TW"/>
              </w:rPr>
            </w:pPr>
            <w:r>
              <w:rPr>
                <w:rFonts w:eastAsia="SimSun"/>
              </w:rPr>
              <w:t>142.96</w:t>
            </w:r>
          </w:p>
        </w:tc>
      </w:tr>
      <w:tr w:rsidR="000D4524" w14:paraId="10B2CEF5"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16108C4A" w14:textId="77777777" w:rsidR="000D4524" w:rsidRDefault="000D4524" w:rsidP="005B773F">
            <w:pPr>
              <w:pStyle w:val="TAL"/>
              <w:rPr>
                <w:rFonts w:eastAsia="SimSun"/>
                <w:lang w:val="en-US" w:eastAsia="zh-TW"/>
              </w:rPr>
            </w:pPr>
            <w:r>
              <w:rPr>
                <w:rFonts w:eastAsia="SimSun"/>
              </w:rPr>
              <w:t>Samsung</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13E2A935"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7982242D" w14:textId="77777777" w:rsidR="000D4524" w:rsidRDefault="000D4524" w:rsidP="005B773F">
            <w:pPr>
              <w:pStyle w:val="TAC"/>
              <w:rPr>
                <w:rFonts w:eastAsia="SimSun"/>
                <w:lang w:val="en-US" w:eastAsia="zh-TW"/>
              </w:rPr>
            </w:pPr>
            <w:r>
              <w:rPr>
                <w:rFonts w:eastAsia="SimSun"/>
              </w:rPr>
              <w:t>146.56</w:t>
            </w:r>
          </w:p>
        </w:tc>
      </w:tr>
      <w:tr w:rsidR="000D4524" w14:paraId="4A4CDD4D"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36BA432E" w14:textId="77777777" w:rsidR="000D4524" w:rsidRDefault="000D4524" w:rsidP="005B773F">
            <w:pPr>
              <w:pStyle w:val="TAL"/>
              <w:rPr>
                <w:rFonts w:eastAsia="SimSun"/>
                <w:lang w:val="en-US" w:eastAsia="zh-TW"/>
              </w:rPr>
            </w:pPr>
            <w:r>
              <w:rPr>
                <w:rFonts w:eastAsia="SimSun"/>
              </w:rPr>
              <w:t>vivo</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22AFFBB4"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5457E083" w14:textId="77777777" w:rsidR="000D4524" w:rsidRDefault="000D4524" w:rsidP="005B773F">
            <w:pPr>
              <w:pStyle w:val="TAC"/>
              <w:rPr>
                <w:rFonts w:eastAsia="SimSun"/>
                <w:lang w:val="en-US" w:eastAsia="zh-TW"/>
              </w:rPr>
            </w:pPr>
            <w:r>
              <w:rPr>
                <w:rFonts w:eastAsia="SimSun"/>
              </w:rPr>
              <w:t>140.30</w:t>
            </w:r>
          </w:p>
        </w:tc>
      </w:tr>
      <w:tr w:rsidR="000D4524" w14:paraId="4FD1D4B8"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01D2B967" w14:textId="77777777" w:rsidR="000D4524" w:rsidRDefault="000D4524" w:rsidP="005B773F">
            <w:pPr>
              <w:pStyle w:val="TAL"/>
              <w:rPr>
                <w:rFonts w:eastAsia="SimSun"/>
                <w:lang w:val="en-US" w:eastAsia="zh-TW"/>
              </w:rPr>
            </w:pPr>
            <w:r>
              <w:rPr>
                <w:rFonts w:eastAsia="SimSun"/>
              </w:rPr>
              <w:t>Nokia</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0C1F6383"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2B3949D2" w14:textId="77777777" w:rsidR="000D4524" w:rsidRDefault="000D4524" w:rsidP="005B773F">
            <w:pPr>
              <w:pStyle w:val="TAC"/>
              <w:rPr>
                <w:rFonts w:eastAsia="SimSun"/>
                <w:lang w:val="en-US" w:eastAsia="zh-TW"/>
              </w:rPr>
            </w:pPr>
            <w:r>
              <w:rPr>
                <w:rFonts w:eastAsia="SimSun"/>
              </w:rPr>
              <w:t>141.59</w:t>
            </w:r>
          </w:p>
        </w:tc>
      </w:tr>
      <w:tr w:rsidR="000D4524" w14:paraId="1770EFE2"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3FDA86D3" w14:textId="77777777" w:rsidR="000D4524" w:rsidRDefault="000D4524" w:rsidP="005B773F">
            <w:pPr>
              <w:pStyle w:val="TAL"/>
              <w:rPr>
                <w:rFonts w:eastAsia="SimSun"/>
                <w:lang w:val="en-US" w:eastAsia="zh-TW"/>
              </w:rPr>
            </w:pPr>
            <w:r>
              <w:rPr>
                <w:rFonts w:eastAsia="SimSun"/>
              </w:rPr>
              <w:t>CMCC</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3D732511"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0561E3E8" w14:textId="77777777" w:rsidR="000D4524" w:rsidRDefault="000D4524" w:rsidP="005B773F">
            <w:pPr>
              <w:pStyle w:val="TAC"/>
              <w:rPr>
                <w:rFonts w:eastAsia="SimSun"/>
                <w:lang w:val="en-US" w:eastAsia="zh-TW"/>
              </w:rPr>
            </w:pPr>
            <w:r>
              <w:rPr>
                <w:rFonts w:eastAsia="SimSun"/>
              </w:rPr>
              <w:t>136.35</w:t>
            </w:r>
          </w:p>
        </w:tc>
      </w:tr>
      <w:tr w:rsidR="000D4524" w14:paraId="0043E79F"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62AF7835" w14:textId="77777777" w:rsidR="000D4524" w:rsidRDefault="000D4524" w:rsidP="005B773F">
            <w:pPr>
              <w:pStyle w:val="TAL"/>
              <w:rPr>
                <w:rFonts w:eastAsia="SimSun"/>
                <w:lang w:val="en-US" w:eastAsia="zh-TW"/>
              </w:rPr>
            </w:pPr>
            <w:r>
              <w:rPr>
                <w:rFonts w:eastAsia="SimSun"/>
              </w:rPr>
              <w:t>NTT DOCOMO</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00A3718F"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1948286F" w14:textId="77777777" w:rsidR="000D4524" w:rsidRDefault="000D4524" w:rsidP="005B773F">
            <w:pPr>
              <w:pStyle w:val="TAC"/>
              <w:rPr>
                <w:rFonts w:eastAsia="SimSun"/>
                <w:lang w:val="en-US" w:eastAsia="zh-TW"/>
              </w:rPr>
            </w:pPr>
            <w:r>
              <w:rPr>
                <w:rFonts w:eastAsia="SimSun"/>
              </w:rPr>
              <w:t>146.70</w:t>
            </w:r>
          </w:p>
        </w:tc>
      </w:tr>
      <w:tr w:rsidR="000D4524" w14:paraId="1ED0A1C3"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48196DB4" w14:textId="77777777" w:rsidR="000D4524" w:rsidRDefault="000D4524" w:rsidP="005B773F">
            <w:pPr>
              <w:pStyle w:val="TAL"/>
              <w:rPr>
                <w:rFonts w:eastAsia="SimSun"/>
                <w:lang w:val="en-US" w:eastAsia="zh-TW"/>
              </w:rPr>
            </w:pPr>
            <w:r>
              <w:rPr>
                <w:rFonts w:eastAsia="SimSun"/>
              </w:rPr>
              <w:t>CATT</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129277A9"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18054FBC" w14:textId="77777777" w:rsidR="000D4524" w:rsidRDefault="000D4524" w:rsidP="005B773F">
            <w:pPr>
              <w:pStyle w:val="TAC"/>
              <w:rPr>
                <w:rFonts w:eastAsia="SimSun"/>
                <w:lang w:val="en-US" w:eastAsia="zh-TW"/>
              </w:rPr>
            </w:pPr>
            <w:r>
              <w:rPr>
                <w:rFonts w:eastAsia="SimSun"/>
              </w:rPr>
              <w:t>146.46</w:t>
            </w:r>
          </w:p>
        </w:tc>
      </w:tr>
      <w:tr w:rsidR="000D4524" w14:paraId="2D120E26"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44DA6DBD" w14:textId="77777777" w:rsidR="000D4524" w:rsidRDefault="000D4524" w:rsidP="005B773F">
            <w:pPr>
              <w:pStyle w:val="TAL"/>
              <w:rPr>
                <w:rFonts w:eastAsia="SimSun"/>
                <w:lang w:val="en-US" w:eastAsia="zh-TW"/>
              </w:rPr>
            </w:pPr>
            <w:r>
              <w:rPr>
                <w:rFonts w:eastAsia="SimSun"/>
              </w:rPr>
              <w:t>OPPO</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0AB0B279" w14:textId="77777777" w:rsidR="000D4524" w:rsidRDefault="000D4524" w:rsidP="005B773F">
            <w:pPr>
              <w:pStyle w:val="TAC"/>
              <w:rPr>
                <w:rFonts w:eastAsia="SimSun"/>
                <w:lang w:val="en-US" w:eastAsia="zh-TW"/>
              </w:rPr>
            </w:pPr>
            <w:r>
              <w:rPr>
                <w:rFonts w:eastAsia="SimSun"/>
                <w:lang w:val="en-US" w:eastAsia="zh-TW"/>
              </w:rPr>
              <w:t>PUCCH PF3 22 bits</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37BB7205" w14:textId="77777777" w:rsidR="000D4524" w:rsidRDefault="000D4524" w:rsidP="005B773F">
            <w:pPr>
              <w:pStyle w:val="TAC"/>
              <w:rPr>
                <w:rFonts w:eastAsia="SimSun"/>
                <w:lang w:val="en-US" w:eastAsia="zh-TW"/>
              </w:rPr>
            </w:pPr>
            <w:r>
              <w:rPr>
                <w:lang w:val="en-US"/>
              </w:rPr>
              <w:t>148.95</w:t>
            </w:r>
          </w:p>
        </w:tc>
      </w:tr>
      <w:tr w:rsidR="000D4524" w14:paraId="5477AA83"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28B58399" w14:textId="77777777" w:rsidR="000D4524" w:rsidRDefault="000D4524" w:rsidP="005B773F">
            <w:pPr>
              <w:pStyle w:val="TAL"/>
              <w:rPr>
                <w:rFonts w:eastAsia="SimSun"/>
                <w:lang w:val="en-US" w:eastAsia="zh-TW"/>
              </w:rPr>
            </w:pPr>
            <w:r>
              <w:rPr>
                <w:rFonts w:eastAsia="SimSun"/>
              </w:rPr>
              <w:t>Panasonic</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56865C79" w14:textId="77777777" w:rsidR="000D4524" w:rsidRDefault="000D4524" w:rsidP="005B773F">
            <w:pPr>
              <w:pStyle w:val="TAC"/>
              <w:rPr>
                <w:rFonts w:eastAsia="SimSun"/>
                <w:lang w:val="en-US" w:eastAsia="zh-TW"/>
              </w:rPr>
            </w:pPr>
            <w:r>
              <w:rPr>
                <w:rFonts w:eastAsia="SimSun"/>
              </w:rPr>
              <w:t>PUSCH (*)</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7B966A44" w14:textId="77777777" w:rsidR="000D4524" w:rsidRDefault="000D4524" w:rsidP="005B773F">
            <w:pPr>
              <w:pStyle w:val="TAC"/>
              <w:rPr>
                <w:rFonts w:eastAsia="SimSun"/>
                <w:lang w:val="en-US" w:eastAsia="zh-TW"/>
              </w:rPr>
            </w:pPr>
            <w:r>
              <w:rPr>
                <w:rFonts w:eastAsia="SimSun"/>
              </w:rPr>
              <w:t>145.36</w:t>
            </w:r>
          </w:p>
        </w:tc>
      </w:tr>
      <w:tr w:rsidR="000D4524" w14:paraId="6CF6CCFA"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0DD54E84" w14:textId="77777777" w:rsidR="000D4524" w:rsidRDefault="000D4524" w:rsidP="005B773F">
            <w:pPr>
              <w:pStyle w:val="TAL"/>
              <w:rPr>
                <w:rFonts w:eastAsia="SimSun"/>
                <w:lang w:val="en-US" w:eastAsia="zh-TW"/>
              </w:rPr>
            </w:pPr>
            <w:r>
              <w:rPr>
                <w:rFonts w:eastAsia="SimSun"/>
              </w:rPr>
              <w:t>Mavenir</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4B31D925" w14:textId="77777777" w:rsidR="000D4524" w:rsidRDefault="000D4524" w:rsidP="005B773F">
            <w:pPr>
              <w:pStyle w:val="TAC"/>
              <w:rPr>
                <w:rFonts w:eastAsia="SimSun"/>
                <w:lang w:val="en-US" w:eastAsia="zh-TW"/>
              </w:rPr>
            </w:pPr>
            <w:r>
              <w:rPr>
                <w:rFonts w:eastAsia="SimSun"/>
              </w:rPr>
              <w:t>PUSCH (*)</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52644D50" w14:textId="77777777" w:rsidR="000D4524" w:rsidRDefault="000D4524" w:rsidP="005B773F">
            <w:pPr>
              <w:pStyle w:val="TAC"/>
              <w:rPr>
                <w:rFonts w:eastAsia="SimSun"/>
                <w:lang w:val="en-US" w:eastAsia="zh-TW"/>
              </w:rPr>
            </w:pPr>
            <w:r>
              <w:rPr>
                <w:rFonts w:eastAsia="SimSun"/>
              </w:rPr>
              <w:t>145.36</w:t>
            </w:r>
          </w:p>
        </w:tc>
      </w:tr>
      <w:tr w:rsidR="000D4524" w14:paraId="679F95EF"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532287A2" w14:textId="77777777" w:rsidR="000D4524" w:rsidRDefault="000D4524" w:rsidP="005B773F">
            <w:pPr>
              <w:pStyle w:val="TAL"/>
              <w:rPr>
                <w:rFonts w:eastAsia="SimSun"/>
                <w:lang w:val="en-US" w:eastAsia="zh-TW"/>
              </w:rPr>
            </w:pPr>
            <w:r>
              <w:rPr>
                <w:rFonts w:eastAsia="SimSun"/>
              </w:rPr>
              <w:t>Xiaomi</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6EBA3295"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78336B12" w14:textId="77777777" w:rsidR="000D4524" w:rsidRDefault="000D4524" w:rsidP="005B773F">
            <w:pPr>
              <w:pStyle w:val="TAC"/>
              <w:rPr>
                <w:rFonts w:eastAsia="SimSun"/>
                <w:lang w:val="en-US" w:eastAsia="zh-TW"/>
              </w:rPr>
            </w:pPr>
            <w:r>
              <w:rPr>
                <w:rFonts w:eastAsia="SimSun"/>
              </w:rPr>
              <w:t>148.99</w:t>
            </w:r>
          </w:p>
        </w:tc>
      </w:tr>
      <w:tr w:rsidR="000D4524" w14:paraId="4A7EE96C"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7047F086" w14:textId="77777777" w:rsidR="000D4524" w:rsidRDefault="000D4524" w:rsidP="005B773F">
            <w:pPr>
              <w:pStyle w:val="TAL"/>
              <w:rPr>
                <w:rFonts w:eastAsia="SimSun"/>
                <w:lang w:val="en-US" w:eastAsia="zh-TW"/>
              </w:rPr>
            </w:pPr>
            <w:r>
              <w:rPr>
                <w:rFonts w:eastAsia="SimSun"/>
              </w:rPr>
              <w:t>Huawei</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12E34ACE"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34B979B5" w14:textId="77777777" w:rsidR="000D4524" w:rsidRDefault="000D4524" w:rsidP="005B773F">
            <w:pPr>
              <w:pStyle w:val="TAC"/>
              <w:rPr>
                <w:rFonts w:eastAsia="SimSun"/>
                <w:lang w:val="en-US" w:eastAsia="zh-TW"/>
              </w:rPr>
            </w:pPr>
            <w:r>
              <w:rPr>
                <w:rFonts w:eastAsia="SimSun"/>
              </w:rPr>
              <w:t>141.78</w:t>
            </w:r>
          </w:p>
        </w:tc>
      </w:tr>
      <w:tr w:rsidR="000D4524" w14:paraId="199A4B56"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01CDB7D1" w14:textId="77777777" w:rsidR="000D4524" w:rsidRDefault="000D4524" w:rsidP="005B773F">
            <w:pPr>
              <w:pStyle w:val="TAL"/>
              <w:rPr>
                <w:rFonts w:eastAsia="SimSun"/>
                <w:lang w:val="en-US" w:eastAsia="zh-TW"/>
              </w:rPr>
            </w:pPr>
            <w:r>
              <w:rPr>
                <w:rFonts w:eastAsia="SimSun"/>
              </w:rPr>
              <w:t>Lenovo</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4C118FC3"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58C50694" w14:textId="77777777" w:rsidR="000D4524" w:rsidRDefault="000D4524" w:rsidP="005B773F">
            <w:pPr>
              <w:pStyle w:val="TAC"/>
              <w:rPr>
                <w:rFonts w:eastAsia="SimSun"/>
                <w:lang w:val="en-US" w:eastAsia="zh-TW"/>
              </w:rPr>
            </w:pPr>
            <w:r>
              <w:rPr>
                <w:rFonts w:eastAsia="SimSun"/>
              </w:rPr>
              <w:t>144.82</w:t>
            </w:r>
          </w:p>
        </w:tc>
      </w:tr>
      <w:tr w:rsidR="000D4524" w14:paraId="1DDF6840"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4F48E77A" w14:textId="77777777" w:rsidR="000D4524" w:rsidRDefault="000D4524" w:rsidP="005B773F">
            <w:pPr>
              <w:pStyle w:val="TAL"/>
              <w:rPr>
                <w:rFonts w:eastAsia="SimSun"/>
                <w:lang w:val="en-US" w:eastAsia="zh-TW"/>
              </w:rPr>
            </w:pPr>
            <w:r>
              <w:rPr>
                <w:rFonts w:eastAsia="SimSun"/>
              </w:rPr>
              <w:t>Intel</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3AE506DE"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7F453A6D" w14:textId="77777777" w:rsidR="000D4524" w:rsidRDefault="000D4524" w:rsidP="005B773F">
            <w:pPr>
              <w:pStyle w:val="TAC"/>
              <w:rPr>
                <w:rFonts w:eastAsia="SimSun"/>
                <w:lang w:val="en-US" w:eastAsia="zh-TW"/>
              </w:rPr>
            </w:pPr>
            <w:r>
              <w:rPr>
                <w:rFonts w:eastAsia="SimSun"/>
              </w:rPr>
              <w:t>145.96</w:t>
            </w:r>
          </w:p>
        </w:tc>
      </w:tr>
      <w:tr w:rsidR="000D4524" w14:paraId="29ACE47B" w14:textId="77777777" w:rsidTr="000D4524">
        <w:trPr>
          <w:trHeight w:val="300"/>
          <w:jc w:val="center"/>
        </w:trPr>
        <w:tc>
          <w:tcPr>
            <w:tcW w:w="2454" w:type="dxa"/>
            <w:tcBorders>
              <w:top w:val="single" w:sz="4" w:space="0" w:color="auto"/>
              <w:left w:val="single" w:sz="4" w:space="0" w:color="auto"/>
              <w:bottom w:val="single" w:sz="4" w:space="0" w:color="auto"/>
              <w:right w:val="single" w:sz="4" w:space="0" w:color="auto"/>
            </w:tcBorders>
            <w:noWrap/>
            <w:vAlign w:val="center"/>
            <w:hideMark/>
          </w:tcPr>
          <w:p w14:paraId="1EAF3472" w14:textId="77777777" w:rsidR="000D4524" w:rsidRDefault="000D4524" w:rsidP="005B773F">
            <w:pPr>
              <w:pStyle w:val="TAL"/>
              <w:rPr>
                <w:rFonts w:eastAsia="SimSun"/>
                <w:lang w:val="en-US" w:eastAsia="zh-TW"/>
              </w:rPr>
            </w:pPr>
            <w:r>
              <w:rPr>
                <w:rFonts w:eastAsia="SimSun"/>
              </w:rPr>
              <w:t>Qualcomm</w:t>
            </w:r>
          </w:p>
        </w:tc>
        <w:tc>
          <w:tcPr>
            <w:tcW w:w="2455" w:type="dxa"/>
            <w:tcBorders>
              <w:top w:val="single" w:sz="4" w:space="0" w:color="auto"/>
              <w:left w:val="single" w:sz="4" w:space="0" w:color="auto"/>
              <w:bottom w:val="single" w:sz="4" w:space="0" w:color="auto"/>
              <w:right w:val="single" w:sz="4" w:space="0" w:color="auto"/>
            </w:tcBorders>
            <w:noWrap/>
            <w:vAlign w:val="center"/>
            <w:hideMark/>
          </w:tcPr>
          <w:p w14:paraId="427BC10C" w14:textId="77777777" w:rsidR="000D4524" w:rsidRDefault="000D4524" w:rsidP="005B773F">
            <w:pPr>
              <w:pStyle w:val="TAC"/>
              <w:rPr>
                <w:rFonts w:eastAsia="SimSun"/>
                <w:lang w:val="en-US" w:eastAsia="zh-TW"/>
              </w:rPr>
            </w:pPr>
            <w:r>
              <w:rPr>
                <w:rFonts w:eastAsia="SimSun"/>
              </w:rPr>
              <w:t>PUSCH</w:t>
            </w:r>
          </w:p>
        </w:tc>
        <w:tc>
          <w:tcPr>
            <w:tcW w:w="2456" w:type="dxa"/>
            <w:tcBorders>
              <w:top w:val="single" w:sz="4" w:space="0" w:color="auto"/>
              <w:left w:val="single" w:sz="4" w:space="0" w:color="auto"/>
              <w:bottom w:val="single" w:sz="4" w:space="0" w:color="auto"/>
              <w:right w:val="single" w:sz="4" w:space="0" w:color="auto"/>
            </w:tcBorders>
            <w:noWrap/>
            <w:vAlign w:val="center"/>
            <w:hideMark/>
          </w:tcPr>
          <w:p w14:paraId="20A9B5B7" w14:textId="77777777" w:rsidR="000D4524" w:rsidRDefault="000D4524" w:rsidP="005B773F">
            <w:pPr>
              <w:pStyle w:val="TAC"/>
              <w:rPr>
                <w:rFonts w:eastAsia="SimSun"/>
                <w:lang w:val="en-US" w:eastAsia="zh-TW"/>
              </w:rPr>
            </w:pPr>
            <w:r>
              <w:rPr>
                <w:rFonts w:eastAsia="SimSun"/>
              </w:rPr>
              <w:t>141.29</w:t>
            </w:r>
          </w:p>
        </w:tc>
      </w:tr>
      <w:tr w:rsidR="005B773F" w14:paraId="05F196C8" w14:textId="77777777" w:rsidTr="00022D55">
        <w:trPr>
          <w:trHeight w:val="300"/>
          <w:jc w:val="center"/>
        </w:trPr>
        <w:tc>
          <w:tcPr>
            <w:tcW w:w="7365" w:type="dxa"/>
            <w:gridSpan w:val="3"/>
            <w:tcBorders>
              <w:top w:val="single" w:sz="4" w:space="0" w:color="auto"/>
              <w:left w:val="single" w:sz="4" w:space="0" w:color="auto"/>
              <w:bottom w:val="single" w:sz="4" w:space="0" w:color="auto"/>
              <w:right w:val="single" w:sz="4" w:space="0" w:color="auto"/>
            </w:tcBorders>
            <w:noWrap/>
            <w:vAlign w:val="center"/>
          </w:tcPr>
          <w:p w14:paraId="0975C41F" w14:textId="4BF96EAE" w:rsidR="005B773F" w:rsidRDefault="00A107CF" w:rsidP="005B773F">
            <w:pPr>
              <w:pStyle w:val="TAN"/>
              <w:rPr>
                <w:rFonts w:eastAsia="SimSun"/>
              </w:rPr>
            </w:pPr>
            <w:r w:rsidRPr="00A107CF">
              <w:rPr>
                <w:rFonts w:eastAsia="SimSun"/>
              </w:rPr>
              <w:t>NOTE:</w:t>
            </w:r>
            <w:r w:rsidRPr="00A107CF">
              <w:rPr>
                <w:rFonts w:eastAsia="SimSun"/>
              </w:rPr>
              <w:tab/>
              <w:t>For a sourcing company labeled with (*) that did not provide evaluation results for uplink channels for the reference NR UE, the bottleneck channel and its MIL value were derived from Table 9.1.2-1 in TR 38.875 based on the methodology in Clause 6.2.</w:t>
            </w:r>
          </w:p>
        </w:tc>
      </w:tr>
    </w:tbl>
    <w:p w14:paraId="0F5E7F1A" w14:textId="77777777" w:rsidR="000D4524" w:rsidRDefault="000D4524" w:rsidP="000D4524">
      <w:pPr>
        <w:rPr>
          <w:lang w:val="en-US" w:eastAsia="zh-TW"/>
        </w:rPr>
      </w:pPr>
    </w:p>
    <w:p w14:paraId="373EC1EB" w14:textId="77777777" w:rsidR="000D4524" w:rsidRDefault="000D4524" w:rsidP="000D4524">
      <w:pPr>
        <w:rPr>
          <w:rFonts w:eastAsia="Microsoft YaHei UI"/>
          <w:color w:val="000000"/>
          <w:lang w:val="en-US" w:eastAsia="zh-CN"/>
        </w:rPr>
      </w:pPr>
      <w:r>
        <w:rPr>
          <w:rFonts w:eastAsia="Microsoft YaHei UI"/>
          <w:color w:val="000000"/>
          <w:lang w:val="en-US" w:eastAsia="zh-CN"/>
        </w:rPr>
        <w:t>For Rural scenario at 0.7 GHz, as can be seen from the representative values in Table 8.2.2-2 and Table 8.2.2-3:</w:t>
      </w:r>
    </w:p>
    <w:p w14:paraId="7DA2140F" w14:textId="39541605" w:rsidR="000D4524" w:rsidRPr="003D24DF" w:rsidRDefault="003D24DF" w:rsidP="003D24DF">
      <w:pPr>
        <w:pStyle w:val="B1"/>
      </w:pPr>
      <w:r>
        <w:t>-</w:t>
      </w:r>
      <w:r>
        <w:tab/>
      </w:r>
      <w:r w:rsidR="000D4524" w:rsidRPr="003D24DF">
        <w:t xml:space="preserve">Without 3-dB UE antenna efficiency loss: the representative values of the coverage margins for the potential Rel-18 UE for all channels are positive and all channels have better coverage than reference NR UE. </w:t>
      </w:r>
    </w:p>
    <w:p w14:paraId="4DE86C6C" w14:textId="18FDEB5F" w:rsidR="000D4524" w:rsidRPr="003D24DF" w:rsidRDefault="003D24DF" w:rsidP="003D24DF">
      <w:pPr>
        <w:pStyle w:val="B1"/>
      </w:pPr>
      <w:r>
        <w:t>-</w:t>
      </w:r>
      <w:r>
        <w:tab/>
      </w:r>
      <w:r w:rsidR="000D4524" w:rsidRPr="003D24DF">
        <w:t xml:space="preserve">With 3-dB UE antenna efficiency loss: except for Msg3, the representative values of the coverage margins for a potential Rel-18 RedCap UE for all channels are positive. For Msg3, its coverage is slightly worse than the bottleneck channel of the reference NR UE. It is also noted that PUSCH for the potential Rel-18 UE has similar coverage as the bottleneck channel for the reference NR UE. </w:t>
      </w:r>
    </w:p>
    <w:p w14:paraId="1DEDDBC3" w14:textId="12A889FF" w:rsidR="000D4524" w:rsidRDefault="000D4524" w:rsidP="008F0812">
      <w:pPr>
        <w:rPr>
          <w:rFonts w:eastAsia="Microsoft YaHei UI"/>
          <w:lang w:val="en-US" w:eastAsia="zh-CN"/>
        </w:rPr>
      </w:pPr>
      <w:r>
        <w:rPr>
          <w:rFonts w:eastAsia="Microsoft YaHei UI"/>
          <w:lang w:val="en-US" w:eastAsia="zh-CN"/>
        </w:rPr>
        <w:t>As can be seen from the representative values in Table 8.2.2-2 and Table 8.2.2-3, PUSCH for the potential Rel-18 UE with maximum 25-PRB bandwidth, with or without 3dB UE antenna efficiency loss, has similar or better coverage than the bottleneck channel of the reference NR UE. This is because the cell-edge target data rates are scaled by a factor of 0.25 for the potential Rel-18 RedCap UE compared to the reference Rel-17 RedCap UE.</w:t>
      </w:r>
    </w:p>
    <w:p w14:paraId="66C2A957" w14:textId="77777777" w:rsidR="008F0812" w:rsidRDefault="008F0812" w:rsidP="008F0812">
      <w:pPr>
        <w:rPr>
          <w:lang w:val="en-US" w:eastAsia="zh-TW"/>
        </w:rPr>
      </w:pPr>
    </w:p>
    <w:p w14:paraId="491490E5" w14:textId="77777777" w:rsidR="000D4524" w:rsidRPr="003547DD" w:rsidRDefault="000D4524" w:rsidP="008F0812">
      <w:pPr>
        <w:pStyle w:val="TH"/>
      </w:pPr>
      <w:r w:rsidRPr="003547DD">
        <w:t>Table 8.2.2-2 (part 1): In Rural scenario at 0.7GHz, coverage margins for the potential Rel-18 UE with maximum 11-PRB bandwidth compared to the bottleneck channel for the reference NR UE in Table 8.2.2-1 when no UE antenna efficiency loss is assumed for the potential Rel-18 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07"/>
        <w:gridCol w:w="962"/>
        <w:gridCol w:w="962"/>
        <w:gridCol w:w="987"/>
        <w:gridCol w:w="987"/>
        <w:gridCol w:w="912"/>
        <w:gridCol w:w="962"/>
        <w:gridCol w:w="962"/>
        <w:gridCol w:w="956"/>
      </w:tblGrid>
      <w:tr w:rsidR="000D4524" w14:paraId="7FF3E3D3" w14:textId="77777777" w:rsidTr="000D4524">
        <w:trPr>
          <w:trHeight w:val="1410"/>
        </w:trPr>
        <w:tc>
          <w:tcPr>
            <w:tcW w:w="555" w:type="pct"/>
            <w:tcBorders>
              <w:top w:val="single" w:sz="4" w:space="0" w:color="auto"/>
              <w:left w:val="single" w:sz="4" w:space="0" w:color="auto"/>
              <w:bottom w:val="single" w:sz="4" w:space="0" w:color="auto"/>
              <w:right w:val="single" w:sz="4" w:space="0" w:color="auto"/>
            </w:tcBorders>
            <w:shd w:val="clear" w:color="auto" w:fill="C5E0B3"/>
            <w:noWrap/>
            <w:hideMark/>
          </w:tcPr>
          <w:p w14:paraId="35077EDA" w14:textId="77777777" w:rsidR="000D4524" w:rsidRDefault="000D4524" w:rsidP="00A107CF">
            <w:pPr>
              <w:pStyle w:val="TAH"/>
              <w:rPr>
                <w:rFonts w:eastAsia="SimSun"/>
                <w:lang w:val="en-US" w:eastAsia="zh-TW"/>
              </w:rPr>
            </w:pPr>
            <w:r>
              <w:rPr>
                <w:rFonts w:eastAsia="SimSun"/>
                <w:lang w:val="en-US" w:eastAsia="zh-TW"/>
              </w:rPr>
              <w:t>Coverage margin(dB)</w:t>
            </w:r>
          </w:p>
        </w:tc>
        <w:tc>
          <w:tcPr>
            <w:tcW w:w="556" w:type="pct"/>
            <w:tcBorders>
              <w:top w:val="single" w:sz="4" w:space="0" w:color="auto"/>
              <w:left w:val="single" w:sz="4" w:space="0" w:color="auto"/>
              <w:bottom w:val="single" w:sz="4" w:space="0" w:color="auto"/>
              <w:right w:val="single" w:sz="4" w:space="0" w:color="auto"/>
            </w:tcBorders>
            <w:shd w:val="clear" w:color="auto" w:fill="C5E0B3"/>
            <w:hideMark/>
          </w:tcPr>
          <w:p w14:paraId="7B9A4CFB" w14:textId="77777777" w:rsidR="000D4524" w:rsidRDefault="000D4524" w:rsidP="00A107CF">
            <w:pPr>
              <w:pStyle w:val="TAH"/>
              <w:rPr>
                <w:rFonts w:eastAsia="SimSun"/>
                <w:lang w:val="en-US" w:eastAsia="zh-TW"/>
              </w:rPr>
            </w:pPr>
            <w:r>
              <w:rPr>
                <w:rFonts w:eastAsia="SimSun"/>
              </w:rPr>
              <w:t xml:space="preserve">PBCH </w:t>
            </w:r>
            <w:r>
              <w:rPr>
                <w:rFonts w:eastAsia="SimSun"/>
              </w:rPr>
              <w:br/>
              <w:t>target BLER1%</w:t>
            </w:r>
          </w:p>
        </w:tc>
        <w:tc>
          <w:tcPr>
            <w:tcW w:w="556" w:type="pct"/>
            <w:tcBorders>
              <w:top w:val="single" w:sz="4" w:space="0" w:color="auto"/>
              <w:left w:val="single" w:sz="4" w:space="0" w:color="auto"/>
              <w:bottom w:val="single" w:sz="4" w:space="0" w:color="auto"/>
              <w:right w:val="single" w:sz="4" w:space="0" w:color="auto"/>
            </w:tcBorders>
            <w:shd w:val="clear" w:color="auto" w:fill="C5E0B3"/>
            <w:hideMark/>
          </w:tcPr>
          <w:p w14:paraId="69882694" w14:textId="77777777" w:rsidR="000D4524" w:rsidRDefault="000D4524" w:rsidP="00A107CF">
            <w:pPr>
              <w:pStyle w:val="TAH"/>
              <w:rPr>
                <w:rFonts w:eastAsia="SimSun"/>
                <w:lang w:val="en-US" w:eastAsia="zh-TW"/>
              </w:rPr>
            </w:pPr>
            <w:r>
              <w:rPr>
                <w:rFonts w:eastAsia="SimSun"/>
              </w:rPr>
              <w:t xml:space="preserve">PBCH </w:t>
            </w:r>
            <w:r>
              <w:rPr>
                <w:rFonts w:eastAsia="SimSun"/>
              </w:rPr>
              <w:br/>
              <w:t>target BLER10%</w:t>
            </w:r>
          </w:p>
        </w:tc>
        <w:tc>
          <w:tcPr>
            <w:tcW w:w="556" w:type="pct"/>
            <w:tcBorders>
              <w:top w:val="single" w:sz="4" w:space="0" w:color="auto"/>
              <w:left w:val="single" w:sz="4" w:space="0" w:color="auto"/>
              <w:bottom w:val="single" w:sz="4" w:space="0" w:color="auto"/>
              <w:right w:val="single" w:sz="4" w:space="0" w:color="auto"/>
            </w:tcBorders>
            <w:shd w:val="clear" w:color="auto" w:fill="C5E0B3"/>
            <w:hideMark/>
          </w:tcPr>
          <w:p w14:paraId="273CDD19" w14:textId="77777777" w:rsidR="000D4524" w:rsidRDefault="000D4524" w:rsidP="00A107CF">
            <w:pPr>
              <w:pStyle w:val="TAH"/>
              <w:rPr>
                <w:rFonts w:eastAsia="SimSun"/>
                <w:lang w:val="en-US" w:eastAsia="zh-TW"/>
              </w:rPr>
            </w:pPr>
            <w:r>
              <w:rPr>
                <w:rFonts w:eastAsia="SimSun"/>
              </w:rPr>
              <w:t>PDCCH CSS (BW1, 25 PRBs; CORESET: 2 symbols, 48 PRBs; AL16)</w:t>
            </w:r>
          </w:p>
        </w:tc>
        <w:tc>
          <w:tcPr>
            <w:tcW w:w="556" w:type="pct"/>
            <w:tcBorders>
              <w:top w:val="single" w:sz="4" w:space="0" w:color="auto"/>
              <w:left w:val="single" w:sz="4" w:space="0" w:color="auto"/>
              <w:bottom w:val="single" w:sz="4" w:space="0" w:color="auto"/>
              <w:right w:val="single" w:sz="4" w:space="0" w:color="auto"/>
            </w:tcBorders>
            <w:shd w:val="clear" w:color="auto" w:fill="C5E0B3"/>
            <w:hideMark/>
          </w:tcPr>
          <w:p w14:paraId="64FAE00C" w14:textId="77777777" w:rsidR="000D4524" w:rsidRDefault="000D4524" w:rsidP="00A107CF">
            <w:pPr>
              <w:pStyle w:val="TAH"/>
              <w:rPr>
                <w:rFonts w:eastAsia="SimSun"/>
                <w:lang w:val="en-US" w:eastAsia="zh-TW"/>
              </w:rPr>
            </w:pPr>
            <w:r>
              <w:rPr>
                <w:rFonts w:eastAsia="SimSun"/>
              </w:rPr>
              <w:t>PDCCH CSS (BW1, 25 PRBs; CORESET: 3 symbols, 24 PRBs; AL8)</w:t>
            </w:r>
          </w:p>
        </w:tc>
        <w:tc>
          <w:tcPr>
            <w:tcW w:w="556" w:type="pct"/>
            <w:tcBorders>
              <w:top w:val="single" w:sz="4" w:space="0" w:color="auto"/>
              <w:left w:val="single" w:sz="4" w:space="0" w:color="auto"/>
              <w:bottom w:val="single" w:sz="4" w:space="0" w:color="auto"/>
              <w:right w:val="single" w:sz="4" w:space="0" w:color="auto"/>
            </w:tcBorders>
            <w:shd w:val="clear" w:color="auto" w:fill="C5E0B3"/>
            <w:hideMark/>
          </w:tcPr>
          <w:p w14:paraId="07720FA5" w14:textId="77777777" w:rsidR="000D4524" w:rsidRDefault="000D4524" w:rsidP="00A107CF">
            <w:pPr>
              <w:pStyle w:val="TAH"/>
              <w:rPr>
                <w:rFonts w:eastAsia="SimSun"/>
                <w:lang w:val="en-US" w:eastAsia="zh-TW"/>
              </w:rPr>
            </w:pPr>
            <w:r>
              <w:rPr>
                <w:rFonts w:eastAsia="SimSun"/>
              </w:rPr>
              <w:t>SIB1 (BW1, 25 PRBs; SIB1 &gt; 5 MHz; TBS 1256 bits)</w:t>
            </w:r>
          </w:p>
        </w:tc>
        <w:tc>
          <w:tcPr>
            <w:tcW w:w="556" w:type="pct"/>
            <w:tcBorders>
              <w:top w:val="single" w:sz="4" w:space="0" w:color="auto"/>
              <w:left w:val="single" w:sz="4" w:space="0" w:color="auto"/>
              <w:bottom w:val="single" w:sz="4" w:space="0" w:color="auto"/>
              <w:right w:val="single" w:sz="4" w:space="0" w:color="auto"/>
            </w:tcBorders>
            <w:shd w:val="clear" w:color="auto" w:fill="C5E0B3"/>
            <w:hideMark/>
          </w:tcPr>
          <w:p w14:paraId="3DCED3E8" w14:textId="77777777" w:rsidR="000D4524" w:rsidRDefault="000D4524" w:rsidP="00A107CF">
            <w:pPr>
              <w:pStyle w:val="TAH"/>
              <w:rPr>
                <w:rFonts w:eastAsia="SimSun"/>
                <w:lang w:val="en-US" w:eastAsia="zh-TW"/>
              </w:rPr>
            </w:pPr>
            <w:r>
              <w:rPr>
                <w:rFonts w:eastAsia="SimSun"/>
              </w:rPr>
              <w:t>SIB1 (BW1, 25 PRBs; SIB1 BW &lt; 5 MHz; TBS 1256 bits)</w:t>
            </w:r>
          </w:p>
        </w:tc>
        <w:tc>
          <w:tcPr>
            <w:tcW w:w="556" w:type="pct"/>
            <w:tcBorders>
              <w:top w:val="single" w:sz="4" w:space="0" w:color="auto"/>
              <w:left w:val="single" w:sz="4" w:space="0" w:color="auto"/>
              <w:bottom w:val="single" w:sz="4" w:space="0" w:color="auto"/>
              <w:right w:val="single" w:sz="4" w:space="0" w:color="auto"/>
            </w:tcBorders>
            <w:shd w:val="clear" w:color="auto" w:fill="C5E0B3"/>
            <w:hideMark/>
          </w:tcPr>
          <w:p w14:paraId="42A43024" w14:textId="77777777" w:rsidR="000D4524" w:rsidRDefault="000D4524" w:rsidP="00A107CF">
            <w:pPr>
              <w:pStyle w:val="TAH"/>
              <w:rPr>
                <w:rFonts w:eastAsia="SimSun"/>
                <w:lang w:val="en-US" w:eastAsia="zh-TW"/>
              </w:rPr>
            </w:pPr>
            <w:r>
              <w:rPr>
                <w:rFonts w:eastAsia="SimSun"/>
              </w:rPr>
              <w:t>Msg2 (BW1, 25 PRBs; TBS 72 bits)</w:t>
            </w:r>
          </w:p>
        </w:tc>
        <w:tc>
          <w:tcPr>
            <w:tcW w:w="553" w:type="pct"/>
            <w:tcBorders>
              <w:top w:val="single" w:sz="4" w:space="0" w:color="auto"/>
              <w:left w:val="single" w:sz="4" w:space="0" w:color="auto"/>
              <w:bottom w:val="single" w:sz="4" w:space="0" w:color="auto"/>
              <w:right w:val="single" w:sz="4" w:space="0" w:color="auto"/>
            </w:tcBorders>
            <w:shd w:val="clear" w:color="auto" w:fill="C5E0B3"/>
            <w:hideMark/>
          </w:tcPr>
          <w:p w14:paraId="2FD7AC25" w14:textId="77777777" w:rsidR="000D4524" w:rsidRDefault="000D4524" w:rsidP="00A107CF">
            <w:pPr>
              <w:pStyle w:val="TAH"/>
              <w:rPr>
                <w:rFonts w:eastAsia="SimSun"/>
                <w:lang w:val="en-US" w:eastAsia="zh-TW"/>
              </w:rPr>
            </w:pPr>
            <w:r>
              <w:rPr>
                <w:rFonts w:eastAsia="SimSun"/>
              </w:rPr>
              <w:t>Msg4 (BW1, 25 PRBs; TBS 1040 bits)</w:t>
            </w:r>
          </w:p>
        </w:tc>
      </w:tr>
      <w:tr w:rsidR="000D4524" w14:paraId="2DD015FB"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4A78146E"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MediaTek</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BB4A6A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C6B88E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46FCD2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10.17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01F073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10.27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164E14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624782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6.37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023468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7.17</w:t>
            </w:r>
          </w:p>
        </w:tc>
        <w:tc>
          <w:tcPr>
            <w:tcW w:w="553" w:type="pct"/>
            <w:tcBorders>
              <w:top w:val="single" w:sz="4" w:space="0" w:color="auto"/>
              <w:left w:val="single" w:sz="4" w:space="0" w:color="auto"/>
              <w:bottom w:val="single" w:sz="4" w:space="0" w:color="auto"/>
              <w:right w:val="single" w:sz="4" w:space="0" w:color="auto"/>
            </w:tcBorders>
            <w:vAlign w:val="center"/>
            <w:hideMark/>
          </w:tcPr>
          <w:p w14:paraId="64550C9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8.87</w:t>
            </w:r>
          </w:p>
        </w:tc>
      </w:tr>
      <w:tr w:rsidR="000D4524" w14:paraId="27BD6F54"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22E8175A"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lastRenderedPageBreak/>
              <w:t>Spreadtrum</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CD4910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1CC1E9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9.57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EBD91E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8.57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992C34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10.37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E5A406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6.27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7657F7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6.97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BD6EB9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8.47</w:t>
            </w:r>
          </w:p>
        </w:tc>
        <w:tc>
          <w:tcPr>
            <w:tcW w:w="553" w:type="pct"/>
            <w:tcBorders>
              <w:top w:val="single" w:sz="4" w:space="0" w:color="auto"/>
              <w:left w:val="single" w:sz="4" w:space="0" w:color="auto"/>
              <w:bottom w:val="single" w:sz="4" w:space="0" w:color="auto"/>
              <w:right w:val="single" w:sz="4" w:space="0" w:color="auto"/>
            </w:tcBorders>
            <w:vAlign w:val="center"/>
            <w:hideMark/>
          </w:tcPr>
          <w:p w14:paraId="6F18DC0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6.57</w:t>
            </w:r>
          </w:p>
        </w:tc>
      </w:tr>
      <w:tr w:rsidR="000D4524" w14:paraId="05198522"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2964B652"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ZTE</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7B3223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E35255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11.66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7E6A11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8.06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5BF06C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5.26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C742A8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6.56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F90714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7.66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355C04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6.56</w:t>
            </w:r>
          </w:p>
        </w:tc>
        <w:tc>
          <w:tcPr>
            <w:tcW w:w="553" w:type="pct"/>
            <w:tcBorders>
              <w:top w:val="single" w:sz="4" w:space="0" w:color="auto"/>
              <w:left w:val="single" w:sz="4" w:space="0" w:color="auto"/>
              <w:bottom w:val="single" w:sz="4" w:space="0" w:color="auto"/>
              <w:right w:val="single" w:sz="4" w:space="0" w:color="auto"/>
            </w:tcBorders>
            <w:vAlign w:val="center"/>
            <w:hideMark/>
          </w:tcPr>
          <w:p w14:paraId="5BBD37F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9.16</w:t>
            </w:r>
          </w:p>
        </w:tc>
      </w:tr>
      <w:tr w:rsidR="000D4524" w14:paraId="2BA5413C"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3F1520E0"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Ericsson</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89AFBB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9.97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CB7096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4F156B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99791B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5.17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6BD724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4.61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CD6812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5.59</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C25DA8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5.49</w:t>
            </w:r>
          </w:p>
        </w:tc>
        <w:tc>
          <w:tcPr>
            <w:tcW w:w="553" w:type="pct"/>
            <w:tcBorders>
              <w:top w:val="single" w:sz="4" w:space="0" w:color="auto"/>
              <w:left w:val="single" w:sz="4" w:space="0" w:color="auto"/>
              <w:bottom w:val="single" w:sz="4" w:space="0" w:color="auto"/>
              <w:right w:val="single" w:sz="4" w:space="0" w:color="auto"/>
            </w:tcBorders>
            <w:vAlign w:val="center"/>
            <w:hideMark/>
          </w:tcPr>
          <w:p w14:paraId="433D8F0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6.93</w:t>
            </w:r>
          </w:p>
        </w:tc>
      </w:tr>
      <w:tr w:rsidR="000D4524" w14:paraId="5FECC99F"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7DC46306"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Samsung</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217E14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92A43A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5711B1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F28B2D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8.27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760F2F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D569F7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5.27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F2F692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5.67</w:t>
            </w:r>
          </w:p>
        </w:tc>
        <w:tc>
          <w:tcPr>
            <w:tcW w:w="553" w:type="pct"/>
            <w:tcBorders>
              <w:top w:val="single" w:sz="4" w:space="0" w:color="auto"/>
              <w:left w:val="single" w:sz="4" w:space="0" w:color="auto"/>
              <w:bottom w:val="single" w:sz="4" w:space="0" w:color="auto"/>
              <w:right w:val="single" w:sz="4" w:space="0" w:color="auto"/>
            </w:tcBorders>
            <w:vAlign w:val="center"/>
            <w:hideMark/>
          </w:tcPr>
          <w:p w14:paraId="78E0B78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6.27</w:t>
            </w:r>
          </w:p>
        </w:tc>
      </w:tr>
      <w:tr w:rsidR="000D4524" w14:paraId="7A9AE708"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19FFB90C"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vivo</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26AC48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9.50</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5010C6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13.21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444FA0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11.20</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539852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10.16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AB657D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9.46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054230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6.51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6CF9FA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single" w:sz="4" w:space="0" w:color="auto"/>
              <w:left w:val="single" w:sz="4" w:space="0" w:color="auto"/>
              <w:bottom w:val="single" w:sz="4" w:space="0" w:color="auto"/>
              <w:right w:val="single" w:sz="4" w:space="0" w:color="auto"/>
            </w:tcBorders>
            <w:vAlign w:val="center"/>
            <w:hideMark/>
          </w:tcPr>
          <w:p w14:paraId="662D802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1A7DBA5F"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239E0FF3"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Nokia</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1D6A27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14.63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2226F4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E134F9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11.83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5E1DE3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11.23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51726A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9.03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4325E0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7.53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B4E4DC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14.73</w:t>
            </w:r>
          </w:p>
        </w:tc>
        <w:tc>
          <w:tcPr>
            <w:tcW w:w="553" w:type="pct"/>
            <w:tcBorders>
              <w:top w:val="single" w:sz="4" w:space="0" w:color="auto"/>
              <w:left w:val="single" w:sz="4" w:space="0" w:color="auto"/>
              <w:bottom w:val="single" w:sz="4" w:space="0" w:color="auto"/>
              <w:right w:val="single" w:sz="4" w:space="0" w:color="auto"/>
            </w:tcBorders>
            <w:vAlign w:val="center"/>
            <w:hideMark/>
          </w:tcPr>
          <w:p w14:paraId="260B4C6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8.93</w:t>
            </w:r>
          </w:p>
        </w:tc>
      </w:tr>
      <w:tr w:rsidR="000D4524" w14:paraId="19C85F7B"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64638A87"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CMCC</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9C649D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15.75</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70B8D0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12F24A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11.75</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89E215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11.93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570E39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12.67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6D6E71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16.47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D6B279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14.87</w:t>
            </w:r>
          </w:p>
        </w:tc>
        <w:tc>
          <w:tcPr>
            <w:tcW w:w="553" w:type="pct"/>
            <w:tcBorders>
              <w:top w:val="single" w:sz="4" w:space="0" w:color="auto"/>
              <w:left w:val="single" w:sz="4" w:space="0" w:color="auto"/>
              <w:bottom w:val="single" w:sz="4" w:space="0" w:color="auto"/>
              <w:right w:val="single" w:sz="4" w:space="0" w:color="auto"/>
            </w:tcBorders>
            <w:vAlign w:val="center"/>
            <w:hideMark/>
          </w:tcPr>
          <w:p w14:paraId="52DA3FA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17.47</w:t>
            </w:r>
          </w:p>
        </w:tc>
      </w:tr>
      <w:tr w:rsidR="000D4524" w14:paraId="566BB664"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3703B08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NTT DOCOMO</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398D3E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9065E7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4621C3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9.40</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2E1844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9.10</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09BB1B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FFE90B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6.70</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403241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6.96</w:t>
            </w:r>
          </w:p>
        </w:tc>
        <w:tc>
          <w:tcPr>
            <w:tcW w:w="553" w:type="pct"/>
            <w:tcBorders>
              <w:top w:val="single" w:sz="4" w:space="0" w:color="auto"/>
              <w:left w:val="single" w:sz="4" w:space="0" w:color="auto"/>
              <w:bottom w:val="single" w:sz="4" w:space="0" w:color="auto"/>
              <w:right w:val="single" w:sz="4" w:space="0" w:color="auto"/>
            </w:tcBorders>
            <w:vAlign w:val="center"/>
            <w:hideMark/>
          </w:tcPr>
          <w:p w14:paraId="778C24C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8.03</w:t>
            </w:r>
          </w:p>
        </w:tc>
      </w:tr>
      <w:tr w:rsidR="000D4524" w14:paraId="3E1B201B"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7D40FAE8"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CATT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0E69BA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9EE3BC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378CAB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7.17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C04AA0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5.67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9FB1A7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4.37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1333E4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6.37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5E98EC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2.87</w:t>
            </w:r>
          </w:p>
        </w:tc>
        <w:tc>
          <w:tcPr>
            <w:tcW w:w="553" w:type="pct"/>
            <w:tcBorders>
              <w:top w:val="single" w:sz="4" w:space="0" w:color="auto"/>
              <w:left w:val="single" w:sz="4" w:space="0" w:color="auto"/>
              <w:bottom w:val="single" w:sz="4" w:space="0" w:color="auto"/>
              <w:right w:val="single" w:sz="4" w:space="0" w:color="auto"/>
            </w:tcBorders>
            <w:vAlign w:val="center"/>
            <w:hideMark/>
          </w:tcPr>
          <w:p w14:paraId="1C171F5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6.17</w:t>
            </w:r>
          </w:p>
        </w:tc>
      </w:tr>
      <w:tr w:rsidR="000D4524" w14:paraId="00DCA160"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31AB862C"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OPPO</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C47221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10.17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FF2EF7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5D8B94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10.07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64818E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10.37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6EF4BE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9.87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53FA09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10.77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500286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6.20</w:t>
            </w:r>
          </w:p>
        </w:tc>
        <w:tc>
          <w:tcPr>
            <w:tcW w:w="553" w:type="pct"/>
            <w:tcBorders>
              <w:top w:val="single" w:sz="4" w:space="0" w:color="auto"/>
              <w:left w:val="single" w:sz="4" w:space="0" w:color="auto"/>
              <w:bottom w:val="single" w:sz="4" w:space="0" w:color="auto"/>
              <w:right w:val="single" w:sz="4" w:space="0" w:color="auto"/>
            </w:tcBorders>
            <w:vAlign w:val="center"/>
            <w:hideMark/>
          </w:tcPr>
          <w:p w14:paraId="021BD59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10.27</w:t>
            </w:r>
          </w:p>
        </w:tc>
      </w:tr>
      <w:tr w:rsidR="000D4524" w14:paraId="457CB28D"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2B278BD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Panasonic</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72D594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1C7924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042E7C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10.08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1C2677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9.68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A07275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9.18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F7D092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9.48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AD5563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single" w:sz="4" w:space="0" w:color="auto"/>
              <w:left w:val="single" w:sz="4" w:space="0" w:color="auto"/>
              <w:bottom w:val="single" w:sz="4" w:space="0" w:color="auto"/>
              <w:right w:val="single" w:sz="4" w:space="0" w:color="auto"/>
            </w:tcBorders>
            <w:vAlign w:val="center"/>
            <w:hideMark/>
          </w:tcPr>
          <w:p w14:paraId="155A550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22ACD082"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5BDAB03A"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Mavenir</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FA7753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648982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A01A34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BE19A7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6.45</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8F049A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4.16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5469E3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130FC0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single" w:sz="4" w:space="0" w:color="auto"/>
              <w:left w:val="single" w:sz="4" w:space="0" w:color="auto"/>
              <w:bottom w:val="single" w:sz="4" w:space="0" w:color="auto"/>
              <w:right w:val="single" w:sz="4" w:space="0" w:color="auto"/>
            </w:tcBorders>
            <w:vAlign w:val="center"/>
            <w:hideMark/>
          </w:tcPr>
          <w:p w14:paraId="3F40594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650859AB"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5AC7C00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Xiaomi</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C1F8EB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2.39</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1B39E3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2CA38C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2F0904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3.03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1DC65F8"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-1.47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F40819A"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-2.17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8B8FF16"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-1.25</w:t>
            </w:r>
          </w:p>
        </w:tc>
        <w:tc>
          <w:tcPr>
            <w:tcW w:w="553" w:type="pct"/>
            <w:tcBorders>
              <w:top w:val="single" w:sz="4" w:space="0" w:color="auto"/>
              <w:left w:val="single" w:sz="4" w:space="0" w:color="auto"/>
              <w:bottom w:val="single" w:sz="4" w:space="0" w:color="auto"/>
              <w:right w:val="single" w:sz="4" w:space="0" w:color="auto"/>
            </w:tcBorders>
            <w:vAlign w:val="center"/>
            <w:hideMark/>
          </w:tcPr>
          <w:p w14:paraId="1C1ECF6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1.48</w:t>
            </w:r>
          </w:p>
        </w:tc>
      </w:tr>
      <w:tr w:rsidR="000D4524" w14:paraId="612D246C"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0C64E37E"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Huawei</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578219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4.53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CAE001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A454DF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8.63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FCCC2A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8.53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D53D32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8.33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3D9A87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3.93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020906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3.93</w:t>
            </w:r>
          </w:p>
        </w:tc>
        <w:tc>
          <w:tcPr>
            <w:tcW w:w="553" w:type="pct"/>
            <w:tcBorders>
              <w:top w:val="single" w:sz="4" w:space="0" w:color="auto"/>
              <w:left w:val="single" w:sz="4" w:space="0" w:color="auto"/>
              <w:bottom w:val="single" w:sz="4" w:space="0" w:color="auto"/>
              <w:right w:val="single" w:sz="4" w:space="0" w:color="auto"/>
            </w:tcBorders>
            <w:vAlign w:val="center"/>
            <w:hideMark/>
          </w:tcPr>
          <w:p w14:paraId="1C50C1F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5.13</w:t>
            </w:r>
          </w:p>
        </w:tc>
      </w:tr>
      <w:tr w:rsidR="000D4524" w14:paraId="3B54CEF3"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1BDB3654"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Lenovo</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3BFE7F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8.50</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433CCF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24A394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485339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11.21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517E71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108432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8.61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505103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single" w:sz="4" w:space="0" w:color="auto"/>
              <w:left w:val="single" w:sz="4" w:space="0" w:color="auto"/>
              <w:bottom w:val="single" w:sz="4" w:space="0" w:color="auto"/>
              <w:right w:val="single" w:sz="4" w:space="0" w:color="auto"/>
            </w:tcBorders>
            <w:vAlign w:val="center"/>
            <w:hideMark/>
          </w:tcPr>
          <w:p w14:paraId="4E4B56F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37B95C34"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3F940C1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Intel</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DA13AC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14.37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D57DAE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E74984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A02613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7.97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8574B4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7EF984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6.07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DB2436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6.47</w:t>
            </w:r>
          </w:p>
        </w:tc>
        <w:tc>
          <w:tcPr>
            <w:tcW w:w="553" w:type="pct"/>
            <w:tcBorders>
              <w:top w:val="single" w:sz="4" w:space="0" w:color="auto"/>
              <w:left w:val="single" w:sz="4" w:space="0" w:color="auto"/>
              <w:bottom w:val="single" w:sz="4" w:space="0" w:color="auto"/>
              <w:right w:val="single" w:sz="4" w:space="0" w:color="auto"/>
            </w:tcBorders>
            <w:vAlign w:val="center"/>
            <w:hideMark/>
          </w:tcPr>
          <w:p w14:paraId="4AD064D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6.87</w:t>
            </w:r>
          </w:p>
        </w:tc>
      </w:tr>
      <w:tr w:rsidR="000D4524" w14:paraId="1975E134"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5D131766"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Qualcomm</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0757C1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14.11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6268EF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047894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9.41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36B14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9.31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DF5E8A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7.31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DEBD225" w14:textId="77777777" w:rsidR="000D4524" w:rsidRPr="00A107CF" w:rsidRDefault="000D4524">
            <w:pPr>
              <w:spacing w:after="0"/>
              <w:jc w:val="center"/>
              <w:rPr>
                <w:rFonts w:ascii="Arial" w:eastAsia="PMingLiU" w:hAnsi="Arial" w:cs="Arial"/>
                <w:color w:val="000000"/>
                <w:sz w:val="18"/>
                <w:szCs w:val="18"/>
                <w:lang w:val="en-US" w:eastAsia="ko-KR"/>
              </w:rPr>
            </w:pPr>
            <w:r w:rsidRPr="00A107CF">
              <w:rPr>
                <w:rFonts w:ascii="Arial" w:hAnsi="Arial" w:cs="Arial"/>
                <w:color w:val="000000"/>
                <w:sz w:val="18"/>
                <w:szCs w:val="18"/>
              </w:rPr>
              <w:t>8.61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AE9B01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7.11</w:t>
            </w:r>
          </w:p>
        </w:tc>
        <w:tc>
          <w:tcPr>
            <w:tcW w:w="553" w:type="pct"/>
            <w:tcBorders>
              <w:top w:val="single" w:sz="4" w:space="0" w:color="auto"/>
              <w:left w:val="single" w:sz="4" w:space="0" w:color="auto"/>
              <w:bottom w:val="single" w:sz="4" w:space="0" w:color="auto"/>
              <w:right w:val="single" w:sz="4" w:space="0" w:color="auto"/>
            </w:tcBorders>
            <w:vAlign w:val="center"/>
            <w:hideMark/>
          </w:tcPr>
          <w:p w14:paraId="0215CD6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6.91</w:t>
            </w:r>
          </w:p>
        </w:tc>
      </w:tr>
      <w:tr w:rsidR="000D4524" w14:paraId="130F1995"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5A4D5A3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Representative value 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48BB88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10.81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F3372ED" w14:textId="77777777" w:rsidR="000D4524" w:rsidRPr="00A107CF" w:rsidRDefault="000D4524">
            <w:pPr>
              <w:spacing w:after="0"/>
              <w:jc w:val="center"/>
              <w:rPr>
                <w:rFonts w:ascii="Arial" w:eastAsia="PMingLiU" w:hAnsi="Arial" w:cs="Arial"/>
                <w:b/>
                <w:bCs/>
                <w:sz w:val="18"/>
                <w:szCs w:val="18"/>
                <w:lang w:val="en-US" w:eastAsia="zh-TW"/>
              </w:rPr>
            </w:pPr>
            <w:r w:rsidRPr="00A107CF">
              <w:rPr>
                <w:rFonts w:ascii="Arial" w:hAnsi="Arial" w:cs="Arial"/>
                <w:b/>
                <w:bCs/>
                <w:sz w:val="18"/>
                <w:szCs w:val="18"/>
                <w:lang w:eastAsia="zh-TW"/>
              </w:rPr>
              <w:t>N/A</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3CCE46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8.75</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66362B6" w14:textId="77777777" w:rsidR="000D4524" w:rsidRPr="00A107CF" w:rsidRDefault="000D4524">
            <w:pPr>
              <w:spacing w:after="0"/>
              <w:jc w:val="center"/>
              <w:rPr>
                <w:rFonts w:ascii="Arial" w:eastAsia="SimSun" w:hAnsi="Arial" w:cs="Arial"/>
                <w:b/>
                <w:bCs/>
                <w:sz w:val="18"/>
                <w:szCs w:val="18"/>
                <w:lang w:val="en-US" w:eastAsia="zh-CN"/>
              </w:rPr>
            </w:pPr>
            <w:r w:rsidRPr="00A107CF">
              <w:rPr>
                <w:rFonts w:ascii="Arial" w:eastAsia="SimSun" w:hAnsi="Arial" w:cs="Arial"/>
                <w:b/>
                <w:bCs/>
                <w:sz w:val="18"/>
                <w:szCs w:val="18"/>
              </w:rPr>
              <w:t>8.66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DCEE6C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7.04</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577B06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6.97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BB7A9B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6.77</w:t>
            </w:r>
          </w:p>
        </w:tc>
        <w:tc>
          <w:tcPr>
            <w:tcW w:w="553" w:type="pct"/>
            <w:tcBorders>
              <w:top w:val="single" w:sz="4" w:space="0" w:color="auto"/>
              <w:left w:val="single" w:sz="4" w:space="0" w:color="auto"/>
              <w:bottom w:val="single" w:sz="4" w:space="0" w:color="auto"/>
              <w:right w:val="single" w:sz="4" w:space="0" w:color="auto"/>
            </w:tcBorders>
            <w:vAlign w:val="center"/>
            <w:hideMark/>
          </w:tcPr>
          <w:p w14:paraId="0FF7088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7.39</w:t>
            </w:r>
          </w:p>
        </w:tc>
      </w:tr>
      <w:tr w:rsidR="000D4524" w14:paraId="3CED52E9"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45552A3E"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 of samples 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F42607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11 </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07AB9A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3 </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F31E79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13 </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88F034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15 </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17D3F5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13 </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CF4AFB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15 </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205227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13 </w:t>
            </w:r>
          </w:p>
        </w:tc>
        <w:tc>
          <w:tcPr>
            <w:tcW w:w="553" w:type="pct"/>
            <w:tcBorders>
              <w:top w:val="single" w:sz="4" w:space="0" w:color="auto"/>
              <w:left w:val="single" w:sz="4" w:space="0" w:color="auto"/>
              <w:bottom w:val="single" w:sz="4" w:space="0" w:color="auto"/>
              <w:right w:val="single" w:sz="4" w:space="0" w:color="auto"/>
            </w:tcBorders>
            <w:vAlign w:val="center"/>
            <w:hideMark/>
          </w:tcPr>
          <w:p w14:paraId="2A092C1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13 </w:t>
            </w:r>
          </w:p>
        </w:tc>
      </w:tr>
      <w:tr w:rsidR="000D4524" w14:paraId="16DC153A"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77928557" w14:textId="77777777" w:rsidR="000D4524" w:rsidRPr="00A107CF" w:rsidRDefault="000D4524">
            <w:pPr>
              <w:spacing w:after="0"/>
              <w:rPr>
                <w:rFonts w:ascii="Arial" w:eastAsia="PMingLiU" w:hAnsi="Arial" w:cs="Arial"/>
                <w:b/>
                <w:bCs/>
                <w:sz w:val="18"/>
                <w:szCs w:val="18"/>
                <w:lang w:val="en-US" w:eastAsia="zh-TW"/>
              </w:rPr>
            </w:pPr>
            <w:r w:rsidRPr="00A107CF">
              <w:rPr>
                <w:rFonts w:ascii="Arial" w:eastAsia="SimSun" w:hAnsi="Arial" w:cs="Arial"/>
                <w:b/>
                <w:bCs/>
                <w:sz w:val="18"/>
                <w:szCs w:val="18"/>
                <w:lang w:val="en-US" w:eastAsia="zh-TW"/>
              </w:rPr>
              <w:t xml:space="preserve">Representative value </w:t>
            </w:r>
            <w:r w:rsidRPr="00A107CF">
              <w:rPr>
                <w:rFonts w:ascii="Arial" w:hAnsi="Arial" w:cs="Arial"/>
                <w:b/>
                <w:bCs/>
                <w:sz w:val="18"/>
                <w:szCs w:val="18"/>
                <w:lang w:val="en-US" w:eastAsia="zh-TW"/>
              </w:rPr>
              <w:t>2</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B124C7F"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11.07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80D8193" w14:textId="77777777" w:rsidR="000D4524" w:rsidRPr="00A107CF" w:rsidRDefault="000D4524">
            <w:pPr>
              <w:spacing w:after="0"/>
              <w:jc w:val="center"/>
              <w:rPr>
                <w:rFonts w:ascii="Arial" w:eastAsia="PMingLiU" w:hAnsi="Arial" w:cs="Arial"/>
                <w:b/>
                <w:bCs/>
                <w:sz w:val="18"/>
                <w:szCs w:val="18"/>
                <w:lang w:val="en-US" w:eastAsia="zh-TW"/>
              </w:rPr>
            </w:pPr>
            <w:r w:rsidRPr="00A107CF">
              <w:rPr>
                <w:rFonts w:ascii="Arial" w:hAnsi="Arial" w:cs="Arial"/>
                <w:b/>
                <w:bCs/>
                <w:sz w:val="18"/>
                <w:szCs w:val="18"/>
                <w:lang w:eastAsia="zh-TW"/>
              </w:rPr>
              <w:t>N/A</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930AB49"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8.97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B27E2EA"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8.69</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4390B38"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6.95</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B701F84"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6.88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775B8F6"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6.80</w:t>
            </w:r>
          </w:p>
        </w:tc>
        <w:tc>
          <w:tcPr>
            <w:tcW w:w="553" w:type="pct"/>
            <w:tcBorders>
              <w:top w:val="single" w:sz="4" w:space="0" w:color="auto"/>
              <w:left w:val="single" w:sz="4" w:space="0" w:color="auto"/>
              <w:bottom w:val="single" w:sz="4" w:space="0" w:color="auto"/>
              <w:right w:val="single" w:sz="4" w:space="0" w:color="auto"/>
            </w:tcBorders>
            <w:vAlign w:val="center"/>
            <w:hideMark/>
          </w:tcPr>
          <w:p w14:paraId="3A457D13"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7.51</w:t>
            </w:r>
          </w:p>
        </w:tc>
      </w:tr>
      <w:tr w:rsidR="000D4524" w14:paraId="239CC63C" w14:textId="77777777" w:rsidTr="000D4524">
        <w:trPr>
          <w:trHeight w:val="300"/>
        </w:trPr>
        <w:tc>
          <w:tcPr>
            <w:tcW w:w="555" w:type="pct"/>
            <w:tcBorders>
              <w:top w:val="single" w:sz="4" w:space="0" w:color="auto"/>
              <w:left w:val="single" w:sz="4" w:space="0" w:color="auto"/>
              <w:bottom w:val="single" w:sz="4" w:space="0" w:color="auto"/>
              <w:right w:val="single" w:sz="4" w:space="0" w:color="auto"/>
            </w:tcBorders>
            <w:noWrap/>
            <w:vAlign w:val="center"/>
            <w:hideMark/>
          </w:tcPr>
          <w:p w14:paraId="142704F3" w14:textId="77777777" w:rsidR="000D4524" w:rsidRPr="00A107CF" w:rsidRDefault="000D4524">
            <w:pPr>
              <w:spacing w:after="0"/>
              <w:rPr>
                <w:rFonts w:ascii="Arial" w:eastAsia="SimSun" w:hAnsi="Arial" w:cs="Arial"/>
                <w:b/>
                <w:bCs/>
                <w:sz w:val="18"/>
                <w:szCs w:val="18"/>
                <w:lang w:val="en-US" w:eastAsia="zh-TW"/>
              </w:rPr>
            </w:pPr>
            <w:r w:rsidRPr="00A107CF">
              <w:rPr>
                <w:rFonts w:ascii="Arial" w:eastAsia="SimSun" w:hAnsi="Arial" w:cs="Arial"/>
                <w:b/>
                <w:bCs/>
                <w:sz w:val="18"/>
                <w:szCs w:val="18"/>
                <w:lang w:val="en-US" w:eastAsia="zh-TW"/>
              </w:rPr>
              <w:t># of samples 2</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7F59E9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12</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4D0F4A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F4735B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15</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9E46F0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B84D05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713A51A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18</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55C6E8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w:t>
            </w:r>
          </w:p>
        </w:tc>
        <w:tc>
          <w:tcPr>
            <w:tcW w:w="553" w:type="pct"/>
            <w:tcBorders>
              <w:top w:val="single" w:sz="4" w:space="0" w:color="auto"/>
              <w:left w:val="single" w:sz="4" w:space="0" w:color="auto"/>
              <w:bottom w:val="single" w:sz="4" w:space="0" w:color="auto"/>
              <w:right w:val="single" w:sz="4" w:space="0" w:color="auto"/>
            </w:tcBorders>
            <w:vAlign w:val="center"/>
            <w:hideMark/>
          </w:tcPr>
          <w:p w14:paraId="2608331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w:t>
            </w:r>
          </w:p>
        </w:tc>
      </w:tr>
    </w:tbl>
    <w:p w14:paraId="506DAD35" w14:textId="77777777" w:rsidR="000D4524" w:rsidRDefault="000D4524" w:rsidP="000D4524">
      <w:pPr>
        <w:rPr>
          <w:rFonts w:eastAsia="PMingLiU"/>
          <w:lang w:val="en-US"/>
        </w:rPr>
      </w:pPr>
    </w:p>
    <w:p w14:paraId="1A9ABA0D" w14:textId="77777777" w:rsidR="000D4524" w:rsidRPr="003547DD" w:rsidRDefault="000D4524" w:rsidP="008F0812">
      <w:pPr>
        <w:pStyle w:val="TH"/>
      </w:pPr>
      <w:r w:rsidRPr="003547DD">
        <w:t>Table 8.2.2-2 (part 2): In Rural scenario at 0.7GHz, coverage margins for the potential Rel-18 UE with maximum 11-PRB bandwidth compared to the bottleneck channel for the reference NR UE in Table 8.2.2-1 when no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37"/>
        <w:gridCol w:w="962"/>
        <w:gridCol w:w="962"/>
        <w:gridCol w:w="962"/>
        <w:gridCol w:w="962"/>
        <w:gridCol w:w="962"/>
        <w:gridCol w:w="956"/>
      </w:tblGrid>
      <w:tr w:rsidR="000D4524" w14:paraId="48F91C1C" w14:textId="77777777" w:rsidTr="000D4524">
        <w:trPr>
          <w:trHeight w:val="1410"/>
        </w:trPr>
        <w:tc>
          <w:tcPr>
            <w:tcW w:w="555" w:type="pct"/>
            <w:tcBorders>
              <w:top w:val="single" w:sz="4" w:space="0" w:color="auto"/>
              <w:left w:val="single" w:sz="4" w:space="0" w:color="auto"/>
              <w:bottom w:val="single" w:sz="4" w:space="0" w:color="auto"/>
              <w:right w:val="single" w:sz="4" w:space="0" w:color="auto"/>
            </w:tcBorders>
            <w:shd w:val="clear" w:color="auto" w:fill="C5E0B3"/>
            <w:noWrap/>
            <w:hideMark/>
          </w:tcPr>
          <w:p w14:paraId="3CE03880" w14:textId="77777777" w:rsidR="000D4524" w:rsidRDefault="000D4524" w:rsidP="00A107CF">
            <w:pPr>
              <w:pStyle w:val="TAH"/>
              <w:rPr>
                <w:rFonts w:eastAsia="SimSun"/>
                <w:lang w:val="en-US" w:eastAsia="zh-TW"/>
              </w:rPr>
            </w:pPr>
            <w:r>
              <w:rPr>
                <w:rFonts w:eastAsia="SimSun"/>
                <w:lang w:val="en-US" w:eastAsia="zh-TW"/>
              </w:rPr>
              <w:t>Coverage margin(dB)</w:t>
            </w:r>
          </w:p>
        </w:tc>
        <w:tc>
          <w:tcPr>
            <w:tcW w:w="556" w:type="pct"/>
            <w:tcBorders>
              <w:top w:val="single" w:sz="4" w:space="0" w:color="auto"/>
              <w:left w:val="nil"/>
              <w:bottom w:val="single" w:sz="4" w:space="0" w:color="auto"/>
              <w:right w:val="single" w:sz="4" w:space="0" w:color="auto"/>
            </w:tcBorders>
            <w:shd w:val="clear" w:color="auto" w:fill="C5E0B3"/>
            <w:hideMark/>
          </w:tcPr>
          <w:p w14:paraId="00E44DB0" w14:textId="77777777" w:rsidR="000D4524" w:rsidRDefault="000D4524" w:rsidP="00A107CF">
            <w:pPr>
              <w:pStyle w:val="TAH"/>
              <w:rPr>
                <w:rFonts w:eastAsia="SimSun"/>
                <w:lang w:val="en-US" w:eastAsia="zh-TW"/>
              </w:rPr>
            </w:pPr>
            <w:r>
              <w:rPr>
                <w:rFonts w:eastAsia="SimSun"/>
              </w:rPr>
              <w:t>PDCCH USS (BW1, 25 PRBs; CORESET: 3 symbols, 24 PRBs; AL8)</w:t>
            </w:r>
          </w:p>
        </w:tc>
        <w:tc>
          <w:tcPr>
            <w:tcW w:w="556" w:type="pct"/>
            <w:tcBorders>
              <w:top w:val="single" w:sz="4" w:space="0" w:color="auto"/>
              <w:left w:val="nil"/>
              <w:bottom w:val="single" w:sz="4" w:space="0" w:color="auto"/>
              <w:right w:val="single" w:sz="4" w:space="0" w:color="auto"/>
            </w:tcBorders>
            <w:shd w:val="clear" w:color="auto" w:fill="C5E0B3"/>
            <w:hideMark/>
          </w:tcPr>
          <w:p w14:paraId="5184FB7B" w14:textId="77777777" w:rsidR="000D4524" w:rsidRDefault="000D4524" w:rsidP="00A107CF">
            <w:pPr>
              <w:pStyle w:val="TAH"/>
              <w:rPr>
                <w:rFonts w:eastAsia="SimSun"/>
                <w:lang w:val="en-US" w:eastAsia="zh-TW"/>
              </w:rPr>
            </w:pPr>
            <w:r>
              <w:rPr>
                <w:rFonts w:eastAsia="SimSun"/>
              </w:rPr>
              <w:t>PDSCH (BW1, 25 PRBs; 0.25 Mbps)</w:t>
            </w:r>
          </w:p>
        </w:tc>
        <w:tc>
          <w:tcPr>
            <w:tcW w:w="556" w:type="pct"/>
            <w:tcBorders>
              <w:top w:val="single" w:sz="4" w:space="0" w:color="auto"/>
              <w:left w:val="nil"/>
              <w:bottom w:val="single" w:sz="4" w:space="0" w:color="auto"/>
              <w:right w:val="single" w:sz="4" w:space="0" w:color="auto"/>
            </w:tcBorders>
            <w:shd w:val="clear" w:color="auto" w:fill="C5E0B3"/>
            <w:hideMark/>
          </w:tcPr>
          <w:p w14:paraId="75B06D68" w14:textId="77777777" w:rsidR="000D4524" w:rsidRDefault="000D4524" w:rsidP="00A107CF">
            <w:pPr>
              <w:pStyle w:val="TAH"/>
              <w:rPr>
                <w:rFonts w:eastAsia="SimSun"/>
                <w:lang w:val="en-US" w:eastAsia="zh-TW"/>
              </w:rPr>
            </w:pPr>
            <w:r>
              <w:rPr>
                <w:rFonts w:eastAsia="SimSun"/>
              </w:rPr>
              <w:t>PRACH Format 0 (BW1, 25 PRBs)</w:t>
            </w:r>
          </w:p>
        </w:tc>
        <w:tc>
          <w:tcPr>
            <w:tcW w:w="556" w:type="pct"/>
            <w:tcBorders>
              <w:top w:val="single" w:sz="4" w:space="0" w:color="auto"/>
              <w:left w:val="nil"/>
              <w:bottom w:val="single" w:sz="4" w:space="0" w:color="auto"/>
              <w:right w:val="single" w:sz="4" w:space="0" w:color="auto"/>
            </w:tcBorders>
            <w:shd w:val="clear" w:color="auto" w:fill="C5E0B3"/>
            <w:hideMark/>
          </w:tcPr>
          <w:p w14:paraId="0C621E47" w14:textId="77777777" w:rsidR="000D4524" w:rsidRDefault="000D4524" w:rsidP="00A107CF">
            <w:pPr>
              <w:pStyle w:val="TAH"/>
              <w:rPr>
                <w:rFonts w:eastAsia="SimSun"/>
                <w:lang w:val="en-US" w:eastAsia="zh-TW"/>
              </w:rPr>
            </w:pPr>
            <w:r>
              <w:rPr>
                <w:rFonts w:eastAsia="SimSun"/>
              </w:rPr>
              <w:t>Msg3 (BW1, 25 PRBs)</w:t>
            </w:r>
          </w:p>
        </w:tc>
        <w:tc>
          <w:tcPr>
            <w:tcW w:w="556" w:type="pct"/>
            <w:tcBorders>
              <w:top w:val="single" w:sz="4" w:space="0" w:color="auto"/>
              <w:left w:val="nil"/>
              <w:bottom w:val="single" w:sz="4" w:space="0" w:color="auto"/>
              <w:right w:val="single" w:sz="4" w:space="0" w:color="auto"/>
            </w:tcBorders>
            <w:shd w:val="clear" w:color="auto" w:fill="C5E0B3"/>
            <w:hideMark/>
          </w:tcPr>
          <w:p w14:paraId="2B30480F" w14:textId="77777777" w:rsidR="000D4524" w:rsidRDefault="000D4524" w:rsidP="00A107CF">
            <w:pPr>
              <w:pStyle w:val="TAH"/>
              <w:rPr>
                <w:rFonts w:eastAsia="SimSun"/>
                <w:lang w:val="en-US" w:eastAsia="zh-TW"/>
              </w:rPr>
            </w:pPr>
            <w:r>
              <w:rPr>
                <w:rFonts w:eastAsia="SimSun"/>
              </w:rPr>
              <w:t>PUSCH (BW1, 25 PRBs; 25 kbps)</w:t>
            </w:r>
          </w:p>
        </w:tc>
        <w:tc>
          <w:tcPr>
            <w:tcW w:w="556" w:type="pct"/>
            <w:tcBorders>
              <w:top w:val="single" w:sz="4" w:space="0" w:color="auto"/>
              <w:left w:val="nil"/>
              <w:bottom w:val="single" w:sz="4" w:space="0" w:color="auto"/>
              <w:right w:val="single" w:sz="4" w:space="0" w:color="auto"/>
            </w:tcBorders>
            <w:shd w:val="clear" w:color="auto" w:fill="C5E0B3"/>
            <w:hideMark/>
          </w:tcPr>
          <w:p w14:paraId="76493F1D" w14:textId="77777777" w:rsidR="000D4524" w:rsidRDefault="000D4524" w:rsidP="00A107CF">
            <w:pPr>
              <w:pStyle w:val="TAH"/>
              <w:rPr>
                <w:rFonts w:eastAsia="SimSun"/>
                <w:lang w:val="en-US" w:eastAsia="zh-TW"/>
              </w:rPr>
            </w:pPr>
            <w:r>
              <w:rPr>
                <w:rFonts w:eastAsia="SimSun"/>
              </w:rPr>
              <w:t>PUCCH 2bit (BW1, 25 PRBs)</w:t>
            </w:r>
          </w:p>
        </w:tc>
        <w:tc>
          <w:tcPr>
            <w:tcW w:w="556" w:type="pct"/>
            <w:tcBorders>
              <w:top w:val="single" w:sz="4" w:space="0" w:color="auto"/>
              <w:left w:val="nil"/>
              <w:bottom w:val="single" w:sz="4" w:space="0" w:color="auto"/>
              <w:right w:val="single" w:sz="4" w:space="0" w:color="auto"/>
            </w:tcBorders>
            <w:shd w:val="clear" w:color="auto" w:fill="C5E0B3"/>
            <w:hideMark/>
          </w:tcPr>
          <w:p w14:paraId="7307294D" w14:textId="77777777" w:rsidR="000D4524" w:rsidRDefault="000D4524" w:rsidP="00A107CF">
            <w:pPr>
              <w:pStyle w:val="TAH"/>
              <w:rPr>
                <w:rFonts w:eastAsia="SimSun"/>
                <w:lang w:val="en-US" w:eastAsia="zh-TW"/>
              </w:rPr>
            </w:pPr>
            <w:r>
              <w:rPr>
                <w:rFonts w:eastAsia="SimSun"/>
              </w:rPr>
              <w:t>PUCCH 11bit (BW1, 25 PRBs)</w:t>
            </w:r>
          </w:p>
        </w:tc>
        <w:tc>
          <w:tcPr>
            <w:tcW w:w="553" w:type="pct"/>
            <w:tcBorders>
              <w:top w:val="single" w:sz="4" w:space="0" w:color="auto"/>
              <w:left w:val="nil"/>
              <w:bottom w:val="single" w:sz="4" w:space="0" w:color="auto"/>
              <w:right w:val="single" w:sz="4" w:space="0" w:color="auto"/>
            </w:tcBorders>
            <w:shd w:val="clear" w:color="auto" w:fill="C5E0B3"/>
            <w:hideMark/>
          </w:tcPr>
          <w:p w14:paraId="74C87338" w14:textId="77777777" w:rsidR="000D4524" w:rsidRDefault="000D4524" w:rsidP="00A107CF">
            <w:pPr>
              <w:pStyle w:val="TAH"/>
              <w:rPr>
                <w:rFonts w:eastAsia="SimSun"/>
                <w:lang w:val="en-US" w:eastAsia="zh-TW"/>
              </w:rPr>
            </w:pPr>
            <w:r>
              <w:rPr>
                <w:rFonts w:eastAsia="SimSun"/>
              </w:rPr>
              <w:t>PUCCH 22 bits (BW1, 25 PRBs)</w:t>
            </w:r>
          </w:p>
        </w:tc>
      </w:tr>
      <w:tr w:rsidR="000D4524" w14:paraId="5D771B4D"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7B84640"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MediaTek</w:t>
            </w:r>
          </w:p>
        </w:tc>
        <w:tc>
          <w:tcPr>
            <w:tcW w:w="556" w:type="pct"/>
            <w:tcBorders>
              <w:top w:val="nil"/>
              <w:left w:val="nil"/>
              <w:bottom w:val="single" w:sz="4" w:space="0" w:color="auto"/>
              <w:right w:val="single" w:sz="4" w:space="0" w:color="auto"/>
            </w:tcBorders>
            <w:noWrap/>
            <w:vAlign w:val="center"/>
            <w:hideMark/>
          </w:tcPr>
          <w:p w14:paraId="136BC43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9.17</w:t>
            </w:r>
          </w:p>
        </w:tc>
        <w:tc>
          <w:tcPr>
            <w:tcW w:w="556" w:type="pct"/>
            <w:tcBorders>
              <w:top w:val="nil"/>
              <w:left w:val="nil"/>
              <w:bottom w:val="single" w:sz="4" w:space="0" w:color="auto"/>
              <w:right w:val="single" w:sz="4" w:space="0" w:color="auto"/>
            </w:tcBorders>
            <w:noWrap/>
            <w:vAlign w:val="center"/>
            <w:hideMark/>
          </w:tcPr>
          <w:p w14:paraId="2852557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8.87</w:t>
            </w:r>
          </w:p>
        </w:tc>
        <w:tc>
          <w:tcPr>
            <w:tcW w:w="556" w:type="pct"/>
            <w:tcBorders>
              <w:top w:val="nil"/>
              <w:left w:val="nil"/>
              <w:bottom w:val="single" w:sz="4" w:space="0" w:color="auto"/>
              <w:right w:val="single" w:sz="4" w:space="0" w:color="auto"/>
            </w:tcBorders>
            <w:noWrap/>
            <w:vAlign w:val="center"/>
            <w:hideMark/>
          </w:tcPr>
          <w:p w14:paraId="79A5322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183164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CF9AC1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14B6DC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5BE73E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3672641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331DC0A2"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D5F3B5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Spreadtrum</w:t>
            </w:r>
          </w:p>
        </w:tc>
        <w:tc>
          <w:tcPr>
            <w:tcW w:w="556" w:type="pct"/>
            <w:tcBorders>
              <w:top w:val="nil"/>
              <w:left w:val="nil"/>
              <w:bottom w:val="single" w:sz="4" w:space="0" w:color="auto"/>
              <w:right w:val="single" w:sz="4" w:space="0" w:color="auto"/>
            </w:tcBorders>
            <w:noWrap/>
            <w:vAlign w:val="center"/>
            <w:hideMark/>
          </w:tcPr>
          <w:p w14:paraId="0974D87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10.57</w:t>
            </w:r>
          </w:p>
        </w:tc>
        <w:tc>
          <w:tcPr>
            <w:tcW w:w="556" w:type="pct"/>
            <w:tcBorders>
              <w:top w:val="nil"/>
              <w:left w:val="nil"/>
              <w:bottom w:val="single" w:sz="4" w:space="0" w:color="auto"/>
              <w:right w:val="single" w:sz="4" w:space="0" w:color="auto"/>
            </w:tcBorders>
            <w:noWrap/>
            <w:vAlign w:val="center"/>
            <w:hideMark/>
          </w:tcPr>
          <w:p w14:paraId="62A229B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9.07</w:t>
            </w:r>
          </w:p>
        </w:tc>
        <w:tc>
          <w:tcPr>
            <w:tcW w:w="556" w:type="pct"/>
            <w:tcBorders>
              <w:top w:val="nil"/>
              <w:left w:val="nil"/>
              <w:bottom w:val="single" w:sz="4" w:space="0" w:color="auto"/>
              <w:right w:val="single" w:sz="4" w:space="0" w:color="auto"/>
            </w:tcBorders>
            <w:noWrap/>
            <w:vAlign w:val="center"/>
            <w:hideMark/>
          </w:tcPr>
          <w:p w14:paraId="022770C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6.37</w:t>
            </w:r>
          </w:p>
        </w:tc>
        <w:tc>
          <w:tcPr>
            <w:tcW w:w="556" w:type="pct"/>
            <w:tcBorders>
              <w:top w:val="nil"/>
              <w:left w:val="nil"/>
              <w:bottom w:val="single" w:sz="4" w:space="0" w:color="auto"/>
              <w:right w:val="single" w:sz="4" w:space="0" w:color="auto"/>
            </w:tcBorders>
            <w:noWrap/>
            <w:vAlign w:val="center"/>
            <w:hideMark/>
          </w:tcPr>
          <w:p w14:paraId="3E1E629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5.11</w:t>
            </w:r>
          </w:p>
        </w:tc>
        <w:tc>
          <w:tcPr>
            <w:tcW w:w="556" w:type="pct"/>
            <w:tcBorders>
              <w:top w:val="nil"/>
              <w:left w:val="nil"/>
              <w:bottom w:val="single" w:sz="4" w:space="0" w:color="auto"/>
              <w:right w:val="single" w:sz="4" w:space="0" w:color="auto"/>
            </w:tcBorders>
            <w:noWrap/>
            <w:vAlign w:val="center"/>
            <w:hideMark/>
          </w:tcPr>
          <w:p w14:paraId="2EB88AE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0.00</w:t>
            </w:r>
          </w:p>
        </w:tc>
        <w:tc>
          <w:tcPr>
            <w:tcW w:w="556" w:type="pct"/>
            <w:tcBorders>
              <w:top w:val="nil"/>
              <w:left w:val="nil"/>
              <w:bottom w:val="single" w:sz="4" w:space="0" w:color="auto"/>
              <w:right w:val="single" w:sz="4" w:space="0" w:color="auto"/>
            </w:tcBorders>
            <w:noWrap/>
            <w:vAlign w:val="center"/>
            <w:hideMark/>
          </w:tcPr>
          <w:p w14:paraId="78B5A72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7.42</w:t>
            </w:r>
          </w:p>
        </w:tc>
        <w:tc>
          <w:tcPr>
            <w:tcW w:w="556" w:type="pct"/>
            <w:tcBorders>
              <w:top w:val="nil"/>
              <w:left w:val="nil"/>
              <w:bottom w:val="single" w:sz="4" w:space="0" w:color="auto"/>
              <w:right w:val="single" w:sz="4" w:space="0" w:color="auto"/>
            </w:tcBorders>
            <w:noWrap/>
            <w:vAlign w:val="center"/>
            <w:hideMark/>
          </w:tcPr>
          <w:p w14:paraId="6BDB01F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6.12</w:t>
            </w:r>
          </w:p>
        </w:tc>
        <w:tc>
          <w:tcPr>
            <w:tcW w:w="553" w:type="pct"/>
            <w:tcBorders>
              <w:top w:val="nil"/>
              <w:left w:val="nil"/>
              <w:bottom w:val="single" w:sz="4" w:space="0" w:color="auto"/>
              <w:right w:val="single" w:sz="4" w:space="0" w:color="auto"/>
            </w:tcBorders>
            <w:noWrap/>
            <w:vAlign w:val="center"/>
            <w:hideMark/>
          </w:tcPr>
          <w:p w14:paraId="4BE88AB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4.92</w:t>
            </w:r>
          </w:p>
        </w:tc>
      </w:tr>
      <w:tr w:rsidR="000D4524" w14:paraId="0CEDCEBA"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773C4E5"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ZTE</w:t>
            </w:r>
          </w:p>
        </w:tc>
        <w:tc>
          <w:tcPr>
            <w:tcW w:w="556" w:type="pct"/>
            <w:tcBorders>
              <w:top w:val="nil"/>
              <w:left w:val="nil"/>
              <w:bottom w:val="single" w:sz="4" w:space="0" w:color="auto"/>
              <w:right w:val="single" w:sz="4" w:space="0" w:color="auto"/>
            </w:tcBorders>
            <w:noWrap/>
            <w:vAlign w:val="center"/>
            <w:hideMark/>
          </w:tcPr>
          <w:p w14:paraId="4F5547F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9.15</w:t>
            </w:r>
          </w:p>
        </w:tc>
        <w:tc>
          <w:tcPr>
            <w:tcW w:w="556" w:type="pct"/>
            <w:tcBorders>
              <w:top w:val="nil"/>
              <w:left w:val="nil"/>
              <w:bottom w:val="single" w:sz="4" w:space="0" w:color="auto"/>
              <w:right w:val="single" w:sz="4" w:space="0" w:color="auto"/>
            </w:tcBorders>
            <w:noWrap/>
            <w:vAlign w:val="center"/>
            <w:hideMark/>
          </w:tcPr>
          <w:p w14:paraId="15B62F6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17.95</w:t>
            </w:r>
          </w:p>
        </w:tc>
        <w:tc>
          <w:tcPr>
            <w:tcW w:w="556" w:type="pct"/>
            <w:tcBorders>
              <w:top w:val="nil"/>
              <w:left w:val="nil"/>
              <w:bottom w:val="single" w:sz="4" w:space="0" w:color="auto"/>
              <w:right w:val="single" w:sz="4" w:space="0" w:color="auto"/>
            </w:tcBorders>
            <w:noWrap/>
            <w:vAlign w:val="center"/>
            <w:hideMark/>
          </w:tcPr>
          <w:p w14:paraId="0945ABD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0DDD84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0.40</w:t>
            </w:r>
          </w:p>
        </w:tc>
        <w:tc>
          <w:tcPr>
            <w:tcW w:w="556" w:type="pct"/>
            <w:tcBorders>
              <w:top w:val="nil"/>
              <w:left w:val="nil"/>
              <w:bottom w:val="single" w:sz="4" w:space="0" w:color="auto"/>
              <w:right w:val="single" w:sz="4" w:space="0" w:color="auto"/>
            </w:tcBorders>
            <w:noWrap/>
            <w:vAlign w:val="center"/>
            <w:hideMark/>
          </w:tcPr>
          <w:p w14:paraId="69BFFE9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5.58</w:t>
            </w:r>
          </w:p>
        </w:tc>
        <w:tc>
          <w:tcPr>
            <w:tcW w:w="556" w:type="pct"/>
            <w:tcBorders>
              <w:top w:val="nil"/>
              <w:left w:val="nil"/>
              <w:bottom w:val="single" w:sz="4" w:space="0" w:color="auto"/>
              <w:right w:val="single" w:sz="4" w:space="0" w:color="auto"/>
            </w:tcBorders>
            <w:noWrap/>
            <w:vAlign w:val="center"/>
            <w:hideMark/>
          </w:tcPr>
          <w:p w14:paraId="0596503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10.70</w:t>
            </w:r>
          </w:p>
        </w:tc>
        <w:tc>
          <w:tcPr>
            <w:tcW w:w="556" w:type="pct"/>
            <w:tcBorders>
              <w:top w:val="nil"/>
              <w:left w:val="nil"/>
              <w:bottom w:val="single" w:sz="4" w:space="0" w:color="auto"/>
              <w:right w:val="single" w:sz="4" w:space="0" w:color="auto"/>
            </w:tcBorders>
            <w:noWrap/>
            <w:vAlign w:val="center"/>
            <w:hideMark/>
          </w:tcPr>
          <w:p w14:paraId="7290A07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8.20</w:t>
            </w:r>
          </w:p>
        </w:tc>
        <w:tc>
          <w:tcPr>
            <w:tcW w:w="553" w:type="pct"/>
            <w:tcBorders>
              <w:top w:val="nil"/>
              <w:left w:val="nil"/>
              <w:bottom w:val="single" w:sz="4" w:space="0" w:color="auto"/>
              <w:right w:val="single" w:sz="4" w:space="0" w:color="auto"/>
            </w:tcBorders>
            <w:noWrap/>
            <w:vAlign w:val="center"/>
            <w:hideMark/>
          </w:tcPr>
          <w:p w14:paraId="316864B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5.70</w:t>
            </w:r>
          </w:p>
        </w:tc>
      </w:tr>
      <w:tr w:rsidR="000D4524" w14:paraId="0CD3BCBC"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A207929"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Ericsson</w:t>
            </w:r>
          </w:p>
        </w:tc>
        <w:tc>
          <w:tcPr>
            <w:tcW w:w="556" w:type="pct"/>
            <w:tcBorders>
              <w:top w:val="nil"/>
              <w:left w:val="nil"/>
              <w:bottom w:val="single" w:sz="4" w:space="0" w:color="auto"/>
              <w:right w:val="single" w:sz="4" w:space="0" w:color="auto"/>
            </w:tcBorders>
            <w:noWrap/>
            <w:vAlign w:val="center"/>
            <w:hideMark/>
          </w:tcPr>
          <w:p w14:paraId="6AD4C73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5.17</w:t>
            </w:r>
          </w:p>
        </w:tc>
        <w:tc>
          <w:tcPr>
            <w:tcW w:w="556" w:type="pct"/>
            <w:tcBorders>
              <w:top w:val="nil"/>
              <w:left w:val="nil"/>
              <w:bottom w:val="single" w:sz="4" w:space="0" w:color="auto"/>
              <w:right w:val="single" w:sz="4" w:space="0" w:color="auto"/>
            </w:tcBorders>
            <w:noWrap/>
            <w:vAlign w:val="center"/>
            <w:hideMark/>
          </w:tcPr>
          <w:p w14:paraId="7FEBD1C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7.43</w:t>
            </w:r>
          </w:p>
        </w:tc>
        <w:tc>
          <w:tcPr>
            <w:tcW w:w="556" w:type="pct"/>
            <w:tcBorders>
              <w:top w:val="nil"/>
              <w:left w:val="nil"/>
              <w:bottom w:val="single" w:sz="4" w:space="0" w:color="auto"/>
              <w:right w:val="single" w:sz="4" w:space="0" w:color="auto"/>
            </w:tcBorders>
            <w:noWrap/>
            <w:vAlign w:val="center"/>
            <w:hideMark/>
          </w:tcPr>
          <w:p w14:paraId="14DC046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4.97</w:t>
            </w:r>
          </w:p>
        </w:tc>
        <w:tc>
          <w:tcPr>
            <w:tcW w:w="556" w:type="pct"/>
            <w:tcBorders>
              <w:top w:val="nil"/>
              <w:left w:val="nil"/>
              <w:bottom w:val="single" w:sz="4" w:space="0" w:color="auto"/>
              <w:right w:val="single" w:sz="4" w:space="0" w:color="auto"/>
            </w:tcBorders>
            <w:noWrap/>
            <w:vAlign w:val="center"/>
            <w:hideMark/>
          </w:tcPr>
          <w:p w14:paraId="57A2C5E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2.01</w:t>
            </w:r>
          </w:p>
        </w:tc>
        <w:tc>
          <w:tcPr>
            <w:tcW w:w="556" w:type="pct"/>
            <w:tcBorders>
              <w:top w:val="nil"/>
              <w:left w:val="nil"/>
              <w:bottom w:val="single" w:sz="4" w:space="0" w:color="auto"/>
              <w:right w:val="single" w:sz="4" w:space="0" w:color="auto"/>
            </w:tcBorders>
            <w:noWrap/>
            <w:vAlign w:val="center"/>
            <w:hideMark/>
          </w:tcPr>
          <w:p w14:paraId="1A8F15DF" w14:textId="77777777" w:rsidR="000D4524" w:rsidRPr="001E7ADC" w:rsidRDefault="000D4524">
            <w:pPr>
              <w:spacing w:after="0"/>
              <w:jc w:val="center"/>
              <w:rPr>
                <w:rFonts w:ascii="Arial" w:eastAsia="SimSun" w:hAnsi="Arial" w:cs="Arial"/>
                <w:sz w:val="18"/>
                <w:szCs w:val="18"/>
                <w:lang w:val="en-US" w:eastAsia="zh-TW"/>
              </w:rPr>
            </w:pPr>
            <w:r w:rsidRPr="001E7ADC">
              <w:rPr>
                <w:rFonts w:ascii="Arial" w:eastAsia="SimSun" w:hAnsi="Arial" w:cs="Arial"/>
                <w:sz w:val="18"/>
                <w:szCs w:val="18"/>
              </w:rPr>
              <w:t>3.22</w:t>
            </w:r>
          </w:p>
        </w:tc>
        <w:tc>
          <w:tcPr>
            <w:tcW w:w="556" w:type="pct"/>
            <w:tcBorders>
              <w:top w:val="nil"/>
              <w:left w:val="nil"/>
              <w:bottom w:val="single" w:sz="4" w:space="0" w:color="auto"/>
              <w:right w:val="single" w:sz="4" w:space="0" w:color="auto"/>
            </w:tcBorders>
            <w:noWrap/>
            <w:vAlign w:val="center"/>
            <w:hideMark/>
          </w:tcPr>
          <w:p w14:paraId="7E46D58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4.90</w:t>
            </w:r>
          </w:p>
        </w:tc>
        <w:tc>
          <w:tcPr>
            <w:tcW w:w="556" w:type="pct"/>
            <w:tcBorders>
              <w:top w:val="nil"/>
              <w:left w:val="nil"/>
              <w:bottom w:val="single" w:sz="4" w:space="0" w:color="auto"/>
              <w:right w:val="single" w:sz="4" w:space="0" w:color="auto"/>
            </w:tcBorders>
            <w:noWrap/>
            <w:vAlign w:val="center"/>
            <w:hideMark/>
          </w:tcPr>
          <w:p w14:paraId="7E7A0A0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6.91</w:t>
            </w:r>
          </w:p>
        </w:tc>
        <w:tc>
          <w:tcPr>
            <w:tcW w:w="553" w:type="pct"/>
            <w:tcBorders>
              <w:top w:val="nil"/>
              <w:left w:val="nil"/>
              <w:bottom w:val="single" w:sz="4" w:space="0" w:color="auto"/>
              <w:right w:val="single" w:sz="4" w:space="0" w:color="auto"/>
            </w:tcBorders>
            <w:noWrap/>
            <w:vAlign w:val="center"/>
            <w:hideMark/>
          </w:tcPr>
          <w:p w14:paraId="2AE0CAE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4.39</w:t>
            </w:r>
          </w:p>
        </w:tc>
      </w:tr>
      <w:tr w:rsidR="000D4524" w14:paraId="2BAC6D63"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1FC251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Samsung</w:t>
            </w:r>
          </w:p>
        </w:tc>
        <w:tc>
          <w:tcPr>
            <w:tcW w:w="556" w:type="pct"/>
            <w:tcBorders>
              <w:top w:val="nil"/>
              <w:left w:val="nil"/>
              <w:bottom w:val="single" w:sz="4" w:space="0" w:color="auto"/>
              <w:right w:val="single" w:sz="4" w:space="0" w:color="auto"/>
            </w:tcBorders>
            <w:noWrap/>
            <w:vAlign w:val="center"/>
            <w:hideMark/>
          </w:tcPr>
          <w:p w14:paraId="3128481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8.27</w:t>
            </w:r>
          </w:p>
        </w:tc>
        <w:tc>
          <w:tcPr>
            <w:tcW w:w="556" w:type="pct"/>
            <w:tcBorders>
              <w:top w:val="nil"/>
              <w:left w:val="nil"/>
              <w:bottom w:val="single" w:sz="4" w:space="0" w:color="auto"/>
              <w:right w:val="single" w:sz="4" w:space="0" w:color="auto"/>
            </w:tcBorders>
            <w:noWrap/>
            <w:vAlign w:val="center"/>
            <w:hideMark/>
          </w:tcPr>
          <w:p w14:paraId="7163491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6.17</w:t>
            </w:r>
          </w:p>
        </w:tc>
        <w:tc>
          <w:tcPr>
            <w:tcW w:w="556" w:type="pct"/>
            <w:tcBorders>
              <w:top w:val="nil"/>
              <w:left w:val="nil"/>
              <w:bottom w:val="single" w:sz="4" w:space="0" w:color="auto"/>
              <w:right w:val="single" w:sz="4" w:space="0" w:color="auto"/>
            </w:tcBorders>
            <w:noWrap/>
            <w:vAlign w:val="center"/>
            <w:hideMark/>
          </w:tcPr>
          <w:p w14:paraId="08F6E46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2A5D59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3.01</w:t>
            </w:r>
          </w:p>
        </w:tc>
        <w:tc>
          <w:tcPr>
            <w:tcW w:w="556" w:type="pct"/>
            <w:tcBorders>
              <w:top w:val="nil"/>
              <w:left w:val="nil"/>
              <w:bottom w:val="single" w:sz="4" w:space="0" w:color="auto"/>
              <w:right w:val="single" w:sz="4" w:space="0" w:color="auto"/>
            </w:tcBorders>
            <w:noWrap/>
            <w:vAlign w:val="center"/>
            <w:hideMark/>
          </w:tcPr>
          <w:p w14:paraId="2EFF808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3.41</w:t>
            </w:r>
          </w:p>
        </w:tc>
        <w:tc>
          <w:tcPr>
            <w:tcW w:w="556" w:type="pct"/>
            <w:tcBorders>
              <w:top w:val="nil"/>
              <w:left w:val="nil"/>
              <w:bottom w:val="single" w:sz="4" w:space="0" w:color="auto"/>
              <w:right w:val="single" w:sz="4" w:space="0" w:color="auto"/>
            </w:tcBorders>
            <w:noWrap/>
            <w:vAlign w:val="center"/>
            <w:hideMark/>
          </w:tcPr>
          <w:p w14:paraId="1AF1CAB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12.22</w:t>
            </w:r>
          </w:p>
        </w:tc>
        <w:tc>
          <w:tcPr>
            <w:tcW w:w="556" w:type="pct"/>
            <w:tcBorders>
              <w:top w:val="nil"/>
              <w:left w:val="nil"/>
              <w:bottom w:val="single" w:sz="4" w:space="0" w:color="auto"/>
              <w:right w:val="single" w:sz="4" w:space="0" w:color="auto"/>
            </w:tcBorders>
            <w:noWrap/>
            <w:vAlign w:val="center"/>
            <w:hideMark/>
          </w:tcPr>
          <w:p w14:paraId="48FB27B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7.62</w:t>
            </w:r>
          </w:p>
        </w:tc>
        <w:tc>
          <w:tcPr>
            <w:tcW w:w="553" w:type="pct"/>
            <w:tcBorders>
              <w:top w:val="nil"/>
              <w:left w:val="nil"/>
              <w:bottom w:val="single" w:sz="4" w:space="0" w:color="auto"/>
              <w:right w:val="single" w:sz="4" w:space="0" w:color="auto"/>
            </w:tcBorders>
            <w:noWrap/>
            <w:vAlign w:val="center"/>
            <w:hideMark/>
          </w:tcPr>
          <w:p w14:paraId="662EC79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5.32</w:t>
            </w:r>
          </w:p>
        </w:tc>
      </w:tr>
      <w:tr w:rsidR="000D4524" w14:paraId="0E5F392F"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0ED2DE8"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vivo</w:t>
            </w:r>
          </w:p>
        </w:tc>
        <w:tc>
          <w:tcPr>
            <w:tcW w:w="556" w:type="pct"/>
            <w:tcBorders>
              <w:top w:val="nil"/>
              <w:left w:val="nil"/>
              <w:bottom w:val="single" w:sz="4" w:space="0" w:color="auto"/>
              <w:right w:val="single" w:sz="4" w:space="0" w:color="auto"/>
            </w:tcBorders>
            <w:noWrap/>
            <w:vAlign w:val="center"/>
            <w:hideMark/>
          </w:tcPr>
          <w:p w14:paraId="7606E6E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1D64DD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5761EF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F8F5B2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9A8BB1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91E259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495E41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655BD09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5AFB53A3"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7621763F"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Nokia</w:t>
            </w:r>
          </w:p>
        </w:tc>
        <w:tc>
          <w:tcPr>
            <w:tcW w:w="556" w:type="pct"/>
            <w:tcBorders>
              <w:top w:val="nil"/>
              <w:left w:val="nil"/>
              <w:bottom w:val="single" w:sz="4" w:space="0" w:color="auto"/>
              <w:right w:val="single" w:sz="4" w:space="0" w:color="auto"/>
            </w:tcBorders>
            <w:noWrap/>
            <w:vAlign w:val="center"/>
            <w:hideMark/>
          </w:tcPr>
          <w:p w14:paraId="7CC2353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11.23</w:t>
            </w:r>
          </w:p>
        </w:tc>
        <w:tc>
          <w:tcPr>
            <w:tcW w:w="556" w:type="pct"/>
            <w:tcBorders>
              <w:top w:val="nil"/>
              <w:left w:val="nil"/>
              <w:bottom w:val="single" w:sz="4" w:space="0" w:color="auto"/>
              <w:right w:val="single" w:sz="4" w:space="0" w:color="auto"/>
            </w:tcBorders>
            <w:noWrap/>
            <w:vAlign w:val="center"/>
            <w:hideMark/>
          </w:tcPr>
          <w:p w14:paraId="418143C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9.13</w:t>
            </w:r>
          </w:p>
        </w:tc>
        <w:tc>
          <w:tcPr>
            <w:tcW w:w="556" w:type="pct"/>
            <w:tcBorders>
              <w:top w:val="nil"/>
              <w:left w:val="nil"/>
              <w:bottom w:val="single" w:sz="4" w:space="0" w:color="auto"/>
              <w:right w:val="single" w:sz="4" w:space="0" w:color="auto"/>
            </w:tcBorders>
            <w:noWrap/>
            <w:vAlign w:val="center"/>
            <w:hideMark/>
          </w:tcPr>
          <w:p w14:paraId="1712AC7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26F5CB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2.31</w:t>
            </w:r>
          </w:p>
        </w:tc>
        <w:tc>
          <w:tcPr>
            <w:tcW w:w="556" w:type="pct"/>
            <w:tcBorders>
              <w:top w:val="nil"/>
              <w:left w:val="nil"/>
              <w:bottom w:val="single" w:sz="4" w:space="0" w:color="auto"/>
              <w:right w:val="single" w:sz="4" w:space="0" w:color="auto"/>
            </w:tcBorders>
            <w:noWrap/>
            <w:vAlign w:val="center"/>
            <w:hideMark/>
          </w:tcPr>
          <w:p w14:paraId="4545ED7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3.52</w:t>
            </w:r>
          </w:p>
        </w:tc>
        <w:tc>
          <w:tcPr>
            <w:tcW w:w="556" w:type="pct"/>
            <w:tcBorders>
              <w:top w:val="nil"/>
              <w:left w:val="nil"/>
              <w:bottom w:val="single" w:sz="4" w:space="0" w:color="auto"/>
              <w:right w:val="single" w:sz="4" w:space="0" w:color="auto"/>
            </w:tcBorders>
            <w:noWrap/>
            <w:vAlign w:val="center"/>
            <w:hideMark/>
          </w:tcPr>
          <w:p w14:paraId="26B3E58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E78D96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5D387C0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62517214"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76C48368"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CMCC</w:t>
            </w:r>
          </w:p>
        </w:tc>
        <w:tc>
          <w:tcPr>
            <w:tcW w:w="556" w:type="pct"/>
            <w:tcBorders>
              <w:top w:val="nil"/>
              <w:left w:val="nil"/>
              <w:bottom w:val="single" w:sz="4" w:space="0" w:color="auto"/>
              <w:right w:val="single" w:sz="4" w:space="0" w:color="auto"/>
            </w:tcBorders>
            <w:noWrap/>
            <w:vAlign w:val="center"/>
            <w:hideMark/>
          </w:tcPr>
          <w:p w14:paraId="6BF21BE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11.93</w:t>
            </w:r>
          </w:p>
        </w:tc>
        <w:tc>
          <w:tcPr>
            <w:tcW w:w="556" w:type="pct"/>
            <w:tcBorders>
              <w:top w:val="nil"/>
              <w:left w:val="nil"/>
              <w:bottom w:val="single" w:sz="4" w:space="0" w:color="auto"/>
              <w:right w:val="single" w:sz="4" w:space="0" w:color="auto"/>
            </w:tcBorders>
            <w:noWrap/>
            <w:vAlign w:val="center"/>
            <w:hideMark/>
          </w:tcPr>
          <w:p w14:paraId="42252EC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17.37</w:t>
            </w:r>
          </w:p>
        </w:tc>
        <w:tc>
          <w:tcPr>
            <w:tcW w:w="556" w:type="pct"/>
            <w:tcBorders>
              <w:top w:val="nil"/>
              <w:left w:val="nil"/>
              <w:bottom w:val="single" w:sz="4" w:space="0" w:color="auto"/>
              <w:right w:val="single" w:sz="4" w:space="0" w:color="auto"/>
            </w:tcBorders>
            <w:noWrap/>
            <w:vAlign w:val="center"/>
            <w:hideMark/>
          </w:tcPr>
          <w:p w14:paraId="27807B9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9.64</w:t>
            </w:r>
          </w:p>
        </w:tc>
        <w:tc>
          <w:tcPr>
            <w:tcW w:w="556" w:type="pct"/>
            <w:tcBorders>
              <w:top w:val="nil"/>
              <w:left w:val="nil"/>
              <w:bottom w:val="single" w:sz="4" w:space="0" w:color="auto"/>
              <w:right w:val="single" w:sz="4" w:space="0" w:color="auto"/>
            </w:tcBorders>
            <w:noWrap/>
            <w:vAlign w:val="center"/>
            <w:hideMark/>
          </w:tcPr>
          <w:p w14:paraId="0712D80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7.54</w:t>
            </w:r>
          </w:p>
        </w:tc>
        <w:tc>
          <w:tcPr>
            <w:tcW w:w="556" w:type="pct"/>
            <w:tcBorders>
              <w:top w:val="nil"/>
              <w:left w:val="nil"/>
              <w:bottom w:val="single" w:sz="4" w:space="0" w:color="auto"/>
              <w:right w:val="single" w:sz="4" w:space="0" w:color="auto"/>
            </w:tcBorders>
            <w:noWrap/>
            <w:vAlign w:val="center"/>
            <w:hideMark/>
          </w:tcPr>
          <w:p w14:paraId="78F7566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4.95</w:t>
            </w:r>
          </w:p>
        </w:tc>
        <w:tc>
          <w:tcPr>
            <w:tcW w:w="556" w:type="pct"/>
            <w:tcBorders>
              <w:top w:val="nil"/>
              <w:left w:val="nil"/>
              <w:bottom w:val="single" w:sz="4" w:space="0" w:color="auto"/>
              <w:right w:val="single" w:sz="4" w:space="0" w:color="auto"/>
            </w:tcBorders>
            <w:noWrap/>
            <w:vAlign w:val="center"/>
            <w:hideMark/>
          </w:tcPr>
          <w:p w14:paraId="43BA3B3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11.45</w:t>
            </w:r>
          </w:p>
        </w:tc>
        <w:tc>
          <w:tcPr>
            <w:tcW w:w="556" w:type="pct"/>
            <w:tcBorders>
              <w:top w:val="nil"/>
              <w:left w:val="nil"/>
              <w:bottom w:val="single" w:sz="4" w:space="0" w:color="auto"/>
              <w:right w:val="single" w:sz="4" w:space="0" w:color="auto"/>
            </w:tcBorders>
            <w:noWrap/>
            <w:vAlign w:val="center"/>
            <w:hideMark/>
          </w:tcPr>
          <w:p w14:paraId="5A7E23E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9.84</w:t>
            </w:r>
          </w:p>
        </w:tc>
        <w:tc>
          <w:tcPr>
            <w:tcW w:w="553" w:type="pct"/>
            <w:tcBorders>
              <w:top w:val="nil"/>
              <w:left w:val="nil"/>
              <w:bottom w:val="single" w:sz="4" w:space="0" w:color="auto"/>
              <w:right w:val="single" w:sz="4" w:space="0" w:color="auto"/>
            </w:tcBorders>
            <w:noWrap/>
            <w:vAlign w:val="center"/>
            <w:hideMark/>
          </w:tcPr>
          <w:p w14:paraId="3434A2A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7.54</w:t>
            </w:r>
          </w:p>
        </w:tc>
      </w:tr>
      <w:tr w:rsidR="000D4524" w14:paraId="25630135"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992620C"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NTT DOCOMO</w:t>
            </w:r>
          </w:p>
        </w:tc>
        <w:tc>
          <w:tcPr>
            <w:tcW w:w="556" w:type="pct"/>
            <w:tcBorders>
              <w:top w:val="nil"/>
              <w:left w:val="nil"/>
              <w:bottom w:val="single" w:sz="4" w:space="0" w:color="auto"/>
              <w:right w:val="single" w:sz="4" w:space="0" w:color="auto"/>
            </w:tcBorders>
            <w:noWrap/>
            <w:vAlign w:val="center"/>
            <w:hideMark/>
          </w:tcPr>
          <w:p w14:paraId="2FC85F1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9.10</w:t>
            </w:r>
          </w:p>
        </w:tc>
        <w:tc>
          <w:tcPr>
            <w:tcW w:w="556" w:type="pct"/>
            <w:tcBorders>
              <w:top w:val="nil"/>
              <w:left w:val="nil"/>
              <w:bottom w:val="single" w:sz="4" w:space="0" w:color="auto"/>
              <w:right w:val="single" w:sz="4" w:space="0" w:color="auto"/>
            </w:tcBorders>
            <w:noWrap/>
            <w:vAlign w:val="center"/>
            <w:hideMark/>
          </w:tcPr>
          <w:p w14:paraId="34F400E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9.08</w:t>
            </w:r>
          </w:p>
        </w:tc>
        <w:tc>
          <w:tcPr>
            <w:tcW w:w="556" w:type="pct"/>
            <w:tcBorders>
              <w:top w:val="nil"/>
              <w:left w:val="nil"/>
              <w:bottom w:val="single" w:sz="4" w:space="0" w:color="auto"/>
              <w:right w:val="single" w:sz="4" w:space="0" w:color="auto"/>
            </w:tcBorders>
            <w:noWrap/>
            <w:vAlign w:val="center"/>
            <w:hideMark/>
          </w:tcPr>
          <w:p w14:paraId="0FD406E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418682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2.82</w:t>
            </w:r>
          </w:p>
        </w:tc>
        <w:tc>
          <w:tcPr>
            <w:tcW w:w="556" w:type="pct"/>
            <w:tcBorders>
              <w:top w:val="nil"/>
              <w:left w:val="nil"/>
              <w:bottom w:val="single" w:sz="4" w:space="0" w:color="auto"/>
              <w:right w:val="single" w:sz="4" w:space="0" w:color="auto"/>
            </w:tcBorders>
            <w:noWrap/>
            <w:vAlign w:val="center"/>
            <w:hideMark/>
          </w:tcPr>
          <w:p w14:paraId="475FD95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4.36</w:t>
            </w:r>
          </w:p>
        </w:tc>
        <w:tc>
          <w:tcPr>
            <w:tcW w:w="556" w:type="pct"/>
            <w:tcBorders>
              <w:top w:val="nil"/>
              <w:left w:val="nil"/>
              <w:bottom w:val="single" w:sz="4" w:space="0" w:color="auto"/>
              <w:right w:val="single" w:sz="4" w:space="0" w:color="auto"/>
            </w:tcBorders>
            <w:noWrap/>
            <w:vAlign w:val="center"/>
            <w:hideMark/>
          </w:tcPr>
          <w:p w14:paraId="432285A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6.92</w:t>
            </w:r>
          </w:p>
        </w:tc>
        <w:tc>
          <w:tcPr>
            <w:tcW w:w="556" w:type="pct"/>
            <w:tcBorders>
              <w:top w:val="nil"/>
              <w:left w:val="nil"/>
              <w:bottom w:val="single" w:sz="4" w:space="0" w:color="auto"/>
              <w:right w:val="single" w:sz="4" w:space="0" w:color="auto"/>
            </w:tcBorders>
            <w:noWrap/>
            <w:vAlign w:val="center"/>
            <w:hideMark/>
          </w:tcPr>
          <w:p w14:paraId="1E6EFCD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10.78</w:t>
            </w:r>
          </w:p>
        </w:tc>
        <w:tc>
          <w:tcPr>
            <w:tcW w:w="553" w:type="pct"/>
            <w:tcBorders>
              <w:top w:val="nil"/>
              <w:left w:val="nil"/>
              <w:bottom w:val="single" w:sz="4" w:space="0" w:color="auto"/>
              <w:right w:val="single" w:sz="4" w:space="0" w:color="auto"/>
            </w:tcBorders>
            <w:noWrap/>
            <w:vAlign w:val="center"/>
            <w:hideMark/>
          </w:tcPr>
          <w:p w14:paraId="22E77AE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414879F4"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2320972"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CATT</w:t>
            </w:r>
          </w:p>
        </w:tc>
        <w:tc>
          <w:tcPr>
            <w:tcW w:w="556" w:type="pct"/>
            <w:tcBorders>
              <w:top w:val="nil"/>
              <w:left w:val="nil"/>
              <w:bottom w:val="single" w:sz="4" w:space="0" w:color="auto"/>
              <w:right w:val="single" w:sz="4" w:space="0" w:color="auto"/>
            </w:tcBorders>
            <w:noWrap/>
            <w:vAlign w:val="center"/>
            <w:hideMark/>
          </w:tcPr>
          <w:p w14:paraId="34A147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5.67</w:t>
            </w:r>
          </w:p>
        </w:tc>
        <w:tc>
          <w:tcPr>
            <w:tcW w:w="556" w:type="pct"/>
            <w:tcBorders>
              <w:top w:val="nil"/>
              <w:left w:val="nil"/>
              <w:bottom w:val="single" w:sz="4" w:space="0" w:color="auto"/>
              <w:right w:val="single" w:sz="4" w:space="0" w:color="auto"/>
            </w:tcBorders>
            <w:noWrap/>
            <w:vAlign w:val="center"/>
            <w:hideMark/>
          </w:tcPr>
          <w:p w14:paraId="2A38927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8.07</w:t>
            </w:r>
          </w:p>
        </w:tc>
        <w:tc>
          <w:tcPr>
            <w:tcW w:w="556" w:type="pct"/>
            <w:tcBorders>
              <w:top w:val="nil"/>
              <w:left w:val="nil"/>
              <w:bottom w:val="single" w:sz="4" w:space="0" w:color="auto"/>
              <w:right w:val="single" w:sz="4" w:space="0" w:color="auto"/>
            </w:tcBorders>
            <w:noWrap/>
            <w:vAlign w:val="center"/>
            <w:hideMark/>
          </w:tcPr>
          <w:p w14:paraId="5756A12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3.77</w:t>
            </w:r>
          </w:p>
        </w:tc>
        <w:tc>
          <w:tcPr>
            <w:tcW w:w="556" w:type="pct"/>
            <w:tcBorders>
              <w:top w:val="nil"/>
              <w:left w:val="nil"/>
              <w:bottom w:val="single" w:sz="4" w:space="0" w:color="auto"/>
              <w:right w:val="single" w:sz="4" w:space="0" w:color="auto"/>
            </w:tcBorders>
            <w:noWrap/>
            <w:vAlign w:val="center"/>
            <w:hideMark/>
          </w:tcPr>
          <w:p w14:paraId="31709C6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1.21</w:t>
            </w:r>
          </w:p>
        </w:tc>
        <w:tc>
          <w:tcPr>
            <w:tcW w:w="556" w:type="pct"/>
            <w:tcBorders>
              <w:top w:val="nil"/>
              <w:left w:val="nil"/>
              <w:bottom w:val="single" w:sz="4" w:space="0" w:color="auto"/>
              <w:right w:val="single" w:sz="4" w:space="0" w:color="auto"/>
            </w:tcBorders>
            <w:noWrap/>
            <w:vAlign w:val="center"/>
            <w:hideMark/>
          </w:tcPr>
          <w:p w14:paraId="482BCE7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0.00</w:t>
            </w:r>
          </w:p>
        </w:tc>
        <w:tc>
          <w:tcPr>
            <w:tcW w:w="556" w:type="pct"/>
            <w:tcBorders>
              <w:top w:val="nil"/>
              <w:left w:val="nil"/>
              <w:bottom w:val="single" w:sz="4" w:space="0" w:color="auto"/>
              <w:right w:val="single" w:sz="4" w:space="0" w:color="auto"/>
            </w:tcBorders>
            <w:noWrap/>
            <w:vAlign w:val="center"/>
            <w:hideMark/>
          </w:tcPr>
          <w:p w14:paraId="539D736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10.22</w:t>
            </w:r>
          </w:p>
        </w:tc>
        <w:tc>
          <w:tcPr>
            <w:tcW w:w="556" w:type="pct"/>
            <w:tcBorders>
              <w:top w:val="nil"/>
              <w:left w:val="nil"/>
              <w:bottom w:val="single" w:sz="4" w:space="0" w:color="auto"/>
              <w:right w:val="single" w:sz="4" w:space="0" w:color="auto"/>
            </w:tcBorders>
            <w:noWrap/>
            <w:vAlign w:val="center"/>
            <w:hideMark/>
          </w:tcPr>
          <w:p w14:paraId="5A6199D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7.42</w:t>
            </w:r>
          </w:p>
        </w:tc>
        <w:tc>
          <w:tcPr>
            <w:tcW w:w="553" w:type="pct"/>
            <w:tcBorders>
              <w:top w:val="nil"/>
              <w:left w:val="nil"/>
              <w:bottom w:val="single" w:sz="4" w:space="0" w:color="auto"/>
              <w:right w:val="single" w:sz="4" w:space="0" w:color="auto"/>
            </w:tcBorders>
            <w:noWrap/>
            <w:vAlign w:val="center"/>
            <w:hideMark/>
          </w:tcPr>
          <w:p w14:paraId="6D57183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4.72</w:t>
            </w:r>
          </w:p>
        </w:tc>
      </w:tr>
      <w:tr w:rsidR="000D4524" w14:paraId="6B743967"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47B513F"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OPPO</w:t>
            </w:r>
          </w:p>
        </w:tc>
        <w:tc>
          <w:tcPr>
            <w:tcW w:w="556" w:type="pct"/>
            <w:tcBorders>
              <w:top w:val="nil"/>
              <w:left w:val="nil"/>
              <w:bottom w:val="single" w:sz="4" w:space="0" w:color="auto"/>
              <w:right w:val="single" w:sz="4" w:space="0" w:color="auto"/>
            </w:tcBorders>
            <w:noWrap/>
            <w:vAlign w:val="center"/>
            <w:hideMark/>
          </w:tcPr>
          <w:p w14:paraId="59E89BE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BB2BC3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2EBAA7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5F7E70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26605A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EF3ADE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563A01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6A020B3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2211C09A"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4CB261E"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Panasonic</w:t>
            </w:r>
          </w:p>
        </w:tc>
        <w:tc>
          <w:tcPr>
            <w:tcW w:w="556" w:type="pct"/>
            <w:tcBorders>
              <w:top w:val="nil"/>
              <w:left w:val="nil"/>
              <w:bottom w:val="single" w:sz="4" w:space="0" w:color="auto"/>
              <w:right w:val="single" w:sz="4" w:space="0" w:color="auto"/>
            </w:tcBorders>
            <w:noWrap/>
            <w:vAlign w:val="center"/>
            <w:hideMark/>
          </w:tcPr>
          <w:p w14:paraId="608236E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7E81D66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60AD8A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7926512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E04919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0517BA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7101D24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6DEC6CA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6F791260"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E169DC1"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Mavenir</w:t>
            </w:r>
          </w:p>
        </w:tc>
        <w:tc>
          <w:tcPr>
            <w:tcW w:w="556" w:type="pct"/>
            <w:tcBorders>
              <w:top w:val="nil"/>
              <w:left w:val="nil"/>
              <w:bottom w:val="single" w:sz="4" w:space="0" w:color="auto"/>
              <w:right w:val="single" w:sz="4" w:space="0" w:color="auto"/>
            </w:tcBorders>
            <w:noWrap/>
            <w:vAlign w:val="center"/>
            <w:hideMark/>
          </w:tcPr>
          <w:p w14:paraId="64AEA55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B0AE01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B439D2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BF005D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21C861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B51AFD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7D2E85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6128A61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299B78CB"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2C2F266"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Xiaomi</w:t>
            </w:r>
          </w:p>
        </w:tc>
        <w:tc>
          <w:tcPr>
            <w:tcW w:w="556" w:type="pct"/>
            <w:tcBorders>
              <w:top w:val="nil"/>
              <w:left w:val="nil"/>
              <w:bottom w:val="single" w:sz="4" w:space="0" w:color="auto"/>
              <w:right w:val="single" w:sz="4" w:space="0" w:color="auto"/>
            </w:tcBorders>
            <w:noWrap/>
            <w:vAlign w:val="center"/>
            <w:hideMark/>
          </w:tcPr>
          <w:p w14:paraId="5BDA00E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3.03</w:t>
            </w:r>
          </w:p>
        </w:tc>
        <w:tc>
          <w:tcPr>
            <w:tcW w:w="556" w:type="pct"/>
            <w:tcBorders>
              <w:top w:val="nil"/>
              <w:left w:val="nil"/>
              <w:bottom w:val="single" w:sz="4" w:space="0" w:color="auto"/>
              <w:right w:val="single" w:sz="4" w:space="0" w:color="auto"/>
            </w:tcBorders>
            <w:noWrap/>
            <w:vAlign w:val="center"/>
            <w:hideMark/>
          </w:tcPr>
          <w:p w14:paraId="5561938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0.93</w:t>
            </w:r>
          </w:p>
        </w:tc>
        <w:tc>
          <w:tcPr>
            <w:tcW w:w="556" w:type="pct"/>
            <w:tcBorders>
              <w:top w:val="nil"/>
              <w:left w:val="nil"/>
              <w:bottom w:val="single" w:sz="4" w:space="0" w:color="auto"/>
              <w:right w:val="single" w:sz="4" w:space="0" w:color="auto"/>
            </w:tcBorders>
            <w:noWrap/>
            <w:vAlign w:val="center"/>
            <w:hideMark/>
          </w:tcPr>
          <w:p w14:paraId="1B668F2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88F43A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2.09</w:t>
            </w:r>
          </w:p>
        </w:tc>
        <w:tc>
          <w:tcPr>
            <w:tcW w:w="556" w:type="pct"/>
            <w:tcBorders>
              <w:top w:val="nil"/>
              <w:left w:val="nil"/>
              <w:bottom w:val="single" w:sz="4" w:space="0" w:color="auto"/>
              <w:right w:val="single" w:sz="4" w:space="0" w:color="auto"/>
            </w:tcBorders>
            <w:noWrap/>
            <w:vAlign w:val="center"/>
            <w:hideMark/>
          </w:tcPr>
          <w:p w14:paraId="3B225D9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2.69</w:t>
            </w:r>
          </w:p>
        </w:tc>
        <w:tc>
          <w:tcPr>
            <w:tcW w:w="556" w:type="pct"/>
            <w:tcBorders>
              <w:top w:val="nil"/>
              <w:left w:val="nil"/>
              <w:bottom w:val="single" w:sz="4" w:space="0" w:color="auto"/>
              <w:right w:val="single" w:sz="4" w:space="0" w:color="auto"/>
            </w:tcBorders>
            <w:noWrap/>
            <w:vAlign w:val="center"/>
            <w:hideMark/>
          </w:tcPr>
          <w:p w14:paraId="306E3FF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09941E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6281D37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4FF6F0F4"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4C75CC6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Huawei</w:t>
            </w:r>
          </w:p>
        </w:tc>
        <w:tc>
          <w:tcPr>
            <w:tcW w:w="556" w:type="pct"/>
            <w:tcBorders>
              <w:top w:val="nil"/>
              <w:left w:val="nil"/>
              <w:bottom w:val="single" w:sz="4" w:space="0" w:color="auto"/>
              <w:right w:val="single" w:sz="4" w:space="0" w:color="auto"/>
            </w:tcBorders>
            <w:noWrap/>
            <w:vAlign w:val="center"/>
            <w:hideMark/>
          </w:tcPr>
          <w:p w14:paraId="5E3052C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8.53</w:t>
            </w:r>
          </w:p>
        </w:tc>
        <w:tc>
          <w:tcPr>
            <w:tcW w:w="556" w:type="pct"/>
            <w:tcBorders>
              <w:top w:val="nil"/>
              <w:left w:val="nil"/>
              <w:bottom w:val="single" w:sz="4" w:space="0" w:color="auto"/>
              <w:right w:val="single" w:sz="4" w:space="0" w:color="auto"/>
            </w:tcBorders>
            <w:noWrap/>
            <w:vAlign w:val="center"/>
            <w:hideMark/>
          </w:tcPr>
          <w:p w14:paraId="7EE48CA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4.73</w:t>
            </w:r>
          </w:p>
        </w:tc>
        <w:tc>
          <w:tcPr>
            <w:tcW w:w="556" w:type="pct"/>
            <w:tcBorders>
              <w:top w:val="nil"/>
              <w:left w:val="nil"/>
              <w:bottom w:val="single" w:sz="4" w:space="0" w:color="auto"/>
              <w:right w:val="single" w:sz="4" w:space="0" w:color="auto"/>
            </w:tcBorders>
            <w:noWrap/>
            <w:vAlign w:val="center"/>
            <w:hideMark/>
          </w:tcPr>
          <w:p w14:paraId="20F6011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9.27</w:t>
            </w:r>
          </w:p>
        </w:tc>
        <w:tc>
          <w:tcPr>
            <w:tcW w:w="556" w:type="pct"/>
            <w:tcBorders>
              <w:top w:val="nil"/>
              <w:left w:val="nil"/>
              <w:bottom w:val="single" w:sz="4" w:space="0" w:color="auto"/>
              <w:right w:val="single" w:sz="4" w:space="0" w:color="auto"/>
            </w:tcBorders>
            <w:noWrap/>
            <w:vAlign w:val="center"/>
            <w:hideMark/>
          </w:tcPr>
          <w:p w14:paraId="1894E8B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3.52</w:t>
            </w:r>
          </w:p>
        </w:tc>
        <w:tc>
          <w:tcPr>
            <w:tcW w:w="556" w:type="pct"/>
            <w:tcBorders>
              <w:top w:val="nil"/>
              <w:left w:val="nil"/>
              <w:bottom w:val="single" w:sz="4" w:space="0" w:color="auto"/>
              <w:right w:val="single" w:sz="4" w:space="0" w:color="auto"/>
            </w:tcBorders>
            <w:noWrap/>
            <w:vAlign w:val="center"/>
            <w:hideMark/>
          </w:tcPr>
          <w:p w14:paraId="23B1472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2.91</w:t>
            </w:r>
          </w:p>
        </w:tc>
        <w:tc>
          <w:tcPr>
            <w:tcW w:w="556" w:type="pct"/>
            <w:tcBorders>
              <w:top w:val="nil"/>
              <w:left w:val="nil"/>
              <w:bottom w:val="single" w:sz="4" w:space="0" w:color="auto"/>
              <w:right w:val="single" w:sz="4" w:space="0" w:color="auto"/>
            </w:tcBorders>
            <w:noWrap/>
            <w:vAlign w:val="center"/>
            <w:hideMark/>
          </w:tcPr>
          <w:p w14:paraId="6304126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11.02</w:t>
            </w:r>
          </w:p>
        </w:tc>
        <w:tc>
          <w:tcPr>
            <w:tcW w:w="556" w:type="pct"/>
            <w:tcBorders>
              <w:top w:val="nil"/>
              <w:left w:val="nil"/>
              <w:bottom w:val="single" w:sz="4" w:space="0" w:color="auto"/>
              <w:right w:val="single" w:sz="4" w:space="0" w:color="auto"/>
            </w:tcBorders>
            <w:noWrap/>
            <w:vAlign w:val="center"/>
            <w:hideMark/>
          </w:tcPr>
          <w:p w14:paraId="2E43458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8.77</w:t>
            </w:r>
          </w:p>
        </w:tc>
        <w:tc>
          <w:tcPr>
            <w:tcW w:w="553" w:type="pct"/>
            <w:tcBorders>
              <w:top w:val="nil"/>
              <w:left w:val="nil"/>
              <w:bottom w:val="single" w:sz="4" w:space="0" w:color="auto"/>
              <w:right w:val="single" w:sz="4" w:space="0" w:color="auto"/>
            </w:tcBorders>
            <w:noWrap/>
            <w:vAlign w:val="center"/>
            <w:hideMark/>
          </w:tcPr>
          <w:p w14:paraId="65CEF76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1979C29E"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4F86B11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Lenovo</w:t>
            </w:r>
          </w:p>
        </w:tc>
        <w:tc>
          <w:tcPr>
            <w:tcW w:w="556" w:type="pct"/>
            <w:tcBorders>
              <w:top w:val="nil"/>
              <w:left w:val="nil"/>
              <w:bottom w:val="single" w:sz="4" w:space="0" w:color="auto"/>
              <w:right w:val="single" w:sz="4" w:space="0" w:color="auto"/>
            </w:tcBorders>
            <w:noWrap/>
            <w:vAlign w:val="center"/>
            <w:hideMark/>
          </w:tcPr>
          <w:p w14:paraId="7D454B4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666916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7E5F55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C00DB6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4.25</w:t>
            </w:r>
          </w:p>
        </w:tc>
        <w:tc>
          <w:tcPr>
            <w:tcW w:w="556" w:type="pct"/>
            <w:tcBorders>
              <w:top w:val="nil"/>
              <w:left w:val="nil"/>
              <w:bottom w:val="single" w:sz="4" w:space="0" w:color="auto"/>
              <w:right w:val="single" w:sz="4" w:space="0" w:color="auto"/>
            </w:tcBorders>
            <w:noWrap/>
            <w:vAlign w:val="center"/>
            <w:hideMark/>
          </w:tcPr>
          <w:p w14:paraId="67EEA48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92A0D1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D45A4A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23CA0DA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5DB8CE7D"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F2BD4C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lastRenderedPageBreak/>
              <w:t>Intel</w:t>
            </w:r>
          </w:p>
        </w:tc>
        <w:tc>
          <w:tcPr>
            <w:tcW w:w="556" w:type="pct"/>
            <w:tcBorders>
              <w:top w:val="nil"/>
              <w:left w:val="nil"/>
              <w:bottom w:val="single" w:sz="4" w:space="0" w:color="auto"/>
              <w:right w:val="single" w:sz="4" w:space="0" w:color="auto"/>
            </w:tcBorders>
            <w:noWrap/>
            <w:vAlign w:val="center"/>
            <w:hideMark/>
          </w:tcPr>
          <w:p w14:paraId="7F8FBF8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7.97</w:t>
            </w:r>
          </w:p>
        </w:tc>
        <w:tc>
          <w:tcPr>
            <w:tcW w:w="556" w:type="pct"/>
            <w:tcBorders>
              <w:top w:val="nil"/>
              <w:left w:val="nil"/>
              <w:bottom w:val="single" w:sz="4" w:space="0" w:color="auto"/>
              <w:right w:val="single" w:sz="4" w:space="0" w:color="auto"/>
            </w:tcBorders>
            <w:noWrap/>
            <w:vAlign w:val="center"/>
            <w:hideMark/>
          </w:tcPr>
          <w:p w14:paraId="48B345A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6.57</w:t>
            </w:r>
          </w:p>
        </w:tc>
        <w:tc>
          <w:tcPr>
            <w:tcW w:w="556" w:type="pct"/>
            <w:tcBorders>
              <w:top w:val="nil"/>
              <w:left w:val="nil"/>
              <w:bottom w:val="single" w:sz="4" w:space="0" w:color="auto"/>
              <w:right w:val="single" w:sz="4" w:space="0" w:color="auto"/>
            </w:tcBorders>
            <w:noWrap/>
            <w:vAlign w:val="center"/>
            <w:hideMark/>
          </w:tcPr>
          <w:p w14:paraId="2085018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997447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3.86</w:t>
            </w:r>
          </w:p>
        </w:tc>
        <w:tc>
          <w:tcPr>
            <w:tcW w:w="556" w:type="pct"/>
            <w:tcBorders>
              <w:top w:val="nil"/>
              <w:left w:val="nil"/>
              <w:bottom w:val="single" w:sz="4" w:space="0" w:color="auto"/>
              <w:right w:val="single" w:sz="4" w:space="0" w:color="auto"/>
            </w:tcBorders>
            <w:noWrap/>
            <w:vAlign w:val="center"/>
            <w:hideMark/>
          </w:tcPr>
          <w:p w14:paraId="2B29A50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5.32</w:t>
            </w:r>
          </w:p>
        </w:tc>
        <w:tc>
          <w:tcPr>
            <w:tcW w:w="556" w:type="pct"/>
            <w:tcBorders>
              <w:top w:val="nil"/>
              <w:left w:val="nil"/>
              <w:bottom w:val="single" w:sz="4" w:space="0" w:color="auto"/>
              <w:right w:val="single" w:sz="4" w:space="0" w:color="auto"/>
            </w:tcBorders>
            <w:noWrap/>
            <w:vAlign w:val="center"/>
            <w:hideMark/>
          </w:tcPr>
          <w:p w14:paraId="77ADC32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025A5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1F42B8D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5325F89F"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5D683D4"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Qualcomm</w:t>
            </w:r>
          </w:p>
        </w:tc>
        <w:tc>
          <w:tcPr>
            <w:tcW w:w="556" w:type="pct"/>
            <w:tcBorders>
              <w:top w:val="nil"/>
              <w:left w:val="nil"/>
              <w:bottom w:val="single" w:sz="4" w:space="0" w:color="auto"/>
              <w:right w:val="single" w:sz="4" w:space="0" w:color="auto"/>
            </w:tcBorders>
            <w:noWrap/>
            <w:vAlign w:val="center"/>
            <w:hideMark/>
          </w:tcPr>
          <w:p w14:paraId="618C1D8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754AE4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8.61</w:t>
            </w:r>
          </w:p>
        </w:tc>
        <w:tc>
          <w:tcPr>
            <w:tcW w:w="556" w:type="pct"/>
            <w:tcBorders>
              <w:top w:val="nil"/>
              <w:left w:val="nil"/>
              <w:bottom w:val="single" w:sz="4" w:space="0" w:color="auto"/>
              <w:right w:val="single" w:sz="4" w:space="0" w:color="auto"/>
            </w:tcBorders>
            <w:noWrap/>
            <w:vAlign w:val="center"/>
            <w:hideMark/>
          </w:tcPr>
          <w:p w14:paraId="66AE165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F9C8EF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2.51</w:t>
            </w:r>
          </w:p>
        </w:tc>
        <w:tc>
          <w:tcPr>
            <w:tcW w:w="556" w:type="pct"/>
            <w:tcBorders>
              <w:top w:val="nil"/>
              <w:left w:val="nil"/>
              <w:bottom w:val="single" w:sz="4" w:space="0" w:color="auto"/>
              <w:right w:val="single" w:sz="4" w:space="0" w:color="auto"/>
            </w:tcBorders>
            <w:noWrap/>
            <w:vAlign w:val="center"/>
            <w:hideMark/>
          </w:tcPr>
          <w:p w14:paraId="7425F89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3.02</w:t>
            </w:r>
          </w:p>
        </w:tc>
        <w:tc>
          <w:tcPr>
            <w:tcW w:w="556" w:type="pct"/>
            <w:tcBorders>
              <w:top w:val="nil"/>
              <w:left w:val="nil"/>
              <w:bottom w:val="single" w:sz="4" w:space="0" w:color="auto"/>
              <w:right w:val="single" w:sz="4" w:space="0" w:color="auto"/>
            </w:tcBorders>
            <w:noWrap/>
            <w:vAlign w:val="center"/>
            <w:hideMark/>
          </w:tcPr>
          <w:p w14:paraId="6FBDB42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BB5488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54AB854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2.5</w:t>
            </w:r>
          </w:p>
        </w:tc>
      </w:tr>
      <w:tr w:rsidR="000D4524" w14:paraId="77E6A44B"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72BFCC31"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Representative value 1</w:t>
            </w:r>
          </w:p>
        </w:tc>
        <w:tc>
          <w:tcPr>
            <w:tcW w:w="556" w:type="pct"/>
            <w:tcBorders>
              <w:top w:val="nil"/>
              <w:left w:val="nil"/>
              <w:bottom w:val="single" w:sz="4" w:space="0" w:color="auto"/>
              <w:right w:val="single" w:sz="4" w:space="0" w:color="auto"/>
            </w:tcBorders>
            <w:noWrap/>
            <w:vAlign w:val="center"/>
            <w:hideMark/>
          </w:tcPr>
          <w:p w14:paraId="43096B3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8.41</w:t>
            </w:r>
          </w:p>
        </w:tc>
        <w:tc>
          <w:tcPr>
            <w:tcW w:w="556" w:type="pct"/>
            <w:tcBorders>
              <w:top w:val="nil"/>
              <w:left w:val="nil"/>
              <w:bottom w:val="single" w:sz="4" w:space="0" w:color="auto"/>
              <w:right w:val="single" w:sz="4" w:space="0" w:color="auto"/>
            </w:tcBorders>
            <w:noWrap/>
            <w:vAlign w:val="center"/>
            <w:hideMark/>
          </w:tcPr>
          <w:p w14:paraId="5B63CB5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8.62</w:t>
            </w:r>
          </w:p>
        </w:tc>
        <w:tc>
          <w:tcPr>
            <w:tcW w:w="556" w:type="pct"/>
            <w:tcBorders>
              <w:top w:val="nil"/>
              <w:left w:val="nil"/>
              <w:bottom w:val="single" w:sz="4" w:space="0" w:color="auto"/>
              <w:right w:val="single" w:sz="4" w:space="0" w:color="auto"/>
            </w:tcBorders>
            <w:noWrap/>
            <w:vAlign w:val="center"/>
            <w:hideMark/>
          </w:tcPr>
          <w:p w14:paraId="1E7BB93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6.87</w:t>
            </w:r>
          </w:p>
        </w:tc>
        <w:tc>
          <w:tcPr>
            <w:tcW w:w="556" w:type="pct"/>
            <w:tcBorders>
              <w:top w:val="nil"/>
              <w:left w:val="nil"/>
              <w:bottom w:val="single" w:sz="4" w:space="0" w:color="auto"/>
              <w:right w:val="single" w:sz="4" w:space="0" w:color="auto"/>
            </w:tcBorders>
            <w:noWrap/>
            <w:vAlign w:val="center"/>
            <w:hideMark/>
          </w:tcPr>
          <w:p w14:paraId="0B7C73A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2.97</w:t>
            </w:r>
          </w:p>
        </w:tc>
        <w:tc>
          <w:tcPr>
            <w:tcW w:w="556" w:type="pct"/>
            <w:tcBorders>
              <w:top w:val="nil"/>
              <w:left w:val="nil"/>
              <w:bottom w:val="single" w:sz="4" w:space="0" w:color="auto"/>
              <w:right w:val="single" w:sz="4" w:space="0" w:color="auto"/>
            </w:tcBorders>
            <w:noWrap/>
            <w:vAlign w:val="center"/>
            <w:hideMark/>
          </w:tcPr>
          <w:p w14:paraId="406E9CB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3.84</w:t>
            </w:r>
          </w:p>
        </w:tc>
        <w:tc>
          <w:tcPr>
            <w:tcW w:w="556" w:type="pct"/>
            <w:tcBorders>
              <w:top w:val="nil"/>
              <w:left w:val="nil"/>
              <w:bottom w:val="single" w:sz="4" w:space="0" w:color="auto"/>
              <w:right w:val="single" w:sz="4" w:space="0" w:color="auto"/>
            </w:tcBorders>
            <w:noWrap/>
            <w:vAlign w:val="center"/>
            <w:hideMark/>
          </w:tcPr>
          <w:p w14:paraId="6E80309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9.62</w:t>
            </w:r>
          </w:p>
        </w:tc>
        <w:tc>
          <w:tcPr>
            <w:tcW w:w="556" w:type="pct"/>
            <w:tcBorders>
              <w:top w:val="nil"/>
              <w:left w:val="nil"/>
              <w:bottom w:val="single" w:sz="4" w:space="0" w:color="auto"/>
              <w:right w:val="single" w:sz="4" w:space="0" w:color="auto"/>
            </w:tcBorders>
            <w:noWrap/>
            <w:vAlign w:val="center"/>
            <w:hideMark/>
          </w:tcPr>
          <w:p w14:paraId="46D5E01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8.13</w:t>
            </w:r>
          </w:p>
        </w:tc>
        <w:tc>
          <w:tcPr>
            <w:tcW w:w="553" w:type="pct"/>
            <w:tcBorders>
              <w:top w:val="nil"/>
              <w:left w:val="nil"/>
              <w:bottom w:val="single" w:sz="4" w:space="0" w:color="auto"/>
              <w:right w:val="single" w:sz="4" w:space="0" w:color="auto"/>
            </w:tcBorders>
            <w:noWrap/>
            <w:vAlign w:val="center"/>
            <w:hideMark/>
          </w:tcPr>
          <w:p w14:paraId="160278F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sz w:val="18"/>
                <w:szCs w:val="18"/>
              </w:rPr>
              <w:t>5.01</w:t>
            </w:r>
          </w:p>
        </w:tc>
      </w:tr>
      <w:tr w:rsidR="000D4524" w14:paraId="6590EC4D"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639BCE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 of samples 1</w:t>
            </w:r>
          </w:p>
        </w:tc>
        <w:tc>
          <w:tcPr>
            <w:tcW w:w="556" w:type="pct"/>
            <w:tcBorders>
              <w:top w:val="nil"/>
              <w:left w:val="nil"/>
              <w:bottom w:val="single" w:sz="4" w:space="0" w:color="auto"/>
              <w:right w:val="single" w:sz="4" w:space="0" w:color="auto"/>
            </w:tcBorders>
            <w:noWrap/>
            <w:vAlign w:val="center"/>
            <w:hideMark/>
          </w:tcPr>
          <w:p w14:paraId="50115DF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11 </w:t>
            </w:r>
          </w:p>
        </w:tc>
        <w:tc>
          <w:tcPr>
            <w:tcW w:w="556" w:type="pct"/>
            <w:tcBorders>
              <w:top w:val="nil"/>
              <w:left w:val="nil"/>
              <w:bottom w:val="single" w:sz="4" w:space="0" w:color="auto"/>
              <w:right w:val="single" w:sz="4" w:space="0" w:color="auto"/>
            </w:tcBorders>
            <w:noWrap/>
            <w:vAlign w:val="center"/>
            <w:hideMark/>
          </w:tcPr>
          <w:p w14:paraId="454E70F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12 </w:t>
            </w:r>
          </w:p>
        </w:tc>
        <w:tc>
          <w:tcPr>
            <w:tcW w:w="556" w:type="pct"/>
            <w:tcBorders>
              <w:top w:val="nil"/>
              <w:left w:val="nil"/>
              <w:bottom w:val="single" w:sz="4" w:space="0" w:color="auto"/>
              <w:right w:val="single" w:sz="4" w:space="0" w:color="auto"/>
            </w:tcBorders>
            <w:noWrap/>
            <w:vAlign w:val="center"/>
            <w:hideMark/>
          </w:tcPr>
          <w:p w14:paraId="6D51BD2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5 </w:t>
            </w:r>
          </w:p>
        </w:tc>
        <w:tc>
          <w:tcPr>
            <w:tcW w:w="556" w:type="pct"/>
            <w:tcBorders>
              <w:top w:val="nil"/>
              <w:left w:val="nil"/>
              <w:bottom w:val="single" w:sz="4" w:space="0" w:color="auto"/>
              <w:right w:val="single" w:sz="4" w:space="0" w:color="auto"/>
            </w:tcBorders>
            <w:noWrap/>
            <w:vAlign w:val="center"/>
            <w:hideMark/>
          </w:tcPr>
          <w:p w14:paraId="73D35FA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13 </w:t>
            </w:r>
          </w:p>
        </w:tc>
        <w:tc>
          <w:tcPr>
            <w:tcW w:w="556" w:type="pct"/>
            <w:tcBorders>
              <w:top w:val="nil"/>
              <w:left w:val="nil"/>
              <w:bottom w:val="single" w:sz="4" w:space="0" w:color="auto"/>
              <w:right w:val="single" w:sz="4" w:space="0" w:color="auto"/>
            </w:tcBorders>
            <w:noWrap/>
            <w:vAlign w:val="center"/>
            <w:hideMark/>
          </w:tcPr>
          <w:p w14:paraId="0F0A8BA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10 </w:t>
            </w:r>
          </w:p>
        </w:tc>
        <w:tc>
          <w:tcPr>
            <w:tcW w:w="556" w:type="pct"/>
            <w:tcBorders>
              <w:top w:val="nil"/>
              <w:left w:val="nil"/>
              <w:bottom w:val="single" w:sz="4" w:space="0" w:color="auto"/>
              <w:right w:val="single" w:sz="4" w:space="0" w:color="auto"/>
            </w:tcBorders>
            <w:noWrap/>
            <w:vAlign w:val="center"/>
            <w:hideMark/>
          </w:tcPr>
          <w:p w14:paraId="229B44E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8 </w:t>
            </w:r>
          </w:p>
        </w:tc>
        <w:tc>
          <w:tcPr>
            <w:tcW w:w="556" w:type="pct"/>
            <w:tcBorders>
              <w:top w:val="nil"/>
              <w:left w:val="nil"/>
              <w:bottom w:val="single" w:sz="4" w:space="0" w:color="auto"/>
              <w:right w:val="single" w:sz="4" w:space="0" w:color="auto"/>
            </w:tcBorders>
            <w:noWrap/>
            <w:vAlign w:val="center"/>
            <w:hideMark/>
          </w:tcPr>
          <w:p w14:paraId="39AE37B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8 </w:t>
            </w:r>
          </w:p>
        </w:tc>
        <w:tc>
          <w:tcPr>
            <w:tcW w:w="553" w:type="pct"/>
            <w:tcBorders>
              <w:top w:val="nil"/>
              <w:left w:val="nil"/>
              <w:bottom w:val="single" w:sz="4" w:space="0" w:color="auto"/>
              <w:right w:val="single" w:sz="4" w:space="0" w:color="auto"/>
            </w:tcBorders>
            <w:noWrap/>
            <w:vAlign w:val="center"/>
            <w:hideMark/>
          </w:tcPr>
          <w:p w14:paraId="6B9C485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 xml:space="preserve">7 </w:t>
            </w:r>
          </w:p>
        </w:tc>
      </w:tr>
      <w:tr w:rsidR="000D4524" w14:paraId="12339607"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3C641FC" w14:textId="77777777" w:rsidR="000D4524" w:rsidRPr="00A107CF" w:rsidRDefault="000D4524">
            <w:pPr>
              <w:spacing w:after="0"/>
              <w:rPr>
                <w:rFonts w:ascii="Arial" w:eastAsia="SimSun" w:hAnsi="Arial" w:cs="Arial"/>
                <w:b/>
                <w:bCs/>
                <w:sz w:val="18"/>
                <w:szCs w:val="18"/>
                <w:lang w:val="en-US" w:eastAsia="zh-TW"/>
              </w:rPr>
            </w:pPr>
            <w:r w:rsidRPr="00A107CF">
              <w:rPr>
                <w:rFonts w:ascii="Arial" w:eastAsia="SimSun" w:hAnsi="Arial" w:cs="Arial"/>
                <w:b/>
                <w:bCs/>
                <w:sz w:val="18"/>
                <w:szCs w:val="18"/>
                <w:lang w:val="en-US" w:eastAsia="zh-TW"/>
              </w:rPr>
              <w:t xml:space="preserve">Representative value </w:t>
            </w:r>
            <w:r w:rsidRPr="00A107CF">
              <w:rPr>
                <w:rFonts w:ascii="Arial" w:hAnsi="Arial" w:cs="Arial"/>
                <w:b/>
                <w:bCs/>
                <w:sz w:val="18"/>
                <w:szCs w:val="18"/>
                <w:lang w:val="en-US" w:eastAsia="zh-TW"/>
              </w:rPr>
              <w:t>2</w:t>
            </w:r>
          </w:p>
        </w:tc>
        <w:tc>
          <w:tcPr>
            <w:tcW w:w="556" w:type="pct"/>
            <w:tcBorders>
              <w:top w:val="nil"/>
              <w:left w:val="nil"/>
              <w:bottom w:val="single" w:sz="4" w:space="0" w:color="auto"/>
              <w:right w:val="single" w:sz="4" w:space="0" w:color="auto"/>
            </w:tcBorders>
            <w:noWrap/>
            <w:vAlign w:val="center"/>
            <w:hideMark/>
          </w:tcPr>
          <w:p w14:paraId="67DE0542"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8.48</w:t>
            </w:r>
          </w:p>
        </w:tc>
        <w:tc>
          <w:tcPr>
            <w:tcW w:w="556" w:type="pct"/>
            <w:tcBorders>
              <w:top w:val="nil"/>
              <w:left w:val="nil"/>
              <w:bottom w:val="single" w:sz="4" w:space="0" w:color="auto"/>
              <w:right w:val="single" w:sz="4" w:space="0" w:color="auto"/>
            </w:tcBorders>
            <w:noWrap/>
            <w:vAlign w:val="center"/>
            <w:hideMark/>
          </w:tcPr>
          <w:p w14:paraId="4B7CB554"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8.65</w:t>
            </w:r>
          </w:p>
        </w:tc>
        <w:tc>
          <w:tcPr>
            <w:tcW w:w="556" w:type="pct"/>
            <w:tcBorders>
              <w:top w:val="nil"/>
              <w:left w:val="nil"/>
              <w:bottom w:val="single" w:sz="4" w:space="0" w:color="auto"/>
              <w:right w:val="single" w:sz="4" w:space="0" w:color="auto"/>
            </w:tcBorders>
            <w:noWrap/>
            <w:vAlign w:val="center"/>
            <w:hideMark/>
          </w:tcPr>
          <w:p w14:paraId="0A453721"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6.87</w:t>
            </w:r>
          </w:p>
        </w:tc>
        <w:tc>
          <w:tcPr>
            <w:tcW w:w="556" w:type="pct"/>
            <w:tcBorders>
              <w:top w:val="nil"/>
              <w:left w:val="nil"/>
              <w:bottom w:val="single" w:sz="4" w:space="0" w:color="auto"/>
              <w:right w:val="single" w:sz="4" w:space="0" w:color="auto"/>
            </w:tcBorders>
            <w:noWrap/>
            <w:vAlign w:val="center"/>
            <w:hideMark/>
          </w:tcPr>
          <w:p w14:paraId="1C6097C6"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2.97</w:t>
            </w:r>
          </w:p>
        </w:tc>
        <w:tc>
          <w:tcPr>
            <w:tcW w:w="556" w:type="pct"/>
            <w:tcBorders>
              <w:top w:val="nil"/>
              <w:left w:val="nil"/>
              <w:bottom w:val="single" w:sz="4" w:space="0" w:color="auto"/>
              <w:right w:val="single" w:sz="4" w:space="0" w:color="auto"/>
            </w:tcBorders>
            <w:noWrap/>
            <w:vAlign w:val="center"/>
            <w:hideMark/>
          </w:tcPr>
          <w:p w14:paraId="40AB55E8"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3.34</w:t>
            </w:r>
          </w:p>
        </w:tc>
        <w:tc>
          <w:tcPr>
            <w:tcW w:w="556" w:type="pct"/>
            <w:tcBorders>
              <w:top w:val="nil"/>
              <w:left w:val="nil"/>
              <w:bottom w:val="single" w:sz="4" w:space="0" w:color="auto"/>
              <w:right w:val="single" w:sz="4" w:space="0" w:color="auto"/>
            </w:tcBorders>
            <w:noWrap/>
            <w:vAlign w:val="center"/>
            <w:hideMark/>
          </w:tcPr>
          <w:p w14:paraId="080B69FF"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9.62</w:t>
            </w:r>
          </w:p>
        </w:tc>
        <w:tc>
          <w:tcPr>
            <w:tcW w:w="556" w:type="pct"/>
            <w:tcBorders>
              <w:top w:val="nil"/>
              <w:left w:val="nil"/>
              <w:bottom w:val="single" w:sz="4" w:space="0" w:color="auto"/>
              <w:right w:val="single" w:sz="4" w:space="0" w:color="auto"/>
            </w:tcBorders>
            <w:noWrap/>
            <w:vAlign w:val="center"/>
            <w:hideMark/>
          </w:tcPr>
          <w:p w14:paraId="38EDFE67"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8.13</w:t>
            </w:r>
          </w:p>
        </w:tc>
        <w:tc>
          <w:tcPr>
            <w:tcW w:w="553" w:type="pct"/>
            <w:tcBorders>
              <w:top w:val="nil"/>
              <w:left w:val="nil"/>
              <w:bottom w:val="single" w:sz="4" w:space="0" w:color="auto"/>
              <w:right w:val="single" w:sz="4" w:space="0" w:color="auto"/>
            </w:tcBorders>
            <w:noWrap/>
            <w:vAlign w:val="center"/>
            <w:hideMark/>
          </w:tcPr>
          <w:p w14:paraId="1D459A0D"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5.01</w:t>
            </w:r>
          </w:p>
        </w:tc>
      </w:tr>
      <w:tr w:rsidR="000D4524" w14:paraId="40889164"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00F51F3" w14:textId="77777777" w:rsidR="000D4524" w:rsidRPr="00A107CF" w:rsidRDefault="000D4524">
            <w:pPr>
              <w:spacing w:after="0"/>
              <w:rPr>
                <w:rFonts w:ascii="Arial" w:eastAsia="SimSun" w:hAnsi="Arial" w:cs="Arial"/>
                <w:b/>
                <w:bCs/>
                <w:sz w:val="18"/>
                <w:szCs w:val="18"/>
                <w:lang w:val="en-US" w:eastAsia="zh-TW"/>
              </w:rPr>
            </w:pPr>
            <w:r w:rsidRPr="00A107CF">
              <w:rPr>
                <w:rFonts w:ascii="Arial" w:eastAsia="SimSun" w:hAnsi="Arial" w:cs="Arial"/>
                <w:b/>
                <w:bCs/>
                <w:sz w:val="18"/>
                <w:szCs w:val="18"/>
                <w:lang w:val="en-US" w:eastAsia="zh-TW"/>
              </w:rPr>
              <w:t># of samples 2</w:t>
            </w:r>
          </w:p>
        </w:tc>
        <w:tc>
          <w:tcPr>
            <w:tcW w:w="556" w:type="pct"/>
            <w:tcBorders>
              <w:top w:val="nil"/>
              <w:left w:val="nil"/>
              <w:bottom w:val="single" w:sz="4" w:space="0" w:color="auto"/>
              <w:right w:val="single" w:sz="4" w:space="0" w:color="auto"/>
            </w:tcBorders>
            <w:noWrap/>
            <w:vAlign w:val="center"/>
            <w:hideMark/>
          </w:tcPr>
          <w:p w14:paraId="46C7B51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12</w:t>
            </w:r>
          </w:p>
        </w:tc>
        <w:tc>
          <w:tcPr>
            <w:tcW w:w="556" w:type="pct"/>
            <w:tcBorders>
              <w:top w:val="nil"/>
              <w:left w:val="nil"/>
              <w:bottom w:val="single" w:sz="4" w:space="0" w:color="auto"/>
              <w:right w:val="single" w:sz="4" w:space="0" w:color="auto"/>
            </w:tcBorders>
            <w:noWrap/>
            <w:vAlign w:val="center"/>
            <w:hideMark/>
          </w:tcPr>
          <w:p w14:paraId="767AF6B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w:t>
            </w:r>
          </w:p>
        </w:tc>
        <w:tc>
          <w:tcPr>
            <w:tcW w:w="556" w:type="pct"/>
            <w:tcBorders>
              <w:top w:val="nil"/>
              <w:left w:val="nil"/>
              <w:bottom w:val="single" w:sz="4" w:space="0" w:color="auto"/>
              <w:right w:val="single" w:sz="4" w:space="0" w:color="auto"/>
            </w:tcBorders>
            <w:noWrap/>
            <w:vAlign w:val="center"/>
            <w:hideMark/>
          </w:tcPr>
          <w:p w14:paraId="6657AFA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w:t>
            </w:r>
          </w:p>
        </w:tc>
        <w:tc>
          <w:tcPr>
            <w:tcW w:w="556" w:type="pct"/>
            <w:tcBorders>
              <w:top w:val="nil"/>
              <w:left w:val="nil"/>
              <w:bottom w:val="single" w:sz="4" w:space="0" w:color="auto"/>
              <w:right w:val="single" w:sz="4" w:space="0" w:color="auto"/>
            </w:tcBorders>
            <w:noWrap/>
            <w:vAlign w:val="center"/>
            <w:hideMark/>
          </w:tcPr>
          <w:p w14:paraId="4CF9BC1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w:t>
            </w:r>
          </w:p>
        </w:tc>
        <w:tc>
          <w:tcPr>
            <w:tcW w:w="556" w:type="pct"/>
            <w:tcBorders>
              <w:top w:val="nil"/>
              <w:left w:val="nil"/>
              <w:bottom w:val="single" w:sz="4" w:space="0" w:color="auto"/>
              <w:right w:val="single" w:sz="4" w:space="0" w:color="auto"/>
            </w:tcBorders>
            <w:noWrap/>
            <w:vAlign w:val="center"/>
            <w:hideMark/>
          </w:tcPr>
          <w:p w14:paraId="23B1507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12</w:t>
            </w:r>
          </w:p>
        </w:tc>
        <w:tc>
          <w:tcPr>
            <w:tcW w:w="556" w:type="pct"/>
            <w:tcBorders>
              <w:top w:val="nil"/>
              <w:left w:val="nil"/>
              <w:bottom w:val="single" w:sz="4" w:space="0" w:color="auto"/>
              <w:right w:val="single" w:sz="4" w:space="0" w:color="auto"/>
            </w:tcBorders>
            <w:noWrap/>
            <w:vAlign w:val="center"/>
            <w:hideMark/>
          </w:tcPr>
          <w:p w14:paraId="6469A39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w:t>
            </w:r>
          </w:p>
        </w:tc>
        <w:tc>
          <w:tcPr>
            <w:tcW w:w="556" w:type="pct"/>
            <w:tcBorders>
              <w:top w:val="nil"/>
              <w:left w:val="nil"/>
              <w:bottom w:val="single" w:sz="4" w:space="0" w:color="auto"/>
              <w:right w:val="single" w:sz="4" w:space="0" w:color="auto"/>
            </w:tcBorders>
            <w:noWrap/>
            <w:vAlign w:val="center"/>
            <w:hideMark/>
          </w:tcPr>
          <w:p w14:paraId="43B61CC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w:t>
            </w:r>
          </w:p>
        </w:tc>
        <w:tc>
          <w:tcPr>
            <w:tcW w:w="553" w:type="pct"/>
            <w:tcBorders>
              <w:top w:val="nil"/>
              <w:left w:val="nil"/>
              <w:bottom w:val="single" w:sz="4" w:space="0" w:color="auto"/>
              <w:right w:val="single" w:sz="4" w:space="0" w:color="auto"/>
            </w:tcBorders>
            <w:noWrap/>
            <w:vAlign w:val="center"/>
            <w:hideMark/>
          </w:tcPr>
          <w:p w14:paraId="3C7A728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w:t>
            </w:r>
          </w:p>
        </w:tc>
      </w:tr>
    </w:tbl>
    <w:p w14:paraId="523E75D4" w14:textId="77777777" w:rsidR="000D4524" w:rsidRDefault="000D4524" w:rsidP="000D4524">
      <w:pPr>
        <w:rPr>
          <w:rFonts w:eastAsia="PMingLiU"/>
          <w:lang w:val="en-US" w:eastAsia="zh-TW"/>
        </w:rPr>
      </w:pPr>
    </w:p>
    <w:p w14:paraId="413B3150" w14:textId="77777777" w:rsidR="000D4524" w:rsidRPr="003547DD" w:rsidRDefault="000D4524" w:rsidP="008F0812">
      <w:pPr>
        <w:pStyle w:val="TH"/>
      </w:pPr>
      <w:r w:rsidRPr="003547DD">
        <w:t>Table 8.2.2-3 (part 1): In Rural scenario at 0.7GHz, coverage margins for the potential Rel-18 UE with maximum 11-PRB bandwidth compared to the bottleneck channel for the reference NR UE in Table 8.2.2-1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62"/>
        <w:gridCol w:w="962"/>
        <w:gridCol w:w="987"/>
        <w:gridCol w:w="987"/>
        <w:gridCol w:w="912"/>
        <w:gridCol w:w="962"/>
        <w:gridCol w:w="962"/>
        <w:gridCol w:w="956"/>
      </w:tblGrid>
      <w:tr w:rsidR="000D4524" w14:paraId="61E43F17" w14:textId="77777777" w:rsidTr="000D4524">
        <w:trPr>
          <w:trHeight w:val="1050"/>
        </w:trPr>
        <w:tc>
          <w:tcPr>
            <w:tcW w:w="555" w:type="pct"/>
            <w:tcBorders>
              <w:top w:val="single" w:sz="4" w:space="0" w:color="auto"/>
              <w:left w:val="single" w:sz="4" w:space="0" w:color="auto"/>
              <w:bottom w:val="single" w:sz="4" w:space="0" w:color="auto"/>
              <w:right w:val="single" w:sz="4" w:space="0" w:color="auto"/>
            </w:tcBorders>
            <w:shd w:val="clear" w:color="auto" w:fill="C5E0B3"/>
            <w:hideMark/>
          </w:tcPr>
          <w:p w14:paraId="16DFA81A" w14:textId="77777777" w:rsidR="000D4524" w:rsidRDefault="000D4524" w:rsidP="00A107CF">
            <w:pPr>
              <w:pStyle w:val="TAH"/>
              <w:rPr>
                <w:rFonts w:eastAsia="SimSun"/>
                <w:lang w:val="en-US" w:eastAsia="zh-TW"/>
              </w:rPr>
            </w:pPr>
            <w:r>
              <w:rPr>
                <w:rFonts w:eastAsia="SimSun"/>
              </w:rPr>
              <w:t>Coverage margin(dB)</w:t>
            </w:r>
          </w:p>
        </w:tc>
        <w:tc>
          <w:tcPr>
            <w:tcW w:w="556" w:type="pct"/>
            <w:tcBorders>
              <w:top w:val="single" w:sz="4" w:space="0" w:color="auto"/>
              <w:left w:val="nil"/>
              <w:bottom w:val="single" w:sz="4" w:space="0" w:color="auto"/>
              <w:right w:val="single" w:sz="4" w:space="0" w:color="auto"/>
            </w:tcBorders>
            <w:shd w:val="clear" w:color="auto" w:fill="C5E0B3"/>
            <w:hideMark/>
          </w:tcPr>
          <w:p w14:paraId="1D409F5A" w14:textId="77777777" w:rsidR="000D4524" w:rsidRDefault="000D4524" w:rsidP="00A107CF">
            <w:pPr>
              <w:pStyle w:val="TAH"/>
              <w:rPr>
                <w:rFonts w:eastAsia="SimSun"/>
                <w:lang w:val="en-US" w:eastAsia="zh-TW"/>
              </w:rPr>
            </w:pPr>
            <w:r>
              <w:rPr>
                <w:rFonts w:eastAsia="SimSun"/>
              </w:rPr>
              <w:t xml:space="preserve">PBCH </w:t>
            </w:r>
            <w:r>
              <w:rPr>
                <w:rFonts w:eastAsia="SimSun"/>
              </w:rPr>
              <w:br/>
              <w:t>target BLER1%</w:t>
            </w:r>
          </w:p>
        </w:tc>
        <w:tc>
          <w:tcPr>
            <w:tcW w:w="556" w:type="pct"/>
            <w:tcBorders>
              <w:top w:val="single" w:sz="4" w:space="0" w:color="auto"/>
              <w:left w:val="nil"/>
              <w:bottom w:val="single" w:sz="4" w:space="0" w:color="auto"/>
              <w:right w:val="single" w:sz="4" w:space="0" w:color="auto"/>
            </w:tcBorders>
            <w:shd w:val="clear" w:color="auto" w:fill="C5E0B3"/>
            <w:hideMark/>
          </w:tcPr>
          <w:p w14:paraId="532DF21F" w14:textId="77777777" w:rsidR="000D4524" w:rsidRDefault="000D4524" w:rsidP="00A107CF">
            <w:pPr>
              <w:pStyle w:val="TAH"/>
              <w:rPr>
                <w:rFonts w:eastAsia="SimSun"/>
                <w:lang w:val="en-US" w:eastAsia="zh-TW"/>
              </w:rPr>
            </w:pPr>
            <w:r>
              <w:rPr>
                <w:rFonts w:eastAsia="SimSun"/>
              </w:rPr>
              <w:t xml:space="preserve">PBCH </w:t>
            </w:r>
            <w:r>
              <w:rPr>
                <w:rFonts w:eastAsia="SimSun"/>
              </w:rPr>
              <w:br/>
              <w:t>target BLER10%</w:t>
            </w:r>
          </w:p>
        </w:tc>
        <w:tc>
          <w:tcPr>
            <w:tcW w:w="556" w:type="pct"/>
            <w:tcBorders>
              <w:top w:val="single" w:sz="4" w:space="0" w:color="auto"/>
              <w:left w:val="nil"/>
              <w:bottom w:val="single" w:sz="4" w:space="0" w:color="auto"/>
              <w:right w:val="single" w:sz="4" w:space="0" w:color="auto"/>
            </w:tcBorders>
            <w:shd w:val="clear" w:color="auto" w:fill="C5E0B3"/>
            <w:hideMark/>
          </w:tcPr>
          <w:p w14:paraId="24AE7278" w14:textId="77777777" w:rsidR="000D4524" w:rsidRDefault="000D4524" w:rsidP="00A107CF">
            <w:pPr>
              <w:pStyle w:val="TAH"/>
              <w:rPr>
                <w:rFonts w:eastAsia="SimSun"/>
                <w:lang w:val="en-US" w:eastAsia="zh-TW"/>
              </w:rPr>
            </w:pPr>
            <w:r>
              <w:rPr>
                <w:rFonts w:eastAsia="SimSun"/>
              </w:rPr>
              <w:t>PDCCH CSS (BW1, 25 PRBs; CORESET: 2 symbols, 48 PRBs; AL16)</w:t>
            </w:r>
          </w:p>
        </w:tc>
        <w:tc>
          <w:tcPr>
            <w:tcW w:w="556" w:type="pct"/>
            <w:tcBorders>
              <w:top w:val="single" w:sz="4" w:space="0" w:color="auto"/>
              <w:left w:val="nil"/>
              <w:bottom w:val="single" w:sz="4" w:space="0" w:color="auto"/>
              <w:right w:val="single" w:sz="4" w:space="0" w:color="auto"/>
            </w:tcBorders>
            <w:shd w:val="clear" w:color="auto" w:fill="C5E0B3"/>
            <w:hideMark/>
          </w:tcPr>
          <w:p w14:paraId="536A2BF3" w14:textId="77777777" w:rsidR="000D4524" w:rsidRDefault="000D4524" w:rsidP="00A107CF">
            <w:pPr>
              <w:pStyle w:val="TAH"/>
              <w:rPr>
                <w:rFonts w:eastAsia="SimSun"/>
                <w:lang w:val="en-US" w:eastAsia="zh-TW"/>
              </w:rPr>
            </w:pPr>
            <w:r>
              <w:rPr>
                <w:rFonts w:eastAsia="SimSun"/>
              </w:rPr>
              <w:t>PDCCH CSS (BW1, 25 PRBs; CORESET: 3 symbols, 24 PRBs; AL8)</w:t>
            </w:r>
          </w:p>
        </w:tc>
        <w:tc>
          <w:tcPr>
            <w:tcW w:w="556" w:type="pct"/>
            <w:tcBorders>
              <w:top w:val="single" w:sz="4" w:space="0" w:color="auto"/>
              <w:left w:val="nil"/>
              <w:bottom w:val="single" w:sz="4" w:space="0" w:color="auto"/>
              <w:right w:val="single" w:sz="4" w:space="0" w:color="auto"/>
            </w:tcBorders>
            <w:shd w:val="clear" w:color="auto" w:fill="C5E0B3"/>
            <w:hideMark/>
          </w:tcPr>
          <w:p w14:paraId="2B24F89F" w14:textId="77777777" w:rsidR="000D4524" w:rsidRDefault="000D4524" w:rsidP="00A107CF">
            <w:pPr>
              <w:pStyle w:val="TAH"/>
              <w:rPr>
                <w:rFonts w:eastAsia="SimSun"/>
                <w:lang w:val="en-US" w:eastAsia="zh-TW"/>
              </w:rPr>
            </w:pPr>
            <w:r>
              <w:rPr>
                <w:rFonts w:eastAsia="SimSun"/>
              </w:rPr>
              <w:t>SIB1 (BW1, 25 PRBs; SIB1 &gt; 5 MHz; TBS 1256 bits)</w:t>
            </w:r>
          </w:p>
        </w:tc>
        <w:tc>
          <w:tcPr>
            <w:tcW w:w="556" w:type="pct"/>
            <w:tcBorders>
              <w:top w:val="single" w:sz="4" w:space="0" w:color="auto"/>
              <w:left w:val="nil"/>
              <w:bottom w:val="single" w:sz="4" w:space="0" w:color="auto"/>
              <w:right w:val="single" w:sz="4" w:space="0" w:color="auto"/>
            </w:tcBorders>
            <w:shd w:val="clear" w:color="auto" w:fill="C5E0B3"/>
            <w:hideMark/>
          </w:tcPr>
          <w:p w14:paraId="4462C274" w14:textId="77777777" w:rsidR="000D4524" w:rsidRDefault="000D4524" w:rsidP="00A107CF">
            <w:pPr>
              <w:pStyle w:val="TAH"/>
              <w:rPr>
                <w:rFonts w:eastAsia="SimSun"/>
                <w:lang w:val="en-US" w:eastAsia="zh-TW"/>
              </w:rPr>
            </w:pPr>
            <w:r>
              <w:rPr>
                <w:rFonts w:eastAsia="SimSun"/>
              </w:rPr>
              <w:t>SIB1 (BW1, 25 PRBs; SIB1 BW &lt; 5 MHz; TBS 1256 bits)</w:t>
            </w:r>
          </w:p>
        </w:tc>
        <w:tc>
          <w:tcPr>
            <w:tcW w:w="556" w:type="pct"/>
            <w:tcBorders>
              <w:top w:val="single" w:sz="4" w:space="0" w:color="auto"/>
              <w:left w:val="nil"/>
              <w:bottom w:val="single" w:sz="4" w:space="0" w:color="auto"/>
              <w:right w:val="single" w:sz="4" w:space="0" w:color="auto"/>
            </w:tcBorders>
            <w:shd w:val="clear" w:color="auto" w:fill="C5E0B3"/>
            <w:hideMark/>
          </w:tcPr>
          <w:p w14:paraId="1BCABC0D" w14:textId="77777777" w:rsidR="000D4524" w:rsidRDefault="000D4524" w:rsidP="00A107CF">
            <w:pPr>
              <w:pStyle w:val="TAH"/>
              <w:rPr>
                <w:rFonts w:eastAsia="SimSun"/>
                <w:lang w:val="en-US" w:eastAsia="zh-TW"/>
              </w:rPr>
            </w:pPr>
            <w:r>
              <w:rPr>
                <w:rFonts w:eastAsia="SimSun"/>
              </w:rPr>
              <w:t>Msg2 (BW1, 25 PRBs; TBS 72 bits)</w:t>
            </w:r>
          </w:p>
        </w:tc>
        <w:tc>
          <w:tcPr>
            <w:tcW w:w="553" w:type="pct"/>
            <w:tcBorders>
              <w:top w:val="single" w:sz="4" w:space="0" w:color="auto"/>
              <w:left w:val="nil"/>
              <w:bottom w:val="single" w:sz="4" w:space="0" w:color="auto"/>
              <w:right w:val="single" w:sz="4" w:space="0" w:color="auto"/>
            </w:tcBorders>
            <w:shd w:val="clear" w:color="auto" w:fill="C5E0B3"/>
            <w:hideMark/>
          </w:tcPr>
          <w:p w14:paraId="4B9D0561" w14:textId="77777777" w:rsidR="000D4524" w:rsidRDefault="000D4524" w:rsidP="00A107CF">
            <w:pPr>
              <w:pStyle w:val="TAH"/>
              <w:rPr>
                <w:rFonts w:eastAsia="SimSun"/>
                <w:lang w:val="en-US" w:eastAsia="zh-TW"/>
              </w:rPr>
            </w:pPr>
            <w:r>
              <w:rPr>
                <w:rFonts w:eastAsia="SimSun"/>
              </w:rPr>
              <w:t>Msg4 (BW1, 25 PRBs; TBS 1040 bits)</w:t>
            </w:r>
          </w:p>
        </w:tc>
      </w:tr>
      <w:tr w:rsidR="000D4524" w14:paraId="5B07BEF1"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C5541EE"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MediaTek</w:t>
            </w:r>
          </w:p>
        </w:tc>
        <w:tc>
          <w:tcPr>
            <w:tcW w:w="556" w:type="pct"/>
            <w:tcBorders>
              <w:top w:val="nil"/>
              <w:left w:val="nil"/>
              <w:bottom w:val="single" w:sz="4" w:space="0" w:color="auto"/>
              <w:right w:val="single" w:sz="4" w:space="0" w:color="auto"/>
            </w:tcBorders>
            <w:noWrap/>
            <w:vAlign w:val="center"/>
            <w:hideMark/>
          </w:tcPr>
          <w:p w14:paraId="3DCF028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10.47</w:t>
            </w:r>
          </w:p>
        </w:tc>
        <w:tc>
          <w:tcPr>
            <w:tcW w:w="556" w:type="pct"/>
            <w:tcBorders>
              <w:top w:val="nil"/>
              <w:left w:val="nil"/>
              <w:bottom w:val="single" w:sz="4" w:space="0" w:color="auto"/>
              <w:right w:val="single" w:sz="4" w:space="0" w:color="auto"/>
            </w:tcBorders>
            <w:noWrap/>
            <w:vAlign w:val="center"/>
            <w:hideMark/>
          </w:tcPr>
          <w:p w14:paraId="499FEDC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7728A4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7.17</w:t>
            </w:r>
          </w:p>
        </w:tc>
        <w:tc>
          <w:tcPr>
            <w:tcW w:w="556" w:type="pct"/>
            <w:tcBorders>
              <w:top w:val="nil"/>
              <w:left w:val="nil"/>
              <w:bottom w:val="single" w:sz="4" w:space="0" w:color="auto"/>
              <w:right w:val="single" w:sz="4" w:space="0" w:color="auto"/>
            </w:tcBorders>
            <w:noWrap/>
            <w:vAlign w:val="center"/>
            <w:hideMark/>
          </w:tcPr>
          <w:p w14:paraId="202F46C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7.27</w:t>
            </w:r>
          </w:p>
        </w:tc>
        <w:tc>
          <w:tcPr>
            <w:tcW w:w="556" w:type="pct"/>
            <w:tcBorders>
              <w:top w:val="nil"/>
              <w:left w:val="nil"/>
              <w:bottom w:val="single" w:sz="4" w:space="0" w:color="auto"/>
              <w:right w:val="single" w:sz="4" w:space="0" w:color="auto"/>
            </w:tcBorders>
            <w:noWrap/>
            <w:vAlign w:val="center"/>
            <w:hideMark/>
          </w:tcPr>
          <w:p w14:paraId="50BAB4E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3.47</w:t>
            </w:r>
          </w:p>
        </w:tc>
        <w:tc>
          <w:tcPr>
            <w:tcW w:w="556" w:type="pct"/>
            <w:tcBorders>
              <w:top w:val="nil"/>
              <w:left w:val="nil"/>
              <w:bottom w:val="single" w:sz="4" w:space="0" w:color="auto"/>
              <w:right w:val="single" w:sz="4" w:space="0" w:color="auto"/>
            </w:tcBorders>
            <w:noWrap/>
            <w:vAlign w:val="center"/>
            <w:hideMark/>
          </w:tcPr>
          <w:p w14:paraId="25BAEAB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3.37</w:t>
            </w:r>
          </w:p>
        </w:tc>
        <w:tc>
          <w:tcPr>
            <w:tcW w:w="556" w:type="pct"/>
            <w:tcBorders>
              <w:top w:val="nil"/>
              <w:left w:val="nil"/>
              <w:bottom w:val="single" w:sz="4" w:space="0" w:color="auto"/>
              <w:right w:val="single" w:sz="4" w:space="0" w:color="auto"/>
            </w:tcBorders>
            <w:noWrap/>
            <w:vAlign w:val="center"/>
            <w:hideMark/>
          </w:tcPr>
          <w:p w14:paraId="0ECC59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4.17</w:t>
            </w:r>
          </w:p>
        </w:tc>
        <w:tc>
          <w:tcPr>
            <w:tcW w:w="553" w:type="pct"/>
            <w:tcBorders>
              <w:top w:val="nil"/>
              <w:left w:val="nil"/>
              <w:bottom w:val="single" w:sz="4" w:space="0" w:color="auto"/>
              <w:right w:val="single" w:sz="4" w:space="0" w:color="auto"/>
            </w:tcBorders>
            <w:noWrap/>
            <w:vAlign w:val="center"/>
            <w:hideMark/>
          </w:tcPr>
          <w:p w14:paraId="508A0C5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5.87</w:t>
            </w:r>
          </w:p>
        </w:tc>
      </w:tr>
      <w:tr w:rsidR="000D4524" w14:paraId="13F14110"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33507E1"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Spreadtrum</w:t>
            </w:r>
          </w:p>
        </w:tc>
        <w:tc>
          <w:tcPr>
            <w:tcW w:w="556" w:type="pct"/>
            <w:tcBorders>
              <w:top w:val="nil"/>
              <w:left w:val="nil"/>
              <w:bottom w:val="single" w:sz="4" w:space="0" w:color="auto"/>
              <w:right w:val="single" w:sz="4" w:space="0" w:color="auto"/>
            </w:tcBorders>
            <w:noWrap/>
            <w:vAlign w:val="center"/>
            <w:hideMark/>
          </w:tcPr>
          <w:p w14:paraId="347C24E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9A03D1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6.57</w:t>
            </w:r>
          </w:p>
        </w:tc>
        <w:tc>
          <w:tcPr>
            <w:tcW w:w="556" w:type="pct"/>
            <w:tcBorders>
              <w:top w:val="nil"/>
              <w:left w:val="nil"/>
              <w:bottom w:val="single" w:sz="4" w:space="0" w:color="auto"/>
              <w:right w:val="single" w:sz="4" w:space="0" w:color="auto"/>
            </w:tcBorders>
            <w:noWrap/>
            <w:vAlign w:val="center"/>
            <w:hideMark/>
          </w:tcPr>
          <w:p w14:paraId="33542AF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5.57</w:t>
            </w:r>
          </w:p>
        </w:tc>
        <w:tc>
          <w:tcPr>
            <w:tcW w:w="556" w:type="pct"/>
            <w:tcBorders>
              <w:top w:val="nil"/>
              <w:left w:val="nil"/>
              <w:bottom w:val="single" w:sz="4" w:space="0" w:color="auto"/>
              <w:right w:val="single" w:sz="4" w:space="0" w:color="auto"/>
            </w:tcBorders>
            <w:noWrap/>
            <w:vAlign w:val="center"/>
            <w:hideMark/>
          </w:tcPr>
          <w:p w14:paraId="3F00310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7.37</w:t>
            </w:r>
          </w:p>
        </w:tc>
        <w:tc>
          <w:tcPr>
            <w:tcW w:w="556" w:type="pct"/>
            <w:tcBorders>
              <w:top w:val="nil"/>
              <w:left w:val="nil"/>
              <w:bottom w:val="single" w:sz="4" w:space="0" w:color="auto"/>
              <w:right w:val="single" w:sz="4" w:space="0" w:color="auto"/>
            </w:tcBorders>
            <w:noWrap/>
            <w:vAlign w:val="center"/>
            <w:hideMark/>
          </w:tcPr>
          <w:p w14:paraId="0564917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3.27</w:t>
            </w:r>
          </w:p>
        </w:tc>
        <w:tc>
          <w:tcPr>
            <w:tcW w:w="556" w:type="pct"/>
            <w:tcBorders>
              <w:top w:val="nil"/>
              <w:left w:val="nil"/>
              <w:bottom w:val="single" w:sz="4" w:space="0" w:color="auto"/>
              <w:right w:val="single" w:sz="4" w:space="0" w:color="auto"/>
            </w:tcBorders>
            <w:noWrap/>
            <w:vAlign w:val="center"/>
            <w:hideMark/>
          </w:tcPr>
          <w:p w14:paraId="7E2E1CA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3.97</w:t>
            </w:r>
          </w:p>
        </w:tc>
        <w:tc>
          <w:tcPr>
            <w:tcW w:w="556" w:type="pct"/>
            <w:tcBorders>
              <w:top w:val="nil"/>
              <w:left w:val="nil"/>
              <w:bottom w:val="single" w:sz="4" w:space="0" w:color="auto"/>
              <w:right w:val="single" w:sz="4" w:space="0" w:color="auto"/>
            </w:tcBorders>
            <w:noWrap/>
            <w:vAlign w:val="center"/>
            <w:hideMark/>
          </w:tcPr>
          <w:p w14:paraId="4A0D63D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5.47</w:t>
            </w:r>
          </w:p>
        </w:tc>
        <w:tc>
          <w:tcPr>
            <w:tcW w:w="553" w:type="pct"/>
            <w:tcBorders>
              <w:top w:val="nil"/>
              <w:left w:val="nil"/>
              <w:bottom w:val="single" w:sz="4" w:space="0" w:color="auto"/>
              <w:right w:val="single" w:sz="4" w:space="0" w:color="auto"/>
            </w:tcBorders>
            <w:noWrap/>
            <w:vAlign w:val="center"/>
            <w:hideMark/>
          </w:tcPr>
          <w:p w14:paraId="7EBC2C0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3.57</w:t>
            </w:r>
          </w:p>
        </w:tc>
      </w:tr>
      <w:tr w:rsidR="000D4524" w14:paraId="6BF84127"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2959D1D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ZTE</w:t>
            </w:r>
          </w:p>
        </w:tc>
        <w:tc>
          <w:tcPr>
            <w:tcW w:w="556" w:type="pct"/>
            <w:tcBorders>
              <w:top w:val="nil"/>
              <w:left w:val="nil"/>
              <w:bottom w:val="single" w:sz="4" w:space="0" w:color="auto"/>
              <w:right w:val="single" w:sz="4" w:space="0" w:color="auto"/>
            </w:tcBorders>
            <w:noWrap/>
            <w:vAlign w:val="center"/>
            <w:hideMark/>
          </w:tcPr>
          <w:p w14:paraId="75D4D6F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14786B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8.66</w:t>
            </w:r>
          </w:p>
        </w:tc>
        <w:tc>
          <w:tcPr>
            <w:tcW w:w="556" w:type="pct"/>
            <w:tcBorders>
              <w:top w:val="nil"/>
              <w:left w:val="nil"/>
              <w:bottom w:val="single" w:sz="4" w:space="0" w:color="auto"/>
              <w:right w:val="single" w:sz="4" w:space="0" w:color="auto"/>
            </w:tcBorders>
            <w:noWrap/>
            <w:vAlign w:val="center"/>
            <w:hideMark/>
          </w:tcPr>
          <w:p w14:paraId="3008E5B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5.06</w:t>
            </w:r>
          </w:p>
        </w:tc>
        <w:tc>
          <w:tcPr>
            <w:tcW w:w="556" w:type="pct"/>
            <w:tcBorders>
              <w:top w:val="nil"/>
              <w:left w:val="nil"/>
              <w:bottom w:val="single" w:sz="4" w:space="0" w:color="auto"/>
              <w:right w:val="single" w:sz="4" w:space="0" w:color="auto"/>
            </w:tcBorders>
            <w:noWrap/>
            <w:vAlign w:val="center"/>
            <w:hideMark/>
          </w:tcPr>
          <w:p w14:paraId="60625EC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2.26</w:t>
            </w:r>
          </w:p>
        </w:tc>
        <w:tc>
          <w:tcPr>
            <w:tcW w:w="556" w:type="pct"/>
            <w:tcBorders>
              <w:top w:val="nil"/>
              <w:left w:val="nil"/>
              <w:bottom w:val="single" w:sz="4" w:space="0" w:color="auto"/>
              <w:right w:val="single" w:sz="4" w:space="0" w:color="auto"/>
            </w:tcBorders>
            <w:noWrap/>
            <w:vAlign w:val="center"/>
            <w:hideMark/>
          </w:tcPr>
          <w:p w14:paraId="38DAB27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3.56</w:t>
            </w:r>
          </w:p>
        </w:tc>
        <w:tc>
          <w:tcPr>
            <w:tcW w:w="556" w:type="pct"/>
            <w:tcBorders>
              <w:top w:val="nil"/>
              <w:left w:val="nil"/>
              <w:bottom w:val="single" w:sz="4" w:space="0" w:color="auto"/>
              <w:right w:val="single" w:sz="4" w:space="0" w:color="auto"/>
            </w:tcBorders>
            <w:noWrap/>
            <w:vAlign w:val="center"/>
            <w:hideMark/>
          </w:tcPr>
          <w:p w14:paraId="38FDBAB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4.66</w:t>
            </w:r>
          </w:p>
        </w:tc>
        <w:tc>
          <w:tcPr>
            <w:tcW w:w="556" w:type="pct"/>
            <w:tcBorders>
              <w:top w:val="nil"/>
              <w:left w:val="nil"/>
              <w:bottom w:val="single" w:sz="4" w:space="0" w:color="auto"/>
              <w:right w:val="single" w:sz="4" w:space="0" w:color="auto"/>
            </w:tcBorders>
            <w:noWrap/>
            <w:vAlign w:val="center"/>
            <w:hideMark/>
          </w:tcPr>
          <w:p w14:paraId="78F050B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3.56</w:t>
            </w:r>
          </w:p>
        </w:tc>
        <w:tc>
          <w:tcPr>
            <w:tcW w:w="553" w:type="pct"/>
            <w:tcBorders>
              <w:top w:val="nil"/>
              <w:left w:val="nil"/>
              <w:bottom w:val="single" w:sz="4" w:space="0" w:color="auto"/>
              <w:right w:val="single" w:sz="4" w:space="0" w:color="auto"/>
            </w:tcBorders>
            <w:noWrap/>
            <w:vAlign w:val="center"/>
            <w:hideMark/>
          </w:tcPr>
          <w:p w14:paraId="3654BD8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6.16</w:t>
            </w:r>
          </w:p>
        </w:tc>
      </w:tr>
      <w:tr w:rsidR="000D4524" w14:paraId="12D0A0E4"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2DE87632"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Ericsson</w:t>
            </w:r>
          </w:p>
        </w:tc>
        <w:tc>
          <w:tcPr>
            <w:tcW w:w="556" w:type="pct"/>
            <w:tcBorders>
              <w:top w:val="nil"/>
              <w:left w:val="nil"/>
              <w:bottom w:val="single" w:sz="4" w:space="0" w:color="auto"/>
              <w:right w:val="single" w:sz="4" w:space="0" w:color="auto"/>
            </w:tcBorders>
            <w:noWrap/>
            <w:vAlign w:val="center"/>
            <w:hideMark/>
          </w:tcPr>
          <w:p w14:paraId="4A0B2DE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6.97</w:t>
            </w:r>
          </w:p>
        </w:tc>
        <w:tc>
          <w:tcPr>
            <w:tcW w:w="556" w:type="pct"/>
            <w:tcBorders>
              <w:top w:val="nil"/>
              <w:left w:val="nil"/>
              <w:bottom w:val="single" w:sz="4" w:space="0" w:color="auto"/>
              <w:right w:val="single" w:sz="4" w:space="0" w:color="auto"/>
            </w:tcBorders>
            <w:noWrap/>
            <w:vAlign w:val="center"/>
            <w:hideMark/>
          </w:tcPr>
          <w:p w14:paraId="29ED240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98B047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0.57</w:t>
            </w:r>
          </w:p>
        </w:tc>
        <w:tc>
          <w:tcPr>
            <w:tcW w:w="556" w:type="pct"/>
            <w:tcBorders>
              <w:top w:val="nil"/>
              <w:left w:val="nil"/>
              <w:bottom w:val="single" w:sz="4" w:space="0" w:color="auto"/>
              <w:right w:val="single" w:sz="4" w:space="0" w:color="auto"/>
            </w:tcBorders>
            <w:noWrap/>
            <w:vAlign w:val="center"/>
            <w:hideMark/>
          </w:tcPr>
          <w:p w14:paraId="35373BB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2.17</w:t>
            </w:r>
          </w:p>
        </w:tc>
        <w:tc>
          <w:tcPr>
            <w:tcW w:w="556" w:type="pct"/>
            <w:tcBorders>
              <w:top w:val="nil"/>
              <w:left w:val="nil"/>
              <w:bottom w:val="single" w:sz="4" w:space="0" w:color="auto"/>
              <w:right w:val="single" w:sz="4" w:space="0" w:color="auto"/>
            </w:tcBorders>
            <w:noWrap/>
            <w:vAlign w:val="center"/>
            <w:hideMark/>
          </w:tcPr>
          <w:p w14:paraId="22FAF0A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1.61</w:t>
            </w:r>
          </w:p>
        </w:tc>
        <w:tc>
          <w:tcPr>
            <w:tcW w:w="556" w:type="pct"/>
            <w:tcBorders>
              <w:top w:val="nil"/>
              <w:left w:val="nil"/>
              <w:bottom w:val="single" w:sz="4" w:space="0" w:color="auto"/>
              <w:right w:val="single" w:sz="4" w:space="0" w:color="auto"/>
            </w:tcBorders>
            <w:noWrap/>
            <w:vAlign w:val="center"/>
            <w:hideMark/>
          </w:tcPr>
          <w:p w14:paraId="0FEF760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2.59</w:t>
            </w:r>
          </w:p>
        </w:tc>
        <w:tc>
          <w:tcPr>
            <w:tcW w:w="556" w:type="pct"/>
            <w:tcBorders>
              <w:top w:val="nil"/>
              <w:left w:val="nil"/>
              <w:bottom w:val="single" w:sz="4" w:space="0" w:color="auto"/>
              <w:right w:val="single" w:sz="4" w:space="0" w:color="auto"/>
            </w:tcBorders>
            <w:noWrap/>
            <w:vAlign w:val="center"/>
            <w:hideMark/>
          </w:tcPr>
          <w:p w14:paraId="70900DA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2.49</w:t>
            </w:r>
          </w:p>
        </w:tc>
        <w:tc>
          <w:tcPr>
            <w:tcW w:w="553" w:type="pct"/>
            <w:tcBorders>
              <w:top w:val="nil"/>
              <w:left w:val="nil"/>
              <w:bottom w:val="single" w:sz="4" w:space="0" w:color="auto"/>
              <w:right w:val="single" w:sz="4" w:space="0" w:color="auto"/>
            </w:tcBorders>
            <w:noWrap/>
            <w:vAlign w:val="center"/>
            <w:hideMark/>
          </w:tcPr>
          <w:p w14:paraId="6168F6C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3.93</w:t>
            </w:r>
          </w:p>
        </w:tc>
      </w:tr>
      <w:tr w:rsidR="000D4524" w14:paraId="77554123"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8B907D1"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Samsung</w:t>
            </w:r>
          </w:p>
        </w:tc>
        <w:tc>
          <w:tcPr>
            <w:tcW w:w="556" w:type="pct"/>
            <w:tcBorders>
              <w:top w:val="nil"/>
              <w:left w:val="nil"/>
              <w:bottom w:val="single" w:sz="4" w:space="0" w:color="auto"/>
              <w:right w:val="single" w:sz="4" w:space="0" w:color="auto"/>
            </w:tcBorders>
            <w:noWrap/>
            <w:vAlign w:val="center"/>
            <w:hideMark/>
          </w:tcPr>
          <w:p w14:paraId="1D6DD79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9F4563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D9CECE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838263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5.27</w:t>
            </w:r>
          </w:p>
        </w:tc>
        <w:tc>
          <w:tcPr>
            <w:tcW w:w="556" w:type="pct"/>
            <w:tcBorders>
              <w:top w:val="nil"/>
              <w:left w:val="nil"/>
              <w:bottom w:val="single" w:sz="4" w:space="0" w:color="auto"/>
              <w:right w:val="single" w:sz="4" w:space="0" w:color="auto"/>
            </w:tcBorders>
            <w:noWrap/>
            <w:vAlign w:val="center"/>
            <w:hideMark/>
          </w:tcPr>
          <w:p w14:paraId="3D1FDC5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A54917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2.27</w:t>
            </w:r>
          </w:p>
        </w:tc>
        <w:tc>
          <w:tcPr>
            <w:tcW w:w="556" w:type="pct"/>
            <w:tcBorders>
              <w:top w:val="nil"/>
              <w:left w:val="nil"/>
              <w:bottom w:val="single" w:sz="4" w:space="0" w:color="auto"/>
              <w:right w:val="single" w:sz="4" w:space="0" w:color="auto"/>
            </w:tcBorders>
            <w:noWrap/>
            <w:vAlign w:val="center"/>
            <w:hideMark/>
          </w:tcPr>
          <w:p w14:paraId="695DE50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2.67</w:t>
            </w:r>
          </w:p>
        </w:tc>
        <w:tc>
          <w:tcPr>
            <w:tcW w:w="553" w:type="pct"/>
            <w:tcBorders>
              <w:top w:val="nil"/>
              <w:left w:val="nil"/>
              <w:bottom w:val="single" w:sz="4" w:space="0" w:color="auto"/>
              <w:right w:val="single" w:sz="4" w:space="0" w:color="auto"/>
            </w:tcBorders>
            <w:noWrap/>
            <w:vAlign w:val="center"/>
            <w:hideMark/>
          </w:tcPr>
          <w:p w14:paraId="522883C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3.27</w:t>
            </w:r>
          </w:p>
        </w:tc>
      </w:tr>
      <w:tr w:rsidR="000D4524" w14:paraId="0E10BC9B"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CB0CA9C"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vivo</w:t>
            </w:r>
          </w:p>
        </w:tc>
        <w:tc>
          <w:tcPr>
            <w:tcW w:w="556" w:type="pct"/>
            <w:tcBorders>
              <w:top w:val="nil"/>
              <w:left w:val="nil"/>
              <w:bottom w:val="single" w:sz="4" w:space="0" w:color="auto"/>
              <w:right w:val="single" w:sz="4" w:space="0" w:color="auto"/>
            </w:tcBorders>
            <w:noWrap/>
            <w:vAlign w:val="center"/>
            <w:hideMark/>
          </w:tcPr>
          <w:p w14:paraId="455995E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6.50</w:t>
            </w:r>
          </w:p>
        </w:tc>
        <w:tc>
          <w:tcPr>
            <w:tcW w:w="556" w:type="pct"/>
            <w:tcBorders>
              <w:top w:val="nil"/>
              <w:left w:val="nil"/>
              <w:bottom w:val="single" w:sz="4" w:space="0" w:color="auto"/>
              <w:right w:val="single" w:sz="4" w:space="0" w:color="auto"/>
            </w:tcBorders>
            <w:noWrap/>
            <w:vAlign w:val="center"/>
            <w:hideMark/>
          </w:tcPr>
          <w:p w14:paraId="18D92AA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10.21</w:t>
            </w:r>
          </w:p>
        </w:tc>
        <w:tc>
          <w:tcPr>
            <w:tcW w:w="556" w:type="pct"/>
            <w:tcBorders>
              <w:top w:val="nil"/>
              <w:left w:val="nil"/>
              <w:bottom w:val="single" w:sz="4" w:space="0" w:color="auto"/>
              <w:right w:val="single" w:sz="4" w:space="0" w:color="auto"/>
            </w:tcBorders>
            <w:noWrap/>
            <w:vAlign w:val="center"/>
            <w:hideMark/>
          </w:tcPr>
          <w:p w14:paraId="5E45C05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8.20</w:t>
            </w:r>
          </w:p>
        </w:tc>
        <w:tc>
          <w:tcPr>
            <w:tcW w:w="556" w:type="pct"/>
            <w:tcBorders>
              <w:top w:val="nil"/>
              <w:left w:val="nil"/>
              <w:bottom w:val="single" w:sz="4" w:space="0" w:color="auto"/>
              <w:right w:val="single" w:sz="4" w:space="0" w:color="auto"/>
            </w:tcBorders>
            <w:noWrap/>
            <w:vAlign w:val="center"/>
            <w:hideMark/>
          </w:tcPr>
          <w:p w14:paraId="34F1105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7.16</w:t>
            </w:r>
          </w:p>
        </w:tc>
        <w:tc>
          <w:tcPr>
            <w:tcW w:w="556" w:type="pct"/>
            <w:tcBorders>
              <w:top w:val="nil"/>
              <w:left w:val="nil"/>
              <w:bottom w:val="single" w:sz="4" w:space="0" w:color="auto"/>
              <w:right w:val="single" w:sz="4" w:space="0" w:color="auto"/>
            </w:tcBorders>
            <w:noWrap/>
            <w:vAlign w:val="center"/>
            <w:hideMark/>
          </w:tcPr>
          <w:p w14:paraId="1F0BC22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6.46</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1250E84"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color w:val="000000"/>
                <w:sz w:val="18"/>
                <w:szCs w:val="18"/>
              </w:rPr>
              <w:t>3.51</w:t>
            </w:r>
          </w:p>
        </w:tc>
        <w:tc>
          <w:tcPr>
            <w:tcW w:w="556" w:type="pct"/>
            <w:tcBorders>
              <w:top w:val="nil"/>
              <w:left w:val="nil"/>
              <w:bottom w:val="single" w:sz="4" w:space="0" w:color="auto"/>
              <w:right w:val="single" w:sz="4" w:space="0" w:color="auto"/>
            </w:tcBorders>
            <w:noWrap/>
            <w:vAlign w:val="center"/>
            <w:hideMark/>
          </w:tcPr>
          <w:p w14:paraId="25AAB37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20B2FFE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4A551669"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3203ECE"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Nokia</w:t>
            </w:r>
          </w:p>
        </w:tc>
        <w:tc>
          <w:tcPr>
            <w:tcW w:w="556" w:type="pct"/>
            <w:tcBorders>
              <w:top w:val="nil"/>
              <w:left w:val="nil"/>
              <w:bottom w:val="single" w:sz="4" w:space="0" w:color="auto"/>
              <w:right w:val="single" w:sz="4" w:space="0" w:color="auto"/>
            </w:tcBorders>
            <w:noWrap/>
            <w:vAlign w:val="center"/>
            <w:hideMark/>
          </w:tcPr>
          <w:p w14:paraId="77163D0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11.63</w:t>
            </w:r>
          </w:p>
        </w:tc>
        <w:tc>
          <w:tcPr>
            <w:tcW w:w="556" w:type="pct"/>
            <w:tcBorders>
              <w:top w:val="nil"/>
              <w:left w:val="nil"/>
              <w:bottom w:val="single" w:sz="4" w:space="0" w:color="auto"/>
              <w:right w:val="single" w:sz="4" w:space="0" w:color="auto"/>
            </w:tcBorders>
            <w:noWrap/>
            <w:vAlign w:val="center"/>
            <w:hideMark/>
          </w:tcPr>
          <w:p w14:paraId="2B30075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C97621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8.83</w:t>
            </w:r>
          </w:p>
        </w:tc>
        <w:tc>
          <w:tcPr>
            <w:tcW w:w="556" w:type="pct"/>
            <w:tcBorders>
              <w:top w:val="nil"/>
              <w:left w:val="nil"/>
              <w:bottom w:val="single" w:sz="4" w:space="0" w:color="auto"/>
              <w:right w:val="single" w:sz="4" w:space="0" w:color="auto"/>
            </w:tcBorders>
            <w:noWrap/>
            <w:vAlign w:val="center"/>
            <w:hideMark/>
          </w:tcPr>
          <w:p w14:paraId="069BB88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8.23</w:t>
            </w:r>
          </w:p>
        </w:tc>
        <w:tc>
          <w:tcPr>
            <w:tcW w:w="556" w:type="pct"/>
            <w:tcBorders>
              <w:top w:val="nil"/>
              <w:left w:val="nil"/>
              <w:bottom w:val="single" w:sz="4" w:space="0" w:color="auto"/>
              <w:right w:val="single" w:sz="4" w:space="0" w:color="auto"/>
            </w:tcBorders>
            <w:noWrap/>
            <w:vAlign w:val="center"/>
            <w:hideMark/>
          </w:tcPr>
          <w:p w14:paraId="1F0292F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6.03</w:t>
            </w:r>
          </w:p>
        </w:tc>
        <w:tc>
          <w:tcPr>
            <w:tcW w:w="556" w:type="pct"/>
            <w:tcBorders>
              <w:top w:val="nil"/>
              <w:left w:val="nil"/>
              <w:bottom w:val="single" w:sz="4" w:space="0" w:color="auto"/>
              <w:right w:val="single" w:sz="4" w:space="0" w:color="auto"/>
            </w:tcBorders>
            <w:noWrap/>
            <w:vAlign w:val="center"/>
            <w:hideMark/>
          </w:tcPr>
          <w:p w14:paraId="40CD06F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4.53</w:t>
            </w:r>
          </w:p>
        </w:tc>
        <w:tc>
          <w:tcPr>
            <w:tcW w:w="556" w:type="pct"/>
            <w:tcBorders>
              <w:top w:val="nil"/>
              <w:left w:val="nil"/>
              <w:bottom w:val="single" w:sz="4" w:space="0" w:color="auto"/>
              <w:right w:val="single" w:sz="4" w:space="0" w:color="auto"/>
            </w:tcBorders>
            <w:noWrap/>
            <w:vAlign w:val="center"/>
            <w:hideMark/>
          </w:tcPr>
          <w:p w14:paraId="1491078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11.73</w:t>
            </w:r>
          </w:p>
        </w:tc>
        <w:tc>
          <w:tcPr>
            <w:tcW w:w="553" w:type="pct"/>
            <w:tcBorders>
              <w:top w:val="nil"/>
              <w:left w:val="nil"/>
              <w:bottom w:val="single" w:sz="4" w:space="0" w:color="auto"/>
              <w:right w:val="single" w:sz="4" w:space="0" w:color="auto"/>
            </w:tcBorders>
            <w:noWrap/>
            <w:vAlign w:val="center"/>
            <w:hideMark/>
          </w:tcPr>
          <w:p w14:paraId="1ADA78B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5.93</w:t>
            </w:r>
          </w:p>
        </w:tc>
      </w:tr>
      <w:tr w:rsidR="000D4524" w14:paraId="7CB442B0"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D499A81"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CMCC</w:t>
            </w:r>
          </w:p>
        </w:tc>
        <w:tc>
          <w:tcPr>
            <w:tcW w:w="556" w:type="pct"/>
            <w:tcBorders>
              <w:top w:val="nil"/>
              <w:left w:val="nil"/>
              <w:bottom w:val="single" w:sz="4" w:space="0" w:color="auto"/>
              <w:right w:val="single" w:sz="4" w:space="0" w:color="auto"/>
            </w:tcBorders>
            <w:noWrap/>
            <w:vAlign w:val="center"/>
            <w:hideMark/>
          </w:tcPr>
          <w:p w14:paraId="4BB910F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12.75</w:t>
            </w:r>
          </w:p>
        </w:tc>
        <w:tc>
          <w:tcPr>
            <w:tcW w:w="556" w:type="pct"/>
            <w:tcBorders>
              <w:top w:val="nil"/>
              <w:left w:val="nil"/>
              <w:bottom w:val="single" w:sz="4" w:space="0" w:color="auto"/>
              <w:right w:val="single" w:sz="4" w:space="0" w:color="auto"/>
            </w:tcBorders>
            <w:noWrap/>
            <w:vAlign w:val="center"/>
            <w:hideMark/>
          </w:tcPr>
          <w:p w14:paraId="15CCC63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BDD412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8.75</w:t>
            </w:r>
          </w:p>
        </w:tc>
        <w:tc>
          <w:tcPr>
            <w:tcW w:w="556" w:type="pct"/>
            <w:tcBorders>
              <w:top w:val="nil"/>
              <w:left w:val="nil"/>
              <w:bottom w:val="single" w:sz="4" w:space="0" w:color="auto"/>
              <w:right w:val="single" w:sz="4" w:space="0" w:color="auto"/>
            </w:tcBorders>
            <w:noWrap/>
            <w:vAlign w:val="center"/>
            <w:hideMark/>
          </w:tcPr>
          <w:p w14:paraId="2219B48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8.93</w:t>
            </w:r>
          </w:p>
        </w:tc>
        <w:tc>
          <w:tcPr>
            <w:tcW w:w="556" w:type="pct"/>
            <w:tcBorders>
              <w:top w:val="nil"/>
              <w:left w:val="nil"/>
              <w:bottom w:val="single" w:sz="4" w:space="0" w:color="auto"/>
              <w:right w:val="single" w:sz="4" w:space="0" w:color="auto"/>
            </w:tcBorders>
            <w:noWrap/>
            <w:vAlign w:val="center"/>
            <w:hideMark/>
          </w:tcPr>
          <w:p w14:paraId="4F2FC25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9.67</w:t>
            </w:r>
          </w:p>
        </w:tc>
        <w:tc>
          <w:tcPr>
            <w:tcW w:w="556" w:type="pct"/>
            <w:tcBorders>
              <w:top w:val="nil"/>
              <w:left w:val="nil"/>
              <w:bottom w:val="single" w:sz="4" w:space="0" w:color="auto"/>
              <w:right w:val="single" w:sz="4" w:space="0" w:color="auto"/>
            </w:tcBorders>
            <w:noWrap/>
            <w:vAlign w:val="center"/>
            <w:hideMark/>
          </w:tcPr>
          <w:p w14:paraId="763E490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13.47</w:t>
            </w:r>
          </w:p>
        </w:tc>
        <w:tc>
          <w:tcPr>
            <w:tcW w:w="556" w:type="pct"/>
            <w:tcBorders>
              <w:top w:val="nil"/>
              <w:left w:val="nil"/>
              <w:bottom w:val="single" w:sz="4" w:space="0" w:color="auto"/>
              <w:right w:val="single" w:sz="4" w:space="0" w:color="auto"/>
            </w:tcBorders>
            <w:noWrap/>
            <w:vAlign w:val="center"/>
            <w:hideMark/>
          </w:tcPr>
          <w:p w14:paraId="4E84AD2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11.87</w:t>
            </w:r>
          </w:p>
        </w:tc>
        <w:tc>
          <w:tcPr>
            <w:tcW w:w="553" w:type="pct"/>
            <w:tcBorders>
              <w:top w:val="nil"/>
              <w:left w:val="nil"/>
              <w:bottom w:val="single" w:sz="4" w:space="0" w:color="auto"/>
              <w:right w:val="single" w:sz="4" w:space="0" w:color="auto"/>
            </w:tcBorders>
            <w:noWrap/>
            <w:vAlign w:val="center"/>
            <w:hideMark/>
          </w:tcPr>
          <w:p w14:paraId="52F42EC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14.47</w:t>
            </w:r>
          </w:p>
        </w:tc>
      </w:tr>
      <w:tr w:rsidR="000D4524" w14:paraId="1D74112D"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2A6F606F"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NTT DOCOMO</w:t>
            </w:r>
          </w:p>
        </w:tc>
        <w:tc>
          <w:tcPr>
            <w:tcW w:w="556" w:type="pct"/>
            <w:tcBorders>
              <w:top w:val="nil"/>
              <w:left w:val="nil"/>
              <w:bottom w:val="single" w:sz="4" w:space="0" w:color="auto"/>
              <w:right w:val="single" w:sz="4" w:space="0" w:color="auto"/>
            </w:tcBorders>
            <w:noWrap/>
            <w:vAlign w:val="center"/>
            <w:hideMark/>
          </w:tcPr>
          <w:p w14:paraId="0DD35DF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0C885D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7C2D93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6.40</w:t>
            </w:r>
          </w:p>
        </w:tc>
        <w:tc>
          <w:tcPr>
            <w:tcW w:w="556" w:type="pct"/>
            <w:tcBorders>
              <w:top w:val="nil"/>
              <w:left w:val="nil"/>
              <w:bottom w:val="single" w:sz="4" w:space="0" w:color="auto"/>
              <w:right w:val="single" w:sz="4" w:space="0" w:color="auto"/>
            </w:tcBorders>
            <w:noWrap/>
            <w:vAlign w:val="center"/>
            <w:hideMark/>
          </w:tcPr>
          <w:p w14:paraId="79145D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6.10</w:t>
            </w:r>
          </w:p>
        </w:tc>
        <w:tc>
          <w:tcPr>
            <w:tcW w:w="556" w:type="pct"/>
            <w:tcBorders>
              <w:top w:val="nil"/>
              <w:left w:val="nil"/>
              <w:bottom w:val="single" w:sz="4" w:space="0" w:color="auto"/>
              <w:right w:val="single" w:sz="4" w:space="0" w:color="auto"/>
            </w:tcBorders>
            <w:noWrap/>
            <w:vAlign w:val="center"/>
            <w:hideMark/>
          </w:tcPr>
          <w:p w14:paraId="1D4BAF5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3.18</w:t>
            </w:r>
          </w:p>
        </w:tc>
        <w:tc>
          <w:tcPr>
            <w:tcW w:w="556" w:type="pct"/>
            <w:tcBorders>
              <w:top w:val="nil"/>
              <w:left w:val="nil"/>
              <w:bottom w:val="single" w:sz="4" w:space="0" w:color="auto"/>
              <w:right w:val="single" w:sz="4" w:space="0" w:color="auto"/>
            </w:tcBorders>
            <w:noWrap/>
            <w:vAlign w:val="center"/>
            <w:hideMark/>
          </w:tcPr>
          <w:p w14:paraId="7B92A1E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3.70</w:t>
            </w:r>
          </w:p>
        </w:tc>
        <w:tc>
          <w:tcPr>
            <w:tcW w:w="556" w:type="pct"/>
            <w:tcBorders>
              <w:top w:val="nil"/>
              <w:left w:val="nil"/>
              <w:bottom w:val="single" w:sz="4" w:space="0" w:color="auto"/>
              <w:right w:val="single" w:sz="4" w:space="0" w:color="auto"/>
            </w:tcBorders>
            <w:noWrap/>
            <w:vAlign w:val="center"/>
            <w:hideMark/>
          </w:tcPr>
          <w:p w14:paraId="4359FA1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3.96</w:t>
            </w:r>
          </w:p>
        </w:tc>
        <w:tc>
          <w:tcPr>
            <w:tcW w:w="553" w:type="pct"/>
            <w:tcBorders>
              <w:top w:val="nil"/>
              <w:left w:val="nil"/>
              <w:bottom w:val="single" w:sz="4" w:space="0" w:color="auto"/>
              <w:right w:val="single" w:sz="4" w:space="0" w:color="auto"/>
            </w:tcBorders>
            <w:noWrap/>
            <w:vAlign w:val="center"/>
            <w:hideMark/>
          </w:tcPr>
          <w:p w14:paraId="6DDB9F1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5.03</w:t>
            </w:r>
          </w:p>
        </w:tc>
      </w:tr>
      <w:tr w:rsidR="000D4524" w14:paraId="6B3EA570"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8C3A5B8"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CATT</w:t>
            </w:r>
          </w:p>
        </w:tc>
        <w:tc>
          <w:tcPr>
            <w:tcW w:w="556" w:type="pct"/>
            <w:tcBorders>
              <w:top w:val="nil"/>
              <w:left w:val="nil"/>
              <w:bottom w:val="single" w:sz="4" w:space="0" w:color="auto"/>
              <w:right w:val="single" w:sz="4" w:space="0" w:color="auto"/>
            </w:tcBorders>
            <w:noWrap/>
            <w:vAlign w:val="center"/>
            <w:hideMark/>
          </w:tcPr>
          <w:p w14:paraId="54B94A6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8.47</w:t>
            </w:r>
          </w:p>
        </w:tc>
        <w:tc>
          <w:tcPr>
            <w:tcW w:w="556" w:type="pct"/>
            <w:tcBorders>
              <w:top w:val="nil"/>
              <w:left w:val="nil"/>
              <w:bottom w:val="single" w:sz="4" w:space="0" w:color="auto"/>
              <w:right w:val="single" w:sz="4" w:space="0" w:color="auto"/>
            </w:tcBorders>
            <w:noWrap/>
            <w:vAlign w:val="center"/>
            <w:hideMark/>
          </w:tcPr>
          <w:p w14:paraId="6369157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16A006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4.17</w:t>
            </w:r>
          </w:p>
        </w:tc>
        <w:tc>
          <w:tcPr>
            <w:tcW w:w="556" w:type="pct"/>
            <w:tcBorders>
              <w:top w:val="nil"/>
              <w:left w:val="nil"/>
              <w:bottom w:val="single" w:sz="4" w:space="0" w:color="auto"/>
              <w:right w:val="single" w:sz="4" w:space="0" w:color="auto"/>
            </w:tcBorders>
            <w:noWrap/>
            <w:vAlign w:val="center"/>
            <w:hideMark/>
          </w:tcPr>
          <w:p w14:paraId="6A9D43E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2.67</w:t>
            </w:r>
          </w:p>
        </w:tc>
        <w:tc>
          <w:tcPr>
            <w:tcW w:w="556" w:type="pct"/>
            <w:tcBorders>
              <w:top w:val="nil"/>
              <w:left w:val="nil"/>
              <w:bottom w:val="single" w:sz="4" w:space="0" w:color="auto"/>
              <w:right w:val="single" w:sz="4" w:space="0" w:color="auto"/>
            </w:tcBorders>
            <w:noWrap/>
            <w:vAlign w:val="center"/>
            <w:hideMark/>
          </w:tcPr>
          <w:p w14:paraId="2E42FDB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1.37</w:t>
            </w:r>
          </w:p>
        </w:tc>
        <w:tc>
          <w:tcPr>
            <w:tcW w:w="556" w:type="pct"/>
            <w:tcBorders>
              <w:top w:val="nil"/>
              <w:left w:val="nil"/>
              <w:bottom w:val="single" w:sz="4" w:space="0" w:color="auto"/>
              <w:right w:val="single" w:sz="4" w:space="0" w:color="auto"/>
            </w:tcBorders>
            <w:noWrap/>
            <w:vAlign w:val="center"/>
            <w:hideMark/>
          </w:tcPr>
          <w:p w14:paraId="5B0D090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3.37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E2176A4"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-0.13</w:t>
            </w:r>
          </w:p>
        </w:tc>
        <w:tc>
          <w:tcPr>
            <w:tcW w:w="553" w:type="pct"/>
            <w:tcBorders>
              <w:top w:val="nil"/>
              <w:left w:val="nil"/>
              <w:bottom w:val="single" w:sz="4" w:space="0" w:color="auto"/>
              <w:right w:val="single" w:sz="4" w:space="0" w:color="auto"/>
            </w:tcBorders>
            <w:noWrap/>
            <w:vAlign w:val="center"/>
            <w:hideMark/>
          </w:tcPr>
          <w:p w14:paraId="04D1448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3.17</w:t>
            </w:r>
          </w:p>
        </w:tc>
      </w:tr>
      <w:tr w:rsidR="000D4524" w14:paraId="740BF7A0"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D5DB4F1"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OPPO</w:t>
            </w:r>
          </w:p>
        </w:tc>
        <w:tc>
          <w:tcPr>
            <w:tcW w:w="556" w:type="pct"/>
            <w:tcBorders>
              <w:top w:val="nil"/>
              <w:left w:val="nil"/>
              <w:bottom w:val="single" w:sz="4" w:space="0" w:color="auto"/>
              <w:right w:val="single" w:sz="4" w:space="0" w:color="auto"/>
            </w:tcBorders>
            <w:noWrap/>
            <w:vAlign w:val="center"/>
            <w:hideMark/>
          </w:tcPr>
          <w:p w14:paraId="6EF37A1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7.17</w:t>
            </w:r>
          </w:p>
        </w:tc>
        <w:tc>
          <w:tcPr>
            <w:tcW w:w="556" w:type="pct"/>
            <w:tcBorders>
              <w:top w:val="nil"/>
              <w:left w:val="nil"/>
              <w:bottom w:val="single" w:sz="4" w:space="0" w:color="auto"/>
              <w:right w:val="single" w:sz="4" w:space="0" w:color="auto"/>
            </w:tcBorders>
            <w:noWrap/>
            <w:vAlign w:val="center"/>
            <w:hideMark/>
          </w:tcPr>
          <w:p w14:paraId="0DA067F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DC1B98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7.07</w:t>
            </w:r>
          </w:p>
        </w:tc>
        <w:tc>
          <w:tcPr>
            <w:tcW w:w="556" w:type="pct"/>
            <w:tcBorders>
              <w:top w:val="nil"/>
              <w:left w:val="nil"/>
              <w:bottom w:val="single" w:sz="4" w:space="0" w:color="auto"/>
              <w:right w:val="single" w:sz="4" w:space="0" w:color="auto"/>
            </w:tcBorders>
            <w:noWrap/>
            <w:vAlign w:val="center"/>
            <w:hideMark/>
          </w:tcPr>
          <w:p w14:paraId="6BF897A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7.37</w:t>
            </w:r>
          </w:p>
        </w:tc>
        <w:tc>
          <w:tcPr>
            <w:tcW w:w="556" w:type="pct"/>
            <w:tcBorders>
              <w:top w:val="nil"/>
              <w:left w:val="nil"/>
              <w:bottom w:val="single" w:sz="4" w:space="0" w:color="auto"/>
              <w:right w:val="single" w:sz="4" w:space="0" w:color="auto"/>
            </w:tcBorders>
            <w:noWrap/>
            <w:vAlign w:val="center"/>
            <w:hideMark/>
          </w:tcPr>
          <w:p w14:paraId="3AE014A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6.87</w:t>
            </w:r>
          </w:p>
        </w:tc>
        <w:tc>
          <w:tcPr>
            <w:tcW w:w="556" w:type="pct"/>
            <w:tcBorders>
              <w:top w:val="nil"/>
              <w:left w:val="nil"/>
              <w:bottom w:val="single" w:sz="4" w:space="0" w:color="auto"/>
              <w:right w:val="single" w:sz="4" w:space="0" w:color="auto"/>
            </w:tcBorders>
            <w:noWrap/>
            <w:vAlign w:val="center"/>
            <w:hideMark/>
          </w:tcPr>
          <w:p w14:paraId="4184284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7.77</w:t>
            </w:r>
          </w:p>
        </w:tc>
        <w:tc>
          <w:tcPr>
            <w:tcW w:w="556" w:type="pct"/>
            <w:tcBorders>
              <w:top w:val="nil"/>
              <w:left w:val="nil"/>
              <w:bottom w:val="single" w:sz="4" w:space="0" w:color="auto"/>
              <w:right w:val="single" w:sz="4" w:space="0" w:color="auto"/>
            </w:tcBorders>
            <w:noWrap/>
            <w:vAlign w:val="center"/>
            <w:hideMark/>
          </w:tcPr>
          <w:p w14:paraId="060AD43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3.20</w:t>
            </w:r>
          </w:p>
        </w:tc>
        <w:tc>
          <w:tcPr>
            <w:tcW w:w="553" w:type="pct"/>
            <w:tcBorders>
              <w:top w:val="nil"/>
              <w:left w:val="nil"/>
              <w:bottom w:val="single" w:sz="4" w:space="0" w:color="auto"/>
              <w:right w:val="single" w:sz="4" w:space="0" w:color="auto"/>
            </w:tcBorders>
            <w:noWrap/>
            <w:vAlign w:val="center"/>
            <w:hideMark/>
          </w:tcPr>
          <w:p w14:paraId="687BE4F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7.27</w:t>
            </w:r>
          </w:p>
        </w:tc>
      </w:tr>
      <w:tr w:rsidR="000D4524" w14:paraId="68FA0A2B"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A27A6C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Panasonic</w:t>
            </w:r>
          </w:p>
        </w:tc>
        <w:tc>
          <w:tcPr>
            <w:tcW w:w="556" w:type="pct"/>
            <w:tcBorders>
              <w:top w:val="nil"/>
              <w:left w:val="nil"/>
              <w:bottom w:val="single" w:sz="4" w:space="0" w:color="auto"/>
              <w:right w:val="single" w:sz="4" w:space="0" w:color="auto"/>
            </w:tcBorders>
            <w:noWrap/>
            <w:vAlign w:val="center"/>
            <w:hideMark/>
          </w:tcPr>
          <w:p w14:paraId="2E36825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7C3390E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14B08C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7.08</w:t>
            </w:r>
          </w:p>
        </w:tc>
        <w:tc>
          <w:tcPr>
            <w:tcW w:w="556" w:type="pct"/>
            <w:tcBorders>
              <w:top w:val="nil"/>
              <w:left w:val="nil"/>
              <w:bottom w:val="single" w:sz="4" w:space="0" w:color="auto"/>
              <w:right w:val="single" w:sz="4" w:space="0" w:color="auto"/>
            </w:tcBorders>
            <w:noWrap/>
            <w:vAlign w:val="center"/>
            <w:hideMark/>
          </w:tcPr>
          <w:p w14:paraId="169D3EF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6.68</w:t>
            </w:r>
          </w:p>
        </w:tc>
        <w:tc>
          <w:tcPr>
            <w:tcW w:w="556" w:type="pct"/>
            <w:tcBorders>
              <w:top w:val="nil"/>
              <w:left w:val="nil"/>
              <w:bottom w:val="single" w:sz="4" w:space="0" w:color="auto"/>
              <w:right w:val="single" w:sz="4" w:space="0" w:color="auto"/>
            </w:tcBorders>
            <w:noWrap/>
            <w:vAlign w:val="center"/>
            <w:hideMark/>
          </w:tcPr>
          <w:p w14:paraId="2985872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6.18</w:t>
            </w:r>
          </w:p>
        </w:tc>
        <w:tc>
          <w:tcPr>
            <w:tcW w:w="556" w:type="pct"/>
            <w:tcBorders>
              <w:top w:val="nil"/>
              <w:left w:val="nil"/>
              <w:bottom w:val="single" w:sz="4" w:space="0" w:color="auto"/>
              <w:right w:val="single" w:sz="4" w:space="0" w:color="auto"/>
            </w:tcBorders>
            <w:noWrap/>
            <w:vAlign w:val="center"/>
            <w:hideMark/>
          </w:tcPr>
          <w:p w14:paraId="029F0C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6.48</w:t>
            </w:r>
          </w:p>
        </w:tc>
        <w:tc>
          <w:tcPr>
            <w:tcW w:w="556" w:type="pct"/>
            <w:tcBorders>
              <w:top w:val="nil"/>
              <w:left w:val="nil"/>
              <w:bottom w:val="single" w:sz="4" w:space="0" w:color="auto"/>
              <w:right w:val="single" w:sz="4" w:space="0" w:color="auto"/>
            </w:tcBorders>
            <w:noWrap/>
            <w:vAlign w:val="center"/>
            <w:hideMark/>
          </w:tcPr>
          <w:p w14:paraId="2AA6FE9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63810DC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1152469B"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B64F806"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Mavenir</w:t>
            </w:r>
          </w:p>
        </w:tc>
        <w:tc>
          <w:tcPr>
            <w:tcW w:w="556" w:type="pct"/>
            <w:tcBorders>
              <w:top w:val="nil"/>
              <w:left w:val="nil"/>
              <w:bottom w:val="single" w:sz="4" w:space="0" w:color="auto"/>
              <w:right w:val="single" w:sz="4" w:space="0" w:color="auto"/>
            </w:tcBorders>
            <w:noWrap/>
            <w:vAlign w:val="center"/>
            <w:hideMark/>
          </w:tcPr>
          <w:p w14:paraId="4B8BE74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1356F1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9F43B8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799B450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3.45</w:t>
            </w:r>
          </w:p>
        </w:tc>
        <w:tc>
          <w:tcPr>
            <w:tcW w:w="556" w:type="pct"/>
            <w:tcBorders>
              <w:top w:val="nil"/>
              <w:left w:val="nil"/>
              <w:bottom w:val="single" w:sz="4" w:space="0" w:color="auto"/>
              <w:right w:val="single" w:sz="4" w:space="0" w:color="auto"/>
            </w:tcBorders>
            <w:noWrap/>
            <w:vAlign w:val="center"/>
            <w:hideMark/>
          </w:tcPr>
          <w:p w14:paraId="54B54D0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1.16</w:t>
            </w:r>
          </w:p>
        </w:tc>
        <w:tc>
          <w:tcPr>
            <w:tcW w:w="556" w:type="pct"/>
            <w:tcBorders>
              <w:top w:val="nil"/>
              <w:left w:val="nil"/>
              <w:bottom w:val="single" w:sz="4" w:space="0" w:color="auto"/>
              <w:right w:val="single" w:sz="4" w:space="0" w:color="auto"/>
            </w:tcBorders>
            <w:noWrap/>
            <w:vAlign w:val="center"/>
            <w:hideMark/>
          </w:tcPr>
          <w:p w14:paraId="4A59EE9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0.58</w:t>
            </w:r>
          </w:p>
        </w:tc>
        <w:tc>
          <w:tcPr>
            <w:tcW w:w="556" w:type="pct"/>
            <w:tcBorders>
              <w:top w:val="nil"/>
              <w:left w:val="nil"/>
              <w:bottom w:val="single" w:sz="4" w:space="0" w:color="auto"/>
              <w:right w:val="single" w:sz="4" w:space="0" w:color="auto"/>
            </w:tcBorders>
            <w:noWrap/>
            <w:vAlign w:val="center"/>
            <w:hideMark/>
          </w:tcPr>
          <w:p w14:paraId="7724301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4256A70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68D0462E"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C6B6F58"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Xiaomi</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09B3DF0"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-0.61</w:t>
            </w:r>
          </w:p>
        </w:tc>
        <w:tc>
          <w:tcPr>
            <w:tcW w:w="556" w:type="pct"/>
            <w:tcBorders>
              <w:top w:val="nil"/>
              <w:left w:val="nil"/>
              <w:bottom w:val="single" w:sz="4" w:space="0" w:color="auto"/>
              <w:right w:val="single" w:sz="4" w:space="0" w:color="auto"/>
            </w:tcBorders>
            <w:noWrap/>
            <w:vAlign w:val="center"/>
            <w:hideMark/>
          </w:tcPr>
          <w:p w14:paraId="3EA3F82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373D37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0.53</w:t>
            </w:r>
          </w:p>
        </w:tc>
        <w:tc>
          <w:tcPr>
            <w:tcW w:w="556" w:type="pct"/>
            <w:tcBorders>
              <w:top w:val="nil"/>
              <w:left w:val="nil"/>
              <w:bottom w:val="single" w:sz="4" w:space="0" w:color="auto"/>
              <w:right w:val="single" w:sz="4" w:space="0" w:color="auto"/>
            </w:tcBorders>
            <w:noWrap/>
            <w:vAlign w:val="center"/>
            <w:hideMark/>
          </w:tcPr>
          <w:p w14:paraId="7D83B01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0.03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4007C0AB"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-4.47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4773744"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-5.17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C8FE8B1"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-4.25</w:t>
            </w:r>
          </w:p>
        </w:tc>
        <w:tc>
          <w:tcPr>
            <w:tcW w:w="553" w:type="pct"/>
            <w:tcBorders>
              <w:top w:val="nil"/>
              <w:left w:val="nil"/>
              <w:bottom w:val="single" w:sz="4" w:space="0" w:color="auto"/>
              <w:right w:val="single" w:sz="4" w:space="0" w:color="auto"/>
            </w:tcBorders>
            <w:noWrap/>
            <w:vAlign w:val="center"/>
            <w:hideMark/>
          </w:tcPr>
          <w:p w14:paraId="67DEC8F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b/>
                <w:bCs/>
                <w:color w:val="FF0000"/>
                <w:sz w:val="18"/>
                <w:szCs w:val="18"/>
              </w:rPr>
              <w:t>-1.52</w:t>
            </w:r>
          </w:p>
        </w:tc>
      </w:tr>
      <w:tr w:rsidR="000D4524" w14:paraId="69F38685"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9213120"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Huawei</w:t>
            </w:r>
          </w:p>
        </w:tc>
        <w:tc>
          <w:tcPr>
            <w:tcW w:w="556" w:type="pct"/>
            <w:tcBorders>
              <w:top w:val="nil"/>
              <w:left w:val="nil"/>
              <w:bottom w:val="single" w:sz="4" w:space="0" w:color="auto"/>
              <w:right w:val="single" w:sz="4" w:space="0" w:color="auto"/>
            </w:tcBorders>
            <w:noWrap/>
            <w:vAlign w:val="center"/>
            <w:hideMark/>
          </w:tcPr>
          <w:p w14:paraId="2966470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1.53</w:t>
            </w:r>
          </w:p>
        </w:tc>
        <w:tc>
          <w:tcPr>
            <w:tcW w:w="556" w:type="pct"/>
            <w:tcBorders>
              <w:top w:val="nil"/>
              <w:left w:val="nil"/>
              <w:bottom w:val="single" w:sz="4" w:space="0" w:color="auto"/>
              <w:right w:val="single" w:sz="4" w:space="0" w:color="auto"/>
            </w:tcBorders>
            <w:noWrap/>
            <w:vAlign w:val="center"/>
            <w:hideMark/>
          </w:tcPr>
          <w:p w14:paraId="53BEDBE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C075EB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5.63</w:t>
            </w:r>
          </w:p>
        </w:tc>
        <w:tc>
          <w:tcPr>
            <w:tcW w:w="556" w:type="pct"/>
            <w:tcBorders>
              <w:top w:val="nil"/>
              <w:left w:val="nil"/>
              <w:bottom w:val="single" w:sz="4" w:space="0" w:color="auto"/>
              <w:right w:val="single" w:sz="4" w:space="0" w:color="auto"/>
            </w:tcBorders>
            <w:noWrap/>
            <w:vAlign w:val="center"/>
            <w:hideMark/>
          </w:tcPr>
          <w:p w14:paraId="21C9BA5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5.53</w:t>
            </w:r>
          </w:p>
        </w:tc>
        <w:tc>
          <w:tcPr>
            <w:tcW w:w="556" w:type="pct"/>
            <w:tcBorders>
              <w:top w:val="nil"/>
              <w:left w:val="nil"/>
              <w:bottom w:val="single" w:sz="4" w:space="0" w:color="auto"/>
              <w:right w:val="single" w:sz="4" w:space="0" w:color="auto"/>
            </w:tcBorders>
            <w:noWrap/>
            <w:vAlign w:val="center"/>
            <w:hideMark/>
          </w:tcPr>
          <w:p w14:paraId="52FDB0D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5.33</w:t>
            </w:r>
          </w:p>
        </w:tc>
        <w:tc>
          <w:tcPr>
            <w:tcW w:w="556" w:type="pct"/>
            <w:tcBorders>
              <w:top w:val="nil"/>
              <w:left w:val="nil"/>
              <w:bottom w:val="single" w:sz="4" w:space="0" w:color="auto"/>
              <w:right w:val="single" w:sz="4" w:space="0" w:color="auto"/>
            </w:tcBorders>
            <w:noWrap/>
            <w:vAlign w:val="center"/>
            <w:hideMark/>
          </w:tcPr>
          <w:p w14:paraId="6975BB6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0.93</w:t>
            </w:r>
          </w:p>
        </w:tc>
        <w:tc>
          <w:tcPr>
            <w:tcW w:w="556" w:type="pct"/>
            <w:tcBorders>
              <w:top w:val="nil"/>
              <w:left w:val="nil"/>
              <w:bottom w:val="single" w:sz="4" w:space="0" w:color="auto"/>
              <w:right w:val="single" w:sz="4" w:space="0" w:color="auto"/>
            </w:tcBorders>
            <w:noWrap/>
            <w:vAlign w:val="center"/>
            <w:hideMark/>
          </w:tcPr>
          <w:p w14:paraId="64A48C4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0.93</w:t>
            </w:r>
          </w:p>
        </w:tc>
        <w:tc>
          <w:tcPr>
            <w:tcW w:w="553" w:type="pct"/>
            <w:tcBorders>
              <w:top w:val="nil"/>
              <w:left w:val="nil"/>
              <w:bottom w:val="single" w:sz="4" w:space="0" w:color="auto"/>
              <w:right w:val="single" w:sz="4" w:space="0" w:color="auto"/>
            </w:tcBorders>
            <w:noWrap/>
            <w:vAlign w:val="center"/>
            <w:hideMark/>
          </w:tcPr>
          <w:p w14:paraId="17A682C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2.13</w:t>
            </w:r>
          </w:p>
        </w:tc>
      </w:tr>
      <w:tr w:rsidR="000D4524" w14:paraId="635F50F1"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E7C9D0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Lenovo</w:t>
            </w:r>
          </w:p>
        </w:tc>
        <w:tc>
          <w:tcPr>
            <w:tcW w:w="556" w:type="pct"/>
            <w:tcBorders>
              <w:top w:val="nil"/>
              <w:left w:val="nil"/>
              <w:bottom w:val="single" w:sz="4" w:space="0" w:color="auto"/>
              <w:right w:val="single" w:sz="4" w:space="0" w:color="auto"/>
            </w:tcBorders>
            <w:noWrap/>
            <w:vAlign w:val="center"/>
            <w:hideMark/>
          </w:tcPr>
          <w:p w14:paraId="4DA18B1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5.50</w:t>
            </w:r>
          </w:p>
        </w:tc>
        <w:tc>
          <w:tcPr>
            <w:tcW w:w="556" w:type="pct"/>
            <w:tcBorders>
              <w:top w:val="nil"/>
              <w:left w:val="nil"/>
              <w:bottom w:val="single" w:sz="4" w:space="0" w:color="auto"/>
              <w:right w:val="single" w:sz="4" w:space="0" w:color="auto"/>
            </w:tcBorders>
            <w:noWrap/>
            <w:vAlign w:val="center"/>
            <w:hideMark/>
          </w:tcPr>
          <w:p w14:paraId="4961878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D99639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08F7DD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8.21</w:t>
            </w:r>
          </w:p>
        </w:tc>
        <w:tc>
          <w:tcPr>
            <w:tcW w:w="556" w:type="pct"/>
            <w:tcBorders>
              <w:top w:val="nil"/>
              <w:left w:val="nil"/>
              <w:bottom w:val="single" w:sz="4" w:space="0" w:color="auto"/>
              <w:right w:val="single" w:sz="4" w:space="0" w:color="auto"/>
            </w:tcBorders>
            <w:noWrap/>
            <w:vAlign w:val="center"/>
            <w:hideMark/>
          </w:tcPr>
          <w:p w14:paraId="5BDC5C7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FD4A25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5.61</w:t>
            </w:r>
          </w:p>
        </w:tc>
        <w:tc>
          <w:tcPr>
            <w:tcW w:w="556" w:type="pct"/>
            <w:tcBorders>
              <w:top w:val="nil"/>
              <w:left w:val="nil"/>
              <w:bottom w:val="single" w:sz="4" w:space="0" w:color="auto"/>
              <w:right w:val="single" w:sz="4" w:space="0" w:color="auto"/>
            </w:tcBorders>
            <w:noWrap/>
            <w:vAlign w:val="center"/>
            <w:hideMark/>
          </w:tcPr>
          <w:p w14:paraId="0B63C9C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0E40B4A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14:paraId="1339812E"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AB12B6E"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Intel</w:t>
            </w:r>
          </w:p>
        </w:tc>
        <w:tc>
          <w:tcPr>
            <w:tcW w:w="556" w:type="pct"/>
            <w:tcBorders>
              <w:top w:val="nil"/>
              <w:left w:val="nil"/>
              <w:bottom w:val="single" w:sz="4" w:space="0" w:color="auto"/>
              <w:right w:val="single" w:sz="4" w:space="0" w:color="auto"/>
            </w:tcBorders>
            <w:noWrap/>
            <w:vAlign w:val="center"/>
            <w:hideMark/>
          </w:tcPr>
          <w:p w14:paraId="59DBFAC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11.37</w:t>
            </w:r>
          </w:p>
        </w:tc>
        <w:tc>
          <w:tcPr>
            <w:tcW w:w="556" w:type="pct"/>
            <w:tcBorders>
              <w:top w:val="nil"/>
              <w:left w:val="nil"/>
              <w:bottom w:val="single" w:sz="4" w:space="0" w:color="auto"/>
              <w:right w:val="single" w:sz="4" w:space="0" w:color="auto"/>
            </w:tcBorders>
            <w:noWrap/>
            <w:vAlign w:val="center"/>
            <w:hideMark/>
          </w:tcPr>
          <w:p w14:paraId="673123C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337321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5.47</w:t>
            </w:r>
          </w:p>
        </w:tc>
        <w:tc>
          <w:tcPr>
            <w:tcW w:w="556" w:type="pct"/>
            <w:tcBorders>
              <w:top w:val="nil"/>
              <w:left w:val="nil"/>
              <w:bottom w:val="single" w:sz="4" w:space="0" w:color="auto"/>
              <w:right w:val="single" w:sz="4" w:space="0" w:color="auto"/>
            </w:tcBorders>
            <w:noWrap/>
            <w:vAlign w:val="center"/>
            <w:hideMark/>
          </w:tcPr>
          <w:p w14:paraId="57893BD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4.97</w:t>
            </w:r>
          </w:p>
        </w:tc>
        <w:tc>
          <w:tcPr>
            <w:tcW w:w="556" w:type="pct"/>
            <w:tcBorders>
              <w:top w:val="nil"/>
              <w:left w:val="nil"/>
              <w:bottom w:val="single" w:sz="4" w:space="0" w:color="auto"/>
              <w:right w:val="single" w:sz="4" w:space="0" w:color="auto"/>
            </w:tcBorders>
            <w:noWrap/>
            <w:vAlign w:val="center"/>
            <w:hideMark/>
          </w:tcPr>
          <w:p w14:paraId="46C8F29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2.47</w:t>
            </w:r>
          </w:p>
        </w:tc>
        <w:tc>
          <w:tcPr>
            <w:tcW w:w="556" w:type="pct"/>
            <w:tcBorders>
              <w:top w:val="nil"/>
              <w:left w:val="nil"/>
              <w:bottom w:val="single" w:sz="4" w:space="0" w:color="auto"/>
              <w:right w:val="single" w:sz="4" w:space="0" w:color="auto"/>
            </w:tcBorders>
            <w:noWrap/>
            <w:vAlign w:val="center"/>
            <w:hideMark/>
          </w:tcPr>
          <w:p w14:paraId="260F0B4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3.07</w:t>
            </w:r>
          </w:p>
        </w:tc>
        <w:tc>
          <w:tcPr>
            <w:tcW w:w="556" w:type="pct"/>
            <w:tcBorders>
              <w:top w:val="nil"/>
              <w:left w:val="nil"/>
              <w:bottom w:val="single" w:sz="4" w:space="0" w:color="auto"/>
              <w:right w:val="single" w:sz="4" w:space="0" w:color="auto"/>
            </w:tcBorders>
            <w:noWrap/>
            <w:vAlign w:val="center"/>
            <w:hideMark/>
          </w:tcPr>
          <w:p w14:paraId="2A318CA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3.47</w:t>
            </w:r>
          </w:p>
        </w:tc>
        <w:tc>
          <w:tcPr>
            <w:tcW w:w="553" w:type="pct"/>
            <w:tcBorders>
              <w:top w:val="nil"/>
              <w:left w:val="nil"/>
              <w:bottom w:val="single" w:sz="4" w:space="0" w:color="auto"/>
              <w:right w:val="single" w:sz="4" w:space="0" w:color="auto"/>
            </w:tcBorders>
            <w:noWrap/>
            <w:vAlign w:val="center"/>
            <w:hideMark/>
          </w:tcPr>
          <w:p w14:paraId="49EC8F1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3.87</w:t>
            </w:r>
          </w:p>
        </w:tc>
      </w:tr>
      <w:tr w:rsidR="000D4524" w14:paraId="40F037AD"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201D7ACF"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Qualcomm</w:t>
            </w:r>
          </w:p>
        </w:tc>
        <w:tc>
          <w:tcPr>
            <w:tcW w:w="556" w:type="pct"/>
            <w:tcBorders>
              <w:top w:val="nil"/>
              <w:left w:val="nil"/>
              <w:bottom w:val="single" w:sz="4" w:space="0" w:color="auto"/>
              <w:right w:val="single" w:sz="4" w:space="0" w:color="auto"/>
            </w:tcBorders>
            <w:noWrap/>
            <w:vAlign w:val="center"/>
            <w:hideMark/>
          </w:tcPr>
          <w:p w14:paraId="25FD1A6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11.11</w:t>
            </w:r>
          </w:p>
        </w:tc>
        <w:tc>
          <w:tcPr>
            <w:tcW w:w="556" w:type="pct"/>
            <w:tcBorders>
              <w:top w:val="nil"/>
              <w:left w:val="nil"/>
              <w:bottom w:val="single" w:sz="4" w:space="0" w:color="auto"/>
              <w:right w:val="single" w:sz="4" w:space="0" w:color="auto"/>
            </w:tcBorders>
            <w:noWrap/>
            <w:vAlign w:val="center"/>
            <w:hideMark/>
          </w:tcPr>
          <w:p w14:paraId="79EB055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83984B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6.41</w:t>
            </w:r>
          </w:p>
        </w:tc>
        <w:tc>
          <w:tcPr>
            <w:tcW w:w="556" w:type="pct"/>
            <w:tcBorders>
              <w:top w:val="nil"/>
              <w:left w:val="nil"/>
              <w:bottom w:val="single" w:sz="4" w:space="0" w:color="auto"/>
              <w:right w:val="single" w:sz="4" w:space="0" w:color="auto"/>
            </w:tcBorders>
            <w:noWrap/>
            <w:vAlign w:val="center"/>
            <w:hideMark/>
          </w:tcPr>
          <w:p w14:paraId="61A663A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6.31</w:t>
            </w:r>
          </w:p>
        </w:tc>
        <w:tc>
          <w:tcPr>
            <w:tcW w:w="556" w:type="pct"/>
            <w:tcBorders>
              <w:top w:val="nil"/>
              <w:left w:val="nil"/>
              <w:bottom w:val="single" w:sz="4" w:space="0" w:color="auto"/>
              <w:right w:val="single" w:sz="4" w:space="0" w:color="auto"/>
            </w:tcBorders>
            <w:noWrap/>
            <w:vAlign w:val="center"/>
            <w:hideMark/>
          </w:tcPr>
          <w:p w14:paraId="47492C4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4.31</w:t>
            </w:r>
          </w:p>
        </w:tc>
        <w:tc>
          <w:tcPr>
            <w:tcW w:w="556" w:type="pct"/>
            <w:tcBorders>
              <w:top w:val="nil"/>
              <w:left w:val="nil"/>
              <w:bottom w:val="single" w:sz="4" w:space="0" w:color="auto"/>
              <w:right w:val="single" w:sz="4" w:space="0" w:color="auto"/>
            </w:tcBorders>
            <w:noWrap/>
            <w:vAlign w:val="bottom"/>
            <w:hideMark/>
          </w:tcPr>
          <w:p w14:paraId="5D352F6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hAnsi="Arial" w:cs="Arial"/>
                <w:color w:val="000000"/>
                <w:sz w:val="18"/>
                <w:szCs w:val="18"/>
              </w:rPr>
              <w:t>5.61</w:t>
            </w:r>
          </w:p>
        </w:tc>
        <w:tc>
          <w:tcPr>
            <w:tcW w:w="556" w:type="pct"/>
            <w:tcBorders>
              <w:top w:val="nil"/>
              <w:left w:val="nil"/>
              <w:bottom w:val="single" w:sz="4" w:space="0" w:color="auto"/>
              <w:right w:val="single" w:sz="4" w:space="0" w:color="auto"/>
            </w:tcBorders>
            <w:noWrap/>
            <w:vAlign w:val="bottom"/>
            <w:hideMark/>
          </w:tcPr>
          <w:p w14:paraId="5C6893C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hAnsi="Arial" w:cs="Arial"/>
                <w:color w:val="000000"/>
                <w:sz w:val="18"/>
                <w:szCs w:val="18"/>
              </w:rPr>
              <w:t>4.11</w:t>
            </w:r>
          </w:p>
        </w:tc>
        <w:tc>
          <w:tcPr>
            <w:tcW w:w="553" w:type="pct"/>
            <w:tcBorders>
              <w:top w:val="nil"/>
              <w:left w:val="nil"/>
              <w:bottom w:val="single" w:sz="4" w:space="0" w:color="auto"/>
              <w:right w:val="single" w:sz="4" w:space="0" w:color="auto"/>
            </w:tcBorders>
            <w:noWrap/>
            <w:vAlign w:val="bottom"/>
            <w:hideMark/>
          </w:tcPr>
          <w:p w14:paraId="32FA21D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hAnsi="Arial" w:cs="Arial"/>
                <w:color w:val="000000"/>
                <w:sz w:val="18"/>
                <w:szCs w:val="18"/>
              </w:rPr>
              <w:t>3.91</w:t>
            </w:r>
          </w:p>
        </w:tc>
      </w:tr>
      <w:tr w:rsidR="000D4524" w14:paraId="3F203F73"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A94BF23"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Representative value 1</w:t>
            </w:r>
          </w:p>
        </w:tc>
        <w:tc>
          <w:tcPr>
            <w:tcW w:w="556" w:type="pct"/>
            <w:tcBorders>
              <w:top w:val="nil"/>
              <w:left w:val="nil"/>
              <w:bottom w:val="single" w:sz="4" w:space="0" w:color="auto"/>
              <w:right w:val="single" w:sz="4" w:space="0" w:color="auto"/>
            </w:tcBorders>
            <w:noWrap/>
            <w:vAlign w:val="center"/>
            <w:hideMark/>
          </w:tcPr>
          <w:p w14:paraId="17759302"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7.81</w:t>
            </w:r>
          </w:p>
        </w:tc>
        <w:tc>
          <w:tcPr>
            <w:tcW w:w="556" w:type="pct"/>
            <w:tcBorders>
              <w:top w:val="nil"/>
              <w:left w:val="nil"/>
              <w:bottom w:val="single" w:sz="4" w:space="0" w:color="auto"/>
              <w:right w:val="single" w:sz="4" w:space="0" w:color="auto"/>
            </w:tcBorders>
            <w:noWrap/>
            <w:vAlign w:val="center"/>
            <w:hideMark/>
          </w:tcPr>
          <w:p w14:paraId="14957FC8" w14:textId="77777777" w:rsidR="000D4524" w:rsidRPr="00A107CF" w:rsidRDefault="000D4524">
            <w:pPr>
              <w:spacing w:after="0"/>
              <w:jc w:val="center"/>
              <w:rPr>
                <w:rFonts w:ascii="Arial" w:eastAsia="SimSun" w:hAnsi="Arial" w:cs="Arial"/>
                <w:sz w:val="18"/>
                <w:szCs w:val="18"/>
                <w:lang w:val="en-US"/>
              </w:rPr>
            </w:pPr>
            <w:r w:rsidRPr="00A107CF">
              <w:rPr>
                <w:rFonts w:ascii="Arial" w:eastAsia="SimSun" w:hAnsi="Arial" w:cs="Arial"/>
                <w:b/>
                <w:bCs/>
                <w:sz w:val="18"/>
                <w:szCs w:val="18"/>
              </w:rPr>
              <w:t>N/A</w:t>
            </w:r>
          </w:p>
        </w:tc>
        <w:tc>
          <w:tcPr>
            <w:tcW w:w="556" w:type="pct"/>
            <w:tcBorders>
              <w:top w:val="nil"/>
              <w:left w:val="nil"/>
              <w:bottom w:val="single" w:sz="4" w:space="0" w:color="auto"/>
              <w:right w:val="single" w:sz="4" w:space="0" w:color="auto"/>
            </w:tcBorders>
            <w:noWrap/>
            <w:vAlign w:val="center"/>
            <w:hideMark/>
          </w:tcPr>
          <w:p w14:paraId="4653DD25"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5.75</w:t>
            </w:r>
          </w:p>
        </w:tc>
        <w:tc>
          <w:tcPr>
            <w:tcW w:w="556" w:type="pct"/>
            <w:tcBorders>
              <w:top w:val="nil"/>
              <w:left w:val="nil"/>
              <w:bottom w:val="single" w:sz="4" w:space="0" w:color="auto"/>
              <w:right w:val="single" w:sz="4" w:space="0" w:color="auto"/>
            </w:tcBorders>
            <w:noWrap/>
            <w:vAlign w:val="center"/>
            <w:hideMark/>
          </w:tcPr>
          <w:p w14:paraId="1A57A4D8" w14:textId="77777777" w:rsidR="000D4524" w:rsidRPr="00A107CF" w:rsidRDefault="000D4524">
            <w:pPr>
              <w:spacing w:after="0"/>
              <w:jc w:val="center"/>
              <w:rPr>
                <w:rFonts w:ascii="Arial" w:eastAsia="SimSun" w:hAnsi="Arial" w:cs="Arial"/>
                <w:b/>
                <w:bCs/>
                <w:sz w:val="18"/>
                <w:szCs w:val="18"/>
                <w:lang w:eastAsia="zh-CN"/>
              </w:rPr>
            </w:pPr>
            <w:r w:rsidRPr="00A107CF">
              <w:rPr>
                <w:rFonts w:ascii="Arial" w:eastAsia="SimSun" w:hAnsi="Arial" w:cs="Arial"/>
                <w:b/>
                <w:bCs/>
                <w:sz w:val="18"/>
                <w:szCs w:val="18"/>
              </w:rPr>
              <w:t>5.66</w:t>
            </w:r>
          </w:p>
        </w:tc>
        <w:tc>
          <w:tcPr>
            <w:tcW w:w="556" w:type="pct"/>
            <w:tcBorders>
              <w:top w:val="nil"/>
              <w:left w:val="nil"/>
              <w:bottom w:val="single" w:sz="4" w:space="0" w:color="auto"/>
              <w:right w:val="single" w:sz="4" w:space="0" w:color="auto"/>
            </w:tcBorders>
            <w:noWrap/>
            <w:vAlign w:val="center"/>
            <w:hideMark/>
          </w:tcPr>
          <w:p w14:paraId="2F5BA220"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4.04</w:t>
            </w:r>
          </w:p>
        </w:tc>
        <w:tc>
          <w:tcPr>
            <w:tcW w:w="556" w:type="pct"/>
            <w:tcBorders>
              <w:top w:val="nil"/>
              <w:left w:val="nil"/>
              <w:bottom w:val="single" w:sz="4" w:space="0" w:color="auto"/>
              <w:right w:val="single" w:sz="4" w:space="0" w:color="auto"/>
            </w:tcBorders>
            <w:noWrap/>
            <w:vAlign w:val="center"/>
            <w:hideMark/>
          </w:tcPr>
          <w:p w14:paraId="69676D2E"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3.97</w:t>
            </w:r>
          </w:p>
        </w:tc>
        <w:tc>
          <w:tcPr>
            <w:tcW w:w="556" w:type="pct"/>
            <w:tcBorders>
              <w:top w:val="nil"/>
              <w:left w:val="nil"/>
              <w:bottom w:val="single" w:sz="4" w:space="0" w:color="auto"/>
              <w:right w:val="single" w:sz="4" w:space="0" w:color="auto"/>
            </w:tcBorders>
            <w:noWrap/>
            <w:vAlign w:val="center"/>
            <w:hideMark/>
          </w:tcPr>
          <w:p w14:paraId="3FD46975"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3.77</w:t>
            </w:r>
          </w:p>
        </w:tc>
        <w:tc>
          <w:tcPr>
            <w:tcW w:w="553" w:type="pct"/>
            <w:tcBorders>
              <w:top w:val="nil"/>
              <w:left w:val="nil"/>
              <w:bottom w:val="single" w:sz="4" w:space="0" w:color="auto"/>
              <w:right w:val="single" w:sz="4" w:space="0" w:color="auto"/>
            </w:tcBorders>
            <w:noWrap/>
            <w:vAlign w:val="center"/>
            <w:hideMark/>
          </w:tcPr>
          <w:p w14:paraId="52DE8EFC"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4.39</w:t>
            </w:r>
          </w:p>
        </w:tc>
      </w:tr>
      <w:tr w:rsidR="000D4524" w14:paraId="2EF8BB53"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32EF9D0"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 of samples 1</w:t>
            </w:r>
          </w:p>
        </w:tc>
        <w:tc>
          <w:tcPr>
            <w:tcW w:w="556" w:type="pct"/>
            <w:tcBorders>
              <w:top w:val="nil"/>
              <w:left w:val="nil"/>
              <w:bottom w:val="single" w:sz="4" w:space="0" w:color="auto"/>
              <w:right w:val="single" w:sz="4" w:space="0" w:color="auto"/>
            </w:tcBorders>
            <w:noWrap/>
            <w:vAlign w:val="center"/>
            <w:hideMark/>
          </w:tcPr>
          <w:p w14:paraId="4C329500"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11 </w:t>
            </w:r>
          </w:p>
        </w:tc>
        <w:tc>
          <w:tcPr>
            <w:tcW w:w="556" w:type="pct"/>
            <w:tcBorders>
              <w:top w:val="nil"/>
              <w:left w:val="nil"/>
              <w:bottom w:val="single" w:sz="4" w:space="0" w:color="auto"/>
              <w:right w:val="single" w:sz="4" w:space="0" w:color="auto"/>
            </w:tcBorders>
            <w:noWrap/>
            <w:vAlign w:val="center"/>
            <w:hideMark/>
          </w:tcPr>
          <w:p w14:paraId="4B8B052E"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3 </w:t>
            </w:r>
          </w:p>
        </w:tc>
        <w:tc>
          <w:tcPr>
            <w:tcW w:w="556" w:type="pct"/>
            <w:tcBorders>
              <w:top w:val="nil"/>
              <w:left w:val="nil"/>
              <w:bottom w:val="single" w:sz="4" w:space="0" w:color="auto"/>
              <w:right w:val="single" w:sz="4" w:space="0" w:color="auto"/>
            </w:tcBorders>
            <w:noWrap/>
            <w:vAlign w:val="center"/>
            <w:hideMark/>
          </w:tcPr>
          <w:p w14:paraId="2F5289EF"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13 </w:t>
            </w:r>
          </w:p>
        </w:tc>
        <w:tc>
          <w:tcPr>
            <w:tcW w:w="556" w:type="pct"/>
            <w:tcBorders>
              <w:top w:val="nil"/>
              <w:left w:val="nil"/>
              <w:bottom w:val="single" w:sz="4" w:space="0" w:color="auto"/>
              <w:right w:val="single" w:sz="4" w:space="0" w:color="auto"/>
            </w:tcBorders>
            <w:noWrap/>
            <w:vAlign w:val="center"/>
            <w:hideMark/>
          </w:tcPr>
          <w:p w14:paraId="0C824F99"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15 </w:t>
            </w:r>
          </w:p>
        </w:tc>
        <w:tc>
          <w:tcPr>
            <w:tcW w:w="556" w:type="pct"/>
            <w:tcBorders>
              <w:top w:val="nil"/>
              <w:left w:val="nil"/>
              <w:bottom w:val="single" w:sz="4" w:space="0" w:color="auto"/>
              <w:right w:val="single" w:sz="4" w:space="0" w:color="auto"/>
            </w:tcBorders>
            <w:noWrap/>
            <w:vAlign w:val="center"/>
            <w:hideMark/>
          </w:tcPr>
          <w:p w14:paraId="7E3455C7"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13 </w:t>
            </w:r>
          </w:p>
        </w:tc>
        <w:tc>
          <w:tcPr>
            <w:tcW w:w="556" w:type="pct"/>
            <w:tcBorders>
              <w:top w:val="nil"/>
              <w:left w:val="nil"/>
              <w:bottom w:val="single" w:sz="4" w:space="0" w:color="auto"/>
              <w:right w:val="single" w:sz="4" w:space="0" w:color="auto"/>
            </w:tcBorders>
            <w:noWrap/>
            <w:vAlign w:val="center"/>
            <w:hideMark/>
          </w:tcPr>
          <w:p w14:paraId="38CBB226"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15 </w:t>
            </w:r>
          </w:p>
        </w:tc>
        <w:tc>
          <w:tcPr>
            <w:tcW w:w="556" w:type="pct"/>
            <w:tcBorders>
              <w:top w:val="nil"/>
              <w:left w:val="nil"/>
              <w:bottom w:val="single" w:sz="4" w:space="0" w:color="auto"/>
              <w:right w:val="single" w:sz="4" w:space="0" w:color="auto"/>
            </w:tcBorders>
            <w:noWrap/>
            <w:vAlign w:val="center"/>
            <w:hideMark/>
          </w:tcPr>
          <w:p w14:paraId="797E2335"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13 </w:t>
            </w:r>
          </w:p>
        </w:tc>
        <w:tc>
          <w:tcPr>
            <w:tcW w:w="553" w:type="pct"/>
            <w:tcBorders>
              <w:top w:val="nil"/>
              <w:left w:val="nil"/>
              <w:bottom w:val="single" w:sz="4" w:space="0" w:color="auto"/>
              <w:right w:val="single" w:sz="4" w:space="0" w:color="auto"/>
            </w:tcBorders>
            <w:noWrap/>
            <w:vAlign w:val="center"/>
            <w:hideMark/>
          </w:tcPr>
          <w:p w14:paraId="7719AC6D"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13 </w:t>
            </w:r>
          </w:p>
        </w:tc>
      </w:tr>
      <w:tr w:rsidR="000D4524" w14:paraId="203E6DA1"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7371E05" w14:textId="77777777" w:rsidR="000D4524" w:rsidRPr="00A107CF" w:rsidRDefault="000D4524">
            <w:pPr>
              <w:spacing w:after="0"/>
              <w:rPr>
                <w:rFonts w:ascii="Arial" w:eastAsia="SimSun" w:hAnsi="Arial" w:cs="Arial"/>
                <w:b/>
                <w:bCs/>
                <w:sz w:val="18"/>
                <w:szCs w:val="18"/>
                <w:lang w:val="en-US" w:eastAsia="zh-TW"/>
              </w:rPr>
            </w:pPr>
            <w:r w:rsidRPr="00A107CF">
              <w:rPr>
                <w:rFonts w:ascii="Arial" w:eastAsia="SimSun" w:hAnsi="Arial" w:cs="Arial"/>
                <w:b/>
                <w:bCs/>
                <w:sz w:val="18"/>
                <w:szCs w:val="18"/>
                <w:lang w:val="en-US" w:eastAsia="zh-TW"/>
              </w:rPr>
              <w:t>Representative value 2</w:t>
            </w:r>
          </w:p>
        </w:tc>
        <w:tc>
          <w:tcPr>
            <w:tcW w:w="556" w:type="pct"/>
            <w:tcBorders>
              <w:top w:val="nil"/>
              <w:left w:val="nil"/>
              <w:bottom w:val="single" w:sz="4" w:space="0" w:color="auto"/>
              <w:right w:val="single" w:sz="4" w:space="0" w:color="auto"/>
            </w:tcBorders>
            <w:noWrap/>
            <w:vAlign w:val="center"/>
            <w:hideMark/>
          </w:tcPr>
          <w:p w14:paraId="38876881"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8.07</w:t>
            </w:r>
          </w:p>
        </w:tc>
        <w:tc>
          <w:tcPr>
            <w:tcW w:w="556" w:type="pct"/>
            <w:tcBorders>
              <w:top w:val="nil"/>
              <w:left w:val="nil"/>
              <w:bottom w:val="single" w:sz="4" w:space="0" w:color="auto"/>
              <w:right w:val="single" w:sz="4" w:space="0" w:color="auto"/>
            </w:tcBorders>
            <w:noWrap/>
            <w:vAlign w:val="center"/>
            <w:hideMark/>
          </w:tcPr>
          <w:p w14:paraId="3DC0E9AA" w14:textId="77777777" w:rsidR="000D4524" w:rsidRPr="00A107CF" w:rsidRDefault="000D4524">
            <w:pPr>
              <w:spacing w:after="0"/>
              <w:jc w:val="center"/>
              <w:rPr>
                <w:rFonts w:ascii="Arial" w:eastAsia="SimSun" w:hAnsi="Arial" w:cs="Arial"/>
                <w:b/>
                <w:bCs/>
                <w:sz w:val="18"/>
                <w:szCs w:val="18"/>
                <w:lang w:val="en-US" w:eastAsia="zh-CN"/>
              </w:rPr>
            </w:pPr>
            <w:r w:rsidRPr="00A107CF">
              <w:rPr>
                <w:rFonts w:ascii="Arial" w:eastAsia="SimSun" w:hAnsi="Arial" w:cs="Arial"/>
                <w:b/>
                <w:bCs/>
                <w:sz w:val="18"/>
                <w:szCs w:val="18"/>
              </w:rPr>
              <w:t>N/A</w:t>
            </w:r>
          </w:p>
        </w:tc>
        <w:tc>
          <w:tcPr>
            <w:tcW w:w="556" w:type="pct"/>
            <w:tcBorders>
              <w:top w:val="nil"/>
              <w:left w:val="nil"/>
              <w:bottom w:val="single" w:sz="4" w:space="0" w:color="auto"/>
              <w:right w:val="single" w:sz="4" w:space="0" w:color="auto"/>
            </w:tcBorders>
            <w:noWrap/>
            <w:vAlign w:val="center"/>
            <w:hideMark/>
          </w:tcPr>
          <w:p w14:paraId="2CD0FF91"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5.97</w:t>
            </w:r>
          </w:p>
        </w:tc>
        <w:tc>
          <w:tcPr>
            <w:tcW w:w="556" w:type="pct"/>
            <w:tcBorders>
              <w:top w:val="nil"/>
              <w:left w:val="nil"/>
              <w:bottom w:val="single" w:sz="4" w:space="0" w:color="auto"/>
              <w:right w:val="single" w:sz="4" w:space="0" w:color="auto"/>
            </w:tcBorders>
            <w:noWrap/>
            <w:vAlign w:val="center"/>
            <w:hideMark/>
          </w:tcPr>
          <w:p w14:paraId="68E92B39"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5.69</w:t>
            </w:r>
          </w:p>
        </w:tc>
        <w:tc>
          <w:tcPr>
            <w:tcW w:w="556" w:type="pct"/>
            <w:tcBorders>
              <w:top w:val="nil"/>
              <w:left w:val="nil"/>
              <w:bottom w:val="single" w:sz="4" w:space="0" w:color="auto"/>
              <w:right w:val="single" w:sz="4" w:space="0" w:color="auto"/>
            </w:tcBorders>
            <w:noWrap/>
            <w:vAlign w:val="center"/>
            <w:hideMark/>
          </w:tcPr>
          <w:p w14:paraId="542C29D5"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3.95</w:t>
            </w:r>
          </w:p>
        </w:tc>
        <w:tc>
          <w:tcPr>
            <w:tcW w:w="556" w:type="pct"/>
            <w:tcBorders>
              <w:top w:val="nil"/>
              <w:left w:val="nil"/>
              <w:bottom w:val="single" w:sz="4" w:space="0" w:color="auto"/>
              <w:right w:val="single" w:sz="4" w:space="0" w:color="auto"/>
            </w:tcBorders>
            <w:noWrap/>
            <w:vAlign w:val="center"/>
            <w:hideMark/>
          </w:tcPr>
          <w:p w14:paraId="3D4DC172"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3.88</w:t>
            </w:r>
          </w:p>
        </w:tc>
        <w:tc>
          <w:tcPr>
            <w:tcW w:w="556" w:type="pct"/>
            <w:tcBorders>
              <w:top w:val="nil"/>
              <w:left w:val="nil"/>
              <w:bottom w:val="single" w:sz="4" w:space="0" w:color="auto"/>
              <w:right w:val="single" w:sz="4" w:space="0" w:color="auto"/>
            </w:tcBorders>
            <w:noWrap/>
            <w:vAlign w:val="center"/>
            <w:hideMark/>
          </w:tcPr>
          <w:p w14:paraId="6B030FEC"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3.80</w:t>
            </w:r>
          </w:p>
        </w:tc>
        <w:tc>
          <w:tcPr>
            <w:tcW w:w="553" w:type="pct"/>
            <w:tcBorders>
              <w:top w:val="nil"/>
              <w:left w:val="nil"/>
              <w:bottom w:val="single" w:sz="4" w:space="0" w:color="auto"/>
              <w:right w:val="single" w:sz="4" w:space="0" w:color="auto"/>
            </w:tcBorders>
            <w:noWrap/>
            <w:vAlign w:val="center"/>
            <w:hideMark/>
          </w:tcPr>
          <w:p w14:paraId="6F86C4F2"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4.51</w:t>
            </w:r>
          </w:p>
        </w:tc>
      </w:tr>
      <w:tr w:rsidR="000D4524" w14:paraId="59DE28C1"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6007AC1" w14:textId="77777777" w:rsidR="000D4524" w:rsidRPr="00A107CF" w:rsidRDefault="000D4524">
            <w:pPr>
              <w:spacing w:after="0"/>
              <w:rPr>
                <w:rFonts w:ascii="Arial" w:eastAsia="SimSun" w:hAnsi="Arial" w:cs="Arial"/>
                <w:b/>
                <w:bCs/>
                <w:sz w:val="18"/>
                <w:szCs w:val="18"/>
                <w:lang w:val="en-US" w:eastAsia="zh-TW"/>
              </w:rPr>
            </w:pPr>
            <w:r w:rsidRPr="00A107CF">
              <w:rPr>
                <w:rFonts w:ascii="Arial" w:eastAsia="SimSun" w:hAnsi="Arial" w:cs="Arial"/>
                <w:b/>
                <w:bCs/>
                <w:sz w:val="18"/>
                <w:szCs w:val="18"/>
                <w:lang w:val="en-US" w:eastAsia="zh-TW"/>
              </w:rPr>
              <w:t># of samples 2</w:t>
            </w:r>
          </w:p>
        </w:tc>
        <w:tc>
          <w:tcPr>
            <w:tcW w:w="556" w:type="pct"/>
            <w:tcBorders>
              <w:top w:val="nil"/>
              <w:left w:val="nil"/>
              <w:bottom w:val="single" w:sz="4" w:space="0" w:color="auto"/>
              <w:right w:val="single" w:sz="4" w:space="0" w:color="auto"/>
            </w:tcBorders>
            <w:noWrap/>
            <w:vAlign w:val="center"/>
            <w:hideMark/>
          </w:tcPr>
          <w:p w14:paraId="2B71F99C"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12</w:t>
            </w:r>
          </w:p>
        </w:tc>
        <w:tc>
          <w:tcPr>
            <w:tcW w:w="556" w:type="pct"/>
            <w:tcBorders>
              <w:top w:val="nil"/>
              <w:left w:val="nil"/>
              <w:bottom w:val="single" w:sz="4" w:space="0" w:color="auto"/>
              <w:right w:val="single" w:sz="4" w:space="0" w:color="auto"/>
            </w:tcBorders>
            <w:noWrap/>
            <w:vAlign w:val="center"/>
            <w:hideMark/>
          </w:tcPr>
          <w:p w14:paraId="4E8191B0"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3</w:t>
            </w:r>
          </w:p>
        </w:tc>
        <w:tc>
          <w:tcPr>
            <w:tcW w:w="556" w:type="pct"/>
            <w:tcBorders>
              <w:top w:val="nil"/>
              <w:left w:val="nil"/>
              <w:bottom w:val="single" w:sz="4" w:space="0" w:color="auto"/>
              <w:right w:val="single" w:sz="4" w:space="0" w:color="auto"/>
            </w:tcBorders>
            <w:noWrap/>
            <w:vAlign w:val="center"/>
            <w:hideMark/>
          </w:tcPr>
          <w:p w14:paraId="5BBEF9BB"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15</w:t>
            </w:r>
          </w:p>
        </w:tc>
        <w:tc>
          <w:tcPr>
            <w:tcW w:w="556" w:type="pct"/>
            <w:tcBorders>
              <w:top w:val="nil"/>
              <w:left w:val="nil"/>
              <w:bottom w:val="single" w:sz="4" w:space="0" w:color="auto"/>
              <w:right w:val="single" w:sz="4" w:space="0" w:color="auto"/>
            </w:tcBorders>
            <w:noWrap/>
            <w:vAlign w:val="center"/>
            <w:hideMark/>
          </w:tcPr>
          <w:p w14:paraId="487F713F"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18</w:t>
            </w:r>
          </w:p>
        </w:tc>
        <w:tc>
          <w:tcPr>
            <w:tcW w:w="556" w:type="pct"/>
            <w:tcBorders>
              <w:top w:val="nil"/>
              <w:left w:val="nil"/>
              <w:bottom w:val="single" w:sz="4" w:space="0" w:color="auto"/>
              <w:right w:val="single" w:sz="4" w:space="0" w:color="auto"/>
            </w:tcBorders>
            <w:noWrap/>
            <w:vAlign w:val="center"/>
            <w:hideMark/>
          </w:tcPr>
          <w:p w14:paraId="5C285075"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16</w:t>
            </w:r>
          </w:p>
        </w:tc>
        <w:tc>
          <w:tcPr>
            <w:tcW w:w="556" w:type="pct"/>
            <w:tcBorders>
              <w:top w:val="nil"/>
              <w:left w:val="nil"/>
              <w:bottom w:val="single" w:sz="4" w:space="0" w:color="auto"/>
              <w:right w:val="single" w:sz="4" w:space="0" w:color="auto"/>
            </w:tcBorders>
            <w:noWrap/>
            <w:vAlign w:val="center"/>
            <w:hideMark/>
          </w:tcPr>
          <w:p w14:paraId="11A378CA"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18</w:t>
            </w:r>
          </w:p>
        </w:tc>
        <w:tc>
          <w:tcPr>
            <w:tcW w:w="556" w:type="pct"/>
            <w:tcBorders>
              <w:top w:val="nil"/>
              <w:left w:val="nil"/>
              <w:bottom w:val="single" w:sz="4" w:space="0" w:color="auto"/>
              <w:right w:val="single" w:sz="4" w:space="0" w:color="auto"/>
            </w:tcBorders>
            <w:noWrap/>
            <w:vAlign w:val="center"/>
            <w:hideMark/>
          </w:tcPr>
          <w:p w14:paraId="475DA085"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14</w:t>
            </w:r>
          </w:p>
        </w:tc>
        <w:tc>
          <w:tcPr>
            <w:tcW w:w="553" w:type="pct"/>
            <w:tcBorders>
              <w:top w:val="nil"/>
              <w:left w:val="nil"/>
              <w:bottom w:val="single" w:sz="4" w:space="0" w:color="auto"/>
              <w:right w:val="single" w:sz="4" w:space="0" w:color="auto"/>
            </w:tcBorders>
            <w:noWrap/>
            <w:vAlign w:val="center"/>
            <w:hideMark/>
          </w:tcPr>
          <w:p w14:paraId="6DE3DE90"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14</w:t>
            </w:r>
          </w:p>
        </w:tc>
      </w:tr>
    </w:tbl>
    <w:p w14:paraId="3ACE6A6D" w14:textId="77777777" w:rsidR="000D4524" w:rsidRDefault="000D4524" w:rsidP="000D4524">
      <w:pPr>
        <w:rPr>
          <w:rFonts w:eastAsia="PMingLiU"/>
          <w:lang w:val="en-US"/>
        </w:rPr>
      </w:pPr>
    </w:p>
    <w:p w14:paraId="1BD5AA2C" w14:textId="77777777" w:rsidR="000D4524" w:rsidRPr="003547DD" w:rsidRDefault="000D4524" w:rsidP="008F0812">
      <w:pPr>
        <w:pStyle w:val="TH"/>
      </w:pPr>
      <w:r w:rsidRPr="003547DD">
        <w:lastRenderedPageBreak/>
        <w:t>Table 8.2.2-3 (part 2): In Rural scenario at 0.7GHz, coverage margins for the potential Rel-18 UE with maximum 11-PRB bandwidth compared to the bottleneck channel for the reference NR UE in Table 8.2.2-1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37"/>
        <w:gridCol w:w="962"/>
        <w:gridCol w:w="962"/>
        <w:gridCol w:w="962"/>
        <w:gridCol w:w="962"/>
        <w:gridCol w:w="962"/>
        <w:gridCol w:w="956"/>
      </w:tblGrid>
      <w:tr w:rsidR="000D4524" w14:paraId="2EC1A82E" w14:textId="77777777" w:rsidTr="000D4524">
        <w:trPr>
          <w:trHeight w:val="1050"/>
        </w:trPr>
        <w:tc>
          <w:tcPr>
            <w:tcW w:w="555" w:type="pct"/>
            <w:tcBorders>
              <w:top w:val="single" w:sz="4" w:space="0" w:color="auto"/>
              <w:left w:val="single" w:sz="4" w:space="0" w:color="auto"/>
              <w:bottom w:val="single" w:sz="4" w:space="0" w:color="auto"/>
              <w:right w:val="single" w:sz="4" w:space="0" w:color="auto"/>
            </w:tcBorders>
            <w:shd w:val="clear" w:color="auto" w:fill="C5E0B3"/>
            <w:hideMark/>
          </w:tcPr>
          <w:p w14:paraId="6EEE13E7" w14:textId="77777777" w:rsidR="000D4524" w:rsidRDefault="000D4524" w:rsidP="00A107CF">
            <w:pPr>
              <w:pStyle w:val="TAH"/>
              <w:rPr>
                <w:rFonts w:eastAsia="SimSun"/>
                <w:lang w:val="en-US" w:eastAsia="zh-TW"/>
              </w:rPr>
            </w:pPr>
            <w:r>
              <w:rPr>
                <w:rFonts w:eastAsia="SimSun"/>
                <w:lang w:val="en-US" w:eastAsia="zh-TW"/>
              </w:rPr>
              <w:t xml:space="preserve">Coverage margin(dB) </w:t>
            </w:r>
          </w:p>
        </w:tc>
        <w:tc>
          <w:tcPr>
            <w:tcW w:w="556" w:type="pct"/>
            <w:tcBorders>
              <w:top w:val="single" w:sz="4" w:space="0" w:color="auto"/>
              <w:left w:val="nil"/>
              <w:bottom w:val="single" w:sz="4" w:space="0" w:color="auto"/>
              <w:right w:val="single" w:sz="4" w:space="0" w:color="auto"/>
            </w:tcBorders>
            <w:shd w:val="clear" w:color="auto" w:fill="C5E0B3"/>
            <w:hideMark/>
          </w:tcPr>
          <w:p w14:paraId="3E7E6E6B" w14:textId="77777777" w:rsidR="000D4524" w:rsidRDefault="000D4524" w:rsidP="00A107CF">
            <w:pPr>
              <w:pStyle w:val="TAH"/>
              <w:rPr>
                <w:rFonts w:eastAsia="SimSun"/>
                <w:lang w:val="en-US" w:eastAsia="zh-TW"/>
              </w:rPr>
            </w:pPr>
            <w:r>
              <w:rPr>
                <w:rFonts w:eastAsia="SimSun"/>
              </w:rPr>
              <w:t>PDCCH USS (BW1, 25 PRBs; CORESET: 3 symbols, 24 PRBs; AL8)</w:t>
            </w:r>
          </w:p>
        </w:tc>
        <w:tc>
          <w:tcPr>
            <w:tcW w:w="556" w:type="pct"/>
            <w:tcBorders>
              <w:top w:val="single" w:sz="4" w:space="0" w:color="auto"/>
              <w:left w:val="nil"/>
              <w:bottom w:val="single" w:sz="4" w:space="0" w:color="auto"/>
              <w:right w:val="single" w:sz="4" w:space="0" w:color="auto"/>
            </w:tcBorders>
            <w:shd w:val="clear" w:color="auto" w:fill="C5E0B3"/>
            <w:hideMark/>
          </w:tcPr>
          <w:p w14:paraId="135ECF1F" w14:textId="77777777" w:rsidR="000D4524" w:rsidRDefault="000D4524" w:rsidP="00A107CF">
            <w:pPr>
              <w:pStyle w:val="TAH"/>
              <w:rPr>
                <w:rFonts w:eastAsia="SimSun"/>
                <w:lang w:val="en-US" w:eastAsia="zh-TW"/>
              </w:rPr>
            </w:pPr>
            <w:r>
              <w:rPr>
                <w:rFonts w:eastAsia="SimSun"/>
              </w:rPr>
              <w:t>PDSCH (BW1, 25 PRBs; 0.25 Mbps)</w:t>
            </w:r>
          </w:p>
        </w:tc>
        <w:tc>
          <w:tcPr>
            <w:tcW w:w="556" w:type="pct"/>
            <w:tcBorders>
              <w:top w:val="single" w:sz="4" w:space="0" w:color="auto"/>
              <w:left w:val="nil"/>
              <w:bottom w:val="single" w:sz="4" w:space="0" w:color="auto"/>
              <w:right w:val="single" w:sz="4" w:space="0" w:color="auto"/>
            </w:tcBorders>
            <w:shd w:val="clear" w:color="auto" w:fill="C5E0B3"/>
            <w:hideMark/>
          </w:tcPr>
          <w:p w14:paraId="373CA058" w14:textId="77777777" w:rsidR="000D4524" w:rsidRDefault="000D4524" w:rsidP="00A107CF">
            <w:pPr>
              <w:pStyle w:val="TAH"/>
              <w:rPr>
                <w:rFonts w:eastAsia="SimSun"/>
                <w:lang w:val="en-US" w:eastAsia="zh-TW"/>
              </w:rPr>
            </w:pPr>
            <w:r>
              <w:rPr>
                <w:rFonts w:eastAsia="SimSun"/>
              </w:rPr>
              <w:t>PRACH Format 0 (BW1, 25 PRBs)</w:t>
            </w:r>
          </w:p>
        </w:tc>
        <w:tc>
          <w:tcPr>
            <w:tcW w:w="556" w:type="pct"/>
            <w:tcBorders>
              <w:top w:val="single" w:sz="4" w:space="0" w:color="auto"/>
              <w:left w:val="nil"/>
              <w:bottom w:val="single" w:sz="4" w:space="0" w:color="auto"/>
              <w:right w:val="single" w:sz="4" w:space="0" w:color="auto"/>
            </w:tcBorders>
            <w:shd w:val="clear" w:color="auto" w:fill="C5E0B3"/>
            <w:hideMark/>
          </w:tcPr>
          <w:p w14:paraId="2BE01FC5" w14:textId="77777777" w:rsidR="000D4524" w:rsidRDefault="000D4524" w:rsidP="00A107CF">
            <w:pPr>
              <w:pStyle w:val="TAH"/>
              <w:rPr>
                <w:rFonts w:eastAsia="SimSun"/>
                <w:lang w:val="en-US" w:eastAsia="zh-TW"/>
              </w:rPr>
            </w:pPr>
            <w:r>
              <w:rPr>
                <w:rFonts w:eastAsia="SimSun"/>
              </w:rPr>
              <w:t>Msg3 (BW1, 25 PRBs)</w:t>
            </w:r>
          </w:p>
        </w:tc>
        <w:tc>
          <w:tcPr>
            <w:tcW w:w="556" w:type="pct"/>
            <w:tcBorders>
              <w:top w:val="single" w:sz="4" w:space="0" w:color="auto"/>
              <w:left w:val="nil"/>
              <w:bottom w:val="single" w:sz="4" w:space="0" w:color="auto"/>
              <w:right w:val="single" w:sz="4" w:space="0" w:color="auto"/>
            </w:tcBorders>
            <w:shd w:val="clear" w:color="auto" w:fill="C5E0B3"/>
            <w:hideMark/>
          </w:tcPr>
          <w:p w14:paraId="502F8D33" w14:textId="77777777" w:rsidR="000D4524" w:rsidRDefault="000D4524" w:rsidP="00A107CF">
            <w:pPr>
              <w:pStyle w:val="TAH"/>
              <w:rPr>
                <w:rFonts w:eastAsia="SimSun"/>
                <w:lang w:val="en-US" w:eastAsia="zh-TW"/>
              </w:rPr>
            </w:pPr>
            <w:r>
              <w:rPr>
                <w:rFonts w:eastAsia="SimSun"/>
              </w:rPr>
              <w:t>PUSCH (BW1, 25 PRBs; 25 kbps)</w:t>
            </w:r>
          </w:p>
        </w:tc>
        <w:tc>
          <w:tcPr>
            <w:tcW w:w="556" w:type="pct"/>
            <w:tcBorders>
              <w:top w:val="single" w:sz="4" w:space="0" w:color="auto"/>
              <w:left w:val="nil"/>
              <w:bottom w:val="single" w:sz="4" w:space="0" w:color="auto"/>
              <w:right w:val="single" w:sz="4" w:space="0" w:color="auto"/>
            </w:tcBorders>
            <w:shd w:val="clear" w:color="auto" w:fill="C5E0B3"/>
            <w:hideMark/>
          </w:tcPr>
          <w:p w14:paraId="4B48C60D" w14:textId="77777777" w:rsidR="000D4524" w:rsidRDefault="000D4524" w:rsidP="00A107CF">
            <w:pPr>
              <w:pStyle w:val="TAH"/>
              <w:rPr>
                <w:rFonts w:eastAsia="SimSun"/>
                <w:lang w:val="en-US" w:eastAsia="zh-TW"/>
              </w:rPr>
            </w:pPr>
            <w:r>
              <w:rPr>
                <w:rFonts w:eastAsia="SimSun"/>
              </w:rPr>
              <w:t>PUCCH 2bit (BW1, 25 PRBs)</w:t>
            </w:r>
          </w:p>
        </w:tc>
        <w:tc>
          <w:tcPr>
            <w:tcW w:w="556" w:type="pct"/>
            <w:tcBorders>
              <w:top w:val="single" w:sz="4" w:space="0" w:color="auto"/>
              <w:left w:val="nil"/>
              <w:bottom w:val="single" w:sz="4" w:space="0" w:color="auto"/>
              <w:right w:val="single" w:sz="4" w:space="0" w:color="auto"/>
            </w:tcBorders>
            <w:shd w:val="clear" w:color="auto" w:fill="C5E0B3"/>
            <w:hideMark/>
          </w:tcPr>
          <w:p w14:paraId="41E2C979" w14:textId="77777777" w:rsidR="000D4524" w:rsidRDefault="000D4524" w:rsidP="00A107CF">
            <w:pPr>
              <w:pStyle w:val="TAH"/>
              <w:rPr>
                <w:rFonts w:eastAsia="SimSun"/>
                <w:lang w:val="en-US" w:eastAsia="zh-TW"/>
              </w:rPr>
            </w:pPr>
            <w:r>
              <w:rPr>
                <w:rFonts w:eastAsia="SimSun"/>
              </w:rPr>
              <w:t>PUCCH 11bit (BW1, 25 PRBs)</w:t>
            </w:r>
          </w:p>
        </w:tc>
        <w:tc>
          <w:tcPr>
            <w:tcW w:w="553" w:type="pct"/>
            <w:tcBorders>
              <w:top w:val="single" w:sz="4" w:space="0" w:color="auto"/>
              <w:left w:val="nil"/>
              <w:bottom w:val="single" w:sz="4" w:space="0" w:color="auto"/>
              <w:right w:val="single" w:sz="4" w:space="0" w:color="auto"/>
            </w:tcBorders>
            <w:shd w:val="clear" w:color="auto" w:fill="C5E0B3"/>
            <w:hideMark/>
          </w:tcPr>
          <w:p w14:paraId="3457FE40" w14:textId="77777777" w:rsidR="000D4524" w:rsidRDefault="000D4524" w:rsidP="00A107CF">
            <w:pPr>
              <w:pStyle w:val="TAH"/>
              <w:rPr>
                <w:rFonts w:eastAsia="SimSun"/>
                <w:lang w:val="en-US" w:eastAsia="zh-TW"/>
              </w:rPr>
            </w:pPr>
            <w:r>
              <w:rPr>
                <w:rFonts w:eastAsia="SimSun"/>
              </w:rPr>
              <w:t>PUCCH 22 bits (BW1, 25 PRBs)</w:t>
            </w:r>
          </w:p>
        </w:tc>
      </w:tr>
      <w:tr w:rsidR="000D4524" w:rsidRPr="00A107CF" w14:paraId="0B824E55"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65DB8C3"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MediaTek</w:t>
            </w:r>
          </w:p>
        </w:tc>
        <w:tc>
          <w:tcPr>
            <w:tcW w:w="556" w:type="pct"/>
            <w:tcBorders>
              <w:top w:val="nil"/>
              <w:left w:val="nil"/>
              <w:bottom w:val="single" w:sz="4" w:space="0" w:color="auto"/>
              <w:right w:val="single" w:sz="4" w:space="0" w:color="auto"/>
            </w:tcBorders>
            <w:noWrap/>
            <w:vAlign w:val="center"/>
            <w:hideMark/>
          </w:tcPr>
          <w:p w14:paraId="6485F8B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6.17</w:t>
            </w:r>
          </w:p>
        </w:tc>
        <w:tc>
          <w:tcPr>
            <w:tcW w:w="556" w:type="pct"/>
            <w:tcBorders>
              <w:top w:val="nil"/>
              <w:left w:val="nil"/>
              <w:bottom w:val="single" w:sz="4" w:space="0" w:color="auto"/>
              <w:right w:val="single" w:sz="4" w:space="0" w:color="auto"/>
            </w:tcBorders>
            <w:noWrap/>
            <w:vAlign w:val="center"/>
            <w:hideMark/>
          </w:tcPr>
          <w:p w14:paraId="02A26EB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5.87</w:t>
            </w:r>
          </w:p>
        </w:tc>
        <w:tc>
          <w:tcPr>
            <w:tcW w:w="556" w:type="pct"/>
            <w:tcBorders>
              <w:top w:val="nil"/>
              <w:left w:val="nil"/>
              <w:bottom w:val="single" w:sz="4" w:space="0" w:color="auto"/>
              <w:right w:val="single" w:sz="4" w:space="0" w:color="auto"/>
            </w:tcBorders>
            <w:noWrap/>
            <w:vAlign w:val="center"/>
            <w:hideMark/>
          </w:tcPr>
          <w:p w14:paraId="2C7D9F0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A4B56E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75251C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C1757E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693AC8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6A4F9E8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6900A1C5"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2103D4D1"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Spreadtrum</w:t>
            </w:r>
          </w:p>
        </w:tc>
        <w:tc>
          <w:tcPr>
            <w:tcW w:w="556" w:type="pct"/>
            <w:tcBorders>
              <w:top w:val="nil"/>
              <w:left w:val="nil"/>
              <w:bottom w:val="single" w:sz="4" w:space="0" w:color="auto"/>
              <w:right w:val="single" w:sz="4" w:space="0" w:color="auto"/>
            </w:tcBorders>
            <w:noWrap/>
            <w:vAlign w:val="center"/>
            <w:hideMark/>
          </w:tcPr>
          <w:p w14:paraId="2B0829C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7.57</w:t>
            </w:r>
          </w:p>
        </w:tc>
        <w:tc>
          <w:tcPr>
            <w:tcW w:w="556" w:type="pct"/>
            <w:tcBorders>
              <w:top w:val="nil"/>
              <w:left w:val="nil"/>
              <w:bottom w:val="single" w:sz="4" w:space="0" w:color="auto"/>
              <w:right w:val="single" w:sz="4" w:space="0" w:color="auto"/>
            </w:tcBorders>
            <w:noWrap/>
            <w:vAlign w:val="center"/>
            <w:hideMark/>
          </w:tcPr>
          <w:p w14:paraId="73374E3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6.07</w:t>
            </w:r>
          </w:p>
        </w:tc>
        <w:tc>
          <w:tcPr>
            <w:tcW w:w="556" w:type="pct"/>
            <w:tcBorders>
              <w:top w:val="nil"/>
              <w:left w:val="nil"/>
              <w:bottom w:val="single" w:sz="4" w:space="0" w:color="auto"/>
              <w:right w:val="single" w:sz="4" w:space="0" w:color="auto"/>
            </w:tcBorders>
            <w:noWrap/>
            <w:vAlign w:val="center"/>
            <w:hideMark/>
          </w:tcPr>
          <w:p w14:paraId="2BC0AA8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3.37</w:t>
            </w:r>
          </w:p>
        </w:tc>
        <w:tc>
          <w:tcPr>
            <w:tcW w:w="556" w:type="pct"/>
            <w:tcBorders>
              <w:top w:val="nil"/>
              <w:left w:val="nil"/>
              <w:bottom w:val="single" w:sz="4" w:space="0" w:color="auto"/>
              <w:right w:val="single" w:sz="4" w:space="0" w:color="auto"/>
            </w:tcBorders>
            <w:noWrap/>
            <w:vAlign w:val="center"/>
            <w:hideMark/>
          </w:tcPr>
          <w:p w14:paraId="195A3A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2.11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57ABC11"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-3.00</w:t>
            </w:r>
          </w:p>
        </w:tc>
        <w:tc>
          <w:tcPr>
            <w:tcW w:w="556" w:type="pct"/>
            <w:tcBorders>
              <w:top w:val="nil"/>
              <w:left w:val="nil"/>
              <w:bottom w:val="single" w:sz="4" w:space="0" w:color="auto"/>
              <w:right w:val="single" w:sz="4" w:space="0" w:color="auto"/>
            </w:tcBorders>
            <w:noWrap/>
            <w:vAlign w:val="center"/>
            <w:hideMark/>
          </w:tcPr>
          <w:p w14:paraId="408D9ED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4.42</w:t>
            </w:r>
          </w:p>
        </w:tc>
        <w:tc>
          <w:tcPr>
            <w:tcW w:w="556" w:type="pct"/>
            <w:tcBorders>
              <w:top w:val="nil"/>
              <w:left w:val="nil"/>
              <w:bottom w:val="single" w:sz="4" w:space="0" w:color="auto"/>
              <w:right w:val="single" w:sz="4" w:space="0" w:color="auto"/>
            </w:tcBorders>
            <w:noWrap/>
            <w:vAlign w:val="center"/>
            <w:hideMark/>
          </w:tcPr>
          <w:p w14:paraId="1413363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3.12</w:t>
            </w:r>
          </w:p>
        </w:tc>
        <w:tc>
          <w:tcPr>
            <w:tcW w:w="553" w:type="pct"/>
            <w:tcBorders>
              <w:top w:val="nil"/>
              <w:left w:val="nil"/>
              <w:bottom w:val="single" w:sz="4" w:space="0" w:color="auto"/>
              <w:right w:val="single" w:sz="4" w:space="0" w:color="auto"/>
            </w:tcBorders>
            <w:noWrap/>
            <w:vAlign w:val="center"/>
            <w:hideMark/>
          </w:tcPr>
          <w:p w14:paraId="4014620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1.92</w:t>
            </w:r>
          </w:p>
        </w:tc>
      </w:tr>
      <w:tr w:rsidR="000D4524" w:rsidRPr="00A107CF" w14:paraId="3904DB28"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84AE180"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ZTE</w:t>
            </w:r>
          </w:p>
        </w:tc>
        <w:tc>
          <w:tcPr>
            <w:tcW w:w="556" w:type="pct"/>
            <w:tcBorders>
              <w:top w:val="nil"/>
              <w:left w:val="nil"/>
              <w:bottom w:val="single" w:sz="4" w:space="0" w:color="auto"/>
              <w:right w:val="single" w:sz="4" w:space="0" w:color="auto"/>
            </w:tcBorders>
            <w:noWrap/>
            <w:vAlign w:val="center"/>
            <w:hideMark/>
          </w:tcPr>
          <w:p w14:paraId="4BB9CAA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6.15</w:t>
            </w:r>
          </w:p>
        </w:tc>
        <w:tc>
          <w:tcPr>
            <w:tcW w:w="556" w:type="pct"/>
            <w:tcBorders>
              <w:top w:val="nil"/>
              <w:left w:val="nil"/>
              <w:bottom w:val="single" w:sz="4" w:space="0" w:color="auto"/>
              <w:right w:val="single" w:sz="4" w:space="0" w:color="auto"/>
            </w:tcBorders>
            <w:noWrap/>
            <w:vAlign w:val="center"/>
            <w:hideMark/>
          </w:tcPr>
          <w:p w14:paraId="31A0831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14.95</w:t>
            </w:r>
          </w:p>
        </w:tc>
        <w:tc>
          <w:tcPr>
            <w:tcW w:w="556" w:type="pct"/>
            <w:tcBorders>
              <w:top w:val="nil"/>
              <w:left w:val="nil"/>
              <w:bottom w:val="single" w:sz="4" w:space="0" w:color="auto"/>
              <w:right w:val="single" w:sz="4" w:space="0" w:color="auto"/>
            </w:tcBorders>
            <w:noWrap/>
            <w:vAlign w:val="center"/>
            <w:hideMark/>
          </w:tcPr>
          <w:p w14:paraId="75D2176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7D94CB3"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-2.60</w:t>
            </w:r>
          </w:p>
        </w:tc>
        <w:tc>
          <w:tcPr>
            <w:tcW w:w="556" w:type="pct"/>
            <w:tcBorders>
              <w:top w:val="nil"/>
              <w:left w:val="nil"/>
              <w:bottom w:val="single" w:sz="4" w:space="0" w:color="auto"/>
              <w:right w:val="single" w:sz="4" w:space="0" w:color="auto"/>
            </w:tcBorders>
            <w:noWrap/>
            <w:vAlign w:val="center"/>
            <w:hideMark/>
          </w:tcPr>
          <w:p w14:paraId="0660270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2.58</w:t>
            </w:r>
          </w:p>
        </w:tc>
        <w:tc>
          <w:tcPr>
            <w:tcW w:w="556" w:type="pct"/>
            <w:tcBorders>
              <w:top w:val="nil"/>
              <w:left w:val="nil"/>
              <w:bottom w:val="single" w:sz="4" w:space="0" w:color="auto"/>
              <w:right w:val="single" w:sz="4" w:space="0" w:color="auto"/>
            </w:tcBorders>
            <w:noWrap/>
            <w:vAlign w:val="center"/>
            <w:hideMark/>
          </w:tcPr>
          <w:p w14:paraId="31C4F8C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7.70</w:t>
            </w:r>
          </w:p>
        </w:tc>
        <w:tc>
          <w:tcPr>
            <w:tcW w:w="556" w:type="pct"/>
            <w:tcBorders>
              <w:top w:val="nil"/>
              <w:left w:val="nil"/>
              <w:bottom w:val="single" w:sz="4" w:space="0" w:color="auto"/>
              <w:right w:val="single" w:sz="4" w:space="0" w:color="auto"/>
            </w:tcBorders>
            <w:noWrap/>
            <w:vAlign w:val="center"/>
            <w:hideMark/>
          </w:tcPr>
          <w:p w14:paraId="6C88B29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5.20</w:t>
            </w:r>
          </w:p>
        </w:tc>
        <w:tc>
          <w:tcPr>
            <w:tcW w:w="553" w:type="pct"/>
            <w:tcBorders>
              <w:top w:val="nil"/>
              <w:left w:val="nil"/>
              <w:bottom w:val="single" w:sz="4" w:space="0" w:color="auto"/>
              <w:right w:val="single" w:sz="4" w:space="0" w:color="auto"/>
            </w:tcBorders>
            <w:noWrap/>
            <w:vAlign w:val="center"/>
            <w:hideMark/>
          </w:tcPr>
          <w:p w14:paraId="53387C4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2.70</w:t>
            </w:r>
          </w:p>
        </w:tc>
      </w:tr>
      <w:tr w:rsidR="000D4524" w:rsidRPr="00A107CF" w14:paraId="2E8ECAF7"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A5850D2"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Ericsson</w:t>
            </w:r>
          </w:p>
        </w:tc>
        <w:tc>
          <w:tcPr>
            <w:tcW w:w="556" w:type="pct"/>
            <w:tcBorders>
              <w:top w:val="nil"/>
              <w:left w:val="nil"/>
              <w:bottom w:val="single" w:sz="4" w:space="0" w:color="auto"/>
              <w:right w:val="single" w:sz="4" w:space="0" w:color="auto"/>
            </w:tcBorders>
            <w:noWrap/>
            <w:vAlign w:val="center"/>
            <w:hideMark/>
          </w:tcPr>
          <w:p w14:paraId="7921401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2.17</w:t>
            </w:r>
          </w:p>
        </w:tc>
        <w:tc>
          <w:tcPr>
            <w:tcW w:w="556" w:type="pct"/>
            <w:tcBorders>
              <w:top w:val="nil"/>
              <w:left w:val="nil"/>
              <w:bottom w:val="single" w:sz="4" w:space="0" w:color="auto"/>
              <w:right w:val="single" w:sz="4" w:space="0" w:color="auto"/>
            </w:tcBorders>
            <w:noWrap/>
            <w:vAlign w:val="center"/>
            <w:hideMark/>
          </w:tcPr>
          <w:p w14:paraId="0BA5586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4.43</w:t>
            </w:r>
          </w:p>
        </w:tc>
        <w:tc>
          <w:tcPr>
            <w:tcW w:w="556" w:type="pct"/>
            <w:tcBorders>
              <w:top w:val="nil"/>
              <w:left w:val="nil"/>
              <w:bottom w:val="single" w:sz="4" w:space="0" w:color="auto"/>
              <w:right w:val="single" w:sz="4" w:space="0" w:color="auto"/>
            </w:tcBorders>
            <w:noWrap/>
            <w:vAlign w:val="center"/>
            <w:hideMark/>
          </w:tcPr>
          <w:p w14:paraId="613C2B6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1.97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5C5AB230"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-0.99</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E72C11E"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sz w:val="18"/>
                <w:szCs w:val="18"/>
              </w:rPr>
              <w:t>0.22</w:t>
            </w:r>
          </w:p>
        </w:tc>
        <w:tc>
          <w:tcPr>
            <w:tcW w:w="556" w:type="pct"/>
            <w:tcBorders>
              <w:top w:val="nil"/>
              <w:left w:val="nil"/>
              <w:bottom w:val="single" w:sz="4" w:space="0" w:color="auto"/>
              <w:right w:val="single" w:sz="4" w:space="0" w:color="auto"/>
            </w:tcBorders>
            <w:noWrap/>
            <w:vAlign w:val="center"/>
            <w:hideMark/>
          </w:tcPr>
          <w:p w14:paraId="3367620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1.90</w:t>
            </w:r>
          </w:p>
        </w:tc>
        <w:tc>
          <w:tcPr>
            <w:tcW w:w="556" w:type="pct"/>
            <w:tcBorders>
              <w:top w:val="nil"/>
              <w:left w:val="nil"/>
              <w:bottom w:val="single" w:sz="4" w:space="0" w:color="auto"/>
              <w:right w:val="single" w:sz="4" w:space="0" w:color="auto"/>
            </w:tcBorders>
            <w:noWrap/>
            <w:vAlign w:val="center"/>
            <w:hideMark/>
          </w:tcPr>
          <w:p w14:paraId="2028A75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3.91</w:t>
            </w:r>
          </w:p>
        </w:tc>
        <w:tc>
          <w:tcPr>
            <w:tcW w:w="553" w:type="pct"/>
            <w:tcBorders>
              <w:top w:val="nil"/>
              <w:left w:val="nil"/>
              <w:bottom w:val="single" w:sz="4" w:space="0" w:color="auto"/>
              <w:right w:val="single" w:sz="4" w:space="0" w:color="auto"/>
            </w:tcBorders>
            <w:noWrap/>
            <w:vAlign w:val="center"/>
            <w:hideMark/>
          </w:tcPr>
          <w:p w14:paraId="52A8BE0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1.39</w:t>
            </w:r>
          </w:p>
        </w:tc>
      </w:tr>
      <w:tr w:rsidR="000D4524" w:rsidRPr="00A107CF" w14:paraId="3C5E344B"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70D36F4"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Samsung</w:t>
            </w:r>
          </w:p>
        </w:tc>
        <w:tc>
          <w:tcPr>
            <w:tcW w:w="556" w:type="pct"/>
            <w:tcBorders>
              <w:top w:val="nil"/>
              <w:left w:val="nil"/>
              <w:bottom w:val="single" w:sz="4" w:space="0" w:color="auto"/>
              <w:right w:val="single" w:sz="4" w:space="0" w:color="auto"/>
            </w:tcBorders>
            <w:noWrap/>
            <w:vAlign w:val="center"/>
            <w:hideMark/>
          </w:tcPr>
          <w:p w14:paraId="1102049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5.27</w:t>
            </w:r>
          </w:p>
        </w:tc>
        <w:tc>
          <w:tcPr>
            <w:tcW w:w="556" w:type="pct"/>
            <w:tcBorders>
              <w:top w:val="nil"/>
              <w:left w:val="nil"/>
              <w:bottom w:val="single" w:sz="4" w:space="0" w:color="auto"/>
              <w:right w:val="single" w:sz="4" w:space="0" w:color="auto"/>
            </w:tcBorders>
            <w:noWrap/>
            <w:vAlign w:val="center"/>
            <w:hideMark/>
          </w:tcPr>
          <w:p w14:paraId="1576AF1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3.17</w:t>
            </w:r>
          </w:p>
        </w:tc>
        <w:tc>
          <w:tcPr>
            <w:tcW w:w="556" w:type="pct"/>
            <w:tcBorders>
              <w:top w:val="nil"/>
              <w:left w:val="nil"/>
              <w:bottom w:val="single" w:sz="4" w:space="0" w:color="auto"/>
              <w:right w:val="single" w:sz="4" w:space="0" w:color="auto"/>
            </w:tcBorders>
            <w:noWrap/>
            <w:vAlign w:val="center"/>
            <w:hideMark/>
          </w:tcPr>
          <w:p w14:paraId="0527822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7B8337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0.01</w:t>
            </w:r>
          </w:p>
        </w:tc>
        <w:tc>
          <w:tcPr>
            <w:tcW w:w="556" w:type="pct"/>
            <w:tcBorders>
              <w:top w:val="nil"/>
              <w:left w:val="nil"/>
              <w:bottom w:val="single" w:sz="4" w:space="0" w:color="auto"/>
              <w:right w:val="single" w:sz="4" w:space="0" w:color="auto"/>
            </w:tcBorders>
            <w:noWrap/>
            <w:vAlign w:val="center"/>
            <w:hideMark/>
          </w:tcPr>
          <w:p w14:paraId="509AF8E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0.41</w:t>
            </w:r>
          </w:p>
        </w:tc>
        <w:tc>
          <w:tcPr>
            <w:tcW w:w="556" w:type="pct"/>
            <w:tcBorders>
              <w:top w:val="nil"/>
              <w:left w:val="nil"/>
              <w:bottom w:val="single" w:sz="4" w:space="0" w:color="auto"/>
              <w:right w:val="single" w:sz="4" w:space="0" w:color="auto"/>
            </w:tcBorders>
            <w:noWrap/>
            <w:vAlign w:val="center"/>
            <w:hideMark/>
          </w:tcPr>
          <w:p w14:paraId="644C8BB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9.22</w:t>
            </w:r>
          </w:p>
        </w:tc>
        <w:tc>
          <w:tcPr>
            <w:tcW w:w="556" w:type="pct"/>
            <w:tcBorders>
              <w:top w:val="nil"/>
              <w:left w:val="nil"/>
              <w:bottom w:val="single" w:sz="4" w:space="0" w:color="auto"/>
              <w:right w:val="single" w:sz="4" w:space="0" w:color="auto"/>
            </w:tcBorders>
            <w:noWrap/>
            <w:vAlign w:val="center"/>
            <w:hideMark/>
          </w:tcPr>
          <w:p w14:paraId="6799C43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4.62</w:t>
            </w:r>
          </w:p>
        </w:tc>
        <w:tc>
          <w:tcPr>
            <w:tcW w:w="553" w:type="pct"/>
            <w:tcBorders>
              <w:top w:val="nil"/>
              <w:left w:val="nil"/>
              <w:bottom w:val="single" w:sz="4" w:space="0" w:color="auto"/>
              <w:right w:val="single" w:sz="4" w:space="0" w:color="auto"/>
            </w:tcBorders>
            <w:noWrap/>
            <w:vAlign w:val="center"/>
            <w:hideMark/>
          </w:tcPr>
          <w:p w14:paraId="1109B47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2.32</w:t>
            </w:r>
          </w:p>
        </w:tc>
      </w:tr>
      <w:tr w:rsidR="000D4524" w:rsidRPr="00A107CF" w14:paraId="3AD43EED"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508F804"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vivo</w:t>
            </w:r>
          </w:p>
        </w:tc>
        <w:tc>
          <w:tcPr>
            <w:tcW w:w="556" w:type="pct"/>
            <w:tcBorders>
              <w:top w:val="nil"/>
              <w:left w:val="nil"/>
              <w:bottom w:val="single" w:sz="4" w:space="0" w:color="auto"/>
              <w:right w:val="single" w:sz="4" w:space="0" w:color="auto"/>
            </w:tcBorders>
            <w:noWrap/>
            <w:vAlign w:val="center"/>
            <w:hideMark/>
          </w:tcPr>
          <w:p w14:paraId="441F71F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563F9A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76C7AB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7ACA78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5A3D93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9D0A71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4A5DE5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3A506F8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29DBF115"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7B7EE79B"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Nokia</w:t>
            </w:r>
          </w:p>
        </w:tc>
        <w:tc>
          <w:tcPr>
            <w:tcW w:w="556" w:type="pct"/>
            <w:tcBorders>
              <w:top w:val="nil"/>
              <w:left w:val="nil"/>
              <w:bottom w:val="single" w:sz="4" w:space="0" w:color="auto"/>
              <w:right w:val="single" w:sz="4" w:space="0" w:color="auto"/>
            </w:tcBorders>
            <w:noWrap/>
            <w:vAlign w:val="center"/>
            <w:hideMark/>
          </w:tcPr>
          <w:p w14:paraId="4E88198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8.23</w:t>
            </w:r>
          </w:p>
        </w:tc>
        <w:tc>
          <w:tcPr>
            <w:tcW w:w="556" w:type="pct"/>
            <w:tcBorders>
              <w:top w:val="nil"/>
              <w:left w:val="nil"/>
              <w:bottom w:val="single" w:sz="4" w:space="0" w:color="auto"/>
              <w:right w:val="single" w:sz="4" w:space="0" w:color="auto"/>
            </w:tcBorders>
            <w:noWrap/>
            <w:vAlign w:val="center"/>
            <w:hideMark/>
          </w:tcPr>
          <w:p w14:paraId="5647F90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6.13</w:t>
            </w:r>
          </w:p>
        </w:tc>
        <w:tc>
          <w:tcPr>
            <w:tcW w:w="556" w:type="pct"/>
            <w:tcBorders>
              <w:top w:val="nil"/>
              <w:left w:val="nil"/>
              <w:bottom w:val="single" w:sz="4" w:space="0" w:color="auto"/>
              <w:right w:val="single" w:sz="4" w:space="0" w:color="auto"/>
            </w:tcBorders>
            <w:noWrap/>
            <w:vAlign w:val="center"/>
            <w:hideMark/>
          </w:tcPr>
          <w:p w14:paraId="2229691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9B1989C"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-0.69</w:t>
            </w:r>
          </w:p>
        </w:tc>
        <w:tc>
          <w:tcPr>
            <w:tcW w:w="556" w:type="pct"/>
            <w:tcBorders>
              <w:top w:val="nil"/>
              <w:left w:val="nil"/>
              <w:bottom w:val="single" w:sz="4" w:space="0" w:color="auto"/>
              <w:right w:val="single" w:sz="4" w:space="0" w:color="auto"/>
            </w:tcBorders>
            <w:noWrap/>
            <w:vAlign w:val="center"/>
            <w:hideMark/>
          </w:tcPr>
          <w:p w14:paraId="1D3858D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0.52</w:t>
            </w:r>
          </w:p>
        </w:tc>
        <w:tc>
          <w:tcPr>
            <w:tcW w:w="556" w:type="pct"/>
            <w:tcBorders>
              <w:top w:val="nil"/>
              <w:left w:val="nil"/>
              <w:bottom w:val="single" w:sz="4" w:space="0" w:color="auto"/>
              <w:right w:val="single" w:sz="4" w:space="0" w:color="auto"/>
            </w:tcBorders>
            <w:noWrap/>
            <w:vAlign w:val="center"/>
            <w:hideMark/>
          </w:tcPr>
          <w:p w14:paraId="15B3E9A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2164C3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1C775A9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501C0C28"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75BC875F"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CMCC</w:t>
            </w:r>
          </w:p>
        </w:tc>
        <w:tc>
          <w:tcPr>
            <w:tcW w:w="556" w:type="pct"/>
            <w:tcBorders>
              <w:top w:val="nil"/>
              <w:left w:val="nil"/>
              <w:bottom w:val="single" w:sz="4" w:space="0" w:color="auto"/>
              <w:right w:val="single" w:sz="4" w:space="0" w:color="auto"/>
            </w:tcBorders>
            <w:noWrap/>
            <w:vAlign w:val="center"/>
            <w:hideMark/>
          </w:tcPr>
          <w:p w14:paraId="5CA2320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8.93</w:t>
            </w:r>
          </w:p>
        </w:tc>
        <w:tc>
          <w:tcPr>
            <w:tcW w:w="556" w:type="pct"/>
            <w:tcBorders>
              <w:top w:val="nil"/>
              <w:left w:val="nil"/>
              <w:bottom w:val="single" w:sz="4" w:space="0" w:color="auto"/>
              <w:right w:val="single" w:sz="4" w:space="0" w:color="auto"/>
            </w:tcBorders>
            <w:noWrap/>
            <w:vAlign w:val="center"/>
            <w:hideMark/>
          </w:tcPr>
          <w:p w14:paraId="55674EA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14.37</w:t>
            </w:r>
          </w:p>
        </w:tc>
        <w:tc>
          <w:tcPr>
            <w:tcW w:w="556" w:type="pct"/>
            <w:tcBorders>
              <w:top w:val="nil"/>
              <w:left w:val="nil"/>
              <w:bottom w:val="single" w:sz="4" w:space="0" w:color="auto"/>
              <w:right w:val="single" w:sz="4" w:space="0" w:color="auto"/>
            </w:tcBorders>
            <w:noWrap/>
            <w:vAlign w:val="center"/>
            <w:hideMark/>
          </w:tcPr>
          <w:p w14:paraId="77422BE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6.64</w:t>
            </w:r>
          </w:p>
        </w:tc>
        <w:tc>
          <w:tcPr>
            <w:tcW w:w="556" w:type="pct"/>
            <w:tcBorders>
              <w:top w:val="nil"/>
              <w:left w:val="nil"/>
              <w:bottom w:val="single" w:sz="4" w:space="0" w:color="auto"/>
              <w:right w:val="single" w:sz="4" w:space="0" w:color="auto"/>
            </w:tcBorders>
            <w:noWrap/>
            <w:vAlign w:val="center"/>
            <w:hideMark/>
          </w:tcPr>
          <w:p w14:paraId="409AE35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4.54</w:t>
            </w:r>
          </w:p>
        </w:tc>
        <w:tc>
          <w:tcPr>
            <w:tcW w:w="556" w:type="pct"/>
            <w:tcBorders>
              <w:top w:val="nil"/>
              <w:left w:val="nil"/>
              <w:bottom w:val="single" w:sz="4" w:space="0" w:color="auto"/>
              <w:right w:val="single" w:sz="4" w:space="0" w:color="auto"/>
            </w:tcBorders>
            <w:noWrap/>
            <w:vAlign w:val="center"/>
            <w:hideMark/>
          </w:tcPr>
          <w:p w14:paraId="1110FAF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1.95</w:t>
            </w:r>
          </w:p>
        </w:tc>
        <w:tc>
          <w:tcPr>
            <w:tcW w:w="556" w:type="pct"/>
            <w:tcBorders>
              <w:top w:val="nil"/>
              <w:left w:val="nil"/>
              <w:bottom w:val="single" w:sz="4" w:space="0" w:color="auto"/>
              <w:right w:val="single" w:sz="4" w:space="0" w:color="auto"/>
            </w:tcBorders>
            <w:noWrap/>
            <w:vAlign w:val="center"/>
            <w:hideMark/>
          </w:tcPr>
          <w:p w14:paraId="5377C412"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8.45</w:t>
            </w:r>
          </w:p>
        </w:tc>
        <w:tc>
          <w:tcPr>
            <w:tcW w:w="556" w:type="pct"/>
            <w:tcBorders>
              <w:top w:val="nil"/>
              <w:left w:val="nil"/>
              <w:bottom w:val="single" w:sz="4" w:space="0" w:color="auto"/>
              <w:right w:val="single" w:sz="4" w:space="0" w:color="auto"/>
            </w:tcBorders>
            <w:noWrap/>
            <w:vAlign w:val="center"/>
            <w:hideMark/>
          </w:tcPr>
          <w:p w14:paraId="34A9BC2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6.84</w:t>
            </w:r>
          </w:p>
        </w:tc>
        <w:tc>
          <w:tcPr>
            <w:tcW w:w="553" w:type="pct"/>
            <w:tcBorders>
              <w:top w:val="nil"/>
              <w:left w:val="nil"/>
              <w:bottom w:val="single" w:sz="4" w:space="0" w:color="auto"/>
              <w:right w:val="single" w:sz="4" w:space="0" w:color="auto"/>
            </w:tcBorders>
            <w:noWrap/>
            <w:vAlign w:val="center"/>
            <w:hideMark/>
          </w:tcPr>
          <w:p w14:paraId="6EA5222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4.54</w:t>
            </w:r>
          </w:p>
        </w:tc>
      </w:tr>
      <w:tr w:rsidR="000D4524" w:rsidRPr="00A107CF" w14:paraId="59025BE2"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F0B3A37"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NTT DOCOMO</w:t>
            </w:r>
          </w:p>
        </w:tc>
        <w:tc>
          <w:tcPr>
            <w:tcW w:w="556" w:type="pct"/>
            <w:tcBorders>
              <w:top w:val="nil"/>
              <w:left w:val="nil"/>
              <w:bottom w:val="single" w:sz="4" w:space="0" w:color="auto"/>
              <w:right w:val="single" w:sz="4" w:space="0" w:color="auto"/>
            </w:tcBorders>
            <w:noWrap/>
            <w:vAlign w:val="center"/>
            <w:hideMark/>
          </w:tcPr>
          <w:p w14:paraId="4CC5281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6.10</w:t>
            </w:r>
          </w:p>
        </w:tc>
        <w:tc>
          <w:tcPr>
            <w:tcW w:w="556" w:type="pct"/>
            <w:tcBorders>
              <w:top w:val="nil"/>
              <w:left w:val="nil"/>
              <w:bottom w:val="single" w:sz="4" w:space="0" w:color="auto"/>
              <w:right w:val="single" w:sz="4" w:space="0" w:color="auto"/>
            </w:tcBorders>
            <w:noWrap/>
            <w:vAlign w:val="center"/>
            <w:hideMark/>
          </w:tcPr>
          <w:p w14:paraId="42A011F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6.08</w:t>
            </w:r>
          </w:p>
        </w:tc>
        <w:tc>
          <w:tcPr>
            <w:tcW w:w="556" w:type="pct"/>
            <w:tcBorders>
              <w:top w:val="nil"/>
              <w:left w:val="nil"/>
              <w:bottom w:val="single" w:sz="4" w:space="0" w:color="auto"/>
              <w:right w:val="single" w:sz="4" w:space="0" w:color="auto"/>
            </w:tcBorders>
            <w:noWrap/>
            <w:vAlign w:val="center"/>
            <w:hideMark/>
          </w:tcPr>
          <w:p w14:paraId="11DCE94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2EDE809"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-0.18</w:t>
            </w:r>
          </w:p>
        </w:tc>
        <w:tc>
          <w:tcPr>
            <w:tcW w:w="556" w:type="pct"/>
            <w:tcBorders>
              <w:top w:val="nil"/>
              <w:left w:val="nil"/>
              <w:bottom w:val="single" w:sz="4" w:space="0" w:color="auto"/>
              <w:right w:val="single" w:sz="4" w:space="0" w:color="auto"/>
            </w:tcBorders>
            <w:noWrap/>
            <w:vAlign w:val="center"/>
            <w:hideMark/>
          </w:tcPr>
          <w:p w14:paraId="5BEB97A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1.36</w:t>
            </w:r>
          </w:p>
        </w:tc>
        <w:tc>
          <w:tcPr>
            <w:tcW w:w="556" w:type="pct"/>
            <w:tcBorders>
              <w:top w:val="nil"/>
              <w:left w:val="nil"/>
              <w:bottom w:val="single" w:sz="4" w:space="0" w:color="auto"/>
              <w:right w:val="single" w:sz="4" w:space="0" w:color="auto"/>
            </w:tcBorders>
            <w:noWrap/>
            <w:vAlign w:val="center"/>
            <w:hideMark/>
          </w:tcPr>
          <w:p w14:paraId="7825E19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3.92</w:t>
            </w:r>
          </w:p>
        </w:tc>
        <w:tc>
          <w:tcPr>
            <w:tcW w:w="556" w:type="pct"/>
            <w:tcBorders>
              <w:top w:val="nil"/>
              <w:left w:val="nil"/>
              <w:bottom w:val="single" w:sz="4" w:space="0" w:color="auto"/>
              <w:right w:val="single" w:sz="4" w:space="0" w:color="auto"/>
            </w:tcBorders>
            <w:noWrap/>
            <w:vAlign w:val="center"/>
            <w:hideMark/>
          </w:tcPr>
          <w:p w14:paraId="604B7A33"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7.78</w:t>
            </w:r>
          </w:p>
        </w:tc>
        <w:tc>
          <w:tcPr>
            <w:tcW w:w="553" w:type="pct"/>
            <w:tcBorders>
              <w:top w:val="nil"/>
              <w:left w:val="nil"/>
              <w:bottom w:val="single" w:sz="4" w:space="0" w:color="auto"/>
              <w:right w:val="single" w:sz="4" w:space="0" w:color="auto"/>
            </w:tcBorders>
            <w:noWrap/>
            <w:vAlign w:val="center"/>
            <w:hideMark/>
          </w:tcPr>
          <w:p w14:paraId="4A9BE08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5416165C"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4A8BE510"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CATT</w:t>
            </w:r>
          </w:p>
        </w:tc>
        <w:tc>
          <w:tcPr>
            <w:tcW w:w="556" w:type="pct"/>
            <w:tcBorders>
              <w:top w:val="nil"/>
              <w:left w:val="nil"/>
              <w:bottom w:val="single" w:sz="4" w:space="0" w:color="auto"/>
              <w:right w:val="single" w:sz="4" w:space="0" w:color="auto"/>
            </w:tcBorders>
            <w:noWrap/>
            <w:vAlign w:val="center"/>
            <w:hideMark/>
          </w:tcPr>
          <w:p w14:paraId="73DF693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2.67</w:t>
            </w:r>
          </w:p>
        </w:tc>
        <w:tc>
          <w:tcPr>
            <w:tcW w:w="556" w:type="pct"/>
            <w:tcBorders>
              <w:top w:val="nil"/>
              <w:left w:val="nil"/>
              <w:bottom w:val="single" w:sz="4" w:space="0" w:color="auto"/>
              <w:right w:val="single" w:sz="4" w:space="0" w:color="auto"/>
            </w:tcBorders>
            <w:noWrap/>
            <w:vAlign w:val="center"/>
            <w:hideMark/>
          </w:tcPr>
          <w:p w14:paraId="5CD4F52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5.07</w:t>
            </w:r>
          </w:p>
        </w:tc>
        <w:tc>
          <w:tcPr>
            <w:tcW w:w="556" w:type="pct"/>
            <w:tcBorders>
              <w:top w:val="nil"/>
              <w:left w:val="nil"/>
              <w:bottom w:val="single" w:sz="4" w:space="0" w:color="auto"/>
              <w:right w:val="single" w:sz="4" w:space="0" w:color="auto"/>
            </w:tcBorders>
            <w:noWrap/>
            <w:vAlign w:val="center"/>
            <w:hideMark/>
          </w:tcPr>
          <w:p w14:paraId="70CD57E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0.77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0B1C2A9"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-1.79</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E85988D"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-3.00</w:t>
            </w:r>
          </w:p>
        </w:tc>
        <w:tc>
          <w:tcPr>
            <w:tcW w:w="556" w:type="pct"/>
            <w:tcBorders>
              <w:top w:val="nil"/>
              <w:left w:val="nil"/>
              <w:bottom w:val="single" w:sz="4" w:space="0" w:color="auto"/>
              <w:right w:val="single" w:sz="4" w:space="0" w:color="auto"/>
            </w:tcBorders>
            <w:noWrap/>
            <w:vAlign w:val="center"/>
            <w:hideMark/>
          </w:tcPr>
          <w:p w14:paraId="363A13D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7.22</w:t>
            </w:r>
          </w:p>
        </w:tc>
        <w:tc>
          <w:tcPr>
            <w:tcW w:w="556" w:type="pct"/>
            <w:tcBorders>
              <w:top w:val="nil"/>
              <w:left w:val="nil"/>
              <w:bottom w:val="single" w:sz="4" w:space="0" w:color="auto"/>
              <w:right w:val="single" w:sz="4" w:space="0" w:color="auto"/>
            </w:tcBorders>
            <w:noWrap/>
            <w:vAlign w:val="center"/>
            <w:hideMark/>
          </w:tcPr>
          <w:p w14:paraId="6D17146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4.42</w:t>
            </w:r>
          </w:p>
        </w:tc>
        <w:tc>
          <w:tcPr>
            <w:tcW w:w="553" w:type="pct"/>
            <w:tcBorders>
              <w:top w:val="nil"/>
              <w:left w:val="nil"/>
              <w:bottom w:val="single" w:sz="4" w:space="0" w:color="auto"/>
              <w:right w:val="single" w:sz="4" w:space="0" w:color="auto"/>
            </w:tcBorders>
            <w:noWrap/>
            <w:vAlign w:val="center"/>
            <w:hideMark/>
          </w:tcPr>
          <w:p w14:paraId="2976F80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1.72</w:t>
            </w:r>
          </w:p>
        </w:tc>
      </w:tr>
      <w:tr w:rsidR="000D4524" w:rsidRPr="00A107CF" w14:paraId="1D8E95EC"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E649DE3"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OPPO</w:t>
            </w:r>
          </w:p>
        </w:tc>
        <w:tc>
          <w:tcPr>
            <w:tcW w:w="556" w:type="pct"/>
            <w:tcBorders>
              <w:top w:val="nil"/>
              <w:left w:val="nil"/>
              <w:bottom w:val="single" w:sz="4" w:space="0" w:color="auto"/>
              <w:right w:val="single" w:sz="4" w:space="0" w:color="auto"/>
            </w:tcBorders>
            <w:noWrap/>
            <w:vAlign w:val="center"/>
            <w:hideMark/>
          </w:tcPr>
          <w:p w14:paraId="2509FED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B82047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5F280A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33E79B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ECF017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4677483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919F24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237012D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491ED2F1"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21A48D8"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Panasonic</w:t>
            </w:r>
          </w:p>
        </w:tc>
        <w:tc>
          <w:tcPr>
            <w:tcW w:w="556" w:type="pct"/>
            <w:tcBorders>
              <w:top w:val="nil"/>
              <w:left w:val="nil"/>
              <w:bottom w:val="single" w:sz="4" w:space="0" w:color="auto"/>
              <w:right w:val="single" w:sz="4" w:space="0" w:color="auto"/>
            </w:tcBorders>
            <w:noWrap/>
            <w:vAlign w:val="center"/>
            <w:hideMark/>
          </w:tcPr>
          <w:p w14:paraId="45692C3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ED2C24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6731AE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8DB909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A46E30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C81164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F418B1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708212F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01889586"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E8F4463"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Mavenir</w:t>
            </w:r>
          </w:p>
        </w:tc>
        <w:tc>
          <w:tcPr>
            <w:tcW w:w="556" w:type="pct"/>
            <w:tcBorders>
              <w:top w:val="nil"/>
              <w:left w:val="nil"/>
              <w:bottom w:val="single" w:sz="4" w:space="0" w:color="auto"/>
              <w:right w:val="single" w:sz="4" w:space="0" w:color="auto"/>
            </w:tcBorders>
            <w:noWrap/>
            <w:vAlign w:val="center"/>
            <w:hideMark/>
          </w:tcPr>
          <w:p w14:paraId="193F65D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0324404"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3682AA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E39941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1F362D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123B13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1516B89"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4B972C3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42949DC2"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6FDCF118"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Xiaomi</w:t>
            </w:r>
          </w:p>
        </w:tc>
        <w:tc>
          <w:tcPr>
            <w:tcW w:w="556" w:type="pct"/>
            <w:tcBorders>
              <w:top w:val="nil"/>
              <w:left w:val="nil"/>
              <w:bottom w:val="single" w:sz="4" w:space="0" w:color="auto"/>
              <w:right w:val="single" w:sz="4" w:space="0" w:color="auto"/>
            </w:tcBorders>
            <w:noWrap/>
            <w:vAlign w:val="center"/>
            <w:hideMark/>
          </w:tcPr>
          <w:p w14:paraId="0A1A278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0.03</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86A093B"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-2.07</w:t>
            </w:r>
          </w:p>
        </w:tc>
        <w:tc>
          <w:tcPr>
            <w:tcW w:w="556" w:type="pct"/>
            <w:tcBorders>
              <w:top w:val="nil"/>
              <w:left w:val="nil"/>
              <w:bottom w:val="single" w:sz="4" w:space="0" w:color="auto"/>
              <w:right w:val="single" w:sz="4" w:space="0" w:color="auto"/>
            </w:tcBorders>
            <w:noWrap/>
            <w:vAlign w:val="center"/>
            <w:hideMark/>
          </w:tcPr>
          <w:p w14:paraId="06F0EAF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6372A0A1"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-0.91</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F892258"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-0.31</w:t>
            </w:r>
          </w:p>
        </w:tc>
        <w:tc>
          <w:tcPr>
            <w:tcW w:w="556" w:type="pct"/>
            <w:tcBorders>
              <w:top w:val="nil"/>
              <w:left w:val="nil"/>
              <w:bottom w:val="single" w:sz="4" w:space="0" w:color="auto"/>
              <w:right w:val="single" w:sz="4" w:space="0" w:color="auto"/>
            </w:tcBorders>
            <w:noWrap/>
            <w:vAlign w:val="center"/>
            <w:hideMark/>
          </w:tcPr>
          <w:p w14:paraId="0AF76C5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51047F2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348DE4F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66F3E61C"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A74FBC2"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Huawei</w:t>
            </w:r>
          </w:p>
        </w:tc>
        <w:tc>
          <w:tcPr>
            <w:tcW w:w="556" w:type="pct"/>
            <w:tcBorders>
              <w:top w:val="nil"/>
              <w:left w:val="nil"/>
              <w:bottom w:val="single" w:sz="4" w:space="0" w:color="auto"/>
              <w:right w:val="single" w:sz="4" w:space="0" w:color="auto"/>
            </w:tcBorders>
            <w:noWrap/>
            <w:vAlign w:val="center"/>
            <w:hideMark/>
          </w:tcPr>
          <w:p w14:paraId="54EB2AF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5.53</w:t>
            </w:r>
          </w:p>
        </w:tc>
        <w:tc>
          <w:tcPr>
            <w:tcW w:w="556" w:type="pct"/>
            <w:tcBorders>
              <w:top w:val="nil"/>
              <w:left w:val="nil"/>
              <w:bottom w:val="single" w:sz="4" w:space="0" w:color="auto"/>
              <w:right w:val="single" w:sz="4" w:space="0" w:color="auto"/>
            </w:tcBorders>
            <w:noWrap/>
            <w:vAlign w:val="center"/>
            <w:hideMark/>
          </w:tcPr>
          <w:p w14:paraId="5CDC8911"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1.73</w:t>
            </w:r>
          </w:p>
        </w:tc>
        <w:tc>
          <w:tcPr>
            <w:tcW w:w="556" w:type="pct"/>
            <w:tcBorders>
              <w:top w:val="nil"/>
              <w:left w:val="nil"/>
              <w:bottom w:val="single" w:sz="4" w:space="0" w:color="auto"/>
              <w:right w:val="single" w:sz="4" w:space="0" w:color="auto"/>
            </w:tcBorders>
            <w:noWrap/>
            <w:vAlign w:val="center"/>
            <w:hideMark/>
          </w:tcPr>
          <w:p w14:paraId="13833FA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6.27</w:t>
            </w:r>
          </w:p>
        </w:tc>
        <w:tc>
          <w:tcPr>
            <w:tcW w:w="556" w:type="pct"/>
            <w:tcBorders>
              <w:top w:val="nil"/>
              <w:left w:val="nil"/>
              <w:bottom w:val="single" w:sz="4" w:space="0" w:color="auto"/>
              <w:right w:val="single" w:sz="4" w:space="0" w:color="auto"/>
            </w:tcBorders>
            <w:noWrap/>
            <w:vAlign w:val="center"/>
            <w:hideMark/>
          </w:tcPr>
          <w:p w14:paraId="2D2C869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0.52</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03306F3"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-0.09</w:t>
            </w:r>
          </w:p>
        </w:tc>
        <w:tc>
          <w:tcPr>
            <w:tcW w:w="556" w:type="pct"/>
            <w:tcBorders>
              <w:top w:val="nil"/>
              <w:left w:val="nil"/>
              <w:bottom w:val="single" w:sz="4" w:space="0" w:color="auto"/>
              <w:right w:val="single" w:sz="4" w:space="0" w:color="auto"/>
            </w:tcBorders>
            <w:noWrap/>
            <w:vAlign w:val="center"/>
            <w:hideMark/>
          </w:tcPr>
          <w:p w14:paraId="609E5A7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8.02</w:t>
            </w:r>
          </w:p>
        </w:tc>
        <w:tc>
          <w:tcPr>
            <w:tcW w:w="556" w:type="pct"/>
            <w:tcBorders>
              <w:top w:val="nil"/>
              <w:left w:val="nil"/>
              <w:bottom w:val="single" w:sz="4" w:space="0" w:color="auto"/>
              <w:right w:val="single" w:sz="4" w:space="0" w:color="auto"/>
            </w:tcBorders>
            <w:noWrap/>
            <w:vAlign w:val="center"/>
            <w:hideMark/>
          </w:tcPr>
          <w:p w14:paraId="3600637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5.77</w:t>
            </w:r>
          </w:p>
        </w:tc>
        <w:tc>
          <w:tcPr>
            <w:tcW w:w="553" w:type="pct"/>
            <w:tcBorders>
              <w:top w:val="nil"/>
              <w:left w:val="nil"/>
              <w:bottom w:val="single" w:sz="4" w:space="0" w:color="auto"/>
              <w:right w:val="single" w:sz="4" w:space="0" w:color="auto"/>
            </w:tcBorders>
            <w:noWrap/>
            <w:vAlign w:val="center"/>
            <w:hideMark/>
          </w:tcPr>
          <w:p w14:paraId="47F396FB"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70020C3A"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35CFB297"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Lenovo</w:t>
            </w:r>
          </w:p>
        </w:tc>
        <w:tc>
          <w:tcPr>
            <w:tcW w:w="556" w:type="pct"/>
            <w:tcBorders>
              <w:top w:val="nil"/>
              <w:left w:val="nil"/>
              <w:bottom w:val="single" w:sz="4" w:space="0" w:color="auto"/>
              <w:right w:val="single" w:sz="4" w:space="0" w:color="auto"/>
            </w:tcBorders>
            <w:noWrap/>
            <w:vAlign w:val="center"/>
            <w:hideMark/>
          </w:tcPr>
          <w:p w14:paraId="7C030C5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BFD5C5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61CD583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1DBF110D"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sz w:val="18"/>
                <w:szCs w:val="18"/>
              </w:rPr>
              <w:t>1.25</w:t>
            </w:r>
          </w:p>
        </w:tc>
        <w:tc>
          <w:tcPr>
            <w:tcW w:w="556" w:type="pct"/>
            <w:tcBorders>
              <w:top w:val="nil"/>
              <w:left w:val="nil"/>
              <w:bottom w:val="single" w:sz="4" w:space="0" w:color="auto"/>
              <w:right w:val="single" w:sz="4" w:space="0" w:color="auto"/>
            </w:tcBorders>
            <w:noWrap/>
            <w:vAlign w:val="center"/>
            <w:hideMark/>
          </w:tcPr>
          <w:p w14:paraId="45FDE0FC"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7AD056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03B522CE"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5704D8E7"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0E25B157"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99C0602"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Intel</w:t>
            </w:r>
          </w:p>
        </w:tc>
        <w:tc>
          <w:tcPr>
            <w:tcW w:w="556" w:type="pct"/>
            <w:tcBorders>
              <w:top w:val="nil"/>
              <w:left w:val="nil"/>
              <w:bottom w:val="single" w:sz="4" w:space="0" w:color="auto"/>
              <w:right w:val="single" w:sz="4" w:space="0" w:color="auto"/>
            </w:tcBorders>
            <w:noWrap/>
            <w:vAlign w:val="center"/>
            <w:hideMark/>
          </w:tcPr>
          <w:p w14:paraId="119F34C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4.97</w:t>
            </w:r>
          </w:p>
        </w:tc>
        <w:tc>
          <w:tcPr>
            <w:tcW w:w="556" w:type="pct"/>
            <w:tcBorders>
              <w:top w:val="nil"/>
              <w:left w:val="nil"/>
              <w:bottom w:val="single" w:sz="4" w:space="0" w:color="auto"/>
              <w:right w:val="single" w:sz="4" w:space="0" w:color="auto"/>
            </w:tcBorders>
            <w:noWrap/>
            <w:vAlign w:val="center"/>
            <w:hideMark/>
          </w:tcPr>
          <w:p w14:paraId="23B9472F"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3.57</w:t>
            </w:r>
          </w:p>
        </w:tc>
        <w:tc>
          <w:tcPr>
            <w:tcW w:w="556" w:type="pct"/>
            <w:tcBorders>
              <w:top w:val="nil"/>
              <w:left w:val="nil"/>
              <w:bottom w:val="single" w:sz="4" w:space="0" w:color="auto"/>
              <w:right w:val="single" w:sz="4" w:space="0" w:color="auto"/>
            </w:tcBorders>
            <w:noWrap/>
            <w:vAlign w:val="center"/>
            <w:hideMark/>
          </w:tcPr>
          <w:p w14:paraId="15EC9E1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3179547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0.86</w:t>
            </w:r>
          </w:p>
        </w:tc>
        <w:tc>
          <w:tcPr>
            <w:tcW w:w="556" w:type="pct"/>
            <w:tcBorders>
              <w:top w:val="nil"/>
              <w:left w:val="nil"/>
              <w:bottom w:val="single" w:sz="4" w:space="0" w:color="auto"/>
              <w:right w:val="single" w:sz="4" w:space="0" w:color="auto"/>
            </w:tcBorders>
            <w:noWrap/>
            <w:vAlign w:val="center"/>
            <w:hideMark/>
          </w:tcPr>
          <w:p w14:paraId="16A9FBA0"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2.32</w:t>
            </w:r>
          </w:p>
        </w:tc>
        <w:tc>
          <w:tcPr>
            <w:tcW w:w="556" w:type="pct"/>
            <w:tcBorders>
              <w:top w:val="nil"/>
              <w:left w:val="nil"/>
              <w:bottom w:val="single" w:sz="4" w:space="0" w:color="auto"/>
              <w:right w:val="single" w:sz="4" w:space="0" w:color="auto"/>
            </w:tcBorders>
            <w:noWrap/>
            <w:vAlign w:val="center"/>
            <w:hideMark/>
          </w:tcPr>
          <w:p w14:paraId="1226EAE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7A0ED8E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nil"/>
              <w:left w:val="nil"/>
              <w:bottom w:val="single" w:sz="4" w:space="0" w:color="auto"/>
              <w:right w:val="single" w:sz="4" w:space="0" w:color="auto"/>
            </w:tcBorders>
            <w:noWrap/>
            <w:vAlign w:val="center"/>
            <w:hideMark/>
          </w:tcPr>
          <w:p w14:paraId="26A474E8"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r>
      <w:tr w:rsidR="000D4524" w:rsidRPr="00A107CF" w14:paraId="1FDD8C2E"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57110DE7"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sz w:val="18"/>
                <w:szCs w:val="18"/>
                <w:lang w:val="en-US" w:eastAsia="zh-TW"/>
              </w:rPr>
              <w:t>Qualcomm</w:t>
            </w:r>
          </w:p>
        </w:tc>
        <w:tc>
          <w:tcPr>
            <w:tcW w:w="556" w:type="pct"/>
            <w:tcBorders>
              <w:top w:val="nil"/>
              <w:left w:val="nil"/>
              <w:bottom w:val="single" w:sz="4" w:space="0" w:color="auto"/>
              <w:right w:val="single" w:sz="4" w:space="0" w:color="auto"/>
            </w:tcBorders>
            <w:noWrap/>
            <w:vAlign w:val="center"/>
            <w:hideMark/>
          </w:tcPr>
          <w:p w14:paraId="444F32B5"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2D5910C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5.61</w:t>
            </w:r>
          </w:p>
        </w:tc>
        <w:tc>
          <w:tcPr>
            <w:tcW w:w="556" w:type="pct"/>
            <w:tcBorders>
              <w:top w:val="nil"/>
              <w:left w:val="nil"/>
              <w:bottom w:val="single" w:sz="4" w:space="0" w:color="auto"/>
              <w:right w:val="single" w:sz="4" w:space="0" w:color="auto"/>
            </w:tcBorders>
            <w:noWrap/>
            <w:vAlign w:val="center"/>
            <w:hideMark/>
          </w:tcPr>
          <w:p w14:paraId="4CE5D05A"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776E4AA"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-0.49</w:t>
            </w:r>
          </w:p>
        </w:tc>
        <w:tc>
          <w:tcPr>
            <w:tcW w:w="556" w:type="pct"/>
            <w:tcBorders>
              <w:top w:val="nil"/>
              <w:left w:val="nil"/>
              <w:bottom w:val="single" w:sz="4" w:space="0" w:color="auto"/>
              <w:right w:val="single" w:sz="4" w:space="0" w:color="auto"/>
            </w:tcBorders>
            <w:noWrap/>
            <w:vAlign w:val="center"/>
            <w:hideMark/>
          </w:tcPr>
          <w:p w14:paraId="172F0AA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0.02</w:t>
            </w:r>
          </w:p>
        </w:tc>
        <w:tc>
          <w:tcPr>
            <w:tcW w:w="556" w:type="pct"/>
            <w:tcBorders>
              <w:top w:val="nil"/>
              <w:left w:val="nil"/>
              <w:bottom w:val="single" w:sz="4" w:space="0" w:color="auto"/>
              <w:right w:val="single" w:sz="4" w:space="0" w:color="auto"/>
            </w:tcBorders>
            <w:noWrap/>
            <w:vAlign w:val="center"/>
            <w:hideMark/>
          </w:tcPr>
          <w:p w14:paraId="02B95C2D"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6" w:type="pct"/>
            <w:tcBorders>
              <w:top w:val="nil"/>
              <w:left w:val="nil"/>
              <w:bottom w:val="single" w:sz="4" w:space="0" w:color="auto"/>
              <w:right w:val="single" w:sz="4" w:space="0" w:color="auto"/>
            </w:tcBorders>
            <w:noWrap/>
            <w:vAlign w:val="center"/>
            <w:hideMark/>
          </w:tcPr>
          <w:p w14:paraId="1C11EF36" w14:textId="77777777" w:rsidR="000D4524" w:rsidRPr="00A107CF" w:rsidRDefault="000D4524">
            <w:pPr>
              <w:spacing w:after="0"/>
              <w:jc w:val="center"/>
              <w:rPr>
                <w:rFonts w:ascii="Arial" w:eastAsia="SimSun" w:hAnsi="Arial" w:cs="Arial"/>
                <w:sz w:val="18"/>
                <w:szCs w:val="18"/>
                <w:lang w:val="en-US" w:eastAsia="zh-TW"/>
              </w:rPr>
            </w:pPr>
            <w:r w:rsidRPr="00A107CF">
              <w:rPr>
                <w:rFonts w:ascii="Arial" w:eastAsia="SimSun" w:hAnsi="Arial" w:cs="Arial"/>
                <w:sz w:val="18"/>
                <w:szCs w:val="18"/>
              </w:rPr>
              <w:t>-</w:t>
            </w:r>
          </w:p>
        </w:tc>
        <w:tc>
          <w:tcPr>
            <w:tcW w:w="553" w:type="pct"/>
            <w:tcBorders>
              <w:top w:val="single" w:sz="4" w:space="0" w:color="auto"/>
              <w:left w:val="single" w:sz="4" w:space="0" w:color="auto"/>
              <w:bottom w:val="single" w:sz="4" w:space="0" w:color="auto"/>
              <w:right w:val="single" w:sz="4" w:space="0" w:color="auto"/>
            </w:tcBorders>
            <w:noWrap/>
            <w:vAlign w:val="center"/>
            <w:hideMark/>
          </w:tcPr>
          <w:p w14:paraId="77129B52" w14:textId="77777777" w:rsidR="000D4524" w:rsidRPr="00A107CF" w:rsidRDefault="000D4524">
            <w:pPr>
              <w:spacing w:after="0"/>
              <w:jc w:val="center"/>
              <w:rPr>
                <w:rFonts w:ascii="Arial" w:eastAsia="SimSun" w:hAnsi="Arial" w:cs="Arial"/>
                <w:b/>
                <w:bCs/>
                <w:color w:val="FF0000"/>
                <w:sz w:val="18"/>
                <w:szCs w:val="18"/>
                <w:lang w:val="en-US" w:eastAsia="zh-TW"/>
              </w:rPr>
            </w:pPr>
            <w:r w:rsidRPr="00A107CF">
              <w:rPr>
                <w:rFonts w:ascii="Arial" w:eastAsia="SimSun" w:hAnsi="Arial" w:cs="Arial"/>
                <w:b/>
                <w:bCs/>
                <w:color w:val="FF0000"/>
                <w:sz w:val="18"/>
                <w:szCs w:val="18"/>
              </w:rPr>
              <w:t>-0.5</w:t>
            </w:r>
          </w:p>
        </w:tc>
      </w:tr>
      <w:tr w:rsidR="000D4524" w:rsidRPr="00A107CF" w14:paraId="03B62944"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11579010"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Representative value 1</w:t>
            </w:r>
          </w:p>
        </w:tc>
        <w:tc>
          <w:tcPr>
            <w:tcW w:w="556" w:type="pct"/>
            <w:tcBorders>
              <w:top w:val="nil"/>
              <w:left w:val="nil"/>
              <w:bottom w:val="single" w:sz="4" w:space="0" w:color="auto"/>
              <w:right w:val="single" w:sz="4" w:space="0" w:color="auto"/>
            </w:tcBorders>
            <w:noWrap/>
            <w:vAlign w:val="center"/>
            <w:hideMark/>
          </w:tcPr>
          <w:p w14:paraId="673E7700"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5.41</w:t>
            </w:r>
          </w:p>
        </w:tc>
        <w:tc>
          <w:tcPr>
            <w:tcW w:w="556" w:type="pct"/>
            <w:tcBorders>
              <w:top w:val="nil"/>
              <w:left w:val="nil"/>
              <w:bottom w:val="single" w:sz="4" w:space="0" w:color="auto"/>
              <w:right w:val="single" w:sz="4" w:space="0" w:color="auto"/>
            </w:tcBorders>
            <w:noWrap/>
            <w:vAlign w:val="center"/>
            <w:hideMark/>
          </w:tcPr>
          <w:p w14:paraId="626815E3"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5.62</w:t>
            </w:r>
          </w:p>
        </w:tc>
        <w:tc>
          <w:tcPr>
            <w:tcW w:w="556" w:type="pct"/>
            <w:tcBorders>
              <w:top w:val="nil"/>
              <w:left w:val="nil"/>
              <w:bottom w:val="single" w:sz="4" w:space="0" w:color="auto"/>
              <w:right w:val="single" w:sz="4" w:space="0" w:color="auto"/>
            </w:tcBorders>
            <w:noWrap/>
            <w:vAlign w:val="center"/>
            <w:hideMark/>
          </w:tcPr>
          <w:p w14:paraId="4E1C8BF7"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3.87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38326F27" w14:textId="77777777" w:rsidR="000D4524" w:rsidRPr="00A107CF" w:rsidRDefault="000D4524">
            <w:pPr>
              <w:spacing w:after="0"/>
              <w:jc w:val="center"/>
              <w:rPr>
                <w:rFonts w:ascii="Arial" w:eastAsia="SimSun" w:hAnsi="Arial" w:cs="Arial"/>
                <w:b/>
                <w:bCs/>
                <w:color w:val="FF0000"/>
                <w:sz w:val="18"/>
                <w:szCs w:val="18"/>
              </w:rPr>
            </w:pPr>
            <w:r w:rsidRPr="00A107CF">
              <w:rPr>
                <w:rFonts w:ascii="Arial" w:eastAsia="SimSun" w:hAnsi="Arial" w:cs="Arial"/>
                <w:b/>
                <w:bCs/>
                <w:color w:val="FF0000"/>
                <w:sz w:val="18"/>
                <w:szCs w:val="18"/>
              </w:rPr>
              <w:t>-0.03</w:t>
            </w:r>
          </w:p>
        </w:tc>
        <w:tc>
          <w:tcPr>
            <w:tcW w:w="556" w:type="pct"/>
            <w:tcBorders>
              <w:top w:val="nil"/>
              <w:left w:val="nil"/>
              <w:bottom w:val="single" w:sz="4" w:space="0" w:color="auto"/>
              <w:right w:val="single" w:sz="4" w:space="0" w:color="auto"/>
            </w:tcBorders>
            <w:noWrap/>
            <w:vAlign w:val="center"/>
            <w:hideMark/>
          </w:tcPr>
          <w:p w14:paraId="01DEFEA4"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0.34</w:t>
            </w:r>
          </w:p>
        </w:tc>
        <w:tc>
          <w:tcPr>
            <w:tcW w:w="556" w:type="pct"/>
            <w:tcBorders>
              <w:top w:val="nil"/>
              <w:left w:val="nil"/>
              <w:bottom w:val="single" w:sz="4" w:space="0" w:color="auto"/>
              <w:right w:val="single" w:sz="4" w:space="0" w:color="auto"/>
            </w:tcBorders>
            <w:noWrap/>
            <w:vAlign w:val="center"/>
            <w:hideMark/>
          </w:tcPr>
          <w:p w14:paraId="62DB9A64"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6.62</w:t>
            </w:r>
          </w:p>
        </w:tc>
        <w:tc>
          <w:tcPr>
            <w:tcW w:w="556" w:type="pct"/>
            <w:tcBorders>
              <w:top w:val="nil"/>
              <w:left w:val="nil"/>
              <w:bottom w:val="single" w:sz="4" w:space="0" w:color="auto"/>
              <w:right w:val="single" w:sz="4" w:space="0" w:color="auto"/>
            </w:tcBorders>
            <w:noWrap/>
            <w:vAlign w:val="center"/>
            <w:hideMark/>
          </w:tcPr>
          <w:p w14:paraId="1DBECCBE"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b/>
                <w:bCs/>
                <w:sz w:val="18"/>
                <w:szCs w:val="18"/>
              </w:rPr>
              <w:t>5.13</w:t>
            </w:r>
          </w:p>
        </w:tc>
        <w:tc>
          <w:tcPr>
            <w:tcW w:w="553" w:type="pct"/>
            <w:tcBorders>
              <w:top w:val="single" w:sz="4" w:space="0" w:color="auto"/>
              <w:left w:val="single" w:sz="4" w:space="0" w:color="auto"/>
              <w:bottom w:val="single" w:sz="4" w:space="0" w:color="auto"/>
              <w:right w:val="single" w:sz="4" w:space="0" w:color="auto"/>
            </w:tcBorders>
            <w:noWrap/>
            <w:vAlign w:val="center"/>
            <w:hideMark/>
          </w:tcPr>
          <w:p w14:paraId="3BC15A68" w14:textId="77777777" w:rsidR="000D4524" w:rsidRPr="00A107CF" w:rsidRDefault="000D4524">
            <w:pPr>
              <w:spacing w:after="0"/>
              <w:jc w:val="center"/>
              <w:rPr>
                <w:rFonts w:ascii="Arial" w:eastAsia="SimSun" w:hAnsi="Arial" w:cs="Arial"/>
                <w:b/>
                <w:bCs/>
                <w:color w:val="FF0000"/>
                <w:sz w:val="18"/>
                <w:szCs w:val="18"/>
              </w:rPr>
            </w:pPr>
            <w:r w:rsidRPr="00A107CF">
              <w:rPr>
                <w:rFonts w:ascii="Arial" w:eastAsia="SimSun" w:hAnsi="Arial" w:cs="Arial"/>
                <w:b/>
                <w:bCs/>
                <w:sz w:val="18"/>
                <w:szCs w:val="18"/>
              </w:rPr>
              <w:t>2.01</w:t>
            </w:r>
          </w:p>
        </w:tc>
      </w:tr>
      <w:tr w:rsidR="000D4524" w:rsidRPr="00A107CF" w14:paraId="53CEFCF8"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7E59D53D" w14:textId="77777777" w:rsidR="000D4524" w:rsidRPr="00A107CF" w:rsidRDefault="000D4524">
            <w:pPr>
              <w:spacing w:after="0"/>
              <w:rPr>
                <w:rFonts w:ascii="Arial" w:eastAsia="SimSun" w:hAnsi="Arial" w:cs="Arial"/>
                <w:sz w:val="18"/>
                <w:szCs w:val="18"/>
                <w:lang w:val="en-US" w:eastAsia="zh-TW"/>
              </w:rPr>
            </w:pPr>
            <w:r w:rsidRPr="00A107CF">
              <w:rPr>
                <w:rFonts w:ascii="Arial" w:eastAsia="SimSun" w:hAnsi="Arial" w:cs="Arial"/>
                <w:b/>
                <w:bCs/>
                <w:sz w:val="18"/>
                <w:szCs w:val="18"/>
              </w:rPr>
              <w:t># of samples 1</w:t>
            </w:r>
          </w:p>
        </w:tc>
        <w:tc>
          <w:tcPr>
            <w:tcW w:w="556" w:type="pct"/>
            <w:tcBorders>
              <w:top w:val="nil"/>
              <w:left w:val="nil"/>
              <w:bottom w:val="single" w:sz="4" w:space="0" w:color="auto"/>
              <w:right w:val="single" w:sz="4" w:space="0" w:color="auto"/>
            </w:tcBorders>
            <w:noWrap/>
            <w:vAlign w:val="center"/>
            <w:hideMark/>
          </w:tcPr>
          <w:p w14:paraId="5756868F"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11 </w:t>
            </w:r>
          </w:p>
        </w:tc>
        <w:tc>
          <w:tcPr>
            <w:tcW w:w="556" w:type="pct"/>
            <w:tcBorders>
              <w:top w:val="nil"/>
              <w:left w:val="nil"/>
              <w:bottom w:val="single" w:sz="4" w:space="0" w:color="auto"/>
              <w:right w:val="single" w:sz="4" w:space="0" w:color="auto"/>
            </w:tcBorders>
            <w:noWrap/>
            <w:vAlign w:val="center"/>
            <w:hideMark/>
          </w:tcPr>
          <w:p w14:paraId="2D751077"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12 </w:t>
            </w:r>
          </w:p>
        </w:tc>
        <w:tc>
          <w:tcPr>
            <w:tcW w:w="556" w:type="pct"/>
            <w:tcBorders>
              <w:top w:val="nil"/>
              <w:left w:val="nil"/>
              <w:bottom w:val="single" w:sz="4" w:space="0" w:color="auto"/>
              <w:right w:val="single" w:sz="4" w:space="0" w:color="auto"/>
            </w:tcBorders>
            <w:noWrap/>
            <w:vAlign w:val="center"/>
            <w:hideMark/>
          </w:tcPr>
          <w:p w14:paraId="7F056A03"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5 </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0DC0EB8E" w14:textId="77777777" w:rsidR="000D4524" w:rsidRPr="00A107CF" w:rsidRDefault="000D4524">
            <w:pPr>
              <w:spacing w:after="0"/>
              <w:jc w:val="center"/>
              <w:rPr>
                <w:rFonts w:ascii="Arial" w:eastAsia="SimSun" w:hAnsi="Arial" w:cs="Arial"/>
                <w:b/>
                <w:bCs/>
                <w:color w:val="FF0000"/>
                <w:sz w:val="18"/>
                <w:szCs w:val="18"/>
              </w:rPr>
            </w:pPr>
            <w:r w:rsidRPr="00A107CF">
              <w:rPr>
                <w:rFonts w:ascii="Arial" w:eastAsia="SimSun" w:hAnsi="Arial" w:cs="Arial"/>
                <w:sz w:val="18"/>
                <w:szCs w:val="18"/>
              </w:rPr>
              <w:t xml:space="preserve">13 </w:t>
            </w:r>
          </w:p>
        </w:tc>
        <w:tc>
          <w:tcPr>
            <w:tcW w:w="556" w:type="pct"/>
            <w:tcBorders>
              <w:top w:val="nil"/>
              <w:left w:val="nil"/>
              <w:bottom w:val="single" w:sz="4" w:space="0" w:color="auto"/>
              <w:right w:val="single" w:sz="4" w:space="0" w:color="auto"/>
            </w:tcBorders>
            <w:noWrap/>
            <w:vAlign w:val="center"/>
            <w:hideMark/>
          </w:tcPr>
          <w:p w14:paraId="3D1960CE"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12 </w:t>
            </w:r>
          </w:p>
        </w:tc>
        <w:tc>
          <w:tcPr>
            <w:tcW w:w="556" w:type="pct"/>
            <w:tcBorders>
              <w:top w:val="nil"/>
              <w:left w:val="nil"/>
              <w:bottom w:val="single" w:sz="4" w:space="0" w:color="auto"/>
              <w:right w:val="single" w:sz="4" w:space="0" w:color="auto"/>
            </w:tcBorders>
            <w:noWrap/>
            <w:vAlign w:val="center"/>
            <w:hideMark/>
          </w:tcPr>
          <w:p w14:paraId="11A39DD9"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8 </w:t>
            </w:r>
          </w:p>
        </w:tc>
        <w:tc>
          <w:tcPr>
            <w:tcW w:w="556" w:type="pct"/>
            <w:tcBorders>
              <w:top w:val="nil"/>
              <w:left w:val="nil"/>
              <w:bottom w:val="single" w:sz="4" w:space="0" w:color="auto"/>
              <w:right w:val="single" w:sz="4" w:space="0" w:color="auto"/>
            </w:tcBorders>
            <w:noWrap/>
            <w:vAlign w:val="center"/>
            <w:hideMark/>
          </w:tcPr>
          <w:p w14:paraId="4CEB4D98" w14:textId="77777777" w:rsidR="000D4524" w:rsidRPr="00A107CF" w:rsidRDefault="000D4524">
            <w:pPr>
              <w:spacing w:after="0"/>
              <w:jc w:val="center"/>
              <w:rPr>
                <w:rFonts w:ascii="Arial" w:eastAsia="SimSun" w:hAnsi="Arial" w:cs="Arial"/>
                <w:sz w:val="18"/>
                <w:szCs w:val="18"/>
              </w:rPr>
            </w:pPr>
            <w:r w:rsidRPr="00A107CF">
              <w:rPr>
                <w:rFonts w:ascii="Arial" w:eastAsia="SimSun" w:hAnsi="Arial" w:cs="Arial"/>
                <w:sz w:val="18"/>
                <w:szCs w:val="18"/>
              </w:rPr>
              <w:t xml:space="preserve">8 </w:t>
            </w:r>
          </w:p>
        </w:tc>
        <w:tc>
          <w:tcPr>
            <w:tcW w:w="553" w:type="pct"/>
            <w:tcBorders>
              <w:top w:val="single" w:sz="4" w:space="0" w:color="auto"/>
              <w:left w:val="single" w:sz="4" w:space="0" w:color="auto"/>
              <w:bottom w:val="single" w:sz="4" w:space="0" w:color="auto"/>
              <w:right w:val="single" w:sz="4" w:space="0" w:color="auto"/>
            </w:tcBorders>
            <w:noWrap/>
            <w:vAlign w:val="center"/>
            <w:hideMark/>
          </w:tcPr>
          <w:p w14:paraId="7A0CB029" w14:textId="77777777" w:rsidR="000D4524" w:rsidRPr="00A107CF" w:rsidRDefault="000D4524">
            <w:pPr>
              <w:spacing w:after="0"/>
              <w:jc w:val="center"/>
              <w:rPr>
                <w:rFonts w:ascii="Arial" w:eastAsia="SimSun" w:hAnsi="Arial" w:cs="Arial"/>
                <w:b/>
                <w:bCs/>
                <w:color w:val="FF0000"/>
                <w:sz w:val="18"/>
                <w:szCs w:val="18"/>
              </w:rPr>
            </w:pPr>
            <w:r w:rsidRPr="00A107CF">
              <w:rPr>
                <w:rFonts w:ascii="Arial" w:eastAsia="SimSun" w:hAnsi="Arial" w:cs="Arial"/>
                <w:sz w:val="18"/>
                <w:szCs w:val="18"/>
              </w:rPr>
              <w:t xml:space="preserve">7 </w:t>
            </w:r>
          </w:p>
        </w:tc>
      </w:tr>
      <w:tr w:rsidR="000D4524" w:rsidRPr="00A107CF" w14:paraId="76FDEF7A"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46CB9B79" w14:textId="77777777" w:rsidR="000D4524" w:rsidRPr="00A107CF" w:rsidRDefault="000D4524">
            <w:pPr>
              <w:spacing w:after="0"/>
              <w:rPr>
                <w:rFonts w:ascii="Arial" w:eastAsia="SimSun" w:hAnsi="Arial" w:cs="Arial"/>
                <w:b/>
                <w:bCs/>
                <w:sz w:val="18"/>
                <w:szCs w:val="18"/>
                <w:lang w:val="en-US" w:eastAsia="zh-TW"/>
              </w:rPr>
            </w:pPr>
            <w:r w:rsidRPr="00A107CF">
              <w:rPr>
                <w:rFonts w:ascii="Arial" w:eastAsia="SimSun" w:hAnsi="Arial" w:cs="Arial"/>
                <w:b/>
                <w:bCs/>
                <w:sz w:val="18"/>
                <w:szCs w:val="18"/>
                <w:lang w:val="en-US" w:eastAsia="zh-TW"/>
              </w:rPr>
              <w:t>Representative value 2</w:t>
            </w:r>
          </w:p>
        </w:tc>
        <w:tc>
          <w:tcPr>
            <w:tcW w:w="556" w:type="pct"/>
            <w:tcBorders>
              <w:top w:val="nil"/>
              <w:left w:val="nil"/>
              <w:bottom w:val="single" w:sz="4" w:space="0" w:color="auto"/>
              <w:right w:val="single" w:sz="4" w:space="0" w:color="auto"/>
            </w:tcBorders>
            <w:noWrap/>
            <w:vAlign w:val="center"/>
            <w:hideMark/>
          </w:tcPr>
          <w:p w14:paraId="0C184195"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5.48</w:t>
            </w:r>
          </w:p>
        </w:tc>
        <w:tc>
          <w:tcPr>
            <w:tcW w:w="556" w:type="pct"/>
            <w:tcBorders>
              <w:top w:val="nil"/>
              <w:left w:val="nil"/>
              <w:bottom w:val="single" w:sz="4" w:space="0" w:color="auto"/>
              <w:right w:val="single" w:sz="4" w:space="0" w:color="auto"/>
            </w:tcBorders>
            <w:noWrap/>
            <w:vAlign w:val="center"/>
            <w:hideMark/>
          </w:tcPr>
          <w:p w14:paraId="1998B5B1"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5.65</w:t>
            </w:r>
          </w:p>
        </w:tc>
        <w:tc>
          <w:tcPr>
            <w:tcW w:w="556" w:type="pct"/>
            <w:tcBorders>
              <w:top w:val="nil"/>
              <w:left w:val="nil"/>
              <w:bottom w:val="single" w:sz="4" w:space="0" w:color="auto"/>
              <w:right w:val="single" w:sz="4" w:space="0" w:color="auto"/>
            </w:tcBorders>
            <w:noWrap/>
            <w:vAlign w:val="center"/>
            <w:hideMark/>
          </w:tcPr>
          <w:p w14:paraId="127F027F"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3.87</w:t>
            </w:r>
          </w:p>
        </w:tc>
        <w:tc>
          <w:tcPr>
            <w:tcW w:w="556" w:type="pct"/>
            <w:tcBorders>
              <w:top w:val="single" w:sz="4" w:space="0" w:color="auto"/>
              <w:left w:val="single" w:sz="4" w:space="0" w:color="auto"/>
              <w:bottom w:val="single" w:sz="4" w:space="0" w:color="auto"/>
              <w:right w:val="single" w:sz="4" w:space="0" w:color="auto"/>
            </w:tcBorders>
            <w:noWrap/>
            <w:vAlign w:val="center"/>
            <w:hideMark/>
          </w:tcPr>
          <w:p w14:paraId="2D8F88A5"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color w:val="FF0000"/>
                <w:sz w:val="18"/>
                <w:szCs w:val="18"/>
              </w:rPr>
              <w:t>-0.03</w:t>
            </w:r>
          </w:p>
        </w:tc>
        <w:tc>
          <w:tcPr>
            <w:tcW w:w="556" w:type="pct"/>
            <w:tcBorders>
              <w:top w:val="nil"/>
              <w:left w:val="nil"/>
              <w:bottom w:val="single" w:sz="4" w:space="0" w:color="auto"/>
              <w:right w:val="single" w:sz="4" w:space="0" w:color="auto"/>
            </w:tcBorders>
            <w:noWrap/>
            <w:vAlign w:val="center"/>
            <w:hideMark/>
          </w:tcPr>
          <w:p w14:paraId="7679F8DB" w14:textId="77777777" w:rsidR="000D4524" w:rsidRPr="00A107CF" w:rsidRDefault="000D4524">
            <w:pPr>
              <w:spacing w:after="0"/>
              <w:jc w:val="center"/>
              <w:rPr>
                <w:rFonts w:ascii="Arial" w:eastAsia="SimSun" w:hAnsi="Arial" w:cs="Arial"/>
                <w:b/>
                <w:bCs/>
                <w:color w:val="0000FF"/>
                <w:sz w:val="18"/>
                <w:szCs w:val="18"/>
                <w:lang w:val="en-US" w:eastAsia="zh-TW"/>
              </w:rPr>
            </w:pPr>
            <w:r w:rsidRPr="00A107CF">
              <w:rPr>
                <w:rFonts w:ascii="Arial" w:eastAsia="SimSun" w:hAnsi="Arial" w:cs="Arial"/>
                <w:b/>
                <w:bCs/>
                <w:sz w:val="18"/>
                <w:szCs w:val="18"/>
              </w:rPr>
              <w:t>0.34</w:t>
            </w:r>
          </w:p>
        </w:tc>
        <w:tc>
          <w:tcPr>
            <w:tcW w:w="556" w:type="pct"/>
            <w:tcBorders>
              <w:top w:val="nil"/>
              <w:left w:val="nil"/>
              <w:bottom w:val="single" w:sz="4" w:space="0" w:color="auto"/>
              <w:right w:val="single" w:sz="4" w:space="0" w:color="auto"/>
            </w:tcBorders>
            <w:noWrap/>
            <w:vAlign w:val="center"/>
            <w:hideMark/>
          </w:tcPr>
          <w:p w14:paraId="404CDE5F"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6.62</w:t>
            </w:r>
          </w:p>
        </w:tc>
        <w:tc>
          <w:tcPr>
            <w:tcW w:w="556" w:type="pct"/>
            <w:tcBorders>
              <w:top w:val="nil"/>
              <w:left w:val="nil"/>
              <w:bottom w:val="single" w:sz="4" w:space="0" w:color="auto"/>
              <w:right w:val="single" w:sz="4" w:space="0" w:color="auto"/>
            </w:tcBorders>
            <w:noWrap/>
            <w:vAlign w:val="center"/>
            <w:hideMark/>
          </w:tcPr>
          <w:p w14:paraId="5FFBC33E"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5.13</w:t>
            </w:r>
          </w:p>
        </w:tc>
        <w:tc>
          <w:tcPr>
            <w:tcW w:w="553" w:type="pct"/>
            <w:tcBorders>
              <w:top w:val="nil"/>
              <w:left w:val="nil"/>
              <w:bottom w:val="single" w:sz="4" w:space="0" w:color="auto"/>
              <w:right w:val="single" w:sz="4" w:space="0" w:color="auto"/>
            </w:tcBorders>
            <w:noWrap/>
            <w:vAlign w:val="center"/>
            <w:hideMark/>
          </w:tcPr>
          <w:p w14:paraId="587E0E78"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b/>
                <w:bCs/>
                <w:sz w:val="18"/>
                <w:szCs w:val="18"/>
              </w:rPr>
              <w:t>2.01</w:t>
            </w:r>
          </w:p>
        </w:tc>
      </w:tr>
      <w:tr w:rsidR="000D4524" w:rsidRPr="00A107CF" w14:paraId="616641AD" w14:textId="77777777" w:rsidTr="000D4524">
        <w:trPr>
          <w:trHeight w:val="300"/>
        </w:trPr>
        <w:tc>
          <w:tcPr>
            <w:tcW w:w="555" w:type="pct"/>
            <w:tcBorders>
              <w:top w:val="nil"/>
              <w:left w:val="single" w:sz="4" w:space="0" w:color="auto"/>
              <w:bottom w:val="single" w:sz="4" w:space="0" w:color="auto"/>
              <w:right w:val="single" w:sz="4" w:space="0" w:color="auto"/>
            </w:tcBorders>
            <w:noWrap/>
            <w:vAlign w:val="center"/>
            <w:hideMark/>
          </w:tcPr>
          <w:p w14:paraId="06D90C04" w14:textId="77777777" w:rsidR="000D4524" w:rsidRPr="00A107CF" w:rsidRDefault="000D4524">
            <w:pPr>
              <w:spacing w:after="0"/>
              <w:rPr>
                <w:rFonts w:ascii="Arial" w:eastAsia="SimSun" w:hAnsi="Arial" w:cs="Arial"/>
                <w:b/>
                <w:bCs/>
                <w:sz w:val="18"/>
                <w:szCs w:val="18"/>
                <w:lang w:val="en-US" w:eastAsia="zh-TW"/>
              </w:rPr>
            </w:pPr>
            <w:r w:rsidRPr="00A107CF">
              <w:rPr>
                <w:rFonts w:ascii="Arial" w:eastAsia="SimSun" w:hAnsi="Arial" w:cs="Arial"/>
                <w:b/>
                <w:bCs/>
                <w:sz w:val="18"/>
                <w:szCs w:val="18"/>
                <w:lang w:val="en-US" w:eastAsia="zh-TW"/>
              </w:rPr>
              <w:t># of samples 2</w:t>
            </w:r>
          </w:p>
        </w:tc>
        <w:tc>
          <w:tcPr>
            <w:tcW w:w="556" w:type="pct"/>
            <w:tcBorders>
              <w:top w:val="nil"/>
              <w:left w:val="nil"/>
              <w:bottom w:val="single" w:sz="4" w:space="0" w:color="auto"/>
              <w:right w:val="single" w:sz="4" w:space="0" w:color="auto"/>
            </w:tcBorders>
            <w:noWrap/>
            <w:vAlign w:val="center"/>
            <w:hideMark/>
          </w:tcPr>
          <w:p w14:paraId="4FAEB01F"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12</w:t>
            </w:r>
          </w:p>
        </w:tc>
        <w:tc>
          <w:tcPr>
            <w:tcW w:w="556" w:type="pct"/>
            <w:tcBorders>
              <w:top w:val="nil"/>
              <w:left w:val="nil"/>
              <w:bottom w:val="single" w:sz="4" w:space="0" w:color="auto"/>
              <w:right w:val="single" w:sz="4" w:space="0" w:color="auto"/>
            </w:tcBorders>
            <w:noWrap/>
            <w:vAlign w:val="center"/>
            <w:hideMark/>
          </w:tcPr>
          <w:p w14:paraId="7BA777B7"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13</w:t>
            </w:r>
          </w:p>
        </w:tc>
        <w:tc>
          <w:tcPr>
            <w:tcW w:w="556" w:type="pct"/>
            <w:tcBorders>
              <w:top w:val="nil"/>
              <w:left w:val="nil"/>
              <w:bottom w:val="single" w:sz="4" w:space="0" w:color="auto"/>
              <w:right w:val="single" w:sz="4" w:space="0" w:color="auto"/>
            </w:tcBorders>
            <w:noWrap/>
            <w:vAlign w:val="center"/>
            <w:hideMark/>
          </w:tcPr>
          <w:p w14:paraId="62A89B3E"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5</w:t>
            </w:r>
          </w:p>
        </w:tc>
        <w:tc>
          <w:tcPr>
            <w:tcW w:w="556" w:type="pct"/>
            <w:tcBorders>
              <w:top w:val="nil"/>
              <w:left w:val="nil"/>
              <w:bottom w:val="single" w:sz="4" w:space="0" w:color="auto"/>
              <w:right w:val="single" w:sz="4" w:space="0" w:color="auto"/>
            </w:tcBorders>
            <w:noWrap/>
            <w:vAlign w:val="center"/>
            <w:hideMark/>
          </w:tcPr>
          <w:p w14:paraId="79588BC9"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13</w:t>
            </w:r>
          </w:p>
        </w:tc>
        <w:tc>
          <w:tcPr>
            <w:tcW w:w="556" w:type="pct"/>
            <w:tcBorders>
              <w:top w:val="nil"/>
              <w:left w:val="nil"/>
              <w:bottom w:val="single" w:sz="4" w:space="0" w:color="auto"/>
              <w:right w:val="single" w:sz="4" w:space="0" w:color="auto"/>
            </w:tcBorders>
            <w:noWrap/>
            <w:vAlign w:val="center"/>
            <w:hideMark/>
          </w:tcPr>
          <w:p w14:paraId="54F79E4C"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12</w:t>
            </w:r>
          </w:p>
        </w:tc>
        <w:tc>
          <w:tcPr>
            <w:tcW w:w="556" w:type="pct"/>
            <w:tcBorders>
              <w:top w:val="nil"/>
              <w:left w:val="nil"/>
              <w:bottom w:val="single" w:sz="4" w:space="0" w:color="auto"/>
              <w:right w:val="single" w:sz="4" w:space="0" w:color="auto"/>
            </w:tcBorders>
            <w:noWrap/>
            <w:vAlign w:val="center"/>
            <w:hideMark/>
          </w:tcPr>
          <w:p w14:paraId="3A80A240"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8</w:t>
            </w:r>
          </w:p>
        </w:tc>
        <w:tc>
          <w:tcPr>
            <w:tcW w:w="556" w:type="pct"/>
            <w:tcBorders>
              <w:top w:val="nil"/>
              <w:left w:val="nil"/>
              <w:bottom w:val="single" w:sz="4" w:space="0" w:color="auto"/>
              <w:right w:val="single" w:sz="4" w:space="0" w:color="auto"/>
            </w:tcBorders>
            <w:noWrap/>
            <w:vAlign w:val="center"/>
            <w:hideMark/>
          </w:tcPr>
          <w:p w14:paraId="73DD4684"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8</w:t>
            </w:r>
          </w:p>
        </w:tc>
        <w:tc>
          <w:tcPr>
            <w:tcW w:w="553" w:type="pct"/>
            <w:tcBorders>
              <w:top w:val="nil"/>
              <w:left w:val="nil"/>
              <w:bottom w:val="single" w:sz="4" w:space="0" w:color="auto"/>
              <w:right w:val="single" w:sz="4" w:space="0" w:color="auto"/>
            </w:tcBorders>
            <w:noWrap/>
            <w:vAlign w:val="center"/>
            <w:hideMark/>
          </w:tcPr>
          <w:p w14:paraId="0AE72AEB" w14:textId="77777777" w:rsidR="000D4524" w:rsidRPr="00A107CF" w:rsidRDefault="000D4524">
            <w:pPr>
              <w:spacing w:after="0"/>
              <w:jc w:val="center"/>
              <w:rPr>
                <w:rFonts w:ascii="Arial" w:eastAsia="SimSun" w:hAnsi="Arial" w:cs="Arial"/>
                <w:b/>
                <w:bCs/>
                <w:sz w:val="18"/>
                <w:szCs w:val="18"/>
                <w:lang w:val="en-US" w:eastAsia="zh-TW"/>
              </w:rPr>
            </w:pPr>
            <w:r w:rsidRPr="00A107CF">
              <w:rPr>
                <w:rFonts w:ascii="Arial" w:eastAsia="SimSun" w:hAnsi="Arial" w:cs="Arial"/>
                <w:sz w:val="18"/>
                <w:szCs w:val="18"/>
              </w:rPr>
              <w:t>7</w:t>
            </w:r>
          </w:p>
        </w:tc>
      </w:tr>
    </w:tbl>
    <w:p w14:paraId="2AF26E8E" w14:textId="77777777" w:rsidR="000D4524" w:rsidRDefault="000D4524" w:rsidP="000D4524">
      <w:pPr>
        <w:rPr>
          <w:rFonts w:eastAsia="DengXian"/>
          <w:lang w:eastAsia="zh-CN"/>
        </w:rPr>
      </w:pPr>
    </w:p>
    <w:p w14:paraId="3187F5DC" w14:textId="77777777" w:rsidR="000D4524" w:rsidRDefault="000D4524" w:rsidP="000D4524">
      <w:pPr>
        <w:rPr>
          <w:rFonts w:eastAsia="PMingLiU"/>
        </w:rPr>
      </w:pPr>
      <w:r>
        <w:t>In Rural scenario at 0.7GHz with maximum 25-PRB UE bandwidth for the potential Rel-18 UE, for evaluation of PDCCH CSS/SIB1 coverage impact particularly from the coexistence perspective, the comparison between the potential Rel-18 UE and the reference NR UE in addition to the comparison between the potential Rel-18 UE and the Rel-17 RedCap UE by sourcing companies are summarized in Table 8.2.2-6. It is noted that the target BLER of PDCCH CSS is 1% and the target BLER of SIB1 is 10% in the evaluation. In addition, one-shot decoding is assumed for both PDCCH CSS and SIB1 in all cases in Table 8.2.2-6.</w:t>
      </w:r>
    </w:p>
    <w:p w14:paraId="47EFBC35" w14:textId="77777777" w:rsidR="000D4524" w:rsidRDefault="000D4524" w:rsidP="000D4524">
      <w:r>
        <w:t xml:space="preserve">For the comparison of PDCCH CSS/SIB1 coverage differences between the potential Rel-18 UE with maximum 25-PRB UE bandwidth and the reference Rel-15 NR UE, the configurations and evaluation assumptions are listed as in the following. </w:t>
      </w:r>
    </w:p>
    <w:p w14:paraId="53141B70" w14:textId="251EFEB0" w:rsidR="000D4524" w:rsidRDefault="005E6635" w:rsidP="005E6635">
      <w:pPr>
        <w:pStyle w:val="B1"/>
      </w:pPr>
      <w:r>
        <w:t>-</w:t>
      </w:r>
      <w:r>
        <w:tab/>
      </w:r>
      <w:r w:rsidR="000D4524">
        <w:t xml:space="preserve">The potential Rel-18 UE is configured with PDCCH CSS with AL16 and CORESET of 48 PRBs and 2 OFDM symbols. </w:t>
      </w:r>
    </w:p>
    <w:p w14:paraId="456D7DE4" w14:textId="5DECB617" w:rsidR="000D4524" w:rsidRDefault="00122F98" w:rsidP="00122F98">
      <w:pPr>
        <w:pStyle w:val="B2"/>
      </w:pPr>
      <w:r>
        <w:t>-</w:t>
      </w:r>
      <w:r>
        <w:tab/>
      </w:r>
      <w:r w:rsidR="000D4524">
        <w:t xml:space="preserve">The reference Rel-15 NR UE for comparison is configured with PDCCH CSS with AL16 and CORESET of 48 PRBs and 2 OFDM symbols. </w:t>
      </w:r>
    </w:p>
    <w:p w14:paraId="14836461" w14:textId="18E2717C" w:rsidR="000D4524" w:rsidRDefault="005E6635" w:rsidP="005E6635">
      <w:pPr>
        <w:pStyle w:val="B1"/>
      </w:pPr>
      <w:r>
        <w:t>-</w:t>
      </w:r>
      <w:r>
        <w:tab/>
      </w:r>
      <w:r w:rsidR="000D4524" w:rsidRPr="005E6635">
        <w:t>The</w:t>
      </w:r>
      <w:r w:rsidR="000D4524">
        <w:rPr>
          <w:rFonts w:eastAsia="Yu Mincho"/>
        </w:rPr>
        <w:t xml:space="preserve"> potential Rel-18 UE is scheduled with SIB1 larger than 5MHz.</w:t>
      </w:r>
    </w:p>
    <w:p w14:paraId="0FAE9AD5" w14:textId="2EB1F3AE" w:rsidR="000D4524" w:rsidRDefault="00122F98" w:rsidP="00122F98">
      <w:pPr>
        <w:pStyle w:val="B2"/>
      </w:pPr>
      <w:r>
        <w:t>-</w:t>
      </w:r>
      <w:r>
        <w:tab/>
      </w:r>
      <w:r w:rsidR="000D4524">
        <w:rPr>
          <w:rFonts w:eastAsia="Yu Mincho"/>
        </w:rPr>
        <w:t xml:space="preserve">The reference Rel-15 NR UE </w:t>
      </w:r>
      <w:r w:rsidR="000D4524">
        <w:t xml:space="preserve">for comparison </w:t>
      </w:r>
      <w:r w:rsidR="000D4524">
        <w:rPr>
          <w:rFonts w:eastAsia="Yu Mincho"/>
        </w:rPr>
        <w:t>is scheduled with SIB1 larger than 5MHz.</w:t>
      </w:r>
    </w:p>
    <w:p w14:paraId="38769CB2" w14:textId="6098F8D3" w:rsidR="000D4524" w:rsidRDefault="00122F98" w:rsidP="00122F98">
      <w:pPr>
        <w:pStyle w:val="B2"/>
      </w:pPr>
      <w:r>
        <w:lastRenderedPageBreak/>
        <w:t>-</w:t>
      </w:r>
      <w:r>
        <w:tab/>
      </w:r>
      <w:r w:rsidR="000D4524">
        <w:rPr>
          <w:rFonts w:eastAsia="Yu Mincho"/>
        </w:rPr>
        <w:t xml:space="preserve">The exact PRB numbers and MCS values are reported by sourcing companies in </w:t>
      </w:r>
      <w:r w:rsidR="009138C7">
        <w:rPr>
          <w:rFonts w:eastAsia="Yu Mincho"/>
        </w:rPr>
        <w:t>[7]</w:t>
      </w:r>
      <w:r w:rsidR="000D4524">
        <w:rPr>
          <w:rFonts w:eastAsia="Yu Mincho"/>
        </w:rPr>
        <w:t>.</w:t>
      </w:r>
    </w:p>
    <w:p w14:paraId="39661ECC" w14:textId="77777777" w:rsidR="000D4524" w:rsidRDefault="000D4524" w:rsidP="000D4524">
      <w:r>
        <w:t xml:space="preserve">For the comparison of PDCCH CSS/SIB1 coverage differences between the potential Rel-18 UE and the reference Rel-17 RedCap UE, the configurations and evaluations assumptions are listed in the following. </w:t>
      </w:r>
    </w:p>
    <w:p w14:paraId="1DB8528D" w14:textId="4354C6ED" w:rsidR="000D4524" w:rsidRDefault="00122F98" w:rsidP="00122F98">
      <w:pPr>
        <w:pStyle w:val="B1"/>
      </w:pPr>
      <w:r>
        <w:t>-</w:t>
      </w:r>
      <w:r>
        <w:tab/>
      </w:r>
      <w:r w:rsidR="000D4524">
        <w:t xml:space="preserve">The potential Rel-18 UE is configured with PDCCH CSS with AL16 and CORESET of 48 PRBs and 2 OFDM symbols. </w:t>
      </w:r>
    </w:p>
    <w:p w14:paraId="4343A7EA" w14:textId="7BF61752" w:rsidR="000D4524" w:rsidRDefault="00122F98" w:rsidP="00122F98">
      <w:pPr>
        <w:pStyle w:val="B2"/>
      </w:pPr>
      <w:r>
        <w:t>-</w:t>
      </w:r>
      <w:r>
        <w:tab/>
      </w:r>
      <w:r w:rsidR="000D4524">
        <w:t xml:space="preserve">The reference Rel-17 RedCap UE for comparison is configured with PDCCH CSS with AL16 and CORESET of 48 PRBs and 2 OFDM symbols. </w:t>
      </w:r>
    </w:p>
    <w:p w14:paraId="158D9ACC" w14:textId="65587709" w:rsidR="000D4524" w:rsidRDefault="00122F98" w:rsidP="00122F98">
      <w:pPr>
        <w:pStyle w:val="B1"/>
      </w:pPr>
      <w:r>
        <w:t>-</w:t>
      </w:r>
      <w:r>
        <w:tab/>
      </w:r>
      <w:r w:rsidR="000D4524">
        <w:t xml:space="preserve">The potential Rel-18 UE is configured with PDCCH CSS with AL8 and CORESET of 24 PRBs and 3 OFDM symbols. </w:t>
      </w:r>
    </w:p>
    <w:p w14:paraId="74782EF7" w14:textId="32DEA0F8" w:rsidR="000D4524" w:rsidRDefault="00122F98" w:rsidP="00122F98">
      <w:pPr>
        <w:pStyle w:val="B2"/>
      </w:pPr>
      <w:r>
        <w:t>-</w:t>
      </w:r>
      <w:r>
        <w:tab/>
      </w:r>
      <w:r w:rsidR="000D4524">
        <w:t>The reference Rel-17 RedCap UE for comparison is configured with PDCCH CSS with AL16 and CORESET of 48 PRBs and 2 OFDM symbols.</w:t>
      </w:r>
    </w:p>
    <w:p w14:paraId="41AEB609" w14:textId="6086ABFF" w:rsidR="000D4524" w:rsidRDefault="00122F98" w:rsidP="00122F98">
      <w:pPr>
        <w:pStyle w:val="B2"/>
      </w:pPr>
      <w:r>
        <w:t>-</w:t>
      </w:r>
      <w:r>
        <w:tab/>
      </w:r>
      <w:r w:rsidR="000D4524">
        <w:t>It is noted this pair of comparison can provide the following two aspects:</w:t>
      </w:r>
    </w:p>
    <w:p w14:paraId="668A5E4B" w14:textId="57024C18" w:rsidR="000D4524" w:rsidRDefault="00122F98" w:rsidP="00122F98">
      <w:pPr>
        <w:pStyle w:val="B3"/>
      </w:pPr>
      <w:r>
        <w:t>-</w:t>
      </w:r>
      <w:r>
        <w:tab/>
      </w:r>
      <w:r w:rsidR="000D4524">
        <w:t>The PDCCH CSS coverage difference between the potential Rel-18 UE and the reference Rel-17 RedCap if a dedicated PDCCH CSS that is confined within 5MHz is transmitted for the potential Rel-18 UE.</w:t>
      </w:r>
    </w:p>
    <w:p w14:paraId="65505A15" w14:textId="0D1184A7" w:rsidR="000D4524" w:rsidRDefault="00122F98" w:rsidP="00122F98">
      <w:pPr>
        <w:pStyle w:val="B3"/>
      </w:pPr>
      <w:r>
        <w:t>-</w:t>
      </w:r>
      <w:r>
        <w:tab/>
      </w:r>
      <w:r w:rsidR="000D4524">
        <w:t>The PDCCH CSS coverage loss for the reference Rel-17 RedCap UE if a universal PDCCH CSS that is confined within 5MHz to accommodate the maximum bandwidth of the potential Rel-18 UE is transmitted for both the potential Rel-18 UE and the reference Rel-17 RedCap UE.</w:t>
      </w:r>
    </w:p>
    <w:p w14:paraId="569CB49D" w14:textId="2E7713C5" w:rsidR="000D4524" w:rsidRDefault="00122F98" w:rsidP="00122F98">
      <w:pPr>
        <w:pStyle w:val="B1"/>
      </w:pPr>
      <w:r>
        <w:t>-</w:t>
      </w:r>
      <w:r>
        <w:tab/>
      </w:r>
      <w:r w:rsidR="000D4524" w:rsidRPr="00122F98">
        <w:t>The</w:t>
      </w:r>
      <w:r w:rsidR="000D4524">
        <w:rPr>
          <w:rFonts w:eastAsia="Yu Mincho"/>
        </w:rPr>
        <w:t xml:space="preserve"> potential Rel-18 UE is scheduled with SIB1 larger than 5MHz.</w:t>
      </w:r>
    </w:p>
    <w:p w14:paraId="54C9D4D5" w14:textId="5E2377D5" w:rsidR="000D4524" w:rsidRDefault="00122F98" w:rsidP="00122F98">
      <w:pPr>
        <w:pStyle w:val="B2"/>
      </w:pPr>
      <w:r>
        <w:t>-</w:t>
      </w:r>
      <w:r>
        <w:tab/>
      </w:r>
      <w:r w:rsidR="000D4524" w:rsidRPr="00122F98">
        <w:t xml:space="preserve">The reference Rel-17 RedCap UE </w:t>
      </w:r>
      <w:r w:rsidR="000D4524">
        <w:t xml:space="preserve">for comparison </w:t>
      </w:r>
      <w:r w:rsidR="000D4524" w:rsidRPr="00122F98">
        <w:t>is scheduled with SIB1 larger than 5MHz.</w:t>
      </w:r>
    </w:p>
    <w:p w14:paraId="5DF6DB80" w14:textId="66DEFA30" w:rsidR="000D4524" w:rsidRDefault="00122F98" w:rsidP="00122F98">
      <w:pPr>
        <w:pStyle w:val="B2"/>
      </w:pPr>
      <w:r>
        <w:t>-</w:t>
      </w:r>
      <w:r>
        <w:tab/>
      </w:r>
      <w:r w:rsidR="000D4524" w:rsidRPr="00122F98">
        <w:t xml:space="preserve">For both cases, the exact PRB numbers and MCS values are reported by sourcing companies in </w:t>
      </w:r>
      <w:r w:rsidR="009138C7">
        <w:t>[7]</w:t>
      </w:r>
      <w:r w:rsidR="000D4524" w:rsidRPr="00122F98">
        <w:t>.</w:t>
      </w:r>
    </w:p>
    <w:p w14:paraId="624F9B75" w14:textId="45284E87" w:rsidR="000D4524" w:rsidRDefault="00122F98" w:rsidP="00122F98">
      <w:pPr>
        <w:pStyle w:val="B1"/>
      </w:pPr>
      <w:r>
        <w:t>-</w:t>
      </w:r>
      <w:r>
        <w:tab/>
      </w:r>
      <w:r w:rsidR="000D4524">
        <w:rPr>
          <w:rFonts w:eastAsia="Yu Mincho"/>
        </w:rPr>
        <w:t xml:space="preserve">The </w:t>
      </w:r>
      <w:r w:rsidR="000D4524" w:rsidRPr="00122F98">
        <w:t>potential</w:t>
      </w:r>
      <w:r w:rsidR="000D4524">
        <w:rPr>
          <w:rFonts w:eastAsia="Yu Mincho"/>
        </w:rPr>
        <w:t xml:space="preserve"> Rel-18 UE is scheduled with SIB1 within 5MHz.</w:t>
      </w:r>
    </w:p>
    <w:p w14:paraId="230BCF2B" w14:textId="33E57366" w:rsidR="000D4524" w:rsidRDefault="00122F98" w:rsidP="00122F98">
      <w:pPr>
        <w:pStyle w:val="B2"/>
      </w:pPr>
      <w:r>
        <w:t>-</w:t>
      </w:r>
      <w:r>
        <w:tab/>
      </w:r>
      <w:r w:rsidR="000D4524" w:rsidRPr="00122F98">
        <w:t xml:space="preserve">The reference Rel-17 RedCap UE </w:t>
      </w:r>
      <w:r w:rsidR="000D4524">
        <w:t xml:space="preserve">for comparison </w:t>
      </w:r>
      <w:r w:rsidR="000D4524" w:rsidRPr="00122F98">
        <w:t>is scheduled with SIB1 larger than 5MHz.</w:t>
      </w:r>
    </w:p>
    <w:p w14:paraId="17175B2C" w14:textId="58CA6EBE" w:rsidR="000D4524" w:rsidRDefault="00122F98" w:rsidP="00122F98">
      <w:pPr>
        <w:pStyle w:val="B2"/>
      </w:pPr>
      <w:r>
        <w:t>-</w:t>
      </w:r>
      <w:r>
        <w:tab/>
      </w:r>
      <w:r w:rsidR="000D4524" w:rsidRPr="00122F98">
        <w:t xml:space="preserve">For both cases, the exact PRB numbers and MCS values are reported by sourcing companies in </w:t>
      </w:r>
      <w:r w:rsidR="009138C7">
        <w:t>[7]</w:t>
      </w:r>
      <w:r w:rsidR="000D4524" w:rsidRPr="00122F98">
        <w:t>.</w:t>
      </w:r>
    </w:p>
    <w:p w14:paraId="76116373" w14:textId="4A5D106A" w:rsidR="000D4524" w:rsidRDefault="00122F98" w:rsidP="00122F98">
      <w:pPr>
        <w:pStyle w:val="B2"/>
      </w:pPr>
      <w:r>
        <w:t>-</w:t>
      </w:r>
      <w:r>
        <w:tab/>
      </w:r>
      <w:r w:rsidR="000D4524">
        <w:t>It is noted this pair of comparison can provide the following two aspects:</w:t>
      </w:r>
    </w:p>
    <w:p w14:paraId="14212306" w14:textId="00306990" w:rsidR="000D4524" w:rsidRDefault="00122F98" w:rsidP="00122F98">
      <w:pPr>
        <w:pStyle w:val="B3"/>
      </w:pPr>
      <w:r>
        <w:t>-</w:t>
      </w:r>
      <w:r>
        <w:tab/>
      </w:r>
      <w:r w:rsidR="000D4524">
        <w:t>The SIB1 coverage difference between the potential Rel-18 UE and the reference Rel-17 RedCap if a dedicated SIB1 within 5MHz is transmitted for the potential Rel-18 UE.</w:t>
      </w:r>
    </w:p>
    <w:p w14:paraId="5649548D" w14:textId="28780E1D" w:rsidR="000D4524" w:rsidRDefault="00122F98" w:rsidP="00122F98">
      <w:pPr>
        <w:pStyle w:val="B3"/>
      </w:pPr>
      <w:r>
        <w:t>-</w:t>
      </w:r>
      <w:r>
        <w:tab/>
      </w:r>
      <w:r w:rsidR="000D4524">
        <w:t>The SIB1 coverage loss for the reference Rel-17 RedCap UE if a universal SIB1 that is confined within 5MHz to accommodate the maximum bandwidth of the potential Rel-18 UE is transmitted for both the potential Rel-18 UE and the reference Rel-17 RedCap UE.</w:t>
      </w:r>
    </w:p>
    <w:p w14:paraId="563D87FA" w14:textId="77777777" w:rsidR="000D4524" w:rsidRDefault="000D4524" w:rsidP="000D4524">
      <w:pPr>
        <w:rPr>
          <w:rFonts w:eastAsia="Yu Mincho"/>
        </w:rPr>
      </w:pPr>
      <w:r>
        <w:rPr>
          <w:rFonts w:eastAsia="Yu Mincho"/>
        </w:rPr>
        <w:t xml:space="preserve">For all the cases listed above, one-shot decoding without any soft combining was assumed for this evaluation to represent the coverage differences between the potential Rel-18 UE and the reference Rel-15 NR UE and between the potential Rel-18 UE and the reference Rel-17 RedCap UE before applying any coverage enhancement schemes. </w:t>
      </w:r>
    </w:p>
    <w:p w14:paraId="11966B19" w14:textId="77777777" w:rsidR="000D4524" w:rsidRDefault="000D4524" w:rsidP="000D4524">
      <w:pPr>
        <w:rPr>
          <w:rFonts w:eastAsia="PMingLiU"/>
          <w:lang w:val="en-US"/>
        </w:rPr>
      </w:pPr>
      <w:r>
        <w:t xml:space="preserve">The representative values in the last row of Table 8.2.2-6 are derived by taking the mean value (in dB domain) from all the companies results after excluding the highest and the lowest values. </w:t>
      </w:r>
      <w:r>
        <w:rPr>
          <w:lang w:val="en-US" w:eastAsia="sv-SE"/>
        </w:rPr>
        <w:t xml:space="preserve">In Rural scenario at 0.7GHz with maximum 25-PRB UE bandwidth for the potential Rel-18 UE, </w:t>
      </w:r>
      <w:r>
        <w:rPr>
          <w:lang w:val="en-US"/>
        </w:rPr>
        <w:t xml:space="preserve">from the representative values in the last row of Table 8.2.2-6, the following observations can be made: </w:t>
      </w:r>
    </w:p>
    <w:p w14:paraId="5297596D" w14:textId="705CD8C1" w:rsidR="000D4524" w:rsidRPr="003A0A5E" w:rsidRDefault="003A0A5E" w:rsidP="003A0A5E">
      <w:pPr>
        <w:pStyle w:val="B1"/>
      </w:pPr>
      <w:r>
        <w:t>-</w:t>
      </w:r>
      <w:r>
        <w:tab/>
      </w:r>
      <w:r w:rsidR="000D4524">
        <w:t xml:space="preserve">Observation 1: for PDCCH CSS with AL16 and 48PRB and 2 symbols, performance degradation of the potential Rel-18 UE is 7.30 dB and 3.53 dB compared with Rel-15 NR UE and Rel-17 RedCap UE, respectively. </w:t>
      </w:r>
    </w:p>
    <w:p w14:paraId="134E7F0B" w14:textId="6E03456C" w:rsidR="000D4524" w:rsidRDefault="003A0A5E" w:rsidP="003A0A5E">
      <w:pPr>
        <w:pStyle w:val="B1"/>
      </w:pPr>
      <w:r>
        <w:t>-</w:t>
      </w:r>
      <w:r>
        <w:tab/>
      </w:r>
      <w:r w:rsidR="000D4524">
        <w:t>Observation 2: for SIB1 greater than 5MHz, performance degradation of the potential Rel-18 UE is 7.57 dB and 3.93 dB compared with Rel-15 NR UE and Rel-17 RedCap UE, respectively.</w:t>
      </w:r>
    </w:p>
    <w:p w14:paraId="456C97AC" w14:textId="77777777" w:rsidR="000D4524" w:rsidRDefault="000D4524" w:rsidP="008F0812">
      <w:pPr>
        <w:rPr>
          <w:lang w:val="en-US"/>
        </w:rPr>
      </w:pPr>
    </w:p>
    <w:p w14:paraId="720370AE" w14:textId="77777777" w:rsidR="000D4524" w:rsidRPr="003547DD" w:rsidRDefault="000D4524" w:rsidP="008F0812">
      <w:pPr>
        <w:pStyle w:val="TH"/>
      </w:pPr>
      <w:r w:rsidRPr="003547DD">
        <w:lastRenderedPageBreak/>
        <w:t>Table 8.2.2-6: In Rural scenario at 0.7GHz with 15kHz SCS, the comparisons of PDCCH CSS and SIB1 coverage differences between the potential Rel-18 UE and reference Rel-15 NR UE as well as those between the potential Rel-18 UE and the reference Rel-17 RedCap UE where one-shot decoding is assumed for all cases and maximum UE bandwidth of 25 PRBs is assumed for the potential Rel-18 UE. (Unit: dB)</w:t>
      </w:r>
    </w:p>
    <w:tbl>
      <w:tblPr>
        <w:tblW w:w="5000" w:type="pct"/>
        <w:tblCellMar>
          <w:left w:w="28" w:type="dxa"/>
          <w:right w:w="28" w:type="dxa"/>
        </w:tblCellMar>
        <w:tblLook w:val="04A0" w:firstRow="1" w:lastRow="0" w:firstColumn="1" w:lastColumn="0" w:noHBand="0" w:noVBand="1"/>
      </w:tblPr>
      <w:tblGrid>
        <w:gridCol w:w="1427"/>
        <w:gridCol w:w="1182"/>
        <w:gridCol w:w="1182"/>
        <w:gridCol w:w="1182"/>
        <w:gridCol w:w="1182"/>
        <w:gridCol w:w="1182"/>
        <w:gridCol w:w="1183"/>
        <w:gridCol w:w="1177"/>
      </w:tblGrid>
      <w:tr w:rsidR="000D4524" w14:paraId="4A72EC10" w14:textId="77777777" w:rsidTr="000D4524">
        <w:trPr>
          <w:trHeight w:val="299"/>
        </w:trPr>
        <w:tc>
          <w:tcPr>
            <w:tcW w:w="1337" w:type="pct"/>
            <w:gridSpan w:val="2"/>
            <w:vMerge w:val="restart"/>
            <w:tcBorders>
              <w:top w:val="single" w:sz="4" w:space="0" w:color="auto"/>
              <w:left w:val="single" w:sz="4" w:space="0" w:color="auto"/>
              <w:bottom w:val="single" w:sz="4" w:space="0" w:color="auto"/>
              <w:right w:val="single" w:sz="4" w:space="0" w:color="auto"/>
            </w:tcBorders>
            <w:shd w:val="clear" w:color="auto" w:fill="C5E0B3"/>
            <w:noWrap/>
            <w:vAlign w:val="center"/>
            <w:hideMark/>
          </w:tcPr>
          <w:p w14:paraId="0906C331" w14:textId="77777777" w:rsidR="000D4524" w:rsidRDefault="000D4524" w:rsidP="00D74F2D">
            <w:pPr>
              <w:pStyle w:val="TAH"/>
              <w:rPr>
                <w:lang w:val="en-US" w:eastAsia="zh-TW"/>
              </w:rPr>
            </w:pPr>
            <w:r>
              <w:rPr>
                <w:lang w:val="en-US" w:eastAsia="zh-TW"/>
              </w:rPr>
              <w:t>Coverage Difference (dB)</w:t>
            </w:r>
          </w:p>
        </w:tc>
        <w:tc>
          <w:tcPr>
            <w:tcW w:w="1222" w:type="pct"/>
            <w:gridSpan w:val="2"/>
            <w:tcBorders>
              <w:top w:val="single" w:sz="4" w:space="0" w:color="auto"/>
              <w:left w:val="nil"/>
              <w:bottom w:val="single" w:sz="4" w:space="0" w:color="auto"/>
              <w:right w:val="single" w:sz="4" w:space="0" w:color="auto"/>
            </w:tcBorders>
            <w:shd w:val="clear" w:color="auto" w:fill="C5E0B3"/>
            <w:vAlign w:val="center"/>
            <w:hideMark/>
          </w:tcPr>
          <w:p w14:paraId="637AEB91" w14:textId="77777777" w:rsidR="000D4524" w:rsidRDefault="000D4524" w:rsidP="00D74F2D">
            <w:pPr>
              <w:pStyle w:val="TAH"/>
              <w:rPr>
                <w:lang w:val="en-US" w:eastAsia="zh-TW"/>
              </w:rPr>
            </w:pPr>
            <w:r>
              <w:rPr>
                <w:lang w:val="en-US" w:eastAsia="zh-TW"/>
              </w:rPr>
              <w:t>Comparison with reference Rel-15 NR UE (MIL)</w:t>
            </w:r>
          </w:p>
        </w:tc>
        <w:tc>
          <w:tcPr>
            <w:tcW w:w="2441" w:type="pct"/>
            <w:gridSpan w:val="4"/>
            <w:tcBorders>
              <w:top w:val="single" w:sz="4" w:space="0" w:color="auto"/>
              <w:left w:val="nil"/>
              <w:bottom w:val="single" w:sz="4" w:space="0" w:color="auto"/>
              <w:right w:val="single" w:sz="4" w:space="0" w:color="auto"/>
            </w:tcBorders>
            <w:shd w:val="clear" w:color="auto" w:fill="C5E0B3"/>
            <w:vAlign w:val="center"/>
            <w:hideMark/>
          </w:tcPr>
          <w:p w14:paraId="7DABFF6D" w14:textId="77777777" w:rsidR="000D4524" w:rsidRDefault="000D4524" w:rsidP="00D74F2D">
            <w:pPr>
              <w:pStyle w:val="TAH"/>
              <w:rPr>
                <w:lang w:val="en-US" w:eastAsia="zh-TW"/>
              </w:rPr>
            </w:pPr>
            <w:r>
              <w:rPr>
                <w:lang w:val="en-US" w:eastAsia="zh-TW"/>
              </w:rPr>
              <w:t>Comparison with reference Rel-17 RedCap UE (MIL)</w:t>
            </w:r>
          </w:p>
        </w:tc>
      </w:tr>
      <w:tr w:rsidR="000D4524" w14:paraId="2030B289" w14:textId="77777777" w:rsidTr="000D4524">
        <w:trPr>
          <w:trHeight w:val="73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5D6F835" w14:textId="77777777" w:rsidR="000D4524" w:rsidRDefault="000D4524" w:rsidP="00D74F2D">
            <w:pPr>
              <w:pStyle w:val="TAH"/>
              <w:rPr>
                <w:lang w:val="en-US" w:eastAsia="zh-TW"/>
              </w:rPr>
            </w:pPr>
          </w:p>
        </w:tc>
        <w:tc>
          <w:tcPr>
            <w:tcW w:w="611" w:type="pct"/>
            <w:tcBorders>
              <w:top w:val="nil"/>
              <w:left w:val="nil"/>
              <w:bottom w:val="single" w:sz="4" w:space="0" w:color="auto"/>
              <w:right w:val="single" w:sz="4" w:space="0" w:color="auto"/>
            </w:tcBorders>
            <w:shd w:val="clear" w:color="auto" w:fill="C5E0B3"/>
            <w:vAlign w:val="center"/>
            <w:hideMark/>
          </w:tcPr>
          <w:p w14:paraId="12FCCD4B" w14:textId="77777777" w:rsidR="000D4524" w:rsidRDefault="000D4524" w:rsidP="00D74F2D">
            <w:pPr>
              <w:pStyle w:val="TAH"/>
              <w:rPr>
                <w:lang w:val="en-US" w:eastAsia="zh-TW"/>
              </w:rPr>
            </w:pPr>
            <w:r>
              <w:rPr>
                <w:lang w:val="en-US" w:eastAsia="zh-TW"/>
              </w:rPr>
              <w:t>PDCCH CSS AL16</w:t>
            </w:r>
          </w:p>
        </w:tc>
        <w:tc>
          <w:tcPr>
            <w:tcW w:w="611" w:type="pct"/>
            <w:tcBorders>
              <w:top w:val="nil"/>
              <w:left w:val="nil"/>
              <w:bottom w:val="single" w:sz="4" w:space="0" w:color="auto"/>
              <w:right w:val="single" w:sz="4" w:space="0" w:color="auto"/>
            </w:tcBorders>
            <w:shd w:val="clear" w:color="auto" w:fill="C5E0B3"/>
            <w:vAlign w:val="center"/>
            <w:hideMark/>
          </w:tcPr>
          <w:p w14:paraId="075C6707" w14:textId="77777777" w:rsidR="000D4524" w:rsidRDefault="000D4524" w:rsidP="00D74F2D">
            <w:pPr>
              <w:pStyle w:val="TAH"/>
              <w:rPr>
                <w:lang w:val="en-US" w:eastAsia="zh-TW"/>
              </w:rPr>
            </w:pPr>
            <w:r>
              <w:rPr>
                <w:lang w:val="en-US" w:eastAsia="zh-TW"/>
              </w:rPr>
              <w:t>SIB1 &gt; 5MHz</w:t>
            </w:r>
          </w:p>
        </w:tc>
        <w:tc>
          <w:tcPr>
            <w:tcW w:w="611" w:type="pct"/>
            <w:tcBorders>
              <w:top w:val="nil"/>
              <w:left w:val="nil"/>
              <w:bottom w:val="single" w:sz="4" w:space="0" w:color="auto"/>
              <w:right w:val="single" w:sz="4" w:space="0" w:color="auto"/>
            </w:tcBorders>
            <w:shd w:val="clear" w:color="auto" w:fill="C5E0B3"/>
            <w:vAlign w:val="center"/>
            <w:hideMark/>
          </w:tcPr>
          <w:p w14:paraId="7EE93488" w14:textId="77777777" w:rsidR="000D4524" w:rsidRDefault="000D4524" w:rsidP="00D74F2D">
            <w:pPr>
              <w:pStyle w:val="TAH"/>
              <w:rPr>
                <w:lang w:val="en-US" w:eastAsia="zh-TW"/>
              </w:rPr>
            </w:pPr>
            <w:r>
              <w:rPr>
                <w:lang w:eastAsia="zh-TW"/>
              </w:rPr>
              <w:t>PDCCH CSS (48 RBs) with 1% BLER</w:t>
            </w:r>
          </w:p>
        </w:tc>
        <w:tc>
          <w:tcPr>
            <w:tcW w:w="611" w:type="pct"/>
            <w:tcBorders>
              <w:top w:val="nil"/>
              <w:left w:val="nil"/>
              <w:bottom w:val="single" w:sz="4" w:space="0" w:color="auto"/>
              <w:right w:val="single" w:sz="4" w:space="0" w:color="auto"/>
            </w:tcBorders>
            <w:shd w:val="clear" w:color="auto" w:fill="C5E0B3"/>
            <w:vAlign w:val="center"/>
            <w:hideMark/>
          </w:tcPr>
          <w:p w14:paraId="53914010" w14:textId="77777777" w:rsidR="000D4524" w:rsidRDefault="000D4524" w:rsidP="00D74F2D">
            <w:pPr>
              <w:pStyle w:val="TAH"/>
              <w:rPr>
                <w:lang w:val="en-US" w:eastAsia="zh-TW"/>
              </w:rPr>
            </w:pPr>
            <w:r>
              <w:rPr>
                <w:lang w:eastAsia="zh-TW"/>
              </w:rPr>
              <w:t>PDCCH CSS (24 RBs) with 1% BLER</w:t>
            </w:r>
          </w:p>
        </w:tc>
        <w:tc>
          <w:tcPr>
            <w:tcW w:w="611" w:type="pct"/>
            <w:tcBorders>
              <w:top w:val="nil"/>
              <w:left w:val="nil"/>
              <w:bottom w:val="single" w:sz="4" w:space="0" w:color="auto"/>
              <w:right w:val="single" w:sz="4" w:space="0" w:color="auto"/>
            </w:tcBorders>
            <w:shd w:val="clear" w:color="auto" w:fill="C5E0B3"/>
            <w:vAlign w:val="center"/>
            <w:hideMark/>
          </w:tcPr>
          <w:p w14:paraId="06538CFE" w14:textId="77777777" w:rsidR="000D4524" w:rsidRDefault="000D4524" w:rsidP="00D74F2D">
            <w:pPr>
              <w:pStyle w:val="TAH"/>
              <w:rPr>
                <w:lang w:val="en-US" w:eastAsia="zh-TW"/>
              </w:rPr>
            </w:pPr>
            <w:r>
              <w:rPr>
                <w:lang w:eastAsia="zh-TW"/>
              </w:rPr>
              <w:t>SIB1 (&gt;5 MHz) with 10% BLER</w:t>
            </w:r>
          </w:p>
        </w:tc>
        <w:tc>
          <w:tcPr>
            <w:tcW w:w="608" w:type="pct"/>
            <w:tcBorders>
              <w:top w:val="nil"/>
              <w:left w:val="nil"/>
              <w:bottom w:val="single" w:sz="4" w:space="0" w:color="auto"/>
              <w:right w:val="single" w:sz="4" w:space="0" w:color="auto"/>
            </w:tcBorders>
            <w:shd w:val="clear" w:color="auto" w:fill="C5E0B3"/>
            <w:vAlign w:val="center"/>
            <w:hideMark/>
          </w:tcPr>
          <w:p w14:paraId="4E54A452" w14:textId="77777777" w:rsidR="000D4524" w:rsidRDefault="000D4524" w:rsidP="00D74F2D">
            <w:pPr>
              <w:pStyle w:val="TAH"/>
              <w:rPr>
                <w:lang w:val="en-US" w:eastAsia="zh-TW"/>
              </w:rPr>
            </w:pPr>
            <w:r>
              <w:rPr>
                <w:lang w:eastAsia="zh-TW"/>
              </w:rPr>
              <w:t>SIB1 (&lt;5 MHz) with 10% BLER</w:t>
            </w:r>
          </w:p>
        </w:tc>
      </w:tr>
      <w:tr w:rsidR="000D4524" w14:paraId="423845F6" w14:textId="77777777" w:rsidTr="000D4524">
        <w:trPr>
          <w:trHeight w:val="1407"/>
        </w:trPr>
        <w:tc>
          <w:tcPr>
            <w:tcW w:w="726" w:type="pct"/>
            <w:tcBorders>
              <w:top w:val="nil"/>
              <w:left w:val="single" w:sz="4" w:space="0" w:color="auto"/>
              <w:bottom w:val="single" w:sz="4" w:space="0" w:color="auto"/>
              <w:right w:val="single" w:sz="4" w:space="0" w:color="auto"/>
            </w:tcBorders>
            <w:vAlign w:val="center"/>
            <w:hideMark/>
          </w:tcPr>
          <w:p w14:paraId="073DF5F5" w14:textId="77777777" w:rsidR="000D4524" w:rsidRDefault="000D4524" w:rsidP="00A107CF">
            <w:pPr>
              <w:pStyle w:val="TAH"/>
              <w:rPr>
                <w:lang w:val="en-US" w:eastAsia="zh-TW"/>
              </w:rPr>
            </w:pPr>
            <w:r>
              <w:rPr>
                <w:lang w:val="en-US" w:eastAsia="zh-TW"/>
              </w:rPr>
              <w:t>Sourcing company</w:t>
            </w:r>
          </w:p>
        </w:tc>
        <w:tc>
          <w:tcPr>
            <w:tcW w:w="611" w:type="pct"/>
            <w:tcBorders>
              <w:top w:val="nil"/>
              <w:left w:val="nil"/>
              <w:bottom w:val="single" w:sz="4" w:space="0" w:color="auto"/>
              <w:right w:val="single" w:sz="4" w:space="0" w:color="auto"/>
            </w:tcBorders>
            <w:noWrap/>
            <w:vAlign w:val="center"/>
            <w:hideMark/>
          </w:tcPr>
          <w:p w14:paraId="6F1176B7" w14:textId="77777777" w:rsidR="000D4524" w:rsidRDefault="000D4524" w:rsidP="00A107CF">
            <w:pPr>
              <w:pStyle w:val="TAH"/>
              <w:rPr>
                <w:lang w:val="en-US" w:eastAsia="zh-TW"/>
              </w:rPr>
            </w:pPr>
            <w:r>
              <w:rPr>
                <w:lang w:val="en-US" w:eastAsia="zh-TW"/>
              </w:rPr>
              <w:t xml:space="preserve">T-doc </w:t>
            </w:r>
          </w:p>
        </w:tc>
        <w:tc>
          <w:tcPr>
            <w:tcW w:w="611" w:type="pct"/>
            <w:tcBorders>
              <w:top w:val="nil"/>
              <w:left w:val="nil"/>
              <w:bottom w:val="single" w:sz="4" w:space="0" w:color="auto"/>
              <w:right w:val="single" w:sz="4" w:space="0" w:color="auto"/>
            </w:tcBorders>
            <w:vAlign w:val="center"/>
            <w:hideMark/>
          </w:tcPr>
          <w:p w14:paraId="0C044BF6" w14:textId="77777777" w:rsidR="000D4524" w:rsidRDefault="000D4524" w:rsidP="00A107CF">
            <w:pPr>
              <w:pStyle w:val="TAH"/>
              <w:rPr>
                <w:lang w:val="en-US" w:eastAsia="zh-TW"/>
              </w:rPr>
            </w:pPr>
            <w:r>
              <w:rPr>
                <w:lang w:eastAsia="zh-TW"/>
              </w:rPr>
              <w:t>5MHz-UE (BW1, 25 PRBs; CORESET: 2 symbols, 48 PRBs; AL16)</w:t>
            </w:r>
          </w:p>
        </w:tc>
        <w:tc>
          <w:tcPr>
            <w:tcW w:w="611" w:type="pct"/>
            <w:tcBorders>
              <w:top w:val="nil"/>
              <w:left w:val="nil"/>
              <w:bottom w:val="single" w:sz="4" w:space="0" w:color="auto"/>
              <w:right w:val="single" w:sz="4" w:space="0" w:color="auto"/>
            </w:tcBorders>
            <w:vAlign w:val="center"/>
            <w:hideMark/>
          </w:tcPr>
          <w:p w14:paraId="1BE2CB0D" w14:textId="77777777" w:rsidR="000D4524" w:rsidRDefault="000D4524" w:rsidP="00A107CF">
            <w:pPr>
              <w:pStyle w:val="TAH"/>
              <w:rPr>
                <w:lang w:val="en-US" w:eastAsia="zh-TW"/>
              </w:rPr>
            </w:pPr>
            <w:r>
              <w:rPr>
                <w:lang w:eastAsia="zh-TW"/>
              </w:rPr>
              <w:t>5MHz-UE (BW1, 25 PRBs; SIB1 BW &gt; 5 MHz; TBS 1256 bits)</w:t>
            </w:r>
          </w:p>
        </w:tc>
        <w:tc>
          <w:tcPr>
            <w:tcW w:w="611" w:type="pct"/>
            <w:tcBorders>
              <w:top w:val="nil"/>
              <w:left w:val="nil"/>
              <w:bottom w:val="single" w:sz="4" w:space="0" w:color="auto"/>
              <w:right w:val="single" w:sz="4" w:space="0" w:color="auto"/>
            </w:tcBorders>
            <w:vAlign w:val="center"/>
            <w:hideMark/>
          </w:tcPr>
          <w:p w14:paraId="66946B6A" w14:textId="77777777" w:rsidR="000D4524" w:rsidRDefault="000D4524" w:rsidP="00A107CF">
            <w:pPr>
              <w:pStyle w:val="TAH"/>
              <w:rPr>
                <w:lang w:val="en-US" w:eastAsia="zh-TW"/>
              </w:rPr>
            </w:pPr>
            <w:r>
              <w:rPr>
                <w:lang w:eastAsia="zh-TW"/>
              </w:rPr>
              <w:t>5MHz-UE (BW1, 25 PRBs; CORESET: 2 symbols, 48 PRBs; AL16)</w:t>
            </w:r>
          </w:p>
        </w:tc>
        <w:tc>
          <w:tcPr>
            <w:tcW w:w="611" w:type="pct"/>
            <w:tcBorders>
              <w:top w:val="nil"/>
              <w:left w:val="nil"/>
              <w:bottom w:val="single" w:sz="4" w:space="0" w:color="auto"/>
              <w:right w:val="single" w:sz="4" w:space="0" w:color="auto"/>
            </w:tcBorders>
            <w:vAlign w:val="center"/>
            <w:hideMark/>
          </w:tcPr>
          <w:p w14:paraId="66E9BC77" w14:textId="77777777" w:rsidR="000D4524" w:rsidRDefault="000D4524" w:rsidP="00A107CF">
            <w:pPr>
              <w:pStyle w:val="TAH"/>
              <w:rPr>
                <w:lang w:val="en-US" w:eastAsia="zh-TW"/>
              </w:rPr>
            </w:pPr>
            <w:r>
              <w:rPr>
                <w:lang w:eastAsia="zh-TW"/>
              </w:rPr>
              <w:t>5MHz-UE (BW1, 25 PRBs; CORESET: 2 symbols, 24 PRBs; AL8)</w:t>
            </w:r>
          </w:p>
        </w:tc>
        <w:tc>
          <w:tcPr>
            <w:tcW w:w="611" w:type="pct"/>
            <w:tcBorders>
              <w:top w:val="nil"/>
              <w:left w:val="nil"/>
              <w:bottom w:val="single" w:sz="4" w:space="0" w:color="auto"/>
              <w:right w:val="single" w:sz="4" w:space="0" w:color="auto"/>
            </w:tcBorders>
            <w:vAlign w:val="center"/>
            <w:hideMark/>
          </w:tcPr>
          <w:p w14:paraId="2FEFFDD8" w14:textId="77777777" w:rsidR="000D4524" w:rsidRDefault="000D4524" w:rsidP="00A107CF">
            <w:pPr>
              <w:pStyle w:val="TAH"/>
              <w:rPr>
                <w:lang w:val="en-US" w:eastAsia="zh-TW"/>
              </w:rPr>
            </w:pPr>
            <w:r>
              <w:rPr>
                <w:lang w:eastAsia="zh-TW"/>
              </w:rPr>
              <w:t>5MHz-UE (BW1, 25 PRBs; SIB1 BW &gt; 5 MHz; TBS 1256 bits)</w:t>
            </w:r>
          </w:p>
        </w:tc>
        <w:tc>
          <w:tcPr>
            <w:tcW w:w="608" w:type="pct"/>
            <w:tcBorders>
              <w:top w:val="nil"/>
              <w:left w:val="nil"/>
              <w:bottom w:val="single" w:sz="4" w:space="0" w:color="auto"/>
              <w:right w:val="single" w:sz="4" w:space="0" w:color="auto"/>
            </w:tcBorders>
            <w:vAlign w:val="center"/>
            <w:hideMark/>
          </w:tcPr>
          <w:p w14:paraId="24EA0E6E" w14:textId="77777777" w:rsidR="000D4524" w:rsidRDefault="000D4524" w:rsidP="00A107CF">
            <w:pPr>
              <w:pStyle w:val="TAH"/>
              <w:rPr>
                <w:lang w:val="en-US" w:eastAsia="zh-TW"/>
              </w:rPr>
            </w:pPr>
            <w:r>
              <w:rPr>
                <w:lang w:eastAsia="zh-TW"/>
              </w:rPr>
              <w:t>5MHz-UE (BW1, 25 PRBs; SIB1 BW &lt; 5 MHz; TBS 1256 bits)</w:t>
            </w:r>
          </w:p>
        </w:tc>
      </w:tr>
      <w:tr w:rsidR="000D4524" w14:paraId="67A553B0"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03E0CA75"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CATT</w:t>
            </w:r>
          </w:p>
        </w:tc>
        <w:tc>
          <w:tcPr>
            <w:tcW w:w="611" w:type="pct"/>
            <w:tcBorders>
              <w:top w:val="nil"/>
              <w:left w:val="nil"/>
              <w:bottom w:val="single" w:sz="4" w:space="0" w:color="auto"/>
              <w:right w:val="single" w:sz="4" w:space="0" w:color="auto"/>
            </w:tcBorders>
            <w:noWrap/>
            <w:vAlign w:val="center"/>
            <w:hideMark/>
          </w:tcPr>
          <w:p w14:paraId="61C3A70B"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R1-2207969</w:t>
            </w:r>
          </w:p>
        </w:tc>
        <w:tc>
          <w:tcPr>
            <w:tcW w:w="611" w:type="pct"/>
            <w:tcBorders>
              <w:top w:val="nil"/>
              <w:left w:val="nil"/>
              <w:bottom w:val="single" w:sz="4" w:space="0" w:color="auto"/>
              <w:right w:val="single" w:sz="4" w:space="0" w:color="auto"/>
            </w:tcBorders>
            <w:vAlign w:val="center"/>
            <w:hideMark/>
          </w:tcPr>
          <w:p w14:paraId="29EC4835"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-8.40 </w:t>
            </w:r>
          </w:p>
        </w:tc>
        <w:tc>
          <w:tcPr>
            <w:tcW w:w="611" w:type="pct"/>
            <w:tcBorders>
              <w:top w:val="nil"/>
              <w:left w:val="nil"/>
              <w:bottom w:val="single" w:sz="4" w:space="0" w:color="auto"/>
              <w:right w:val="single" w:sz="4" w:space="0" w:color="auto"/>
            </w:tcBorders>
            <w:vAlign w:val="center"/>
            <w:hideMark/>
          </w:tcPr>
          <w:p w14:paraId="689AF2B7"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-8.00 </w:t>
            </w:r>
          </w:p>
        </w:tc>
        <w:tc>
          <w:tcPr>
            <w:tcW w:w="611" w:type="pct"/>
            <w:tcBorders>
              <w:top w:val="nil"/>
              <w:left w:val="nil"/>
              <w:bottom w:val="single" w:sz="4" w:space="0" w:color="auto"/>
              <w:right w:val="single" w:sz="4" w:space="0" w:color="auto"/>
            </w:tcBorders>
            <w:vAlign w:val="center"/>
            <w:hideMark/>
          </w:tcPr>
          <w:p w14:paraId="1B5E520A"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-4.70 </w:t>
            </w:r>
          </w:p>
        </w:tc>
        <w:tc>
          <w:tcPr>
            <w:tcW w:w="611" w:type="pct"/>
            <w:tcBorders>
              <w:top w:val="nil"/>
              <w:left w:val="nil"/>
              <w:bottom w:val="single" w:sz="4" w:space="0" w:color="auto"/>
              <w:right w:val="single" w:sz="4" w:space="0" w:color="auto"/>
            </w:tcBorders>
            <w:vAlign w:val="center"/>
            <w:hideMark/>
          </w:tcPr>
          <w:p w14:paraId="0C7E1145"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-6.20 </w:t>
            </w:r>
          </w:p>
        </w:tc>
        <w:tc>
          <w:tcPr>
            <w:tcW w:w="611" w:type="pct"/>
            <w:tcBorders>
              <w:top w:val="nil"/>
              <w:left w:val="nil"/>
              <w:bottom w:val="single" w:sz="4" w:space="0" w:color="auto"/>
              <w:right w:val="single" w:sz="4" w:space="0" w:color="auto"/>
            </w:tcBorders>
            <w:vAlign w:val="center"/>
            <w:hideMark/>
          </w:tcPr>
          <w:p w14:paraId="5B692A0E"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-4.90 </w:t>
            </w:r>
          </w:p>
        </w:tc>
        <w:tc>
          <w:tcPr>
            <w:tcW w:w="608" w:type="pct"/>
            <w:tcBorders>
              <w:top w:val="nil"/>
              <w:left w:val="nil"/>
              <w:bottom w:val="single" w:sz="4" w:space="0" w:color="auto"/>
              <w:right w:val="single" w:sz="4" w:space="0" w:color="auto"/>
            </w:tcBorders>
            <w:vAlign w:val="center"/>
            <w:hideMark/>
          </w:tcPr>
          <w:p w14:paraId="6C7F3872"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-2.90 </w:t>
            </w:r>
          </w:p>
        </w:tc>
      </w:tr>
      <w:tr w:rsidR="000D4524" w14:paraId="3E921400"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4C8884E4"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Intel</w:t>
            </w:r>
          </w:p>
        </w:tc>
        <w:tc>
          <w:tcPr>
            <w:tcW w:w="611" w:type="pct"/>
            <w:tcBorders>
              <w:top w:val="nil"/>
              <w:left w:val="nil"/>
              <w:bottom w:val="single" w:sz="4" w:space="0" w:color="auto"/>
              <w:right w:val="single" w:sz="4" w:space="0" w:color="auto"/>
            </w:tcBorders>
            <w:noWrap/>
            <w:vAlign w:val="center"/>
            <w:hideMark/>
          </w:tcPr>
          <w:p w14:paraId="2C5F05A2"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R1-2207740</w:t>
            </w:r>
          </w:p>
        </w:tc>
        <w:tc>
          <w:tcPr>
            <w:tcW w:w="611" w:type="pct"/>
            <w:tcBorders>
              <w:top w:val="nil"/>
              <w:left w:val="nil"/>
              <w:bottom w:val="single" w:sz="4" w:space="0" w:color="auto"/>
              <w:right w:val="single" w:sz="4" w:space="0" w:color="auto"/>
            </w:tcBorders>
            <w:vAlign w:val="center"/>
            <w:hideMark/>
          </w:tcPr>
          <w:p w14:paraId="5467D36B"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-6.50 </w:t>
            </w:r>
          </w:p>
        </w:tc>
        <w:tc>
          <w:tcPr>
            <w:tcW w:w="611" w:type="pct"/>
            <w:tcBorders>
              <w:top w:val="nil"/>
              <w:left w:val="nil"/>
              <w:bottom w:val="single" w:sz="4" w:space="0" w:color="auto"/>
              <w:right w:val="single" w:sz="4" w:space="0" w:color="auto"/>
            </w:tcBorders>
            <w:vAlign w:val="center"/>
            <w:hideMark/>
          </w:tcPr>
          <w:p w14:paraId="2E269939"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-7.60 </w:t>
            </w:r>
          </w:p>
        </w:tc>
        <w:tc>
          <w:tcPr>
            <w:tcW w:w="611" w:type="pct"/>
            <w:tcBorders>
              <w:top w:val="nil"/>
              <w:left w:val="nil"/>
              <w:bottom w:val="single" w:sz="4" w:space="0" w:color="auto"/>
              <w:right w:val="single" w:sz="4" w:space="0" w:color="auto"/>
            </w:tcBorders>
            <w:vAlign w:val="center"/>
            <w:hideMark/>
          </w:tcPr>
          <w:p w14:paraId="19D0E205"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-3.10 </w:t>
            </w:r>
          </w:p>
        </w:tc>
        <w:tc>
          <w:tcPr>
            <w:tcW w:w="611" w:type="pct"/>
            <w:tcBorders>
              <w:top w:val="nil"/>
              <w:left w:val="nil"/>
              <w:bottom w:val="single" w:sz="4" w:space="0" w:color="auto"/>
              <w:right w:val="single" w:sz="4" w:space="0" w:color="auto"/>
            </w:tcBorders>
            <w:vAlign w:val="center"/>
            <w:hideMark/>
          </w:tcPr>
          <w:p w14:paraId="7D7BAA23"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-3.60 </w:t>
            </w:r>
          </w:p>
        </w:tc>
        <w:tc>
          <w:tcPr>
            <w:tcW w:w="611" w:type="pct"/>
            <w:tcBorders>
              <w:top w:val="nil"/>
              <w:left w:val="nil"/>
              <w:bottom w:val="single" w:sz="4" w:space="0" w:color="auto"/>
              <w:right w:val="single" w:sz="4" w:space="0" w:color="auto"/>
            </w:tcBorders>
            <w:vAlign w:val="center"/>
            <w:hideMark/>
          </w:tcPr>
          <w:p w14:paraId="0C3AF622"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-4.20 </w:t>
            </w:r>
          </w:p>
        </w:tc>
        <w:tc>
          <w:tcPr>
            <w:tcW w:w="608" w:type="pct"/>
            <w:tcBorders>
              <w:top w:val="nil"/>
              <w:left w:val="nil"/>
              <w:bottom w:val="single" w:sz="4" w:space="0" w:color="auto"/>
              <w:right w:val="single" w:sz="4" w:space="0" w:color="auto"/>
            </w:tcBorders>
            <w:vAlign w:val="center"/>
            <w:hideMark/>
          </w:tcPr>
          <w:p w14:paraId="4D011BBE"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-3.60 </w:t>
            </w:r>
          </w:p>
        </w:tc>
      </w:tr>
      <w:tr w:rsidR="000D4524" w14:paraId="24FC51A3"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051624E3"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Ericsson</w:t>
            </w:r>
          </w:p>
        </w:tc>
        <w:tc>
          <w:tcPr>
            <w:tcW w:w="611" w:type="pct"/>
            <w:tcBorders>
              <w:top w:val="nil"/>
              <w:left w:val="nil"/>
              <w:bottom w:val="single" w:sz="4" w:space="0" w:color="auto"/>
              <w:right w:val="single" w:sz="4" w:space="0" w:color="auto"/>
            </w:tcBorders>
            <w:noWrap/>
            <w:vAlign w:val="center"/>
            <w:hideMark/>
          </w:tcPr>
          <w:p w14:paraId="3D91C69F"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R1-2207741</w:t>
            </w:r>
          </w:p>
        </w:tc>
        <w:tc>
          <w:tcPr>
            <w:tcW w:w="611" w:type="pct"/>
            <w:tcBorders>
              <w:top w:val="nil"/>
              <w:left w:val="nil"/>
              <w:bottom w:val="single" w:sz="4" w:space="0" w:color="auto"/>
              <w:right w:val="single" w:sz="4" w:space="0" w:color="auto"/>
            </w:tcBorders>
            <w:vAlign w:val="center"/>
            <w:hideMark/>
          </w:tcPr>
          <w:p w14:paraId="1C7D9768"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-10.10 </w:t>
            </w:r>
          </w:p>
        </w:tc>
        <w:tc>
          <w:tcPr>
            <w:tcW w:w="611" w:type="pct"/>
            <w:tcBorders>
              <w:top w:val="nil"/>
              <w:left w:val="nil"/>
              <w:bottom w:val="single" w:sz="4" w:space="0" w:color="auto"/>
              <w:right w:val="single" w:sz="4" w:space="0" w:color="auto"/>
            </w:tcBorders>
            <w:vAlign w:val="center"/>
            <w:hideMark/>
          </w:tcPr>
          <w:p w14:paraId="19263BDD"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-8.54 </w:t>
            </w:r>
          </w:p>
        </w:tc>
        <w:tc>
          <w:tcPr>
            <w:tcW w:w="611" w:type="pct"/>
            <w:tcBorders>
              <w:top w:val="nil"/>
              <w:left w:val="nil"/>
              <w:bottom w:val="single" w:sz="4" w:space="0" w:color="auto"/>
              <w:right w:val="single" w:sz="4" w:space="0" w:color="auto"/>
            </w:tcBorders>
            <w:vAlign w:val="center"/>
            <w:hideMark/>
          </w:tcPr>
          <w:p w14:paraId="6AD340E9"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-6.30 </w:t>
            </w:r>
          </w:p>
        </w:tc>
        <w:tc>
          <w:tcPr>
            <w:tcW w:w="611" w:type="pct"/>
            <w:tcBorders>
              <w:top w:val="nil"/>
              <w:left w:val="nil"/>
              <w:bottom w:val="single" w:sz="4" w:space="0" w:color="auto"/>
              <w:right w:val="single" w:sz="4" w:space="0" w:color="auto"/>
            </w:tcBorders>
            <w:vAlign w:val="center"/>
            <w:hideMark/>
          </w:tcPr>
          <w:p w14:paraId="456E0A41"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-4.70 </w:t>
            </w:r>
          </w:p>
        </w:tc>
        <w:tc>
          <w:tcPr>
            <w:tcW w:w="611" w:type="pct"/>
            <w:tcBorders>
              <w:top w:val="nil"/>
              <w:left w:val="nil"/>
              <w:bottom w:val="single" w:sz="4" w:space="0" w:color="auto"/>
              <w:right w:val="single" w:sz="4" w:space="0" w:color="auto"/>
            </w:tcBorders>
            <w:vAlign w:val="center"/>
            <w:hideMark/>
          </w:tcPr>
          <w:p w14:paraId="298C30C3"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-4.57 </w:t>
            </w:r>
          </w:p>
        </w:tc>
        <w:tc>
          <w:tcPr>
            <w:tcW w:w="608" w:type="pct"/>
            <w:tcBorders>
              <w:top w:val="nil"/>
              <w:left w:val="nil"/>
              <w:bottom w:val="single" w:sz="4" w:space="0" w:color="auto"/>
              <w:right w:val="single" w:sz="4" w:space="0" w:color="auto"/>
            </w:tcBorders>
            <w:vAlign w:val="center"/>
            <w:hideMark/>
          </w:tcPr>
          <w:p w14:paraId="023777D2"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-3.59 </w:t>
            </w:r>
          </w:p>
        </w:tc>
      </w:tr>
      <w:tr w:rsidR="000D4524" w14:paraId="38EFD438"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7ED4A358"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NTT DOCOMO</w:t>
            </w:r>
          </w:p>
        </w:tc>
        <w:tc>
          <w:tcPr>
            <w:tcW w:w="611" w:type="pct"/>
            <w:tcBorders>
              <w:top w:val="nil"/>
              <w:left w:val="nil"/>
              <w:bottom w:val="single" w:sz="4" w:space="0" w:color="auto"/>
              <w:right w:val="single" w:sz="4" w:space="0" w:color="auto"/>
            </w:tcBorders>
            <w:noWrap/>
            <w:vAlign w:val="center"/>
            <w:hideMark/>
          </w:tcPr>
          <w:p w14:paraId="3E8B629A"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R1-2207692</w:t>
            </w:r>
          </w:p>
        </w:tc>
        <w:tc>
          <w:tcPr>
            <w:tcW w:w="611" w:type="pct"/>
            <w:tcBorders>
              <w:top w:val="nil"/>
              <w:left w:val="nil"/>
              <w:bottom w:val="single" w:sz="4" w:space="0" w:color="auto"/>
              <w:right w:val="single" w:sz="4" w:space="0" w:color="auto"/>
            </w:tcBorders>
            <w:vAlign w:val="center"/>
            <w:hideMark/>
          </w:tcPr>
          <w:p w14:paraId="04527CB3"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-6.39 </w:t>
            </w:r>
          </w:p>
        </w:tc>
        <w:tc>
          <w:tcPr>
            <w:tcW w:w="611" w:type="pct"/>
            <w:tcBorders>
              <w:top w:val="nil"/>
              <w:left w:val="nil"/>
              <w:bottom w:val="single" w:sz="4" w:space="0" w:color="auto"/>
              <w:right w:val="single" w:sz="4" w:space="0" w:color="auto"/>
            </w:tcBorders>
            <w:vAlign w:val="center"/>
            <w:hideMark/>
          </w:tcPr>
          <w:p w14:paraId="6B868ED4"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-7.92 </w:t>
            </w:r>
          </w:p>
        </w:tc>
        <w:tc>
          <w:tcPr>
            <w:tcW w:w="611" w:type="pct"/>
            <w:tcBorders>
              <w:top w:val="nil"/>
              <w:left w:val="nil"/>
              <w:bottom w:val="single" w:sz="4" w:space="0" w:color="auto"/>
              <w:right w:val="single" w:sz="4" w:space="0" w:color="auto"/>
            </w:tcBorders>
            <w:vAlign w:val="center"/>
            <w:hideMark/>
          </w:tcPr>
          <w:p w14:paraId="242256E0"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-3.08 </w:t>
            </w:r>
          </w:p>
        </w:tc>
        <w:tc>
          <w:tcPr>
            <w:tcW w:w="611" w:type="pct"/>
            <w:tcBorders>
              <w:top w:val="nil"/>
              <w:left w:val="nil"/>
              <w:bottom w:val="single" w:sz="4" w:space="0" w:color="auto"/>
              <w:right w:val="single" w:sz="4" w:space="0" w:color="auto"/>
            </w:tcBorders>
            <w:vAlign w:val="center"/>
            <w:hideMark/>
          </w:tcPr>
          <w:p w14:paraId="546B8C97"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-3.38 </w:t>
            </w:r>
          </w:p>
        </w:tc>
        <w:tc>
          <w:tcPr>
            <w:tcW w:w="611" w:type="pct"/>
            <w:tcBorders>
              <w:top w:val="nil"/>
              <w:left w:val="nil"/>
              <w:bottom w:val="single" w:sz="4" w:space="0" w:color="auto"/>
              <w:right w:val="single" w:sz="4" w:space="0" w:color="auto"/>
            </w:tcBorders>
            <w:vAlign w:val="center"/>
            <w:hideMark/>
          </w:tcPr>
          <w:p w14:paraId="3CFD660E"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-4.41 </w:t>
            </w:r>
          </w:p>
        </w:tc>
        <w:tc>
          <w:tcPr>
            <w:tcW w:w="608" w:type="pct"/>
            <w:tcBorders>
              <w:top w:val="nil"/>
              <w:left w:val="nil"/>
              <w:bottom w:val="single" w:sz="4" w:space="0" w:color="auto"/>
              <w:right w:val="single" w:sz="4" w:space="0" w:color="auto"/>
            </w:tcBorders>
            <w:vAlign w:val="center"/>
            <w:hideMark/>
          </w:tcPr>
          <w:p w14:paraId="604101D3"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-3.89 </w:t>
            </w:r>
          </w:p>
        </w:tc>
      </w:tr>
      <w:tr w:rsidR="000D4524" w14:paraId="431C51A3"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63AD36A4"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Nokia NSB</w:t>
            </w:r>
          </w:p>
        </w:tc>
        <w:tc>
          <w:tcPr>
            <w:tcW w:w="611" w:type="pct"/>
            <w:tcBorders>
              <w:top w:val="nil"/>
              <w:left w:val="nil"/>
              <w:bottom w:val="single" w:sz="4" w:space="0" w:color="auto"/>
              <w:right w:val="single" w:sz="4" w:space="0" w:color="auto"/>
            </w:tcBorders>
            <w:noWrap/>
            <w:vAlign w:val="center"/>
            <w:hideMark/>
          </w:tcPr>
          <w:p w14:paraId="07162AAB"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R1-2206444</w:t>
            </w:r>
          </w:p>
        </w:tc>
        <w:tc>
          <w:tcPr>
            <w:tcW w:w="611" w:type="pct"/>
            <w:tcBorders>
              <w:top w:val="nil"/>
              <w:left w:val="nil"/>
              <w:bottom w:val="single" w:sz="4" w:space="0" w:color="auto"/>
              <w:right w:val="single" w:sz="4" w:space="0" w:color="auto"/>
            </w:tcBorders>
            <w:vAlign w:val="center"/>
            <w:hideMark/>
          </w:tcPr>
          <w:p w14:paraId="786F839C"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-7.10 </w:t>
            </w:r>
          </w:p>
        </w:tc>
        <w:tc>
          <w:tcPr>
            <w:tcW w:w="611" w:type="pct"/>
            <w:tcBorders>
              <w:top w:val="nil"/>
              <w:left w:val="nil"/>
              <w:bottom w:val="single" w:sz="4" w:space="0" w:color="auto"/>
              <w:right w:val="single" w:sz="4" w:space="0" w:color="auto"/>
            </w:tcBorders>
            <w:vAlign w:val="center"/>
            <w:hideMark/>
          </w:tcPr>
          <w:p w14:paraId="6918FF4A"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-6.40 </w:t>
            </w:r>
          </w:p>
        </w:tc>
        <w:tc>
          <w:tcPr>
            <w:tcW w:w="611" w:type="pct"/>
            <w:tcBorders>
              <w:top w:val="nil"/>
              <w:left w:val="nil"/>
              <w:bottom w:val="single" w:sz="4" w:space="0" w:color="auto"/>
              <w:right w:val="single" w:sz="4" w:space="0" w:color="auto"/>
            </w:tcBorders>
            <w:vAlign w:val="center"/>
            <w:hideMark/>
          </w:tcPr>
          <w:p w14:paraId="7F06B164"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-3.40 </w:t>
            </w:r>
          </w:p>
        </w:tc>
        <w:tc>
          <w:tcPr>
            <w:tcW w:w="611" w:type="pct"/>
            <w:tcBorders>
              <w:top w:val="nil"/>
              <w:left w:val="nil"/>
              <w:bottom w:val="single" w:sz="4" w:space="0" w:color="auto"/>
              <w:right w:val="single" w:sz="4" w:space="0" w:color="auto"/>
            </w:tcBorders>
            <w:vAlign w:val="center"/>
            <w:hideMark/>
          </w:tcPr>
          <w:p w14:paraId="3ED03EAB"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-4.00</w:t>
            </w:r>
          </w:p>
        </w:tc>
        <w:tc>
          <w:tcPr>
            <w:tcW w:w="611" w:type="pct"/>
            <w:tcBorders>
              <w:top w:val="nil"/>
              <w:left w:val="nil"/>
              <w:bottom w:val="single" w:sz="4" w:space="0" w:color="auto"/>
              <w:right w:val="single" w:sz="4" w:space="0" w:color="auto"/>
            </w:tcBorders>
            <w:vAlign w:val="center"/>
            <w:hideMark/>
          </w:tcPr>
          <w:p w14:paraId="5600EAFB"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-2.90 </w:t>
            </w:r>
          </w:p>
        </w:tc>
        <w:tc>
          <w:tcPr>
            <w:tcW w:w="608" w:type="pct"/>
            <w:tcBorders>
              <w:top w:val="nil"/>
              <w:left w:val="nil"/>
              <w:bottom w:val="single" w:sz="4" w:space="0" w:color="auto"/>
              <w:right w:val="single" w:sz="4" w:space="0" w:color="auto"/>
            </w:tcBorders>
            <w:vAlign w:val="center"/>
            <w:hideMark/>
          </w:tcPr>
          <w:p w14:paraId="7C43763F"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-4.4</w:t>
            </w:r>
          </w:p>
        </w:tc>
      </w:tr>
      <w:tr w:rsidR="000D4524" w14:paraId="73B1A8DD"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3074B2B5"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ZTE</w:t>
            </w:r>
          </w:p>
        </w:tc>
        <w:tc>
          <w:tcPr>
            <w:tcW w:w="611" w:type="pct"/>
            <w:tcBorders>
              <w:top w:val="nil"/>
              <w:left w:val="nil"/>
              <w:bottom w:val="single" w:sz="4" w:space="0" w:color="auto"/>
              <w:right w:val="single" w:sz="4" w:space="0" w:color="auto"/>
            </w:tcBorders>
            <w:noWrap/>
            <w:vAlign w:val="center"/>
            <w:hideMark/>
          </w:tcPr>
          <w:p w14:paraId="07F89117"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R1-2207058</w:t>
            </w:r>
          </w:p>
        </w:tc>
        <w:tc>
          <w:tcPr>
            <w:tcW w:w="611" w:type="pct"/>
            <w:tcBorders>
              <w:top w:val="nil"/>
              <w:left w:val="nil"/>
              <w:bottom w:val="single" w:sz="4" w:space="0" w:color="auto"/>
              <w:right w:val="single" w:sz="4" w:space="0" w:color="auto"/>
            </w:tcBorders>
            <w:vAlign w:val="center"/>
            <w:hideMark/>
          </w:tcPr>
          <w:p w14:paraId="65E2CFD5"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-4.80 </w:t>
            </w:r>
          </w:p>
        </w:tc>
        <w:tc>
          <w:tcPr>
            <w:tcW w:w="611" w:type="pct"/>
            <w:tcBorders>
              <w:top w:val="nil"/>
              <w:left w:val="nil"/>
              <w:bottom w:val="single" w:sz="4" w:space="0" w:color="auto"/>
              <w:right w:val="single" w:sz="4" w:space="0" w:color="auto"/>
            </w:tcBorders>
            <w:vAlign w:val="center"/>
            <w:hideMark/>
          </w:tcPr>
          <w:p w14:paraId="494C0C39"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-6.70 </w:t>
            </w:r>
          </w:p>
        </w:tc>
        <w:tc>
          <w:tcPr>
            <w:tcW w:w="611" w:type="pct"/>
            <w:tcBorders>
              <w:top w:val="nil"/>
              <w:left w:val="nil"/>
              <w:bottom w:val="single" w:sz="4" w:space="0" w:color="auto"/>
              <w:right w:val="single" w:sz="4" w:space="0" w:color="auto"/>
            </w:tcBorders>
            <w:vAlign w:val="center"/>
            <w:hideMark/>
          </w:tcPr>
          <w:p w14:paraId="057DCB7D"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-1.40 </w:t>
            </w:r>
          </w:p>
        </w:tc>
        <w:tc>
          <w:tcPr>
            <w:tcW w:w="611" w:type="pct"/>
            <w:tcBorders>
              <w:top w:val="nil"/>
              <w:left w:val="nil"/>
              <w:bottom w:val="single" w:sz="4" w:space="0" w:color="auto"/>
              <w:right w:val="single" w:sz="4" w:space="0" w:color="auto"/>
            </w:tcBorders>
            <w:vAlign w:val="center"/>
            <w:hideMark/>
          </w:tcPr>
          <w:p w14:paraId="45F439A6"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-4.20 </w:t>
            </w:r>
          </w:p>
        </w:tc>
        <w:tc>
          <w:tcPr>
            <w:tcW w:w="611" w:type="pct"/>
            <w:tcBorders>
              <w:top w:val="nil"/>
              <w:left w:val="nil"/>
              <w:bottom w:val="single" w:sz="4" w:space="0" w:color="auto"/>
              <w:right w:val="single" w:sz="4" w:space="0" w:color="auto"/>
            </w:tcBorders>
            <w:vAlign w:val="center"/>
            <w:hideMark/>
          </w:tcPr>
          <w:p w14:paraId="45547AD5"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-3.00 </w:t>
            </w:r>
          </w:p>
        </w:tc>
        <w:tc>
          <w:tcPr>
            <w:tcW w:w="608" w:type="pct"/>
            <w:tcBorders>
              <w:top w:val="nil"/>
              <w:left w:val="nil"/>
              <w:bottom w:val="single" w:sz="4" w:space="0" w:color="auto"/>
              <w:right w:val="single" w:sz="4" w:space="0" w:color="auto"/>
            </w:tcBorders>
            <w:vAlign w:val="center"/>
            <w:hideMark/>
          </w:tcPr>
          <w:p w14:paraId="54F91BF0"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-1.90 </w:t>
            </w:r>
          </w:p>
        </w:tc>
      </w:tr>
      <w:tr w:rsidR="000D4524" w14:paraId="4665D63B"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01A82EF5"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Qualcomm</w:t>
            </w:r>
          </w:p>
        </w:tc>
        <w:tc>
          <w:tcPr>
            <w:tcW w:w="611" w:type="pct"/>
            <w:tcBorders>
              <w:top w:val="nil"/>
              <w:left w:val="nil"/>
              <w:bottom w:val="single" w:sz="4" w:space="0" w:color="auto"/>
              <w:right w:val="single" w:sz="4" w:space="0" w:color="auto"/>
            </w:tcBorders>
            <w:noWrap/>
            <w:vAlign w:val="center"/>
            <w:hideMark/>
          </w:tcPr>
          <w:p w14:paraId="2C1E2C78"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R1-2207244</w:t>
            </w:r>
          </w:p>
        </w:tc>
        <w:tc>
          <w:tcPr>
            <w:tcW w:w="611" w:type="pct"/>
            <w:tcBorders>
              <w:top w:val="nil"/>
              <w:left w:val="nil"/>
              <w:bottom w:val="single" w:sz="4" w:space="0" w:color="auto"/>
              <w:right w:val="single" w:sz="4" w:space="0" w:color="auto"/>
            </w:tcBorders>
            <w:vAlign w:val="center"/>
            <w:hideMark/>
          </w:tcPr>
          <w:p w14:paraId="1C9CCBAB"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-7.70 </w:t>
            </w:r>
          </w:p>
        </w:tc>
        <w:tc>
          <w:tcPr>
            <w:tcW w:w="611" w:type="pct"/>
            <w:tcBorders>
              <w:top w:val="nil"/>
              <w:left w:val="nil"/>
              <w:bottom w:val="single" w:sz="4" w:space="0" w:color="auto"/>
              <w:right w:val="single" w:sz="4" w:space="0" w:color="auto"/>
            </w:tcBorders>
            <w:vAlign w:val="center"/>
            <w:hideMark/>
          </w:tcPr>
          <w:p w14:paraId="463E1675" w14:textId="77777777" w:rsidR="000D4524" w:rsidRPr="00A107CF" w:rsidRDefault="000D4524">
            <w:pPr>
              <w:spacing w:after="0"/>
              <w:jc w:val="center"/>
              <w:rPr>
                <w:rFonts w:ascii="Arial" w:hAnsi="Arial" w:cs="Arial"/>
                <w:sz w:val="18"/>
                <w:szCs w:val="18"/>
                <w:lang w:val="en-US" w:eastAsia="zh-TW"/>
              </w:rPr>
            </w:pPr>
            <w:r w:rsidRPr="00A107CF">
              <w:rPr>
                <w:rFonts w:ascii="Arial" w:eastAsia="MS Mincho" w:hAnsi="Arial" w:cs="Arial"/>
                <w:sz w:val="18"/>
                <w:szCs w:val="18"/>
                <w:lang w:val="en-US"/>
              </w:rPr>
              <w:t xml:space="preserve">　</w:t>
            </w:r>
          </w:p>
        </w:tc>
        <w:tc>
          <w:tcPr>
            <w:tcW w:w="611" w:type="pct"/>
            <w:tcBorders>
              <w:top w:val="nil"/>
              <w:left w:val="nil"/>
              <w:bottom w:val="single" w:sz="4" w:space="0" w:color="auto"/>
              <w:right w:val="single" w:sz="4" w:space="0" w:color="auto"/>
            </w:tcBorders>
            <w:vAlign w:val="center"/>
            <w:hideMark/>
          </w:tcPr>
          <w:p w14:paraId="56F05298"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-3.90 </w:t>
            </w:r>
          </w:p>
        </w:tc>
        <w:tc>
          <w:tcPr>
            <w:tcW w:w="611" w:type="pct"/>
            <w:tcBorders>
              <w:top w:val="nil"/>
              <w:left w:val="nil"/>
              <w:bottom w:val="single" w:sz="4" w:space="0" w:color="auto"/>
              <w:right w:val="single" w:sz="4" w:space="0" w:color="auto"/>
            </w:tcBorders>
            <w:vAlign w:val="center"/>
            <w:hideMark/>
          </w:tcPr>
          <w:p w14:paraId="5C9D6955"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-4.00 </w:t>
            </w:r>
          </w:p>
        </w:tc>
        <w:tc>
          <w:tcPr>
            <w:tcW w:w="611" w:type="pct"/>
            <w:tcBorders>
              <w:top w:val="nil"/>
              <w:left w:val="nil"/>
              <w:bottom w:val="single" w:sz="4" w:space="0" w:color="auto"/>
              <w:right w:val="single" w:sz="4" w:space="0" w:color="auto"/>
            </w:tcBorders>
            <w:vAlign w:val="center"/>
            <w:hideMark/>
          </w:tcPr>
          <w:p w14:paraId="1DDED319"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-3.80 </w:t>
            </w:r>
          </w:p>
        </w:tc>
        <w:tc>
          <w:tcPr>
            <w:tcW w:w="608" w:type="pct"/>
            <w:tcBorders>
              <w:top w:val="nil"/>
              <w:left w:val="nil"/>
              <w:bottom w:val="single" w:sz="4" w:space="0" w:color="auto"/>
              <w:right w:val="single" w:sz="4" w:space="0" w:color="auto"/>
            </w:tcBorders>
            <w:vAlign w:val="center"/>
            <w:hideMark/>
          </w:tcPr>
          <w:p w14:paraId="08552B2B"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-3.80 </w:t>
            </w:r>
          </w:p>
        </w:tc>
      </w:tr>
      <w:tr w:rsidR="000D4524" w14:paraId="70D837EE"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4BD86575"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vivo</w:t>
            </w:r>
          </w:p>
        </w:tc>
        <w:tc>
          <w:tcPr>
            <w:tcW w:w="611" w:type="pct"/>
            <w:tcBorders>
              <w:top w:val="nil"/>
              <w:left w:val="nil"/>
              <w:bottom w:val="single" w:sz="4" w:space="0" w:color="auto"/>
              <w:right w:val="single" w:sz="4" w:space="0" w:color="auto"/>
            </w:tcBorders>
            <w:noWrap/>
            <w:vAlign w:val="center"/>
            <w:hideMark/>
          </w:tcPr>
          <w:p w14:paraId="47B9130B" w14:textId="77777777" w:rsidR="000D4524" w:rsidRPr="00A107CF" w:rsidRDefault="000D4524">
            <w:pPr>
              <w:spacing w:after="0"/>
              <w:rPr>
                <w:rFonts w:ascii="Arial" w:hAnsi="Arial" w:cs="Arial"/>
                <w:sz w:val="18"/>
                <w:szCs w:val="18"/>
                <w:lang w:val="en-US" w:eastAsia="zh-TW"/>
              </w:rPr>
            </w:pPr>
            <w:r w:rsidRPr="00A107CF">
              <w:rPr>
                <w:rFonts w:ascii="Arial" w:eastAsia="SimSun" w:hAnsi="Arial" w:cs="Arial"/>
                <w:sz w:val="18"/>
                <w:szCs w:val="18"/>
                <w:lang w:val="en-US" w:eastAsia="zh-CN"/>
              </w:rPr>
              <w:t>R1-2206052</w:t>
            </w:r>
          </w:p>
        </w:tc>
        <w:tc>
          <w:tcPr>
            <w:tcW w:w="611" w:type="pct"/>
            <w:tcBorders>
              <w:top w:val="nil"/>
              <w:left w:val="nil"/>
              <w:bottom w:val="single" w:sz="4" w:space="0" w:color="auto"/>
              <w:right w:val="single" w:sz="4" w:space="0" w:color="auto"/>
            </w:tcBorders>
            <w:vAlign w:val="center"/>
            <w:hideMark/>
          </w:tcPr>
          <w:p w14:paraId="221C6929"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-6.31 </w:t>
            </w:r>
          </w:p>
        </w:tc>
        <w:tc>
          <w:tcPr>
            <w:tcW w:w="611" w:type="pct"/>
            <w:tcBorders>
              <w:top w:val="nil"/>
              <w:left w:val="nil"/>
              <w:bottom w:val="single" w:sz="4" w:space="0" w:color="auto"/>
              <w:right w:val="single" w:sz="4" w:space="0" w:color="auto"/>
            </w:tcBorders>
            <w:vAlign w:val="center"/>
            <w:hideMark/>
          </w:tcPr>
          <w:p w14:paraId="36FB0D68"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-6.77 </w:t>
            </w:r>
          </w:p>
        </w:tc>
        <w:tc>
          <w:tcPr>
            <w:tcW w:w="611" w:type="pct"/>
            <w:tcBorders>
              <w:top w:val="nil"/>
              <w:left w:val="nil"/>
              <w:bottom w:val="single" w:sz="4" w:space="0" w:color="auto"/>
              <w:right w:val="single" w:sz="4" w:space="0" w:color="auto"/>
            </w:tcBorders>
            <w:vAlign w:val="center"/>
            <w:hideMark/>
          </w:tcPr>
          <w:p w14:paraId="583E1B82"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-2.94 </w:t>
            </w:r>
          </w:p>
        </w:tc>
        <w:tc>
          <w:tcPr>
            <w:tcW w:w="611" w:type="pct"/>
            <w:tcBorders>
              <w:top w:val="nil"/>
              <w:left w:val="nil"/>
              <w:bottom w:val="single" w:sz="4" w:space="0" w:color="auto"/>
              <w:right w:val="single" w:sz="4" w:space="0" w:color="auto"/>
            </w:tcBorders>
            <w:vAlign w:val="center"/>
            <w:hideMark/>
          </w:tcPr>
          <w:p w14:paraId="61B22410"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-3.98 </w:t>
            </w:r>
          </w:p>
        </w:tc>
        <w:tc>
          <w:tcPr>
            <w:tcW w:w="611" w:type="pct"/>
            <w:tcBorders>
              <w:top w:val="nil"/>
              <w:left w:val="nil"/>
              <w:bottom w:val="single" w:sz="4" w:space="0" w:color="auto"/>
              <w:right w:val="single" w:sz="4" w:space="0" w:color="auto"/>
            </w:tcBorders>
            <w:vAlign w:val="center"/>
            <w:hideMark/>
          </w:tcPr>
          <w:p w14:paraId="0A1E71DA"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-2.67 </w:t>
            </w:r>
          </w:p>
        </w:tc>
        <w:tc>
          <w:tcPr>
            <w:tcW w:w="608" w:type="pct"/>
            <w:tcBorders>
              <w:top w:val="nil"/>
              <w:left w:val="nil"/>
              <w:bottom w:val="single" w:sz="4" w:space="0" w:color="auto"/>
              <w:right w:val="single" w:sz="4" w:space="0" w:color="auto"/>
            </w:tcBorders>
            <w:vAlign w:val="center"/>
            <w:hideMark/>
          </w:tcPr>
          <w:p w14:paraId="4D026B39"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-5.62 </w:t>
            </w:r>
          </w:p>
        </w:tc>
      </w:tr>
      <w:tr w:rsidR="000D4524" w14:paraId="119DD516"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31E69794"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OPPO</w:t>
            </w:r>
          </w:p>
        </w:tc>
        <w:tc>
          <w:tcPr>
            <w:tcW w:w="611" w:type="pct"/>
            <w:tcBorders>
              <w:top w:val="nil"/>
              <w:left w:val="nil"/>
              <w:bottom w:val="single" w:sz="4" w:space="0" w:color="auto"/>
              <w:right w:val="single" w:sz="4" w:space="0" w:color="auto"/>
            </w:tcBorders>
            <w:noWrap/>
            <w:vAlign w:val="center"/>
            <w:hideMark/>
          </w:tcPr>
          <w:p w14:paraId="7651D4D1"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lang w:val="en-US" w:eastAsia="zh-CN"/>
              </w:rPr>
              <w:t>R1-2206304</w:t>
            </w:r>
          </w:p>
        </w:tc>
        <w:tc>
          <w:tcPr>
            <w:tcW w:w="611" w:type="pct"/>
            <w:tcBorders>
              <w:top w:val="nil"/>
              <w:left w:val="nil"/>
              <w:bottom w:val="single" w:sz="4" w:space="0" w:color="auto"/>
              <w:right w:val="single" w:sz="4" w:space="0" w:color="auto"/>
            </w:tcBorders>
            <w:vAlign w:val="center"/>
            <w:hideMark/>
          </w:tcPr>
          <w:p w14:paraId="3C5E3DC7"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-7.68 </w:t>
            </w:r>
          </w:p>
        </w:tc>
        <w:tc>
          <w:tcPr>
            <w:tcW w:w="611" w:type="pct"/>
            <w:tcBorders>
              <w:top w:val="nil"/>
              <w:left w:val="nil"/>
              <w:bottom w:val="single" w:sz="4" w:space="0" w:color="auto"/>
              <w:right w:val="single" w:sz="4" w:space="0" w:color="auto"/>
            </w:tcBorders>
            <w:vAlign w:val="center"/>
            <w:hideMark/>
          </w:tcPr>
          <w:p w14:paraId="0674CBD8"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-7.00 </w:t>
            </w:r>
          </w:p>
        </w:tc>
        <w:tc>
          <w:tcPr>
            <w:tcW w:w="611" w:type="pct"/>
            <w:tcBorders>
              <w:top w:val="nil"/>
              <w:left w:val="nil"/>
              <w:bottom w:val="single" w:sz="4" w:space="0" w:color="auto"/>
              <w:right w:val="single" w:sz="4" w:space="0" w:color="auto"/>
            </w:tcBorders>
            <w:vAlign w:val="center"/>
            <w:hideMark/>
          </w:tcPr>
          <w:p w14:paraId="49BCDB0F"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-3.08 </w:t>
            </w:r>
          </w:p>
        </w:tc>
        <w:tc>
          <w:tcPr>
            <w:tcW w:w="611" w:type="pct"/>
            <w:tcBorders>
              <w:top w:val="nil"/>
              <w:left w:val="nil"/>
              <w:bottom w:val="single" w:sz="4" w:space="0" w:color="auto"/>
              <w:right w:val="single" w:sz="4" w:space="0" w:color="auto"/>
            </w:tcBorders>
            <w:vAlign w:val="center"/>
            <w:hideMark/>
          </w:tcPr>
          <w:p w14:paraId="6D2CB420"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-2.78 </w:t>
            </w:r>
          </w:p>
        </w:tc>
        <w:tc>
          <w:tcPr>
            <w:tcW w:w="611" w:type="pct"/>
            <w:tcBorders>
              <w:top w:val="nil"/>
              <w:left w:val="nil"/>
              <w:bottom w:val="single" w:sz="4" w:space="0" w:color="auto"/>
              <w:right w:val="single" w:sz="4" w:space="0" w:color="auto"/>
            </w:tcBorders>
            <w:vAlign w:val="center"/>
            <w:hideMark/>
          </w:tcPr>
          <w:p w14:paraId="67071C1E"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-3.60 </w:t>
            </w:r>
          </w:p>
        </w:tc>
        <w:tc>
          <w:tcPr>
            <w:tcW w:w="608" w:type="pct"/>
            <w:tcBorders>
              <w:top w:val="nil"/>
              <w:left w:val="nil"/>
              <w:bottom w:val="single" w:sz="4" w:space="0" w:color="auto"/>
              <w:right w:val="single" w:sz="4" w:space="0" w:color="auto"/>
            </w:tcBorders>
            <w:vAlign w:val="center"/>
            <w:hideMark/>
          </w:tcPr>
          <w:p w14:paraId="16CEABB4"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-2.70 </w:t>
            </w:r>
          </w:p>
        </w:tc>
      </w:tr>
      <w:tr w:rsidR="000D4524" w14:paraId="581D9D49"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6F046569"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MediaTek</w:t>
            </w:r>
          </w:p>
        </w:tc>
        <w:tc>
          <w:tcPr>
            <w:tcW w:w="611" w:type="pct"/>
            <w:tcBorders>
              <w:top w:val="nil"/>
              <w:left w:val="nil"/>
              <w:bottom w:val="single" w:sz="4" w:space="0" w:color="auto"/>
              <w:right w:val="single" w:sz="4" w:space="0" w:color="auto"/>
            </w:tcBorders>
            <w:noWrap/>
            <w:vAlign w:val="center"/>
            <w:hideMark/>
          </w:tcPr>
          <w:p w14:paraId="16B364BC"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R1-2207003</w:t>
            </w:r>
          </w:p>
        </w:tc>
        <w:tc>
          <w:tcPr>
            <w:tcW w:w="611" w:type="pct"/>
            <w:tcBorders>
              <w:top w:val="nil"/>
              <w:left w:val="nil"/>
              <w:bottom w:val="single" w:sz="4" w:space="0" w:color="auto"/>
              <w:right w:val="single" w:sz="4" w:space="0" w:color="auto"/>
            </w:tcBorders>
            <w:vAlign w:val="center"/>
            <w:hideMark/>
          </w:tcPr>
          <w:p w14:paraId="7B2C2FE0"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-6.90 </w:t>
            </w:r>
          </w:p>
        </w:tc>
        <w:tc>
          <w:tcPr>
            <w:tcW w:w="611" w:type="pct"/>
            <w:tcBorders>
              <w:top w:val="nil"/>
              <w:left w:val="nil"/>
              <w:bottom w:val="single" w:sz="4" w:space="0" w:color="auto"/>
              <w:right w:val="single" w:sz="4" w:space="0" w:color="auto"/>
            </w:tcBorders>
            <w:vAlign w:val="center"/>
            <w:hideMark/>
          </w:tcPr>
          <w:p w14:paraId="69358B53"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-7.30 </w:t>
            </w:r>
          </w:p>
        </w:tc>
        <w:tc>
          <w:tcPr>
            <w:tcW w:w="611" w:type="pct"/>
            <w:tcBorders>
              <w:top w:val="nil"/>
              <w:left w:val="nil"/>
              <w:bottom w:val="single" w:sz="4" w:space="0" w:color="auto"/>
              <w:right w:val="single" w:sz="4" w:space="0" w:color="auto"/>
            </w:tcBorders>
            <w:vAlign w:val="center"/>
            <w:hideMark/>
          </w:tcPr>
          <w:p w14:paraId="462EDF2C"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-3.00 </w:t>
            </w:r>
          </w:p>
        </w:tc>
        <w:tc>
          <w:tcPr>
            <w:tcW w:w="611" w:type="pct"/>
            <w:tcBorders>
              <w:top w:val="nil"/>
              <w:left w:val="nil"/>
              <w:bottom w:val="single" w:sz="4" w:space="0" w:color="auto"/>
              <w:right w:val="single" w:sz="4" w:space="0" w:color="auto"/>
            </w:tcBorders>
            <w:vAlign w:val="center"/>
            <w:hideMark/>
          </w:tcPr>
          <w:p w14:paraId="0F3463AB"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-2.90 </w:t>
            </w:r>
          </w:p>
        </w:tc>
        <w:tc>
          <w:tcPr>
            <w:tcW w:w="611" w:type="pct"/>
            <w:tcBorders>
              <w:top w:val="nil"/>
              <w:left w:val="nil"/>
              <w:bottom w:val="single" w:sz="4" w:space="0" w:color="auto"/>
              <w:right w:val="single" w:sz="4" w:space="0" w:color="auto"/>
            </w:tcBorders>
            <w:vAlign w:val="center"/>
            <w:hideMark/>
          </w:tcPr>
          <w:p w14:paraId="67E051F0"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-3.80 </w:t>
            </w:r>
          </w:p>
        </w:tc>
        <w:tc>
          <w:tcPr>
            <w:tcW w:w="608" w:type="pct"/>
            <w:tcBorders>
              <w:top w:val="nil"/>
              <w:left w:val="nil"/>
              <w:bottom w:val="single" w:sz="4" w:space="0" w:color="auto"/>
              <w:right w:val="single" w:sz="4" w:space="0" w:color="auto"/>
            </w:tcBorders>
            <w:vAlign w:val="center"/>
            <w:hideMark/>
          </w:tcPr>
          <w:p w14:paraId="23B45495"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-3.90 </w:t>
            </w:r>
          </w:p>
        </w:tc>
      </w:tr>
      <w:tr w:rsidR="000D4524" w14:paraId="4C1F7228" w14:textId="77777777" w:rsidTr="000D4524">
        <w:trPr>
          <w:trHeight w:val="290"/>
        </w:trPr>
        <w:tc>
          <w:tcPr>
            <w:tcW w:w="726" w:type="pct"/>
            <w:tcBorders>
              <w:top w:val="nil"/>
              <w:left w:val="single" w:sz="4" w:space="0" w:color="auto"/>
              <w:bottom w:val="single" w:sz="4" w:space="0" w:color="auto"/>
              <w:right w:val="single" w:sz="4" w:space="0" w:color="auto"/>
            </w:tcBorders>
            <w:vAlign w:val="center"/>
            <w:hideMark/>
          </w:tcPr>
          <w:p w14:paraId="0327EC77"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CMCC</w:t>
            </w:r>
          </w:p>
        </w:tc>
        <w:tc>
          <w:tcPr>
            <w:tcW w:w="611" w:type="pct"/>
            <w:tcBorders>
              <w:top w:val="nil"/>
              <w:left w:val="nil"/>
              <w:bottom w:val="single" w:sz="4" w:space="0" w:color="auto"/>
              <w:right w:val="single" w:sz="4" w:space="0" w:color="auto"/>
            </w:tcBorders>
            <w:noWrap/>
            <w:vAlign w:val="center"/>
            <w:hideMark/>
          </w:tcPr>
          <w:p w14:paraId="2DA736C5"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R1-2206294</w:t>
            </w:r>
          </w:p>
        </w:tc>
        <w:tc>
          <w:tcPr>
            <w:tcW w:w="611" w:type="pct"/>
            <w:tcBorders>
              <w:top w:val="nil"/>
              <w:left w:val="nil"/>
              <w:bottom w:val="single" w:sz="4" w:space="0" w:color="auto"/>
              <w:right w:val="single" w:sz="4" w:space="0" w:color="auto"/>
            </w:tcBorders>
            <w:vAlign w:val="center"/>
            <w:hideMark/>
          </w:tcPr>
          <w:p w14:paraId="02ECFD7D"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-8.31 </w:t>
            </w:r>
          </w:p>
        </w:tc>
        <w:tc>
          <w:tcPr>
            <w:tcW w:w="611" w:type="pct"/>
            <w:tcBorders>
              <w:top w:val="nil"/>
              <w:left w:val="nil"/>
              <w:bottom w:val="single" w:sz="4" w:space="0" w:color="auto"/>
              <w:right w:val="single" w:sz="4" w:space="0" w:color="auto"/>
            </w:tcBorders>
            <w:vAlign w:val="center"/>
            <w:hideMark/>
          </w:tcPr>
          <w:p w14:paraId="58C54753"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-8.90 </w:t>
            </w:r>
          </w:p>
        </w:tc>
        <w:tc>
          <w:tcPr>
            <w:tcW w:w="611" w:type="pct"/>
            <w:tcBorders>
              <w:top w:val="nil"/>
              <w:left w:val="nil"/>
              <w:bottom w:val="single" w:sz="4" w:space="0" w:color="auto"/>
              <w:right w:val="single" w:sz="4" w:space="0" w:color="auto"/>
            </w:tcBorders>
            <w:vAlign w:val="center"/>
            <w:hideMark/>
          </w:tcPr>
          <w:p w14:paraId="234E2DB9"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-4.25 </w:t>
            </w:r>
          </w:p>
        </w:tc>
        <w:tc>
          <w:tcPr>
            <w:tcW w:w="611" w:type="pct"/>
            <w:tcBorders>
              <w:top w:val="nil"/>
              <w:left w:val="nil"/>
              <w:bottom w:val="single" w:sz="4" w:space="0" w:color="auto"/>
              <w:right w:val="single" w:sz="4" w:space="0" w:color="auto"/>
            </w:tcBorders>
            <w:vAlign w:val="center"/>
            <w:hideMark/>
          </w:tcPr>
          <w:p w14:paraId="093CD246"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-5.36 </w:t>
            </w:r>
          </w:p>
        </w:tc>
        <w:tc>
          <w:tcPr>
            <w:tcW w:w="611" w:type="pct"/>
            <w:tcBorders>
              <w:top w:val="nil"/>
              <w:left w:val="nil"/>
              <w:bottom w:val="single" w:sz="4" w:space="0" w:color="auto"/>
              <w:right w:val="single" w:sz="4" w:space="0" w:color="auto"/>
            </w:tcBorders>
            <w:vAlign w:val="center"/>
            <w:hideMark/>
          </w:tcPr>
          <w:p w14:paraId="7D5B8684"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-5.30 </w:t>
            </w:r>
          </w:p>
        </w:tc>
        <w:tc>
          <w:tcPr>
            <w:tcW w:w="608" w:type="pct"/>
            <w:tcBorders>
              <w:top w:val="nil"/>
              <w:left w:val="nil"/>
              <w:bottom w:val="single" w:sz="4" w:space="0" w:color="auto"/>
              <w:right w:val="single" w:sz="4" w:space="0" w:color="auto"/>
            </w:tcBorders>
            <w:vAlign w:val="center"/>
            <w:hideMark/>
          </w:tcPr>
          <w:p w14:paraId="3B4473E8"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-1.50 </w:t>
            </w:r>
          </w:p>
        </w:tc>
      </w:tr>
      <w:tr w:rsidR="000D4524" w14:paraId="6E8BD7B0"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6D6B516E"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Huawei, Hisilicon</w:t>
            </w:r>
          </w:p>
        </w:tc>
        <w:tc>
          <w:tcPr>
            <w:tcW w:w="611" w:type="pct"/>
            <w:tcBorders>
              <w:top w:val="nil"/>
              <w:left w:val="nil"/>
              <w:bottom w:val="single" w:sz="4" w:space="0" w:color="auto"/>
              <w:right w:val="single" w:sz="4" w:space="0" w:color="auto"/>
            </w:tcBorders>
            <w:noWrap/>
            <w:vAlign w:val="center"/>
            <w:hideMark/>
          </w:tcPr>
          <w:p w14:paraId="491FCE30" w14:textId="77777777" w:rsidR="000D4524" w:rsidRPr="00A107CF" w:rsidRDefault="000D4524">
            <w:pPr>
              <w:spacing w:after="0"/>
              <w:rPr>
                <w:rFonts w:ascii="Arial" w:hAnsi="Arial" w:cs="Arial"/>
                <w:sz w:val="18"/>
                <w:szCs w:val="18"/>
                <w:lang w:val="en-US" w:eastAsia="zh-TW"/>
              </w:rPr>
            </w:pPr>
            <w:r w:rsidRPr="00A107CF">
              <w:rPr>
                <w:rFonts w:ascii="Arial" w:hAnsi="Arial" w:cs="Arial"/>
                <w:sz w:val="18"/>
                <w:szCs w:val="18"/>
              </w:rPr>
              <w:t>R1-2205874</w:t>
            </w:r>
          </w:p>
        </w:tc>
        <w:tc>
          <w:tcPr>
            <w:tcW w:w="611" w:type="pct"/>
            <w:tcBorders>
              <w:top w:val="nil"/>
              <w:left w:val="nil"/>
              <w:bottom w:val="single" w:sz="4" w:space="0" w:color="auto"/>
              <w:right w:val="single" w:sz="4" w:space="0" w:color="auto"/>
            </w:tcBorders>
            <w:vAlign w:val="center"/>
            <w:hideMark/>
          </w:tcPr>
          <w:p w14:paraId="6435F08F"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-6.83 </w:t>
            </w:r>
          </w:p>
        </w:tc>
        <w:tc>
          <w:tcPr>
            <w:tcW w:w="611" w:type="pct"/>
            <w:tcBorders>
              <w:top w:val="nil"/>
              <w:left w:val="nil"/>
              <w:bottom w:val="single" w:sz="4" w:space="0" w:color="auto"/>
              <w:right w:val="single" w:sz="4" w:space="0" w:color="auto"/>
            </w:tcBorders>
            <w:vAlign w:val="center"/>
            <w:hideMark/>
          </w:tcPr>
          <w:p w14:paraId="045A9816" w14:textId="77777777" w:rsidR="000D4524" w:rsidRPr="00A107CF" w:rsidRDefault="000D4524">
            <w:pPr>
              <w:spacing w:after="0"/>
              <w:jc w:val="center"/>
              <w:rPr>
                <w:rFonts w:ascii="Arial" w:hAnsi="Arial" w:cs="Arial"/>
                <w:sz w:val="18"/>
                <w:szCs w:val="18"/>
                <w:lang w:val="en-US" w:eastAsia="zh-TW"/>
              </w:rPr>
            </w:pPr>
            <w:r w:rsidRPr="00A107CF">
              <w:rPr>
                <w:rFonts w:ascii="Arial" w:eastAsia="MS Mincho" w:hAnsi="Arial" w:cs="Arial"/>
                <w:sz w:val="18"/>
                <w:szCs w:val="18"/>
                <w:lang w:val="en-US"/>
              </w:rPr>
              <w:t xml:space="preserve">　</w:t>
            </w:r>
          </w:p>
        </w:tc>
        <w:tc>
          <w:tcPr>
            <w:tcW w:w="611" w:type="pct"/>
            <w:tcBorders>
              <w:top w:val="nil"/>
              <w:left w:val="nil"/>
              <w:bottom w:val="single" w:sz="4" w:space="0" w:color="auto"/>
              <w:right w:val="single" w:sz="4" w:space="0" w:color="auto"/>
            </w:tcBorders>
            <w:vAlign w:val="center"/>
            <w:hideMark/>
          </w:tcPr>
          <w:p w14:paraId="22893A51" w14:textId="77777777" w:rsidR="000D4524" w:rsidRPr="00A107CF" w:rsidRDefault="000D4524">
            <w:pPr>
              <w:spacing w:after="0"/>
              <w:jc w:val="center"/>
              <w:rPr>
                <w:rFonts w:ascii="Arial" w:hAnsi="Arial" w:cs="Arial"/>
                <w:sz w:val="18"/>
                <w:szCs w:val="18"/>
                <w:lang w:val="en-US" w:eastAsia="zh-TW"/>
              </w:rPr>
            </w:pPr>
            <w:r w:rsidRPr="00A107CF">
              <w:rPr>
                <w:rFonts w:ascii="Arial" w:hAnsi="Arial" w:cs="Arial"/>
                <w:sz w:val="18"/>
                <w:szCs w:val="18"/>
              </w:rPr>
              <w:t xml:space="preserve">-3.48 </w:t>
            </w:r>
          </w:p>
        </w:tc>
        <w:tc>
          <w:tcPr>
            <w:tcW w:w="611" w:type="pct"/>
            <w:tcBorders>
              <w:top w:val="nil"/>
              <w:left w:val="nil"/>
              <w:bottom w:val="single" w:sz="4" w:space="0" w:color="auto"/>
              <w:right w:val="single" w:sz="4" w:space="0" w:color="auto"/>
            </w:tcBorders>
            <w:vAlign w:val="center"/>
            <w:hideMark/>
          </w:tcPr>
          <w:p w14:paraId="058F035B" w14:textId="77777777" w:rsidR="000D4524" w:rsidRPr="00A107CF" w:rsidRDefault="000D4524">
            <w:pPr>
              <w:spacing w:after="0"/>
              <w:jc w:val="center"/>
              <w:rPr>
                <w:rFonts w:ascii="Arial" w:hAnsi="Arial" w:cs="Arial"/>
                <w:sz w:val="18"/>
                <w:szCs w:val="18"/>
                <w:lang w:val="en-US" w:eastAsia="zh-TW"/>
              </w:rPr>
            </w:pPr>
            <w:r w:rsidRPr="00A107CF">
              <w:rPr>
                <w:rFonts w:ascii="Arial" w:eastAsia="MS Mincho" w:hAnsi="Arial" w:cs="Arial"/>
                <w:sz w:val="18"/>
                <w:szCs w:val="18"/>
                <w:lang w:val="en-US"/>
              </w:rPr>
              <w:t xml:space="preserve">　</w:t>
            </w:r>
          </w:p>
        </w:tc>
        <w:tc>
          <w:tcPr>
            <w:tcW w:w="611" w:type="pct"/>
            <w:tcBorders>
              <w:top w:val="nil"/>
              <w:left w:val="nil"/>
              <w:bottom w:val="single" w:sz="4" w:space="0" w:color="auto"/>
              <w:right w:val="single" w:sz="4" w:space="0" w:color="auto"/>
            </w:tcBorders>
            <w:vAlign w:val="center"/>
            <w:hideMark/>
          </w:tcPr>
          <w:p w14:paraId="5A8069F0" w14:textId="77777777" w:rsidR="000D4524" w:rsidRPr="00A107CF" w:rsidRDefault="000D4524">
            <w:pPr>
              <w:spacing w:after="0"/>
              <w:jc w:val="center"/>
              <w:rPr>
                <w:rFonts w:ascii="Arial" w:hAnsi="Arial" w:cs="Arial"/>
                <w:sz w:val="18"/>
                <w:szCs w:val="18"/>
                <w:lang w:val="en-US" w:eastAsia="zh-TW"/>
              </w:rPr>
            </w:pPr>
            <w:r w:rsidRPr="00A107CF">
              <w:rPr>
                <w:rFonts w:ascii="Arial" w:eastAsia="MS Mincho" w:hAnsi="Arial" w:cs="Arial"/>
                <w:sz w:val="18"/>
                <w:szCs w:val="18"/>
                <w:lang w:val="en-US"/>
              </w:rPr>
              <w:t xml:space="preserve">　</w:t>
            </w:r>
          </w:p>
        </w:tc>
        <w:tc>
          <w:tcPr>
            <w:tcW w:w="608" w:type="pct"/>
            <w:tcBorders>
              <w:top w:val="nil"/>
              <w:left w:val="nil"/>
              <w:bottom w:val="single" w:sz="4" w:space="0" w:color="auto"/>
              <w:right w:val="single" w:sz="4" w:space="0" w:color="auto"/>
            </w:tcBorders>
            <w:vAlign w:val="center"/>
            <w:hideMark/>
          </w:tcPr>
          <w:p w14:paraId="0B6CF8A7" w14:textId="77777777" w:rsidR="000D4524" w:rsidRPr="00A107CF" w:rsidRDefault="000D4524">
            <w:pPr>
              <w:spacing w:after="0"/>
              <w:jc w:val="center"/>
              <w:rPr>
                <w:rFonts w:ascii="Arial" w:hAnsi="Arial" w:cs="Arial"/>
                <w:sz w:val="18"/>
                <w:szCs w:val="18"/>
                <w:lang w:val="en-US" w:eastAsia="zh-TW"/>
              </w:rPr>
            </w:pPr>
            <w:r w:rsidRPr="00A107CF">
              <w:rPr>
                <w:rFonts w:ascii="Arial" w:eastAsia="MS Mincho" w:hAnsi="Arial" w:cs="Arial"/>
                <w:sz w:val="18"/>
                <w:szCs w:val="18"/>
                <w:lang w:val="en-US"/>
              </w:rPr>
              <w:t xml:space="preserve">　</w:t>
            </w:r>
          </w:p>
        </w:tc>
      </w:tr>
      <w:tr w:rsidR="000D4524" w14:paraId="6B0A03EC" w14:textId="77777777" w:rsidTr="000D4524">
        <w:trPr>
          <w:trHeight w:val="290"/>
        </w:trPr>
        <w:tc>
          <w:tcPr>
            <w:tcW w:w="726" w:type="pct"/>
            <w:tcBorders>
              <w:top w:val="nil"/>
              <w:left w:val="single" w:sz="4" w:space="0" w:color="auto"/>
              <w:bottom w:val="single" w:sz="4" w:space="0" w:color="auto"/>
              <w:right w:val="single" w:sz="4" w:space="0" w:color="auto"/>
            </w:tcBorders>
            <w:noWrap/>
            <w:vAlign w:val="center"/>
            <w:hideMark/>
          </w:tcPr>
          <w:p w14:paraId="05DE5D8C" w14:textId="77777777" w:rsidR="000D4524" w:rsidRPr="00A107CF" w:rsidRDefault="000D4524">
            <w:pPr>
              <w:spacing w:after="0"/>
              <w:rPr>
                <w:rFonts w:ascii="Arial" w:eastAsia="Batang" w:hAnsi="Arial" w:cs="Arial"/>
                <w:sz w:val="18"/>
                <w:szCs w:val="18"/>
              </w:rPr>
            </w:pPr>
            <w:r w:rsidRPr="00A107CF">
              <w:rPr>
                <w:rFonts w:ascii="Arial" w:hAnsi="Arial" w:cs="Arial"/>
                <w:sz w:val="18"/>
                <w:szCs w:val="18"/>
              </w:rPr>
              <w:t>Panasonic</w:t>
            </w:r>
          </w:p>
        </w:tc>
        <w:tc>
          <w:tcPr>
            <w:tcW w:w="611" w:type="pct"/>
            <w:tcBorders>
              <w:top w:val="nil"/>
              <w:left w:val="nil"/>
              <w:bottom w:val="single" w:sz="4" w:space="0" w:color="auto"/>
              <w:right w:val="single" w:sz="4" w:space="0" w:color="auto"/>
            </w:tcBorders>
            <w:noWrap/>
            <w:vAlign w:val="center"/>
            <w:hideMark/>
          </w:tcPr>
          <w:p w14:paraId="3EB778D6" w14:textId="77777777" w:rsidR="000D4524" w:rsidRPr="00A107CF" w:rsidRDefault="000D4524">
            <w:pPr>
              <w:spacing w:after="0"/>
              <w:rPr>
                <w:rFonts w:ascii="Arial" w:eastAsia="PMingLiU" w:hAnsi="Arial" w:cs="Arial"/>
                <w:sz w:val="18"/>
                <w:szCs w:val="18"/>
              </w:rPr>
            </w:pPr>
            <w:r w:rsidRPr="00A107CF">
              <w:rPr>
                <w:rFonts w:ascii="Arial" w:hAnsi="Arial" w:cs="Arial"/>
                <w:sz w:val="18"/>
                <w:szCs w:val="18"/>
              </w:rPr>
              <w:t>R1-2206437</w:t>
            </w:r>
          </w:p>
        </w:tc>
        <w:tc>
          <w:tcPr>
            <w:tcW w:w="611" w:type="pct"/>
            <w:tcBorders>
              <w:top w:val="nil"/>
              <w:left w:val="nil"/>
              <w:bottom w:val="single" w:sz="4" w:space="0" w:color="auto"/>
              <w:right w:val="single" w:sz="4" w:space="0" w:color="auto"/>
            </w:tcBorders>
            <w:vAlign w:val="center"/>
            <w:hideMark/>
          </w:tcPr>
          <w:p w14:paraId="1FA36D54" w14:textId="77777777" w:rsidR="000D4524" w:rsidRPr="00A107CF" w:rsidRDefault="000D4524">
            <w:pPr>
              <w:spacing w:after="0"/>
              <w:jc w:val="center"/>
              <w:rPr>
                <w:rFonts w:ascii="Arial" w:hAnsi="Arial" w:cs="Arial"/>
                <w:sz w:val="18"/>
                <w:szCs w:val="18"/>
              </w:rPr>
            </w:pPr>
            <w:r w:rsidRPr="00A107CF">
              <w:rPr>
                <w:rFonts w:ascii="Arial" w:hAnsi="Arial" w:cs="Arial"/>
                <w:sz w:val="18"/>
                <w:szCs w:val="18"/>
              </w:rPr>
              <w:t>-8.2</w:t>
            </w:r>
          </w:p>
        </w:tc>
        <w:tc>
          <w:tcPr>
            <w:tcW w:w="611" w:type="pct"/>
            <w:tcBorders>
              <w:top w:val="nil"/>
              <w:left w:val="nil"/>
              <w:bottom w:val="single" w:sz="4" w:space="0" w:color="auto"/>
              <w:right w:val="single" w:sz="4" w:space="0" w:color="auto"/>
            </w:tcBorders>
            <w:vAlign w:val="center"/>
            <w:hideMark/>
          </w:tcPr>
          <w:p w14:paraId="5BA60336" w14:textId="77777777" w:rsidR="000D4524" w:rsidRPr="00A107CF" w:rsidRDefault="000D4524">
            <w:pPr>
              <w:spacing w:after="0"/>
              <w:jc w:val="center"/>
              <w:rPr>
                <w:rFonts w:ascii="Arial" w:hAnsi="Arial" w:cs="Arial"/>
                <w:sz w:val="18"/>
                <w:szCs w:val="18"/>
              </w:rPr>
            </w:pPr>
            <w:r w:rsidRPr="00A107CF">
              <w:rPr>
                <w:rFonts w:ascii="Arial" w:hAnsi="Arial" w:cs="Arial"/>
                <w:sz w:val="18"/>
                <w:szCs w:val="18"/>
              </w:rPr>
              <w:t>-8.3</w:t>
            </w:r>
          </w:p>
        </w:tc>
        <w:tc>
          <w:tcPr>
            <w:tcW w:w="611" w:type="pct"/>
            <w:tcBorders>
              <w:top w:val="nil"/>
              <w:left w:val="nil"/>
              <w:bottom w:val="single" w:sz="4" w:space="0" w:color="auto"/>
              <w:right w:val="single" w:sz="4" w:space="0" w:color="auto"/>
            </w:tcBorders>
            <w:vAlign w:val="center"/>
            <w:hideMark/>
          </w:tcPr>
          <w:p w14:paraId="0AD60457" w14:textId="77777777" w:rsidR="000D4524" w:rsidRPr="00A107CF" w:rsidRDefault="000D4524">
            <w:pPr>
              <w:spacing w:after="0"/>
              <w:jc w:val="center"/>
              <w:rPr>
                <w:rFonts w:ascii="Arial" w:hAnsi="Arial" w:cs="Arial"/>
                <w:sz w:val="18"/>
                <w:szCs w:val="18"/>
              </w:rPr>
            </w:pPr>
            <w:r w:rsidRPr="00A107CF">
              <w:rPr>
                <w:rFonts w:ascii="Arial" w:hAnsi="Arial" w:cs="Arial"/>
                <w:sz w:val="18"/>
                <w:szCs w:val="18"/>
              </w:rPr>
              <w:t>-3.9</w:t>
            </w:r>
          </w:p>
        </w:tc>
        <w:tc>
          <w:tcPr>
            <w:tcW w:w="611" w:type="pct"/>
            <w:tcBorders>
              <w:top w:val="nil"/>
              <w:left w:val="nil"/>
              <w:bottom w:val="single" w:sz="4" w:space="0" w:color="auto"/>
              <w:right w:val="single" w:sz="4" w:space="0" w:color="auto"/>
            </w:tcBorders>
            <w:vAlign w:val="center"/>
          </w:tcPr>
          <w:p w14:paraId="4F71294A" w14:textId="77777777" w:rsidR="000D4524" w:rsidRPr="00A107CF" w:rsidRDefault="000D4524">
            <w:pPr>
              <w:spacing w:after="0"/>
              <w:jc w:val="center"/>
              <w:rPr>
                <w:rFonts w:ascii="Arial" w:hAnsi="Arial" w:cs="Arial"/>
                <w:sz w:val="18"/>
                <w:szCs w:val="18"/>
              </w:rPr>
            </w:pPr>
          </w:p>
        </w:tc>
        <w:tc>
          <w:tcPr>
            <w:tcW w:w="611" w:type="pct"/>
            <w:tcBorders>
              <w:top w:val="nil"/>
              <w:left w:val="nil"/>
              <w:bottom w:val="single" w:sz="4" w:space="0" w:color="auto"/>
              <w:right w:val="single" w:sz="4" w:space="0" w:color="auto"/>
            </w:tcBorders>
            <w:vAlign w:val="center"/>
            <w:hideMark/>
          </w:tcPr>
          <w:p w14:paraId="4349D1C0" w14:textId="77777777" w:rsidR="000D4524" w:rsidRPr="00A107CF" w:rsidRDefault="000D4524">
            <w:pPr>
              <w:spacing w:after="0"/>
              <w:jc w:val="center"/>
              <w:rPr>
                <w:rFonts w:ascii="Arial" w:hAnsi="Arial" w:cs="Arial"/>
                <w:sz w:val="18"/>
                <w:szCs w:val="18"/>
              </w:rPr>
            </w:pPr>
            <w:r w:rsidRPr="00A107CF">
              <w:rPr>
                <w:rFonts w:ascii="Arial" w:hAnsi="Arial" w:cs="Arial"/>
                <w:sz w:val="18"/>
                <w:szCs w:val="18"/>
              </w:rPr>
              <w:t>-4.1</w:t>
            </w:r>
          </w:p>
        </w:tc>
        <w:tc>
          <w:tcPr>
            <w:tcW w:w="608" w:type="pct"/>
            <w:tcBorders>
              <w:top w:val="nil"/>
              <w:left w:val="nil"/>
              <w:bottom w:val="single" w:sz="4" w:space="0" w:color="auto"/>
              <w:right w:val="single" w:sz="4" w:space="0" w:color="auto"/>
            </w:tcBorders>
            <w:vAlign w:val="center"/>
            <w:hideMark/>
          </w:tcPr>
          <w:p w14:paraId="020092BD" w14:textId="77777777" w:rsidR="000D4524" w:rsidRPr="00A107CF" w:rsidRDefault="000D4524">
            <w:pPr>
              <w:spacing w:after="0"/>
              <w:jc w:val="center"/>
              <w:rPr>
                <w:rFonts w:ascii="Arial" w:hAnsi="Arial" w:cs="Arial"/>
                <w:sz w:val="18"/>
                <w:szCs w:val="18"/>
              </w:rPr>
            </w:pPr>
            <w:r w:rsidRPr="00A107CF">
              <w:rPr>
                <w:rFonts w:ascii="Arial" w:hAnsi="Arial" w:cs="Arial"/>
                <w:sz w:val="18"/>
                <w:szCs w:val="18"/>
              </w:rPr>
              <w:t>-3.8</w:t>
            </w:r>
          </w:p>
        </w:tc>
      </w:tr>
      <w:tr w:rsidR="000D4524" w14:paraId="1DDEA611" w14:textId="77777777" w:rsidTr="000D4524">
        <w:trPr>
          <w:trHeight w:val="520"/>
        </w:trPr>
        <w:tc>
          <w:tcPr>
            <w:tcW w:w="1337" w:type="pct"/>
            <w:gridSpan w:val="2"/>
            <w:tcBorders>
              <w:top w:val="nil"/>
              <w:left w:val="single" w:sz="4" w:space="0" w:color="auto"/>
              <w:bottom w:val="single" w:sz="4" w:space="0" w:color="auto"/>
              <w:right w:val="single" w:sz="4" w:space="0" w:color="auto"/>
            </w:tcBorders>
            <w:vAlign w:val="center"/>
            <w:hideMark/>
          </w:tcPr>
          <w:p w14:paraId="7A455577" w14:textId="77777777" w:rsidR="000D4524" w:rsidRPr="00A107CF" w:rsidRDefault="000D4524">
            <w:pPr>
              <w:spacing w:after="0"/>
              <w:rPr>
                <w:rFonts w:ascii="Arial" w:hAnsi="Arial" w:cs="Arial"/>
                <w:b/>
                <w:bCs/>
                <w:sz w:val="18"/>
                <w:szCs w:val="18"/>
                <w:lang w:val="en-US" w:eastAsia="zh-TW"/>
              </w:rPr>
            </w:pPr>
            <w:r w:rsidRPr="00A107CF">
              <w:rPr>
                <w:rFonts w:ascii="Arial" w:hAnsi="Arial" w:cs="Arial"/>
                <w:b/>
                <w:bCs/>
                <w:sz w:val="18"/>
                <w:szCs w:val="18"/>
                <w:lang w:val="en-US" w:eastAsia="zh-TW"/>
              </w:rPr>
              <w:t>Representative value (dB)</w:t>
            </w:r>
          </w:p>
          <w:p w14:paraId="50ECBA2E" w14:textId="77777777" w:rsidR="000D4524" w:rsidRPr="00A107CF" w:rsidRDefault="000D4524">
            <w:pPr>
              <w:spacing w:after="0"/>
              <w:rPr>
                <w:rFonts w:ascii="Arial" w:hAnsi="Arial" w:cs="Arial"/>
                <w:sz w:val="18"/>
                <w:szCs w:val="18"/>
                <w:lang w:val="en-US" w:eastAsia="zh-TW"/>
              </w:rPr>
            </w:pPr>
            <w:r w:rsidRPr="00A107CF">
              <w:rPr>
                <w:rFonts w:ascii="Arial" w:eastAsia="MS Mincho" w:hAnsi="Arial" w:cs="Arial"/>
                <w:sz w:val="18"/>
                <w:szCs w:val="18"/>
                <w:lang w:val="en-US" w:eastAsia="zh-TW"/>
              </w:rPr>
              <w:t xml:space="preserve">　</w:t>
            </w:r>
          </w:p>
        </w:tc>
        <w:tc>
          <w:tcPr>
            <w:tcW w:w="611" w:type="pct"/>
            <w:tcBorders>
              <w:top w:val="nil"/>
              <w:left w:val="nil"/>
              <w:bottom w:val="single" w:sz="4" w:space="0" w:color="auto"/>
              <w:right w:val="single" w:sz="4" w:space="0" w:color="auto"/>
            </w:tcBorders>
            <w:noWrap/>
            <w:vAlign w:val="center"/>
            <w:hideMark/>
          </w:tcPr>
          <w:p w14:paraId="24AF4B9B" w14:textId="77777777" w:rsidR="000D4524" w:rsidRPr="00A107CF" w:rsidRDefault="000D4524">
            <w:pPr>
              <w:spacing w:after="0"/>
              <w:jc w:val="center"/>
              <w:rPr>
                <w:rFonts w:ascii="Arial" w:hAnsi="Arial" w:cs="Arial"/>
                <w:b/>
                <w:bCs/>
                <w:sz w:val="18"/>
                <w:szCs w:val="18"/>
                <w:lang w:val="en-US" w:eastAsia="zh-TW"/>
              </w:rPr>
            </w:pPr>
            <w:r w:rsidRPr="00A107CF">
              <w:rPr>
                <w:rFonts w:ascii="Arial" w:hAnsi="Arial" w:cs="Arial"/>
                <w:b/>
                <w:bCs/>
                <w:sz w:val="18"/>
                <w:szCs w:val="18"/>
              </w:rPr>
              <w:t xml:space="preserve">-7.30 </w:t>
            </w:r>
          </w:p>
        </w:tc>
        <w:tc>
          <w:tcPr>
            <w:tcW w:w="611" w:type="pct"/>
            <w:tcBorders>
              <w:top w:val="nil"/>
              <w:left w:val="nil"/>
              <w:bottom w:val="single" w:sz="4" w:space="0" w:color="auto"/>
              <w:right w:val="single" w:sz="4" w:space="0" w:color="auto"/>
            </w:tcBorders>
            <w:noWrap/>
            <w:vAlign w:val="center"/>
            <w:hideMark/>
          </w:tcPr>
          <w:p w14:paraId="73F44B6D" w14:textId="77777777" w:rsidR="000D4524" w:rsidRPr="00A107CF" w:rsidRDefault="000D4524">
            <w:pPr>
              <w:spacing w:after="0"/>
              <w:jc w:val="center"/>
              <w:rPr>
                <w:rFonts w:ascii="Arial" w:hAnsi="Arial" w:cs="Arial"/>
                <w:b/>
                <w:bCs/>
                <w:sz w:val="18"/>
                <w:szCs w:val="18"/>
                <w:lang w:val="en-US" w:eastAsia="zh-TW"/>
              </w:rPr>
            </w:pPr>
            <w:r w:rsidRPr="00A107CF">
              <w:rPr>
                <w:rFonts w:ascii="Arial" w:hAnsi="Arial" w:cs="Arial"/>
                <w:b/>
                <w:bCs/>
                <w:sz w:val="18"/>
                <w:szCs w:val="18"/>
              </w:rPr>
              <w:t xml:space="preserve">-7.57 </w:t>
            </w:r>
          </w:p>
        </w:tc>
        <w:tc>
          <w:tcPr>
            <w:tcW w:w="611" w:type="pct"/>
            <w:tcBorders>
              <w:top w:val="nil"/>
              <w:left w:val="nil"/>
              <w:bottom w:val="single" w:sz="4" w:space="0" w:color="auto"/>
              <w:right w:val="single" w:sz="4" w:space="0" w:color="auto"/>
            </w:tcBorders>
            <w:noWrap/>
            <w:vAlign w:val="center"/>
            <w:hideMark/>
          </w:tcPr>
          <w:p w14:paraId="7DFE97CB" w14:textId="77777777" w:rsidR="000D4524" w:rsidRPr="00A107CF" w:rsidRDefault="000D4524">
            <w:pPr>
              <w:spacing w:after="0"/>
              <w:jc w:val="center"/>
              <w:rPr>
                <w:rFonts w:ascii="Arial" w:hAnsi="Arial" w:cs="Arial"/>
                <w:b/>
                <w:bCs/>
                <w:sz w:val="18"/>
                <w:szCs w:val="18"/>
                <w:lang w:val="en-US" w:eastAsia="zh-TW"/>
              </w:rPr>
            </w:pPr>
            <w:r w:rsidRPr="00A107CF">
              <w:rPr>
                <w:rFonts w:ascii="Arial" w:hAnsi="Arial" w:cs="Arial"/>
                <w:b/>
                <w:bCs/>
                <w:sz w:val="18"/>
                <w:szCs w:val="18"/>
              </w:rPr>
              <w:t xml:space="preserve">-3.53 </w:t>
            </w:r>
          </w:p>
        </w:tc>
        <w:tc>
          <w:tcPr>
            <w:tcW w:w="611" w:type="pct"/>
            <w:tcBorders>
              <w:top w:val="nil"/>
              <w:left w:val="nil"/>
              <w:bottom w:val="single" w:sz="4" w:space="0" w:color="auto"/>
              <w:right w:val="single" w:sz="4" w:space="0" w:color="auto"/>
            </w:tcBorders>
            <w:noWrap/>
            <w:vAlign w:val="center"/>
            <w:hideMark/>
          </w:tcPr>
          <w:p w14:paraId="2B12490C" w14:textId="77777777" w:rsidR="000D4524" w:rsidRPr="00A107CF" w:rsidRDefault="000D4524">
            <w:pPr>
              <w:spacing w:after="0"/>
              <w:jc w:val="center"/>
              <w:rPr>
                <w:rFonts w:ascii="Arial" w:hAnsi="Arial" w:cs="Arial"/>
                <w:b/>
                <w:bCs/>
                <w:sz w:val="18"/>
                <w:szCs w:val="18"/>
                <w:lang w:val="en-US" w:eastAsia="zh-TW"/>
              </w:rPr>
            </w:pPr>
            <w:r w:rsidRPr="00A107CF">
              <w:rPr>
                <w:rFonts w:ascii="Arial" w:hAnsi="Arial" w:cs="Arial"/>
                <w:b/>
                <w:bCs/>
                <w:sz w:val="18"/>
                <w:szCs w:val="18"/>
              </w:rPr>
              <w:t xml:space="preserve">-4.52 </w:t>
            </w:r>
          </w:p>
        </w:tc>
        <w:tc>
          <w:tcPr>
            <w:tcW w:w="611" w:type="pct"/>
            <w:tcBorders>
              <w:top w:val="nil"/>
              <w:left w:val="nil"/>
              <w:bottom w:val="single" w:sz="4" w:space="0" w:color="auto"/>
              <w:right w:val="single" w:sz="4" w:space="0" w:color="auto"/>
            </w:tcBorders>
            <w:noWrap/>
            <w:vAlign w:val="center"/>
            <w:hideMark/>
          </w:tcPr>
          <w:p w14:paraId="77892666" w14:textId="77777777" w:rsidR="000D4524" w:rsidRPr="00A107CF" w:rsidRDefault="000D4524">
            <w:pPr>
              <w:spacing w:after="0"/>
              <w:jc w:val="center"/>
              <w:rPr>
                <w:rFonts w:ascii="Arial" w:hAnsi="Arial" w:cs="Arial"/>
                <w:b/>
                <w:bCs/>
                <w:sz w:val="18"/>
                <w:szCs w:val="18"/>
                <w:lang w:val="en-US" w:eastAsia="zh-TW"/>
              </w:rPr>
            </w:pPr>
            <w:r w:rsidRPr="00A107CF">
              <w:rPr>
                <w:rFonts w:ascii="Arial" w:hAnsi="Arial" w:cs="Arial"/>
                <w:b/>
                <w:bCs/>
                <w:sz w:val="18"/>
                <w:szCs w:val="18"/>
              </w:rPr>
              <w:t xml:space="preserve">-3.93 </w:t>
            </w:r>
          </w:p>
        </w:tc>
        <w:tc>
          <w:tcPr>
            <w:tcW w:w="608" w:type="pct"/>
            <w:tcBorders>
              <w:top w:val="nil"/>
              <w:left w:val="nil"/>
              <w:bottom w:val="single" w:sz="4" w:space="0" w:color="auto"/>
              <w:right w:val="single" w:sz="4" w:space="0" w:color="auto"/>
            </w:tcBorders>
            <w:noWrap/>
            <w:vAlign w:val="center"/>
            <w:hideMark/>
          </w:tcPr>
          <w:p w14:paraId="63931D79" w14:textId="77777777" w:rsidR="000D4524" w:rsidRPr="00A107CF" w:rsidRDefault="000D4524">
            <w:pPr>
              <w:spacing w:after="0"/>
              <w:jc w:val="center"/>
              <w:rPr>
                <w:rFonts w:ascii="Arial" w:hAnsi="Arial" w:cs="Arial"/>
                <w:b/>
                <w:bCs/>
                <w:sz w:val="18"/>
                <w:szCs w:val="18"/>
                <w:lang w:val="en-US" w:eastAsia="zh-TW"/>
              </w:rPr>
            </w:pPr>
            <w:r w:rsidRPr="00A107CF">
              <w:rPr>
                <w:rFonts w:ascii="Arial" w:hAnsi="Arial" w:cs="Arial"/>
                <w:b/>
                <w:bCs/>
                <w:sz w:val="18"/>
                <w:szCs w:val="18"/>
              </w:rPr>
              <w:t xml:space="preserve">-3.45 </w:t>
            </w:r>
          </w:p>
        </w:tc>
      </w:tr>
    </w:tbl>
    <w:p w14:paraId="01959E5D" w14:textId="77777777" w:rsidR="000D4524" w:rsidRDefault="000D4524" w:rsidP="000D4524">
      <w:pPr>
        <w:rPr>
          <w:rFonts w:eastAsia="DengXian"/>
          <w:lang w:eastAsia="zh-CN"/>
        </w:rPr>
      </w:pPr>
    </w:p>
    <w:p w14:paraId="32265E1C" w14:textId="3A490D71" w:rsidR="00AC25DA" w:rsidRDefault="00AC25DA" w:rsidP="00AC25DA">
      <w:pPr>
        <w:pStyle w:val="Heading3"/>
        <w:rPr>
          <w:lang w:eastAsia="zh-CN"/>
        </w:rPr>
      </w:pPr>
      <w:bookmarkStart w:id="87" w:name="_Toc114476643"/>
      <w:r>
        <w:rPr>
          <w:lang w:eastAsia="zh-CN"/>
        </w:rPr>
        <w:t>8.2.3</w:t>
      </w:r>
      <w:r>
        <w:rPr>
          <w:lang w:eastAsia="zh-CN"/>
        </w:rPr>
        <w:tab/>
        <w:t>Urban scenario at 4 GHz</w:t>
      </w:r>
      <w:bookmarkEnd w:id="79"/>
      <w:bookmarkEnd w:id="80"/>
      <w:bookmarkEnd w:id="81"/>
      <w:bookmarkEnd w:id="82"/>
      <w:bookmarkEnd w:id="83"/>
      <w:bookmarkEnd w:id="84"/>
      <w:bookmarkEnd w:id="85"/>
      <w:bookmarkEnd w:id="86"/>
      <w:bookmarkEnd w:id="87"/>
    </w:p>
    <w:p w14:paraId="206429F0" w14:textId="5270DA8A" w:rsidR="000D4524" w:rsidRDefault="000D4524" w:rsidP="000D4524">
      <w:bookmarkStart w:id="88" w:name="_Toc56714343"/>
      <w:bookmarkStart w:id="89" w:name="_Toc57126610"/>
      <w:bookmarkStart w:id="90" w:name="_Toc57126731"/>
      <w:bookmarkStart w:id="91" w:name="_Toc57127678"/>
      <w:bookmarkStart w:id="92" w:name="_Toc57127787"/>
      <w:bookmarkStart w:id="93" w:name="_Toc57136487"/>
      <w:bookmarkStart w:id="94" w:name="_Toc57144837"/>
      <w:bookmarkStart w:id="95" w:name="_Toc65758106"/>
      <w:r>
        <w:t>For this Urban scenario at 4 GHz, sourcing companies could optionally report evaluation results with maximum 11-PRB UE bandwidth under different under different downlink power spectrum density (PSD) assumptions of 33dBm/MHz and/or 24dBm/</w:t>
      </w:r>
      <w:r w:rsidR="008F0812">
        <w:t>MHz .</w:t>
      </w:r>
    </w:p>
    <w:p w14:paraId="3DA9AB16" w14:textId="35565DBA" w:rsidR="000D4524" w:rsidRDefault="000D4524" w:rsidP="000D4524">
      <w:r>
        <w:t xml:space="preserve">For Urban scenario at 4 GHz with downlink power spectrum density of 33dBm/MHz, the bottleneck channel for the reference NR UE and the corresponding maximum isotropic loss (MIL) value by the sourcing companies </w:t>
      </w:r>
      <w:r w:rsidR="009138C7">
        <w:t>[7]</w:t>
      </w:r>
      <w:r>
        <w:t xml:space="preserve"> are shown in Table 8.2.3-1. </w:t>
      </w:r>
    </w:p>
    <w:p w14:paraId="31154F19" w14:textId="77777777" w:rsidR="000D4524" w:rsidRDefault="000D4524" w:rsidP="000D4524">
      <w:pPr>
        <w:rPr>
          <w:lang w:eastAsia="sv-SE"/>
        </w:rPr>
      </w:pPr>
      <w:r>
        <w:rPr>
          <w:rFonts w:eastAsia="Calibri"/>
        </w:rPr>
        <w:t xml:space="preserve">As can be seen from Table 8.2.3-1, </w:t>
      </w:r>
      <w:r>
        <w:rPr>
          <w:lang w:eastAsia="sv-SE"/>
        </w:rPr>
        <w:t xml:space="preserve">for Urban scenario at 4 GHz, PUSCH is the bottleneck channel for the reference NR UE. </w:t>
      </w:r>
    </w:p>
    <w:p w14:paraId="19883F56" w14:textId="77777777" w:rsidR="000D4524" w:rsidRPr="003547DD" w:rsidRDefault="000D4524" w:rsidP="008F0812">
      <w:pPr>
        <w:pStyle w:val="TH"/>
      </w:pPr>
      <w:r w:rsidRPr="003547DD">
        <w:lastRenderedPageBreak/>
        <w:t>Table 8.2.3-1: Bottleneck channels and MIL values for the reference NR UE in Urban scenario at 4GHz with downlink power spectrum density of 33 dBm/MHz</w:t>
      </w:r>
    </w:p>
    <w:tbl>
      <w:tblPr>
        <w:tblW w:w="0" w:type="auto"/>
        <w:jc w:val="center"/>
        <w:tblLayout w:type="fixed"/>
        <w:tblCellMar>
          <w:left w:w="28" w:type="dxa"/>
          <w:right w:w="28" w:type="dxa"/>
        </w:tblCellMar>
        <w:tblLook w:val="04A0" w:firstRow="1" w:lastRow="0" w:firstColumn="1" w:lastColumn="0" w:noHBand="0" w:noVBand="1"/>
      </w:tblPr>
      <w:tblGrid>
        <w:gridCol w:w="1707"/>
        <w:gridCol w:w="2705"/>
        <w:gridCol w:w="2279"/>
      </w:tblGrid>
      <w:tr w:rsidR="000D4524" w14:paraId="0918E862" w14:textId="77777777" w:rsidTr="00D74F2D">
        <w:trPr>
          <w:trHeight w:val="520"/>
          <w:jc w:val="center"/>
        </w:trPr>
        <w:tc>
          <w:tcPr>
            <w:tcW w:w="1707" w:type="dxa"/>
            <w:tcBorders>
              <w:top w:val="single" w:sz="4" w:space="0" w:color="auto"/>
              <w:left w:val="single" w:sz="4" w:space="0" w:color="auto"/>
              <w:bottom w:val="single" w:sz="4" w:space="0" w:color="auto"/>
              <w:right w:val="single" w:sz="4" w:space="0" w:color="auto"/>
            </w:tcBorders>
            <w:shd w:val="clear" w:color="auto" w:fill="C5E0B3"/>
            <w:noWrap/>
            <w:hideMark/>
          </w:tcPr>
          <w:p w14:paraId="1AF28423" w14:textId="77777777" w:rsidR="000D4524" w:rsidRDefault="000D4524" w:rsidP="00D74F2D">
            <w:pPr>
              <w:pStyle w:val="TAH"/>
              <w:rPr>
                <w:rFonts w:eastAsia="SimSun"/>
                <w:lang w:val="en-US" w:eastAsia="zh-TW"/>
              </w:rPr>
            </w:pPr>
            <w:r>
              <w:rPr>
                <w:rFonts w:eastAsia="SimSun"/>
              </w:rPr>
              <w:t>Company</w:t>
            </w:r>
          </w:p>
        </w:tc>
        <w:tc>
          <w:tcPr>
            <w:tcW w:w="2705" w:type="dxa"/>
            <w:tcBorders>
              <w:top w:val="single" w:sz="4" w:space="0" w:color="auto"/>
              <w:left w:val="nil"/>
              <w:bottom w:val="single" w:sz="4" w:space="0" w:color="auto"/>
              <w:right w:val="single" w:sz="4" w:space="0" w:color="auto"/>
            </w:tcBorders>
            <w:shd w:val="clear" w:color="auto" w:fill="C5E0B3"/>
            <w:hideMark/>
          </w:tcPr>
          <w:p w14:paraId="64C3E78A" w14:textId="77777777" w:rsidR="000D4524" w:rsidRDefault="000D4524" w:rsidP="00D74F2D">
            <w:pPr>
              <w:pStyle w:val="TAH"/>
              <w:rPr>
                <w:rFonts w:eastAsia="SimSun"/>
                <w:lang w:val="en-US" w:eastAsia="zh-TW"/>
              </w:rPr>
            </w:pPr>
            <w:r>
              <w:rPr>
                <w:rFonts w:eastAsia="SimSun"/>
              </w:rPr>
              <w:t>Bottleneck Channel</w:t>
            </w:r>
          </w:p>
        </w:tc>
        <w:tc>
          <w:tcPr>
            <w:tcW w:w="2279" w:type="dxa"/>
            <w:tcBorders>
              <w:top w:val="single" w:sz="4" w:space="0" w:color="auto"/>
              <w:left w:val="nil"/>
              <w:bottom w:val="single" w:sz="4" w:space="0" w:color="auto"/>
              <w:right w:val="single" w:sz="4" w:space="0" w:color="auto"/>
            </w:tcBorders>
            <w:shd w:val="clear" w:color="auto" w:fill="C5E0B3"/>
            <w:hideMark/>
          </w:tcPr>
          <w:p w14:paraId="4A967525" w14:textId="77777777" w:rsidR="000D4524" w:rsidRDefault="000D4524" w:rsidP="00D74F2D">
            <w:pPr>
              <w:pStyle w:val="TAH"/>
              <w:rPr>
                <w:rFonts w:eastAsia="SimSun"/>
                <w:lang w:val="en-US" w:eastAsia="zh-TW"/>
              </w:rPr>
            </w:pPr>
            <w:r>
              <w:rPr>
                <w:rFonts w:eastAsia="SimSun"/>
              </w:rPr>
              <w:t>MIL (dB)</w:t>
            </w:r>
          </w:p>
        </w:tc>
      </w:tr>
      <w:tr w:rsidR="000D4524" w14:paraId="78E6D5CF"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1B97A636" w14:textId="77777777" w:rsidR="000D4524" w:rsidRDefault="000D4524" w:rsidP="00D74F2D">
            <w:pPr>
              <w:pStyle w:val="TAL"/>
              <w:rPr>
                <w:rFonts w:eastAsia="SimSun"/>
                <w:lang w:val="en-US" w:eastAsia="zh-TW"/>
              </w:rPr>
            </w:pPr>
            <w:r>
              <w:rPr>
                <w:rFonts w:eastAsia="SimSun"/>
              </w:rPr>
              <w:t>Ericsson</w:t>
            </w:r>
          </w:p>
        </w:tc>
        <w:tc>
          <w:tcPr>
            <w:tcW w:w="2705" w:type="dxa"/>
            <w:tcBorders>
              <w:top w:val="nil"/>
              <w:left w:val="nil"/>
              <w:bottom w:val="single" w:sz="4" w:space="0" w:color="auto"/>
              <w:right w:val="single" w:sz="4" w:space="0" w:color="auto"/>
            </w:tcBorders>
            <w:noWrap/>
            <w:vAlign w:val="center"/>
            <w:hideMark/>
          </w:tcPr>
          <w:p w14:paraId="23D01858" w14:textId="77777777" w:rsidR="000D4524" w:rsidRDefault="000D4524" w:rsidP="00D74F2D">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0142C0B0" w14:textId="77777777" w:rsidR="000D4524" w:rsidRDefault="000D4524" w:rsidP="00D74F2D">
            <w:pPr>
              <w:pStyle w:val="TAC"/>
              <w:rPr>
                <w:rFonts w:eastAsia="SimSun"/>
                <w:lang w:val="en-US" w:eastAsia="zh-TW"/>
              </w:rPr>
            </w:pPr>
            <w:r>
              <w:rPr>
                <w:rFonts w:eastAsia="SimSun"/>
              </w:rPr>
              <w:t>139.24</w:t>
            </w:r>
          </w:p>
        </w:tc>
      </w:tr>
      <w:tr w:rsidR="000D4524" w14:paraId="708D2D34"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4AA5570B" w14:textId="77777777" w:rsidR="000D4524" w:rsidRDefault="000D4524" w:rsidP="00D74F2D">
            <w:pPr>
              <w:pStyle w:val="TAL"/>
              <w:rPr>
                <w:rFonts w:eastAsia="SimSun"/>
                <w:lang w:val="en-US" w:eastAsia="zh-TW"/>
              </w:rPr>
            </w:pPr>
            <w:r>
              <w:rPr>
                <w:rFonts w:eastAsia="SimSun"/>
              </w:rPr>
              <w:t>Samsung</w:t>
            </w:r>
          </w:p>
        </w:tc>
        <w:tc>
          <w:tcPr>
            <w:tcW w:w="2705" w:type="dxa"/>
            <w:tcBorders>
              <w:top w:val="nil"/>
              <w:left w:val="nil"/>
              <w:bottom w:val="single" w:sz="4" w:space="0" w:color="auto"/>
              <w:right w:val="single" w:sz="4" w:space="0" w:color="auto"/>
            </w:tcBorders>
            <w:noWrap/>
            <w:vAlign w:val="center"/>
            <w:hideMark/>
          </w:tcPr>
          <w:p w14:paraId="44091524" w14:textId="77777777" w:rsidR="000D4524" w:rsidRDefault="000D4524" w:rsidP="00D74F2D">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2B7CDF3F" w14:textId="77777777" w:rsidR="000D4524" w:rsidRDefault="000D4524" w:rsidP="00D74F2D">
            <w:pPr>
              <w:pStyle w:val="TAC"/>
              <w:rPr>
                <w:rFonts w:eastAsia="SimSun"/>
                <w:lang w:val="en-US" w:eastAsia="zh-TW"/>
              </w:rPr>
            </w:pPr>
            <w:r>
              <w:rPr>
                <w:rFonts w:eastAsia="SimSun"/>
              </w:rPr>
              <w:t>142.04</w:t>
            </w:r>
          </w:p>
        </w:tc>
      </w:tr>
      <w:tr w:rsidR="000D4524" w14:paraId="258C5B47"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730C225E" w14:textId="77777777" w:rsidR="000D4524" w:rsidRDefault="000D4524" w:rsidP="00D74F2D">
            <w:pPr>
              <w:pStyle w:val="TAL"/>
              <w:rPr>
                <w:rFonts w:eastAsia="SimSun"/>
                <w:lang w:val="en-US" w:eastAsia="zh-TW"/>
              </w:rPr>
            </w:pPr>
            <w:r>
              <w:rPr>
                <w:rFonts w:eastAsia="SimSun"/>
              </w:rPr>
              <w:t>vivo</w:t>
            </w:r>
          </w:p>
        </w:tc>
        <w:tc>
          <w:tcPr>
            <w:tcW w:w="2705" w:type="dxa"/>
            <w:tcBorders>
              <w:top w:val="nil"/>
              <w:left w:val="nil"/>
              <w:bottom w:val="single" w:sz="4" w:space="0" w:color="auto"/>
              <w:right w:val="single" w:sz="4" w:space="0" w:color="auto"/>
            </w:tcBorders>
            <w:noWrap/>
            <w:vAlign w:val="center"/>
            <w:hideMark/>
          </w:tcPr>
          <w:p w14:paraId="338F615E" w14:textId="77777777" w:rsidR="000D4524" w:rsidRDefault="000D4524" w:rsidP="00D74F2D">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1E97184F" w14:textId="77777777" w:rsidR="000D4524" w:rsidRDefault="000D4524" w:rsidP="00D74F2D">
            <w:pPr>
              <w:pStyle w:val="TAC"/>
              <w:rPr>
                <w:rFonts w:eastAsia="SimSun"/>
                <w:lang w:val="en-US" w:eastAsia="zh-CN"/>
              </w:rPr>
            </w:pPr>
            <w:r>
              <w:rPr>
                <w:rFonts w:eastAsia="SimSun"/>
                <w:lang w:eastAsia="zh-CN"/>
              </w:rPr>
              <w:t>139.62</w:t>
            </w:r>
          </w:p>
        </w:tc>
      </w:tr>
      <w:tr w:rsidR="000D4524" w14:paraId="7710451F"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14967EB3" w14:textId="77777777" w:rsidR="000D4524" w:rsidRDefault="000D4524" w:rsidP="00D74F2D">
            <w:pPr>
              <w:pStyle w:val="TAL"/>
              <w:rPr>
                <w:rFonts w:eastAsia="SimSun"/>
                <w:lang w:val="en-US" w:eastAsia="zh-TW"/>
              </w:rPr>
            </w:pPr>
            <w:r>
              <w:rPr>
                <w:rFonts w:eastAsia="SimSun"/>
              </w:rPr>
              <w:t>Nokia</w:t>
            </w:r>
          </w:p>
        </w:tc>
        <w:tc>
          <w:tcPr>
            <w:tcW w:w="2705" w:type="dxa"/>
            <w:tcBorders>
              <w:top w:val="nil"/>
              <w:left w:val="nil"/>
              <w:bottom w:val="single" w:sz="4" w:space="0" w:color="auto"/>
              <w:right w:val="single" w:sz="4" w:space="0" w:color="auto"/>
            </w:tcBorders>
            <w:noWrap/>
            <w:vAlign w:val="center"/>
            <w:hideMark/>
          </w:tcPr>
          <w:p w14:paraId="6C874C93" w14:textId="77777777" w:rsidR="000D4524" w:rsidRDefault="000D4524" w:rsidP="00D74F2D">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1D91A269" w14:textId="77777777" w:rsidR="000D4524" w:rsidRDefault="000D4524" w:rsidP="00D74F2D">
            <w:pPr>
              <w:pStyle w:val="TAC"/>
              <w:rPr>
                <w:rFonts w:eastAsia="SimSun"/>
                <w:lang w:val="en-US" w:eastAsia="zh-TW"/>
              </w:rPr>
            </w:pPr>
            <w:r>
              <w:rPr>
                <w:rFonts w:eastAsia="SimSun"/>
              </w:rPr>
              <w:t>142.12</w:t>
            </w:r>
          </w:p>
        </w:tc>
      </w:tr>
      <w:tr w:rsidR="000D4524" w14:paraId="1C79BC27"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4638B231" w14:textId="77777777" w:rsidR="000D4524" w:rsidRDefault="000D4524" w:rsidP="00D74F2D">
            <w:pPr>
              <w:pStyle w:val="TAL"/>
              <w:rPr>
                <w:rFonts w:eastAsia="SimSun"/>
                <w:lang w:val="en-US" w:eastAsia="zh-TW"/>
              </w:rPr>
            </w:pPr>
            <w:r>
              <w:rPr>
                <w:rFonts w:eastAsia="SimSun"/>
              </w:rPr>
              <w:t>MediaTek</w:t>
            </w:r>
          </w:p>
        </w:tc>
        <w:tc>
          <w:tcPr>
            <w:tcW w:w="2705" w:type="dxa"/>
            <w:tcBorders>
              <w:top w:val="nil"/>
              <w:left w:val="nil"/>
              <w:bottom w:val="single" w:sz="4" w:space="0" w:color="auto"/>
              <w:right w:val="single" w:sz="4" w:space="0" w:color="auto"/>
            </w:tcBorders>
            <w:noWrap/>
            <w:vAlign w:val="center"/>
            <w:hideMark/>
          </w:tcPr>
          <w:p w14:paraId="0818EC6D" w14:textId="77777777" w:rsidR="000D4524" w:rsidRDefault="000D4524" w:rsidP="00D74F2D">
            <w:pPr>
              <w:pStyle w:val="TAC"/>
              <w:rPr>
                <w:rFonts w:eastAsia="SimSun"/>
                <w:lang w:val="en-US" w:eastAsia="zh-TW"/>
              </w:rPr>
            </w:pPr>
            <w:r>
              <w:rPr>
                <w:rFonts w:eastAsia="SimSun"/>
              </w:rPr>
              <w:t>PUSCH (*)</w:t>
            </w:r>
          </w:p>
        </w:tc>
        <w:tc>
          <w:tcPr>
            <w:tcW w:w="2279" w:type="dxa"/>
            <w:tcBorders>
              <w:top w:val="nil"/>
              <w:left w:val="nil"/>
              <w:bottom w:val="single" w:sz="4" w:space="0" w:color="auto"/>
              <w:right w:val="single" w:sz="4" w:space="0" w:color="auto"/>
            </w:tcBorders>
            <w:noWrap/>
            <w:vAlign w:val="center"/>
            <w:hideMark/>
          </w:tcPr>
          <w:p w14:paraId="3F32D748" w14:textId="77777777" w:rsidR="000D4524" w:rsidRDefault="000D4524" w:rsidP="00D74F2D">
            <w:pPr>
              <w:pStyle w:val="TAC"/>
              <w:rPr>
                <w:rFonts w:eastAsia="SimSun"/>
                <w:lang w:val="en-US" w:eastAsia="zh-TW"/>
              </w:rPr>
            </w:pPr>
            <w:r>
              <w:rPr>
                <w:rFonts w:eastAsia="SimSun"/>
              </w:rPr>
              <w:t>143.54</w:t>
            </w:r>
          </w:p>
        </w:tc>
      </w:tr>
      <w:tr w:rsidR="000D4524" w14:paraId="2711DDDD"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0533D33A" w14:textId="77777777" w:rsidR="000D4524" w:rsidRDefault="000D4524" w:rsidP="00D74F2D">
            <w:pPr>
              <w:pStyle w:val="TAL"/>
              <w:rPr>
                <w:rFonts w:eastAsia="SimSun"/>
                <w:lang w:val="en-US" w:eastAsia="zh-TW"/>
              </w:rPr>
            </w:pPr>
            <w:r>
              <w:rPr>
                <w:rFonts w:eastAsia="SimSun"/>
              </w:rPr>
              <w:t>CATT</w:t>
            </w:r>
          </w:p>
        </w:tc>
        <w:tc>
          <w:tcPr>
            <w:tcW w:w="2705" w:type="dxa"/>
            <w:tcBorders>
              <w:top w:val="nil"/>
              <w:left w:val="nil"/>
              <w:bottom w:val="single" w:sz="4" w:space="0" w:color="auto"/>
              <w:right w:val="single" w:sz="4" w:space="0" w:color="auto"/>
            </w:tcBorders>
            <w:noWrap/>
            <w:vAlign w:val="center"/>
            <w:hideMark/>
          </w:tcPr>
          <w:p w14:paraId="303B0E3F" w14:textId="77777777" w:rsidR="000D4524" w:rsidRDefault="000D4524" w:rsidP="00D74F2D">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649E46E0" w14:textId="77777777" w:rsidR="000D4524" w:rsidRDefault="000D4524" w:rsidP="00D74F2D">
            <w:pPr>
              <w:pStyle w:val="TAC"/>
              <w:rPr>
                <w:rFonts w:eastAsia="SimSun"/>
                <w:lang w:val="en-US" w:eastAsia="zh-TW"/>
              </w:rPr>
            </w:pPr>
            <w:r>
              <w:rPr>
                <w:rFonts w:eastAsia="SimSun"/>
              </w:rPr>
              <w:t>145.14</w:t>
            </w:r>
          </w:p>
        </w:tc>
      </w:tr>
      <w:tr w:rsidR="000D4524" w14:paraId="39A2CE59"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73791CA2" w14:textId="77777777" w:rsidR="000D4524" w:rsidRDefault="000D4524" w:rsidP="00D74F2D">
            <w:pPr>
              <w:pStyle w:val="TAL"/>
              <w:rPr>
                <w:rFonts w:eastAsia="SimSun"/>
              </w:rPr>
            </w:pPr>
            <w:r>
              <w:rPr>
                <w:rFonts w:eastAsia="SimSun"/>
              </w:rPr>
              <w:t>Huawei</w:t>
            </w:r>
          </w:p>
        </w:tc>
        <w:tc>
          <w:tcPr>
            <w:tcW w:w="2705" w:type="dxa"/>
            <w:tcBorders>
              <w:top w:val="nil"/>
              <w:left w:val="nil"/>
              <w:bottom w:val="single" w:sz="4" w:space="0" w:color="auto"/>
              <w:right w:val="single" w:sz="4" w:space="0" w:color="auto"/>
            </w:tcBorders>
            <w:noWrap/>
            <w:vAlign w:val="center"/>
            <w:hideMark/>
          </w:tcPr>
          <w:p w14:paraId="084C5948" w14:textId="77777777" w:rsidR="000D4524" w:rsidRDefault="000D4524" w:rsidP="00D74F2D">
            <w:pPr>
              <w:pStyle w:val="TAC"/>
              <w:rPr>
                <w:rFonts w:eastAsia="SimSun"/>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7409DE51" w14:textId="77777777" w:rsidR="000D4524" w:rsidRDefault="000D4524" w:rsidP="00D74F2D">
            <w:pPr>
              <w:pStyle w:val="TAC"/>
              <w:rPr>
                <w:rFonts w:eastAsia="SimSun"/>
              </w:rPr>
            </w:pPr>
            <w:r>
              <w:rPr>
                <w:rFonts w:eastAsia="SimSun"/>
              </w:rPr>
              <w:t>140.03</w:t>
            </w:r>
          </w:p>
        </w:tc>
      </w:tr>
      <w:tr w:rsidR="000D4524" w14:paraId="722852DD"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35D30F2A" w14:textId="77777777" w:rsidR="000D4524" w:rsidRDefault="000D4524" w:rsidP="00D74F2D">
            <w:pPr>
              <w:pStyle w:val="TAL"/>
              <w:rPr>
                <w:rFonts w:eastAsia="SimSun"/>
              </w:rPr>
            </w:pPr>
            <w:r>
              <w:rPr>
                <w:rFonts w:eastAsia="SimSun"/>
              </w:rPr>
              <w:t>Lenovo</w:t>
            </w:r>
          </w:p>
        </w:tc>
        <w:tc>
          <w:tcPr>
            <w:tcW w:w="2705" w:type="dxa"/>
            <w:tcBorders>
              <w:top w:val="nil"/>
              <w:left w:val="nil"/>
              <w:bottom w:val="single" w:sz="4" w:space="0" w:color="auto"/>
              <w:right w:val="single" w:sz="4" w:space="0" w:color="auto"/>
            </w:tcBorders>
            <w:noWrap/>
            <w:vAlign w:val="center"/>
            <w:hideMark/>
          </w:tcPr>
          <w:p w14:paraId="7CF98822" w14:textId="77777777" w:rsidR="000D4524" w:rsidRDefault="000D4524" w:rsidP="00D74F2D">
            <w:pPr>
              <w:pStyle w:val="TAC"/>
              <w:rPr>
                <w:rFonts w:eastAsia="SimSun"/>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0BE8844E" w14:textId="77777777" w:rsidR="000D4524" w:rsidRDefault="000D4524" w:rsidP="00D74F2D">
            <w:pPr>
              <w:pStyle w:val="TAC"/>
              <w:rPr>
                <w:rFonts w:eastAsia="SimSun"/>
              </w:rPr>
            </w:pPr>
            <w:r>
              <w:rPr>
                <w:rFonts w:eastAsia="SimSun"/>
              </w:rPr>
              <w:t>143.53</w:t>
            </w:r>
          </w:p>
        </w:tc>
      </w:tr>
      <w:tr w:rsidR="000D4524" w14:paraId="3B212928"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0FFFE0C6" w14:textId="77777777" w:rsidR="000D4524" w:rsidRDefault="000D4524" w:rsidP="00D74F2D">
            <w:pPr>
              <w:pStyle w:val="TAL"/>
              <w:rPr>
                <w:rFonts w:eastAsia="SimSun"/>
              </w:rPr>
            </w:pPr>
            <w:r>
              <w:rPr>
                <w:rFonts w:eastAsia="SimSun"/>
              </w:rPr>
              <w:t>Intel</w:t>
            </w:r>
          </w:p>
        </w:tc>
        <w:tc>
          <w:tcPr>
            <w:tcW w:w="2705" w:type="dxa"/>
            <w:tcBorders>
              <w:top w:val="nil"/>
              <w:left w:val="nil"/>
              <w:bottom w:val="single" w:sz="4" w:space="0" w:color="auto"/>
              <w:right w:val="single" w:sz="4" w:space="0" w:color="auto"/>
            </w:tcBorders>
            <w:noWrap/>
            <w:vAlign w:val="center"/>
            <w:hideMark/>
          </w:tcPr>
          <w:p w14:paraId="665EC267" w14:textId="77777777" w:rsidR="000D4524" w:rsidRDefault="000D4524" w:rsidP="00D74F2D">
            <w:pPr>
              <w:pStyle w:val="TAC"/>
              <w:rPr>
                <w:rFonts w:eastAsia="SimSun"/>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5C54C547" w14:textId="77777777" w:rsidR="000D4524" w:rsidRDefault="000D4524" w:rsidP="00D74F2D">
            <w:pPr>
              <w:pStyle w:val="TAC"/>
              <w:rPr>
                <w:rFonts w:eastAsia="SimSun"/>
              </w:rPr>
            </w:pPr>
            <w:r>
              <w:rPr>
                <w:rFonts w:eastAsia="SimSun"/>
              </w:rPr>
              <w:t>141.19</w:t>
            </w:r>
          </w:p>
        </w:tc>
      </w:tr>
      <w:tr w:rsidR="000D4524" w14:paraId="32DE5696" w14:textId="77777777" w:rsidTr="00D74F2D">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0234C0BF" w14:textId="77777777" w:rsidR="000D4524" w:rsidRDefault="000D4524" w:rsidP="00D74F2D">
            <w:pPr>
              <w:pStyle w:val="TAL"/>
              <w:rPr>
                <w:rFonts w:eastAsia="SimSun"/>
              </w:rPr>
            </w:pPr>
            <w:r>
              <w:rPr>
                <w:rFonts w:eastAsia="SimSun"/>
              </w:rPr>
              <w:t>Qualcomm</w:t>
            </w:r>
          </w:p>
        </w:tc>
        <w:tc>
          <w:tcPr>
            <w:tcW w:w="2705" w:type="dxa"/>
            <w:tcBorders>
              <w:top w:val="nil"/>
              <w:left w:val="nil"/>
              <w:bottom w:val="single" w:sz="4" w:space="0" w:color="auto"/>
              <w:right w:val="single" w:sz="4" w:space="0" w:color="auto"/>
            </w:tcBorders>
            <w:noWrap/>
            <w:vAlign w:val="center"/>
            <w:hideMark/>
          </w:tcPr>
          <w:p w14:paraId="3CD3115D" w14:textId="77777777" w:rsidR="000D4524" w:rsidRDefault="000D4524" w:rsidP="00D74F2D">
            <w:pPr>
              <w:pStyle w:val="TAC"/>
              <w:rPr>
                <w:rFonts w:eastAsia="SimSun"/>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084DFC8D" w14:textId="77777777" w:rsidR="000D4524" w:rsidRDefault="000D4524" w:rsidP="00D74F2D">
            <w:pPr>
              <w:pStyle w:val="TAC"/>
              <w:rPr>
                <w:rFonts w:eastAsia="SimSun"/>
              </w:rPr>
            </w:pPr>
            <w:r>
              <w:rPr>
                <w:rFonts w:eastAsia="SimSun"/>
              </w:rPr>
              <w:t>139.99</w:t>
            </w:r>
          </w:p>
        </w:tc>
      </w:tr>
      <w:tr w:rsidR="00D74F2D" w14:paraId="5E285772" w14:textId="77777777" w:rsidTr="00D74F2D">
        <w:trPr>
          <w:trHeight w:val="300"/>
          <w:jc w:val="center"/>
        </w:trPr>
        <w:tc>
          <w:tcPr>
            <w:tcW w:w="6691" w:type="dxa"/>
            <w:gridSpan w:val="3"/>
            <w:tcBorders>
              <w:top w:val="single" w:sz="4" w:space="0" w:color="auto"/>
              <w:left w:val="single" w:sz="4" w:space="0" w:color="auto"/>
              <w:bottom w:val="single" w:sz="4" w:space="0" w:color="auto"/>
              <w:right w:val="single" w:sz="4" w:space="0" w:color="auto"/>
            </w:tcBorders>
            <w:noWrap/>
            <w:vAlign w:val="center"/>
          </w:tcPr>
          <w:p w14:paraId="29E2000A" w14:textId="4FE098B5" w:rsidR="00D74F2D" w:rsidRDefault="00D74F2D" w:rsidP="00D74F2D">
            <w:pPr>
              <w:pStyle w:val="TAN"/>
              <w:rPr>
                <w:rFonts w:eastAsia="SimSun"/>
              </w:rPr>
            </w:pPr>
            <w:r w:rsidRPr="00D74F2D">
              <w:rPr>
                <w:rFonts w:eastAsia="SimSun"/>
              </w:rPr>
              <w:t>NOTE:</w:t>
            </w:r>
            <w:r w:rsidRPr="00D74F2D">
              <w:rPr>
                <w:rFonts w:eastAsia="SimSun"/>
              </w:rPr>
              <w:tab/>
              <w:t>For a sourcing company labeled with (*) that did not provide evaluation results for uplink channels for the reference NR UE, the bottleneck channel and its representative MIL value were derived from Table 9.1.3-1 of TR 38.875 based on the methodology in Clause 6.2.</w:t>
            </w:r>
          </w:p>
        </w:tc>
      </w:tr>
    </w:tbl>
    <w:p w14:paraId="16AC7629" w14:textId="275F4F35" w:rsidR="000D4524" w:rsidRDefault="000D4524" w:rsidP="00D74F2D">
      <w:pPr>
        <w:rPr>
          <w:rFonts w:eastAsia="PMingLiU"/>
          <w:lang w:val="en-US"/>
        </w:rPr>
      </w:pPr>
    </w:p>
    <w:p w14:paraId="6A5BABB8" w14:textId="77777777" w:rsidR="000D4524" w:rsidRDefault="000D4524" w:rsidP="000D4524">
      <w:pPr>
        <w:rPr>
          <w:rFonts w:eastAsia="Calibri"/>
        </w:rPr>
      </w:pPr>
      <w:r>
        <w:t>In Urban scenario at 4 GHz with DL PSD of 33dBm/MHz, for the potential Rel-18 UE with maximum 11-PRB bandwidth, the coverage margins relative to the bottleneck channel of the reference NR UE are</w:t>
      </w:r>
      <w:r>
        <w:rPr>
          <w:rFonts w:eastAsia="Calibri"/>
        </w:rPr>
        <w:t xml:space="preserve"> summarized in Table 8.2.3-2 (part 1 and part 2) and Table 8.2.3-3 (part 1 and part 2). In Table 8.2.3-2, no UE antenna efficiency loss is assumed for the potential Rel-18 UE. In Table 8.2.3-3, UE antenna efficiency loss of 3dB is assumed in both DL and UL for the potential Rel-18 UE. For every sourcing-company result, the coverage margin for each channel that has MIL below the bottleneck channel for the reference NR UE is highlighted in red. </w:t>
      </w:r>
    </w:p>
    <w:p w14:paraId="59D7B318" w14:textId="77777777" w:rsidR="000D4524" w:rsidRDefault="000D4524" w:rsidP="000D4524">
      <w:pPr>
        <w:rPr>
          <w:rFonts w:eastAsia="PMingLiU"/>
          <w:lang w:eastAsia="sv-SE"/>
        </w:rPr>
      </w:pPr>
      <w:r>
        <w:rPr>
          <w:lang w:eastAsia="sv-SE"/>
        </w:rPr>
        <w:t>The representative value 1, number of samples 1, representative value 2, and number of samples 2 in the last four rows of Table 8.2.3-2 and Table 8.2.3-3 are determined according to the methodology described in clause 6.2. A negative representative value for a channel of the potential Rel-18 UE indicates the coverage of the channel is worse than that of the bottleneck channel of the reference NR UE.</w:t>
      </w:r>
    </w:p>
    <w:p w14:paraId="42FE8639" w14:textId="77777777" w:rsidR="000D4524" w:rsidRDefault="000D4524" w:rsidP="000D4524">
      <w:pPr>
        <w:rPr>
          <w:rFonts w:eastAsia="Microsoft YaHei UI"/>
          <w:color w:val="000000"/>
          <w:lang w:val="en-US" w:eastAsia="zh-CN"/>
        </w:rPr>
      </w:pPr>
      <w:r>
        <w:rPr>
          <w:rFonts w:eastAsia="Microsoft YaHei UI"/>
          <w:color w:val="000000"/>
          <w:lang w:eastAsia="zh-CN"/>
        </w:rPr>
        <w:t>As can be seen from the representative values in Table 8.2.3-2 and Table 8.2.2-3, f</w:t>
      </w:r>
      <w:r>
        <w:rPr>
          <w:rFonts w:eastAsia="Microsoft YaHei UI"/>
          <w:color w:val="000000"/>
          <w:lang w:val="en-US" w:eastAsia="zh-CN"/>
        </w:rPr>
        <w:t>or Urban scenario at 4 GHz with DL PSD of 33 dBm/MHz</w:t>
      </w:r>
      <w:r>
        <w:rPr>
          <w:rFonts w:eastAsia="Microsoft YaHei UI"/>
          <w:color w:val="FF0000"/>
          <w:lang w:val="en-US" w:eastAsia="zh-CN"/>
        </w:rPr>
        <w:t xml:space="preserve"> </w:t>
      </w:r>
      <w:r>
        <w:rPr>
          <w:rFonts w:eastAsia="Microsoft YaHei UI"/>
          <w:lang w:val="en-US" w:eastAsia="zh-CN"/>
        </w:rPr>
        <w:t>and maximum 11-PRB UE bandwidth</w:t>
      </w:r>
      <w:r>
        <w:rPr>
          <w:rFonts w:eastAsia="Microsoft YaHei UI"/>
          <w:color w:val="000000"/>
          <w:lang w:val="en-US" w:eastAsia="zh-CN"/>
        </w:rPr>
        <w:t>:</w:t>
      </w:r>
      <w:r>
        <w:rPr>
          <w:rFonts w:ascii="PMingLiU" w:hAnsi="PMingLiU" w:hint="eastAsia"/>
          <w:color w:val="000000"/>
          <w:lang w:val="en-US" w:eastAsia="zh-TW"/>
        </w:rPr>
        <w:t xml:space="preserve"> </w:t>
      </w:r>
    </w:p>
    <w:p w14:paraId="396FFEC4" w14:textId="27F8C8DD" w:rsidR="000D4524" w:rsidRPr="0060105D" w:rsidRDefault="0060105D" w:rsidP="0060105D">
      <w:pPr>
        <w:pStyle w:val="B1"/>
      </w:pPr>
      <w:r>
        <w:t>-</w:t>
      </w:r>
      <w:r>
        <w:tab/>
      </w:r>
      <w:r w:rsidR="000D4524" w:rsidRPr="0060105D">
        <w:t>Without 3-dB UE antenna efficiency loss: the representative values of the coverage margins for the potential Rel-18 UE with 11-PRB BW for all channels are positive.</w:t>
      </w:r>
    </w:p>
    <w:p w14:paraId="188D78AD" w14:textId="5143C289" w:rsidR="000D4524" w:rsidRPr="0060105D" w:rsidRDefault="0060105D" w:rsidP="0060105D">
      <w:pPr>
        <w:pStyle w:val="B1"/>
      </w:pPr>
      <w:r>
        <w:t>-</w:t>
      </w:r>
      <w:r>
        <w:tab/>
      </w:r>
      <w:r w:rsidR="000D4524" w:rsidRPr="0060105D">
        <w:t xml:space="preserve">With 3-dB UE antenna efficiency loss: the representative values of the coverage margins for the potential Rel-18 UE with 11-PRB BW for all channels are positive. It is noted that PDCCH CSS with AL2, SIB1 and PUSCH have slightly better coverage by less than 2dB than the bottleneck channel of the reference NR UE. </w:t>
      </w:r>
    </w:p>
    <w:p w14:paraId="065B45AA" w14:textId="77777777" w:rsidR="000D4524" w:rsidRDefault="000D4524" w:rsidP="000D4524">
      <w:r>
        <w:t xml:space="preserve">It is noted that results of individual sourcing companies show that Urban scenario at 4 GHz with 33 dBm/MHz DL PSD follows similar trend as the Urban scenario at 2.6 GHz with 33 dBm/MHz DL PSD. </w:t>
      </w:r>
    </w:p>
    <w:p w14:paraId="768C42CD" w14:textId="77777777" w:rsidR="000D4524" w:rsidRPr="00237874" w:rsidRDefault="000D4524" w:rsidP="005D00F2">
      <w:pPr>
        <w:rPr>
          <w:lang w:val="en-US" w:eastAsia="sv-SE"/>
        </w:rPr>
      </w:pPr>
      <w:r>
        <w:rPr>
          <w:rFonts w:eastAsia="Microsoft YaHei UI"/>
          <w:lang w:val="en-US" w:eastAsia="zh-CN"/>
        </w:rPr>
        <w:t>As can be seen from the representative values in Table 8.2.3-2 and Table 8.2.3-3, PUSCH for the potential Rel-18 UE, with or without 3dB UE antenna efficiency loss, has better coverage than the bottleneck channel of the reference NR UE and hence coverage recovery is not needed for PUSCH. This is because the cell-edge target data rates are scaled by a factor of 0.25 for the potential Rel-18 UE compared to the reference Rel-17 RedCap UE.</w:t>
      </w:r>
    </w:p>
    <w:p w14:paraId="7DEBAD94" w14:textId="77777777" w:rsidR="000D4524" w:rsidRDefault="000D4524" w:rsidP="000D4524"/>
    <w:p w14:paraId="556EF163" w14:textId="77777777" w:rsidR="000D4524" w:rsidRPr="003547DD" w:rsidRDefault="000D4524" w:rsidP="005D00F2">
      <w:pPr>
        <w:pStyle w:val="TH"/>
      </w:pPr>
      <w:r w:rsidRPr="003547DD">
        <w:lastRenderedPageBreak/>
        <w:t>Table 8.2.3-2 (part 1): In Urban scenario at 4GHz with DL PSD of 33 dBm/MHz, the coverage margins of the potential Rel-18 UE with maximum 11-PRB UE bandwidth compared to the bottleneck channel for the reference NR UE in Table 8.2.3-1 when no UE antenna efficiency loss is assumed for the potential Rel-18 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07"/>
        <w:gridCol w:w="807"/>
        <w:gridCol w:w="907"/>
        <w:gridCol w:w="987"/>
        <w:gridCol w:w="987"/>
        <w:gridCol w:w="987"/>
        <w:gridCol w:w="931"/>
        <w:gridCol w:w="596"/>
        <w:gridCol w:w="699"/>
        <w:gridCol w:w="789"/>
      </w:tblGrid>
      <w:tr w:rsidR="000D4524" w14:paraId="7BFB9AD3"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1C2F4F17" w14:textId="77777777" w:rsidR="000D4524" w:rsidRDefault="000D4524" w:rsidP="00796131">
            <w:pPr>
              <w:pStyle w:val="TAH"/>
              <w:rPr>
                <w:rFonts w:eastAsia="SimSun"/>
                <w:lang w:val="en-US" w:eastAsia="zh-TW"/>
              </w:rPr>
            </w:pPr>
            <w:r>
              <w:rPr>
                <w:rFonts w:eastAsia="SimSun"/>
              </w:rPr>
              <w:t>Coverage margin(dB)</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DF9DCF3" w14:textId="77777777" w:rsidR="000D4524" w:rsidRDefault="000D4524" w:rsidP="00796131">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59E4DF0" w14:textId="77777777" w:rsidR="000D4524" w:rsidRDefault="000D4524" w:rsidP="00796131">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3520CD19" w14:textId="77777777" w:rsidR="000D4524" w:rsidRDefault="000D4524" w:rsidP="00796131">
            <w:pPr>
              <w:pStyle w:val="TAH"/>
              <w:rPr>
                <w:rFonts w:eastAsia="SimSun"/>
                <w:lang w:val="en-US" w:eastAsia="zh-TW"/>
              </w:rPr>
            </w:pPr>
            <w:r>
              <w:rPr>
                <w:rFonts w:eastAsia="SimSun"/>
              </w:rPr>
              <w:t>PDCCH CSS (BW1, 11 PRBs; CORESET: 2 symbols, 48 PRBs; AL16)</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46691AEA" w14:textId="77777777" w:rsidR="000D4524" w:rsidRDefault="000D4524" w:rsidP="00796131">
            <w:pPr>
              <w:pStyle w:val="TAH"/>
              <w:rPr>
                <w:rFonts w:eastAsia="SimSun"/>
                <w:lang w:val="en-US" w:eastAsia="zh-TW"/>
              </w:rPr>
            </w:pPr>
            <w:r>
              <w:rPr>
                <w:rFonts w:eastAsia="SimSun"/>
              </w:rPr>
              <w:t>PDCCH CSS (BW1, 11 PRBs; CORESET: 2 symbols, 24 PRBs; AL8)</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493A4CE3" w14:textId="77777777" w:rsidR="000D4524" w:rsidRDefault="000D4524" w:rsidP="00796131">
            <w:pPr>
              <w:pStyle w:val="TAH"/>
              <w:rPr>
                <w:rFonts w:eastAsia="SimSun"/>
                <w:lang w:val="en-US" w:eastAsia="zh-TW"/>
              </w:rPr>
            </w:pPr>
            <w:r>
              <w:rPr>
                <w:rFonts w:eastAsia="SimSun"/>
              </w:rPr>
              <w:t>PDCCH CSS (BW1, 11 PRBs; CORESET: 3 symbols, 6 PRBs; AL2)</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CA47E0D" w14:textId="77777777" w:rsidR="000D4524" w:rsidRDefault="000D4524" w:rsidP="00796131">
            <w:pPr>
              <w:pStyle w:val="TAH"/>
              <w:rPr>
                <w:rFonts w:eastAsia="SimSun"/>
                <w:lang w:val="en-US" w:eastAsia="zh-TW"/>
              </w:rPr>
            </w:pPr>
            <w:r>
              <w:rPr>
                <w:rFonts w:eastAsia="SimSun"/>
              </w:rPr>
              <w:t>SIB1 BW&gt;5MHz (BW1, 11 PRBs; SIB1 BW &gt;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2D848D8B" w14:textId="77777777" w:rsidR="000D4524" w:rsidRDefault="000D4524" w:rsidP="00796131">
            <w:pPr>
              <w:pStyle w:val="TAH"/>
              <w:rPr>
                <w:rFonts w:eastAsia="SimSun"/>
                <w:lang w:val="en-US" w:eastAsia="zh-TW"/>
              </w:rPr>
            </w:pPr>
            <w:r>
              <w:rPr>
                <w:rFonts w:eastAsia="SimSun"/>
              </w:rPr>
              <w:t>SIB1 (BW1, 11 PRBs; SIB1 BW &lt;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136D8A6" w14:textId="77777777" w:rsidR="000D4524" w:rsidRDefault="000D4524" w:rsidP="00796131">
            <w:pPr>
              <w:pStyle w:val="TAH"/>
              <w:rPr>
                <w:rFonts w:eastAsia="SimSun"/>
                <w:lang w:val="en-US" w:eastAsia="zh-TW"/>
              </w:rPr>
            </w:pPr>
            <w:r>
              <w:rPr>
                <w:rFonts w:eastAsia="SimSun"/>
              </w:rPr>
              <w:t>Msg2 (BW1, 11 PRBs; TBS 72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40223943" w14:textId="77777777" w:rsidR="000D4524" w:rsidRDefault="000D4524" w:rsidP="00796131">
            <w:pPr>
              <w:pStyle w:val="TAH"/>
              <w:rPr>
                <w:rFonts w:eastAsia="SimSun"/>
                <w:lang w:val="en-US" w:eastAsia="zh-TW"/>
              </w:rPr>
            </w:pPr>
            <w:r>
              <w:rPr>
                <w:rFonts w:eastAsia="SimSun"/>
              </w:rPr>
              <w:t>Msg4 (BW1, 11 PRBs; TBS 1040 bits)</w:t>
            </w:r>
          </w:p>
        </w:tc>
      </w:tr>
      <w:tr w:rsidR="000D4524" w14:paraId="19A9200F"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E6F8889"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Ericsson</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7D5E19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6.63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33C0E0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1F3413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4.63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C1AB66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7D5485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-2.37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451C2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-4.33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55E94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-1.02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E1F10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4.78</w:t>
            </w:r>
          </w:p>
        </w:tc>
        <w:tc>
          <w:tcPr>
            <w:tcW w:w="500" w:type="pct"/>
            <w:tcBorders>
              <w:top w:val="single" w:sz="4" w:space="0" w:color="auto"/>
              <w:left w:val="single" w:sz="4" w:space="0" w:color="auto"/>
              <w:bottom w:val="single" w:sz="4" w:space="0" w:color="auto"/>
              <w:right w:val="single" w:sz="4" w:space="0" w:color="auto"/>
            </w:tcBorders>
            <w:vAlign w:val="center"/>
            <w:hideMark/>
          </w:tcPr>
          <w:p w14:paraId="7AE7620A"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color w:val="FF0000"/>
                <w:sz w:val="18"/>
                <w:szCs w:val="18"/>
              </w:rPr>
              <w:t>-0.07</w:t>
            </w:r>
          </w:p>
        </w:tc>
      </w:tr>
      <w:tr w:rsidR="000D4524" w14:paraId="2440C3F1"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83F8DD5"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Samsung</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30E89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56C16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45F47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BF681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0940D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09C6C3"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1AD91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2.93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408292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11.53</w:t>
            </w:r>
          </w:p>
        </w:tc>
        <w:tc>
          <w:tcPr>
            <w:tcW w:w="500" w:type="pct"/>
            <w:tcBorders>
              <w:top w:val="single" w:sz="4" w:space="0" w:color="auto"/>
              <w:left w:val="single" w:sz="4" w:space="0" w:color="auto"/>
              <w:bottom w:val="single" w:sz="4" w:space="0" w:color="auto"/>
              <w:right w:val="single" w:sz="4" w:space="0" w:color="auto"/>
            </w:tcBorders>
            <w:vAlign w:val="center"/>
            <w:hideMark/>
          </w:tcPr>
          <w:p w14:paraId="1820253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4.73</w:t>
            </w:r>
          </w:p>
        </w:tc>
      </w:tr>
      <w:tr w:rsidR="000D4524" w14:paraId="4E5D9BF3"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3A9ABEC"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355F7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7.56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D9D27A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12.71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108465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57FEC79"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9.38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79FA882"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7.31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10792A"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8.85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A05165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8.52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037493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2400D0F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r>
      <w:tr w:rsidR="000D4524" w14:paraId="48B03F26"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8349BA8"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Nokia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54468D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16.09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C765CF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3D9424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13.09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0D1646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13.09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05BADB"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9.09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DE2B91"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9.79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03A228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9.29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14A9DFC"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22.49</w:t>
            </w:r>
          </w:p>
        </w:tc>
        <w:tc>
          <w:tcPr>
            <w:tcW w:w="500" w:type="pct"/>
            <w:tcBorders>
              <w:top w:val="single" w:sz="4" w:space="0" w:color="auto"/>
              <w:left w:val="single" w:sz="4" w:space="0" w:color="auto"/>
              <w:bottom w:val="single" w:sz="4" w:space="0" w:color="auto"/>
              <w:right w:val="single" w:sz="4" w:space="0" w:color="auto"/>
            </w:tcBorders>
            <w:vAlign w:val="center"/>
            <w:hideMark/>
          </w:tcPr>
          <w:p w14:paraId="769B8E55"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8.59</w:t>
            </w:r>
          </w:p>
        </w:tc>
      </w:tr>
      <w:tr w:rsidR="000D4524" w14:paraId="0A5A9C1C"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C7380C7"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620225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12.43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D156F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F021DE4"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7.33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419DDA"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6.73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3518EEF"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2.63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E53F63"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1.73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7BDADA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4.53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2BACC4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9.13</w:t>
            </w:r>
          </w:p>
        </w:tc>
        <w:tc>
          <w:tcPr>
            <w:tcW w:w="500" w:type="pct"/>
            <w:tcBorders>
              <w:top w:val="single" w:sz="4" w:space="0" w:color="auto"/>
              <w:left w:val="single" w:sz="4" w:space="0" w:color="auto"/>
              <w:bottom w:val="single" w:sz="4" w:space="0" w:color="auto"/>
              <w:right w:val="single" w:sz="4" w:space="0" w:color="auto"/>
            </w:tcBorders>
            <w:vAlign w:val="center"/>
            <w:hideMark/>
          </w:tcPr>
          <w:p w14:paraId="633BDB58"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5.33</w:t>
            </w:r>
          </w:p>
        </w:tc>
      </w:tr>
      <w:tr w:rsidR="000D4524" w14:paraId="3E60504E"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123892E"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CATT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B528D97"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10.13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90EB89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4CB5CEF"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4.73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8B8F08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2.33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F02B42"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b/>
                <w:bCs/>
                <w:color w:val="FF0000"/>
                <w:sz w:val="18"/>
                <w:szCs w:val="18"/>
              </w:rPr>
              <w:t>-1.17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B85001"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0.13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2E205B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401FEAA"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5.43</w:t>
            </w:r>
          </w:p>
        </w:tc>
        <w:tc>
          <w:tcPr>
            <w:tcW w:w="500" w:type="pct"/>
            <w:tcBorders>
              <w:top w:val="single" w:sz="4" w:space="0" w:color="auto"/>
              <w:left w:val="single" w:sz="4" w:space="0" w:color="auto"/>
              <w:bottom w:val="single" w:sz="4" w:space="0" w:color="auto"/>
              <w:right w:val="single" w:sz="4" w:space="0" w:color="auto"/>
            </w:tcBorders>
            <w:vAlign w:val="center"/>
            <w:hideMark/>
          </w:tcPr>
          <w:p w14:paraId="0B93C103"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3.13</w:t>
            </w:r>
          </w:p>
        </w:tc>
      </w:tr>
      <w:tr w:rsidR="000D4524" w14:paraId="22DCA96C"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FF58D5E"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Huawei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3CF82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15.53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00817E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89D3CF"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11.73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F8F6C6A"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11.43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C3EEB89"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7.23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4DEC19E"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17.53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0B6C0A3"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13.33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08F8F8"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14.23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59440E1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9.53</w:t>
            </w:r>
          </w:p>
        </w:tc>
      </w:tr>
      <w:tr w:rsidR="000D4524" w14:paraId="41278A59"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65C68C2"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Lenovo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2B89C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8.13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B50A28D"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F78FB93"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58161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154221C"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4.44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3AD5707"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BF06CA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3.63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84221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051CE91C"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r>
      <w:tr w:rsidR="000D4524" w14:paraId="4B6CA639"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4F3547F"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Intel</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FD4FA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16.82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E5600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7A1ECBF"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4.05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042D0F"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D4188D8"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5.07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62B8BA1"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0.87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F986C1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4.57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5769414"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11.27</w:t>
            </w:r>
          </w:p>
        </w:tc>
        <w:tc>
          <w:tcPr>
            <w:tcW w:w="500" w:type="pct"/>
            <w:tcBorders>
              <w:top w:val="single" w:sz="4" w:space="0" w:color="auto"/>
              <w:left w:val="single" w:sz="4" w:space="0" w:color="auto"/>
              <w:bottom w:val="single" w:sz="4" w:space="0" w:color="auto"/>
              <w:right w:val="single" w:sz="4" w:space="0" w:color="auto"/>
            </w:tcBorders>
            <w:vAlign w:val="center"/>
            <w:hideMark/>
          </w:tcPr>
          <w:p w14:paraId="711B9D4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6.17</w:t>
            </w:r>
          </w:p>
        </w:tc>
      </w:tr>
      <w:tr w:rsidR="000D4524" w14:paraId="635C158B"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231A9DB"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Qualcomm</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64E0588" w14:textId="77777777" w:rsidR="000D4524" w:rsidRPr="00796131" w:rsidRDefault="000D4524">
            <w:pPr>
              <w:spacing w:after="0"/>
              <w:jc w:val="center"/>
              <w:rPr>
                <w:rFonts w:ascii="Arial" w:eastAsia="PMingLiU" w:hAnsi="Arial" w:cs="Arial"/>
                <w:color w:val="000000"/>
                <w:sz w:val="18"/>
                <w:szCs w:val="18"/>
                <w:lang w:val="en-US" w:eastAsia="ko-KR"/>
              </w:rPr>
            </w:pPr>
            <w:r w:rsidRPr="00796131">
              <w:rPr>
                <w:rFonts w:ascii="Arial" w:hAnsi="Arial" w:cs="Arial"/>
                <w:color w:val="000000"/>
                <w:sz w:val="18"/>
                <w:szCs w:val="18"/>
              </w:rPr>
              <w:t>12.15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371D7A"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F72C0D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05BD03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4EBF78"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2.55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11425FF"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2.15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D02ABD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2.45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860DEC"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8.95</w:t>
            </w:r>
          </w:p>
        </w:tc>
        <w:tc>
          <w:tcPr>
            <w:tcW w:w="500" w:type="pct"/>
            <w:tcBorders>
              <w:top w:val="single" w:sz="4" w:space="0" w:color="auto"/>
              <w:left w:val="single" w:sz="4" w:space="0" w:color="auto"/>
              <w:bottom w:val="single" w:sz="4" w:space="0" w:color="auto"/>
              <w:right w:val="single" w:sz="4" w:space="0" w:color="auto"/>
            </w:tcBorders>
            <w:vAlign w:val="center"/>
            <w:hideMark/>
          </w:tcPr>
          <w:p w14:paraId="63D0FBE3"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3.85</w:t>
            </w:r>
          </w:p>
        </w:tc>
      </w:tr>
      <w:tr w:rsidR="000D4524" w14:paraId="2B611A86"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EB36CC8"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b/>
                <w:bCs/>
                <w:sz w:val="18"/>
                <w:szCs w:val="18"/>
              </w:rPr>
              <w:t xml:space="preserve">Representative value 1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61151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11.60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B72E46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B217F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7.99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84E4DEC"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8.45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F1045D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4.34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54A45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4.36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031B03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4.76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D43000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10.28</w:t>
            </w:r>
          </w:p>
        </w:tc>
        <w:tc>
          <w:tcPr>
            <w:tcW w:w="500" w:type="pct"/>
            <w:tcBorders>
              <w:top w:val="single" w:sz="4" w:space="0" w:color="auto"/>
              <w:left w:val="single" w:sz="4" w:space="0" w:color="auto"/>
              <w:bottom w:val="single" w:sz="4" w:space="0" w:color="auto"/>
              <w:right w:val="single" w:sz="4" w:space="0" w:color="auto"/>
            </w:tcBorders>
            <w:vAlign w:val="center"/>
            <w:hideMark/>
          </w:tcPr>
          <w:p w14:paraId="7E66088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5.29</w:t>
            </w:r>
          </w:p>
        </w:tc>
      </w:tr>
      <w:tr w:rsidR="000D4524" w14:paraId="65B734A1"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743629E" w14:textId="77777777" w:rsidR="000D4524" w:rsidRPr="00796131" w:rsidRDefault="000D4524">
            <w:pPr>
              <w:spacing w:after="0"/>
              <w:rPr>
                <w:rFonts w:ascii="Arial" w:eastAsia="SimSun" w:hAnsi="Arial" w:cs="Arial"/>
                <w:b/>
                <w:bCs/>
                <w:sz w:val="18"/>
                <w:szCs w:val="18"/>
              </w:rPr>
            </w:pPr>
            <w:r w:rsidRPr="00796131">
              <w:rPr>
                <w:rFonts w:ascii="Arial" w:eastAsia="SimSun" w:hAnsi="Arial" w:cs="Arial"/>
                <w:b/>
                <w:bCs/>
                <w:sz w:val="18"/>
                <w:szCs w:val="18"/>
              </w:rPr>
              <w:t># of samples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2B1C5D"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3EC1B3D"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1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3DDCBF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6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EE60C7B"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A79B768"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7DD9D5"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1AC467"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ED7F5B"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vAlign w:val="center"/>
            <w:hideMark/>
          </w:tcPr>
          <w:p w14:paraId="0C3B9B08"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7 </w:t>
            </w:r>
          </w:p>
        </w:tc>
      </w:tr>
      <w:tr w:rsidR="000D4524" w14:paraId="6078D370"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06B0391" w14:textId="77777777" w:rsidR="000D4524" w:rsidRPr="00796131" w:rsidRDefault="000D4524">
            <w:pPr>
              <w:spacing w:after="0"/>
              <w:rPr>
                <w:rFonts w:ascii="Arial" w:eastAsia="SimSun" w:hAnsi="Arial" w:cs="Arial"/>
                <w:b/>
                <w:bCs/>
                <w:sz w:val="18"/>
                <w:szCs w:val="18"/>
              </w:rPr>
            </w:pPr>
            <w:r w:rsidRPr="00796131">
              <w:rPr>
                <w:rFonts w:ascii="Arial" w:eastAsia="SimSun" w:hAnsi="Arial" w:cs="Arial"/>
                <w:b/>
                <w:bCs/>
                <w:sz w:val="18"/>
                <w:szCs w:val="18"/>
              </w:rPr>
              <w:t>Representative value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74ADE9"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11.72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40B47C"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58E80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7.86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C9BBBD"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8.02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B343D2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4.12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1A751B"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3.92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80B5D5A"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4.73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7095003"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10.09</w:t>
            </w:r>
          </w:p>
        </w:tc>
        <w:tc>
          <w:tcPr>
            <w:tcW w:w="500" w:type="pct"/>
            <w:tcBorders>
              <w:top w:val="single" w:sz="4" w:space="0" w:color="auto"/>
              <w:left w:val="single" w:sz="4" w:space="0" w:color="auto"/>
              <w:bottom w:val="single" w:sz="4" w:space="0" w:color="auto"/>
              <w:right w:val="single" w:sz="4" w:space="0" w:color="auto"/>
            </w:tcBorders>
            <w:vAlign w:val="center"/>
            <w:hideMark/>
          </w:tcPr>
          <w:p w14:paraId="6B4F68EA"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5.30</w:t>
            </w:r>
          </w:p>
        </w:tc>
      </w:tr>
      <w:tr w:rsidR="000D4524" w14:paraId="46CBD6B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6546866"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b/>
                <w:bCs/>
                <w:sz w:val="18"/>
                <w:szCs w:val="18"/>
              </w:rPr>
              <w:t># of samples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35DC6F"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565DD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C5A36C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BF442F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B8D87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254261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1452ACC"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87BF0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vAlign w:val="center"/>
            <w:hideMark/>
          </w:tcPr>
          <w:p w14:paraId="33B87777"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8</w:t>
            </w:r>
          </w:p>
        </w:tc>
      </w:tr>
    </w:tbl>
    <w:p w14:paraId="14F9E794" w14:textId="77777777" w:rsidR="000D4524" w:rsidRDefault="000D4524" w:rsidP="000D4524">
      <w:pPr>
        <w:rPr>
          <w:rFonts w:eastAsia="PMingLiU"/>
        </w:rPr>
      </w:pPr>
    </w:p>
    <w:p w14:paraId="5235E737" w14:textId="77777777" w:rsidR="000D4524" w:rsidRPr="003547DD" w:rsidRDefault="000D4524" w:rsidP="005D00F2">
      <w:pPr>
        <w:pStyle w:val="TH"/>
      </w:pPr>
      <w:r w:rsidRPr="003547DD">
        <w:t>Table 8.2.3-2 (part 2): In Urban scenario at 4GHz with DL PSD of 33 dBm/MHz, the coverage margins of the potential Rel-18 UE with maximum 11-PRB UE bandwidth compared to the bottleneck channel for the reference NR UE in Table 8.2.3-1 when no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87"/>
        <w:gridCol w:w="715"/>
        <w:gridCol w:w="715"/>
        <w:gridCol w:w="715"/>
        <w:gridCol w:w="715"/>
        <w:gridCol w:w="715"/>
        <w:gridCol w:w="716"/>
        <w:gridCol w:w="716"/>
        <w:gridCol w:w="709"/>
      </w:tblGrid>
      <w:tr w:rsidR="000D4524" w14:paraId="1F6FE5CB" w14:textId="77777777" w:rsidTr="000D4524">
        <w:trPr>
          <w:trHeight w:val="1610"/>
        </w:trPr>
        <w:tc>
          <w:tcPr>
            <w:tcW w:w="454" w:type="pct"/>
            <w:tcBorders>
              <w:top w:val="single" w:sz="4" w:space="0" w:color="auto"/>
              <w:left w:val="single" w:sz="4" w:space="0" w:color="auto"/>
              <w:bottom w:val="single" w:sz="4" w:space="0" w:color="auto"/>
              <w:right w:val="single" w:sz="4" w:space="0" w:color="auto"/>
            </w:tcBorders>
            <w:shd w:val="clear" w:color="auto" w:fill="C5E0B3"/>
            <w:noWrap/>
            <w:hideMark/>
          </w:tcPr>
          <w:p w14:paraId="78F409A3" w14:textId="77777777" w:rsidR="000D4524" w:rsidRDefault="000D4524" w:rsidP="00796131">
            <w:pPr>
              <w:pStyle w:val="TAH"/>
              <w:rPr>
                <w:rFonts w:eastAsia="SimSun"/>
              </w:rPr>
            </w:pPr>
            <w:r>
              <w:rPr>
                <w:rFonts w:eastAsia="SimSun"/>
              </w:rPr>
              <w:t>Coverage margin (dB)</w:t>
            </w:r>
          </w:p>
        </w:tc>
        <w:tc>
          <w:tcPr>
            <w:tcW w:w="455" w:type="pct"/>
            <w:tcBorders>
              <w:top w:val="single" w:sz="4" w:space="0" w:color="auto"/>
              <w:left w:val="nil"/>
              <w:bottom w:val="single" w:sz="4" w:space="0" w:color="auto"/>
              <w:right w:val="single" w:sz="4" w:space="0" w:color="auto"/>
            </w:tcBorders>
            <w:shd w:val="clear" w:color="auto" w:fill="C5E0B3"/>
            <w:hideMark/>
          </w:tcPr>
          <w:p w14:paraId="45229831" w14:textId="77777777" w:rsidR="000D4524" w:rsidRDefault="000D4524" w:rsidP="00796131">
            <w:pPr>
              <w:pStyle w:val="TAH"/>
              <w:rPr>
                <w:rFonts w:eastAsia="SimSun"/>
                <w:lang w:val="en-US" w:eastAsia="zh-TW"/>
              </w:rPr>
            </w:pPr>
            <w:r>
              <w:rPr>
                <w:rFonts w:eastAsia="SimSun"/>
              </w:rPr>
              <w:t>PDCCH USS (BW1, 11 PRBs; CORESET: 3 symbols, 6 PRBs; AL2)</w:t>
            </w:r>
          </w:p>
        </w:tc>
        <w:tc>
          <w:tcPr>
            <w:tcW w:w="455" w:type="pct"/>
            <w:tcBorders>
              <w:top w:val="single" w:sz="4" w:space="0" w:color="auto"/>
              <w:left w:val="nil"/>
              <w:bottom w:val="single" w:sz="4" w:space="0" w:color="auto"/>
              <w:right w:val="single" w:sz="4" w:space="0" w:color="auto"/>
            </w:tcBorders>
            <w:shd w:val="clear" w:color="auto" w:fill="C5E0B3"/>
            <w:hideMark/>
          </w:tcPr>
          <w:p w14:paraId="5B3571E1" w14:textId="77777777" w:rsidR="000D4524" w:rsidRDefault="000D4524" w:rsidP="00796131">
            <w:pPr>
              <w:pStyle w:val="TAH"/>
              <w:rPr>
                <w:rFonts w:eastAsia="SimSun"/>
                <w:lang w:val="en-US" w:eastAsia="zh-TW"/>
              </w:rPr>
            </w:pPr>
            <w:r>
              <w:rPr>
                <w:rFonts w:eastAsia="SimSun"/>
              </w:rPr>
              <w:t>PDCCH USS (BW1, 11 PRBs; CORESET: 3 symbols, 12 PRBs; AL4)</w:t>
            </w:r>
          </w:p>
        </w:tc>
        <w:tc>
          <w:tcPr>
            <w:tcW w:w="455" w:type="pct"/>
            <w:tcBorders>
              <w:top w:val="single" w:sz="4" w:space="0" w:color="auto"/>
              <w:left w:val="nil"/>
              <w:bottom w:val="single" w:sz="4" w:space="0" w:color="auto"/>
              <w:right w:val="single" w:sz="4" w:space="0" w:color="auto"/>
            </w:tcBorders>
            <w:shd w:val="clear" w:color="auto" w:fill="C5E0B3"/>
            <w:hideMark/>
          </w:tcPr>
          <w:p w14:paraId="2C5EBC07" w14:textId="77777777" w:rsidR="000D4524" w:rsidRDefault="000D4524" w:rsidP="00796131">
            <w:pPr>
              <w:pStyle w:val="TAH"/>
              <w:rPr>
                <w:rFonts w:eastAsia="SimSun"/>
                <w:lang w:val="en-US" w:eastAsia="zh-TW"/>
              </w:rPr>
            </w:pPr>
            <w:r>
              <w:rPr>
                <w:rFonts w:eastAsia="SimSun"/>
              </w:rPr>
              <w:t>PDSCH (BW1, 11 PRBs; 0.5 Mbps)</w:t>
            </w:r>
          </w:p>
        </w:tc>
        <w:tc>
          <w:tcPr>
            <w:tcW w:w="455" w:type="pct"/>
            <w:tcBorders>
              <w:top w:val="single" w:sz="4" w:space="0" w:color="auto"/>
              <w:left w:val="nil"/>
              <w:bottom w:val="single" w:sz="4" w:space="0" w:color="auto"/>
              <w:right w:val="single" w:sz="4" w:space="0" w:color="auto"/>
            </w:tcBorders>
            <w:shd w:val="clear" w:color="auto" w:fill="C5E0B3"/>
            <w:hideMark/>
          </w:tcPr>
          <w:p w14:paraId="4960129D" w14:textId="77777777" w:rsidR="000D4524" w:rsidRDefault="000D4524" w:rsidP="00796131">
            <w:pPr>
              <w:pStyle w:val="TAH"/>
              <w:rPr>
                <w:rFonts w:eastAsia="SimSun"/>
                <w:lang w:val="en-US" w:eastAsia="zh-TW"/>
              </w:rPr>
            </w:pPr>
            <w:r>
              <w:rPr>
                <w:rFonts w:eastAsia="SimSun"/>
              </w:rPr>
              <w:t>PRACH B4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05B6E21D" w14:textId="77777777" w:rsidR="000D4524" w:rsidRDefault="000D4524" w:rsidP="00796131">
            <w:pPr>
              <w:pStyle w:val="TAH"/>
              <w:rPr>
                <w:rFonts w:eastAsia="SimSun"/>
                <w:lang w:val="en-US" w:eastAsia="zh-TW"/>
              </w:rPr>
            </w:pPr>
            <w:r>
              <w:rPr>
                <w:rFonts w:eastAsia="SimSun"/>
              </w:rPr>
              <w:t>PRACH C2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540D142D" w14:textId="77777777" w:rsidR="000D4524" w:rsidRDefault="000D4524" w:rsidP="00796131">
            <w:pPr>
              <w:pStyle w:val="TAH"/>
              <w:rPr>
                <w:rFonts w:eastAsia="SimSun"/>
                <w:lang w:val="en-US" w:eastAsia="zh-TW"/>
              </w:rPr>
            </w:pPr>
            <w:r>
              <w:rPr>
                <w:rFonts w:eastAsia="SimSun"/>
              </w:rPr>
              <w:t>Msg3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14CBF18B" w14:textId="77777777" w:rsidR="000D4524" w:rsidRDefault="000D4524" w:rsidP="00796131">
            <w:pPr>
              <w:pStyle w:val="TAH"/>
              <w:rPr>
                <w:rFonts w:eastAsia="SimSun"/>
                <w:lang w:val="en-US" w:eastAsia="zh-TW"/>
              </w:rPr>
            </w:pPr>
            <w:r>
              <w:rPr>
                <w:rFonts w:eastAsia="SimSun"/>
              </w:rPr>
              <w:t>PUSCH (BW1, 11 PRBs; 0.25 Mbps)</w:t>
            </w:r>
          </w:p>
        </w:tc>
        <w:tc>
          <w:tcPr>
            <w:tcW w:w="455" w:type="pct"/>
            <w:tcBorders>
              <w:top w:val="single" w:sz="4" w:space="0" w:color="auto"/>
              <w:left w:val="nil"/>
              <w:bottom w:val="single" w:sz="4" w:space="0" w:color="auto"/>
              <w:right w:val="single" w:sz="4" w:space="0" w:color="auto"/>
            </w:tcBorders>
            <w:shd w:val="clear" w:color="auto" w:fill="C5E0B3"/>
            <w:hideMark/>
          </w:tcPr>
          <w:p w14:paraId="6EFE2A40" w14:textId="77777777" w:rsidR="000D4524" w:rsidRDefault="000D4524" w:rsidP="00796131">
            <w:pPr>
              <w:pStyle w:val="TAH"/>
              <w:rPr>
                <w:rFonts w:eastAsia="SimSun"/>
                <w:lang w:val="en-US" w:eastAsia="zh-TW"/>
              </w:rPr>
            </w:pPr>
            <w:r>
              <w:rPr>
                <w:rFonts w:eastAsia="SimSun"/>
              </w:rPr>
              <w:t>PUCCH 2bit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27A7C167" w14:textId="77777777" w:rsidR="000D4524" w:rsidRDefault="000D4524" w:rsidP="00796131">
            <w:pPr>
              <w:pStyle w:val="TAH"/>
              <w:rPr>
                <w:rFonts w:eastAsia="SimSun"/>
                <w:lang w:val="en-US" w:eastAsia="zh-TW"/>
              </w:rPr>
            </w:pPr>
            <w:r>
              <w:rPr>
                <w:rFonts w:eastAsia="SimSun"/>
              </w:rPr>
              <w:t>PUCCH 11bit (BW1, 11 PRBs)</w:t>
            </w:r>
          </w:p>
        </w:tc>
        <w:tc>
          <w:tcPr>
            <w:tcW w:w="451" w:type="pct"/>
            <w:tcBorders>
              <w:top w:val="single" w:sz="4" w:space="0" w:color="auto"/>
              <w:left w:val="nil"/>
              <w:bottom w:val="single" w:sz="4" w:space="0" w:color="auto"/>
              <w:right w:val="single" w:sz="4" w:space="0" w:color="auto"/>
            </w:tcBorders>
            <w:shd w:val="clear" w:color="auto" w:fill="C5E0B3"/>
            <w:hideMark/>
          </w:tcPr>
          <w:p w14:paraId="69B35279" w14:textId="77777777" w:rsidR="000D4524" w:rsidRDefault="000D4524" w:rsidP="00796131">
            <w:pPr>
              <w:pStyle w:val="TAH"/>
              <w:rPr>
                <w:rFonts w:eastAsia="SimSun"/>
                <w:lang w:val="en-US" w:eastAsia="zh-TW"/>
              </w:rPr>
            </w:pPr>
            <w:r>
              <w:rPr>
                <w:rFonts w:eastAsia="SimSun"/>
              </w:rPr>
              <w:t>PUCCH 22 bits (BW1, 11 PRBs)</w:t>
            </w:r>
          </w:p>
        </w:tc>
      </w:tr>
      <w:tr w:rsidR="000D4524" w:rsidRPr="00796131" w14:paraId="05132112"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22CF5D90"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Ericsson</w:t>
            </w:r>
          </w:p>
        </w:tc>
        <w:tc>
          <w:tcPr>
            <w:tcW w:w="455" w:type="pct"/>
            <w:tcBorders>
              <w:top w:val="nil"/>
              <w:left w:val="nil"/>
              <w:bottom w:val="single" w:sz="4" w:space="0" w:color="auto"/>
              <w:right w:val="single" w:sz="4" w:space="0" w:color="auto"/>
            </w:tcBorders>
            <w:noWrap/>
            <w:vAlign w:val="center"/>
            <w:hideMark/>
          </w:tcPr>
          <w:p w14:paraId="0845155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1.63</w:t>
            </w:r>
          </w:p>
        </w:tc>
        <w:tc>
          <w:tcPr>
            <w:tcW w:w="455" w:type="pct"/>
            <w:tcBorders>
              <w:top w:val="nil"/>
              <w:left w:val="nil"/>
              <w:bottom w:val="single" w:sz="4" w:space="0" w:color="auto"/>
              <w:right w:val="single" w:sz="4" w:space="0" w:color="auto"/>
            </w:tcBorders>
            <w:noWrap/>
            <w:vAlign w:val="center"/>
            <w:hideMark/>
          </w:tcPr>
          <w:p w14:paraId="5D513F2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5.73</w:t>
            </w:r>
          </w:p>
        </w:tc>
        <w:tc>
          <w:tcPr>
            <w:tcW w:w="455" w:type="pct"/>
            <w:tcBorders>
              <w:top w:val="nil"/>
              <w:left w:val="nil"/>
              <w:bottom w:val="single" w:sz="4" w:space="0" w:color="auto"/>
              <w:right w:val="single" w:sz="4" w:space="0" w:color="auto"/>
            </w:tcBorders>
            <w:noWrap/>
            <w:vAlign w:val="center"/>
            <w:hideMark/>
          </w:tcPr>
          <w:p w14:paraId="10F118C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9.92</w:t>
            </w:r>
          </w:p>
        </w:tc>
        <w:tc>
          <w:tcPr>
            <w:tcW w:w="455" w:type="pct"/>
            <w:tcBorders>
              <w:top w:val="nil"/>
              <w:left w:val="nil"/>
              <w:bottom w:val="single" w:sz="4" w:space="0" w:color="auto"/>
              <w:right w:val="single" w:sz="4" w:space="0" w:color="auto"/>
            </w:tcBorders>
            <w:noWrap/>
            <w:vAlign w:val="center"/>
            <w:hideMark/>
          </w:tcPr>
          <w:p w14:paraId="0C517BE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15.56</w:t>
            </w:r>
          </w:p>
        </w:tc>
        <w:tc>
          <w:tcPr>
            <w:tcW w:w="455" w:type="pct"/>
            <w:tcBorders>
              <w:top w:val="nil"/>
              <w:left w:val="nil"/>
              <w:bottom w:val="single" w:sz="4" w:space="0" w:color="auto"/>
              <w:right w:val="single" w:sz="4" w:space="0" w:color="auto"/>
            </w:tcBorders>
            <w:noWrap/>
            <w:vAlign w:val="center"/>
            <w:hideMark/>
          </w:tcPr>
          <w:p w14:paraId="2D0B9B1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14AC94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11.96</w:t>
            </w:r>
          </w:p>
        </w:tc>
        <w:tc>
          <w:tcPr>
            <w:tcW w:w="455" w:type="pct"/>
            <w:tcBorders>
              <w:top w:val="nil"/>
              <w:left w:val="nil"/>
              <w:bottom w:val="single" w:sz="4" w:space="0" w:color="auto"/>
              <w:right w:val="single" w:sz="4" w:space="0" w:color="auto"/>
            </w:tcBorders>
            <w:noWrap/>
            <w:vAlign w:val="center"/>
            <w:hideMark/>
          </w:tcPr>
          <w:p w14:paraId="1D19956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5.66</w:t>
            </w:r>
          </w:p>
        </w:tc>
        <w:tc>
          <w:tcPr>
            <w:tcW w:w="455" w:type="pct"/>
            <w:tcBorders>
              <w:top w:val="nil"/>
              <w:left w:val="nil"/>
              <w:bottom w:val="single" w:sz="4" w:space="0" w:color="auto"/>
              <w:right w:val="single" w:sz="4" w:space="0" w:color="auto"/>
            </w:tcBorders>
            <w:noWrap/>
            <w:vAlign w:val="center"/>
            <w:hideMark/>
          </w:tcPr>
          <w:p w14:paraId="7985184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11.05</w:t>
            </w:r>
          </w:p>
        </w:tc>
        <w:tc>
          <w:tcPr>
            <w:tcW w:w="455" w:type="pct"/>
            <w:tcBorders>
              <w:top w:val="nil"/>
              <w:left w:val="nil"/>
              <w:bottom w:val="single" w:sz="4" w:space="0" w:color="auto"/>
              <w:right w:val="single" w:sz="4" w:space="0" w:color="auto"/>
            </w:tcBorders>
            <w:noWrap/>
            <w:vAlign w:val="center"/>
            <w:hideMark/>
          </w:tcPr>
          <w:p w14:paraId="0201852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16.48</w:t>
            </w:r>
          </w:p>
        </w:tc>
        <w:tc>
          <w:tcPr>
            <w:tcW w:w="451" w:type="pct"/>
            <w:tcBorders>
              <w:top w:val="nil"/>
              <w:left w:val="nil"/>
              <w:bottom w:val="single" w:sz="4" w:space="0" w:color="auto"/>
              <w:right w:val="single" w:sz="4" w:space="0" w:color="auto"/>
            </w:tcBorders>
            <w:noWrap/>
            <w:vAlign w:val="center"/>
            <w:hideMark/>
          </w:tcPr>
          <w:p w14:paraId="0F5D305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14.55</w:t>
            </w:r>
          </w:p>
        </w:tc>
      </w:tr>
      <w:tr w:rsidR="000D4524" w:rsidRPr="00796131" w14:paraId="5CD5C1A8"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49E855E7"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Samsung</w:t>
            </w:r>
          </w:p>
        </w:tc>
        <w:tc>
          <w:tcPr>
            <w:tcW w:w="455" w:type="pct"/>
            <w:tcBorders>
              <w:top w:val="nil"/>
              <w:left w:val="nil"/>
              <w:bottom w:val="single" w:sz="4" w:space="0" w:color="auto"/>
              <w:right w:val="single" w:sz="4" w:space="0" w:color="auto"/>
            </w:tcBorders>
            <w:noWrap/>
            <w:vAlign w:val="center"/>
            <w:hideMark/>
          </w:tcPr>
          <w:p w14:paraId="713458C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8.93</w:t>
            </w:r>
          </w:p>
        </w:tc>
        <w:tc>
          <w:tcPr>
            <w:tcW w:w="455" w:type="pct"/>
            <w:tcBorders>
              <w:top w:val="nil"/>
              <w:left w:val="nil"/>
              <w:bottom w:val="single" w:sz="4" w:space="0" w:color="auto"/>
              <w:right w:val="single" w:sz="4" w:space="0" w:color="auto"/>
            </w:tcBorders>
            <w:noWrap/>
            <w:vAlign w:val="center"/>
            <w:hideMark/>
          </w:tcPr>
          <w:p w14:paraId="003DDC2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14.13</w:t>
            </w:r>
          </w:p>
        </w:tc>
        <w:tc>
          <w:tcPr>
            <w:tcW w:w="455" w:type="pct"/>
            <w:tcBorders>
              <w:top w:val="nil"/>
              <w:left w:val="nil"/>
              <w:bottom w:val="single" w:sz="4" w:space="0" w:color="auto"/>
              <w:right w:val="single" w:sz="4" w:space="0" w:color="auto"/>
            </w:tcBorders>
            <w:noWrap/>
            <w:vAlign w:val="center"/>
            <w:hideMark/>
          </w:tcPr>
          <w:p w14:paraId="6033775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15.93</w:t>
            </w:r>
          </w:p>
        </w:tc>
        <w:tc>
          <w:tcPr>
            <w:tcW w:w="455" w:type="pct"/>
            <w:tcBorders>
              <w:top w:val="nil"/>
              <w:left w:val="nil"/>
              <w:bottom w:val="single" w:sz="4" w:space="0" w:color="auto"/>
              <w:right w:val="single" w:sz="4" w:space="0" w:color="auto"/>
            </w:tcBorders>
            <w:noWrap/>
            <w:vAlign w:val="center"/>
            <w:hideMark/>
          </w:tcPr>
          <w:p w14:paraId="3176472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193B54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A9D202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7.96</w:t>
            </w:r>
          </w:p>
        </w:tc>
        <w:tc>
          <w:tcPr>
            <w:tcW w:w="455" w:type="pct"/>
            <w:tcBorders>
              <w:top w:val="nil"/>
              <w:left w:val="nil"/>
              <w:bottom w:val="single" w:sz="4" w:space="0" w:color="auto"/>
              <w:right w:val="single" w:sz="4" w:space="0" w:color="auto"/>
            </w:tcBorders>
            <w:noWrap/>
            <w:vAlign w:val="center"/>
            <w:hideMark/>
          </w:tcPr>
          <w:p w14:paraId="38E86CF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3.64</w:t>
            </w:r>
          </w:p>
        </w:tc>
        <w:tc>
          <w:tcPr>
            <w:tcW w:w="455" w:type="pct"/>
            <w:tcBorders>
              <w:top w:val="nil"/>
              <w:left w:val="nil"/>
              <w:bottom w:val="single" w:sz="4" w:space="0" w:color="auto"/>
              <w:right w:val="single" w:sz="4" w:space="0" w:color="auto"/>
            </w:tcBorders>
            <w:noWrap/>
            <w:vAlign w:val="center"/>
            <w:hideMark/>
          </w:tcPr>
          <w:p w14:paraId="47A8001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17.57</w:t>
            </w:r>
          </w:p>
        </w:tc>
        <w:tc>
          <w:tcPr>
            <w:tcW w:w="455" w:type="pct"/>
            <w:tcBorders>
              <w:top w:val="nil"/>
              <w:left w:val="nil"/>
              <w:bottom w:val="single" w:sz="4" w:space="0" w:color="auto"/>
              <w:right w:val="single" w:sz="4" w:space="0" w:color="auto"/>
            </w:tcBorders>
            <w:noWrap/>
            <w:vAlign w:val="center"/>
            <w:hideMark/>
          </w:tcPr>
          <w:p w14:paraId="13174D9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12.87</w:t>
            </w:r>
          </w:p>
        </w:tc>
        <w:tc>
          <w:tcPr>
            <w:tcW w:w="451" w:type="pct"/>
            <w:tcBorders>
              <w:top w:val="nil"/>
              <w:left w:val="nil"/>
              <w:bottom w:val="single" w:sz="4" w:space="0" w:color="auto"/>
              <w:right w:val="single" w:sz="4" w:space="0" w:color="auto"/>
            </w:tcBorders>
            <w:noWrap/>
            <w:vAlign w:val="center"/>
            <w:hideMark/>
          </w:tcPr>
          <w:p w14:paraId="0008634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10.47</w:t>
            </w:r>
          </w:p>
        </w:tc>
      </w:tr>
      <w:tr w:rsidR="000D4524" w:rsidRPr="00796131" w14:paraId="174CEB3D"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0F733795"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vivo</w:t>
            </w:r>
          </w:p>
        </w:tc>
        <w:tc>
          <w:tcPr>
            <w:tcW w:w="455" w:type="pct"/>
            <w:tcBorders>
              <w:top w:val="nil"/>
              <w:left w:val="nil"/>
              <w:bottom w:val="single" w:sz="4" w:space="0" w:color="auto"/>
              <w:right w:val="single" w:sz="4" w:space="0" w:color="auto"/>
            </w:tcBorders>
            <w:noWrap/>
            <w:vAlign w:val="center"/>
            <w:hideMark/>
          </w:tcPr>
          <w:p w14:paraId="5227FF4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37A4BA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5B5D46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BA197B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145C80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D16B29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ACF329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9D4809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85590B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659EC73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r>
      <w:tr w:rsidR="000D4524" w:rsidRPr="00796131" w14:paraId="2EB0134D"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7CE9325D"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Nokia</w:t>
            </w:r>
          </w:p>
        </w:tc>
        <w:tc>
          <w:tcPr>
            <w:tcW w:w="455" w:type="pct"/>
            <w:tcBorders>
              <w:top w:val="nil"/>
              <w:left w:val="nil"/>
              <w:bottom w:val="single" w:sz="4" w:space="0" w:color="auto"/>
              <w:right w:val="single" w:sz="4" w:space="0" w:color="auto"/>
            </w:tcBorders>
            <w:noWrap/>
            <w:vAlign w:val="center"/>
            <w:hideMark/>
          </w:tcPr>
          <w:p w14:paraId="193E044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9.09</w:t>
            </w:r>
          </w:p>
        </w:tc>
        <w:tc>
          <w:tcPr>
            <w:tcW w:w="455" w:type="pct"/>
            <w:tcBorders>
              <w:top w:val="nil"/>
              <w:left w:val="nil"/>
              <w:bottom w:val="single" w:sz="4" w:space="0" w:color="auto"/>
              <w:right w:val="single" w:sz="4" w:space="0" w:color="auto"/>
            </w:tcBorders>
            <w:noWrap/>
            <w:vAlign w:val="center"/>
            <w:hideMark/>
          </w:tcPr>
          <w:p w14:paraId="7B36362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13.59</w:t>
            </w:r>
          </w:p>
        </w:tc>
        <w:tc>
          <w:tcPr>
            <w:tcW w:w="455" w:type="pct"/>
            <w:tcBorders>
              <w:top w:val="nil"/>
              <w:left w:val="nil"/>
              <w:bottom w:val="single" w:sz="4" w:space="0" w:color="auto"/>
              <w:right w:val="single" w:sz="4" w:space="0" w:color="auto"/>
            </w:tcBorders>
            <w:noWrap/>
            <w:vAlign w:val="center"/>
            <w:hideMark/>
          </w:tcPr>
          <w:p w14:paraId="69C8A91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15.79</w:t>
            </w:r>
          </w:p>
        </w:tc>
        <w:tc>
          <w:tcPr>
            <w:tcW w:w="455" w:type="pct"/>
            <w:tcBorders>
              <w:top w:val="nil"/>
              <w:left w:val="nil"/>
              <w:bottom w:val="single" w:sz="4" w:space="0" w:color="auto"/>
              <w:right w:val="single" w:sz="4" w:space="0" w:color="auto"/>
            </w:tcBorders>
            <w:noWrap/>
            <w:vAlign w:val="center"/>
            <w:hideMark/>
          </w:tcPr>
          <w:p w14:paraId="520BF4A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FB4A87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0AEDCB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9.76</w:t>
            </w:r>
          </w:p>
        </w:tc>
        <w:tc>
          <w:tcPr>
            <w:tcW w:w="455" w:type="pct"/>
            <w:tcBorders>
              <w:top w:val="nil"/>
              <w:left w:val="nil"/>
              <w:bottom w:val="single" w:sz="4" w:space="0" w:color="auto"/>
              <w:right w:val="single" w:sz="4" w:space="0" w:color="auto"/>
            </w:tcBorders>
            <w:noWrap/>
            <w:vAlign w:val="center"/>
            <w:hideMark/>
          </w:tcPr>
          <w:p w14:paraId="0F56B81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4.04</w:t>
            </w:r>
          </w:p>
        </w:tc>
        <w:tc>
          <w:tcPr>
            <w:tcW w:w="455" w:type="pct"/>
            <w:tcBorders>
              <w:top w:val="nil"/>
              <w:left w:val="nil"/>
              <w:bottom w:val="single" w:sz="4" w:space="0" w:color="auto"/>
              <w:right w:val="single" w:sz="4" w:space="0" w:color="auto"/>
            </w:tcBorders>
            <w:noWrap/>
            <w:vAlign w:val="center"/>
            <w:hideMark/>
          </w:tcPr>
          <w:p w14:paraId="0CE03E9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1CEF01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4ADD812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r>
      <w:tr w:rsidR="000D4524" w:rsidRPr="00796131" w14:paraId="2A898EEB"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33E146EB"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MediaTek</w:t>
            </w:r>
          </w:p>
        </w:tc>
        <w:tc>
          <w:tcPr>
            <w:tcW w:w="455" w:type="pct"/>
            <w:tcBorders>
              <w:top w:val="nil"/>
              <w:left w:val="nil"/>
              <w:bottom w:val="single" w:sz="4" w:space="0" w:color="auto"/>
              <w:right w:val="single" w:sz="4" w:space="0" w:color="auto"/>
            </w:tcBorders>
            <w:noWrap/>
            <w:vAlign w:val="center"/>
            <w:hideMark/>
          </w:tcPr>
          <w:p w14:paraId="646A65F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5.03</w:t>
            </w:r>
          </w:p>
        </w:tc>
        <w:tc>
          <w:tcPr>
            <w:tcW w:w="455" w:type="pct"/>
            <w:tcBorders>
              <w:top w:val="nil"/>
              <w:left w:val="nil"/>
              <w:bottom w:val="single" w:sz="4" w:space="0" w:color="auto"/>
              <w:right w:val="single" w:sz="4" w:space="0" w:color="auto"/>
            </w:tcBorders>
            <w:noWrap/>
            <w:vAlign w:val="center"/>
            <w:hideMark/>
          </w:tcPr>
          <w:p w14:paraId="60D657D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11.23</w:t>
            </w:r>
          </w:p>
        </w:tc>
        <w:tc>
          <w:tcPr>
            <w:tcW w:w="455" w:type="pct"/>
            <w:tcBorders>
              <w:top w:val="nil"/>
              <w:left w:val="nil"/>
              <w:bottom w:val="single" w:sz="4" w:space="0" w:color="auto"/>
              <w:right w:val="single" w:sz="4" w:space="0" w:color="auto"/>
            </w:tcBorders>
            <w:noWrap/>
            <w:vAlign w:val="center"/>
            <w:hideMark/>
          </w:tcPr>
          <w:p w14:paraId="19F5E71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14.93</w:t>
            </w:r>
          </w:p>
        </w:tc>
        <w:tc>
          <w:tcPr>
            <w:tcW w:w="455" w:type="pct"/>
            <w:tcBorders>
              <w:top w:val="nil"/>
              <w:left w:val="nil"/>
              <w:bottom w:val="single" w:sz="4" w:space="0" w:color="auto"/>
              <w:right w:val="single" w:sz="4" w:space="0" w:color="auto"/>
            </w:tcBorders>
            <w:noWrap/>
            <w:vAlign w:val="center"/>
            <w:hideMark/>
          </w:tcPr>
          <w:p w14:paraId="09B0535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C79606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7754E8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A52607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54BA3B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1D5D38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232055D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r>
      <w:tr w:rsidR="000D4524" w:rsidRPr="00796131" w14:paraId="38A70798"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7A3C8C3C"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CATT</w:t>
            </w:r>
          </w:p>
        </w:tc>
        <w:tc>
          <w:tcPr>
            <w:tcW w:w="455" w:type="pct"/>
            <w:tcBorders>
              <w:top w:val="nil"/>
              <w:left w:val="nil"/>
              <w:bottom w:val="single" w:sz="4" w:space="0" w:color="auto"/>
              <w:right w:val="single" w:sz="4" w:space="0" w:color="auto"/>
            </w:tcBorders>
            <w:noWrap/>
            <w:vAlign w:val="center"/>
            <w:hideMark/>
          </w:tcPr>
          <w:p w14:paraId="7FDCC2D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2.83</w:t>
            </w:r>
          </w:p>
        </w:tc>
        <w:tc>
          <w:tcPr>
            <w:tcW w:w="455" w:type="pct"/>
            <w:tcBorders>
              <w:top w:val="nil"/>
              <w:left w:val="nil"/>
              <w:bottom w:val="single" w:sz="4" w:space="0" w:color="auto"/>
              <w:right w:val="single" w:sz="4" w:space="0" w:color="auto"/>
            </w:tcBorders>
            <w:noWrap/>
            <w:vAlign w:val="center"/>
            <w:hideMark/>
          </w:tcPr>
          <w:p w14:paraId="532BCBC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7.23</w:t>
            </w:r>
          </w:p>
        </w:tc>
        <w:tc>
          <w:tcPr>
            <w:tcW w:w="455" w:type="pct"/>
            <w:tcBorders>
              <w:top w:val="nil"/>
              <w:left w:val="nil"/>
              <w:bottom w:val="single" w:sz="4" w:space="0" w:color="auto"/>
              <w:right w:val="single" w:sz="4" w:space="0" w:color="auto"/>
            </w:tcBorders>
            <w:noWrap/>
            <w:vAlign w:val="center"/>
            <w:hideMark/>
          </w:tcPr>
          <w:p w14:paraId="5235A67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11.63</w:t>
            </w:r>
          </w:p>
        </w:tc>
        <w:tc>
          <w:tcPr>
            <w:tcW w:w="455" w:type="pct"/>
            <w:tcBorders>
              <w:top w:val="nil"/>
              <w:left w:val="nil"/>
              <w:bottom w:val="single" w:sz="4" w:space="0" w:color="auto"/>
              <w:right w:val="single" w:sz="4" w:space="0" w:color="auto"/>
            </w:tcBorders>
            <w:noWrap/>
            <w:vAlign w:val="center"/>
            <w:hideMark/>
          </w:tcPr>
          <w:p w14:paraId="6F40629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9.76</w:t>
            </w:r>
          </w:p>
        </w:tc>
        <w:tc>
          <w:tcPr>
            <w:tcW w:w="455" w:type="pct"/>
            <w:tcBorders>
              <w:top w:val="nil"/>
              <w:left w:val="nil"/>
              <w:bottom w:val="single" w:sz="4" w:space="0" w:color="auto"/>
              <w:right w:val="single" w:sz="4" w:space="0" w:color="auto"/>
            </w:tcBorders>
            <w:noWrap/>
            <w:vAlign w:val="center"/>
            <w:hideMark/>
          </w:tcPr>
          <w:p w14:paraId="14135DF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60903E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7.66</w:t>
            </w:r>
          </w:p>
        </w:tc>
        <w:tc>
          <w:tcPr>
            <w:tcW w:w="455" w:type="pct"/>
            <w:tcBorders>
              <w:top w:val="nil"/>
              <w:left w:val="nil"/>
              <w:bottom w:val="single" w:sz="4" w:space="0" w:color="auto"/>
              <w:right w:val="single" w:sz="4" w:space="0" w:color="auto"/>
            </w:tcBorders>
            <w:noWrap/>
            <w:vAlign w:val="center"/>
            <w:hideMark/>
          </w:tcPr>
          <w:p w14:paraId="62E89F9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5.36</w:t>
            </w:r>
          </w:p>
        </w:tc>
        <w:tc>
          <w:tcPr>
            <w:tcW w:w="455" w:type="pct"/>
            <w:tcBorders>
              <w:top w:val="nil"/>
              <w:left w:val="nil"/>
              <w:bottom w:val="single" w:sz="4" w:space="0" w:color="auto"/>
              <w:right w:val="single" w:sz="4" w:space="0" w:color="auto"/>
            </w:tcBorders>
            <w:noWrap/>
            <w:vAlign w:val="center"/>
            <w:hideMark/>
          </w:tcPr>
          <w:p w14:paraId="113E834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15.07</w:t>
            </w:r>
          </w:p>
        </w:tc>
        <w:tc>
          <w:tcPr>
            <w:tcW w:w="455" w:type="pct"/>
            <w:tcBorders>
              <w:top w:val="nil"/>
              <w:left w:val="nil"/>
              <w:bottom w:val="single" w:sz="4" w:space="0" w:color="auto"/>
              <w:right w:val="single" w:sz="4" w:space="0" w:color="auto"/>
            </w:tcBorders>
            <w:noWrap/>
            <w:vAlign w:val="center"/>
            <w:hideMark/>
          </w:tcPr>
          <w:p w14:paraId="263EE91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13.67</w:t>
            </w:r>
          </w:p>
        </w:tc>
        <w:tc>
          <w:tcPr>
            <w:tcW w:w="451" w:type="pct"/>
            <w:tcBorders>
              <w:top w:val="nil"/>
              <w:left w:val="nil"/>
              <w:bottom w:val="single" w:sz="4" w:space="0" w:color="auto"/>
              <w:right w:val="single" w:sz="4" w:space="0" w:color="auto"/>
            </w:tcBorders>
            <w:noWrap/>
            <w:vAlign w:val="center"/>
            <w:hideMark/>
          </w:tcPr>
          <w:p w14:paraId="568147A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11.87</w:t>
            </w:r>
          </w:p>
        </w:tc>
      </w:tr>
      <w:tr w:rsidR="000D4524" w:rsidRPr="00796131" w14:paraId="27542120"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7ADB2CF4"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Huawei</w:t>
            </w:r>
          </w:p>
        </w:tc>
        <w:tc>
          <w:tcPr>
            <w:tcW w:w="455" w:type="pct"/>
            <w:tcBorders>
              <w:top w:val="nil"/>
              <w:left w:val="nil"/>
              <w:bottom w:val="single" w:sz="4" w:space="0" w:color="auto"/>
              <w:right w:val="single" w:sz="4" w:space="0" w:color="auto"/>
            </w:tcBorders>
            <w:noWrap/>
            <w:vAlign w:val="center"/>
            <w:hideMark/>
          </w:tcPr>
          <w:p w14:paraId="45588B92"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7.23</w:t>
            </w:r>
          </w:p>
        </w:tc>
        <w:tc>
          <w:tcPr>
            <w:tcW w:w="455" w:type="pct"/>
            <w:tcBorders>
              <w:top w:val="nil"/>
              <w:left w:val="nil"/>
              <w:bottom w:val="single" w:sz="4" w:space="0" w:color="auto"/>
              <w:right w:val="single" w:sz="4" w:space="0" w:color="auto"/>
            </w:tcBorders>
            <w:noWrap/>
            <w:vAlign w:val="center"/>
            <w:hideMark/>
          </w:tcPr>
          <w:p w14:paraId="70EF2E7C"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12.13</w:t>
            </w:r>
          </w:p>
        </w:tc>
        <w:tc>
          <w:tcPr>
            <w:tcW w:w="455" w:type="pct"/>
            <w:tcBorders>
              <w:top w:val="nil"/>
              <w:left w:val="nil"/>
              <w:bottom w:val="single" w:sz="4" w:space="0" w:color="auto"/>
              <w:right w:val="single" w:sz="4" w:space="0" w:color="auto"/>
            </w:tcBorders>
            <w:noWrap/>
            <w:vAlign w:val="center"/>
            <w:hideMark/>
          </w:tcPr>
          <w:p w14:paraId="22D7521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14.73</w:t>
            </w:r>
          </w:p>
        </w:tc>
        <w:tc>
          <w:tcPr>
            <w:tcW w:w="455" w:type="pct"/>
            <w:tcBorders>
              <w:top w:val="nil"/>
              <w:left w:val="nil"/>
              <w:bottom w:val="single" w:sz="4" w:space="0" w:color="auto"/>
              <w:right w:val="single" w:sz="4" w:space="0" w:color="auto"/>
            </w:tcBorders>
            <w:noWrap/>
            <w:vAlign w:val="center"/>
            <w:hideMark/>
          </w:tcPr>
          <w:p w14:paraId="39743C4E"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8.30</w:t>
            </w:r>
          </w:p>
        </w:tc>
        <w:tc>
          <w:tcPr>
            <w:tcW w:w="455" w:type="pct"/>
            <w:tcBorders>
              <w:top w:val="nil"/>
              <w:left w:val="nil"/>
              <w:bottom w:val="single" w:sz="4" w:space="0" w:color="auto"/>
              <w:right w:val="single" w:sz="4" w:space="0" w:color="auto"/>
            </w:tcBorders>
            <w:noWrap/>
            <w:vAlign w:val="center"/>
            <w:hideMark/>
          </w:tcPr>
          <w:p w14:paraId="3B3A45EB"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8.40</w:t>
            </w:r>
          </w:p>
        </w:tc>
        <w:tc>
          <w:tcPr>
            <w:tcW w:w="455" w:type="pct"/>
            <w:tcBorders>
              <w:top w:val="nil"/>
              <w:left w:val="nil"/>
              <w:bottom w:val="single" w:sz="4" w:space="0" w:color="auto"/>
              <w:right w:val="single" w:sz="4" w:space="0" w:color="auto"/>
            </w:tcBorders>
            <w:noWrap/>
            <w:vAlign w:val="center"/>
            <w:hideMark/>
          </w:tcPr>
          <w:p w14:paraId="45990A15"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13.63</w:t>
            </w:r>
          </w:p>
        </w:tc>
        <w:tc>
          <w:tcPr>
            <w:tcW w:w="455" w:type="pct"/>
            <w:tcBorders>
              <w:top w:val="nil"/>
              <w:left w:val="nil"/>
              <w:bottom w:val="single" w:sz="4" w:space="0" w:color="auto"/>
              <w:right w:val="single" w:sz="4" w:space="0" w:color="auto"/>
            </w:tcBorders>
            <w:noWrap/>
            <w:vAlign w:val="center"/>
            <w:hideMark/>
          </w:tcPr>
          <w:p w14:paraId="1B24ACEF"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5.40</w:t>
            </w:r>
          </w:p>
        </w:tc>
        <w:tc>
          <w:tcPr>
            <w:tcW w:w="455" w:type="pct"/>
            <w:tcBorders>
              <w:top w:val="nil"/>
              <w:left w:val="nil"/>
              <w:bottom w:val="single" w:sz="4" w:space="0" w:color="auto"/>
              <w:right w:val="single" w:sz="4" w:space="0" w:color="auto"/>
            </w:tcBorders>
            <w:noWrap/>
            <w:vAlign w:val="center"/>
            <w:hideMark/>
          </w:tcPr>
          <w:p w14:paraId="690B167A"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20.49</w:t>
            </w:r>
          </w:p>
        </w:tc>
        <w:tc>
          <w:tcPr>
            <w:tcW w:w="455" w:type="pct"/>
            <w:tcBorders>
              <w:top w:val="nil"/>
              <w:left w:val="nil"/>
              <w:bottom w:val="single" w:sz="4" w:space="0" w:color="auto"/>
              <w:right w:val="single" w:sz="4" w:space="0" w:color="auto"/>
            </w:tcBorders>
            <w:noWrap/>
            <w:vAlign w:val="center"/>
            <w:hideMark/>
          </w:tcPr>
          <w:p w14:paraId="696A355D"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18.19</w:t>
            </w:r>
          </w:p>
        </w:tc>
        <w:tc>
          <w:tcPr>
            <w:tcW w:w="451" w:type="pct"/>
            <w:tcBorders>
              <w:top w:val="nil"/>
              <w:left w:val="nil"/>
              <w:bottom w:val="single" w:sz="4" w:space="0" w:color="auto"/>
              <w:right w:val="single" w:sz="4" w:space="0" w:color="auto"/>
            </w:tcBorders>
            <w:noWrap/>
            <w:vAlign w:val="center"/>
            <w:hideMark/>
          </w:tcPr>
          <w:p w14:paraId="2A8E11F8"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r>
      <w:tr w:rsidR="000D4524" w:rsidRPr="00796131" w14:paraId="70DA07FC"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61878DC8"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Lenovo</w:t>
            </w:r>
          </w:p>
        </w:tc>
        <w:tc>
          <w:tcPr>
            <w:tcW w:w="455" w:type="pct"/>
            <w:tcBorders>
              <w:top w:val="nil"/>
              <w:left w:val="nil"/>
              <w:bottom w:val="single" w:sz="4" w:space="0" w:color="auto"/>
              <w:right w:val="single" w:sz="4" w:space="0" w:color="auto"/>
            </w:tcBorders>
            <w:noWrap/>
            <w:vAlign w:val="center"/>
            <w:hideMark/>
          </w:tcPr>
          <w:p w14:paraId="28572499"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223CD7C"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28EE7F7"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F65A10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8DE9EFE"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F866B3C"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10.67</w:t>
            </w:r>
          </w:p>
        </w:tc>
        <w:tc>
          <w:tcPr>
            <w:tcW w:w="455" w:type="pct"/>
            <w:tcBorders>
              <w:top w:val="nil"/>
              <w:left w:val="nil"/>
              <w:bottom w:val="single" w:sz="4" w:space="0" w:color="auto"/>
              <w:right w:val="single" w:sz="4" w:space="0" w:color="auto"/>
            </w:tcBorders>
            <w:noWrap/>
            <w:vAlign w:val="center"/>
            <w:hideMark/>
          </w:tcPr>
          <w:p w14:paraId="12CCCB65"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5A3991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033DD9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60C7ECF3"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r>
      <w:tr w:rsidR="000D4524" w:rsidRPr="00796131" w14:paraId="47B1AA4C"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77713160"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Intel</w:t>
            </w:r>
          </w:p>
        </w:tc>
        <w:tc>
          <w:tcPr>
            <w:tcW w:w="455" w:type="pct"/>
            <w:tcBorders>
              <w:top w:val="nil"/>
              <w:left w:val="nil"/>
              <w:bottom w:val="single" w:sz="4" w:space="0" w:color="auto"/>
              <w:right w:val="single" w:sz="4" w:space="0" w:color="auto"/>
            </w:tcBorders>
            <w:noWrap/>
            <w:vAlign w:val="center"/>
            <w:hideMark/>
          </w:tcPr>
          <w:p w14:paraId="4C802031"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6.24</w:t>
            </w:r>
          </w:p>
        </w:tc>
        <w:tc>
          <w:tcPr>
            <w:tcW w:w="455" w:type="pct"/>
            <w:tcBorders>
              <w:top w:val="nil"/>
              <w:left w:val="nil"/>
              <w:bottom w:val="single" w:sz="4" w:space="0" w:color="auto"/>
              <w:right w:val="single" w:sz="4" w:space="0" w:color="auto"/>
            </w:tcBorders>
            <w:noWrap/>
            <w:vAlign w:val="center"/>
            <w:hideMark/>
          </w:tcPr>
          <w:p w14:paraId="6A5FDC6D"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11.74</w:t>
            </w:r>
          </w:p>
        </w:tc>
        <w:tc>
          <w:tcPr>
            <w:tcW w:w="455" w:type="pct"/>
            <w:tcBorders>
              <w:top w:val="nil"/>
              <w:left w:val="nil"/>
              <w:bottom w:val="single" w:sz="4" w:space="0" w:color="auto"/>
              <w:right w:val="single" w:sz="4" w:space="0" w:color="auto"/>
            </w:tcBorders>
            <w:noWrap/>
            <w:vAlign w:val="center"/>
            <w:hideMark/>
          </w:tcPr>
          <w:p w14:paraId="7A983FA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10.24</w:t>
            </w:r>
          </w:p>
        </w:tc>
        <w:tc>
          <w:tcPr>
            <w:tcW w:w="455" w:type="pct"/>
            <w:tcBorders>
              <w:top w:val="nil"/>
              <w:left w:val="nil"/>
              <w:bottom w:val="single" w:sz="4" w:space="0" w:color="auto"/>
              <w:right w:val="single" w:sz="4" w:space="0" w:color="auto"/>
            </w:tcBorders>
            <w:noWrap/>
            <w:vAlign w:val="center"/>
            <w:hideMark/>
          </w:tcPr>
          <w:p w14:paraId="3DCDCAE5"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AED9114"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6E3769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12.30</w:t>
            </w:r>
          </w:p>
        </w:tc>
        <w:tc>
          <w:tcPr>
            <w:tcW w:w="455" w:type="pct"/>
            <w:tcBorders>
              <w:top w:val="nil"/>
              <w:left w:val="nil"/>
              <w:bottom w:val="single" w:sz="4" w:space="0" w:color="auto"/>
              <w:right w:val="single" w:sz="4" w:space="0" w:color="auto"/>
            </w:tcBorders>
            <w:noWrap/>
            <w:vAlign w:val="center"/>
            <w:hideMark/>
          </w:tcPr>
          <w:p w14:paraId="7F49863F"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5.59</w:t>
            </w:r>
          </w:p>
        </w:tc>
        <w:tc>
          <w:tcPr>
            <w:tcW w:w="455" w:type="pct"/>
            <w:tcBorders>
              <w:top w:val="nil"/>
              <w:left w:val="nil"/>
              <w:bottom w:val="single" w:sz="4" w:space="0" w:color="auto"/>
              <w:right w:val="single" w:sz="4" w:space="0" w:color="auto"/>
            </w:tcBorders>
            <w:noWrap/>
            <w:vAlign w:val="center"/>
            <w:hideMark/>
          </w:tcPr>
          <w:p w14:paraId="42B027B5"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AF0184D"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67E1421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r>
      <w:tr w:rsidR="000D4524" w:rsidRPr="00796131" w14:paraId="250E7D88" w14:textId="77777777" w:rsidTr="000D4524">
        <w:trPr>
          <w:trHeight w:val="300"/>
        </w:trPr>
        <w:tc>
          <w:tcPr>
            <w:tcW w:w="454" w:type="pct"/>
            <w:tcBorders>
              <w:top w:val="nil"/>
              <w:left w:val="single" w:sz="4" w:space="0" w:color="auto"/>
              <w:bottom w:val="single" w:sz="4" w:space="0" w:color="auto"/>
              <w:right w:val="single" w:sz="4" w:space="0" w:color="auto"/>
            </w:tcBorders>
            <w:noWrap/>
            <w:hideMark/>
          </w:tcPr>
          <w:p w14:paraId="05DF110F"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Qualcomm</w:t>
            </w:r>
          </w:p>
        </w:tc>
        <w:tc>
          <w:tcPr>
            <w:tcW w:w="455" w:type="pct"/>
            <w:tcBorders>
              <w:top w:val="nil"/>
              <w:left w:val="nil"/>
              <w:bottom w:val="single" w:sz="4" w:space="0" w:color="auto"/>
              <w:right w:val="single" w:sz="4" w:space="0" w:color="auto"/>
            </w:tcBorders>
            <w:noWrap/>
            <w:vAlign w:val="center"/>
            <w:hideMark/>
          </w:tcPr>
          <w:p w14:paraId="599E320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4F3397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1F0B08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14.65</w:t>
            </w:r>
          </w:p>
        </w:tc>
        <w:tc>
          <w:tcPr>
            <w:tcW w:w="455" w:type="pct"/>
            <w:tcBorders>
              <w:top w:val="nil"/>
              <w:left w:val="nil"/>
              <w:bottom w:val="single" w:sz="4" w:space="0" w:color="auto"/>
              <w:right w:val="single" w:sz="4" w:space="0" w:color="auto"/>
            </w:tcBorders>
            <w:noWrap/>
            <w:vAlign w:val="center"/>
            <w:hideMark/>
          </w:tcPr>
          <w:p w14:paraId="29AFD44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970517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4F2CEC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7.04</w:t>
            </w:r>
          </w:p>
        </w:tc>
        <w:tc>
          <w:tcPr>
            <w:tcW w:w="455" w:type="pct"/>
            <w:tcBorders>
              <w:top w:val="nil"/>
              <w:left w:val="nil"/>
              <w:bottom w:val="single" w:sz="4" w:space="0" w:color="auto"/>
              <w:right w:val="single" w:sz="4" w:space="0" w:color="auto"/>
            </w:tcBorders>
            <w:noWrap/>
            <w:vAlign w:val="center"/>
            <w:hideMark/>
          </w:tcPr>
          <w:p w14:paraId="31F35BC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4.51</w:t>
            </w:r>
          </w:p>
        </w:tc>
        <w:tc>
          <w:tcPr>
            <w:tcW w:w="455" w:type="pct"/>
            <w:tcBorders>
              <w:top w:val="nil"/>
              <w:left w:val="nil"/>
              <w:bottom w:val="single" w:sz="4" w:space="0" w:color="auto"/>
              <w:right w:val="single" w:sz="4" w:space="0" w:color="auto"/>
            </w:tcBorders>
            <w:noWrap/>
            <w:vAlign w:val="center"/>
            <w:hideMark/>
          </w:tcPr>
          <w:p w14:paraId="6014663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9A30B8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4EFEEE7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6.55</w:t>
            </w:r>
          </w:p>
        </w:tc>
      </w:tr>
      <w:tr w:rsidR="000D4524" w:rsidRPr="00796131" w14:paraId="654DCDD7"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7F29662" w14:textId="77777777" w:rsidR="000D4524" w:rsidRPr="00796131" w:rsidRDefault="000D4524">
            <w:pPr>
              <w:spacing w:after="0"/>
              <w:rPr>
                <w:rFonts w:ascii="Arial" w:eastAsia="SimSun" w:hAnsi="Arial" w:cs="Arial"/>
                <w:sz w:val="18"/>
                <w:szCs w:val="18"/>
              </w:rPr>
            </w:pPr>
            <w:r w:rsidRPr="00796131">
              <w:rPr>
                <w:rFonts w:ascii="Arial" w:eastAsia="SimSun" w:hAnsi="Arial" w:cs="Arial"/>
                <w:b/>
                <w:bCs/>
                <w:sz w:val="18"/>
                <w:szCs w:val="18"/>
              </w:rPr>
              <w:lastRenderedPageBreak/>
              <w:t xml:space="preserve">Representative value 1 </w:t>
            </w:r>
          </w:p>
        </w:tc>
        <w:tc>
          <w:tcPr>
            <w:tcW w:w="455" w:type="pct"/>
            <w:tcBorders>
              <w:top w:val="nil"/>
              <w:left w:val="nil"/>
              <w:bottom w:val="single" w:sz="4" w:space="0" w:color="auto"/>
              <w:right w:val="single" w:sz="4" w:space="0" w:color="auto"/>
            </w:tcBorders>
            <w:noWrap/>
            <w:vAlign w:val="center"/>
            <w:hideMark/>
          </w:tcPr>
          <w:p w14:paraId="70800E7B"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6.31</w:t>
            </w:r>
          </w:p>
        </w:tc>
        <w:tc>
          <w:tcPr>
            <w:tcW w:w="455" w:type="pct"/>
            <w:tcBorders>
              <w:top w:val="nil"/>
              <w:left w:val="nil"/>
              <w:bottom w:val="single" w:sz="4" w:space="0" w:color="auto"/>
              <w:right w:val="single" w:sz="4" w:space="0" w:color="auto"/>
            </w:tcBorders>
            <w:noWrap/>
            <w:vAlign w:val="center"/>
            <w:hideMark/>
          </w:tcPr>
          <w:p w14:paraId="7BB87F9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11.17</w:t>
            </w:r>
          </w:p>
        </w:tc>
        <w:tc>
          <w:tcPr>
            <w:tcW w:w="455" w:type="pct"/>
            <w:tcBorders>
              <w:top w:val="nil"/>
              <w:left w:val="nil"/>
              <w:bottom w:val="single" w:sz="4" w:space="0" w:color="auto"/>
              <w:right w:val="single" w:sz="4" w:space="0" w:color="auto"/>
            </w:tcBorders>
            <w:noWrap/>
            <w:vAlign w:val="center"/>
            <w:hideMark/>
          </w:tcPr>
          <w:p w14:paraId="7002B35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13.41</w:t>
            </w:r>
          </w:p>
        </w:tc>
        <w:tc>
          <w:tcPr>
            <w:tcW w:w="455" w:type="pct"/>
            <w:tcBorders>
              <w:top w:val="nil"/>
              <w:left w:val="nil"/>
              <w:bottom w:val="single" w:sz="4" w:space="0" w:color="auto"/>
              <w:right w:val="single" w:sz="4" w:space="0" w:color="auto"/>
            </w:tcBorders>
            <w:noWrap/>
            <w:vAlign w:val="center"/>
            <w:hideMark/>
          </w:tcPr>
          <w:p w14:paraId="32A61BF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298ACD9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4CFDAF9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10.05</w:t>
            </w:r>
          </w:p>
        </w:tc>
        <w:tc>
          <w:tcPr>
            <w:tcW w:w="455" w:type="pct"/>
            <w:tcBorders>
              <w:top w:val="nil"/>
              <w:left w:val="nil"/>
              <w:bottom w:val="single" w:sz="4" w:space="0" w:color="auto"/>
              <w:right w:val="single" w:sz="4" w:space="0" w:color="auto"/>
            </w:tcBorders>
            <w:noWrap/>
            <w:vAlign w:val="center"/>
            <w:hideMark/>
          </w:tcPr>
          <w:p w14:paraId="3B45DAE5"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4.98</w:t>
            </w:r>
          </w:p>
        </w:tc>
        <w:tc>
          <w:tcPr>
            <w:tcW w:w="455" w:type="pct"/>
            <w:tcBorders>
              <w:top w:val="nil"/>
              <w:left w:val="nil"/>
              <w:bottom w:val="single" w:sz="4" w:space="0" w:color="auto"/>
              <w:right w:val="single" w:sz="4" w:space="0" w:color="auto"/>
            </w:tcBorders>
            <w:noWrap/>
            <w:vAlign w:val="center"/>
            <w:hideMark/>
          </w:tcPr>
          <w:p w14:paraId="01EB4F06"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16.32</w:t>
            </w:r>
          </w:p>
        </w:tc>
        <w:tc>
          <w:tcPr>
            <w:tcW w:w="455" w:type="pct"/>
            <w:tcBorders>
              <w:top w:val="nil"/>
              <w:left w:val="nil"/>
              <w:bottom w:val="single" w:sz="4" w:space="0" w:color="auto"/>
              <w:right w:val="single" w:sz="4" w:space="0" w:color="auto"/>
            </w:tcBorders>
            <w:noWrap/>
            <w:vAlign w:val="center"/>
            <w:hideMark/>
          </w:tcPr>
          <w:p w14:paraId="3B4345C3"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15.08</w:t>
            </w:r>
          </w:p>
        </w:tc>
        <w:tc>
          <w:tcPr>
            <w:tcW w:w="451" w:type="pct"/>
            <w:tcBorders>
              <w:top w:val="nil"/>
              <w:left w:val="nil"/>
              <w:bottom w:val="single" w:sz="4" w:space="0" w:color="auto"/>
              <w:right w:val="single" w:sz="4" w:space="0" w:color="auto"/>
            </w:tcBorders>
            <w:noWrap/>
            <w:vAlign w:val="center"/>
            <w:hideMark/>
          </w:tcPr>
          <w:p w14:paraId="1ED8269B"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sz w:val="18"/>
                <w:szCs w:val="18"/>
              </w:rPr>
              <w:t>11.17</w:t>
            </w:r>
          </w:p>
        </w:tc>
      </w:tr>
      <w:tr w:rsidR="000D4524" w:rsidRPr="00796131" w14:paraId="4F1D730E"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74DEA085" w14:textId="77777777" w:rsidR="000D4524" w:rsidRPr="00796131" w:rsidRDefault="000D4524">
            <w:pPr>
              <w:spacing w:after="0"/>
              <w:rPr>
                <w:rFonts w:ascii="Arial" w:eastAsia="SimSun" w:hAnsi="Arial" w:cs="Arial"/>
                <w:sz w:val="18"/>
                <w:szCs w:val="18"/>
              </w:rPr>
            </w:pPr>
            <w:r w:rsidRPr="00796131">
              <w:rPr>
                <w:rFonts w:ascii="Arial" w:eastAsia="SimSun" w:hAnsi="Arial" w:cs="Arial"/>
                <w:b/>
                <w:bCs/>
                <w:sz w:val="18"/>
                <w:szCs w:val="18"/>
              </w:rPr>
              <w:t># of samples 1</w:t>
            </w:r>
          </w:p>
        </w:tc>
        <w:tc>
          <w:tcPr>
            <w:tcW w:w="455" w:type="pct"/>
            <w:tcBorders>
              <w:top w:val="nil"/>
              <w:left w:val="nil"/>
              <w:bottom w:val="single" w:sz="4" w:space="0" w:color="auto"/>
              <w:right w:val="single" w:sz="4" w:space="0" w:color="auto"/>
            </w:tcBorders>
            <w:noWrap/>
            <w:vAlign w:val="center"/>
            <w:hideMark/>
          </w:tcPr>
          <w:p w14:paraId="1BC11258"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6 </w:t>
            </w:r>
          </w:p>
        </w:tc>
        <w:tc>
          <w:tcPr>
            <w:tcW w:w="455" w:type="pct"/>
            <w:tcBorders>
              <w:top w:val="nil"/>
              <w:left w:val="nil"/>
              <w:bottom w:val="single" w:sz="4" w:space="0" w:color="auto"/>
              <w:right w:val="single" w:sz="4" w:space="0" w:color="auto"/>
            </w:tcBorders>
            <w:noWrap/>
            <w:vAlign w:val="center"/>
            <w:hideMark/>
          </w:tcPr>
          <w:p w14:paraId="58E96F8B"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6 </w:t>
            </w:r>
          </w:p>
        </w:tc>
        <w:tc>
          <w:tcPr>
            <w:tcW w:w="455" w:type="pct"/>
            <w:tcBorders>
              <w:top w:val="nil"/>
              <w:left w:val="nil"/>
              <w:bottom w:val="single" w:sz="4" w:space="0" w:color="auto"/>
              <w:right w:val="single" w:sz="4" w:space="0" w:color="auto"/>
            </w:tcBorders>
            <w:noWrap/>
            <w:vAlign w:val="center"/>
            <w:hideMark/>
          </w:tcPr>
          <w:p w14:paraId="0E68FC78"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6CAA3A5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3 </w:t>
            </w:r>
          </w:p>
        </w:tc>
        <w:tc>
          <w:tcPr>
            <w:tcW w:w="455" w:type="pct"/>
            <w:tcBorders>
              <w:top w:val="nil"/>
              <w:left w:val="nil"/>
              <w:bottom w:val="single" w:sz="4" w:space="0" w:color="auto"/>
              <w:right w:val="single" w:sz="4" w:space="0" w:color="auto"/>
            </w:tcBorders>
            <w:noWrap/>
            <w:vAlign w:val="center"/>
            <w:hideMark/>
          </w:tcPr>
          <w:p w14:paraId="598C348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1 </w:t>
            </w:r>
          </w:p>
        </w:tc>
        <w:tc>
          <w:tcPr>
            <w:tcW w:w="455" w:type="pct"/>
            <w:tcBorders>
              <w:top w:val="nil"/>
              <w:left w:val="nil"/>
              <w:bottom w:val="single" w:sz="4" w:space="0" w:color="auto"/>
              <w:right w:val="single" w:sz="4" w:space="0" w:color="auto"/>
            </w:tcBorders>
            <w:noWrap/>
            <w:vAlign w:val="center"/>
            <w:hideMark/>
          </w:tcPr>
          <w:p w14:paraId="72C7151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8 </w:t>
            </w:r>
          </w:p>
        </w:tc>
        <w:tc>
          <w:tcPr>
            <w:tcW w:w="455" w:type="pct"/>
            <w:tcBorders>
              <w:top w:val="nil"/>
              <w:left w:val="nil"/>
              <w:bottom w:val="single" w:sz="4" w:space="0" w:color="auto"/>
              <w:right w:val="single" w:sz="4" w:space="0" w:color="auto"/>
            </w:tcBorders>
            <w:noWrap/>
            <w:vAlign w:val="center"/>
            <w:hideMark/>
          </w:tcPr>
          <w:p w14:paraId="5A8150EC"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2E0A5CDB"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4 </w:t>
            </w:r>
          </w:p>
        </w:tc>
        <w:tc>
          <w:tcPr>
            <w:tcW w:w="455" w:type="pct"/>
            <w:tcBorders>
              <w:top w:val="nil"/>
              <w:left w:val="nil"/>
              <w:bottom w:val="single" w:sz="4" w:space="0" w:color="auto"/>
              <w:right w:val="single" w:sz="4" w:space="0" w:color="auto"/>
            </w:tcBorders>
            <w:noWrap/>
            <w:vAlign w:val="center"/>
            <w:hideMark/>
          </w:tcPr>
          <w:p w14:paraId="5E98FF58"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4 </w:t>
            </w:r>
          </w:p>
        </w:tc>
        <w:tc>
          <w:tcPr>
            <w:tcW w:w="451" w:type="pct"/>
            <w:tcBorders>
              <w:top w:val="nil"/>
              <w:left w:val="nil"/>
              <w:bottom w:val="single" w:sz="4" w:space="0" w:color="auto"/>
              <w:right w:val="single" w:sz="4" w:space="0" w:color="auto"/>
            </w:tcBorders>
            <w:noWrap/>
            <w:vAlign w:val="center"/>
            <w:hideMark/>
          </w:tcPr>
          <w:p w14:paraId="2E88BF3E"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 xml:space="preserve">4 </w:t>
            </w:r>
          </w:p>
        </w:tc>
      </w:tr>
      <w:tr w:rsidR="000D4524" w:rsidRPr="00796131" w14:paraId="3A55B4B8"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7D3CF81" w14:textId="77777777" w:rsidR="000D4524" w:rsidRPr="00796131" w:rsidRDefault="000D4524">
            <w:pPr>
              <w:spacing w:after="0"/>
              <w:rPr>
                <w:rFonts w:ascii="Arial" w:eastAsia="SimSun" w:hAnsi="Arial" w:cs="Arial"/>
                <w:b/>
                <w:bCs/>
                <w:sz w:val="18"/>
                <w:szCs w:val="18"/>
              </w:rPr>
            </w:pPr>
            <w:r w:rsidRPr="00796131">
              <w:rPr>
                <w:rFonts w:ascii="Arial" w:eastAsia="SimSun" w:hAnsi="Arial" w:cs="Arial"/>
                <w:b/>
                <w:bCs/>
                <w:sz w:val="18"/>
                <w:szCs w:val="18"/>
              </w:rPr>
              <w:t>Representative value 2</w:t>
            </w:r>
          </w:p>
        </w:tc>
        <w:tc>
          <w:tcPr>
            <w:tcW w:w="455" w:type="pct"/>
            <w:tcBorders>
              <w:top w:val="nil"/>
              <w:left w:val="nil"/>
              <w:bottom w:val="single" w:sz="4" w:space="0" w:color="auto"/>
              <w:right w:val="single" w:sz="4" w:space="0" w:color="auto"/>
            </w:tcBorders>
            <w:noWrap/>
            <w:vAlign w:val="center"/>
            <w:hideMark/>
          </w:tcPr>
          <w:p w14:paraId="53CC658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6.05</w:t>
            </w:r>
          </w:p>
        </w:tc>
        <w:tc>
          <w:tcPr>
            <w:tcW w:w="455" w:type="pct"/>
            <w:tcBorders>
              <w:top w:val="nil"/>
              <w:left w:val="nil"/>
              <w:bottom w:val="single" w:sz="4" w:space="0" w:color="auto"/>
              <w:right w:val="single" w:sz="4" w:space="0" w:color="auto"/>
            </w:tcBorders>
            <w:noWrap/>
            <w:vAlign w:val="center"/>
            <w:hideMark/>
          </w:tcPr>
          <w:p w14:paraId="635FA17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11.18</w:t>
            </w:r>
          </w:p>
        </w:tc>
        <w:tc>
          <w:tcPr>
            <w:tcW w:w="455" w:type="pct"/>
            <w:tcBorders>
              <w:top w:val="nil"/>
              <w:left w:val="nil"/>
              <w:bottom w:val="single" w:sz="4" w:space="0" w:color="auto"/>
              <w:right w:val="single" w:sz="4" w:space="0" w:color="auto"/>
            </w:tcBorders>
            <w:noWrap/>
            <w:vAlign w:val="center"/>
            <w:hideMark/>
          </w:tcPr>
          <w:p w14:paraId="66C23FA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13.66</w:t>
            </w:r>
          </w:p>
        </w:tc>
        <w:tc>
          <w:tcPr>
            <w:tcW w:w="455" w:type="pct"/>
            <w:tcBorders>
              <w:top w:val="nil"/>
              <w:left w:val="nil"/>
              <w:bottom w:val="single" w:sz="4" w:space="0" w:color="auto"/>
              <w:right w:val="single" w:sz="4" w:space="0" w:color="auto"/>
            </w:tcBorders>
            <w:noWrap/>
            <w:vAlign w:val="center"/>
            <w:hideMark/>
          </w:tcPr>
          <w:p w14:paraId="450FBE7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080A667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1209ECE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10.05</w:t>
            </w:r>
          </w:p>
        </w:tc>
        <w:tc>
          <w:tcPr>
            <w:tcW w:w="455" w:type="pct"/>
            <w:tcBorders>
              <w:top w:val="nil"/>
              <w:left w:val="nil"/>
              <w:bottom w:val="single" w:sz="4" w:space="0" w:color="auto"/>
              <w:right w:val="single" w:sz="4" w:space="0" w:color="auto"/>
            </w:tcBorders>
            <w:noWrap/>
            <w:vAlign w:val="center"/>
            <w:hideMark/>
          </w:tcPr>
          <w:p w14:paraId="21D11AB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4.98</w:t>
            </w:r>
          </w:p>
        </w:tc>
        <w:tc>
          <w:tcPr>
            <w:tcW w:w="455" w:type="pct"/>
            <w:tcBorders>
              <w:top w:val="nil"/>
              <w:left w:val="nil"/>
              <w:bottom w:val="single" w:sz="4" w:space="0" w:color="auto"/>
              <w:right w:val="single" w:sz="4" w:space="0" w:color="auto"/>
            </w:tcBorders>
            <w:noWrap/>
            <w:vAlign w:val="center"/>
            <w:hideMark/>
          </w:tcPr>
          <w:p w14:paraId="6DFA303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16.32</w:t>
            </w:r>
          </w:p>
        </w:tc>
        <w:tc>
          <w:tcPr>
            <w:tcW w:w="455" w:type="pct"/>
            <w:tcBorders>
              <w:top w:val="nil"/>
              <w:left w:val="nil"/>
              <w:bottom w:val="single" w:sz="4" w:space="0" w:color="auto"/>
              <w:right w:val="single" w:sz="4" w:space="0" w:color="auto"/>
            </w:tcBorders>
            <w:noWrap/>
            <w:vAlign w:val="center"/>
            <w:hideMark/>
          </w:tcPr>
          <w:p w14:paraId="3219DE5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15.08</w:t>
            </w:r>
          </w:p>
        </w:tc>
        <w:tc>
          <w:tcPr>
            <w:tcW w:w="451" w:type="pct"/>
            <w:tcBorders>
              <w:top w:val="nil"/>
              <w:left w:val="nil"/>
              <w:bottom w:val="single" w:sz="4" w:space="0" w:color="auto"/>
              <w:right w:val="single" w:sz="4" w:space="0" w:color="auto"/>
            </w:tcBorders>
            <w:noWrap/>
            <w:vAlign w:val="center"/>
            <w:hideMark/>
          </w:tcPr>
          <w:p w14:paraId="2572A5F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11.17</w:t>
            </w:r>
          </w:p>
        </w:tc>
      </w:tr>
      <w:tr w:rsidR="000D4524" w:rsidRPr="00796131" w14:paraId="12AC3B64"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502D555" w14:textId="77777777" w:rsidR="000D4524" w:rsidRPr="00796131" w:rsidRDefault="000D4524">
            <w:pPr>
              <w:spacing w:after="0"/>
              <w:rPr>
                <w:rFonts w:ascii="Arial" w:eastAsia="SimSun" w:hAnsi="Arial" w:cs="Arial"/>
                <w:b/>
                <w:bCs/>
                <w:sz w:val="18"/>
                <w:szCs w:val="18"/>
              </w:rPr>
            </w:pPr>
            <w:r w:rsidRPr="00796131">
              <w:rPr>
                <w:rFonts w:ascii="Arial" w:eastAsia="SimSun" w:hAnsi="Arial" w:cs="Arial"/>
                <w:b/>
                <w:bCs/>
                <w:sz w:val="18"/>
                <w:szCs w:val="18"/>
              </w:rPr>
              <w:t># of samples 2</w:t>
            </w:r>
          </w:p>
        </w:tc>
        <w:tc>
          <w:tcPr>
            <w:tcW w:w="455" w:type="pct"/>
            <w:tcBorders>
              <w:top w:val="nil"/>
              <w:left w:val="nil"/>
              <w:bottom w:val="single" w:sz="4" w:space="0" w:color="auto"/>
              <w:right w:val="single" w:sz="4" w:space="0" w:color="auto"/>
            </w:tcBorders>
            <w:noWrap/>
            <w:vAlign w:val="center"/>
            <w:hideMark/>
          </w:tcPr>
          <w:p w14:paraId="58BED33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2BBA3E8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22FC739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49EB3F7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3</w:t>
            </w:r>
          </w:p>
        </w:tc>
        <w:tc>
          <w:tcPr>
            <w:tcW w:w="455" w:type="pct"/>
            <w:tcBorders>
              <w:top w:val="nil"/>
              <w:left w:val="nil"/>
              <w:bottom w:val="single" w:sz="4" w:space="0" w:color="auto"/>
              <w:right w:val="single" w:sz="4" w:space="0" w:color="auto"/>
            </w:tcBorders>
            <w:noWrap/>
            <w:vAlign w:val="center"/>
            <w:hideMark/>
          </w:tcPr>
          <w:p w14:paraId="60EDDF3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w:t>
            </w:r>
          </w:p>
        </w:tc>
        <w:tc>
          <w:tcPr>
            <w:tcW w:w="455" w:type="pct"/>
            <w:tcBorders>
              <w:top w:val="nil"/>
              <w:left w:val="nil"/>
              <w:bottom w:val="single" w:sz="4" w:space="0" w:color="auto"/>
              <w:right w:val="single" w:sz="4" w:space="0" w:color="auto"/>
            </w:tcBorders>
            <w:noWrap/>
            <w:vAlign w:val="center"/>
            <w:hideMark/>
          </w:tcPr>
          <w:p w14:paraId="209922E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2DDD2DF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193A51F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w:t>
            </w:r>
          </w:p>
        </w:tc>
        <w:tc>
          <w:tcPr>
            <w:tcW w:w="455" w:type="pct"/>
            <w:tcBorders>
              <w:top w:val="nil"/>
              <w:left w:val="nil"/>
              <w:bottom w:val="single" w:sz="4" w:space="0" w:color="auto"/>
              <w:right w:val="single" w:sz="4" w:space="0" w:color="auto"/>
            </w:tcBorders>
            <w:noWrap/>
            <w:vAlign w:val="center"/>
            <w:hideMark/>
          </w:tcPr>
          <w:p w14:paraId="6D66A79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w:t>
            </w:r>
          </w:p>
        </w:tc>
        <w:tc>
          <w:tcPr>
            <w:tcW w:w="451" w:type="pct"/>
            <w:tcBorders>
              <w:top w:val="nil"/>
              <w:left w:val="nil"/>
              <w:bottom w:val="single" w:sz="4" w:space="0" w:color="auto"/>
              <w:right w:val="single" w:sz="4" w:space="0" w:color="auto"/>
            </w:tcBorders>
            <w:noWrap/>
            <w:vAlign w:val="center"/>
            <w:hideMark/>
          </w:tcPr>
          <w:p w14:paraId="16388DF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w:t>
            </w:r>
          </w:p>
        </w:tc>
      </w:tr>
    </w:tbl>
    <w:p w14:paraId="746F374D" w14:textId="77777777" w:rsidR="000D4524" w:rsidRDefault="000D4524" w:rsidP="000D4524">
      <w:pPr>
        <w:rPr>
          <w:rFonts w:eastAsia="PMingLiU"/>
          <w:lang w:val="en-US"/>
        </w:rPr>
      </w:pPr>
    </w:p>
    <w:p w14:paraId="69A98C37" w14:textId="77777777" w:rsidR="000D4524" w:rsidRPr="003547DD" w:rsidRDefault="000D4524" w:rsidP="005D00F2">
      <w:pPr>
        <w:pStyle w:val="TH"/>
      </w:pPr>
      <w:r w:rsidRPr="003547DD">
        <w:t>Table 8.2.3-3 (part 1): In Urban scenario at 4GHz with DL PSD of 33 dBm/MHz, the coverage margins of the potential Rel-18 UE with maximum 11-PRB UE bandwidth compared to the bottleneck channel for the reference NR UE in Table 8.2.3-1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807"/>
        <w:gridCol w:w="907"/>
        <w:gridCol w:w="987"/>
        <w:gridCol w:w="987"/>
        <w:gridCol w:w="987"/>
        <w:gridCol w:w="931"/>
        <w:gridCol w:w="596"/>
        <w:gridCol w:w="699"/>
        <w:gridCol w:w="789"/>
      </w:tblGrid>
      <w:tr w:rsidR="000D4524" w14:paraId="51C99197"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287514F1" w14:textId="77777777" w:rsidR="000D4524" w:rsidRDefault="000D4524" w:rsidP="00BA2795">
            <w:pPr>
              <w:pStyle w:val="TAH"/>
              <w:rPr>
                <w:rFonts w:eastAsia="SimSun"/>
                <w:lang w:val="en-US" w:eastAsia="zh-TW"/>
              </w:rPr>
            </w:pPr>
            <w:r>
              <w:rPr>
                <w:rFonts w:eastAsia="SimSun"/>
              </w:rPr>
              <w:t xml:space="preserve">Coverage margin(dB) </w:t>
            </w:r>
          </w:p>
        </w:tc>
        <w:tc>
          <w:tcPr>
            <w:tcW w:w="500" w:type="pct"/>
            <w:tcBorders>
              <w:top w:val="single" w:sz="4" w:space="0" w:color="auto"/>
              <w:left w:val="nil"/>
              <w:bottom w:val="single" w:sz="4" w:space="0" w:color="auto"/>
              <w:right w:val="single" w:sz="4" w:space="0" w:color="auto"/>
            </w:tcBorders>
            <w:shd w:val="clear" w:color="auto" w:fill="C5E0B3"/>
            <w:hideMark/>
          </w:tcPr>
          <w:p w14:paraId="2EB117CD" w14:textId="77777777" w:rsidR="000D4524" w:rsidRDefault="000D4524" w:rsidP="00BA2795">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nil"/>
              <w:bottom w:val="single" w:sz="4" w:space="0" w:color="auto"/>
              <w:right w:val="single" w:sz="4" w:space="0" w:color="auto"/>
            </w:tcBorders>
            <w:shd w:val="clear" w:color="auto" w:fill="C5E0B3"/>
            <w:hideMark/>
          </w:tcPr>
          <w:p w14:paraId="5AEADA6E" w14:textId="77777777" w:rsidR="000D4524" w:rsidRDefault="000D4524" w:rsidP="00BA2795">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nil"/>
              <w:bottom w:val="single" w:sz="4" w:space="0" w:color="auto"/>
              <w:right w:val="single" w:sz="4" w:space="0" w:color="auto"/>
            </w:tcBorders>
            <w:shd w:val="clear" w:color="auto" w:fill="C5E0B3"/>
            <w:hideMark/>
          </w:tcPr>
          <w:p w14:paraId="7ECA8852" w14:textId="77777777" w:rsidR="000D4524" w:rsidRDefault="000D4524" w:rsidP="00BA2795">
            <w:pPr>
              <w:pStyle w:val="TAH"/>
              <w:rPr>
                <w:rFonts w:eastAsia="SimSun"/>
                <w:lang w:val="en-US" w:eastAsia="zh-TW"/>
              </w:rPr>
            </w:pPr>
            <w:r>
              <w:rPr>
                <w:rFonts w:eastAsia="SimSun"/>
              </w:rPr>
              <w:t>PDCCH CSS (BW1, 11 PRBs; CORESET: 2 symbols, 48 PRBs; AL16)</w:t>
            </w:r>
          </w:p>
        </w:tc>
        <w:tc>
          <w:tcPr>
            <w:tcW w:w="500" w:type="pct"/>
            <w:tcBorders>
              <w:top w:val="single" w:sz="4" w:space="0" w:color="auto"/>
              <w:left w:val="nil"/>
              <w:bottom w:val="single" w:sz="4" w:space="0" w:color="auto"/>
              <w:right w:val="single" w:sz="4" w:space="0" w:color="auto"/>
            </w:tcBorders>
            <w:shd w:val="clear" w:color="auto" w:fill="C5E0B3"/>
            <w:hideMark/>
          </w:tcPr>
          <w:p w14:paraId="3ADCB43D" w14:textId="77777777" w:rsidR="000D4524" w:rsidRDefault="000D4524" w:rsidP="00BA2795">
            <w:pPr>
              <w:pStyle w:val="TAH"/>
              <w:rPr>
                <w:rFonts w:eastAsia="SimSun"/>
                <w:lang w:val="en-US" w:eastAsia="zh-TW"/>
              </w:rPr>
            </w:pPr>
            <w:r>
              <w:rPr>
                <w:rFonts w:eastAsia="SimSun"/>
              </w:rPr>
              <w:t>PDCCH CSS (BW1, 11 PRBs; CORESET: 2 symbols, 24 PRBs; AL8)</w:t>
            </w:r>
          </w:p>
        </w:tc>
        <w:tc>
          <w:tcPr>
            <w:tcW w:w="500" w:type="pct"/>
            <w:tcBorders>
              <w:top w:val="single" w:sz="4" w:space="0" w:color="auto"/>
              <w:left w:val="nil"/>
              <w:bottom w:val="single" w:sz="4" w:space="0" w:color="auto"/>
              <w:right w:val="single" w:sz="4" w:space="0" w:color="auto"/>
            </w:tcBorders>
            <w:shd w:val="clear" w:color="auto" w:fill="C5E0B3"/>
            <w:hideMark/>
          </w:tcPr>
          <w:p w14:paraId="3FFB6B24" w14:textId="77777777" w:rsidR="000D4524" w:rsidRDefault="000D4524" w:rsidP="00BA2795">
            <w:pPr>
              <w:pStyle w:val="TAH"/>
              <w:rPr>
                <w:rFonts w:eastAsia="SimSun"/>
                <w:lang w:val="en-US" w:eastAsia="zh-TW"/>
              </w:rPr>
            </w:pPr>
            <w:r>
              <w:rPr>
                <w:rFonts w:eastAsia="SimSun"/>
              </w:rPr>
              <w:t>PDCCH CSS (BW1, 11 PRBs; CORESET: 3 symbols, 6 PRBs; AL2)</w:t>
            </w:r>
          </w:p>
        </w:tc>
        <w:tc>
          <w:tcPr>
            <w:tcW w:w="500" w:type="pct"/>
            <w:tcBorders>
              <w:top w:val="single" w:sz="4" w:space="0" w:color="auto"/>
              <w:left w:val="nil"/>
              <w:bottom w:val="single" w:sz="4" w:space="0" w:color="auto"/>
              <w:right w:val="single" w:sz="4" w:space="0" w:color="auto"/>
            </w:tcBorders>
            <w:shd w:val="clear" w:color="auto" w:fill="C5E0B3"/>
            <w:hideMark/>
          </w:tcPr>
          <w:p w14:paraId="2B4A1BE5" w14:textId="77777777" w:rsidR="000D4524" w:rsidRDefault="000D4524" w:rsidP="00BA2795">
            <w:pPr>
              <w:pStyle w:val="TAH"/>
              <w:rPr>
                <w:rFonts w:eastAsia="SimSun"/>
                <w:lang w:val="en-US" w:eastAsia="zh-TW"/>
              </w:rPr>
            </w:pPr>
            <w:r>
              <w:rPr>
                <w:rFonts w:eastAsia="SimSun"/>
              </w:rPr>
              <w:t>SIB1 BW&gt;5MHz (BW1, 11 PRBs; SIB1 BW &gt; 5 MHz; TBS 1256 bits)</w:t>
            </w:r>
          </w:p>
        </w:tc>
        <w:tc>
          <w:tcPr>
            <w:tcW w:w="500" w:type="pct"/>
            <w:tcBorders>
              <w:top w:val="single" w:sz="4" w:space="0" w:color="auto"/>
              <w:left w:val="nil"/>
              <w:bottom w:val="single" w:sz="4" w:space="0" w:color="auto"/>
              <w:right w:val="single" w:sz="4" w:space="0" w:color="auto"/>
            </w:tcBorders>
            <w:shd w:val="clear" w:color="auto" w:fill="C5E0B3"/>
            <w:hideMark/>
          </w:tcPr>
          <w:p w14:paraId="551CF589" w14:textId="77777777" w:rsidR="000D4524" w:rsidRDefault="000D4524" w:rsidP="00BA2795">
            <w:pPr>
              <w:pStyle w:val="TAH"/>
              <w:rPr>
                <w:rFonts w:eastAsia="SimSun"/>
                <w:lang w:val="en-US" w:eastAsia="zh-TW"/>
              </w:rPr>
            </w:pPr>
            <w:r>
              <w:rPr>
                <w:rFonts w:eastAsia="SimSun"/>
              </w:rPr>
              <w:t>SIB1 (BW1, 11 PRBs; SIB1 BW &lt; 5 MHz; TBS 1256 bits)</w:t>
            </w:r>
          </w:p>
        </w:tc>
        <w:tc>
          <w:tcPr>
            <w:tcW w:w="500" w:type="pct"/>
            <w:tcBorders>
              <w:top w:val="single" w:sz="4" w:space="0" w:color="auto"/>
              <w:left w:val="nil"/>
              <w:bottom w:val="single" w:sz="4" w:space="0" w:color="auto"/>
              <w:right w:val="single" w:sz="4" w:space="0" w:color="auto"/>
            </w:tcBorders>
            <w:shd w:val="clear" w:color="auto" w:fill="C5E0B3"/>
            <w:hideMark/>
          </w:tcPr>
          <w:p w14:paraId="53045E56" w14:textId="77777777" w:rsidR="000D4524" w:rsidRDefault="000D4524" w:rsidP="00BA2795">
            <w:pPr>
              <w:pStyle w:val="TAH"/>
              <w:rPr>
                <w:rFonts w:eastAsia="SimSun"/>
                <w:lang w:val="en-US" w:eastAsia="zh-TW"/>
              </w:rPr>
            </w:pPr>
            <w:r>
              <w:rPr>
                <w:rFonts w:eastAsia="SimSun"/>
              </w:rPr>
              <w:t>Msg2  (BW1, 11 PRBs; TBS 72 bits)</w:t>
            </w:r>
          </w:p>
        </w:tc>
        <w:tc>
          <w:tcPr>
            <w:tcW w:w="500" w:type="pct"/>
            <w:tcBorders>
              <w:top w:val="single" w:sz="4" w:space="0" w:color="auto"/>
              <w:left w:val="nil"/>
              <w:bottom w:val="single" w:sz="4" w:space="0" w:color="auto"/>
              <w:right w:val="single" w:sz="4" w:space="0" w:color="auto"/>
            </w:tcBorders>
            <w:shd w:val="clear" w:color="auto" w:fill="C5E0B3"/>
            <w:hideMark/>
          </w:tcPr>
          <w:p w14:paraId="69A3F3B7" w14:textId="77777777" w:rsidR="000D4524" w:rsidRDefault="000D4524" w:rsidP="00BA2795">
            <w:pPr>
              <w:pStyle w:val="TAH"/>
              <w:rPr>
                <w:rFonts w:eastAsia="SimSun"/>
                <w:lang w:val="en-US" w:eastAsia="zh-TW"/>
              </w:rPr>
            </w:pPr>
            <w:r>
              <w:rPr>
                <w:rFonts w:eastAsia="SimSun"/>
              </w:rPr>
              <w:t>Msg4 (BW1, 11 PRBs; TBS 1040 bits)</w:t>
            </w:r>
          </w:p>
        </w:tc>
      </w:tr>
      <w:tr w:rsidR="000D4524" w:rsidRPr="00796131" w14:paraId="59284145"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CE32D17"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Ericsson</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245A00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3.63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418E9C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CCA0B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1.63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73FC78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4D687E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-5.37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282DB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-7.33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16E90E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-4.02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BAF74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1.78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4ADC34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-3.07</w:t>
            </w:r>
          </w:p>
        </w:tc>
      </w:tr>
      <w:tr w:rsidR="000D4524" w:rsidRPr="00796131" w14:paraId="2221C1A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785CD7CB"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Samsung</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CF7DE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F1D19B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719BA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36CA19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8014E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1AF46FA"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42A2D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-0.07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36EBB0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0A8F2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1.73</w:t>
            </w:r>
          </w:p>
        </w:tc>
      </w:tr>
      <w:tr w:rsidR="000D4524" w:rsidRPr="00796131" w14:paraId="5A02CFE4"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40FD7C7"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ED59D2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4.56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3FB7D7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9.71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2085DF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08FD76"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6.38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F0449A"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4.31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9848C48"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5.85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D0672D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5.52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B6F421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46825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r>
      <w:tr w:rsidR="000D4524" w:rsidRPr="00796131" w14:paraId="7CBFE773"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8EE55F0"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Nokia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63B88C"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13.09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AB9CF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B17BDC"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BE96F61"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562A885"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6.09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E7A659"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6.79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E5685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6.29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E1B54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19.49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F4BB3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5.59</w:t>
            </w:r>
          </w:p>
        </w:tc>
      </w:tr>
      <w:tr w:rsidR="000D4524" w:rsidRPr="00796131" w14:paraId="55B34416"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91F343D"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D2405F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05AD9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6E18A8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4.33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58CC6A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3.73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AE759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-0.37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E2429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-1.27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A20F2F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16E23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6.13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1F095E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2.33</w:t>
            </w:r>
          </w:p>
        </w:tc>
      </w:tr>
      <w:tr w:rsidR="000D4524" w:rsidRPr="00796131" w14:paraId="046406A4"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947EE49"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CATT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78D4EBF"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7.13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312C24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B36C1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B478455"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-0.67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AC64A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-4.17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D9E483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-2.87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C452EE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-1.07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248A44"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2.43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5D9176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0.13</w:t>
            </w:r>
          </w:p>
        </w:tc>
      </w:tr>
      <w:tr w:rsidR="000D4524" w:rsidRPr="00796131" w14:paraId="1B18A877"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C5F7FD9"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Huawei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6B85923"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12.53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405B2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F49213"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8.73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594A643"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8.43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2BB3D7E"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4.23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32ECDB"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14.53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0B55E7B"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10.33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8F6751D"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11.23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F7D0FA"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6.53</w:t>
            </w:r>
          </w:p>
        </w:tc>
      </w:tr>
      <w:tr w:rsidR="000D4524" w:rsidRPr="00796131" w14:paraId="2FADC0E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C03A611"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Lenovo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306939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5.13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E58272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6E1BD5B"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D2A37E2"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7AE9B30"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1.44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846239"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B8D9C2"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0.63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86B207"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68AC7B"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w:t>
            </w:r>
          </w:p>
        </w:tc>
      </w:tr>
      <w:tr w:rsidR="000D4524" w:rsidRPr="00796131" w14:paraId="0C86A47F"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7CF208F"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sz w:val="18"/>
                <w:szCs w:val="18"/>
              </w:rPr>
              <w:t>Intel</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020ED5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13.82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3DB87C"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DB4863"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374C18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13211E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2.07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E63A1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color w:val="FF0000"/>
                <w:sz w:val="18"/>
                <w:szCs w:val="18"/>
              </w:rPr>
              <w:t>-2.13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34F566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1.57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5B2834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C636780"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3.17</w:t>
            </w:r>
          </w:p>
        </w:tc>
      </w:tr>
      <w:tr w:rsidR="000D4524" w:rsidRPr="00796131" w14:paraId="5DB93D35"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4614D84" w14:textId="77777777" w:rsidR="000D4524" w:rsidRPr="00796131" w:rsidRDefault="000D4524">
            <w:pPr>
              <w:spacing w:after="0"/>
              <w:rPr>
                <w:rFonts w:ascii="Arial" w:eastAsia="SimSun" w:hAnsi="Arial" w:cs="Arial"/>
                <w:sz w:val="18"/>
                <w:szCs w:val="18"/>
              </w:rPr>
            </w:pPr>
            <w:r w:rsidRPr="00796131">
              <w:rPr>
                <w:rFonts w:ascii="Arial" w:eastAsia="SimSun" w:hAnsi="Arial" w:cs="Arial"/>
                <w:sz w:val="18"/>
                <w:szCs w:val="18"/>
              </w:rPr>
              <w:t>Qualcomm</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3E78F54" w14:textId="77777777" w:rsidR="000D4524" w:rsidRPr="00796131" w:rsidRDefault="000D4524">
            <w:pPr>
              <w:spacing w:after="0"/>
              <w:jc w:val="center"/>
              <w:rPr>
                <w:rFonts w:ascii="Arial" w:eastAsia="PMingLiU" w:hAnsi="Arial" w:cs="Arial"/>
                <w:color w:val="000000"/>
                <w:sz w:val="18"/>
                <w:szCs w:val="18"/>
                <w:lang w:val="en-US" w:eastAsia="ko-KR"/>
              </w:rPr>
            </w:pPr>
            <w:r w:rsidRPr="00796131">
              <w:rPr>
                <w:rFonts w:ascii="Arial" w:hAnsi="Arial" w:cs="Arial"/>
                <w:color w:val="000000"/>
                <w:sz w:val="18"/>
                <w:szCs w:val="18"/>
              </w:rPr>
              <w:t>9.15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726335"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054ABFE"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B56EA8B"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70A3FA"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b/>
                <w:bCs/>
                <w:color w:val="FF0000"/>
                <w:sz w:val="18"/>
                <w:szCs w:val="18"/>
              </w:rPr>
              <w:t>-0.45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C4F5A41"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b/>
                <w:bCs/>
                <w:color w:val="FF0000"/>
                <w:sz w:val="18"/>
                <w:szCs w:val="18"/>
              </w:rPr>
              <w:t>-0.85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B463E71" w14:textId="77777777" w:rsidR="000D4524" w:rsidRPr="00796131" w:rsidRDefault="000D4524">
            <w:pPr>
              <w:spacing w:after="0"/>
              <w:jc w:val="center"/>
              <w:rPr>
                <w:rFonts w:ascii="Arial" w:eastAsia="SimSun" w:hAnsi="Arial" w:cs="Arial"/>
                <w:sz w:val="18"/>
                <w:szCs w:val="18"/>
              </w:rPr>
            </w:pPr>
            <w:r w:rsidRPr="00796131">
              <w:rPr>
                <w:rFonts w:ascii="Arial" w:eastAsia="SimSun" w:hAnsi="Arial" w:cs="Arial"/>
                <w:b/>
                <w:bCs/>
                <w:color w:val="FF0000"/>
                <w:sz w:val="18"/>
                <w:szCs w:val="18"/>
              </w:rPr>
              <w:t>-0.55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0D62BD2"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5.95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35C0F06" w14:textId="77777777" w:rsidR="000D4524" w:rsidRPr="00796131" w:rsidRDefault="000D4524">
            <w:pPr>
              <w:spacing w:after="0"/>
              <w:jc w:val="center"/>
              <w:rPr>
                <w:rFonts w:ascii="Arial" w:eastAsia="SimSun" w:hAnsi="Arial" w:cs="Arial"/>
                <w:b/>
                <w:bCs/>
                <w:color w:val="FF0000"/>
                <w:sz w:val="18"/>
                <w:szCs w:val="18"/>
              </w:rPr>
            </w:pPr>
            <w:r w:rsidRPr="00796131">
              <w:rPr>
                <w:rFonts w:ascii="Arial" w:eastAsia="SimSun" w:hAnsi="Arial" w:cs="Arial"/>
                <w:sz w:val="18"/>
                <w:szCs w:val="18"/>
              </w:rPr>
              <w:t>0.85</w:t>
            </w:r>
          </w:p>
        </w:tc>
      </w:tr>
      <w:tr w:rsidR="000D4524" w:rsidRPr="00796131" w14:paraId="040D34F8"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66E06E7"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b/>
                <w:bCs/>
                <w:sz w:val="18"/>
                <w:szCs w:val="18"/>
              </w:rPr>
              <w:t>Representative value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60B8DE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8.60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50BE4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A062F8"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4.99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C0167E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5.45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FC28BE"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b/>
                <w:bCs/>
                <w:sz w:val="18"/>
                <w:szCs w:val="18"/>
              </w:rPr>
              <w:t>1.34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0B3C55B"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1.36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A72712"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1.76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92D6C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7.28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A463FDF"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b/>
                <w:bCs/>
                <w:sz w:val="18"/>
                <w:szCs w:val="18"/>
              </w:rPr>
              <w:t>2.29</w:t>
            </w:r>
          </w:p>
        </w:tc>
      </w:tr>
      <w:tr w:rsidR="000D4524" w:rsidRPr="00796131" w14:paraId="49E65A40"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9B5B13D" w14:textId="77777777" w:rsidR="000D4524" w:rsidRPr="00796131" w:rsidRDefault="000D4524">
            <w:pPr>
              <w:spacing w:after="0"/>
              <w:rPr>
                <w:rFonts w:ascii="Arial" w:eastAsia="SimSun" w:hAnsi="Arial" w:cs="Arial"/>
                <w:b/>
                <w:bCs/>
                <w:sz w:val="18"/>
                <w:szCs w:val="18"/>
              </w:rPr>
            </w:pPr>
            <w:r w:rsidRPr="00796131">
              <w:rPr>
                <w:rFonts w:ascii="Arial" w:eastAsia="SimSun" w:hAnsi="Arial" w:cs="Arial"/>
                <w:b/>
                <w:bCs/>
                <w:sz w:val="18"/>
                <w:szCs w:val="18"/>
              </w:rPr>
              <w:t># of samples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5D2BE8"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8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36A2659"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1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4DC740"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6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4E1AE7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0EE6790"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07EDD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C3BDB2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9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F530152"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7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666966"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sz w:val="18"/>
                <w:szCs w:val="18"/>
              </w:rPr>
              <w:t xml:space="preserve">7 </w:t>
            </w:r>
          </w:p>
        </w:tc>
      </w:tr>
      <w:tr w:rsidR="000D4524" w:rsidRPr="00796131" w14:paraId="7BE0F92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5212E2E" w14:textId="77777777" w:rsidR="000D4524" w:rsidRPr="00796131" w:rsidRDefault="000D4524">
            <w:pPr>
              <w:spacing w:after="0"/>
              <w:rPr>
                <w:rFonts w:ascii="Arial" w:eastAsia="SimSun" w:hAnsi="Arial" w:cs="Arial"/>
                <w:b/>
                <w:bCs/>
                <w:sz w:val="18"/>
                <w:szCs w:val="18"/>
              </w:rPr>
            </w:pPr>
            <w:r w:rsidRPr="00796131">
              <w:rPr>
                <w:rFonts w:ascii="Arial" w:eastAsia="SimSun" w:hAnsi="Arial" w:cs="Arial"/>
                <w:b/>
                <w:bCs/>
                <w:sz w:val="18"/>
                <w:szCs w:val="18"/>
              </w:rPr>
              <w:t>Representative value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4F567E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8.72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59F4CC0"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B50410F"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4.86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0DCB816"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5.02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8F0374"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1.12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F843C59"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0.92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F0C1FEA"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1.73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F3117F8"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7.09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715545" w14:textId="77777777" w:rsidR="000D4524" w:rsidRPr="00796131" w:rsidRDefault="000D4524">
            <w:pPr>
              <w:spacing w:after="0"/>
              <w:jc w:val="center"/>
              <w:rPr>
                <w:rFonts w:ascii="Arial" w:eastAsia="SimSun" w:hAnsi="Arial" w:cs="Arial"/>
                <w:b/>
                <w:bCs/>
                <w:sz w:val="18"/>
                <w:szCs w:val="18"/>
              </w:rPr>
            </w:pPr>
            <w:r w:rsidRPr="00796131">
              <w:rPr>
                <w:rFonts w:ascii="Arial" w:eastAsia="SimSun" w:hAnsi="Arial" w:cs="Arial"/>
                <w:b/>
                <w:bCs/>
                <w:sz w:val="18"/>
                <w:szCs w:val="18"/>
              </w:rPr>
              <w:t>2.30</w:t>
            </w:r>
          </w:p>
        </w:tc>
      </w:tr>
      <w:tr w:rsidR="000D4524" w:rsidRPr="00796131" w14:paraId="1D7BCF69"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0C42DA3" w14:textId="77777777" w:rsidR="000D4524" w:rsidRPr="00796131" w:rsidRDefault="000D4524">
            <w:pPr>
              <w:spacing w:after="0"/>
              <w:rPr>
                <w:rFonts w:ascii="Arial" w:eastAsia="SimSun" w:hAnsi="Arial" w:cs="Arial"/>
                <w:sz w:val="18"/>
                <w:szCs w:val="18"/>
                <w:lang w:val="en-US" w:eastAsia="zh-TW"/>
              </w:rPr>
            </w:pPr>
            <w:r w:rsidRPr="00796131">
              <w:rPr>
                <w:rFonts w:ascii="Arial" w:eastAsia="SimSun" w:hAnsi="Arial" w:cs="Arial"/>
                <w:b/>
                <w:bCs/>
                <w:sz w:val="18"/>
                <w:szCs w:val="18"/>
              </w:rPr>
              <w:t># of samples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17641E"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687237"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6F2B0D6"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776CED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3EA0AC9"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4ACA474" w14:textId="77777777" w:rsidR="000D4524" w:rsidRPr="00796131" w:rsidRDefault="000D4524">
            <w:pPr>
              <w:spacing w:after="0"/>
              <w:jc w:val="center"/>
              <w:rPr>
                <w:rFonts w:ascii="Arial" w:eastAsia="SimSun" w:hAnsi="Arial" w:cs="Arial"/>
                <w:b/>
                <w:bCs/>
                <w:color w:val="FF0000"/>
                <w:sz w:val="18"/>
                <w:szCs w:val="18"/>
                <w:lang w:val="en-US" w:eastAsia="zh-TW"/>
              </w:rPr>
            </w:pPr>
            <w:r w:rsidRPr="00796131">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E2DAB0A"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10</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07819C"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0043BED" w14:textId="77777777" w:rsidR="000D4524" w:rsidRPr="00796131" w:rsidRDefault="000D4524">
            <w:pPr>
              <w:spacing w:after="0"/>
              <w:jc w:val="center"/>
              <w:rPr>
                <w:rFonts w:ascii="Arial" w:eastAsia="SimSun" w:hAnsi="Arial" w:cs="Arial"/>
                <w:sz w:val="18"/>
                <w:szCs w:val="18"/>
                <w:lang w:val="en-US" w:eastAsia="zh-TW"/>
              </w:rPr>
            </w:pPr>
            <w:r w:rsidRPr="00796131">
              <w:rPr>
                <w:rFonts w:ascii="Arial" w:eastAsia="SimSun" w:hAnsi="Arial" w:cs="Arial"/>
                <w:sz w:val="18"/>
                <w:szCs w:val="18"/>
              </w:rPr>
              <w:t>8</w:t>
            </w:r>
          </w:p>
        </w:tc>
      </w:tr>
    </w:tbl>
    <w:p w14:paraId="31D0C098" w14:textId="77777777" w:rsidR="000D4524" w:rsidRDefault="000D4524" w:rsidP="000D4524">
      <w:pPr>
        <w:rPr>
          <w:rFonts w:eastAsia="PMingLiU"/>
        </w:rPr>
      </w:pPr>
    </w:p>
    <w:p w14:paraId="30794BB4" w14:textId="77777777" w:rsidR="000D4524" w:rsidRPr="003547DD" w:rsidRDefault="000D4524" w:rsidP="005D00F2">
      <w:pPr>
        <w:pStyle w:val="TH"/>
      </w:pPr>
      <w:r w:rsidRPr="003547DD">
        <w:t>Table 8.2.3-4 (part 2): In Urban scenario at 4GHz with DL PSD of 33 dBm/MHz, the coverage margins of the potential Rel-18 UE with maximum 11-PRB UE bandwidth compared to the bottleneck channel for the reference NR UE in Table 8.2.3-1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87"/>
        <w:gridCol w:w="715"/>
        <w:gridCol w:w="715"/>
        <w:gridCol w:w="715"/>
        <w:gridCol w:w="715"/>
        <w:gridCol w:w="715"/>
        <w:gridCol w:w="716"/>
        <w:gridCol w:w="716"/>
        <w:gridCol w:w="709"/>
      </w:tblGrid>
      <w:tr w:rsidR="000D4524" w14:paraId="1AC0B9DA" w14:textId="77777777" w:rsidTr="000D4524">
        <w:trPr>
          <w:trHeight w:val="1610"/>
        </w:trPr>
        <w:tc>
          <w:tcPr>
            <w:tcW w:w="454" w:type="pct"/>
            <w:tcBorders>
              <w:top w:val="single" w:sz="4" w:space="0" w:color="auto"/>
              <w:left w:val="single" w:sz="4" w:space="0" w:color="auto"/>
              <w:bottom w:val="single" w:sz="4" w:space="0" w:color="auto"/>
              <w:right w:val="single" w:sz="4" w:space="0" w:color="auto"/>
            </w:tcBorders>
            <w:shd w:val="clear" w:color="auto" w:fill="C5E0B3"/>
            <w:noWrap/>
            <w:hideMark/>
          </w:tcPr>
          <w:p w14:paraId="385A12FB" w14:textId="77777777" w:rsidR="000D4524" w:rsidRDefault="000D4524" w:rsidP="00BA2795">
            <w:pPr>
              <w:pStyle w:val="TAH"/>
              <w:rPr>
                <w:rFonts w:eastAsia="SimSun"/>
                <w:lang w:val="en-US" w:eastAsia="zh-TW"/>
              </w:rPr>
            </w:pPr>
            <w:r>
              <w:rPr>
                <w:rFonts w:eastAsia="SimSun"/>
              </w:rPr>
              <w:t>Coverage margin(dB)</w:t>
            </w:r>
          </w:p>
        </w:tc>
        <w:tc>
          <w:tcPr>
            <w:tcW w:w="455" w:type="pct"/>
            <w:tcBorders>
              <w:top w:val="single" w:sz="4" w:space="0" w:color="auto"/>
              <w:left w:val="nil"/>
              <w:bottom w:val="single" w:sz="4" w:space="0" w:color="auto"/>
              <w:right w:val="single" w:sz="4" w:space="0" w:color="auto"/>
            </w:tcBorders>
            <w:shd w:val="clear" w:color="auto" w:fill="C5E0B3"/>
            <w:hideMark/>
          </w:tcPr>
          <w:p w14:paraId="7296F1CF" w14:textId="77777777" w:rsidR="000D4524" w:rsidRDefault="000D4524" w:rsidP="00BA2795">
            <w:pPr>
              <w:pStyle w:val="TAH"/>
              <w:rPr>
                <w:rFonts w:eastAsia="SimSun"/>
                <w:lang w:val="en-US" w:eastAsia="zh-TW"/>
              </w:rPr>
            </w:pPr>
            <w:r>
              <w:rPr>
                <w:rFonts w:eastAsia="SimSun"/>
              </w:rPr>
              <w:t>PDCCH USS (BW1, 11 PRBs; CORESET: 3 symbols, 6 PRBs; AL2)</w:t>
            </w:r>
          </w:p>
        </w:tc>
        <w:tc>
          <w:tcPr>
            <w:tcW w:w="455" w:type="pct"/>
            <w:tcBorders>
              <w:top w:val="single" w:sz="4" w:space="0" w:color="auto"/>
              <w:left w:val="nil"/>
              <w:bottom w:val="single" w:sz="4" w:space="0" w:color="auto"/>
              <w:right w:val="single" w:sz="4" w:space="0" w:color="auto"/>
            </w:tcBorders>
            <w:shd w:val="clear" w:color="auto" w:fill="C5E0B3"/>
            <w:hideMark/>
          </w:tcPr>
          <w:p w14:paraId="23C78F1B" w14:textId="77777777" w:rsidR="000D4524" w:rsidRDefault="000D4524" w:rsidP="00BA2795">
            <w:pPr>
              <w:pStyle w:val="TAH"/>
              <w:rPr>
                <w:rFonts w:eastAsia="SimSun"/>
                <w:lang w:val="en-US" w:eastAsia="zh-TW"/>
              </w:rPr>
            </w:pPr>
            <w:r>
              <w:rPr>
                <w:rFonts w:eastAsia="SimSun"/>
              </w:rPr>
              <w:t>PDCCH USS (BW1, 11 PRBs; CORESET: 3 symbols, 12 PRBs; AL4)</w:t>
            </w:r>
          </w:p>
        </w:tc>
        <w:tc>
          <w:tcPr>
            <w:tcW w:w="455" w:type="pct"/>
            <w:tcBorders>
              <w:top w:val="single" w:sz="4" w:space="0" w:color="auto"/>
              <w:left w:val="nil"/>
              <w:bottom w:val="single" w:sz="4" w:space="0" w:color="auto"/>
              <w:right w:val="single" w:sz="4" w:space="0" w:color="auto"/>
            </w:tcBorders>
            <w:shd w:val="clear" w:color="auto" w:fill="C5E0B3"/>
            <w:hideMark/>
          </w:tcPr>
          <w:p w14:paraId="39C9D0DB" w14:textId="77777777" w:rsidR="000D4524" w:rsidRDefault="000D4524" w:rsidP="00BA2795">
            <w:pPr>
              <w:pStyle w:val="TAH"/>
              <w:rPr>
                <w:rFonts w:eastAsia="SimSun"/>
                <w:lang w:val="en-US" w:eastAsia="zh-TW"/>
              </w:rPr>
            </w:pPr>
            <w:r>
              <w:rPr>
                <w:rFonts w:eastAsia="SimSun"/>
              </w:rPr>
              <w:t>PDSCH (BW1, 11 PRBs; 0.5 Mbps)</w:t>
            </w:r>
          </w:p>
        </w:tc>
        <w:tc>
          <w:tcPr>
            <w:tcW w:w="455" w:type="pct"/>
            <w:tcBorders>
              <w:top w:val="single" w:sz="4" w:space="0" w:color="auto"/>
              <w:left w:val="nil"/>
              <w:bottom w:val="single" w:sz="4" w:space="0" w:color="auto"/>
              <w:right w:val="single" w:sz="4" w:space="0" w:color="auto"/>
            </w:tcBorders>
            <w:shd w:val="clear" w:color="auto" w:fill="C5E0B3"/>
            <w:hideMark/>
          </w:tcPr>
          <w:p w14:paraId="0E5E376E" w14:textId="77777777" w:rsidR="000D4524" w:rsidRDefault="000D4524" w:rsidP="00BA2795">
            <w:pPr>
              <w:pStyle w:val="TAH"/>
              <w:rPr>
                <w:rFonts w:eastAsia="SimSun"/>
                <w:lang w:val="en-US" w:eastAsia="zh-TW"/>
              </w:rPr>
            </w:pPr>
            <w:r>
              <w:rPr>
                <w:rFonts w:eastAsia="SimSun"/>
              </w:rPr>
              <w:t>PRACH B4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4F813095" w14:textId="77777777" w:rsidR="000D4524" w:rsidRDefault="000D4524" w:rsidP="00BA2795">
            <w:pPr>
              <w:pStyle w:val="TAH"/>
              <w:rPr>
                <w:rFonts w:eastAsia="SimSun"/>
                <w:lang w:val="en-US" w:eastAsia="zh-TW"/>
              </w:rPr>
            </w:pPr>
            <w:r>
              <w:rPr>
                <w:rFonts w:eastAsia="SimSun"/>
              </w:rPr>
              <w:t>PRACH C2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2A3191C2" w14:textId="77777777" w:rsidR="000D4524" w:rsidRDefault="000D4524" w:rsidP="00BA2795">
            <w:pPr>
              <w:pStyle w:val="TAH"/>
              <w:rPr>
                <w:rFonts w:eastAsia="SimSun"/>
                <w:lang w:val="en-US" w:eastAsia="zh-TW"/>
              </w:rPr>
            </w:pPr>
            <w:r>
              <w:rPr>
                <w:rFonts w:eastAsia="SimSun"/>
              </w:rPr>
              <w:t>Msg3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4AB179D8" w14:textId="77777777" w:rsidR="000D4524" w:rsidRDefault="000D4524" w:rsidP="00BA2795">
            <w:pPr>
              <w:pStyle w:val="TAH"/>
              <w:rPr>
                <w:rFonts w:eastAsia="SimSun"/>
                <w:lang w:val="en-US" w:eastAsia="zh-TW"/>
              </w:rPr>
            </w:pPr>
            <w:r>
              <w:rPr>
                <w:rFonts w:eastAsia="SimSun"/>
              </w:rPr>
              <w:t>PUSCH (BW1, 11 PRBs; 0.25 Mbps)</w:t>
            </w:r>
          </w:p>
        </w:tc>
        <w:tc>
          <w:tcPr>
            <w:tcW w:w="455" w:type="pct"/>
            <w:tcBorders>
              <w:top w:val="single" w:sz="4" w:space="0" w:color="auto"/>
              <w:left w:val="nil"/>
              <w:bottom w:val="single" w:sz="4" w:space="0" w:color="auto"/>
              <w:right w:val="single" w:sz="4" w:space="0" w:color="auto"/>
            </w:tcBorders>
            <w:shd w:val="clear" w:color="auto" w:fill="C5E0B3"/>
            <w:hideMark/>
          </w:tcPr>
          <w:p w14:paraId="159C406B" w14:textId="77777777" w:rsidR="000D4524" w:rsidRDefault="000D4524" w:rsidP="00BA2795">
            <w:pPr>
              <w:pStyle w:val="TAH"/>
              <w:rPr>
                <w:rFonts w:eastAsia="SimSun"/>
                <w:lang w:val="en-US" w:eastAsia="zh-TW"/>
              </w:rPr>
            </w:pPr>
            <w:r>
              <w:rPr>
                <w:rFonts w:eastAsia="SimSun"/>
              </w:rPr>
              <w:t>PUCCH 2bit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26600065" w14:textId="77777777" w:rsidR="000D4524" w:rsidRDefault="000D4524" w:rsidP="00BA2795">
            <w:pPr>
              <w:pStyle w:val="TAH"/>
              <w:rPr>
                <w:rFonts w:eastAsia="SimSun"/>
                <w:lang w:val="en-US" w:eastAsia="zh-TW"/>
              </w:rPr>
            </w:pPr>
            <w:r>
              <w:rPr>
                <w:rFonts w:eastAsia="SimSun"/>
              </w:rPr>
              <w:t>PUCCH 11bit (BW1, 11 PRBs)</w:t>
            </w:r>
          </w:p>
        </w:tc>
        <w:tc>
          <w:tcPr>
            <w:tcW w:w="451" w:type="pct"/>
            <w:tcBorders>
              <w:top w:val="single" w:sz="4" w:space="0" w:color="auto"/>
              <w:left w:val="nil"/>
              <w:bottom w:val="single" w:sz="4" w:space="0" w:color="auto"/>
              <w:right w:val="single" w:sz="4" w:space="0" w:color="auto"/>
            </w:tcBorders>
            <w:shd w:val="clear" w:color="auto" w:fill="C5E0B3"/>
            <w:hideMark/>
          </w:tcPr>
          <w:p w14:paraId="4BFBED05" w14:textId="77777777" w:rsidR="000D4524" w:rsidRDefault="000D4524" w:rsidP="00BA2795">
            <w:pPr>
              <w:pStyle w:val="TAH"/>
              <w:rPr>
                <w:rFonts w:eastAsia="SimSun"/>
                <w:lang w:val="en-US" w:eastAsia="zh-TW"/>
              </w:rPr>
            </w:pPr>
            <w:r>
              <w:rPr>
                <w:rFonts w:eastAsia="SimSun"/>
              </w:rPr>
              <w:t>PUCCH 22 bits (BW1, 11 PRBs)</w:t>
            </w:r>
          </w:p>
        </w:tc>
      </w:tr>
      <w:tr w:rsidR="000D4524" w:rsidRPr="00BA2795" w14:paraId="0245432D"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EA69C49"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Ericsson</w:t>
            </w:r>
          </w:p>
        </w:tc>
        <w:tc>
          <w:tcPr>
            <w:tcW w:w="455" w:type="pct"/>
            <w:tcBorders>
              <w:top w:val="single" w:sz="4" w:space="0" w:color="auto"/>
              <w:left w:val="nil"/>
              <w:bottom w:val="single" w:sz="4" w:space="0" w:color="auto"/>
              <w:right w:val="single" w:sz="4" w:space="0" w:color="auto"/>
            </w:tcBorders>
            <w:noWrap/>
            <w:vAlign w:val="center"/>
            <w:hideMark/>
          </w:tcPr>
          <w:p w14:paraId="08C6904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-1.37</w:t>
            </w:r>
          </w:p>
        </w:tc>
        <w:tc>
          <w:tcPr>
            <w:tcW w:w="455" w:type="pct"/>
            <w:tcBorders>
              <w:top w:val="single" w:sz="4" w:space="0" w:color="auto"/>
              <w:left w:val="nil"/>
              <w:bottom w:val="single" w:sz="4" w:space="0" w:color="auto"/>
              <w:right w:val="single" w:sz="4" w:space="0" w:color="auto"/>
            </w:tcBorders>
            <w:noWrap/>
            <w:vAlign w:val="center"/>
            <w:hideMark/>
          </w:tcPr>
          <w:p w14:paraId="449A0C6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2.73</w:t>
            </w:r>
          </w:p>
        </w:tc>
        <w:tc>
          <w:tcPr>
            <w:tcW w:w="455" w:type="pct"/>
            <w:tcBorders>
              <w:top w:val="single" w:sz="4" w:space="0" w:color="auto"/>
              <w:left w:val="nil"/>
              <w:bottom w:val="single" w:sz="4" w:space="0" w:color="auto"/>
              <w:right w:val="single" w:sz="4" w:space="0" w:color="auto"/>
            </w:tcBorders>
            <w:noWrap/>
            <w:vAlign w:val="center"/>
            <w:hideMark/>
          </w:tcPr>
          <w:p w14:paraId="64DB652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6.92</w:t>
            </w:r>
          </w:p>
        </w:tc>
        <w:tc>
          <w:tcPr>
            <w:tcW w:w="455" w:type="pct"/>
            <w:tcBorders>
              <w:top w:val="single" w:sz="4" w:space="0" w:color="auto"/>
              <w:left w:val="nil"/>
              <w:bottom w:val="single" w:sz="4" w:space="0" w:color="auto"/>
              <w:right w:val="single" w:sz="4" w:space="0" w:color="auto"/>
            </w:tcBorders>
            <w:noWrap/>
            <w:vAlign w:val="center"/>
            <w:hideMark/>
          </w:tcPr>
          <w:p w14:paraId="4FC43B7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12.56</w:t>
            </w:r>
          </w:p>
        </w:tc>
        <w:tc>
          <w:tcPr>
            <w:tcW w:w="455" w:type="pct"/>
            <w:tcBorders>
              <w:top w:val="single" w:sz="4" w:space="0" w:color="auto"/>
              <w:left w:val="nil"/>
              <w:bottom w:val="single" w:sz="4" w:space="0" w:color="auto"/>
              <w:right w:val="single" w:sz="4" w:space="0" w:color="auto"/>
            </w:tcBorders>
            <w:noWrap/>
            <w:vAlign w:val="center"/>
            <w:hideMark/>
          </w:tcPr>
          <w:p w14:paraId="362959A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single" w:sz="4" w:space="0" w:color="auto"/>
              <w:left w:val="nil"/>
              <w:bottom w:val="single" w:sz="4" w:space="0" w:color="auto"/>
              <w:right w:val="single" w:sz="4" w:space="0" w:color="auto"/>
            </w:tcBorders>
            <w:noWrap/>
            <w:vAlign w:val="center"/>
            <w:hideMark/>
          </w:tcPr>
          <w:p w14:paraId="6B625D2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8.96</w:t>
            </w:r>
          </w:p>
        </w:tc>
        <w:tc>
          <w:tcPr>
            <w:tcW w:w="455" w:type="pct"/>
            <w:tcBorders>
              <w:top w:val="single" w:sz="4" w:space="0" w:color="auto"/>
              <w:left w:val="nil"/>
              <w:bottom w:val="single" w:sz="4" w:space="0" w:color="auto"/>
              <w:right w:val="single" w:sz="4" w:space="0" w:color="auto"/>
            </w:tcBorders>
            <w:noWrap/>
            <w:vAlign w:val="center"/>
            <w:hideMark/>
          </w:tcPr>
          <w:p w14:paraId="379D4F9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2.66</w:t>
            </w:r>
          </w:p>
        </w:tc>
        <w:tc>
          <w:tcPr>
            <w:tcW w:w="455" w:type="pct"/>
            <w:tcBorders>
              <w:top w:val="single" w:sz="4" w:space="0" w:color="auto"/>
              <w:left w:val="nil"/>
              <w:bottom w:val="single" w:sz="4" w:space="0" w:color="auto"/>
              <w:right w:val="single" w:sz="4" w:space="0" w:color="auto"/>
            </w:tcBorders>
            <w:noWrap/>
            <w:vAlign w:val="center"/>
            <w:hideMark/>
          </w:tcPr>
          <w:p w14:paraId="2902BE8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8.05</w:t>
            </w:r>
          </w:p>
        </w:tc>
        <w:tc>
          <w:tcPr>
            <w:tcW w:w="455" w:type="pct"/>
            <w:tcBorders>
              <w:top w:val="single" w:sz="4" w:space="0" w:color="auto"/>
              <w:left w:val="nil"/>
              <w:bottom w:val="single" w:sz="4" w:space="0" w:color="auto"/>
              <w:right w:val="single" w:sz="4" w:space="0" w:color="auto"/>
            </w:tcBorders>
            <w:noWrap/>
            <w:vAlign w:val="center"/>
            <w:hideMark/>
          </w:tcPr>
          <w:p w14:paraId="6953174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13.48</w:t>
            </w:r>
          </w:p>
        </w:tc>
        <w:tc>
          <w:tcPr>
            <w:tcW w:w="451" w:type="pct"/>
            <w:tcBorders>
              <w:top w:val="single" w:sz="4" w:space="0" w:color="auto"/>
              <w:left w:val="nil"/>
              <w:bottom w:val="single" w:sz="4" w:space="0" w:color="auto"/>
              <w:right w:val="single" w:sz="4" w:space="0" w:color="auto"/>
            </w:tcBorders>
            <w:noWrap/>
            <w:vAlign w:val="center"/>
            <w:hideMark/>
          </w:tcPr>
          <w:p w14:paraId="33B001E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11.55</w:t>
            </w:r>
          </w:p>
        </w:tc>
      </w:tr>
      <w:tr w:rsidR="000D4524" w:rsidRPr="00BA2795" w14:paraId="712FA28F"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62EC36E"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Samsung</w:t>
            </w:r>
          </w:p>
        </w:tc>
        <w:tc>
          <w:tcPr>
            <w:tcW w:w="455" w:type="pct"/>
            <w:tcBorders>
              <w:top w:val="nil"/>
              <w:left w:val="nil"/>
              <w:bottom w:val="single" w:sz="4" w:space="0" w:color="auto"/>
              <w:right w:val="single" w:sz="4" w:space="0" w:color="auto"/>
            </w:tcBorders>
            <w:noWrap/>
            <w:vAlign w:val="center"/>
            <w:hideMark/>
          </w:tcPr>
          <w:p w14:paraId="3B0C21A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5.93</w:t>
            </w:r>
          </w:p>
        </w:tc>
        <w:tc>
          <w:tcPr>
            <w:tcW w:w="455" w:type="pct"/>
            <w:tcBorders>
              <w:top w:val="nil"/>
              <w:left w:val="nil"/>
              <w:bottom w:val="single" w:sz="4" w:space="0" w:color="auto"/>
              <w:right w:val="single" w:sz="4" w:space="0" w:color="auto"/>
            </w:tcBorders>
            <w:noWrap/>
            <w:vAlign w:val="center"/>
            <w:hideMark/>
          </w:tcPr>
          <w:p w14:paraId="5B73506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11.13</w:t>
            </w:r>
          </w:p>
        </w:tc>
        <w:tc>
          <w:tcPr>
            <w:tcW w:w="455" w:type="pct"/>
            <w:tcBorders>
              <w:top w:val="nil"/>
              <w:left w:val="nil"/>
              <w:bottom w:val="single" w:sz="4" w:space="0" w:color="auto"/>
              <w:right w:val="single" w:sz="4" w:space="0" w:color="auto"/>
            </w:tcBorders>
            <w:noWrap/>
            <w:vAlign w:val="center"/>
            <w:hideMark/>
          </w:tcPr>
          <w:p w14:paraId="71E0E96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12.93</w:t>
            </w:r>
          </w:p>
        </w:tc>
        <w:tc>
          <w:tcPr>
            <w:tcW w:w="455" w:type="pct"/>
            <w:tcBorders>
              <w:top w:val="nil"/>
              <w:left w:val="nil"/>
              <w:bottom w:val="single" w:sz="4" w:space="0" w:color="auto"/>
              <w:right w:val="single" w:sz="4" w:space="0" w:color="auto"/>
            </w:tcBorders>
            <w:noWrap/>
            <w:vAlign w:val="center"/>
            <w:hideMark/>
          </w:tcPr>
          <w:p w14:paraId="5C6791D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C52317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8410FC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4.96</w:t>
            </w:r>
          </w:p>
        </w:tc>
        <w:tc>
          <w:tcPr>
            <w:tcW w:w="455" w:type="pct"/>
            <w:tcBorders>
              <w:top w:val="nil"/>
              <w:left w:val="nil"/>
              <w:bottom w:val="single" w:sz="4" w:space="0" w:color="auto"/>
              <w:right w:val="single" w:sz="4" w:space="0" w:color="auto"/>
            </w:tcBorders>
            <w:noWrap/>
            <w:vAlign w:val="center"/>
            <w:hideMark/>
          </w:tcPr>
          <w:p w14:paraId="0306315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0.64</w:t>
            </w:r>
          </w:p>
        </w:tc>
        <w:tc>
          <w:tcPr>
            <w:tcW w:w="455" w:type="pct"/>
            <w:tcBorders>
              <w:top w:val="nil"/>
              <w:left w:val="nil"/>
              <w:bottom w:val="single" w:sz="4" w:space="0" w:color="auto"/>
              <w:right w:val="single" w:sz="4" w:space="0" w:color="auto"/>
            </w:tcBorders>
            <w:noWrap/>
            <w:vAlign w:val="center"/>
            <w:hideMark/>
          </w:tcPr>
          <w:p w14:paraId="1F9E878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14.57</w:t>
            </w:r>
          </w:p>
        </w:tc>
        <w:tc>
          <w:tcPr>
            <w:tcW w:w="455" w:type="pct"/>
            <w:tcBorders>
              <w:top w:val="nil"/>
              <w:left w:val="nil"/>
              <w:bottom w:val="single" w:sz="4" w:space="0" w:color="auto"/>
              <w:right w:val="single" w:sz="4" w:space="0" w:color="auto"/>
            </w:tcBorders>
            <w:noWrap/>
            <w:vAlign w:val="center"/>
            <w:hideMark/>
          </w:tcPr>
          <w:p w14:paraId="1FC1379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9.87</w:t>
            </w:r>
          </w:p>
        </w:tc>
        <w:tc>
          <w:tcPr>
            <w:tcW w:w="451" w:type="pct"/>
            <w:tcBorders>
              <w:top w:val="nil"/>
              <w:left w:val="nil"/>
              <w:bottom w:val="single" w:sz="4" w:space="0" w:color="auto"/>
              <w:right w:val="single" w:sz="4" w:space="0" w:color="auto"/>
            </w:tcBorders>
            <w:noWrap/>
            <w:vAlign w:val="center"/>
            <w:hideMark/>
          </w:tcPr>
          <w:p w14:paraId="527F1AB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7.47</w:t>
            </w:r>
          </w:p>
        </w:tc>
      </w:tr>
      <w:tr w:rsidR="000D4524" w:rsidRPr="00BA2795" w14:paraId="5AB404A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B7C32DF"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vivo</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76B876A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DAC656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9BB8CD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B160AB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7A4D6F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9D83B3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7658E1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E09F18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E82F58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5112D64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789E483F"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723CC8B"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Nokia</w:t>
            </w:r>
          </w:p>
        </w:tc>
        <w:tc>
          <w:tcPr>
            <w:tcW w:w="455" w:type="pct"/>
            <w:tcBorders>
              <w:top w:val="nil"/>
              <w:left w:val="nil"/>
              <w:bottom w:val="single" w:sz="4" w:space="0" w:color="auto"/>
              <w:right w:val="single" w:sz="4" w:space="0" w:color="auto"/>
            </w:tcBorders>
            <w:noWrap/>
            <w:vAlign w:val="center"/>
            <w:hideMark/>
          </w:tcPr>
          <w:p w14:paraId="436AC1B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6.09</w:t>
            </w:r>
          </w:p>
        </w:tc>
        <w:tc>
          <w:tcPr>
            <w:tcW w:w="455" w:type="pct"/>
            <w:tcBorders>
              <w:top w:val="nil"/>
              <w:left w:val="nil"/>
              <w:bottom w:val="single" w:sz="4" w:space="0" w:color="auto"/>
              <w:right w:val="single" w:sz="4" w:space="0" w:color="auto"/>
            </w:tcBorders>
            <w:noWrap/>
            <w:vAlign w:val="center"/>
            <w:hideMark/>
          </w:tcPr>
          <w:p w14:paraId="719685C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10.59</w:t>
            </w:r>
          </w:p>
        </w:tc>
        <w:tc>
          <w:tcPr>
            <w:tcW w:w="455" w:type="pct"/>
            <w:tcBorders>
              <w:top w:val="nil"/>
              <w:left w:val="nil"/>
              <w:bottom w:val="single" w:sz="4" w:space="0" w:color="auto"/>
              <w:right w:val="single" w:sz="4" w:space="0" w:color="auto"/>
            </w:tcBorders>
            <w:noWrap/>
            <w:vAlign w:val="center"/>
            <w:hideMark/>
          </w:tcPr>
          <w:p w14:paraId="369756F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12.79</w:t>
            </w:r>
          </w:p>
        </w:tc>
        <w:tc>
          <w:tcPr>
            <w:tcW w:w="455" w:type="pct"/>
            <w:tcBorders>
              <w:top w:val="nil"/>
              <w:left w:val="nil"/>
              <w:bottom w:val="single" w:sz="4" w:space="0" w:color="auto"/>
              <w:right w:val="single" w:sz="4" w:space="0" w:color="auto"/>
            </w:tcBorders>
            <w:noWrap/>
            <w:vAlign w:val="center"/>
            <w:hideMark/>
          </w:tcPr>
          <w:p w14:paraId="66F0581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D71193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6E1342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6.76</w:t>
            </w:r>
          </w:p>
        </w:tc>
        <w:tc>
          <w:tcPr>
            <w:tcW w:w="455" w:type="pct"/>
            <w:tcBorders>
              <w:top w:val="nil"/>
              <w:left w:val="nil"/>
              <w:bottom w:val="single" w:sz="4" w:space="0" w:color="auto"/>
              <w:right w:val="single" w:sz="4" w:space="0" w:color="auto"/>
            </w:tcBorders>
            <w:noWrap/>
            <w:vAlign w:val="center"/>
            <w:hideMark/>
          </w:tcPr>
          <w:p w14:paraId="689AF94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1.04</w:t>
            </w:r>
          </w:p>
        </w:tc>
        <w:tc>
          <w:tcPr>
            <w:tcW w:w="455" w:type="pct"/>
            <w:tcBorders>
              <w:top w:val="nil"/>
              <w:left w:val="nil"/>
              <w:bottom w:val="single" w:sz="4" w:space="0" w:color="auto"/>
              <w:right w:val="single" w:sz="4" w:space="0" w:color="auto"/>
            </w:tcBorders>
            <w:noWrap/>
            <w:vAlign w:val="center"/>
            <w:hideMark/>
          </w:tcPr>
          <w:p w14:paraId="1C5A510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FE3DF9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7404D64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1B3B001C"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B4697E3"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MediaTek</w:t>
            </w:r>
          </w:p>
        </w:tc>
        <w:tc>
          <w:tcPr>
            <w:tcW w:w="455" w:type="pct"/>
            <w:tcBorders>
              <w:top w:val="nil"/>
              <w:left w:val="nil"/>
              <w:bottom w:val="single" w:sz="4" w:space="0" w:color="auto"/>
              <w:right w:val="single" w:sz="4" w:space="0" w:color="auto"/>
            </w:tcBorders>
            <w:noWrap/>
            <w:vAlign w:val="center"/>
            <w:hideMark/>
          </w:tcPr>
          <w:p w14:paraId="0E3DDB2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2.03</w:t>
            </w:r>
          </w:p>
        </w:tc>
        <w:tc>
          <w:tcPr>
            <w:tcW w:w="455" w:type="pct"/>
            <w:tcBorders>
              <w:top w:val="nil"/>
              <w:left w:val="nil"/>
              <w:bottom w:val="single" w:sz="4" w:space="0" w:color="auto"/>
              <w:right w:val="single" w:sz="4" w:space="0" w:color="auto"/>
            </w:tcBorders>
            <w:noWrap/>
            <w:vAlign w:val="center"/>
            <w:hideMark/>
          </w:tcPr>
          <w:p w14:paraId="760DFCA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8.23</w:t>
            </w:r>
          </w:p>
        </w:tc>
        <w:tc>
          <w:tcPr>
            <w:tcW w:w="455" w:type="pct"/>
            <w:tcBorders>
              <w:top w:val="nil"/>
              <w:left w:val="nil"/>
              <w:bottom w:val="single" w:sz="4" w:space="0" w:color="auto"/>
              <w:right w:val="single" w:sz="4" w:space="0" w:color="auto"/>
            </w:tcBorders>
            <w:noWrap/>
            <w:vAlign w:val="center"/>
            <w:hideMark/>
          </w:tcPr>
          <w:p w14:paraId="11A1779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11.93</w:t>
            </w:r>
          </w:p>
        </w:tc>
        <w:tc>
          <w:tcPr>
            <w:tcW w:w="455" w:type="pct"/>
            <w:tcBorders>
              <w:top w:val="nil"/>
              <w:left w:val="nil"/>
              <w:bottom w:val="single" w:sz="4" w:space="0" w:color="auto"/>
              <w:right w:val="single" w:sz="4" w:space="0" w:color="auto"/>
            </w:tcBorders>
            <w:noWrap/>
            <w:vAlign w:val="center"/>
            <w:hideMark/>
          </w:tcPr>
          <w:p w14:paraId="7A74CFD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E554C1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955973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39769C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2C2E69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A15182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064B8BB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76410483"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18000D9"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lastRenderedPageBreak/>
              <w:t>CATT</w:t>
            </w:r>
          </w:p>
        </w:tc>
        <w:tc>
          <w:tcPr>
            <w:tcW w:w="455" w:type="pct"/>
            <w:tcBorders>
              <w:top w:val="nil"/>
              <w:left w:val="nil"/>
              <w:bottom w:val="single" w:sz="4" w:space="0" w:color="auto"/>
              <w:right w:val="single" w:sz="4" w:space="0" w:color="auto"/>
            </w:tcBorders>
            <w:noWrap/>
            <w:vAlign w:val="center"/>
            <w:hideMark/>
          </w:tcPr>
          <w:p w14:paraId="66AD540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-0.17</w:t>
            </w:r>
          </w:p>
        </w:tc>
        <w:tc>
          <w:tcPr>
            <w:tcW w:w="455" w:type="pct"/>
            <w:tcBorders>
              <w:top w:val="nil"/>
              <w:left w:val="nil"/>
              <w:bottom w:val="single" w:sz="4" w:space="0" w:color="auto"/>
              <w:right w:val="single" w:sz="4" w:space="0" w:color="auto"/>
            </w:tcBorders>
            <w:noWrap/>
            <w:vAlign w:val="center"/>
            <w:hideMark/>
          </w:tcPr>
          <w:p w14:paraId="227D908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4.23</w:t>
            </w:r>
          </w:p>
        </w:tc>
        <w:tc>
          <w:tcPr>
            <w:tcW w:w="455" w:type="pct"/>
            <w:tcBorders>
              <w:top w:val="nil"/>
              <w:left w:val="nil"/>
              <w:bottom w:val="single" w:sz="4" w:space="0" w:color="auto"/>
              <w:right w:val="single" w:sz="4" w:space="0" w:color="auto"/>
            </w:tcBorders>
            <w:noWrap/>
            <w:vAlign w:val="center"/>
            <w:hideMark/>
          </w:tcPr>
          <w:p w14:paraId="461E217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8.63</w:t>
            </w:r>
          </w:p>
        </w:tc>
        <w:tc>
          <w:tcPr>
            <w:tcW w:w="455" w:type="pct"/>
            <w:tcBorders>
              <w:top w:val="nil"/>
              <w:left w:val="nil"/>
              <w:bottom w:val="single" w:sz="4" w:space="0" w:color="auto"/>
              <w:right w:val="single" w:sz="4" w:space="0" w:color="auto"/>
            </w:tcBorders>
            <w:noWrap/>
            <w:vAlign w:val="center"/>
            <w:hideMark/>
          </w:tcPr>
          <w:p w14:paraId="0CF5F82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6.76</w:t>
            </w:r>
          </w:p>
        </w:tc>
        <w:tc>
          <w:tcPr>
            <w:tcW w:w="455" w:type="pct"/>
            <w:tcBorders>
              <w:top w:val="nil"/>
              <w:left w:val="nil"/>
              <w:bottom w:val="single" w:sz="4" w:space="0" w:color="auto"/>
              <w:right w:val="single" w:sz="4" w:space="0" w:color="auto"/>
            </w:tcBorders>
            <w:noWrap/>
            <w:vAlign w:val="center"/>
            <w:hideMark/>
          </w:tcPr>
          <w:p w14:paraId="533E56B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991CD8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4.66</w:t>
            </w:r>
          </w:p>
        </w:tc>
        <w:tc>
          <w:tcPr>
            <w:tcW w:w="455" w:type="pct"/>
            <w:tcBorders>
              <w:top w:val="nil"/>
              <w:left w:val="nil"/>
              <w:bottom w:val="single" w:sz="4" w:space="0" w:color="auto"/>
              <w:right w:val="single" w:sz="4" w:space="0" w:color="auto"/>
            </w:tcBorders>
            <w:noWrap/>
            <w:vAlign w:val="center"/>
            <w:hideMark/>
          </w:tcPr>
          <w:p w14:paraId="0986711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2.36</w:t>
            </w:r>
          </w:p>
        </w:tc>
        <w:tc>
          <w:tcPr>
            <w:tcW w:w="455" w:type="pct"/>
            <w:tcBorders>
              <w:top w:val="nil"/>
              <w:left w:val="nil"/>
              <w:bottom w:val="single" w:sz="4" w:space="0" w:color="auto"/>
              <w:right w:val="single" w:sz="4" w:space="0" w:color="auto"/>
            </w:tcBorders>
            <w:noWrap/>
            <w:vAlign w:val="center"/>
            <w:hideMark/>
          </w:tcPr>
          <w:p w14:paraId="05AE1A7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12.07</w:t>
            </w:r>
          </w:p>
        </w:tc>
        <w:tc>
          <w:tcPr>
            <w:tcW w:w="455" w:type="pct"/>
            <w:tcBorders>
              <w:top w:val="nil"/>
              <w:left w:val="nil"/>
              <w:bottom w:val="single" w:sz="4" w:space="0" w:color="auto"/>
              <w:right w:val="single" w:sz="4" w:space="0" w:color="auto"/>
            </w:tcBorders>
            <w:noWrap/>
            <w:vAlign w:val="center"/>
            <w:hideMark/>
          </w:tcPr>
          <w:p w14:paraId="0338F74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10.67</w:t>
            </w:r>
          </w:p>
        </w:tc>
        <w:tc>
          <w:tcPr>
            <w:tcW w:w="451" w:type="pct"/>
            <w:tcBorders>
              <w:top w:val="nil"/>
              <w:left w:val="nil"/>
              <w:bottom w:val="single" w:sz="4" w:space="0" w:color="auto"/>
              <w:right w:val="single" w:sz="4" w:space="0" w:color="auto"/>
            </w:tcBorders>
            <w:noWrap/>
            <w:vAlign w:val="center"/>
            <w:hideMark/>
          </w:tcPr>
          <w:p w14:paraId="3B74432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8.87</w:t>
            </w:r>
          </w:p>
        </w:tc>
      </w:tr>
      <w:tr w:rsidR="000D4524" w:rsidRPr="00BA2795" w14:paraId="700D67A6"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7570229"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Huawei</w:t>
            </w:r>
          </w:p>
        </w:tc>
        <w:tc>
          <w:tcPr>
            <w:tcW w:w="455" w:type="pct"/>
            <w:tcBorders>
              <w:top w:val="nil"/>
              <w:left w:val="nil"/>
              <w:bottom w:val="single" w:sz="4" w:space="0" w:color="auto"/>
              <w:right w:val="single" w:sz="4" w:space="0" w:color="auto"/>
            </w:tcBorders>
            <w:noWrap/>
            <w:vAlign w:val="center"/>
            <w:hideMark/>
          </w:tcPr>
          <w:p w14:paraId="1FFAC06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4.23</w:t>
            </w:r>
          </w:p>
        </w:tc>
        <w:tc>
          <w:tcPr>
            <w:tcW w:w="455" w:type="pct"/>
            <w:tcBorders>
              <w:top w:val="nil"/>
              <w:left w:val="nil"/>
              <w:bottom w:val="single" w:sz="4" w:space="0" w:color="auto"/>
              <w:right w:val="single" w:sz="4" w:space="0" w:color="auto"/>
            </w:tcBorders>
            <w:noWrap/>
            <w:vAlign w:val="center"/>
            <w:hideMark/>
          </w:tcPr>
          <w:p w14:paraId="71B308C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9.13</w:t>
            </w:r>
          </w:p>
        </w:tc>
        <w:tc>
          <w:tcPr>
            <w:tcW w:w="455" w:type="pct"/>
            <w:tcBorders>
              <w:top w:val="nil"/>
              <w:left w:val="nil"/>
              <w:bottom w:val="single" w:sz="4" w:space="0" w:color="auto"/>
              <w:right w:val="single" w:sz="4" w:space="0" w:color="auto"/>
            </w:tcBorders>
            <w:noWrap/>
            <w:vAlign w:val="center"/>
            <w:hideMark/>
          </w:tcPr>
          <w:p w14:paraId="7C64955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11.73</w:t>
            </w:r>
          </w:p>
        </w:tc>
        <w:tc>
          <w:tcPr>
            <w:tcW w:w="455" w:type="pct"/>
            <w:tcBorders>
              <w:top w:val="nil"/>
              <w:left w:val="nil"/>
              <w:bottom w:val="single" w:sz="4" w:space="0" w:color="auto"/>
              <w:right w:val="single" w:sz="4" w:space="0" w:color="auto"/>
            </w:tcBorders>
            <w:noWrap/>
            <w:vAlign w:val="center"/>
            <w:hideMark/>
          </w:tcPr>
          <w:p w14:paraId="39C1AC0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5.30</w:t>
            </w:r>
          </w:p>
        </w:tc>
        <w:tc>
          <w:tcPr>
            <w:tcW w:w="455" w:type="pct"/>
            <w:tcBorders>
              <w:top w:val="nil"/>
              <w:left w:val="nil"/>
              <w:bottom w:val="single" w:sz="4" w:space="0" w:color="auto"/>
              <w:right w:val="single" w:sz="4" w:space="0" w:color="auto"/>
            </w:tcBorders>
            <w:noWrap/>
            <w:vAlign w:val="center"/>
            <w:hideMark/>
          </w:tcPr>
          <w:p w14:paraId="55F173C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5.40</w:t>
            </w:r>
          </w:p>
        </w:tc>
        <w:tc>
          <w:tcPr>
            <w:tcW w:w="455" w:type="pct"/>
            <w:tcBorders>
              <w:top w:val="nil"/>
              <w:left w:val="nil"/>
              <w:bottom w:val="single" w:sz="4" w:space="0" w:color="auto"/>
              <w:right w:val="single" w:sz="4" w:space="0" w:color="auto"/>
            </w:tcBorders>
            <w:noWrap/>
            <w:vAlign w:val="center"/>
            <w:hideMark/>
          </w:tcPr>
          <w:p w14:paraId="2AF2FD4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10.63</w:t>
            </w:r>
          </w:p>
        </w:tc>
        <w:tc>
          <w:tcPr>
            <w:tcW w:w="455" w:type="pct"/>
            <w:tcBorders>
              <w:top w:val="nil"/>
              <w:left w:val="nil"/>
              <w:bottom w:val="single" w:sz="4" w:space="0" w:color="auto"/>
              <w:right w:val="single" w:sz="4" w:space="0" w:color="auto"/>
            </w:tcBorders>
            <w:noWrap/>
            <w:vAlign w:val="center"/>
            <w:hideMark/>
          </w:tcPr>
          <w:p w14:paraId="46EB1C7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2.40</w:t>
            </w:r>
          </w:p>
        </w:tc>
        <w:tc>
          <w:tcPr>
            <w:tcW w:w="455" w:type="pct"/>
            <w:tcBorders>
              <w:top w:val="nil"/>
              <w:left w:val="nil"/>
              <w:bottom w:val="single" w:sz="4" w:space="0" w:color="auto"/>
              <w:right w:val="single" w:sz="4" w:space="0" w:color="auto"/>
            </w:tcBorders>
            <w:noWrap/>
            <w:vAlign w:val="center"/>
            <w:hideMark/>
          </w:tcPr>
          <w:p w14:paraId="44AF668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17.49</w:t>
            </w:r>
          </w:p>
        </w:tc>
        <w:tc>
          <w:tcPr>
            <w:tcW w:w="455" w:type="pct"/>
            <w:tcBorders>
              <w:top w:val="nil"/>
              <w:left w:val="nil"/>
              <w:bottom w:val="single" w:sz="4" w:space="0" w:color="auto"/>
              <w:right w:val="single" w:sz="4" w:space="0" w:color="auto"/>
            </w:tcBorders>
            <w:noWrap/>
            <w:vAlign w:val="center"/>
            <w:hideMark/>
          </w:tcPr>
          <w:p w14:paraId="17FE3C5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15.19</w:t>
            </w:r>
          </w:p>
        </w:tc>
        <w:tc>
          <w:tcPr>
            <w:tcW w:w="451" w:type="pct"/>
            <w:tcBorders>
              <w:top w:val="nil"/>
              <w:left w:val="nil"/>
              <w:bottom w:val="single" w:sz="4" w:space="0" w:color="auto"/>
              <w:right w:val="single" w:sz="4" w:space="0" w:color="auto"/>
            </w:tcBorders>
            <w:noWrap/>
            <w:vAlign w:val="center"/>
            <w:hideMark/>
          </w:tcPr>
          <w:p w14:paraId="0F5CA40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2AFA2EEF"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D4E339B" w14:textId="77777777" w:rsidR="000D4524" w:rsidRPr="00BA2795" w:rsidRDefault="000D4524">
            <w:pPr>
              <w:spacing w:after="0"/>
              <w:rPr>
                <w:rFonts w:ascii="Arial" w:eastAsia="SimSun" w:hAnsi="Arial" w:cs="Arial"/>
                <w:sz w:val="18"/>
                <w:szCs w:val="18"/>
              </w:rPr>
            </w:pPr>
            <w:r w:rsidRPr="00BA2795">
              <w:rPr>
                <w:rFonts w:ascii="Arial" w:eastAsia="SimSun" w:hAnsi="Arial" w:cs="Arial"/>
                <w:sz w:val="18"/>
                <w:szCs w:val="18"/>
              </w:rPr>
              <w:t>Lenovo</w:t>
            </w:r>
          </w:p>
        </w:tc>
        <w:tc>
          <w:tcPr>
            <w:tcW w:w="455" w:type="pct"/>
            <w:tcBorders>
              <w:top w:val="nil"/>
              <w:left w:val="nil"/>
              <w:bottom w:val="single" w:sz="4" w:space="0" w:color="auto"/>
              <w:right w:val="single" w:sz="4" w:space="0" w:color="auto"/>
            </w:tcBorders>
            <w:noWrap/>
            <w:vAlign w:val="center"/>
            <w:hideMark/>
          </w:tcPr>
          <w:p w14:paraId="4C1E9527"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C4CDCD2"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BC05475"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C74E31F"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B39F535"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98096AB"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7.67</w:t>
            </w:r>
          </w:p>
        </w:tc>
        <w:tc>
          <w:tcPr>
            <w:tcW w:w="455" w:type="pct"/>
            <w:tcBorders>
              <w:top w:val="nil"/>
              <w:left w:val="nil"/>
              <w:bottom w:val="single" w:sz="4" w:space="0" w:color="auto"/>
              <w:right w:val="single" w:sz="4" w:space="0" w:color="auto"/>
            </w:tcBorders>
            <w:noWrap/>
            <w:vAlign w:val="center"/>
            <w:hideMark/>
          </w:tcPr>
          <w:p w14:paraId="65210299"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E6D97AD"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D609780"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4DA0C032"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r>
      <w:tr w:rsidR="000D4524" w:rsidRPr="00BA2795" w14:paraId="18D37EF3"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5AE74876" w14:textId="77777777" w:rsidR="000D4524" w:rsidRPr="00BA2795" w:rsidRDefault="000D4524">
            <w:pPr>
              <w:spacing w:after="0"/>
              <w:rPr>
                <w:rFonts w:ascii="Arial" w:eastAsia="SimSun" w:hAnsi="Arial" w:cs="Arial"/>
                <w:sz w:val="18"/>
                <w:szCs w:val="18"/>
              </w:rPr>
            </w:pPr>
            <w:r w:rsidRPr="00BA2795">
              <w:rPr>
                <w:rFonts w:ascii="Arial" w:eastAsia="SimSun" w:hAnsi="Arial" w:cs="Arial"/>
                <w:sz w:val="18"/>
                <w:szCs w:val="18"/>
              </w:rPr>
              <w:t>Intel</w:t>
            </w:r>
          </w:p>
        </w:tc>
        <w:tc>
          <w:tcPr>
            <w:tcW w:w="455" w:type="pct"/>
            <w:tcBorders>
              <w:top w:val="nil"/>
              <w:left w:val="nil"/>
              <w:bottom w:val="single" w:sz="4" w:space="0" w:color="auto"/>
              <w:right w:val="single" w:sz="4" w:space="0" w:color="auto"/>
            </w:tcBorders>
            <w:noWrap/>
            <w:vAlign w:val="center"/>
            <w:hideMark/>
          </w:tcPr>
          <w:p w14:paraId="75D3B533"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3.24</w:t>
            </w:r>
          </w:p>
        </w:tc>
        <w:tc>
          <w:tcPr>
            <w:tcW w:w="455" w:type="pct"/>
            <w:tcBorders>
              <w:top w:val="nil"/>
              <w:left w:val="nil"/>
              <w:bottom w:val="single" w:sz="4" w:space="0" w:color="auto"/>
              <w:right w:val="single" w:sz="4" w:space="0" w:color="auto"/>
            </w:tcBorders>
            <w:noWrap/>
            <w:vAlign w:val="center"/>
            <w:hideMark/>
          </w:tcPr>
          <w:p w14:paraId="55DB59AA"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8.74</w:t>
            </w:r>
          </w:p>
        </w:tc>
        <w:tc>
          <w:tcPr>
            <w:tcW w:w="455" w:type="pct"/>
            <w:tcBorders>
              <w:top w:val="nil"/>
              <w:left w:val="nil"/>
              <w:bottom w:val="single" w:sz="4" w:space="0" w:color="auto"/>
              <w:right w:val="single" w:sz="4" w:space="0" w:color="auto"/>
            </w:tcBorders>
            <w:noWrap/>
            <w:vAlign w:val="center"/>
            <w:hideMark/>
          </w:tcPr>
          <w:p w14:paraId="5B0BBD93"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7.24</w:t>
            </w:r>
          </w:p>
        </w:tc>
        <w:tc>
          <w:tcPr>
            <w:tcW w:w="455" w:type="pct"/>
            <w:tcBorders>
              <w:top w:val="nil"/>
              <w:left w:val="nil"/>
              <w:bottom w:val="single" w:sz="4" w:space="0" w:color="auto"/>
              <w:right w:val="single" w:sz="4" w:space="0" w:color="auto"/>
            </w:tcBorders>
            <w:noWrap/>
            <w:vAlign w:val="center"/>
            <w:hideMark/>
          </w:tcPr>
          <w:p w14:paraId="6C74A30A"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19FB363"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6B1C76F"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9.30</w:t>
            </w:r>
          </w:p>
        </w:tc>
        <w:tc>
          <w:tcPr>
            <w:tcW w:w="455" w:type="pct"/>
            <w:tcBorders>
              <w:top w:val="nil"/>
              <w:left w:val="nil"/>
              <w:bottom w:val="single" w:sz="4" w:space="0" w:color="auto"/>
              <w:right w:val="single" w:sz="4" w:space="0" w:color="auto"/>
            </w:tcBorders>
            <w:noWrap/>
            <w:vAlign w:val="center"/>
            <w:hideMark/>
          </w:tcPr>
          <w:p w14:paraId="1D3CF1CD"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2.59</w:t>
            </w:r>
          </w:p>
        </w:tc>
        <w:tc>
          <w:tcPr>
            <w:tcW w:w="455" w:type="pct"/>
            <w:tcBorders>
              <w:top w:val="nil"/>
              <w:left w:val="nil"/>
              <w:bottom w:val="single" w:sz="4" w:space="0" w:color="auto"/>
              <w:right w:val="single" w:sz="4" w:space="0" w:color="auto"/>
            </w:tcBorders>
            <w:noWrap/>
            <w:vAlign w:val="center"/>
            <w:hideMark/>
          </w:tcPr>
          <w:p w14:paraId="4614FE58"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E6E4AA4"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583232CB"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r>
      <w:tr w:rsidR="000D4524" w:rsidRPr="00BA2795" w14:paraId="7F3C884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4B9E4A8" w14:textId="77777777" w:rsidR="000D4524" w:rsidRPr="00BA2795" w:rsidRDefault="000D4524">
            <w:pPr>
              <w:spacing w:after="0"/>
              <w:rPr>
                <w:rFonts w:ascii="Arial" w:eastAsia="SimSun" w:hAnsi="Arial" w:cs="Arial"/>
                <w:sz w:val="18"/>
                <w:szCs w:val="18"/>
              </w:rPr>
            </w:pPr>
            <w:r w:rsidRPr="00BA2795">
              <w:rPr>
                <w:rFonts w:ascii="Arial" w:eastAsia="SimSun" w:hAnsi="Arial" w:cs="Arial"/>
                <w:sz w:val="18"/>
                <w:szCs w:val="18"/>
              </w:rPr>
              <w:t>Qualcomm</w:t>
            </w:r>
          </w:p>
        </w:tc>
        <w:tc>
          <w:tcPr>
            <w:tcW w:w="455" w:type="pct"/>
            <w:tcBorders>
              <w:top w:val="nil"/>
              <w:left w:val="nil"/>
              <w:bottom w:val="single" w:sz="4" w:space="0" w:color="auto"/>
              <w:right w:val="single" w:sz="4" w:space="0" w:color="auto"/>
            </w:tcBorders>
            <w:noWrap/>
            <w:vAlign w:val="center"/>
            <w:hideMark/>
          </w:tcPr>
          <w:p w14:paraId="6A85B33B"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639D319"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36438CE"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11.65</w:t>
            </w:r>
          </w:p>
        </w:tc>
        <w:tc>
          <w:tcPr>
            <w:tcW w:w="455" w:type="pct"/>
            <w:tcBorders>
              <w:top w:val="nil"/>
              <w:left w:val="nil"/>
              <w:bottom w:val="single" w:sz="4" w:space="0" w:color="auto"/>
              <w:right w:val="single" w:sz="4" w:space="0" w:color="auto"/>
            </w:tcBorders>
            <w:noWrap/>
            <w:vAlign w:val="center"/>
            <w:hideMark/>
          </w:tcPr>
          <w:p w14:paraId="06E3FEB2"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3AEAD8E"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F4517F3"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4.04</w:t>
            </w:r>
          </w:p>
        </w:tc>
        <w:tc>
          <w:tcPr>
            <w:tcW w:w="455" w:type="pct"/>
            <w:tcBorders>
              <w:top w:val="nil"/>
              <w:left w:val="nil"/>
              <w:bottom w:val="single" w:sz="4" w:space="0" w:color="auto"/>
              <w:right w:val="single" w:sz="4" w:space="0" w:color="auto"/>
            </w:tcBorders>
            <w:noWrap/>
            <w:vAlign w:val="center"/>
            <w:hideMark/>
          </w:tcPr>
          <w:p w14:paraId="68B48663"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1.51</w:t>
            </w:r>
          </w:p>
        </w:tc>
        <w:tc>
          <w:tcPr>
            <w:tcW w:w="455" w:type="pct"/>
            <w:tcBorders>
              <w:top w:val="nil"/>
              <w:left w:val="nil"/>
              <w:bottom w:val="single" w:sz="4" w:space="0" w:color="auto"/>
              <w:right w:val="single" w:sz="4" w:space="0" w:color="auto"/>
            </w:tcBorders>
            <w:noWrap/>
            <w:vAlign w:val="center"/>
            <w:hideMark/>
          </w:tcPr>
          <w:p w14:paraId="70947E3F"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BBC2183"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4B5E6459"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3.55</w:t>
            </w:r>
          </w:p>
        </w:tc>
      </w:tr>
      <w:tr w:rsidR="000D4524" w:rsidRPr="00BA2795" w14:paraId="43588EB0"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5045768B" w14:textId="77777777" w:rsidR="000D4524" w:rsidRPr="00BA2795" w:rsidRDefault="000D4524">
            <w:pPr>
              <w:spacing w:after="0"/>
              <w:rPr>
                <w:rFonts w:ascii="Arial" w:eastAsia="SimSun" w:hAnsi="Arial" w:cs="Arial"/>
                <w:sz w:val="18"/>
                <w:szCs w:val="18"/>
              </w:rPr>
            </w:pPr>
            <w:r w:rsidRPr="00BA2795">
              <w:rPr>
                <w:rFonts w:ascii="Arial" w:eastAsia="SimSun" w:hAnsi="Arial" w:cs="Arial"/>
                <w:b/>
                <w:bCs/>
                <w:sz w:val="18"/>
                <w:szCs w:val="18"/>
              </w:rPr>
              <w:t>Representative value 1</w:t>
            </w:r>
          </w:p>
        </w:tc>
        <w:tc>
          <w:tcPr>
            <w:tcW w:w="455" w:type="pct"/>
            <w:tcBorders>
              <w:top w:val="nil"/>
              <w:left w:val="nil"/>
              <w:bottom w:val="single" w:sz="4" w:space="0" w:color="auto"/>
              <w:right w:val="single" w:sz="4" w:space="0" w:color="auto"/>
            </w:tcBorders>
            <w:noWrap/>
            <w:vAlign w:val="center"/>
            <w:hideMark/>
          </w:tcPr>
          <w:p w14:paraId="13E18F7C"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3.31</w:t>
            </w:r>
          </w:p>
        </w:tc>
        <w:tc>
          <w:tcPr>
            <w:tcW w:w="455" w:type="pct"/>
            <w:tcBorders>
              <w:top w:val="nil"/>
              <w:left w:val="nil"/>
              <w:bottom w:val="single" w:sz="4" w:space="0" w:color="auto"/>
              <w:right w:val="single" w:sz="4" w:space="0" w:color="auto"/>
            </w:tcBorders>
            <w:noWrap/>
            <w:vAlign w:val="center"/>
            <w:hideMark/>
          </w:tcPr>
          <w:p w14:paraId="4F4A4B7B"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8.17</w:t>
            </w:r>
          </w:p>
        </w:tc>
        <w:tc>
          <w:tcPr>
            <w:tcW w:w="455" w:type="pct"/>
            <w:tcBorders>
              <w:top w:val="nil"/>
              <w:left w:val="nil"/>
              <w:bottom w:val="single" w:sz="4" w:space="0" w:color="auto"/>
              <w:right w:val="single" w:sz="4" w:space="0" w:color="auto"/>
            </w:tcBorders>
            <w:noWrap/>
            <w:vAlign w:val="center"/>
            <w:hideMark/>
          </w:tcPr>
          <w:p w14:paraId="703E99CD"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10.41</w:t>
            </w:r>
          </w:p>
        </w:tc>
        <w:tc>
          <w:tcPr>
            <w:tcW w:w="455" w:type="pct"/>
            <w:tcBorders>
              <w:top w:val="nil"/>
              <w:left w:val="nil"/>
              <w:bottom w:val="single" w:sz="4" w:space="0" w:color="auto"/>
              <w:right w:val="single" w:sz="4" w:space="0" w:color="auto"/>
            </w:tcBorders>
            <w:noWrap/>
            <w:vAlign w:val="center"/>
            <w:hideMark/>
          </w:tcPr>
          <w:p w14:paraId="2C9F51CC" w14:textId="77777777" w:rsidR="000D4524" w:rsidRPr="00BA2795" w:rsidRDefault="000D4524">
            <w:pPr>
              <w:spacing w:after="0"/>
              <w:jc w:val="center"/>
              <w:rPr>
                <w:rFonts w:ascii="Arial" w:eastAsia="PMingLiU" w:hAnsi="Arial" w:cs="Arial"/>
                <w:b/>
                <w:bCs/>
                <w:sz w:val="18"/>
                <w:szCs w:val="18"/>
                <w:lang w:eastAsia="zh-TW"/>
              </w:rPr>
            </w:pPr>
            <w:r w:rsidRPr="00BA2795">
              <w:rPr>
                <w:rFonts w:ascii="Arial" w:hAnsi="Arial" w:cs="Arial"/>
                <w:b/>
                <w:bCs/>
                <w:sz w:val="18"/>
                <w:szCs w:val="18"/>
                <w:lang w:eastAsia="zh-TW"/>
              </w:rPr>
              <w:t>N/A</w:t>
            </w:r>
          </w:p>
        </w:tc>
        <w:tc>
          <w:tcPr>
            <w:tcW w:w="455" w:type="pct"/>
            <w:tcBorders>
              <w:top w:val="nil"/>
              <w:left w:val="nil"/>
              <w:bottom w:val="single" w:sz="4" w:space="0" w:color="auto"/>
              <w:right w:val="single" w:sz="4" w:space="0" w:color="auto"/>
            </w:tcBorders>
            <w:noWrap/>
            <w:vAlign w:val="center"/>
            <w:hideMark/>
          </w:tcPr>
          <w:p w14:paraId="7711D08E"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017AC270"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7.05</w:t>
            </w:r>
          </w:p>
        </w:tc>
        <w:tc>
          <w:tcPr>
            <w:tcW w:w="455" w:type="pct"/>
            <w:tcBorders>
              <w:top w:val="nil"/>
              <w:left w:val="nil"/>
              <w:bottom w:val="single" w:sz="4" w:space="0" w:color="auto"/>
              <w:right w:val="single" w:sz="4" w:space="0" w:color="auto"/>
            </w:tcBorders>
            <w:noWrap/>
            <w:vAlign w:val="center"/>
            <w:hideMark/>
          </w:tcPr>
          <w:p w14:paraId="5D81F710"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1.98</w:t>
            </w:r>
          </w:p>
        </w:tc>
        <w:tc>
          <w:tcPr>
            <w:tcW w:w="455" w:type="pct"/>
            <w:tcBorders>
              <w:top w:val="nil"/>
              <w:left w:val="nil"/>
              <w:bottom w:val="single" w:sz="4" w:space="0" w:color="auto"/>
              <w:right w:val="single" w:sz="4" w:space="0" w:color="auto"/>
            </w:tcBorders>
            <w:noWrap/>
            <w:vAlign w:val="center"/>
            <w:hideMark/>
          </w:tcPr>
          <w:p w14:paraId="5DEFF961"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13.32</w:t>
            </w:r>
          </w:p>
        </w:tc>
        <w:tc>
          <w:tcPr>
            <w:tcW w:w="455" w:type="pct"/>
            <w:tcBorders>
              <w:top w:val="nil"/>
              <w:left w:val="nil"/>
              <w:bottom w:val="single" w:sz="4" w:space="0" w:color="auto"/>
              <w:right w:val="single" w:sz="4" w:space="0" w:color="auto"/>
            </w:tcBorders>
            <w:noWrap/>
            <w:vAlign w:val="center"/>
            <w:hideMark/>
          </w:tcPr>
          <w:p w14:paraId="5A3ED800"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12.08</w:t>
            </w:r>
          </w:p>
        </w:tc>
        <w:tc>
          <w:tcPr>
            <w:tcW w:w="451" w:type="pct"/>
            <w:tcBorders>
              <w:top w:val="nil"/>
              <w:left w:val="nil"/>
              <w:bottom w:val="single" w:sz="4" w:space="0" w:color="auto"/>
              <w:right w:val="single" w:sz="4" w:space="0" w:color="auto"/>
            </w:tcBorders>
            <w:noWrap/>
            <w:vAlign w:val="center"/>
            <w:hideMark/>
          </w:tcPr>
          <w:p w14:paraId="37F16911"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8.17</w:t>
            </w:r>
          </w:p>
        </w:tc>
      </w:tr>
      <w:tr w:rsidR="000D4524" w:rsidRPr="00BA2795" w14:paraId="06064327"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766C3CA" w14:textId="77777777" w:rsidR="000D4524" w:rsidRPr="00BA2795" w:rsidRDefault="000D4524">
            <w:pPr>
              <w:spacing w:after="0"/>
              <w:rPr>
                <w:rFonts w:ascii="Arial" w:eastAsia="SimSun" w:hAnsi="Arial" w:cs="Arial"/>
                <w:sz w:val="18"/>
                <w:szCs w:val="18"/>
              </w:rPr>
            </w:pPr>
            <w:r w:rsidRPr="00BA2795">
              <w:rPr>
                <w:rFonts w:ascii="Arial" w:eastAsia="SimSun" w:hAnsi="Arial" w:cs="Arial"/>
                <w:b/>
                <w:bCs/>
                <w:sz w:val="18"/>
                <w:szCs w:val="18"/>
              </w:rPr>
              <w:t># of samples 1</w:t>
            </w:r>
          </w:p>
        </w:tc>
        <w:tc>
          <w:tcPr>
            <w:tcW w:w="455" w:type="pct"/>
            <w:tcBorders>
              <w:top w:val="nil"/>
              <w:left w:val="nil"/>
              <w:bottom w:val="single" w:sz="4" w:space="0" w:color="auto"/>
              <w:right w:val="single" w:sz="4" w:space="0" w:color="auto"/>
            </w:tcBorders>
            <w:noWrap/>
            <w:vAlign w:val="center"/>
            <w:hideMark/>
          </w:tcPr>
          <w:p w14:paraId="7C71EBA7"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6 </w:t>
            </w:r>
          </w:p>
        </w:tc>
        <w:tc>
          <w:tcPr>
            <w:tcW w:w="455" w:type="pct"/>
            <w:tcBorders>
              <w:top w:val="nil"/>
              <w:left w:val="nil"/>
              <w:bottom w:val="single" w:sz="4" w:space="0" w:color="auto"/>
              <w:right w:val="single" w:sz="4" w:space="0" w:color="auto"/>
            </w:tcBorders>
            <w:noWrap/>
            <w:vAlign w:val="center"/>
            <w:hideMark/>
          </w:tcPr>
          <w:p w14:paraId="396A6C9D"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6 </w:t>
            </w:r>
          </w:p>
        </w:tc>
        <w:tc>
          <w:tcPr>
            <w:tcW w:w="455" w:type="pct"/>
            <w:tcBorders>
              <w:top w:val="nil"/>
              <w:left w:val="nil"/>
              <w:bottom w:val="single" w:sz="4" w:space="0" w:color="auto"/>
              <w:right w:val="single" w:sz="4" w:space="0" w:color="auto"/>
            </w:tcBorders>
            <w:noWrap/>
            <w:vAlign w:val="center"/>
            <w:hideMark/>
          </w:tcPr>
          <w:p w14:paraId="42D5A21F"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18B945FF"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3 </w:t>
            </w:r>
          </w:p>
        </w:tc>
        <w:tc>
          <w:tcPr>
            <w:tcW w:w="455" w:type="pct"/>
            <w:tcBorders>
              <w:top w:val="nil"/>
              <w:left w:val="nil"/>
              <w:bottom w:val="single" w:sz="4" w:space="0" w:color="auto"/>
              <w:right w:val="single" w:sz="4" w:space="0" w:color="auto"/>
            </w:tcBorders>
            <w:noWrap/>
            <w:vAlign w:val="center"/>
            <w:hideMark/>
          </w:tcPr>
          <w:p w14:paraId="16BF0D19"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1 </w:t>
            </w:r>
          </w:p>
        </w:tc>
        <w:tc>
          <w:tcPr>
            <w:tcW w:w="455" w:type="pct"/>
            <w:tcBorders>
              <w:top w:val="nil"/>
              <w:left w:val="nil"/>
              <w:bottom w:val="single" w:sz="4" w:space="0" w:color="auto"/>
              <w:right w:val="single" w:sz="4" w:space="0" w:color="auto"/>
            </w:tcBorders>
            <w:noWrap/>
            <w:vAlign w:val="center"/>
            <w:hideMark/>
          </w:tcPr>
          <w:p w14:paraId="3A663A2B"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8 </w:t>
            </w:r>
          </w:p>
        </w:tc>
        <w:tc>
          <w:tcPr>
            <w:tcW w:w="455" w:type="pct"/>
            <w:tcBorders>
              <w:top w:val="nil"/>
              <w:left w:val="nil"/>
              <w:bottom w:val="single" w:sz="4" w:space="0" w:color="auto"/>
              <w:right w:val="single" w:sz="4" w:space="0" w:color="auto"/>
            </w:tcBorders>
            <w:noWrap/>
            <w:vAlign w:val="center"/>
            <w:hideMark/>
          </w:tcPr>
          <w:p w14:paraId="7ED26566"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7 </w:t>
            </w:r>
          </w:p>
        </w:tc>
        <w:tc>
          <w:tcPr>
            <w:tcW w:w="455" w:type="pct"/>
            <w:tcBorders>
              <w:top w:val="nil"/>
              <w:left w:val="nil"/>
              <w:bottom w:val="single" w:sz="4" w:space="0" w:color="auto"/>
              <w:right w:val="single" w:sz="4" w:space="0" w:color="auto"/>
            </w:tcBorders>
            <w:noWrap/>
            <w:vAlign w:val="center"/>
            <w:hideMark/>
          </w:tcPr>
          <w:p w14:paraId="6888FBD4"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4 </w:t>
            </w:r>
          </w:p>
        </w:tc>
        <w:tc>
          <w:tcPr>
            <w:tcW w:w="455" w:type="pct"/>
            <w:tcBorders>
              <w:top w:val="nil"/>
              <w:left w:val="nil"/>
              <w:bottom w:val="single" w:sz="4" w:space="0" w:color="auto"/>
              <w:right w:val="single" w:sz="4" w:space="0" w:color="auto"/>
            </w:tcBorders>
            <w:noWrap/>
            <w:vAlign w:val="center"/>
            <w:hideMark/>
          </w:tcPr>
          <w:p w14:paraId="6A31E4EE"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4 </w:t>
            </w:r>
          </w:p>
        </w:tc>
        <w:tc>
          <w:tcPr>
            <w:tcW w:w="451" w:type="pct"/>
            <w:tcBorders>
              <w:top w:val="nil"/>
              <w:left w:val="nil"/>
              <w:bottom w:val="single" w:sz="4" w:space="0" w:color="auto"/>
              <w:right w:val="single" w:sz="4" w:space="0" w:color="auto"/>
            </w:tcBorders>
            <w:noWrap/>
            <w:vAlign w:val="center"/>
            <w:hideMark/>
          </w:tcPr>
          <w:p w14:paraId="17287467"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4 </w:t>
            </w:r>
          </w:p>
        </w:tc>
      </w:tr>
      <w:tr w:rsidR="000D4524" w:rsidRPr="00BA2795" w14:paraId="35FECD71"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94AD755"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Representative value 2</w:t>
            </w:r>
          </w:p>
        </w:tc>
        <w:tc>
          <w:tcPr>
            <w:tcW w:w="455" w:type="pct"/>
            <w:tcBorders>
              <w:top w:val="nil"/>
              <w:left w:val="nil"/>
              <w:bottom w:val="single" w:sz="4" w:space="0" w:color="auto"/>
              <w:right w:val="single" w:sz="4" w:space="0" w:color="auto"/>
            </w:tcBorders>
            <w:noWrap/>
            <w:vAlign w:val="center"/>
            <w:hideMark/>
          </w:tcPr>
          <w:p w14:paraId="0733992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3.05</w:t>
            </w:r>
          </w:p>
        </w:tc>
        <w:tc>
          <w:tcPr>
            <w:tcW w:w="455" w:type="pct"/>
            <w:tcBorders>
              <w:top w:val="nil"/>
              <w:left w:val="nil"/>
              <w:bottom w:val="single" w:sz="4" w:space="0" w:color="auto"/>
              <w:right w:val="single" w:sz="4" w:space="0" w:color="auto"/>
            </w:tcBorders>
            <w:noWrap/>
            <w:vAlign w:val="center"/>
            <w:hideMark/>
          </w:tcPr>
          <w:p w14:paraId="6186DBE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8.18</w:t>
            </w:r>
          </w:p>
        </w:tc>
        <w:tc>
          <w:tcPr>
            <w:tcW w:w="455" w:type="pct"/>
            <w:tcBorders>
              <w:top w:val="nil"/>
              <w:left w:val="nil"/>
              <w:bottom w:val="single" w:sz="4" w:space="0" w:color="auto"/>
              <w:right w:val="single" w:sz="4" w:space="0" w:color="auto"/>
            </w:tcBorders>
            <w:noWrap/>
            <w:vAlign w:val="center"/>
            <w:hideMark/>
          </w:tcPr>
          <w:p w14:paraId="0DB0423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10.66</w:t>
            </w:r>
          </w:p>
        </w:tc>
        <w:tc>
          <w:tcPr>
            <w:tcW w:w="455" w:type="pct"/>
            <w:tcBorders>
              <w:top w:val="nil"/>
              <w:left w:val="nil"/>
              <w:bottom w:val="single" w:sz="4" w:space="0" w:color="auto"/>
              <w:right w:val="single" w:sz="4" w:space="0" w:color="auto"/>
            </w:tcBorders>
            <w:noWrap/>
            <w:vAlign w:val="center"/>
            <w:hideMark/>
          </w:tcPr>
          <w:p w14:paraId="3DE8B1B0" w14:textId="77777777" w:rsidR="000D4524" w:rsidRPr="00BA2795" w:rsidRDefault="000D4524">
            <w:pPr>
              <w:spacing w:after="0"/>
              <w:jc w:val="center"/>
              <w:rPr>
                <w:rFonts w:ascii="Arial" w:eastAsia="PMingLiU" w:hAnsi="Arial" w:cs="Arial"/>
                <w:b/>
                <w:bCs/>
                <w:sz w:val="18"/>
                <w:szCs w:val="18"/>
                <w:lang w:val="en-US" w:eastAsia="zh-TW"/>
              </w:rPr>
            </w:pPr>
            <w:r w:rsidRPr="00BA2795">
              <w:rPr>
                <w:rFonts w:ascii="Arial" w:hAnsi="Arial" w:cs="Arial"/>
                <w:b/>
                <w:bCs/>
                <w:sz w:val="18"/>
                <w:szCs w:val="18"/>
                <w:lang w:eastAsia="zh-TW"/>
              </w:rPr>
              <w:t>N/A</w:t>
            </w:r>
          </w:p>
        </w:tc>
        <w:tc>
          <w:tcPr>
            <w:tcW w:w="455" w:type="pct"/>
            <w:tcBorders>
              <w:top w:val="nil"/>
              <w:left w:val="nil"/>
              <w:bottom w:val="single" w:sz="4" w:space="0" w:color="auto"/>
              <w:right w:val="single" w:sz="4" w:space="0" w:color="auto"/>
            </w:tcBorders>
            <w:noWrap/>
            <w:vAlign w:val="center"/>
            <w:hideMark/>
          </w:tcPr>
          <w:p w14:paraId="22F57CE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3EC4E30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7.05</w:t>
            </w:r>
          </w:p>
        </w:tc>
        <w:tc>
          <w:tcPr>
            <w:tcW w:w="455" w:type="pct"/>
            <w:tcBorders>
              <w:top w:val="nil"/>
              <w:left w:val="nil"/>
              <w:bottom w:val="single" w:sz="4" w:space="0" w:color="auto"/>
              <w:right w:val="single" w:sz="4" w:space="0" w:color="auto"/>
            </w:tcBorders>
            <w:noWrap/>
            <w:vAlign w:val="center"/>
            <w:hideMark/>
          </w:tcPr>
          <w:p w14:paraId="2246B08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1.98</w:t>
            </w:r>
          </w:p>
        </w:tc>
        <w:tc>
          <w:tcPr>
            <w:tcW w:w="455" w:type="pct"/>
            <w:tcBorders>
              <w:top w:val="nil"/>
              <w:left w:val="nil"/>
              <w:bottom w:val="single" w:sz="4" w:space="0" w:color="auto"/>
              <w:right w:val="single" w:sz="4" w:space="0" w:color="auto"/>
            </w:tcBorders>
            <w:noWrap/>
            <w:vAlign w:val="center"/>
            <w:hideMark/>
          </w:tcPr>
          <w:p w14:paraId="0CEFFAB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13.32</w:t>
            </w:r>
          </w:p>
        </w:tc>
        <w:tc>
          <w:tcPr>
            <w:tcW w:w="455" w:type="pct"/>
            <w:tcBorders>
              <w:top w:val="nil"/>
              <w:left w:val="nil"/>
              <w:bottom w:val="single" w:sz="4" w:space="0" w:color="auto"/>
              <w:right w:val="single" w:sz="4" w:space="0" w:color="auto"/>
            </w:tcBorders>
            <w:noWrap/>
            <w:vAlign w:val="center"/>
            <w:hideMark/>
          </w:tcPr>
          <w:p w14:paraId="6D725B7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12.08</w:t>
            </w:r>
          </w:p>
        </w:tc>
        <w:tc>
          <w:tcPr>
            <w:tcW w:w="451" w:type="pct"/>
            <w:tcBorders>
              <w:top w:val="nil"/>
              <w:left w:val="nil"/>
              <w:bottom w:val="single" w:sz="4" w:space="0" w:color="auto"/>
              <w:right w:val="single" w:sz="4" w:space="0" w:color="auto"/>
            </w:tcBorders>
            <w:noWrap/>
            <w:vAlign w:val="center"/>
            <w:hideMark/>
          </w:tcPr>
          <w:p w14:paraId="572B5F9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8.17</w:t>
            </w:r>
          </w:p>
        </w:tc>
      </w:tr>
      <w:tr w:rsidR="000D4524" w:rsidRPr="00BA2795" w14:paraId="6CEF81EA"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B1C3AA0"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 of samples 2</w:t>
            </w:r>
          </w:p>
        </w:tc>
        <w:tc>
          <w:tcPr>
            <w:tcW w:w="455" w:type="pct"/>
            <w:tcBorders>
              <w:top w:val="nil"/>
              <w:left w:val="nil"/>
              <w:bottom w:val="single" w:sz="4" w:space="0" w:color="auto"/>
              <w:right w:val="single" w:sz="4" w:space="0" w:color="auto"/>
            </w:tcBorders>
            <w:noWrap/>
            <w:vAlign w:val="center"/>
            <w:hideMark/>
          </w:tcPr>
          <w:p w14:paraId="5501C60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40177D7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6036416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1C773B0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w:t>
            </w:r>
          </w:p>
        </w:tc>
        <w:tc>
          <w:tcPr>
            <w:tcW w:w="455" w:type="pct"/>
            <w:tcBorders>
              <w:top w:val="nil"/>
              <w:left w:val="nil"/>
              <w:bottom w:val="single" w:sz="4" w:space="0" w:color="auto"/>
              <w:right w:val="single" w:sz="4" w:space="0" w:color="auto"/>
            </w:tcBorders>
            <w:noWrap/>
            <w:vAlign w:val="center"/>
            <w:hideMark/>
          </w:tcPr>
          <w:p w14:paraId="25210B2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w:t>
            </w:r>
          </w:p>
        </w:tc>
        <w:tc>
          <w:tcPr>
            <w:tcW w:w="455" w:type="pct"/>
            <w:tcBorders>
              <w:top w:val="nil"/>
              <w:left w:val="nil"/>
              <w:bottom w:val="single" w:sz="4" w:space="0" w:color="auto"/>
              <w:right w:val="single" w:sz="4" w:space="0" w:color="auto"/>
            </w:tcBorders>
            <w:noWrap/>
            <w:vAlign w:val="center"/>
            <w:hideMark/>
          </w:tcPr>
          <w:p w14:paraId="7FB5E88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w:t>
            </w:r>
          </w:p>
        </w:tc>
        <w:tc>
          <w:tcPr>
            <w:tcW w:w="455" w:type="pct"/>
            <w:tcBorders>
              <w:top w:val="nil"/>
              <w:left w:val="nil"/>
              <w:bottom w:val="single" w:sz="4" w:space="0" w:color="auto"/>
              <w:right w:val="single" w:sz="4" w:space="0" w:color="auto"/>
            </w:tcBorders>
            <w:noWrap/>
            <w:vAlign w:val="center"/>
            <w:hideMark/>
          </w:tcPr>
          <w:p w14:paraId="00A66B9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w:t>
            </w:r>
          </w:p>
        </w:tc>
        <w:tc>
          <w:tcPr>
            <w:tcW w:w="455" w:type="pct"/>
            <w:tcBorders>
              <w:top w:val="nil"/>
              <w:left w:val="nil"/>
              <w:bottom w:val="single" w:sz="4" w:space="0" w:color="auto"/>
              <w:right w:val="single" w:sz="4" w:space="0" w:color="auto"/>
            </w:tcBorders>
            <w:noWrap/>
            <w:vAlign w:val="center"/>
            <w:hideMark/>
          </w:tcPr>
          <w:p w14:paraId="0B79828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w:t>
            </w:r>
          </w:p>
        </w:tc>
        <w:tc>
          <w:tcPr>
            <w:tcW w:w="455" w:type="pct"/>
            <w:tcBorders>
              <w:top w:val="nil"/>
              <w:left w:val="nil"/>
              <w:bottom w:val="single" w:sz="4" w:space="0" w:color="auto"/>
              <w:right w:val="single" w:sz="4" w:space="0" w:color="auto"/>
            </w:tcBorders>
            <w:noWrap/>
            <w:vAlign w:val="center"/>
            <w:hideMark/>
          </w:tcPr>
          <w:p w14:paraId="4F9046C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w:t>
            </w:r>
          </w:p>
        </w:tc>
        <w:tc>
          <w:tcPr>
            <w:tcW w:w="451" w:type="pct"/>
            <w:tcBorders>
              <w:top w:val="nil"/>
              <w:left w:val="nil"/>
              <w:bottom w:val="single" w:sz="4" w:space="0" w:color="auto"/>
              <w:right w:val="single" w:sz="4" w:space="0" w:color="auto"/>
            </w:tcBorders>
            <w:noWrap/>
            <w:vAlign w:val="center"/>
            <w:hideMark/>
          </w:tcPr>
          <w:p w14:paraId="6CF7792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w:t>
            </w:r>
          </w:p>
        </w:tc>
      </w:tr>
    </w:tbl>
    <w:p w14:paraId="3B57E96A" w14:textId="77777777" w:rsidR="000D4524" w:rsidRDefault="000D4524" w:rsidP="000D4524">
      <w:pPr>
        <w:rPr>
          <w:rFonts w:eastAsia="PMingLiU"/>
        </w:rPr>
      </w:pPr>
    </w:p>
    <w:p w14:paraId="36A267A4" w14:textId="09C793FA" w:rsidR="000D4524" w:rsidRDefault="000D4524" w:rsidP="000D4524">
      <w:pPr>
        <w:rPr>
          <w:rFonts w:eastAsia="Calibri"/>
        </w:rPr>
      </w:pPr>
      <w:r>
        <w:t xml:space="preserve">For Urban scenario at 4 GHz with downlink power spectrum density of 24 dBm/MHz, the bottleneck channel for the reference NR UE and the corresponding maximum isotropic loss (MIL) value by the sourcing companies </w:t>
      </w:r>
      <w:r w:rsidR="009138C7">
        <w:t>[7]</w:t>
      </w:r>
      <w:r>
        <w:t xml:space="preserve"> are shown in Table 8.2.3-4. For the potential Rel-18 UE with maximum 11-PRB bandwidth, the coverage margins relative to the bottleneck channel of the reference NR UE are</w:t>
      </w:r>
      <w:r>
        <w:rPr>
          <w:rFonts w:eastAsia="Calibri"/>
        </w:rPr>
        <w:t xml:space="preserve"> summarized in Table 8.2.3-5 (part 1 and part 2) and Table 8.2.3-6 (part 1 and part 2). In Table 8.2.3-5, no UE antenna efficiency loss is assumed for the potential Rel-18 UE. In Table 8.2.3-6, UE antenna efficiency loss of 3dB is assumed in both DL and UL for the potential Rel-18 UE. For every sourcing-company result, the coverage margin for each channel that has MIL below the bottleneck channel for the reference NR UE is highlighted in red. </w:t>
      </w:r>
    </w:p>
    <w:p w14:paraId="0F6EDA25" w14:textId="77777777" w:rsidR="000D4524" w:rsidRDefault="000D4524" w:rsidP="000D4524">
      <w:pPr>
        <w:rPr>
          <w:rFonts w:eastAsia="PMingLiU"/>
          <w:lang w:eastAsia="zh-TW"/>
        </w:rPr>
      </w:pPr>
      <w:r>
        <w:rPr>
          <w:rFonts w:eastAsia="Calibri"/>
        </w:rPr>
        <w:t xml:space="preserve">As can be seen from Table 8.2.3-1 and Table 8.2.3-4, </w:t>
      </w:r>
      <w:r>
        <w:rPr>
          <w:lang w:eastAsia="sv-SE"/>
        </w:rPr>
        <w:t>for Urban scenario at 4 GHz, when DL PSD is reduced from 33dBm/MHz to 24dBm/MHz, PUSCH is still the bottleneck channel for the reference NR UE. This implies for the reference NR UE all downlink channels have more link budgets than PUSCH by at least 9dB when DL PSD is 33dB</w:t>
      </w:r>
      <w:r>
        <w:rPr>
          <w:lang w:val="en-US" w:eastAsia="sv-SE"/>
        </w:rPr>
        <w:t xml:space="preserve">m/MHz. </w:t>
      </w:r>
    </w:p>
    <w:p w14:paraId="2AB36F92" w14:textId="77777777" w:rsidR="000D4524" w:rsidRPr="003547DD" w:rsidRDefault="000D4524" w:rsidP="005D00F2">
      <w:pPr>
        <w:pStyle w:val="TH"/>
      </w:pPr>
      <w:r w:rsidRPr="003547DD">
        <w:t>Table 8.2.3-4: Bottleneck channels and MIL values for the reference NR UE in Urban scenario at 4GHz with downlink power spectrum density of 24 dBm/MHz</w:t>
      </w:r>
    </w:p>
    <w:tbl>
      <w:tblPr>
        <w:tblW w:w="0" w:type="auto"/>
        <w:jc w:val="center"/>
        <w:tblLayout w:type="fixed"/>
        <w:tblCellMar>
          <w:left w:w="28" w:type="dxa"/>
          <w:right w:w="28" w:type="dxa"/>
        </w:tblCellMar>
        <w:tblLook w:val="04A0" w:firstRow="1" w:lastRow="0" w:firstColumn="1" w:lastColumn="0" w:noHBand="0" w:noVBand="1"/>
      </w:tblPr>
      <w:tblGrid>
        <w:gridCol w:w="1707"/>
        <w:gridCol w:w="2705"/>
        <w:gridCol w:w="2279"/>
      </w:tblGrid>
      <w:tr w:rsidR="000D4524" w14:paraId="52D2E70F" w14:textId="77777777" w:rsidTr="00BA2795">
        <w:trPr>
          <w:trHeight w:val="520"/>
          <w:jc w:val="center"/>
        </w:trPr>
        <w:tc>
          <w:tcPr>
            <w:tcW w:w="1707" w:type="dxa"/>
            <w:tcBorders>
              <w:top w:val="single" w:sz="4" w:space="0" w:color="auto"/>
              <w:left w:val="single" w:sz="4" w:space="0" w:color="auto"/>
              <w:bottom w:val="single" w:sz="4" w:space="0" w:color="auto"/>
              <w:right w:val="single" w:sz="4" w:space="0" w:color="auto"/>
            </w:tcBorders>
            <w:shd w:val="clear" w:color="auto" w:fill="C5E0B3"/>
            <w:noWrap/>
            <w:hideMark/>
          </w:tcPr>
          <w:p w14:paraId="40CBFB5F" w14:textId="77777777" w:rsidR="000D4524" w:rsidRDefault="000D4524" w:rsidP="00BA2795">
            <w:pPr>
              <w:pStyle w:val="TAH"/>
              <w:rPr>
                <w:rFonts w:eastAsia="SimSun"/>
                <w:lang w:val="en-US" w:eastAsia="zh-TW"/>
              </w:rPr>
            </w:pPr>
            <w:r>
              <w:rPr>
                <w:rFonts w:eastAsia="SimSun"/>
              </w:rPr>
              <w:t>Company</w:t>
            </w:r>
          </w:p>
        </w:tc>
        <w:tc>
          <w:tcPr>
            <w:tcW w:w="2705" w:type="dxa"/>
            <w:tcBorders>
              <w:top w:val="single" w:sz="4" w:space="0" w:color="auto"/>
              <w:left w:val="nil"/>
              <w:bottom w:val="single" w:sz="4" w:space="0" w:color="auto"/>
              <w:right w:val="single" w:sz="4" w:space="0" w:color="auto"/>
            </w:tcBorders>
            <w:shd w:val="clear" w:color="auto" w:fill="C5E0B3"/>
            <w:hideMark/>
          </w:tcPr>
          <w:p w14:paraId="6C77425A" w14:textId="77777777" w:rsidR="000D4524" w:rsidRDefault="000D4524" w:rsidP="00BA2795">
            <w:pPr>
              <w:pStyle w:val="TAH"/>
              <w:rPr>
                <w:rFonts w:eastAsia="SimSun"/>
                <w:lang w:val="en-US" w:eastAsia="zh-TW"/>
              </w:rPr>
            </w:pPr>
            <w:r>
              <w:rPr>
                <w:rFonts w:eastAsia="SimSun"/>
              </w:rPr>
              <w:t>Bottleneck Channel</w:t>
            </w:r>
          </w:p>
        </w:tc>
        <w:tc>
          <w:tcPr>
            <w:tcW w:w="2279" w:type="dxa"/>
            <w:tcBorders>
              <w:top w:val="single" w:sz="4" w:space="0" w:color="auto"/>
              <w:left w:val="nil"/>
              <w:bottom w:val="single" w:sz="4" w:space="0" w:color="auto"/>
              <w:right w:val="single" w:sz="4" w:space="0" w:color="auto"/>
            </w:tcBorders>
            <w:shd w:val="clear" w:color="auto" w:fill="C5E0B3"/>
            <w:hideMark/>
          </w:tcPr>
          <w:p w14:paraId="3639648B" w14:textId="77777777" w:rsidR="000D4524" w:rsidRDefault="000D4524" w:rsidP="00BA2795">
            <w:pPr>
              <w:pStyle w:val="TAH"/>
              <w:rPr>
                <w:rFonts w:eastAsia="SimSun"/>
                <w:lang w:val="en-US" w:eastAsia="zh-TW"/>
              </w:rPr>
            </w:pPr>
            <w:r>
              <w:rPr>
                <w:rFonts w:eastAsia="SimSun"/>
              </w:rPr>
              <w:t>MIL (dB)</w:t>
            </w:r>
          </w:p>
        </w:tc>
      </w:tr>
      <w:tr w:rsidR="000D4524" w14:paraId="3D9A7677"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7FF71DFC" w14:textId="77777777" w:rsidR="000D4524" w:rsidRDefault="000D4524" w:rsidP="00BA2795">
            <w:pPr>
              <w:pStyle w:val="TAL"/>
              <w:rPr>
                <w:rFonts w:eastAsia="SimSun"/>
                <w:lang w:val="en-US" w:eastAsia="zh-TW"/>
              </w:rPr>
            </w:pPr>
            <w:r>
              <w:rPr>
                <w:rFonts w:eastAsia="SimSun"/>
              </w:rPr>
              <w:t>Ericsson</w:t>
            </w:r>
          </w:p>
        </w:tc>
        <w:tc>
          <w:tcPr>
            <w:tcW w:w="2705" w:type="dxa"/>
            <w:tcBorders>
              <w:top w:val="nil"/>
              <w:left w:val="nil"/>
              <w:bottom w:val="single" w:sz="4" w:space="0" w:color="auto"/>
              <w:right w:val="single" w:sz="4" w:space="0" w:color="auto"/>
            </w:tcBorders>
            <w:noWrap/>
            <w:vAlign w:val="center"/>
            <w:hideMark/>
          </w:tcPr>
          <w:p w14:paraId="46465032" w14:textId="77777777" w:rsidR="000D4524" w:rsidRDefault="000D4524" w:rsidP="00BA2795">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127F6D8D" w14:textId="77777777" w:rsidR="000D4524" w:rsidRDefault="000D4524" w:rsidP="00BA2795">
            <w:pPr>
              <w:pStyle w:val="TAC"/>
              <w:rPr>
                <w:rFonts w:eastAsia="SimSun"/>
                <w:lang w:val="en-US" w:eastAsia="zh-TW"/>
              </w:rPr>
            </w:pPr>
            <w:r>
              <w:rPr>
                <w:rFonts w:eastAsia="SimSun"/>
              </w:rPr>
              <w:t>139.24</w:t>
            </w:r>
          </w:p>
        </w:tc>
      </w:tr>
      <w:tr w:rsidR="000D4524" w14:paraId="6CED5114"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69BF8E91" w14:textId="77777777" w:rsidR="000D4524" w:rsidRDefault="000D4524" w:rsidP="00BA2795">
            <w:pPr>
              <w:pStyle w:val="TAL"/>
              <w:rPr>
                <w:rFonts w:eastAsia="SimSun"/>
                <w:lang w:val="en-US" w:eastAsia="zh-TW"/>
              </w:rPr>
            </w:pPr>
            <w:r>
              <w:rPr>
                <w:rFonts w:eastAsia="SimSun"/>
              </w:rPr>
              <w:t>Samsung</w:t>
            </w:r>
          </w:p>
        </w:tc>
        <w:tc>
          <w:tcPr>
            <w:tcW w:w="2705" w:type="dxa"/>
            <w:tcBorders>
              <w:top w:val="nil"/>
              <w:left w:val="nil"/>
              <w:bottom w:val="single" w:sz="4" w:space="0" w:color="auto"/>
              <w:right w:val="single" w:sz="4" w:space="0" w:color="auto"/>
            </w:tcBorders>
            <w:noWrap/>
            <w:vAlign w:val="center"/>
            <w:hideMark/>
          </w:tcPr>
          <w:p w14:paraId="74CD3A9F" w14:textId="77777777" w:rsidR="000D4524" w:rsidRDefault="000D4524" w:rsidP="00BA2795">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004EDFD3" w14:textId="77777777" w:rsidR="000D4524" w:rsidRDefault="000D4524" w:rsidP="00BA2795">
            <w:pPr>
              <w:pStyle w:val="TAC"/>
              <w:rPr>
                <w:rFonts w:eastAsia="SimSun"/>
                <w:lang w:val="en-US" w:eastAsia="zh-TW"/>
              </w:rPr>
            </w:pPr>
            <w:r>
              <w:rPr>
                <w:rFonts w:eastAsia="SimSun"/>
              </w:rPr>
              <w:t>142.04</w:t>
            </w:r>
          </w:p>
        </w:tc>
      </w:tr>
      <w:tr w:rsidR="000D4524" w14:paraId="26D912DF"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674C6BA5" w14:textId="77777777" w:rsidR="000D4524" w:rsidRDefault="000D4524" w:rsidP="00BA2795">
            <w:pPr>
              <w:pStyle w:val="TAL"/>
              <w:rPr>
                <w:rFonts w:eastAsia="SimSun"/>
                <w:lang w:val="en-US" w:eastAsia="zh-TW"/>
              </w:rPr>
            </w:pPr>
            <w:r>
              <w:rPr>
                <w:rFonts w:eastAsia="SimSun"/>
              </w:rPr>
              <w:t>vivo</w:t>
            </w:r>
          </w:p>
        </w:tc>
        <w:tc>
          <w:tcPr>
            <w:tcW w:w="2705" w:type="dxa"/>
            <w:tcBorders>
              <w:top w:val="nil"/>
              <w:left w:val="nil"/>
              <w:bottom w:val="single" w:sz="4" w:space="0" w:color="auto"/>
              <w:right w:val="single" w:sz="4" w:space="0" w:color="auto"/>
            </w:tcBorders>
            <w:noWrap/>
            <w:vAlign w:val="center"/>
            <w:hideMark/>
          </w:tcPr>
          <w:p w14:paraId="79CA7912" w14:textId="77777777" w:rsidR="000D4524" w:rsidRDefault="000D4524" w:rsidP="00BA2795">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6793A976" w14:textId="77777777" w:rsidR="000D4524" w:rsidRDefault="000D4524" w:rsidP="00BA2795">
            <w:pPr>
              <w:pStyle w:val="TAC"/>
              <w:rPr>
                <w:rFonts w:eastAsia="SimSun"/>
                <w:lang w:val="en-US" w:eastAsia="zh-TW"/>
              </w:rPr>
            </w:pPr>
            <w:r>
              <w:rPr>
                <w:rFonts w:eastAsia="SimSun"/>
                <w:lang w:eastAsia="zh-CN"/>
              </w:rPr>
              <w:t>139.62</w:t>
            </w:r>
          </w:p>
        </w:tc>
      </w:tr>
      <w:tr w:rsidR="000D4524" w14:paraId="7FD6595B"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70B5CA47" w14:textId="77777777" w:rsidR="000D4524" w:rsidRDefault="000D4524" w:rsidP="00BA2795">
            <w:pPr>
              <w:pStyle w:val="TAL"/>
              <w:rPr>
                <w:rFonts w:eastAsia="SimSun"/>
                <w:lang w:val="en-US" w:eastAsia="zh-TW"/>
              </w:rPr>
            </w:pPr>
            <w:r>
              <w:rPr>
                <w:rFonts w:eastAsia="SimSun"/>
              </w:rPr>
              <w:t>MediaTek</w:t>
            </w:r>
          </w:p>
        </w:tc>
        <w:tc>
          <w:tcPr>
            <w:tcW w:w="2705" w:type="dxa"/>
            <w:tcBorders>
              <w:top w:val="nil"/>
              <w:left w:val="nil"/>
              <w:bottom w:val="single" w:sz="4" w:space="0" w:color="auto"/>
              <w:right w:val="single" w:sz="4" w:space="0" w:color="auto"/>
            </w:tcBorders>
            <w:noWrap/>
            <w:vAlign w:val="center"/>
            <w:hideMark/>
          </w:tcPr>
          <w:p w14:paraId="091DFAC2" w14:textId="77777777" w:rsidR="000D4524" w:rsidRDefault="000D4524" w:rsidP="00BA2795">
            <w:pPr>
              <w:pStyle w:val="TAC"/>
              <w:rPr>
                <w:rFonts w:eastAsia="SimSun"/>
                <w:lang w:val="en-US" w:eastAsia="zh-TW"/>
              </w:rPr>
            </w:pPr>
            <w:r>
              <w:rPr>
                <w:rFonts w:eastAsia="SimSun"/>
              </w:rPr>
              <w:t>PUSCH (*)</w:t>
            </w:r>
          </w:p>
        </w:tc>
        <w:tc>
          <w:tcPr>
            <w:tcW w:w="2279" w:type="dxa"/>
            <w:tcBorders>
              <w:top w:val="nil"/>
              <w:left w:val="nil"/>
              <w:bottom w:val="single" w:sz="4" w:space="0" w:color="auto"/>
              <w:right w:val="single" w:sz="4" w:space="0" w:color="auto"/>
            </w:tcBorders>
            <w:noWrap/>
            <w:vAlign w:val="center"/>
            <w:hideMark/>
          </w:tcPr>
          <w:p w14:paraId="5E29ACC8" w14:textId="77777777" w:rsidR="000D4524" w:rsidRDefault="000D4524" w:rsidP="00BA2795">
            <w:pPr>
              <w:pStyle w:val="TAC"/>
              <w:rPr>
                <w:rFonts w:eastAsia="SimSun"/>
                <w:lang w:val="en-US" w:eastAsia="zh-TW"/>
              </w:rPr>
            </w:pPr>
            <w:r>
              <w:rPr>
                <w:rFonts w:eastAsia="SimSun"/>
              </w:rPr>
              <w:t>143.54</w:t>
            </w:r>
          </w:p>
        </w:tc>
      </w:tr>
      <w:tr w:rsidR="000D4524" w14:paraId="5E9FE3ED"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5D2EFD0E" w14:textId="77777777" w:rsidR="000D4524" w:rsidRDefault="000D4524" w:rsidP="00BA2795">
            <w:pPr>
              <w:pStyle w:val="TAL"/>
              <w:rPr>
                <w:rFonts w:eastAsia="SimSun"/>
                <w:lang w:val="en-US" w:eastAsia="zh-TW"/>
              </w:rPr>
            </w:pPr>
            <w:r>
              <w:rPr>
                <w:rFonts w:eastAsia="SimSun"/>
              </w:rPr>
              <w:t>CATT</w:t>
            </w:r>
          </w:p>
        </w:tc>
        <w:tc>
          <w:tcPr>
            <w:tcW w:w="2705" w:type="dxa"/>
            <w:tcBorders>
              <w:top w:val="nil"/>
              <w:left w:val="nil"/>
              <w:bottom w:val="single" w:sz="4" w:space="0" w:color="auto"/>
              <w:right w:val="single" w:sz="4" w:space="0" w:color="auto"/>
            </w:tcBorders>
            <w:noWrap/>
            <w:vAlign w:val="center"/>
            <w:hideMark/>
          </w:tcPr>
          <w:p w14:paraId="6EAEEBCF" w14:textId="77777777" w:rsidR="000D4524" w:rsidRDefault="000D4524" w:rsidP="00BA2795">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4799495A" w14:textId="77777777" w:rsidR="000D4524" w:rsidRDefault="000D4524" w:rsidP="00BA2795">
            <w:pPr>
              <w:pStyle w:val="TAC"/>
              <w:rPr>
                <w:rFonts w:eastAsia="SimSun"/>
                <w:lang w:val="en-US" w:eastAsia="zh-TW"/>
              </w:rPr>
            </w:pPr>
            <w:r>
              <w:rPr>
                <w:rFonts w:eastAsia="SimSun"/>
              </w:rPr>
              <w:t>145.14</w:t>
            </w:r>
          </w:p>
        </w:tc>
      </w:tr>
      <w:tr w:rsidR="000D4524" w14:paraId="2628E1E0"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36F7D9F5" w14:textId="77777777" w:rsidR="000D4524" w:rsidRDefault="000D4524" w:rsidP="00BA2795">
            <w:pPr>
              <w:pStyle w:val="TAL"/>
              <w:rPr>
                <w:rFonts w:eastAsia="SimSun"/>
                <w:lang w:val="en-US" w:eastAsia="zh-TW"/>
              </w:rPr>
            </w:pPr>
            <w:r>
              <w:rPr>
                <w:rFonts w:eastAsia="SimSun"/>
              </w:rPr>
              <w:t>Huawei</w:t>
            </w:r>
          </w:p>
        </w:tc>
        <w:tc>
          <w:tcPr>
            <w:tcW w:w="2705" w:type="dxa"/>
            <w:tcBorders>
              <w:top w:val="nil"/>
              <w:left w:val="nil"/>
              <w:bottom w:val="single" w:sz="4" w:space="0" w:color="auto"/>
              <w:right w:val="single" w:sz="4" w:space="0" w:color="auto"/>
            </w:tcBorders>
            <w:noWrap/>
            <w:vAlign w:val="center"/>
            <w:hideMark/>
          </w:tcPr>
          <w:p w14:paraId="5D716431" w14:textId="77777777" w:rsidR="000D4524" w:rsidRDefault="000D4524" w:rsidP="00BA2795">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621DA3FC" w14:textId="77777777" w:rsidR="000D4524" w:rsidRDefault="000D4524" w:rsidP="00BA2795">
            <w:pPr>
              <w:pStyle w:val="TAC"/>
              <w:rPr>
                <w:rFonts w:eastAsia="SimSun"/>
                <w:lang w:val="en-US" w:eastAsia="zh-TW"/>
              </w:rPr>
            </w:pPr>
            <w:r>
              <w:rPr>
                <w:rFonts w:eastAsia="SimSun"/>
              </w:rPr>
              <w:t>140.03</w:t>
            </w:r>
          </w:p>
        </w:tc>
      </w:tr>
      <w:tr w:rsidR="000D4524" w14:paraId="6414F6F0"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096E145D" w14:textId="77777777" w:rsidR="000D4524" w:rsidRDefault="000D4524" w:rsidP="00BA2795">
            <w:pPr>
              <w:pStyle w:val="TAL"/>
              <w:rPr>
                <w:rFonts w:eastAsia="SimSun"/>
                <w:lang w:val="en-US" w:eastAsia="zh-TW"/>
              </w:rPr>
            </w:pPr>
            <w:r>
              <w:rPr>
                <w:rFonts w:eastAsia="SimSun"/>
              </w:rPr>
              <w:t>Intel</w:t>
            </w:r>
          </w:p>
        </w:tc>
        <w:tc>
          <w:tcPr>
            <w:tcW w:w="2705" w:type="dxa"/>
            <w:tcBorders>
              <w:top w:val="nil"/>
              <w:left w:val="nil"/>
              <w:bottom w:val="single" w:sz="4" w:space="0" w:color="auto"/>
              <w:right w:val="single" w:sz="4" w:space="0" w:color="auto"/>
            </w:tcBorders>
            <w:noWrap/>
            <w:vAlign w:val="center"/>
            <w:hideMark/>
          </w:tcPr>
          <w:p w14:paraId="5F0FD9EC" w14:textId="77777777" w:rsidR="000D4524" w:rsidRDefault="000D4524" w:rsidP="00BA2795">
            <w:pPr>
              <w:pStyle w:val="TAC"/>
              <w:rPr>
                <w:rFonts w:eastAsia="SimSun"/>
                <w:lang w:val="en-US" w:eastAsia="zh-TW"/>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7E281E07" w14:textId="77777777" w:rsidR="000D4524" w:rsidRDefault="000D4524" w:rsidP="00BA2795">
            <w:pPr>
              <w:pStyle w:val="TAC"/>
              <w:rPr>
                <w:rFonts w:eastAsia="SimSun"/>
                <w:lang w:val="en-US" w:eastAsia="zh-TW"/>
              </w:rPr>
            </w:pPr>
            <w:r>
              <w:rPr>
                <w:rFonts w:eastAsia="SimSun"/>
              </w:rPr>
              <w:t>141.19</w:t>
            </w:r>
          </w:p>
        </w:tc>
      </w:tr>
      <w:tr w:rsidR="000D4524" w14:paraId="58F4C27F" w14:textId="77777777" w:rsidTr="00BA2795">
        <w:trPr>
          <w:trHeight w:val="300"/>
          <w:jc w:val="center"/>
        </w:trPr>
        <w:tc>
          <w:tcPr>
            <w:tcW w:w="1707" w:type="dxa"/>
            <w:tcBorders>
              <w:top w:val="nil"/>
              <w:left w:val="single" w:sz="4" w:space="0" w:color="auto"/>
              <w:bottom w:val="single" w:sz="4" w:space="0" w:color="auto"/>
              <w:right w:val="single" w:sz="4" w:space="0" w:color="auto"/>
            </w:tcBorders>
            <w:noWrap/>
            <w:vAlign w:val="center"/>
            <w:hideMark/>
          </w:tcPr>
          <w:p w14:paraId="135253E5" w14:textId="77777777" w:rsidR="000D4524" w:rsidRDefault="000D4524" w:rsidP="00BA2795">
            <w:pPr>
              <w:pStyle w:val="TAL"/>
              <w:rPr>
                <w:rFonts w:eastAsia="SimSun"/>
              </w:rPr>
            </w:pPr>
            <w:r>
              <w:rPr>
                <w:rFonts w:eastAsia="SimSun"/>
              </w:rPr>
              <w:t>Qualcomm</w:t>
            </w:r>
          </w:p>
        </w:tc>
        <w:tc>
          <w:tcPr>
            <w:tcW w:w="2705" w:type="dxa"/>
            <w:tcBorders>
              <w:top w:val="nil"/>
              <w:left w:val="nil"/>
              <w:bottom w:val="single" w:sz="4" w:space="0" w:color="auto"/>
              <w:right w:val="single" w:sz="4" w:space="0" w:color="auto"/>
            </w:tcBorders>
            <w:noWrap/>
            <w:vAlign w:val="center"/>
            <w:hideMark/>
          </w:tcPr>
          <w:p w14:paraId="58693196" w14:textId="77777777" w:rsidR="000D4524" w:rsidRDefault="000D4524" w:rsidP="00BA2795">
            <w:pPr>
              <w:pStyle w:val="TAC"/>
              <w:rPr>
                <w:rFonts w:eastAsia="SimSun"/>
              </w:rPr>
            </w:pPr>
            <w:r>
              <w:rPr>
                <w:rFonts w:eastAsia="SimSun"/>
              </w:rPr>
              <w:t>PUSCH</w:t>
            </w:r>
          </w:p>
        </w:tc>
        <w:tc>
          <w:tcPr>
            <w:tcW w:w="2279" w:type="dxa"/>
            <w:tcBorders>
              <w:top w:val="nil"/>
              <w:left w:val="nil"/>
              <w:bottom w:val="single" w:sz="4" w:space="0" w:color="auto"/>
              <w:right w:val="single" w:sz="4" w:space="0" w:color="auto"/>
            </w:tcBorders>
            <w:noWrap/>
            <w:vAlign w:val="center"/>
            <w:hideMark/>
          </w:tcPr>
          <w:p w14:paraId="56A02693" w14:textId="77777777" w:rsidR="000D4524" w:rsidRDefault="000D4524" w:rsidP="00BA2795">
            <w:pPr>
              <w:pStyle w:val="TAC"/>
              <w:rPr>
                <w:rFonts w:eastAsia="SimSun"/>
              </w:rPr>
            </w:pPr>
            <w:r>
              <w:rPr>
                <w:rFonts w:eastAsia="SimSun"/>
              </w:rPr>
              <w:t>139.99</w:t>
            </w:r>
          </w:p>
        </w:tc>
      </w:tr>
      <w:tr w:rsidR="00BA2795" w14:paraId="4B0D273D" w14:textId="77777777" w:rsidTr="00BA2795">
        <w:trPr>
          <w:trHeight w:val="300"/>
          <w:jc w:val="center"/>
        </w:trPr>
        <w:tc>
          <w:tcPr>
            <w:tcW w:w="6691" w:type="dxa"/>
            <w:gridSpan w:val="3"/>
            <w:tcBorders>
              <w:top w:val="single" w:sz="4" w:space="0" w:color="auto"/>
              <w:left w:val="single" w:sz="4" w:space="0" w:color="auto"/>
              <w:bottom w:val="single" w:sz="4" w:space="0" w:color="auto"/>
              <w:right w:val="single" w:sz="4" w:space="0" w:color="auto"/>
            </w:tcBorders>
            <w:noWrap/>
            <w:vAlign w:val="center"/>
          </w:tcPr>
          <w:p w14:paraId="78DCD610" w14:textId="177683F6" w:rsidR="00BA2795" w:rsidRDefault="00BA2795" w:rsidP="00BA2795">
            <w:pPr>
              <w:pStyle w:val="TAN"/>
              <w:rPr>
                <w:rFonts w:eastAsia="SimSun"/>
              </w:rPr>
            </w:pPr>
            <w:r w:rsidRPr="00BA2795">
              <w:rPr>
                <w:rFonts w:eastAsia="SimSun"/>
              </w:rPr>
              <w:t>NOTE:</w:t>
            </w:r>
            <w:r w:rsidRPr="00BA2795">
              <w:rPr>
                <w:rFonts w:eastAsia="SimSun"/>
              </w:rPr>
              <w:tab/>
              <w:t>For a sourcing company labeled with (*) that did not provide evaluation results for uplink channels for the reference NR UE, the bottleneck channel and its MIL value were derived from Table 9.1.3-1 of TR 38.875 based on the methodology in Clause 6.2.</w:t>
            </w:r>
          </w:p>
        </w:tc>
      </w:tr>
    </w:tbl>
    <w:p w14:paraId="40D66DF5" w14:textId="27EC47E3" w:rsidR="000D4524" w:rsidRDefault="000D4524" w:rsidP="00BA2795">
      <w:pPr>
        <w:rPr>
          <w:rFonts w:eastAsia="PMingLiU"/>
          <w:lang w:val="en-US"/>
        </w:rPr>
      </w:pPr>
    </w:p>
    <w:p w14:paraId="63939BEC" w14:textId="77777777" w:rsidR="000D4524" w:rsidRDefault="000D4524" w:rsidP="000D4524">
      <w:pPr>
        <w:rPr>
          <w:rFonts w:eastAsia="Microsoft YaHei UI"/>
          <w:color w:val="000000"/>
          <w:lang w:val="en-US" w:eastAsia="zh-CN"/>
        </w:rPr>
      </w:pPr>
      <w:r>
        <w:rPr>
          <w:rFonts w:eastAsia="Microsoft YaHei UI"/>
          <w:color w:val="000000"/>
          <w:lang w:eastAsia="zh-CN"/>
        </w:rPr>
        <w:t>As can be seen from the representative values in Table 8.2.3-5 and Table 8.2.3-6, f</w:t>
      </w:r>
      <w:r>
        <w:rPr>
          <w:rFonts w:eastAsia="Microsoft YaHei UI"/>
          <w:color w:val="000000"/>
          <w:lang w:val="en-US" w:eastAsia="zh-CN"/>
        </w:rPr>
        <w:t>or Urban scenario at 4 GHz with DL PSD of 24 dBm/MHz</w:t>
      </w:r>
      <w:r>
        <w:rPr>
          <w:rFonts w:eastAsia="Microsoft YaHei UI"/>
          <w:color w:val="FF0000"/>
          <w:lang w:val="en-US" w:eastAsia="zh-CN"/>
        </w:rPr>
        <w:t xml:space="preserve"> </w:t>
      </w:r>
      <w:r>
        <w:rPr>
          <w:rFonts w:eastAsia="Microsoft YaHei UI"/>
          <w:lang w:val="en-US" w:eastAsia="zh-CN"/>
        </w:rPr>
        <w:t>and maximum 11-PRB UE bandwidth</w:t>
      </w:r>
      <w:r>
        <w:rPr>
          <w:rFonts w:eastAsia="Microsoft YaHei UI"/>
          <w:color w:val="000000"/>
          <w:lang w:val="en-US" w:eastAsia="zh-CN"/>
        </w:rPr>
        <w:t>:</w:t>
      </w:r>
      <w:r>
        <w:rPr>
          <w:rFonts w:ascii="PMingLiU" w:hAnsi="PMingLiU" w:hint="eastAsia"/>
          <w:color w:val="000000"/>
          <w:lang w:val="en-US" w:eastAsia="zh-TW"/>
        </w:rPr>
        <w:t xml:space="preserve"> </w:t>
      </w:r>
    </w:p>
    <w:p w14:paraId="30D18839" w14:textId="43E7F73F" w:rsidR="000D4524" w:rsidRPr="001C2910" w:rsidRDefault="001C2910" w:rsidP="001C2910">
      <w:pPr>
        <w:pStyle w:val="B1"/>
      </w:pPr>
      <w:r>
        <w:t>-</w:t>
      </w:r>
      <w:r>
        <w:tab/>
      </w:r>
      <w:r w:rsidR="000D4524" w:rsidRPr="001C2910">
        <w:t xml:space="preserve">Without 3-dB UE antenna efficiency loss: PDCCH CSS, SIB1, Msg4, and PDCCH USS with AL2 have worse coverage than the bottleneck channel of the reference NR UE. For other downlink channels, PBCH, Msg2, and PDCCH USS with AL4, the coverage margins are less than 3dB. Only PDSCH has a coverage margin slightly more than 3dB than the bottleneck channel. </w:t>
      </w:r>
    </w:p>
    <w:p w14:paraId="7163C43A" w14:textId="7FA744DF" w:rsidR="000D4524" w:rsidRPr="001C2910" w:rsidRDefault="001C2910" w:rsidP="001C2910">
      <w:pPr>
        <w:pStyle w:val="B1"/>
      </w:pPr>
      <w:r>
        <w:t>-</w:t>
      </w:r>
      <w:r>
        <w:tab/>
      </w:r>
      <w:r w:rsidR="000D4524" w:rsidRPr="001C2910">
        <w:t xml:space="preserve">With 3-dB UE antenna efficiency loss: PBCH, PDCCH CSS, SIB1, Msg2, Msg4, and PDCCH USS all show worse coverage than the bottleneck channel of the reference NR UE. PDSCH has a similar coverage to the bottleneck channel. </w:t>
      </w:r>
    </w:p>
    <w:p w14:paraId="1B6BD6E4" w14:textId="29817185" w:rsidR="000D4524" w:rsidRDefault="000D4524" w:rsidP="000D4524">
      <w:pPr>
        <w:rPr>
          <w:rFonts w:eastAsia="Microsoft YaHei UI"/>
          <w:lang w:val="en-US" w:eastAsia="zh-CN"/>
        </w:rPr>
      </w:pPr>
      <w:r>
        <w:rPr>
          <w:rFonts w:eastAsia="Microsoft YaHei UI"/>
          <w:lang w:val="en-US" w:eastAsia="zh-CN"/>
        </w:rPr>
        <w:lastRenderedPageBreak/>
        <w:t>Like other scenario, it again can be seen from the representative values in Table 8.2.3-5 and Table 8.2.3-6, PUSCH for the potential Rel-18 UE, with or without 3dB UE antenna efficiency loss, has better coverage than the bottleneck channel of the reference NR UE and hence coverage recovery is not needed for PUSCH. This is because the cell-edge target data rates are scaled by a factor of 0.25 for the potential Rel-18 UE compared to the reference Rel-17 RedCap UE.</w:t>
      </w:r>
    </w:p>
    <w:p w14:paraId="65ECBA2E" w14:textId="77777777" w:rsidR="005D00F2" w:rsidRDefault="005D00F2" w:rsidP="000D4524">
      <w:pPr>
        <w:rPr>
          <w:rFonts w:eastAsia="Microsoft YaHei UI"/>
          <w:lang w:val="en-US" w:eastAsia="zh-CN"/>
        </w:rPr>
      </w:pPr>
    </w:p>
    <w:p w14:paraId="131F9903" w14:textId="77777777" w:rsidR="000D4524" w:rsidRPr="003547DD" w:rsidRDefault="000D4524" w:rsidP="005D00F2">
      <w:pPr>
        <w:pStyle w:val="TH"/>
      </w:pPr>
      <w:r w:rsidRPr="003547DD">
        <w:t xml:space="preserve">Table 8.2.3-5 (part 1): In Urban scenario at 4GHz with DL PSD of 24 dBm/MHz, the coverage margins of the potential Rel-18 UE with maximum 11-PRB UE bandwidth compared to the bottleneck channel for the reference NR UE in Table 8.2.3-4 when no UE antenna efficiency loss is assumed for the potential Rel-18 UE.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07"/>
        <w:gridCol w:w="807"/>
        <w:gridCol w:w="907"/>
        <w:gridCol w:w="987"/>
        <w:gridCol w:w="987"/>
        <w:gridCol w:w="987"/>
        <w:gridCol w:w="931"/>
        <w:gridCol w:w="596"/>
        <w:gridCol w:w="699"/>
        <w:gridCol w:w="789"/>
      </w:tblGrid>
      <w:tr w:rsidR="000D4524" w14:paraId="5C4EC4B4"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3E3DB3B3" w14:textId="77777777" w:rsidR="000D4524" w:rsidRDefault="000D4524" w:rsidP="00BA2795">
            <w:pPr>
              <w:pStyle w:val="TAH"/>
              <w:rPr>
                <w:rFonts w:eastAsia="SimSun"/>
                <w:lang w:val="en-US" w:eastAsia="zh-TW"/>
              </w:rPr>
            </w:pPr>
            <w:r>
              <w:rPr>
                <w:rFonts w:eastAsia="SimSun"/>
              </w:rPr>
              <w:t>Coverage margin(dB)</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023A8ED" w14:textId="77777777" w:rsidR="000D4524" w:rsidRDefault="000D4524" w:rsidP="00BA2795">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3147033" w14:textId="77777777" w:rsidR="000D4524" w:rsidRDefault="000D4524" w:rsidP="00BA2795">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52214824" w14:textId="77777777" w:rsidR="000D4524" w:rsidRDefault="000D4524" w:rsidP="00BA2795">
            <w:pPr>
              <w:pStyle w:val="TAH"/>
              <w:rPr>
                <w:rFonts w:eastAsia="SimSun"/>
                <w:lang w:val="en-US" w:eastAsia="zh-TW"/>
              </w:rPr>
            </w:pPr>
            <w:r>
              <w:rPr>
                <w:rFonts w:eastAsia="SimSun"/>
              </w:rPr>
              <w:t>PDCCH CSS (BW1, 11 PRBs; CORESET: 2 symbols, 48 PRBs; AL16)</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1D97155" w14:textId="77777777" w:rsidR="000D4524" w:rsidRDefault="000D4524" w:rsidP="00BA2795">
            <w:pPr>
              <w:pStyle w:val="TAH"/>
              <w:rPr>
                <w:rFonts w:eastAsia="SimSun"/>
                <w:lang w:val="en-US" w:eastAsia="zh-TW"/>
              </w:rPr>
            </w:pPr>
            <w:r>
              <w:rPr>
                <w:rFonts w:eastAsia="SimSun"/>
              </w:rPr>
              <w:t>PDCCH CSS (BW1, 11 PRBs; CORESET: 2 symbols, 24 PRBs; AL8)</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DDDA510" w14:textId="77777777" w:rsidR="000D4524" w:rsidRDefault="000D4524" w:rsidP="00BA2795">
            <w:pPr>
              <w:pStyle w:val="TAH"/>
              <w:rPr>
                <w:rFonts w:eastAsia="SimSun"/>
                <w:lang w:val="en-US" w:eastAsia="zh-TW"/>
              </w:rPr>
            </w:pPr>
            <w:r>
              <w:rPr>
                <w:rFonts w:eastAsia="SimSun"/>
              </w:rPr>
              <w:t>PDCCH CSS (BW1, 11 PRBs; CORESET: 3 symbols, 6 PRBs; AL2)</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B12592F" w14:textId="77777777" w:rsidR="000D4524" w:rsidRDefault="000D4524" w:rsidP="00BA2795">
            <w:pPr>
              <w:pStyle w:val="TAH"/>
              <w:rPr>
                <w:rFonts w:eastAsia="SimSun"/>
                <w:lang w:val="en-US" w:eastAsia="zh-TW"/>
              </w:rPr>
            </w:pPr>
            <w:r>
              <w:rPr>
                <w:rFonts w:eastAsia="SimSun"/>
              </w:rPr>
              <w:t>SIB1 BW&gt;5MHz (BW1, 11 PRBs; SIB1 BW &gt;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39F46260" w14:textId="77777777" w:rsidR="000D4524" w:rsidRDefault="000D4524" w:rsidP="00BA2795">
            <w:pPr>
              <w:pStyle w:val="TAH"/>
              <w:rPr>
                <w:rFonts w:eastAsia="SimSun"/>
                <w:lang w:val="en-US" w:eastAsia="zh-TW"/>
              </w:rPr>
            </w:pPr>
            <w:r>
              <w:rPr>
                <w:rFonts w:eastAsia="SimSun"/>
              </w:rPr>
              <w:t>SIB1 (BW1, 11 PRBs; SIB1 BW &lt; 5 MHz; TBS 1256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6F6ED1EB" w14:textId="77777777" w:rsidR="000D4524" w:rsidRDefault="000D4524" w:rsidP="00BA2795">
            <w:pPr>
              <w:pStyle w:val="TAH"/>
              <w:rPr>
                <w:rFonts w:eastAsia="SimSun"/>
                <w:lang w:val="en-US" w:eastAsia="zh-TW"/>
              </w:rPr>
            </w:pPr>
            <w:r>
              <w:rPr>
                <w:rFonts w:eastAsia="SimSun"/>
              </w:rPr>
              <w:t>Msg2 (BW1, 11 PRBs; TBS 72 bits)</w:t>
            </w:r>
          </w:p>
        </w:tc>
        <w:tc>
          <w:tcPr>
            <w:tcW w:w="500" w:type="pct"/>
            <w:tcBorders>
              <w:top w:val="single" w:sz="4" w:space="0" w:color="auto"/>
              <w:left w:val="single" w:sz="4" w:space="0" w:color="auto"/>
              <w:bottom w:val="single" w:sz="4" w:space="0" w:color="auto"/>
              <w:right w:val="single" w:sz="4" w:space="0" w:color="auto"/>
            </w:tcBorders>
            <w:shd w:val="clear" w:color="auto" w:fill="C5E0B3"/>
            <w:hideMark/>
          </w:tcPr>
          <w:p w14:paraId="0978046F" w14:textId="77777777" w:rsidR="000D4524" w:rsidRDefault="000D4524" w:rsidP="00BA2795">
            <w:pPr>
              <w:pStyle w:val="TAH"/>
              <w:rPr>
                <w:rFonts w:eastAsia="SimSun"/>
                <w:lang w:val="en-US" w:eastAsia="zh-TW"/>
              </w:rPr>
            </w:pPr>
            <w:r>
              <w:rPr>
                <w:rFonts w:eastAsia="SimSun"/>
              </w:rPr>
              <w:t>Msg4 (BW1, 11 PRBs; TBS 1040 bits)</w:t>
            </w:r>
          </w:p>
        </w:tc>
      </w:tr>
      <w:tr w:rsidR="000D4524" w:rsidRPr="00BA2795" w14:paraId="16F08B26"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4DD17F0"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Ericsson</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0EC374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1106D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53F54F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AB8E2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-4.47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7942C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-11.37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030F7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-13.33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8749C1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95457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-4.22</w:t>
            </w:r>
          </w:p>
        </w:tc>
        <w:tc>
          <w:tcPr>
            <w:tcW w:w="500" w:type="pct"/>
            <w:tcBorders>
              <w:top w:val="single" w:sz="4" w:space="0" w:color="auto"/>
              <w:left w:val="single" w:sz="4" w:space="0" w:color="auto"/>
              <w:bottom w:val="single" w:sz="4" w:space="0" w:color="auto"/>
              <w:right w:val="single" w:sz="4" w:space="0" w:color="auto"/>
            </w:tcBorders>
            <w:vAlign w:val="center"/>
            <w:hideMark/>
          </w:tcPr>
          <w:p w14:paraId="759602A6"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-9.07</w:t>
            </w:r>
          </w:p>
        </w:tc>
      </w:tr>
      <w:tr w:rsidR="000D4524" w:rsidRPr="00BA2795" w14:paraId="13954F23"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516F990"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Samsung</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D70CB1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B2C6A5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F8EAA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4F723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3DDAED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89B93C"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0941D0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D2B1E9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2.53</w:t>
            </w:r>
          </w:p>
        </w:tc>
        <w:tc>
          <w:tcPr>
            <w:tcW w:w="500" w:type="pct"/>
            <w:tcBorders>
              <w:top w:val="single" w:sz="4" w:space="0" w:color="auto"/>
              <w:left w:val="single" w:sz="4" w:space="0" w:color="auto"/>
              <w:bottom w:val="single" w:sz="4" w:space="0" w:color="auto"/>
              <w:right w:val="single" w:sz="4" w:space="0" w:color="auto"/>
            </w:tcBorders>
            <w:vAlign w:val="center"/>
            <w:hideMark/>
          </w:tcPr>
          <w:p w14:paraId="7A4065FB"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-4.27</w:t>
            </w:r>
          </w:p>
        </w:tc>
      </w:tr>
      <w:tr w:rsidR="000D4524" w:rsidRPr="00BA2795" w14:paraId="2B382A9F"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209BC6B"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A8E326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1.44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2FA77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color w:val="000000"/>
                <w:sz w:val="18"/>
                <w:szCs w:val="18"/>
              </w:rPr>
              <w:t>3.71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B37DC6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color w:val="000000"/>
                <w:sz w:val="18"/>
                <w:szCs w:val="18"/>
              </w:rPr>
              <w:t>1.87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0FAF17"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color w:val="000000"/>
                <w:sz w:val="18"/>
                <w:szCs w:val="18"/>
              </w:rPr>
              <w:t>0.38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9BCE45E"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1.69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E91A9E9"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0.15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5303F9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0.48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70445B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19F370B9"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w:t>
            </w:r>
          </w:p>
        </w:tc>
      </w:tr>
      <w:tr w:rsidR="000D4524" w:rsidRPr="00BA2795" w14:paraId="0B969AA9"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4C7DF32"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CA34F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25DC8B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EA9D3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9DA39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39AA211"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rPr>
              <w:t>-6.37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482C76"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rPr>
              <w:t>-7.27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1DE6CE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-4.47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D03CE8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0.13</w:t>
            </w:r>
          </w:p>
        </w:tc>
        <w:tc>
          <w:tcPr>
            <w:tcW w:w="500" w:type="pct"/>
            <w:tcBorders>
              <w:top w:val="single" w:sz="4" w:space="0" w:color="auto"/>
              <w:left w:val="single" w:sz="4" w:space="0" w:color="auto"/>
              <w:bottom w:val="single" w:sz="4" w:space="0" w:color="auto"/>
              <w:right w:val="single" w:sz="4" w:space="0" w:color="auto"/>
            </w:tcBorders>
            <w:vAlign w:val="center"/>
            <w:hideMark/>
          </w:tcPr>
          <w:p w14:paraId="7617D6C1"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-3.67</w:t>
            </w:r>
          </w:p>
        </w:tc>
      </w:tr>
      <w:tr w:rsidR="000D4524" w:rsidRPr="00BA2795" w14:paraId="1499A103"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2BB7F247"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CATT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AD6601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30309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CC4BE1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2BE2D4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DC1FB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-10.17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BB8787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-8.87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EF10E7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0C4EAC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-3.57</w:t>
            </w:r>
          </w:p>
        </w:tc>
        <w:tc>
          <w:tcPr>
            <w:tcW w:w="500" w:type="pct"/>
            <w:tcBorders>
              <w:top w:val="single" w:sz="4" w:space="0" w:color="auto"/>
              <w:left w:val="single" w:sz="4" w:space="0" w:color="auto"/>
              <w:bottom w:val="single" w:sz="4" w:space="0" w:color="auto"/>
              <w:right w:val="single" w:sz="4" w:space="0" w:color="auto"/>
            </w:tcBorders>
            <w:vAlign w:val="center"/>
            <w:hideMark/>
          </w:tcPr>
          <w:p w14:paraId="2D6EF429"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-5.87</w:t>
            </w:r>
          </w:p>
        </w:tc>
      </w:tr>
      <w:tr w:rsidR="000D4524" w:rsidRPr="00BA2795" w14:paraId="45CDC12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4C2BAF1"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Huawei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D8A9B00"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sz w:val="18"/>
                <w:szCs w:val="18"/>
              </w:rPr>
              <w:t>6.53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969149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4874B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2.73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9B1AA3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FDB692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-1.77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F5CE17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942813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4.33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7635BB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5.23</w:t>
            </w:r>
          </w:p>
        </w:tc>
        <w:tc>
          <w:tcPr>
            <w:tcW w:w="500" w:type="pct"/>
            <w:tcBorders>
              <w:top w:val="single" w:sz="4" w:space="0" w:color="auto"/>
              <w:left w:val="single" w:sz="4" w:space="0" w:color="auto"/>
              <w:bottom w:val="single" w:sz="4" w:space="0" w:color="auto"/>
              <w:right w:val="single" w:sz="4" w:space="0" w:color="auto"/>
            </w:tcBorders>
            <w:vAlign w:val="center"/>
            <w:hideMark/>
          </w:tcPr>
          <w:p w14:paraId="29C3562D"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0.53</w:t>
            </w:r>
          </w:p>
        </w:tc>
      </w:tr>
      <w:tr w:rsidR="000D4524" w:rsidRPr="00BA2795" w14:paraId="00E81461"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1770574"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Intel</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E18ED4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7.82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D53E19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0120A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0.97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44EDAF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3250C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-3.93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552AF0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-8.13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01252C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9FD5F1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2.27</w:t>
            </w:r>
          </w:p>
        </w:tc>
        <w:tc>
          <w:tcPr>
            <w:tcW w:w="500" w:type="pct"/>
            <w:tcBorders>
              <w:top w:val="single" w:sz="4" w:space="0" w:color="auto"/>
              <w:left w:val="single" w:sz="4" w:space="0" w:color="auto"/>
              <w:bottom w:val="single" w:sz="4" w:space="0" w:color="auto"/>
              <w:right w:val="single" w:sz="4" w:space="0" w:color="auto"/>
            </w:tcBorders>
            <w:vAlign w:val="center"/>
            <w:hideMark/>
          </w:tcPr>
          <w:p w14:paraId="683629A2"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-2.83</w:t>
            </w:r>
          </w:p>
        </w:tc>
      </w:tr>
      <w:tr w:rsidR="000D4524" w:rsidRPr="00BA2795" w14:paraId="4EF79F83"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2628F9F"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Representative value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A2CC46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2.07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278134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387DBC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-0.48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E0898A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-1.41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AD5DDB7"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rPr>
              <w:t>-4.99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A7B08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-5.72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2B755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-3.66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B409B9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0.41</w:t>
            </w:r>
          </w:p>
        </w:tc>
        <w:tc>
          <w:tcPr>
            <w:tcW w:w="500" w:type="pct"/>
            <w:tcBorders>
              <w:top w:val="single" w:sz="4" w:space="0" w:color="auto"/>
              <w:left w:val="single" w:sz="4" w:space="0" w:color="auto"/>
              <w:bottom w:val="single" w:sz="4" w:space="0" w:color="auto"/>
              <w:right w:val="single" w:sz="4" w:space="0" w:color="auto"/>
            </w:tcBorders>
            <w:vAlign w:val="center"/>
            <w:hideMark/>
          </w:tcPr>
          <w:p w14:paraId="189CB5D0"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-4.32</w:t>
            </w:r>
          </w:p>
        </w:tc>
      </w:tr>
      <w:tr w:rsidR="000D4524" w:rsidRPr="00BA2795" w14:paraId="7BEC5FDA"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0CAF5237" w14:textId="77777777" w:rsidR="000D4524" w:rsidRPr="00BA2795" w:rsidRDefault="000D4524">
            <w:pPr>
              <w:spacing w:after="0"/>
              <w:rPr>
                <w:rFonts w:ascii="Arial" w:eastAsia="SimSun" w:hAnsi="Arial" w:cs="Arial"/>
                <w:b/>
                <w:bCs/>
                <w:sz w:val="18"/>
                <w:szCs w:val="18"/>
              </w:rPr>
            </w:pPr>
            <w:r w:rsidRPr="00BA2795">
              <w:rPr>
                <w:rFonts w:ascii="Arial" w:eastAsia="SimSun" w:hAnsi="Arial" w:cs="Arial"/>
                <w:b/>
                <w:bCs/>
                <w:sz w:val="18"/>
                <w:szCs w:val="18"/>
              </w:rPr>
              <w:t># of samples 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CF1B17E"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F32FA61"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1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1BC1948"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822A1EB"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3AA8824"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6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035C0C4"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310A6D"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969CEAB"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5 </w:t>
            </w:r>
          </w:p>
        </w:tc>
        <w:tc>
          <w:tcPr>
            <w:tcW w:w="500" w:type="pct"/>
            <w:tcBorders>
              <w:top w:val="single" w:sz="4" w:space="0" w:color="auto"/>
              <w:left w:val="single" w:sz="4" w:space="0" w:color="auto"/>
              <w:bottom w:val="single" w:sz="4" w:space="0" w:color="auto"/>
              <w:right w:val="single" w:sz="4" w:space="0" w:color="auto"/>
            </w:tcBorders>
            <w:vAlign w:val="center"/>
            <w:hideMark/>
          </w:tcPr>
          <w:p w14:paraId="5B2A2C25"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r>
      <w:tr w:rsidR="000D4524" w:rsidRPr="00BA2795" w14:paraId="5762180D"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36263B49" w14:textId="77777777" w:rsidR="000D4524" w:rsidRPr="00BA2795" w:rsidRDefault="000D4524">
            <w:pPr>
              <w:spacing w:after="0"/>
              <w:rPr>
                <w:rFonts w:ascii="Arial" w:eastAsia="SimSun" w:hAnsi="Arial" w:cs="Arial"/>
                <w:b/>
                <w:bCs/>
                <w:sz w:val="18"/>
                <w:szCs w:val="18"/>
              </w:rPr>
            </w:pPr>
            <w:r w:rsidRPr="00BA2795">
              <w:rPr>
                <w:rFonts w:ascii="Arial" w:eastAsia="SimSun" w:hAnsi="Arial" w:cs="Arial"/>
                <w:b/>
                <w:bCs/>
                <w:sz w:val="18"/>
                <w:szCs w:val="18"/>
              </w:rPr>
              <w:t xml:space="preserve">Representative value 2 </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3BD3A8E"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2.41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D7C4E06"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N/A</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4CA2082"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-0.78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94DFD62"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-1.62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FFE707D"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-5.26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F2E6E15"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-6.11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3421371"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-3.86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8F09A88"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0.34</w:t>
            </w:r>
          </w:p>
        </w:tc>
        <w:tc>
          <w:tcPr>
            <w:tcW w:w="500" w:type="pct"/>
            <w:tcBorders>
              <w:top w:val="single" w:sz="4" w:space="0" w:color="auto"/>
              <w:left w:val="single" w:sz="4" w:space="0" w:color="auto"/>
              <w:bottom w:val="single" w:sz="4" w:space="0" w:color="auto"/>
              <w:right w:val="single" w:sz="4" w:space="0" w:color="auto"/>
            </w:tcBorders>
            <w:vAlign w:val="center"/>
            <w:hideMark/>
          </w:tcPr>
          <w:p w14:paraId="7165545B"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-4.16</w:t>
            </w:r>
          </w:p>
        </w:tc>
      </w:tr>
      <w:tr w:rsidR="000D4524" w:rsidRPr="00BA2795" w14:paraId="22040DA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69418143"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 of samples 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108DFA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79BEC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597897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182740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4A9EE7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62CF384"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86C49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E3123E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vAlign w:val="center"/>
            <w:hideMark/>
          </w:tcPr>
          <w:p w14:paraId="7E3A6A11"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6</w:t>
            </w:r>
          </w:p>
        </w:tc>
      </w:tr>
    </w:tbl>
    <w:p w14:paraId="108BB248" w14:textId="77777777" w:rsidR="000D4524" w:rsidRDefault="000D4524" w:rsidP="000D4524">
      <w:pPr>
        <w:rPr>
          <w:rFonts w:eastAsia="PMingLiU"/>
        </w:rPr>
      </w:pPr>
    </w:p>
    <w:p w14:paraId="5A4330FF" w14:textId="77777777" w:rsidR="000D4524" w:rsidRPr="003547DD" w:rsidRDefault="000D4524" w:rsidP="005D00F2">
      <w:pPr>
        <w:pStyle w:val="TH"/>
      </w:pPr>
      <w:r w:rsidRPr="003547DD">
        <w:t>Table 8.2.3-5 (part 2): In Urban scenario at 4GHz with DL PSD of 24 dBm/MHz, the coverage margins of the potential Rel-18 UE with maximum 11-PRB UE bandwidth compared to the bottleneck channel for the reference NR UE in Table 8.2.3-4 when no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87"/>
        <w:gridCol w:w="715"/>
        <w:gridCol w:w="715"/>
        <w:gridCol w:w="715"/>
        <w:gridCol w:w="715"/>
        <w:gridCol w:w="715"/>
        <w:gridCol w:w="716"/>
        <w:gridCol w:w="716"/>
        <w:gridCol w:w="709"/>
      </w:tblGrid>
      <w:tr w:rsidR="000D4524" w14:paraId="5BE95FA6" w14:textId="77777777" w:rsidTr="000D4524">
        <w:trPr>
          <w:trHeight w:val="1610"/>
        </w:trPr>
        <w:tc>
          <w:tcPr>
            <w:tcW w:w="454" w:type="pct"/>
            <w:tcBorders>
              <w:top w:val="single" w:sz="4" w:space="0" w:color="auto"/>
              <w:left w:val="single" w:sz="4" w:space="0" w:color="auto"/>
              <w:bottom w:val="single" w:sz="4" w:space="0" w:color="auto"/>
              <w:right w:val="single" w:sz="4" w:space="0" w:color="auto"/>
            </w:tcBorders>
            <w:shd w:val="clear" w:color="auto" w:fill="C5E0B3"/>
            <w:noWrap/>
            <w:hideMark/>
          </w:tcPr>
          <w:p w14:paraId="5EBB935B" w14:textId="77777777" w:rsidR="000D4524" w:rsidRDefault="000D4524" w:rsidP="00BA2795">
            <w:pPr>
              <w:pStyle w:val="TAH"/>
              <w:rPr>
                <w:rFonts w:eastAsia="SimSun"/>
              </w:rPr>
            </w:pPr>
            <w:r>
              <w:rPr>
                <w:rFonts w:eastAsia="SimSun"/>
              </w:rPr>
              <w:t>Coverage margin</w:t>
            </w:r>
          </w:p>
          <w:p w14:paraId="5D10F967" w14:textId="77777777" w:rsidR="000D4524" w:rsidRDefault="000D4524" w:rsidP="00BA2795">
            <w:pPr>
              <w:pStyle w:val="TAH"/>
              <w:rPr>
                <w:rFonts w:eastAsia="SimSun"/>
                <w:lang w:val="en-US" w:eastAsia="zh-TW"/>
              </w:rPr>
            </w:pPr>
            <w:r>
              <w:rPr>
                <w:rFonts w:eastAsia="SimSun"/>
              </w:rPr>
              <w:t>(dB)</w:t>
            </w:r>
          </w:p>
        </w:tc>
        <w:tc>
          <w:tcPr>
            <w:tcW w:w="455" w:type="pct"/>
            <w:tcBorders>
              <w:top w:val="single" w:sz="4" w:space="0" w:color="auto"/>
              <w:left w:val="nil"/>
              <w:bottom w:val="single" w:sz="4" w:space="0" w:color="auto"/>
              <w:right w:val="single" w:sz="4" w:space="0" w:color="auto"/>
            </w:tcBorders>
            <w:shd w:val="clear" w:color="auto" w:fill="C5E0B3"/>
            <w:hideMark/>
          </w:tcPr>
          <w:p w14:paraId="6F3CBB1C" w14:textId="77777777" w:rsidR="000D4524" w:rsidRDefault="000D4524" w:rsidP="00BA2795">
            <w:pPr>
              <w:pStyle w:val="TAH"/>
              <w:rPr>
                <w:rFonts w:eastAsia="SimSun"/>
                <w:lang w:val="en-US" w:eastAsia="zh-TW"/>
              </w:rPr>
            </w:pPr>
            <w:r>
              <w:rPr>
                <w:rFonts w:eastAsia="SimSun"/>
              </w:rPr>
              <w:t>PDCCH USS (BW1, 11 PRBs; CORESET: 3 symbols, 6 PRBs; AL2)</w:t>
            </w:r>
          </w:p>
        </w:tc>
        <w:tc>
          <w:tcPr>
            <w:tcW w:w="455" w:type="pct"/>
            <w:tcBorders>
              <w:top w:val="single" w:sz="4" w:space="0" w:color="auto"/>
              <w:left w:val="nil"/>
              <w:bottom w:val="single" w:sz="4" w:space="0" w:color="auto"/>
              <w:right w:val="single" w:sz="4" w:space="0" w:color="auto"/>
            </w:tcBorders>
            <w:shd w:val="clear" w:color="auto" w:fill="C5E0B3"/>
            <w:hideMark/>
          </w:tcPr>
          <w:p w14:paraId="07E30115" w14:textId="77777777" w:rsidR="000D4524" w:rsidRDefault="000D4524" w:rsidP="00BA2795">
            <w:pPr>
              <w:pStyle w:val="TAH"/>
              <w:rPr>
                <w:rFonts w:eastAsia="SimSun"/>
                <w:lang w:val="en-US" w:eastAsia="zh-TW"/>
              </w:rPr>
            </w:pPr>
            <w:r>
              <w:rPr>
                <w:rFonts w:eastAsia="SimSun"/>
              </w:rPr>
              <w:t>PDCCH USS (BW1, 11 PRBs; CORESET: 3 symbols, 12 PRBs; AL4)</w:t>
            </w:r>
          </w:p>
        </w:tc>
        <w:tc>
          <w:tcPr>
            <w:tcW w:w="455" w:type="pct"/>
            <w:tcBorders>
              <w:top w:val="single" w:sz="4" w:space="0" w:color="auto"/>
              <w:left w:val="nil"/>
              <w:bottom w:val="single" w:sz="4" w:space="0" w:color="auto"/>
              <w:right w:val="single" w:sz="4" w:space="0" w:color="auto"/>
            </w:tcBorders>
            <w:shd w:val="clear" w:color="auto" w:fill="C5E0B3"/>
            <w:hideMark/>
          </w:tcPr>
          <w:p w14:paraId="2AAD494A" w14:textId="77777777" w:rsidR="000D4524" w:rsidRDefault="000D4524" w:rsidP="00BA2795">
            <w:pPr>
              <w:pStyle w:val="TAH"/>
              <w:rPr>
                <w:rFonts w:eastAsia="SimSun"/>
                <w:lang w:val="en-US" w:eastAsia="zh-TW"/>
              </w:rPr>
            </w:pPr>
            <w:r>
              <w:rPr>
                <w:rFonts w:eastAsia="SimSun"/>
              </w:rPr>
              <w:t>PDSCH (BW1, 11 PRBs; 0.5 Mbps)</w:t>
            </w:r>
          </w:p>
        </w:tc>
        <w:tc>
          <w:tcPr>
            <w:tcW w:w="455" w:type="pct"/>
            <w:tcBorders>
              <w:top w:val="single" w:sz="4" w:space="0" w:color="auto"/>
              <w:left w:val="nil"/>
              <w:bottom w:val="single" w:sz="4" w:space="0" w:color="auto"/>
              <w:right w:val="single" w:sz="4" w:space="0" w:color="auto"/>
            </w:tcBorders>
            <w:shd w:val="clear" w:color="auto" w:fill="C5E0B3"/>
            <w:hideMark/>
          </w:tcPr>
          <w:p w14:paraId="54E15A5F" w14:textId="77777777" w:rsidR="000D4524" w:rsidRDefault="000D4524" w:rsidP="00BA2795">
            <w:pPr>
              <w:pStyle w:val="TAH"/>
              <w:rPr>
                <w:rFonts w:eastAsia="SimSun"/>
                <w:lang w:val="en-US" w:eastAsia="zh-TW"/>
              </w:rPr>
            </w:pPr>
            <w:r>
              <w:rPr>
                <w:rFonts w:eastAsia="SimSun"/>
              </w:rPr>
              <w:t>PRACH B4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6454DB15" w14:textId="77777777" w:rsidR="000D4524" w:rsidRDefault="000D4524" w:rsidP="00BA2795">
            <w:pPr>
              <w:pStyle w:val="TAH"/>
              <w:rPr>
                <w:rFonts w:eastAsia="SimSun"/>
                <w:lang w:val="en-US" w:eastAsia="zh-TW"/>
              </w:rPr>
            </w:pPr>
            <w:r>
              <w:rPr>
                <w:rFonts w:eastAsia="SimSun"/>
              </w:rPr>
              <w:t>PRACH C2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2665960A" w14:textId="77777777" w:rsidR="000D4524" w:rsidRDefault="000D4524" w:rsidP="00BA2795">
            <w:pPr>
              <w:pStyle w:val="TAH"/>
              <w:rPr>
                <w:rFonts w:eastAsia="SimSun"/>
                <w:lang w:val="en-US" w:eastAsia="zh-TW"/>
              </w:rPr>
            </w:pPr>
            <w:r>
              <w:rPr>
                <w:rFonts w:eastAsia="SimSun"/>
              </w:rPr>
              <w:t>Msg3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2239B635" w14:textId="77777777" w:rsidR="000D4524" w:rsidRDefault="000D4524" w:rsidP="00BA2795">
            <w:pPr>
              <w:pStyle w:val="TAH"/>
              <w:rPr>
                <w:rFonts w:eastAsia="SimSun"/>
                <w:lang w:val="en-US" w:eastAsia="zh-TW"/>
              </w:rPr>
            </w:pPr>
            <w:r>
              <w:rPr>
                <w:rFonts w:eastAsia="SimSun"/>
              </w:rPr>
              <w:t>PUSCH (BW1, 11 PRBs; 0.25 Mbps)</w:t>
            </w:r>
          </w:p>
        </w:tc>
        <w:tc>
          <w:tcPr>
            <w:tcW w:w="455" w:type="pct"/>
            <w:tcBorders>
              <w:top w:val="single" w:sz="4" w:space="0" w:color="auto"/>
              <w:left w:val="nil"/>
              <w:bottom w:val="single" w:sz="4" w:space="0" w:color="auto"/>
              <w:right w:val="single" w:sz="4" w:space="0" w:color="auto"/>
            </w:tcBorders>
            <w:shd w:val="clear" w:color="auto" w:fill="C5E0B3"/>
            <w:hideMark/>
          </w:tcPr>
          <w:p w14:paraId="1B0FC80D" w14:textId="77777777" w:rsidR="000D4524" w:rsidRDefault="000D4524" w:rsidP="00BA2795">
            <w:pPr>
              <w:pStyle w:val="TAH"/>
              <w:rPr>
                <w:rFonts w:eastAsia="SimSun"/>
                <w:lang w:val="en-US" w:eastAsia="zh-TW"/>
              </w:rPr>
            </w:pPr>
            <w:r>
              <w:rPr>
                <w:rFonts w:eastAsia="SimSun"/>
              </w:rPr>
              <w:t>PUCCH 2bit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477A686C" w14:textId="77777777" w:rsidR="000D4524" w:rsidRDefault="000D4524" w:rsidP="00BA2795">
            <w:pPr>
              <w:pStyle w:val="TAH"/>
              <w:rPr>
                <w:rFonts w:eastAsia="SimSun"/>
                <w:lang w:val="en-US" w:eastAsia="zh-TW"/>
              </w:rPr>
            </w:pPr>
            <w:r>
              <w:rPr>
                <w:rFonts w:eastAsia="SimSun"/>
              </w:rPr>
              <w:t>PUCCH 11bit (BW1, 11 PRBs)</w:t>
            </w:r>
          </w:p>
        </w:tc>
        <w:tc>
          <w:tcPr>
            <w:tcW w:w="451" w:type="pct"/>
            <w:tcBorders>
              <w:top w:val="single" w:sz="4" w:space="0" w:color="auto"/>
              <w:left w:val="nil"/>
              <w:bottom w:val="single" w:sz="4" w:space="0" w:color="auto"/>
              <w:right w:val="single" w:sz="4" w:space="0" w:color="auto"/>
            </w:tcBorders>
            <w:shd w:val="clear" w:color="auto" w:fill="C5E0B3"/>
            <w:hideMark/>
          </w:tcPr>
          <w:p w14:paraId="3E04DEF0" w14:textId="77777777" w:rsidR="000D4524" w:rsidRDefault="000D4524" w:rsidP="00BA2795">
            <w:pPr>
              <w:pStyle w:val="TAH"/>
              <w:rPr>
                <w:rFonts w:eastAsia="SimSun"/>
                <w:lang w:val="en-US" w:eastAsia="zh-TW"/>
              </w:rPr>
            </w:pPr>
            <w:r>
              <w:rPr>
                <w:rFonts w:eastAsia="SimSun"/>
              </w:rPr>
              <w:t>PUCCH 22 bits (BW1, 11 PRBs)</w:t>
            </w:r>
          </w:p>
        </w:tc>
      </w:tr>
      <w:tr w:rsidR="000D4524" w:rsidRPr="00BA2795" w14:paraId="191E0316"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3074191"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Ericsson</w:t>
            </w:r>
          </w:p>
        </w:tc>
        <w:tc>
          <w:tcPr>
            <w:tcW w:w="455" w:type="pct"/>
            <w:tcBorders>
              <w:top w:val="nil"/>
              <w:left w:val="nil"/>
              <w:bottom w:val="single" w:sz="4" w:space="0" w:color="auto"/>
              <w:right w:val="single" w:sz="4" w:space="0" w:color="auto"/>
            </w:tcBorders>
            <w:noWrap/>
            <w:vAlign w:val="center"/>
            <w:hideMark/>
          </w:tcPr>
          <w:p w14:paraId="686B1E7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-7.37</w:t>
            </w:r>
          </w:p>
        </w:tc>
        <w:tc>
          <w:tcPr>
            <w:tcW w:w="455" w:type="pct"/>
            <w:tcBorders>
              <w:top w:val="nil"/>
              <w:left w:val="nil"/>
              <w:bottom w:val="single" w:sz="4" w:space="0" w:color="auto"/>
              <w:right w:val="single" w:sz="4" w:space="0" w:color="auto"/>
            </w:tcBorders>
            <w:noWrap/>
            <w:vAlign w:val="center"/>
            <w:hideMark/>
          </w:tcPr>
          <w:p w14:paraId="707D477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-3.27</w:t>
            </w:r>
          </w:p>
        </w:tc>
        <w:tc>
          <w:tcPr>
            <w:tcW w:w="455" w:type="pct"/>
            <w:tcBorders>
              <w:top w:val="nil"/>
              <w:left w:val="nil"/>
              <w:bottom w:val="single" w:sz="4" w:space="0" w:color="auto"/>
              <w:right w:val="single" w:sz="4" w:space="0" w:color="auto"/>
            </w:tcBorders>
            <w:noWrap/>
            <w:vAlign w:val="center"/>
            <w:hideMark/>
          </w:tcPr>
          <w:p w14:paraId="112BD14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0.92</w:t>
            </w:r>
          </w:p>
        </w:tc>
        <w:tc>
          <w:tcPr>
            <w:tcW w:w="455" w:type="pct"/>
            <w:tcBorders>
              <w:top w:val="nil"/>
              <w:left w:val="nil"/>
              <w:bottom w:val="single" w:sz="4" w:space="0" w:color="auto"/>
              <w:right w:val="single" w:sz="4" w:space="0" w:color="auto"/>
            </w:tcBorders>
            <w:noWrap/>
            <w:vAlign w:val="center"/>
            <w:hideMark/>
          </w:tcPr>
          <w:p w14:paraId="5908BFC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15.56</w:t>
            </w:r>
          </w:p>
        </w:tc>
        <w:tc>
          <w:tcPr>
            <w:tcW w:w="455" w:type="pct"/>
            <w:tcBorders>
              <w:top w:val="nil"/>
              <w:left w:val="nil"/>
              <w:bottom w:val="single" w:sz="4" w:space="0" w:color="auto"/>
              <w:right w:val="single" w:sz="4" w:space="0" w:color="auto"/>
            </w:tcBorders>
            <w:noWrap/>
            <w:vAlign w:val="center"/>
            <w:hideMark/>
          </w:tcPr>
          <w:p w14:paraId="3FB1079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57DC3D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11.96</w:t>
            </w:r>
          </w:p>
        </w:tc>
        <w:tc>
          <w:tcPr>
            <w:tcW w:w="455" w:type="pct"/>
            <w:tcBorders>
              <w:top w:val="nil"/>
              <w:left w:val="nil"/>
              <w:bottom w:val="single" w:sz="4" w:space="0" w:color="auto"/>
              <w:right w:val="single" w:sz="4" w:space="0" w:color="auto"/>
            </w:tcBorders>
            <w:noWrap/>
            <w:vAlign w:val="center"/>
            <w:hideMark/>
          </w:tcPr>
          <w:p w14:paraId="44CFC71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5.66</w:t>
            </w:r>
          </w:p>
        </w:tc>
        <w:tc>
          <w:tcPr>
            <w:tcW w:w="455" w:type="pct"/>
            <w:tcBorders>
              <w:top w:val="nil"/>
              <w:left w:val="nil"/>
              <w:bottom w:val="single" w:sz="4" w:space="0" w:color="auto"/>
              <w:right w:val="single" w:sz="4" w:space="0" w:color="auto"/>
            </w:tcBorders>
            <w:noWrap/>
            <w:vAlign w:val="center"/>
            <w:hideMark/>
          </w:tcPr>
          <w:p w14:paraId="72163E2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11.05</w:t>
            </w:r>
          </w:p>
        </w:tc>
        <w:tc>
          <w:tcPr>
            <w:tcW w:w="455" w:type="pct"/>
            <w:tcBorders>
              <w:top w:val="nil"/>
              <w:left w:val="nil"/>
              <w:bottom w:val="single" w:sz="4" w:space="0" w:color="auto"/>
              <w:right w:val="single" w:sz="4" w:space="0" w:color="auto"/>
            </w:tcBorders>
            <w:noWrap/>
            <w:vAlign w:val="center"/>
            <w:hideMark/>
          </w:tcPr>
          <w:p w14:paraId="5A5A8AB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16.48</w:t>
            </w:r>
          </w:p>
        </w:tc>
        <w:tc>
          <w:tcPr>
            <w:tcW w:w="451" w:type="pct"/>
            <w:tcBorders>
              <w:top w:val="nil"/>
              <w:left w:val="nil"/>
              <w:bottom w:val="single" w:sz="4" w:space="0" w:color="auto"/>
              <w:right w:val="single" w:sz="4" w:space="0" w:color="auto"/>
            </w:tcBorders>
            <w:noWrap/>
            <w:vAlign w:val="center"/>
            <w:hideMark/>
          </w:tcPr>
          <w:p w14:paraId="5E87C1A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14.55</w:t>
            </w:r>
          </w:p>
        </w:tc>
      </w:tr>
      <w:tr w:rsidR="000D4524" w:rsidRPr="00BA2795" w14:paraId="4742BC82"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F69126C"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Samsung</w:t>
            </w:r>
          </w:p>
        </w:tc>
        <w:tc>
          <w:tcPr>
            <w:tcW w:w="455" w:type="pct"/>
            <w:tcBorders>
              <w:top w:val="nil"/>
              <w:left w:val="nil"/>
              <w:bottom w:val="single" w:sz="4" w:space="0" w:color="auto"/>
              <w:right w:val="single" w:sz="4" w:space="0" w:color="auto"/>
            </w:tcBorders>
            <w:noWrap/>
            <w:vAlign w:val="center"/>
            <w:hideMark/>
          </w:tcPr>
          <w:p w14:paraId="6CF4923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-0.07</w:t>
            </w:r>
          </w:p>
        </w:tc>
        <w:tc>
          <w:tcPr>
            <w:tcW w:w="455" w:type="pct"/>
            <w:tcBorders>
              <w:top w:val="nil"/>
              <w:left w:val="nil"/>
              <w:bottom w:val="single" w:sz="4" w:space="0" w:color="auto"/>
              <w:right w:val="single" w:sz="4" w:space="0" w:color="auto"/>
            </w:tcBorders>
            <w:noWrap/>
            <w:vAlign w:val="center"/>
            <w:hideMark/>
          </w:tcPr>
          <w:p w14:paraId="7D9B72F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5.13</w:t>
            </w:r>
          </w:p>
        </w:tc>
        <w:tc>
          <w:tcPr>
            <w:tcW w:w="455" w:type="pct"/>
            <w:tcBorders>
              <w:top w:val="nil"/>
              <w:left w:val="nil"/>
              <w:bottom w:val="single" w:sz="4" w:space="0" w:color="auto"/>
              <w:right w:val="single" w:sz="4" w:space="0" w:color="auto"/>
            </w:tcBorders>
            <w:noWrap/>
            <w:vAlign w:val="center"/>
            <w:hideMark/>
          </w:tcPr>
          <w:p w14:paraId="4F97811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6.93</w:t>
            </w:r>
          </w:p>
        </w:tc>
        <w:tc>
          <w:tcPr>
            <w:tcW w:w="455" w:type="pct"/>
            <w:tcBorders>
              <w:top w:val="nil"/>
              <w:left w:val="nil"/>
              <w:bottom w:val="single" w:sz="4" w:space="0" w:color="auto"/>
              <w:right w:val="single" w:sz="4" w:space="0" w:color="auto"/>
            </w:tcBorders>
            <w:noWrap/>
            <w:vAlign w:val="center"/>
            <w:hideMark/>
          </w:tcPr>
          <w:p w14:paraId="023F60B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46D0EE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6E1EBB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7.96</w:t>
            </w:r>
          </w:p>
        </w:tc>
        <w:tc>
          <w:tcPr>
            <w:tcW w:w="455" w:type="pct"/>
            <w:tcBorders>
              <w:top w:val="nil"/>
              <w:left w:val="nil"/>
              <w:bottom w:val="single" w:sz="4" w:space="0" w:color="auto"/>
              <w:right w:val="single" w:sz="4" w:space="0" w:color="auto"/>
            </w:tcBorders>
            <w:noWrap/>
            <w:vAlign w:val="center"/>
            <w:hideMark/>
          </w:tcPr>
          <w:p w14:paraId="541CD1F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3.64</w:t>
            </w:r>
          </w:p>
        </w:tc>
        <w:tc>
          <w:tcPr>
            <w:tcW w:w="455" w:type="pct"/>
            <w:tcBorders>
              <w:top w:val="nil"/>
              <w:left w:val="nil"/>
              <w:bottom w:val="single" w:sz="4" w:space="0" w:color="auto"/>
              <w:right w:val="single" w:sz="4" w:space="0" w:color="auto"/>
            </w:tcBorders>
            <w:noWrap/>
            <w:vAlign w:val="center"/>
            <w:hideMark/>
          </w:tcPr>
          <w:p w14:paraId="70B03F7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17.57</w:t>
            </w:r>
          </w:p>
        </w:tc>
        <w:tc>
          <w:tcPr>
            <w:tcW w:w="455" w:type="pct"/>
            <w:tcBorders>
              <w:top w:val="nil"/>
              <w:left w:val="nil"/>
              <w:bottom w:val="single" w:sz="4" w:space="0" w:color="auto"/>
              <w:right w:val="single" w:sz="4" w:space="0" w:color="auto"/>
            </w:tcBorders>
            <w:noWrap/>
            <w:vAlign w:val="center"/>
            <w:hideMark/>
          </w:tcPr>
          <w:p w14:paraId="347F4AF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12.87</w:t>
            </w:r>
          </w:p>
        </w:tc>
        <w:tc>
          <w:tcPr>
            <w:tcW w:w="451" w:type="pct"/>
            <w:tcBorders>
              <w:top w:val="nil"/>
              <w:left w:val="nil"/>
              <w:bottom w:val="single" w:sz="4" w:space="0" w:color="auto"/>
              <w:right w:val="single" w:sz="4" w:space="0" w:color="auto"/>
            </w:tcBorders>
            <w:noWrap/>
            <w:vAlign w:val="center"/>
            <w:hideMark/>
          </w:tcPr>
          <w:p w14:paraId="126BA91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10.47</w:t>
            </w:r>
          </w:p>
        </w:tc>
      </w:tr>
      <w:tr w:rsidR="000D4524" w:rsidRPr="00BA2795" w14:paraId="1E3B52CC"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646A94E"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vivo</w:t>
            </w:r>
          </w:p>
        </w:tc>
        <w:tc>
          <w:tcPr>
            <w:tcW w:w="455" w:type="pct"/>
            <w:tcBorders>
              <w:top w:val="nil"/>
              <w:left w:val="nil"/>
              <w:bottom w:val="single" w:sz="4" w:space="0" w:color="auto"/>
              <w:right w:val="single" w:sz="4" w:space="0" w:color="auto"/>
            </w:tcBorders>
            <w:noWrap/>
            <w:vAlign w:val="center"/>
            <w:hideMark/>
          </w:tcPr>
          <w:p w14:paraId="3FDA0C9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B23103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B311F3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6882F2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1864D8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85903C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9F25A3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17C761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ECAC5C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4412BF2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271DED34"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4E40E9C"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MediaTek</w:t>
            </w:r>
          </w:p>
        </w:tc>
        <w:tc>
          <w:tcPr>
            <w:tcW w:w="455" w:type="pct"/>
            <w:tcBorders>
              <w:top w:val="nil"/>
              <w:left w:val="nil"/>
              <w:bottom w:val="single" w:sz="4" w:space="0" w:color="auto"/>
              <w:right w:val="single" w:sz="4" w:space="0" w:color="auto"/>
            </w:tcBorders>
            <w:noWrap/>
            <w:vAlign w:val="center"/>
            <w:hideMark/>
          </w:tcPr>
          <w:p w14:paraId="1C1160D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-3.97</w:t>
            </w:r>
          </w:p>
        </w:tc>
        <w:tc>
          <w:tcPr>
            <w:tcW w:w="455" w:type="pct"/>
            <w:tcBorders>
              <w:top w:val="nil"/>
              <w:left w:val="nil"/>
              <w:bottom w:val="single" w:sz="4" w:space="0" w:color="auto"/>
              <w:right w:val="single" w:sz="4" w:space="0" w:color="auto"/>
            </w:tcBorders>
            <w:noWrap/>
            <w:vAlign w:val="center"/>
            <w:hideMark/>
          </w:tcPr>
          <w:p w14:paraId="61BD271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2.23</w:t>
            </w:r>
          </w:p>
        </w:tc>
        <w:tc>
          <w:tcPr>
            <w:tcW w:w="455" w:type="pct"/>
            <w:tcBorders>
              <w:top w:val="nil"/>
              <w:left w:val="nil"/>
              <w:bottom w:val="single" w:sz="4" w:space="0" w:color="auto"/>
              <w:right w:val="single" w:sz="4" w:space="0" w:color="auto"/>
            </w:tcBorders>
            <w:noWrap/>
            <w:vAlign w:val="center"/>
            <w:hideMark/>
          </w:tcPr>
          <w:p w14:paraId="3090A6E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5.93</w:t>
            </w:r>
          </w:p>
        </w:tc>
        <w:tc>
          <w:tcPr>
            <w:tcW w:w="455" w:type="pct"/>
            <w:tcBorders>
              <w:top w:val="nil"/>
              <w:left w:val="nil"/>
              <w:bottom w:val="single" w:sz="4" w:space="0" w:color="auto"/>
              <w:right w:val="single" w:sz="4" w:space="0" w:color="auto"/>
            </w:tcBorders>
            <w:noWrap/>
            <w:vAlign w:val="center"/>
            <w:hideMark/>
          </w:tcPr>
          <w:p w14:paraId="385F725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0B3251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3A2ABE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2A8F6B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70D766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A839EB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366DA34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329C2D9D"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221BAE2"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CATT</w:t>
            </w:r>
          </w:p>
        </w:tc>
        <w:tc>
          <w:tcPr>
            <w:tcW w:w="455" w:type="pct"/>
            <w:tcBorders>
              <w:top w:val="nil"/>
              <w:left w:val="nil"/>
              <w:bottom w:val="single" w:sz="4" w:space="0" w:color="auto"/>
              <w:right w:val="single" w:sz="4" w:space="0" w:color="auto"/>
            </w:tcBorders>
            <w:noWrap/>
            <w:vAlign w:val="center"/>
            <w:hideMark/>
          </w:tcPr>
          <w:p w14:paraId="230B458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-6.17</w:t>
            </w:r>
          </w:p>
        </w:tc>
        <w:tc>
          <w:tcPr>
            <w:tcW w:w="455" w:type="pct"/>
            <w:tcBorders>
              <w:top w:val="nil"/>
              <w:left w:val="nil"/>
              <w:bottom w:val="single" w:sz="4" w:space="0" w:color="auto"/>
              <w:right w:val="single" w:sz="4" w:space="0" w:color="auto"/>
            </w:tcBorders>
            <w:noWrap/>
            <w:vAlign w:val="center"/>
            <w:hideMark/>
          </w:tcPr>
          <w:p w14:paraId="0276DBD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-1.77</w:t>
            </w:r>
          </w:p>
        </w:tc>
        <w:tc>
          <w:tcPr>
            <w:tcW w:w="455" w:type="pct"/>
            <w:tcBorders>
              <w:top w:val="nil"/>
              <w:left w:val="nil"/>
              <w:bottom w:val="single" w:sz="4" w:space="0" w:color="auto"/>
              <w:right w:val="single" w:sz="4" w:space="0" w:color="auto"/>
            </w:tcBorders>
            <w:noWrap/>
            <w:vAlign w:val="center"/>
            <w:hideMark/>
          </w:tcPr>
          <w:p w14:paraId="24DD208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2.63</w:t>
            </w:r>
          </w:p>
        </w:tc>
        <w:tc>
          <w:tcPr>
            <w:tcW w:w="455" w:type="pct"/>
            <w:tcBorders>
              <w:top w:val="nil"/>
              <w:left w:val="nil"/>
              <w:bottom w:val="single" w:sz="4" w:space="0" w:color="auto"/>
              <w:right w:val="single" w:sz="4" w:space="0" w:color="auto"/>
            </w:tcBorders>
            <w:noWrap/>
            <w:vAlign w:val="center"/>
            <w:hideMark/>
          </w:tcPr>
          <w:p w14:paraId="5236795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9.76</w:t>
            </w:r>
          </w:p>
        </w:tc>
        <w:tc>
          <w:tcPr>
            <w:tcW w:w="455" w:type="pct"/>
            <w:tcBorders>
              <w:top w:val="nil"/>
              <w:left w:val="nil"/>
              <w:bottom w:val="single" w:sz="4" w:space="0" w:color="auto"/>
              <w:right w:val="single" w:sz="4" w:space="0" w:color="auto"/>
            </w:tcBorders>
            <w:noWrap/>
            <w:vAlign w:val="center"/>
            <w:hideMark/>
          </w:tcPr>
          <w:p w14:paraId="0EDA17B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FCB71E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7.66</w:t>
            </w:r>
          </w:p>
        </w:tc>
        <w:tc>
          <w:tcPr>
            <w:tcW w:w="455" w:type="pct"/>
            <w:tcBorders>
              <w:top w:val="nil"/>
              <w:left w:val="nil"/>
              <w:bottom w:val="single" w:sz="4" w:space="0" w:color="auto"/>
              <w:right w:val="single" w:sz="4" w:space="0" w:color="auto"/>
            </w:tcBorders>
            <w:noWrap/>
            <w:vAlign w:val="center"/>
            <w:hideMark/>
          </w:tcPr>
          <w:p w14:paraId="1ADEC41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5.36</w:t>
            </w:r>
          </w:p>
        </w:tc>
        <w:tc>
          <w:tcPr>
            <w:tcW w:w="455" w:type="pct"/>
            <w:tcBorders>
              <w:top w:val="nil"/>
              <w:left w:val="nil"/>
              <w:bottom w:val="single" w:sz="4" w:space="0" w:color="auto"/>
              <w:right w:val="single" w:sz="4" w:space="0" w:color="auto"/>
            </w:tcBorders>
            <w:noWrap/>
            <w:vAlign w:val="center"/>
            <w:hideMark/>
          </w:tcPr>
          <w:p w14:paraId="6F15F0F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15.07</w:t>
            </w:r>
          </w:p>
        </w:tc>
        <w:tc>
          <w:tcPr>
            <w:tcW w:w="455" w:type="pct"/>
            <w:tcBorders>
              <w:top w:val="nil"/>
              <w:left w:val="nil"/>
              <w:bottom w:val="single" w:sz="4" w:space="0" w:color="auto"/>
              <w:right w:val="single" w:sz="4" w:space="0" w:color="auto"/>
            </w:tcBorders>
            <w:noWrap/>
            <w:vAlign w:val="center"/>
            <w:hideMark/>
          </w:tcPr>
          <w:p w14:paraId="37C9ED3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13.67</w:t>
            </w:r>
          </w:p>
        </w:tc>
        <w:tc>
          <w:tcPr>
            <w:tcW w:w="451" w:type="pct"/>
            <w:tcBorders>
              <w:top w:val="nil"/>
              <w:left w:val="nil"/>
              <w:bottom w:val="single" w:sz="4" w:space="0" w:color="auto"/>
              <w:right w:val="single" w:sz="4" w:space="0" w:color="auto"/>
            </w:tcBorders>
            <w:noWrap/>
            <w:vAlign w:val="center"/>
            <w:hideMark/>
          </w:tcPr>
          <w:p w14:paraId="589DA3A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11.67</w:t>
            </w:r>
          </w:p>
        </w:tc>
      </w:tr>
      <w:tr w:rsidR="000D4524" w:rsidRPr="00BA2795" w14:paraId="46800681"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C8EA1C0"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Huawei</w:t>
            </w:r>
          </w:p>
        </w:tc>
        <w:tc>
          <w:tcPr>
            <w:tcW w:w="455" w:type="pct"/>
            <w:tcBorders>
              <w:top w:val="nil"/>
              <w:left w:val="nil"/>
              <w:bottom w:val="single" w:sz="4" w:space="0" w:color="auto"/>
              <w:right w:val="single" w:sz="4" w:space="0" w:color="auto"/>
            </w:tcBorders>
            <w:noWrap/>
            <w:vAlign w:val="center"/>
            <w:hideMark/>
          </w:tcPr>
          <w:p w14:paraId="76E001B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-1.77</w:t>
            </w:r>
          </w:p>
        </w:tc>
        <w:tc>
          <w:tcPr>
            <w:tcW w:w="455" w:type="pct"/>
            <w:tcBorders>
              <w:top w:val="nil"/>
              <w:left w:val="nil"/>
              <w:bottom w:val="single" w:sz="4" w:space="0" w:color="auto"/>
              <w:right w:val="single" w:sz="4" w:space="0" w:color="auto"/>
            </w:tcBorders>
            <w:noWrap/>
            <w:vAlign w:val="center"/>
            <w:hideMark/>
          </w:tcPr>
          <w:p w14:paraId="0AADACF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3.13</w:t>
            </w:r>
          </w:p>
        </w:tc>
        <w:tc>
          <w:tcPr>
            <w:tcW w:w="455" w:type="pct"/>
            <w:tcBorders>
              <w:top w:val="nil"/>
              <w:left w:val="nil"/>
              <w:bottom w:val="single" w:sz="4" w:space="0" w:color="auto"/>
              <w:right w:val="single" w:sz="4" w:space="0" w:color="auto"/>
            </w:tcBorders>
            <w:noWrap/>
            <w:vAlign w:val="center"/>
            <w:hideMark/>
          </w:tcPr>
          <w:p w14:paraId="43D0FBC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5.73</w:t>
            </w:r>
          </w:p>
        </w:tc>
        <w:tc>
          <w:tcPr>
            <w:tcW w:w="455" w:type="pct"/>
            <w:tcBorders>
              <w:top w:val="nil"/>
              <w:left w:val="nil"/>
              <w:bottom w:val="single" w:sz="4" w:space="0" w:color="auto"/>
              <w:right w:val="single" w:sz="4" w:space="0" w:color="auto"/>
            </w:tcBorders>
            <w:noWrap/>
            <w:vAlign w:val="center"/>
            <w:hideMark/>
          </w:tcPr>
          <w:p w14:paraId="435729A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8.30</w:t>
            </w:r>
          </w:p>
        </w:tc>
        <w:tc>
          <w:tcPr>
            <w:tcW w:w="455" w:type="pct"/>
            <w:tcBorders>
              <w:top w:val="nil"/>
              <w:left w:val="nil"/>
              <w:bottom w:val="single" w:sz="4" w:space="0" w:color="auto"/>
              <w:right w:val="single" w:sz="4" w:space="0" w:color="auto"/>
            </w:tcBorders>
            <w:noWrap/>
            <w:vAlign w:val="center"/>
            <w:hideMark/>
          </w:tcPr>
          <w:p w14:paraId="01E4CB6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8.40</w:t>
            </w:r>
          </w:p>
        </w:tc>
        <w:tc>
          <w:tcPr>
            <w:tcW w:w="455" w:type="pct"/>
            <w:tcBorders>
              <w:top w:val="nil"/>
              <w:left w:val="nil"/>
              <w:bottom w:val="single" w:sz="4" w:space="0" w:color="auto"/>
              <w:right w:val="single" w:sz="4" w:space="0" w:color="auto"/>
            </w:tcBorders>
            <w:noWrap/>
            <w:vAlign w:val="center"/>
            <w:hideMark/>
          </w:tcPr>
          <w:p w14:paraId="415BCD9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13.63</w:t>
            </w:r>
          </w:p>
        </w:tc>
        <w:tc>
          <w:tcPr>
            <w:tcW w:w="455" w:type="pct"/>
            <w:tcBorders>
              <w:top w:val="nil"/>
              <w:left w:val="nil"/>
              <w:bottom w:val="single" w:sz="4" w:space="0" w:color="auto"/>
              <w:right w:val="single" w:sz="4" w:space="0" w:color="auto"/>
            </w:tcBorders>
            <w:noWrap/>
            <w:vAlign w:val="center"/>
            <w:hideMark/>
          </w:tcPr>
          <w:p w14:paraId="79EAE2E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5.40</w:t>
            </w:r>
          </w:p>
        </w:tc>
        <w:tc>
          <w:tcPr>
            <w:tcW w:w="455" w:type="pct"/>
            <w:tcBorders>
              <w:top w:val="nil"/>
              <w:left w:val="nil"/>
              <w:bottom w:val="single" w:sz="4" w:space="0" w:color="auto"/>
              <w:right w:val="single" w:sz="4" w:space="0" w:color="auto"/>
            </w:tcBorders>
            <w:noWrap/>
            <w:vAlign w:val="center"/>
            <w:hideMark/>
          </w:tcPr>
          <w:p w14:paraId="430FF94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20.49</w:t>
            </w:r>
          </w:p>
        </w:tc>
        <w:tc>
          <w:tcPr>
            <w:tcW w:w="455" w:type="pct"/>
            <w:tcBorders>
              <w:top w:val="nil"/>
              <w:left w:val="nil"/>
              <w:bottom w:val="single" w:sz="4" w:space="0" w:color="auto"/>
              <w:right w:val="single" w:sz="4" w:space="0" w:color="auto"/>
            </w:tcBorders>
            <w:noWrap/>
            <w:vAlign w:val="center"/>
            <w:hideMark/>
          </w:tcPr>
          <w:p w14:paraId="56DC1E7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18.19</w:t>
            </w:r>
          </w:p>
        </w:tc>
        <w:tc>
          <w:tcPr>
            <w:tcW w:w="451" w:type="pct"/>
            <w:tcBorders>
              <w:top w:val="nil"/>
              <w:left w:val="nil"/>
              <w:bottom w:val="single" w:sz="4" w:space="0" w:color="auto"/>
              <w:right w:val="single" w:sz="4" w:space="0" w:color="auto"/>
            </w:tcBorders>
            <w:noWrap/>
            <w:vAlign w:val="center"/>
            <w:hideMark/>
          </w:tcPr>
          <w:p w14:paraId="558ABCF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3BD955BC"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886543C"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Intel</w:t>
            </w:r>
          </w:p>
        </w:tc>
        <w:tc>
          <w:tcPr>
            <w:tcW w:w="455" w:type="pct"/>
            <w:tcBorders>
              <w:top w:val="nil"/>
              <w:left w:val="nil"/>
              <w:bottom w:val="single" w:sz="4" w:space="0" w:color="auto"/>
              <w:right w:val="single" w:sz="4" w:space="0" w:color="auto"/>
            </w:tcBorders>
            <w:noWrap/>
            <w:vAlign w:val="center"/>
            <w:hideMark/>
          </w:tcPr>
          <w:p w14:paraId="145A65A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-2.76</w:t>
            </w:r>
          </w:p>
        </w:tc>
        <w:tc>
          <w:tcPr>
            <w:tcW w:w="455" w:type="pct"/>
            <w:tcBorders>
              <w:top w:val="nil"/>
              <w:left w:val="nil"/>
              <w:bottom w:val="single" w:sz="4" w:space="0" w:color="auto"/>
              <w:right w:val="single" w:sz="4" w:space="0" w:color="auto"/>
            </w:tcBorders>
            <w:noWrap/>
            <w:vAlign w:val="center"/>
            <w:hideMark/>
          </w:tcPr>
          <w:p w14:paraId="6AFB7C8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2.74</w:t>
            </w:r>
          </w:p>
        </w:tc>
        <w:tc>
          <w:tcPr>
            <w:tcW w:w="455" w:type="pct"/>
            <w:tcBorders>
              <w:top w:val="nil"/>
              <w:left w:val="nil"/>
              <w:bottom w:val="single" w:sz="4" w:space="0" w:color="auto"/>
              <w:right w:val="single" w:sz="4" w:space="0" w:color="auto"/>
            </w:tcBorders>
            <w:noWrap/>
            <w:vAlign w:val="center"/>
            <w:hideMark/>
          </w:tcPr>
          <w:p w14:paraId="4CE6443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1.24</w:t>
            </w:r>
          </w:p>
        </w:tc>
        <w:tc>
          <w:tcPr>
            <w:tcW w:w="455" w:type="pct"/>
            <w:tcBorders>
              <w:top w:val="nil"/>
              <w:left w:val="nil"/>
              <w:bottom w:val="single" w:sz="4" w:space="0" w:color="auto"/>
              <w:right w:val="single" w:sz="4" w:space="0" w:color="auto"/>
            </w:tcBorders>
            <w:noWrap/>
            <w:vAlign w:val="center"/>
            <w:hideMark/>
          </w:tcPr>
          <w:p w14:paraId="38D3590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F0B4F1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FE5EE4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12.30</w:t>
            </w:r>
          </w:p>
        </w:tc>
        <w:tc>
          <w:tcPr>
            <w:tcW w:w="455" w:type="pct"/>
            <w:tcBorders>
              <w:top w:val="nil"/>
              <w:left w:val="nil"/>
              <w:bottom w:val="single" w:sz="4" w:space="0" w:color="auto"/>
              <w:right w:val="single" w:sz="4" w:space="0" w:color="auto"/>
            </w:tcBorders>
            <w:noWrap/>
            <w:vAlign w:val="center"/>
            <w:hideMark/>
          </w:tcPr>
          <w:p w14:paraId="02F2501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5.59</w:t>
            </w:r>
          </w:p>
        </w:tc>
        <w:tc>
          <w:tcPr>
            <w:tcW w:w="455" w:type="pct"/>
            <w:tcBorders>
              <w:top w:val="nil"/>
              <w:left w:val="nil"/>
              <w:bottom w:val="single" w:sz="4" w:space="0" w:color="auto"/>
              <w:right w:val="single" w:sz="4" w:space="0" w:color="auto"/>
            </w:tcBorders>
            <w:noWrap/>
            <w:vAlign w:val="center"/>
            <w:hideMark/>
          </w:tcPr>
          <w:p w14:paraId="24F659D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9E179C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7A08BA2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2776C109"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BBAEDBB"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Representative value 1</w:t>
            </w:r>
          </w:p>
        </w:tc>
        <w:tc>
          <w:tcPr>
            <w:tcW w:w="455" w:type="pct"/>
            <w:tcBorders>
              <w:top w:val="nil"/>
              <w:left w:val="nil"/>
              <w:bottom w:val="single" w:sz="4" w:space="0" w:color="auto"/>
              <w:right w:val="single" w:sz="4" w:space="0" w:color="auto"/>
            </w:tcBorders>
            <w:noWrap/>
            <w:vAlign w:val="center"/>
            <w:hideMark/>
          </w:tcPr>
          <w:p w14:paraId="6D3EF00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-3.57</w:t>
            </w:r>
          </w:p>
        </w:tc>
        <w:tc>
          <w:tcPr>
            <w:tcW w:w="455" w:type="pct"/>
            <w:tcBorders>
              <w:top w:val="nil"/>
              <w:left w:val="nil"/>
              <w:bottom w:val="single" w:sz="4" w:space="0" w:color="auto"/>
              <w:right w:val="single" w:sz="4" w:space="0" w:color="auto"/>
            </w:tcBorders>
            <w:noWrap/>
            <w:vAlign w:val="center"/>
            <w:hideMark/>
          </w:tcPr>
          <w:p w14:paraId="228A44B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1.37</w:t>
            </w:r>
          </w:p>
        </w:tc>
        <w:tc>
          <w:tcPr>
            <w:tcW w:w="455" w:type="pct"/>
            <w:tcBorders>
              <w:top w:val="nil"/>
              <w:left w:val="nil"/>
              <w:bottom w:val="single" w:sz="4" w:space="0" w:color="auto"/>
              <w:right w:val="single" w:sz="4" w:space="0" w:color="auto"/>
            </w:tcBorders>
            <w:noWrap/>
            <w:vAlign w:val="center"/>
            <w:hideMark/>
          </w:tcPr>
          <w:p w14:paraId="2D7BA93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3.20</w:t>
            </w:r>
          </w:p>
        </w:tc>
        <w:tc>
          <w:tcPr>
            <w:tcW w:w="455" w:type="pct"/>
            <w:tcBorders>
              <w:top w:val="nil"/>
              <w:left w:val="nil"/>
              <w:bottom w:val="single" w:sz="4" w:space="0" w:color="auto"/>
              <w:right w:val="single" w:sz="4" w:space="0" w:color="auto"/>
            </w:tcBorders>
            <w:noWrap/>
            <w:vAlign w:val="center"/>
            <w:hideMark/>
          </w:tcPr>
          <w:p w14:paraId="7C16FF9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19590E1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087D688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10.74</w:t>
            </w:r>
          </w:p>
        </w:tc>
        <w:tc>
          <w:tcPr>
            <w:tcW w:w="455" w:type="pct"/>
            <w:tcBorders>
              <w:top w:val="nil"/>
              <w:left w:val="nil"/>
              <w:bottom w:val="single" w:sz="4" w:space="0" w:color="auto"/>
              <w:right w:val="single" w:sz="4" w:space="0" w:color="auto"/>
            </w:tcBorders>
            <w:noWrap/>
            <w:vAlign w:val="center"/>
            <w:hideMark/>
          </w:tcPr>
          <w:p w14:paraId="4E2018C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5.45</w:t>
            </w:r>
          </w:p>
        </w:tc>
        <w:tc>
          <w:tcPr>
            <w:tcW w:w="455" w:type="pct"/>
            <w:tcBorders>
              <w:top w:val="nil"/>
              <w:left w:val="nil"/>
              <w:bottom w:val="single" w:sz="4" w:space="0" w:color="auto"/>
              <w:right w:val="single" w:sz="4" w:space="0" w:color="auto"/>
            </w:tcBorders>
            <w:noWrap/>
            <w:vAlign w:val="center"/>
            <w:hideMark/>
          </w:tcPr>
          <w:p w14:paraId="4062547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16.32</w:t>
            </w:r>
          </w:p>
        </w:tc>
        <w:tc>
          <w:tcPr>
            <w:tcW w:w="455" w:type="pct"/>
            <w:tcBorders>
              <w:top w:val="nil"/>
              <w:left w:val="nil"/>
              <w:bottom w:val="single" w:sz="4" w:space="0" w:color="auto"/>
              <w:right w:val="single" w:sz="4" w:space="0" w:color="auto"/>
            </w:tcBorders>
            <w:noWrap/>
            <w:vAlign w:val="center"/>
            <w:hideMark/>
          </w:tcPr>
          <w:p w14:paraId="174E52F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15.08</w:t>
            </w:r>
          </w:p>
        </w:tc>
        <w:tc>
          <w:tcPr>
            <w:tcW w:w="451" w:type="pct"/>
            <w:tcBorders>
              <w:top w:val="nil"/>
              <w:left w:val="nil"/>
              <w:bottom w:val="single" w:sz="4" w:space="0" w:color="auto"/>
              <w:right w:val="single" w:sz="4" w:space="0" w:color="auto"/>
            </w:tcBorders>
            <w:noWrap/>
            <w:vAlign w:val="center"/>
            <w:hideMark/>
          </w:tcPr>
          <w:p w14:paraId="32D16E07" w14:textId="77777777" w:rsidR="000D4524" w:rsidRPr="00BA2795" w:rsidRDefault="000D4524">
            <w:pPr>
              <w:spacing w:after="0"/>
              <w:jc w:val="center"/>
              <w:rPr>
                <w:rFonts w:ascii="Arial" w:eastAsia="PMingLiU" w:hAnsi="Arial" w:cs="Arial"/>
                <w:b/>
                <w:bCs/>
                <w:sz w:val="18"/>
                <w:szCs w:val="18"/>
                <w:lang w:val="en-US" w:eastAsia="zh-TW"/>
              </w:rPr>
            </w:pPr>
            <w:r w:rsidRPr="00BA2795">
              <w:rPr>
                <w:rFonts w:ascii="Arial" w:hAnsi="Arial" w:cs="Arial"/>
                <w:b/>
                <w:bCs/>
                <w:sz w:val="18"/>
                <w:szCs w:val="18"/>
                <w:lang w:eastAsia="zh-TW"/>
              </w:rPr>
              <w:t>N/A</w:t>
            </w:r>
          </w:p>
        </w:tc>
      </w:tr>
      <w:tr w:rsidR="000D4524" w:rsidRPr="00BA2795" w14:paraId="71786EED"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1D83C7B" w14:textId="77777777" w:rsidR="000D4524" w:rsidRPr="00BA2795" w:rsidRDefault="000D4524">
            <w:pPr>
              <w:spacing w:after="0"/>
              <w:rPr>
                <w:rFonts w:ascii="Arial" w:eastAsia="SimSun" w:hAnsi="Arial" w:cs="Arial"/>
                <w:b/>
                <w:bCs/>
                <w:sz w:val="18"/>
                <w:szCs w:val="18"/>
              </w:rPr>
            </w:pPr>
            <w:r w:rsidRPr="00BA2795">
              <w:rPr>
                <w:rFonts w:ascii="Arial" w:eastAsia="SimSun" w:hAnsi="Arial" w:cs="Arial"/>
                <w:b/>
                <w:bCs/>
                <w:sz w:val="18"/>
                <w:szCs w:val="18"/>
              </w:rPr>
              <w:lastRenderedPageBreak/>
              <w:t># of samples 1</w:t>
            </w:r>
          </w:p>
        </w:tc>
        <w:tc>
          <w:tcPr>
            <w:tcW w:w="455" w:type="pct"/>
            <w:tcBorders>
              <w:top w:val="nil"/>
              <w:left w:val="nil"/>
              <w:bottom w:val="single" w:sz="4" w:space="0" w:color="auto"/>
              <w:right w:val="single" w:sz="4" w:space="0" w:color="auto"/>
            </w:tcBorders>
            <w:noWrap/>
            <w:vAlign w:val="center"/>
            <w:hideMark/>
          </w:tcPr>
          <w:p w14:paraId="2F94F5BA"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00A3BF82"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24F69706"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230C8EE2"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3 </w:t>
            </w:r>
          </w:p>
        </w:tc>
        <w:tc>
          <w:tcPr>
            <w:tcW w:w="455" w:type="pct"/>
            <w:tcBorders>
              <w:top w:val="nil"/>
              <w:left w:val="nil"/>
              <w:bottom w:val="single" w:sz="4" w:space="0" w:color="auto"/>
              <w:right w:val="single" w:sz="4" w:space="0" w:color="auto"/>
            </w:tcBorders>
            <w:noWrap/>
            <w:vAlign w:val="center"/>
            <w:hideMark/>
          </w:tcPr>
          <w:p w14:paraId="33D240F1"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1 </w:t>
            </w:r>
          </w:p>
        </w:tc>
        <w:tc>
          <w:tcPr>
            <w:tcW w:w="455" w:type="pct"/>
            <w:tcBorders>
              <w:top w:val="nil"/>
              <w:left w:val="nil"/>
              <w:bottom w:val="single" w:sz="4" w:space="0" w:color="auto"/>
              <w:right w:val="single" w:sz="4" w:space="0" w:color="auto"/>
            </w:tcBorders>
            <w:noWrap/>
            <w:vAlign w:val="center"/>
            <w:hideMark/>
          </w:tcPr>
          <w:p w14:paraId="24122EAA"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6894E810"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3397AE21"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4 </w:t>
            </w:r>
          </w:p>
        </w:tc>
        <w:tc>
          <w:tcPr>
            <w:tcW w:w="455" w:type="pct"/>
            <w:tcBorders>
              <w:top w:val="nil"/>
              <w:left w:val="nil"/>
              <w:bottom w:val="single" w:sz="4" w:space="0" w:color="auto"/>
              <w:right w:val="single" w:sz="4" w:space="0" w:color="auto"/>
            </w:tcBorders>
            <w:noWrap/>
            <w:vAlign w:val="center"/>
            <w:hideMark/>
          </w:tcPr>
          <w:p w14:paraId="5CFFF0F8"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4 </w:t>
            </w:r>
          </w:p>
        </w:tc>
        <w:tc>
          <w:tcPr>
            <w:tcW w:w="451" w:type="pct"/>
            <w:tcBorders>
              <w:top w:val="nil"/>
              <w:left w:val="nil"/>
              <w:bottom w:val="single" w:sz="4" w:space="0" w:color="auto"/>
              <w:right w:val="single" w:sz="4" w:space="0" w:color="auto"/>
            </w:tcBorders>
            <w:noWrap/>
            <w:vAlign w:val="center"/>
            <w:hideMark/>
          </w:tcPr>
          <w:p w14:paraId="61CC30C9"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sz w:val="18"/>
                <w:szCs w:val="18"/>
              </w:rPr>
              <w:t xml:space="preserve">3 </w:t>
            </w:r>
          </w:p>
        </w:tc>
      </w:tr>
      <w:tr w:rsidR="000D4524" w:rsidRPr="00BA2795" w14:paraId="5BFB6F43"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444671F" w14:textId="77777777" w:rsidR="000D4524" w:rsidRPr="00BA2795" w:rsidRDefault="000D4524">
            <w:pPr>
              <w:spacing w:after="0"/>
              <w:rPr>
                <w:rFonts w:ascii="Arial" w:eastAsia="SimSun" w:hAnsi="Arial" w:cs="Arial"/>
                <w:b/>
                <w:bCs/>
                <w:sz w:val="18"/>
                <w:szCs w:val="18"/>
              </w:rPr>
            </w:pPr>
            <w:r w:rsidRPr="00BA2795">
              <w:rPr>
                <w:rFonts w:ascii="Arial" w:eastAsia="SimSun" w:hAnsi="Arial" w:cs="Arial"/>
                <w:b/>
                <w:bCs/>
                <w:sz w:val="18"/>
                <w:szCs w:val="18"/>
              </w:rPr>
              <w:t xml:space="preserve">Representative value 2 </w:t>
            </w:r>
          </w:p>
        </w:tc>
        <w:tc>
          <w:tcPr>
            <w:tcW w:w="455" w:type="pct"/>
            <w:tcBorders>
              <w:top w:val="nil"/>
              <w:left w:val="nil"/>
              <w:bottom w:val="single" w:sz="4" w:space="0" w:color="auto"/>
              <w:right w:val="single" w:sz="4" w:space="0" w:color="auto"/>
            </w:tcBorders>
            <w:noWrap/>
            <w:vAlign w:val="center"/>
            <w:hideMark/>
          </w:tcPr>
          <w:p w14:paraId="3F34CED4"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-3.67</w:t>
            </w:r>
          </w:p>
        </w:tc>
        <w:tc>
          <w:tcPr>
            <w:tcW w:w="455" w:type="pct"/>
            <w:tcBorders>
              <w:top w:val="nil"/>
              <w:left w:val="nil"/>
              <w:bottom w:val="single" w:sz="4" w:space="0" w:color="auto"/>
              <w:right w:val="single" w:sz="4" w:space="0" w:color="auto"/>
            </w:tcBorders>
            <w:noWrap/>
            <w:vAlign w:val="center"/>
            <w:hideMark/>
          </w:tcPr>
          <w:p w14:paraId="67EF6831"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1.58</w:t>
            </w:r>
          </w:p>
        </w:tc>
        <w:tc>
          <w:tcPr>
            <w:tcW w:w="455" w:type="pct"/>
            <w:tcBorders>
              <w:top w:val="nil"/>
              <w:left w:val="nil"/>
              <w:bottom w:val="single" w:sz="4" w:space="0" w:color="auto"/>
              <w:right w:val="single" w:sz="4" w:space="0" w:color="auto"/>
            </w:tcBorders>
            <w:noWrap/>
            <w:vAlign w:val="center"/>
            <w:hideMark/>
          </w:tcPr>
          <w:p w14:paraId="667CFD16"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3.88</w:t>
            </w:r>
          </w:p>
        </w:tc>
        <w:tc>
          <w:tcPr>
            <w:tcW w:w="455" w:type="pct"/>
            <w:tcBorders>
              <w:top w:val="nil"/>
              <w:left w:val="nil"/>
              <w:bottom w:val="single" w:sz="4" w:space="0" w:color="auto"/>
              <w:right w:val="single" w:sz="4" w:space="0" w:color="auto"/>
            </w:tcBorders>
            <w:noWrap/>
            <w:vAlign w:val="center"/>
            <w:hideMark/>
          </w:tcPr>
          <w:p w14:paraId="6406144D"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5845A99C"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0388A522"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10.74</w:t>
            </w:r>
          </w:p>
        </w:tc>
        <w:tc>
          <w:tcPr>
            <w:tcW w:w="455" w:type="pct"/>
            <w:tcBorders>
              <w:top w:val="nil"/>
              <w:left w:val="nil"/>
              <w:bottom w:val="single" w:sz="4" w:space="0" w:color="auto"/>
              <w:right w:val="single" w:sz="4" w:space="0" w:color="auto"/>
            </w:tcBorders>
            <w:noWrap/>
            <w:vAlign w:val="center"/>
            <w:hideMark/>
          </w:tcPr>
          <w:p w14:paraId="2C33CC90"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5.45</w:t>
            </w:r>
          </w:p>
        </w:tc>
        <w:tc>
          <w:tcPr>
            <w:tcW w:w="455" w:type="pct"/>
            <w:tcBorders>
              <w:top w:val="nil"/>
              <w:left w:val="nil"/>
              <w:bottom w:val="single" w:sz="4" w:space="0" w:color="auto"/>
              <w:right w:val="single" w:sz="4" w:space="0" w:color="auto"/>
            </w:tcBorders>
            <w:noWrap/>
            <w:vAlign w:val="center"/>
            <w:hideMark/>
          </w:tcPr>
          <w:p w14:paraId="5A3B8787"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16.32</w:t>
            </w:r>
          </w:p>
        </w:tc>
        <w:tc>
          <w:tcPr>
            <w:tcW w:w="455" w:type="pct"/>
            <w:tcBorders>
              <w:top w:val="nil"/>
              <w:left w:val="nil"/>
              <w:bottom w:val="single" w:sz="4" w:space="0" w:color="auto"/>
              <w:right w:val="single" w:sz="4" w:space="0" w:color="auto"/>
            </w:tcBorders>
            <w:noWrap/>
            <w:vAlign w:val="center"/>
            <w:hideMark/>
          </w:tcPr>
          <w:p w14:paraId="38CB305E"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15.08</w:t>
            </w:r>
          </w:p>
        </w:tc>
        <w:tc>
          <w:tcPr>
            <w:tcW w:w="451" w:type="pct"/>
            <w:tcBorders>
              <w:top w:val="nil"/>
              <w:left w:val="nil"/>
              <w:bottom w:val="single" w:sz="4" w:space="0" w:color="auto"/>
              <w:right w:val="single" w:sz="4" w:space="0" w:color="auto"/>
            </w:tcBorders>
            <w:noWrap/>
            <w:vAlign w:val="center"/>
            <w:hideMark/>
          </w:tcPr>
          <w:p w14:paraId="660B5652" w14:textId="77777777" w:rsidR="000D4524" w:rsidRPr="00BA2795" w:rsidRDefault="000D4524">
            <w:pPr>
              <w:spacing w:after="0"/>
              <w:jc w:val="center"/>
              <w:rPr>
                <w:rFonts w:ascii="Arial" w:eastAsia="PMingLiU" w:hAnsi="Arial" w:cs="Arial"/>
                <w:b/>
                <w:bCs/>
                <w:sz w:val="18"/>
                <w:szCs w:val="18"/>
                <w:lang w:eastAsia="zh-TW"/>
              </w:rPr>
            </w:pPr>
            <w:r w:rsidRPr="00BA2795">
              <w:rPr>
                <w:rFonts w:ascii="Arial" w:hAnsi="Arial" w:cs="Arial"/>
                <w:b/>
                <w:bCs/>
                <w:sz w:val="18"/>
                <w:szCs w:val="18"/>
                <w:lang w:eastAsia="zh-TW"/>
              </w:rPr>
              <w:t>N/A</w:t>
            </w:r>
          </w:p>
        </w:tc>
      </w:tr>
      <w:tr w:rsidR="000D4524" w:rsidRPr="00BA2795" w14:paraId="41FD2064"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57E8579F"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 of samples 2</w:t>
            </w:r>
          </w:p>
        </w:tc>
        <w:tc>
          <w:tcPr>
            <w:tcW w:w="455" w:type="pct"/>
            <w:tcBorders>
              <w:top w:val="nil"/>
              <w:left w:val="nil"/>
              <w:bottom w:val="single" w:sz="4" w:space="0" w:color="auto"/>
              <w:right w:val="single" w:sz="4" w:space="0" w:color="auto"/>
            </w:tcBorders>
            <w:noWrap/>
            <w:vAlign w:val="center"/>
            <w:hideMark/>
          </w:tcPr>
          <w:p w14:paraId="0776596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455" w:type="pct"/>
            <w:tcBorders>
              <w:top w:val="nil"/>
              <w:left w:val="nil"/>
              <w:bottom w:val="single" w:sz="4" w:space="0" w:color="auto"/>
              <w:right w:val="single" w:sz="4" w:space="0" w:color="auto"/>
            </w:tcBorders>
            <w:noWrap/>
            <w:vAlign w:val="center"/>
            <w:hideMark/>
          </w:tcPr>
          <w:p w14:paraId="624FF0A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455" w:type="pct"/>
            <w:tcBorders>
              <w:top w:val="nil"/>
              <w:left w:val="nil"/>
              <w:bottom w:val="single" w:sz="4" w:space="0" w:color="auto"/>
              <w:right w:val="single" w:sz="4" w:space="0" w:color="auto"/>
            </w:tcBorders>
            <w:noWrap/>
            <w:vAlign w:val="center"/>
            <w:hideMark/>
          </w:tcPr>
          <w:p w14:paraId="2FCFE74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455" w:type="pct"/>
            <w:tcBorders>
              <w:top w:val="nil"/>
              <w:left w:val="nil"/>
              <w:bottom w:val="single" w:sz="4" w:space="0" w:color="auto"/>
              <w:right w:val="single" w:sz="4" w:space="0" w:color="auto"/>
            </w:tcBorders>
            <w:noWrap/>
            <w:vAlign w:val="center"/>
            <w:hideMark/>
          </w:tcPr>
          <w:p w14:paraId="55E9240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w:t>
            </w:r>
          </w:p>
        </w:tc>
        <w:tc>
          <w:tcPr>
            <w:tcW w:w="455" w:type="pct"/>
            <w:tcBorders>
              <w:top w:val="nil"/>
              <w:left w:val="nil"/>
              <w:bottom w:val="single" w:sz="4" w:space="0" w:color="auto"/>
              <w:right w:val="single" w:sz="4" w:space="0" w:color="auto"/>
            </w:tcBorders>
            <w:noWrap/>
            <w:vAlign w:val="center"/>
            <w:hideMark/>
          </w:tcPr>
          <w:p w14:paraId="6C17FD1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w:t>
            </w:r>
          </w:p>
        </w:tc>
        <w:tc>
          <w:tcPr>
            <w:tcW w:w="455" w:type="pct"/>
            <w:tcBorders>
              <w:top w:val="nil"/>
              <w:left w:val="nil"/>
              <w:bottom w:val="single" w:sz="4" w:space="0" w:color="auto"/>
              <w:right w:val="single" w:sz="4" w:space="0" w:color="auto"/>
            </w:tcBorders>
            <w:noWrap/>
            <w:vAlign w:val="center"/>
            <w:hideMark/>
          </w:tcPr>
          <w:p w14:paraId="6F54CE9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2387620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1BC8B6A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w:t>
            </w:r>
          </w:p>
        </w:tc>
        <w:tc>
          <w:tcPr>
            <w:tcW w:w="455" w:type="pct"/>
            <w:tcBorders>
              <w:top w:val="nil"/>
              <w:left w:val="nil"/>
              <w:bottom w:val="single" w:sz="4" w:space="0" w:color="auto"/>
              <w:right w:val="single" w:sz="4" w:space="0" w:color="auto"/>
            </w:tcBorders>
            <w:noWrap/>
            <w:vAlign w:val="center"/>
            <w:hideMark/>
          </w:tcPr>
          <w:p w14:paraId="7E1323A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w:t>
            </w:r>
          </w:p>
        </w:tc>
        <w:tc>
          <w:tcPr>
            <w:tcW w:w="451" w:type="pct"/>
            <w:tcBorders>
              <w:top w:val="nil"/>
              <w:left w:val="nil"/>
              <w:bottom w:val="single" w:sz="4" w:space="0" w:color="auto"/>
              <w:right w:val="single" w:sz="4" w:space="0" w:color="auto"/>
            </w:tcBorders>
            <w:noWrap/>
            <w:vAlign w:val="center"/>
            <w:hideMark/>
          </w:tcPr>
          <w:p w14:paraId="3F4B2CA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w:t>
            </w:r>
          </w:p>
        </w:tc>
      </w:tr>
    </w:tbl>
    <w:p w14:paraId="26D083BB" w14:textId="77777777" w:rsidR="000D4524" w:rsidRDefault="000D4524" w:rsidP="000D4524">
      <w:pPr>
        <w:rPr>
          <w:rFonts w:eastAsia="PMingLiU"/>
          <w:lang w:val="en-US"/>
        </w:rPr>
      </w:pPr>
    </w:p>
    <w:p w14:paraId="285A69E3" w14:textId="77777777" w:rsidR="000D4524" w:rsidRPr="003547DD" w:rsidRDefault="000D4524" w:rsidP="005D00F2">
      <w:pPr>
        <w:pStyle w:val="TH"/>
      </w:pPr>
      <w:r w:rsidRPr="003547DD">
        <w:t>Table 8.2.3-6 (part 1): In Urban scenario at 4GHz with DL PSD of 24 dBm/MHz, the coverage margins of the potential Rel-18 UE with maximum 11-PRB UE bandwidth compared to the bottleneck channel for the reference NR UE in Table 8.2.3-4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807"/>
        <w:gridCol w:w="907"/>
        <w:gridCol w:w="987"/>
        <w:gridCol w:w="987"/>
        <w:gridCol w:w="987"/>
        <w:gridCol w:w="931"/>
        <w:gridCol w:w="596"/>
        <w:gridCol w:w="699"/>
        <w:gridCol w:w="789"/>
      </w:tblGrid>
      <w:tr w:rsidR="000D4524" w14:paraId="78C0AD65" w14:textId="77777777" w:rsidTr="000D4524">
        <w:trPr>
          <w:trHeight w:val="1610"/>
        </w:trPr>
        <w:tc>
          <w:tcPr>
            <w:tcW w:w="500" w:type="pct"/>
            <w:tcBorders>
              <w:top w:val="single" w:sz="4" w:space="0" w:color="auto"/>
              <w:left w:val="single" w:sz="4" w:space="0" w:color="auto"/>
              <w:bottom w:val="single" w:sz="4" w:space="0" w:color="auto"/>
              <w:right w:val="single" w:sz="4" w:space="0" w:color="auto"/>
            </w:tcBorders>
            <w:shd w:val="clear" w:color="auto" w:fill="C5E0B3"/>
            <w:noWrap/>
            <w:hideMark/>
          </w:tcPr>
          <w:p w14:paraId="2F9CF1D9" w14:textId="77777777" w:rsidR="000D4524" w:rsidRDefault="000D4524" w:rsidP="00BA2795">
            <w:pPr>
              <w:pStyle w:val="TAH"/>
              <w:rPr>
                <w:rFonts w:eastAsia="SimSun"/>
                <w:lang w:val="en-US" w:eastAsia="zh-TW"/>
              </w:rPr>
            </w:pPr>
            <w:r>
              <w:rPr>
                <w:rFonts w:eastAsia="SimSun"/>
              </w:rPr>
              <w:t>Coverage margin(dB)</w:t>
            </w:r>
          </w:p>
        </w:tc>
        <w:tc>
          <w:tcPr>
            <w:tcW w:w="500" w:type="pct"/>
            <w:tcBorders>
              <w:top w:val="single" w:sz="4" w:space="0" w:color="auto"/>
              <w:left w:val="nil"/>
              <w:bottom w:val="single" w:sz="4" w:space="0" w:color="auto"/>
              <w:right w:val="single" w:sz="4" w:space="0" w:color="auto"/>
            </w:tcBorders>
            <w:shd w:val="clear" w:color="auto" w:fill="C5E0B3"/>
            <w:hideMark/>
          </w:tcPr>
          <w:p w14:paraId="32F6D724" w14:textId="77777777" w:rsidR="000D4524" w:rsidRDefault="000D4524" w:rsidP="00BA2795">
            <w:pPr>
              <w:pStyle w:val="TAH"/>
              <w:rPr>
                <w:rFonts w:eastAsia="SimSun"/>
                <w:lang w:val="en-US" w:eastAsia="zh-TW"/>
              </w:rPr>
            </w:pPr>
            <w:r>
              <w:rPr>
                <w:rFonts w:eastAsia="SimSun"/>
              </w:rPr>
              <w:t xml:space="preserve">PBCH </w:t>
            </w:r>
            <w:r>
              <w:rPr>
                <w:rFonts w:eastAsia="SimSun"/>
              </w:rPr>
              <w:br/>
              <w:t>target BLER1%</w:t>
            </w:r>
          </w:p>
        </w:tc>
        <w:tc>
          <w:tcPr>
            <w:tcW w:w="500" w:type="pct"/>
            <w:tcBorders>
              <w:top w:val="single" w:sz="4" w:space="0" w:color="auto"/>
              <w:left w:val="nil"/>
              <w:bottom w:val="single" w:sz="4" w:space="0" w:color="auto"/>
              <w:right w:val="single" w:sz="4" w:space="0" w:color="auto"/>
            </w:tcBorders>
            <w:shd w:val="clear" w:color="auto" w:fill="C5E0B3"/>
            <w:hideMark/>
          </w:tcPr>
          <w:p w14:paraId="42A85A97" w14:textId="77777777" w:rsidR="000D4524" w:rsidRDefault="000D4524" w:rsidP="00BA2795">
            <w:pPr>
              <w:pStyle w:val="TAH"/>
              <w:rPr>
                <w:rFonts w:eastAsia="SimSun"/>
                <w:lang w:val="en-US" w:eastAsia="zh-TW"/>
              </w:rPr>
            </w:pPr>
            <w:r>
              <w:rPr>
                <w:rFonts w:eastAsia="SimSun"/>
              </w:rPr>
              <w:t xml:space="preserve">PBCH </w:t>
            </w:r>
            <w:r>
              <w:rPr>
                <w:rFonts w:eastAsia="SimSun"/>
              </w:rPr>
              <w:br/>
              <w:t>target BLER10%</w:t>
            </w:r>
          </w:p>
        </w:tc>
        <w:tc>
          <w:tcPr>
            <w:tcW w:w="500" w:type="pct"/>
            <w:tcBorders>
              <w:top w:val="single" w:sz="4" w:space="0" w:color="auto"/>
              <w:left w:val="nil"/>
              <w:bottom w:val="single" w:sz="4" w:space="0" w:color="auto"/>
              <w:right w:val="single" w:sz="4" w:space="0" w:color="auto"/>
            </w:tcBorders>
            <w:shd w:val="clear" w:color="auto" w:fill="C5E0B3"/>
            <w:hideMark/>
          </w:tcPr>
          <w:p w14:paraId="4FA83CE1" w14:textId="77777777" w:rsidR="000D4524" w:rsidRDefault="000D4524" w:rsidP="00BA2795">
            <w:pPr>
              <w:pStyle w:val="TAH"/>
              <w:rPr>
                <w:rFonts w:eastAsia="SimSun"/>
                <w:lang w:val="en-US" w:eastAsia="zh-TW"/>
              </w:rPr>
            </w:pPr>
            <w:r>
              <w:rPr>
                <w:rFonts w:eastAsia="SimSun"/>
              </w:rPr>
              <w:t>PDCCH CSS (BW1, 11 PRBs; CORESET: 2 symbols, 48 PRBs; AL16)</w:t>
            </w:r>
          </w:p>
        </w:tc>
        <w:tc>
          <w:tcPr>
            <w:tcW w:w="500" w:type="pct"/>
            <w:tcBorders>
              <w:top w:val="single" w:sz="4" w:space="0" w:color="auto"/>
              <w:left w:val="nil"/>
              <w:bottom w:val="single" w:sz="4" w:space="0" w:color="auto"/>
              <w:right w:val="single" w:sz="4" w:space="0" w:color="auto"/>
            </w:tcBorders>
            <w:shd w:val="clear" w:color="auto" w:fill="C5E0B3"/>
            <w:hideMark/>
          </w:tcPr>
          <w:p w14:paraId="04345E68" w14:textId="77777777" w:rsidR="000D4524" w:rsidRDefault="000D4524" w:rsidP="00BA2795">
            <w:pPr>
              <w:pStyle w:val="TAH"/>
              <w:rPr>
                <w:rFonts w:eastAsia="SimSun"/>
                <w:lang w:val="en-US" w:eastAsia="zh-TW"/>
              </w:rPr>
            </w:pPr>
            <w:r>
              <w:rPr>
                <w:rFonts w:eastAsia="SimSun"/>
              </w:rPr>
              <w:t>PDCCH CSS (BW1, 11 PRBs; CORESET: 2 symbols, 24 PRBs; AL8)</w:t>
            </w:r>
          </w:p>
        </w:tc>
        <w:tc>
          <w:tcPr>
            <w:tcW w:w="500" w:type="pct"/>
            <w:tcBorders>
              <w:top w:val="single" w:sz="4" w:space="0" w:color="auto"/>
              <w:left w:val="nil"/>
              <w:bottom w:val="single" w:sz="4" w:space="0" w:color="auto"/>
              <w:right w:val="single" w:sz="4" w:space="0" w:color="auto"/>
            </w:tcBorders>
            <w:shd w:val="clear" w:color="auto" w:fill="C5E0B3"/>
            <w:hideMark/>
          </w:tcPr>
          <w:p w14:paraId="68166703" w14:textId="77777777" w:rsidR="000D4524" w:rsidRDefault="000D4524" w:rsidP="00BA2795">
            <w:pPr>
              <w:pStyle w:val="TAH"/>
              <w:rPr>
                <w:rFonts w:eastAsia="SimSun"/>
                <w:lang w:val="en-US" w:eastAsia="zh-TW"/>
              </w:rPr>
            </w:pPr>
            <w:r>
              <w:rPr>
                <w:rFonts w:eastAsia="SimSun"/>
              </w:rPr>
              <w:t>PDCCH CSS (BW1, 11 PRBs; CORESET: 3 symbols, 6 PRBs; AL2)</w:t>
            </w:r>
          </w:p>
        </w:tc>
        <w:tc>
          <w:tcPr>
            <w:tcW w:w="500" w:type="pct"/>
            <w:tcBorders>
              <w:top w:val="single" w:sz="4" w:space="0" w:color="auto"/>
              <w:left w:val="nil"/>
              <w:bottom w:val="single" w:sz="4" w:space="0" w:color="auto"/>
              <w:right w:val="single" w:sz="4" w:space="0" w:color="auto"/>
            </w:tcBorders>
            <w:shd w:val="clear" w:color="auto" w:fill="C5E0B3"/>
            <w:hideMark/>
          </w:tcPr>
          <w:p w14:paraId="3E7AD6E0" w14:textId="77777777" w:rsidR="000D4524" w:rsidRDefault="000D4524" w:rsidP="00BA2795">
            <w:pPr>
              <w:pStyle w:val="TAH"/>
              <w:rPr>
                <w:rFonts w:eastAsia="SimSun"/>
                <w:lang w:val="en-US" w:eastAsia="zh-TW"/>
              </w:rPr>
            </w:pPr>
            <w:r>
              <w:rPr>
                <w:rFonts w:eastAsia="SimSun"/>
              </w:rPr>
              <w:t>SIB1 BW&gt;5MHz (BW1, 11 PRBs; SIB1 BW &gt; 5 MHz; TBS 1256 bits)</w:t>
            </w:r>
          </w:p>
        </w:tc>
        <w:tc>
          <w:tcPr>
            <w:tcW w:w="500" w:type="pct"/>
            <w:tcBorders>
              <w:top w:val="single" w:sz="4" w:space="0" w:color="auto"/>
              <w:left w:val="nil"/>
              <w:bottom w:val="single" w:sz="4" w:space="0" w:color="auto"/>
              <w:right w:val="single" w:sz="4" w:space="0" w:color="auto"/>
            </w:tcBorders>
            <w:shd w:val="clear" w:color="auto" w:fill="C5E0B3"/>
            <w:hideMark/>
          </w:tcPr>
          <w:p w14:paraId="099221BA" w14:textId="77777777" w:rsidR="000D4524" w:rsidRDefault="000D4524" w:rsidP="00BA2795">
            <w:pPr>
              <w:pStyle w:val="TAH"/>
              <w:rPr>
                <w:rFonts w:eastAsia="SimSun"/>
                <w:lang w:val="en-US" w:eastAsia="zh-TW"/>
              </w:rPr>
            </w:pPr>
            <w:r>
              <w:rPr>
                <w:rFonts w:eastAsia="SimSun"/>
              </w:rPr>
              <w:t>SIB1 (BW1, 11 PRBs; SIB1 BW &lt; 5 MHz; TBS 1256 bits)</w:t>
            </w:r>
          </w:p>
        </w:tc>
        <w:tc>
          <w:tcPr>
            <w:tcW w:w="500" w:type="pct"/>
            <w:tcBorders>
              <w:top w:val="single" w:sz="4" w:space="0" w:color="auto"/>
              <w:left w:val="nil"/>
              <w:bottom w:val="single" w:sz="4" w:space="0" w:color="auto"/>
              <w:right w:val="single" w:sz="4" w:space="0" w:color="auto"/>
            </w:tcBorders>
            <w:shd w:val="clear" w:color="auto" w:fill="C5E0B3"/>
            <w:hideMark/>
          </w:tcPr>
          <w:p w14:paraId="46248196" w14:textId="77777777" w:rsidR="000D4524" w:rsidRDefault="000D4524" w:rsidP="00BA2795">
            <w:pPr>
              <w:pStyle w:val="TAH"/>
              <w:rPr>
                <w:rFonts w:eastAsia="SimSun"/>
                <w:lang w:val="en-US" w:eastAsia="zh-TW"/>
              </w:rPr>
            </w:pPr>
            <w:r>
              <w:rPr>
                <w:rFonts w:eastAsia="SimSun"/>
              </w:rPr>
              <w:t>Msg2  (BW1, 11 PRBs; TBS 72 bits)</w:t>
            </w:r>
          </w:p>
        </w:tc>
        <w:tc>
          <w:tcPr>
            <w:tcW w:w="500" w:type="pct"/>
            <w:tcBorders>
              <w:top w:val="single" w:sz="4" w:space="0" w:color="auto"/>
              <w:left w:val="nil"/>
              <w:bottom w:val="single" w:sz="4" w:space="0" w:color="auto"/>
              <w:right w:val="single" w:sz="4" w:space="0" w:color="auto"/>
            </w:tcBorders>
            <w:shd w:val="clear" w:color="auto" w:fill="C5E0B3"/>
            <w:hideMark/>
          </w:tcPr>
          <w:p w14:paraId="018C26FF" w14:textId="77777777" w:rsidR="000D4524" w:rsidRDefault="000D4524" w:rsidP="00BA2795">
            <w:pPr>
              <w:pStyle w:val="TAH"/>
              <w:rPr>
                <w:rFonts w:eastAsia="SimSun"/>
                <w:lang w:val="en-US" w:eastAsia="zh-TW"/>
              </w:rPr>
            </w:pPr>
            <w:r>
              <w:rPr>
                <w:rFonts w:eastAsia="SimSun"/>
              </w:rPr>
              <w:t>Msg4 (BW1, 11 PRBs; TBS 1040 bits)</w:t>
            </w:r>
          </w:p>
        </w:tc>
      </w:tr>
      <w:tr w:rsidR="000D4524" w:rsidRPr="00BA2795" w14:paraId="1DF867F0"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12C8F4B4"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Ericsson</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26069E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-5.37</w:t>
            </w:r>
          </w:p>
        </w:tc>
        <w:tc>
          <w:tcPr>
            <w:tcW w:w="500" w:type="pct"/>
            <w:tcBorders>
              <w:top w:val="single" w:sz="4" w:space="0" w:color="auto"/>
              <w:left w:val="nil"/>
              <w:bottom w:val="single" w:sz="4" w:space="0" w:color="auto"/>
              <w:right w:val="single" w:sz="4" w:space="0" w:color="auto"/>
            </w:tcBorders>
            <w:noWrap/>
            <w:vAlign w:val="center"/>
            <w:hideMark/>
          </w:tcPr>
          <w:p w14:paraId="07CB3B2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nil"/>
              <w:bottom w:val="single" w:sz="4" w:space="0" w:color="auto"/>
              <w:right w:val="single" w:sz="4" w:space="0" w:color="auto"/>
            </w:tcBorders>
            <w:noWrap/>
            <w:vAlign w:val="center"/>
            <w:hideMark/>
          </w:tcPr>
          <w:p w14:paraId="1AA818A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-7.37</w:t>
            </w:r>
          </w:p>
        </w:tc>
        <w:tc>
          <w:tcPr>
            <w:tcW w:w="500" w:type="pct"/>
            <w:tcBorders>
              <w:top w:val="single" w:sz="4" w:space="0" w:color="auto"/>
              <w:left w:val="nil"/>
              <w:bottom w:val="single" w:sz="4" w:space="0" w:color="auto"/>
              <w:right w:val="single" w:sz="4" w:space="0" w:color="auto"/>
            </w:tcBorders>
            <w:noWrap/>
            <w:vAlign w:val="center"/>
            <w:hideMark/>
          </w:tcPr>
          <w:p w14:paraId="3DC6E3A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-7.47</w:t>
            </w:r>
          </w:p>
        </w:tc>
        <w:tc>
          <w:tcPr>
            <w:tcW w:w="500" w:type="pct"/>
            <w:tcBorders>
              <w:top w:val="single" w:sz="4" w:space="0" w:color="auto"/>
              <w:left w:val="nil"/>
              <w:bottom w:val="single" w:sz="4" w:space="0" w:color="auto"/>
              <w:right w:val="single" w:sz="4" w:space="0" w:color="auto"/>
            </w:tcBorders>
            <w:noWrap/>
            <w:vAlign w:val="center"/>
            <w:hideMark/>
          </w:tcPr>
          <w:p w14:paraId="1218A33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-14.37</w:t>
            </w:r>
          </w:p>
        </w:tc>
        <w:tc>
          <w:tcPr>
            <w:tcW w:w="500" w:type="pct"/>
            <w:tcBorders>
              <w:top w:val="single" w:sz="4" w:space="0" w:color="auto"/>
              <w:left w:val="nil"/>
              <w:bottom w:val="single" w:sz="4" w:space="0" w:color="auto"/>
              <w:right w:val="single" w:sz="4" w:space="0" w:color="auto"/>
            </w:tcBorders>
            <w:noWrap/>
            <w:vAlign w:val="center"/>
            <w:hideMark/>
          </w:tcPr>
          <w:p w14:paraId="5639254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-16.33</w:t>
            </w:r>
          </w:p>
        </w:tc>
        <w:tc>
          <w:tcPr>
            <w:tcW w:w="500" w:type="pct"/>
            <w:tcBorders>
              <w:top w:val="single" w:sz="4" w:space="0" w:color="auto"/>
              <w:left w:val="nil"/>
              <w:bottom w:val="single" w:sz="4" w:space="0" w:color="auto"/>
              <w:right w:val="single" w:sz="4" w:space="0" w:color="auto"/>
            </w:tcBorders>
            <w:noWrap/>
            <w:vAlign w:val="center"/>
            <w:hideMark/>
          </w:tcPr>
          <w:p w14:paraId="6958018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nil"/>
              <w:bottom w:val="single" w:sz="4" w:space="0" w:color="auto"/>
              <w:right w:val="single" w:sz="4" w:space="0" w:color="auto"/>
            </w:tcBorders>
            <w:noWrap/>
            <w:vAlign w:val="center"/>
            <w:hideMark/>
          </w:tcPr>
          <w:p w14:paraId="703EEDE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-7.22</w:t>
            </w:r>
          </w:p>
        </w:tc>
        <w:tc>
          <w:tcPr>
            <w:tcW w:w="500" w:type="pct"/>
            <w:tcBorders>
              <w:top w:val="single" w:sz="4" w:space="0" w:color="auto"/>
              <w:left w:val="nil"/>
              <w:bottom w:val="single" w:sz="4" w:space="0" w:color="auto"/>
              <w:right w:val="single" w:sz="4" w:space="0" w:color="auto"/>
            </w:tcBorders>
            <w:noWrap/>
            <w:vAlign w:val="center"/>
            <w:hideMark/>
          </w:tcPr>
          <w:p w14:paraId="393AC08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-12.07</w:t>
            </w:r>
          </w:p>
        </w:tc>
      </w:tr>
      <w:tr w:rsidR="000D4524" w:rsidRPr="00BA2795" w14:paraId="620AA671"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DB82FD0"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Samsung</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E0F1F4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5306D3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DD9CED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7E0C00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432E58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F9BDC28"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59D74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-9.07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6A3A1A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-0.47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E7DFAC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-7.27</w:t>
            </w:r>
          </w:p>
        </w:tc>
      </w:tr>
      <w:tr w:rsidR="000D4524" w:rsidRPr="00BA2795" w14:paraId="2ED5991C"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4DA02A72"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vivo</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48938C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4.44</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F52CF5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color w:val="000000"/>
                <w:sz w:val="18"/>
                <w:szCs w:val="18"/>
              </w:rPr>
              <w:t>0.71</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6E992F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1.13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9B84E38"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2.62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E9DAC8A"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4.69</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1F0D6B7"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3.15</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F6A073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lang w:eastAsia="zh-CN"/>
              </w:rPr>
              <w:t>-</w:t>
            </w:r>
            <w:r w:rsidRPr="00BA2795">
              <w:rPr>
                <w:rFonts w:ascii="Arial" w:eastAsia="SimSun" w:hAnsi="Arial" w:cs="Arial"/>
                <w:b/>
                <w:bCs/>
                <w:color w:val="FF0000"/>
                <w:sz w:val="18"/>
                <w:szCs w:val="18"/>
              </w:rPr>
              <w:t>3.48</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1A4AA6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2A9CF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35E4914F"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35FA308"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MediaTek</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6FE5E4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0.43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37735A4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F5B2E2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805AE1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-5.27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CF54742"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rPr>
              <w:t>-9.37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BB75B6"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rPr>
              <w:t>-10.27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A9F8C9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-7.47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5E0CBD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BF94BF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-6.67</w:t>
            </w:r>
          </w:p>
        </w:tc>
      </w:tr>
      <w:tr w:rsidR="000D4524" w:rsidRPr="00BA2795" w14:paraId="2BBF0EC2"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1CA75539"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CATT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A7D372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10B9F65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2D18C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-7.27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21CD06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-9.67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673E32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-13.17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6DDF99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-11.87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2CBC754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-10.07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4EB64A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-6.57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6581484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-8.87</w:t>
            </w:r>
          </w:p>
        </w:tc>
      </w:tr>
      <w:tr w:rsidR="000D4524" w:rsidRPr="00BA2795" w14:paraId="36E911E5" w14:textId="77777777" w:rsidTr="000D4524">
        <w:trPr>
          <w:trHeight w:val="300"/>
        </w:trPr>
        <w:tc>
          <w:tcPr>
            <w:tcW w:w="500" w:type="pct"/>
            <w:tcBorders>
              <w:top w:val="single" w:sz="4" w:space="0" w:color="auto"/>
              <w:left w:val="single" w:sz="4" w:space="0" w:color="auto"/>
              <w:bottom w:val="single" w:sz="4" w:space="0" w:color="auto"/>
              <w:right w:val="single" w:sz="4" w:space="0" w:color="auto"/>
            </w:tcBorders>
            <w:noWrap/>
            <w:vAlign w:val="center"/>
            <w:hideMark/>
          </w:tcPr>
          <w:p w14:paraId="5BA5F414"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Huawei</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089187AC"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sz w:val="18"/>
                <w:szCs w:val="18"/>
              </w:rPr>
              <w:t>3.53</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520E943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single" w:sz="4" w:space="0" w:color="auto"/>
              <w:left w:val="nil"/>
              <w:bottom w:val="single" w:sz="4" w:space="0" w:color="auto"/>
              <w:right w:val="single" w:sz="4" w:space="0" w:color="auto"/>
            </w:tcBorders>
            <w:noWrap/>
            <w:vAlign w:val="center"/>
            <w:hideMark/>
          </w:tcPr>
          <w:p w14:paraId="145A08A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-0.27</w:t>
            </w:r>
          </w:p>
        </w:tc>
        <w:tc>
          <w:tcPr>
            <w:tcW w:w="500" w:type="pct"/>
            <w:tcBorders>
              <w:top w:val="single" w:sz="4" w:space="0" w:color="auto"/>
              <w:left w:val="nil"/>
              <w:bottom w:val="single" w:sz="4" w:space="0" w:color="auto"/>
              <w:right w:val="single" w:sz="4" w:space="0" w:color="auto"/>
            </w:tcBorders>
            <w:noWrap/>
            <w:vAlign w:val="center"/>
            <w:hideMark/>
          </w:tcPr>
          <w:p w14:paraId="5D0AF1B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-0.57</w:t>
            </w:r>
          </w:p>
        </w:tc>
        <w:tc>
          <w:tcPr>
            <w:tcW w:w="500" w:type="pct"/>
            <w:tcBorders>
              <w:top w:val="single" w:sz="4" w:space="0" w:color="auto"/>
              <w:left w:val="nil"/>
              <w:bottom w:val="single" w:sz="4" w:space="0" w:color="auto"/>
              <w:right w:val="single" w:sz="4" w:space="0" w:color="auto"/>
            </w:tcBorders>
            <w:noWrap/>
            <w:vAlign w:val="center"/>
            <w:hideMark/>
          </w:tcPr>
          <w:p w14:paraId="07E7EDC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-4.77</w:t>
            </w:r>
          </w:p>
        </w:tc>
        <w:tc>
          <w:tcPr>
            <w:tcW w:w="500" w:type="pct"/>
            <w:tcBorders>
              <w:top w:val="single" w:sz="4" w:space="0" w:color="auto"/>
              <w:left w:val="nil"/>
              <w:bottom w:val="single" w:sz="4" w:space="0" w:color="auto"/>
              <w:right w:val="single" w:sz="4" w:space="0" w:color="auto"/>
            </w:tcBorders>
            <w:noWrap/>
            <w:vAlign w:val="center"/>
            <w:hideMark/>
          </w:tcPr>
          <w:p w14:paraId="679974C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5.53</w:t>
            </w:r>
          </w:p>
        </w:tc>
        <w:tc>
          <w:tcPr>
            <w:tcW w:w="500" w:type="pct"/>
            <w:tcBorders>
              <w:top w:val="single" w:sz="4" w:space="0" w:color="auto"/>
              <w:left w:val="nil"/>
              <w:bottom w:val="single" w:sz="4" w:space="0" w:color="auto"/>
              <w:right w:val="single" w:sz="4" w:space="0" w:color="auto"/>
            </w:tcBorders>
            <w:noWrap/>
            <w:vAlign w:val="center"/>
            <w:hideMark/>
          </w:tcPr>
          <w:p w14:paraId="052305A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1.33</w:t>
            </w:r>
          </w:p>
        </w:tc>
        <w:tc>
          <w:tcPr>
            <w:tcW w:w="500" w:type="pct"/>
            <w:tcBorders>
              <w:top w:val="single" w:sz="4" w:space="0" w:color="auto"/>
              <w:left w:val="nil"/>
              <w:bottom w:val="single" w:sz="4" w:space="0" w:color="auto"/>
              <w:right w:val="single" w:sz="4" w:space="0" w:color="auto"/>
            </w:tcBorders>
            <w:noWrap/>
            <w:vAlign w:val="center"/>
            <w:hideMark/>
          </w:tcPr>
          <w:p w14:paraId="2B9D03C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2.23</w:t>
            </w:r>
          </w:p>
        </w:tc>
        <w:tc>
          <w:tcPr>
            <w:tcW w:w="500" w:type="pct"/>
            <w:tcBorders>
              <w:top w:val="single" w:sz="4" w:space="0" w:color="auto"/>
              <w:left w:val="nil"/>
              <w:bottom w:val="single" w:sz="4" w:space="0" w:color="auto"/>
              <w:right w:val="single" w:sz="4" w:space="0" w:color="auto"/>
            </w:tcBorders>
            <w:noWrap/>
            <w:vAlign w:val="center"/>
            <w:hideMark/>
          </w:tcPr>
          <w:p w14:paraId="41A6CBE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-2.47</w:t>
            </w:r>
          </w:p>
        </w:tc>
      </w:tr>
      <w:tr w:rsidR="000D4524" w:rsidRPr="00BA2795" w14:paraId="41A6283F"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266041C7"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Intel</w:t>
            </w:r>
          </w:p>
        </w:tc>
        <w:tc>
          <w:tcPr>
            <w:tcW w:w="500" w:type="pct"/>
            <w:tcBorders>
              <w:top w:val="nil"/>
              <w:left w:val="single" w:sz="4" w:space="0" w:color="auto"/>
              <w:bottom w:val="single" w:sz="4" w:space="0" w:color="auto"/>
              <w:right w:val="single" w:sz="4" w:space="0" w:color="auto"/>
            </w:tcBorders>
            <w:noWrap/>
            <w:vAlign w:val="center"/>
            <w:hideMark/>
          </w:tcPr>
          <w:p w14:paraId="55C842F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4.82</w:t>
            </w:r>
          </w:p>
        </w:tc>
        <w:tc>
          <w:tcPr>
            <w:tcW w:w="500" w:type="pct"/>
            <w:tcBorders>
              <w:top w:val="nil"/>
              <w:left w:val="nil"/>
              <w:bottom w:val="single" w:sz="4" w:space="0" w:color="auto"/>
              <w:right w:val="single" w:sz="4" w:space="0" w:color="auto"/>
            </w:tcBorders>
            <w:noWrap/>
            <w:vAlign w:val="center"/>
            <w:hideMark/>
          </w:tcPr>
          <w:p w14:paraId="7EBEB9A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500" w:type="pct"/>
            <w:tcBorders>
              <w:top w:val="nil"/>
              <w:left w:val="nil"/>
              <w:bottom w:val="single" w:sz="4" w:space="0" w:color="auto"/>
              <w:right w:val="single" w:sz="4" w:space="0" w:color="auto"/>
            </w:tcBorders>
            <w:noWrap/>
            <w:vAlign w:val="center"/>
            <w:hideMark/>
          </w:tcPr>
          <w:p w14:paraId="75E4278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-2.03</w:t>
            </w:r>
          </w:p>
        </w:tc>
        <w:tc>
          <w:tcPr>
            <w:tcW w:w="500" w:type="pct"/>
            <w:tcBorders>
              <w:top w:val="nil"/>
              <w:left w:val="nil"/>
              <w:bottom w:val="single" w:sz="4" w:space="0" w:color="auto"/>
              <w:right w:val="single" w:sz="4" w:space="0" w:color="auto"/>
            </w:tcBorders>
            <w:noWrap/>
            <w:vAlign w:val="center"/>
            <w:hideMark/>
          </w:tcPr>
          <w:p w14:paraId="4CCD88B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-3.13</w:t>
            </w:r>
          </w:p>
        </w:tc>
        <w:tc>
          <w:tcPr>
            <w:tcW w:w="500" w:type="pct"/>
            <w:tcBorders>
              <w:top w:val="nil"/>
              <w:left w:val="nil"/>
              <w:bottom w:val="single" w:sz="4" w:space="0" w:color="auto"/>
              <w:right w:val="single" w:sz="4" w:space="0" w:color="auto"/>
            </w:tcBorders>
            <w:noWrap/>
            <w:vAlign w:val="center"/>
            <w:hideMark/>
          </w:tcPr>
          <w:p w14:paraId="0402952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-6.93</w:t>
            </w:r>
          </w:p>
        </w:tc>
        <w:tc>
          <w:tcPr>
            <w:tcW w:w="500" w:type="pct"/>
            <w:tcBorders>
              <w:top w:val="nil"/>
              <w:left w:val="nil"/>
              <w:bottom w:val="single" w:sz="4" w:space="0" w:color="auto"/>
              <w:right w:val="single" w:sz="4" w:space="0" w:color="auto"/>
            </w:tcBorders>
            <w:noWrap/>
            <w:vAlign w:val="center"/>
            <w:hideMark/>
          </w:tcPr>
          <w:p w14:paraId="72207CE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-11.13</w:t>
            </w:r>
          </w:p>
        </w:tc>
        <w:tc>
          <w:tcPr>
            <w:tcW w:w="500" w:type="pct"/>
            <w:tcBorders>
              <w:top w:val="nil"/>
              <w:left w:val="nil"/>
              <w:bottom w:val="single" w:sz="4" w:space="0" w:color="auto"/>
              <w:right w:val="single" w:sz="4" w:space="0" w:color="auto"/>
            </w:tcBorders>
            <w:noWrap/>
            <w:vAlign w:val="center"/>
            <w:hideMark/>
          </w:tcPr>
          <w:p w14:paraId="6364F9F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-7.43</w:t>
            </w:r>
          </w:p>
        </w:tc>
        <w:tc>
          <w:tcPr>
            <w:tcW w:w="500" w:type="pct"/>
            <w:tcBorders>
              <w:top w:val="nil"/>
              <w:left w:val="nil"/>
              <w:bottom w:val="single" w:sz="4" w:space="0" w:color="auto"/>
              <w:right w:val="single" w:sz="4" w:space="0" w:color="auto"/>
            </w:tcBorders>
            <w:noWrap/>
            <w:vAlign w:val="center"/>
            <w:hideMark/>
          </w:tcPr>
          <w:p w14:paraId="33D76F2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-0.73</w:t>
            </w:r>
          </w:p>
        </w:tc>
        <w:tc>
          <w:tcPr>
            <w:tcW w:w="500" w:type="pct"/>
            <w:tcBorders>
              <w:top w:val="nil"/>
              <w:left w:val="nil"/>
              <w:bottom w:val="single" w:sz="4" w:space="0" w:color="auto"/>
              <w:right w:val="single" w:sz="4" w:space="0" w:color="auto"/>
            </w:tcBorders>
            <w:noWrap/>
            <w:vAlign w:val="center"/>
            <w:hideMark/>
          </w:tcPr>
          <w:p w14:paraId="6ACFD18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-5.83</w:t>
            </w:r>
          </w:p>
        </w:tc>
      </w:tr>
      <w:tr w:rsidR="000D4524" w:rsidRPr="00BA2795" w14:paraId="2F450ABE"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1E62CAA3" w14:textId="77777777" w:rsidR="000D4524" w:rsidRPr="00BA2795" w:rsidRDefault="000D4524">
            <w:pPr>
              <w:spacing w:after="0"/>
              <w:rPr>
                <w:rFonts w:ascii="Arial" w:eastAsia="SimSun" w:hAnsi="Arial" w:cs="Arial"/>
                <w:sz w:val="18"/>
                <w:szCs w:val="18"/>
              </w:rPr>
            </w:pPr>
            <w:r w:rsidRPr="00BA2795">
              <w:rPr>
                <w:rFonts w:ascii="Arial" w:eastAsia="SimSun" w:hAnsi="Arial" w:cs="Arial"/>
                <w:b/>
                <w:bCs/>
                <w:sz w:val="18"/>
                <w:szCs w:val="18"/>
              </w:rPr>
              <w:t>Representative value 1</w:t>
            </w:r>
          </w:p>
        </w:tc>
        <w:tc>
          <w:tcPr>
            <w:tcW w:w="500" w:type="pct"/>
            <w:tcBorders>
              <w:top w:val="nil"/>
              <w:left w:val="single" w:sz="4" w:space="0" w:color="auto"/>
              <w:bottom w:val="single" w:sz="4" w:space="0" w:color="auto"/>
              <w:right w:val="single" w:sz="4" w:space="0" w:color="auto"/>
            </w:tcBorders>
            <w:noWrap/>
            <w:vAlign w:val="center"/>
            <w:hideMark/>
          </w:tcPr>
          <w:p w14:paraId="4F048935"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-0.93</w:t>
            </w:r>
          </w:p>
        </w:tc>
        <w:tc>
          <w:tcPr>
            <w:tcW w:w="500" w:type="pct"/>
            <w:tcBorders>
              <w:top w:val="nil"/>
              <w:left w:val="nil"/>
              <w:bottom w:val="single" w:sz="4" w:space="0" w:color="auto"/>
              <w:right w:val="single" w:sz="4" w:space="0" w:color="auto"/>
            </w:tcBorders>
            <w:noWrap/>
            <w:vAlign w:val="center"/>
            <w:hideMark/>
          </w:tcPr>
          <w:p w14:paraId="7C10A6B8"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sz w:val="18"/>
                <w:szCs w:val="18"/>
              </w:rPr>
              <w:t>N/A</w:t>
            </w:r>
          </w:p>
        </w:tc>
        <w:tc>
          <w:tcPr>
            <w:tcW w:w="500" w:type="pct"/>
            <w:tcBorders>
              <w:top w:val="nil"/>
              <w:left w:val="nil"/>
              <w:bottom w:val="single" w:sz="4" w:space="0" w:color="auto"/>
              <w:right w:val="single" w:sz="4" w:space="0" w:color="auto"/>
            </w:tcBorders>
            <w:noWrap/>
            <w:vAlign w:val="center"/>
            <w:hideMark/>
          </w:tcPr>
          <w:p w14:paraId="25D8D356"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-3.48</w:t>
            </w:r>
          </w:p>
        </w:tc>
        <w:tc>
          <w:tcPr>
            <w:tcW w:w="500" w:type="pct"/>
            <w:tcBorders>
              <w:top w:val="nil"/>
              <w:left w:val="nil"/>
              <w:bottom w:val="single" w:sz="4" w:space="0" w:color="auto"/>
              <w:right w:val="single" w:sz="4" w:space="0" w:color="auto"/>
            </w:tcBorders>
            <w:noWrap/>
            <w:vAlign w:val="center"/>
            <w:hideMark/>
          </w:tcPr>
          <w:p w14:paraId="0A3052B4"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-4.41</w:t>
            </w:r>
          </w:p>
        </w:tc>
        <w:tc>
          <w:tcPr>
            <w:tcW w:w="500" w:type="pct"/>
            <w:tcBorders>
              <w:top w:val="nil"/>
              <w:left w:val="nil"/>
              <w:bottom w:val="single" w:sz="4" w:space="0" w:color="auto"/>
              <w:right w:val="single" w:sz="4" w:space="0" w:color="auto"/>
            </w:tcBorders>
            <w:noWrap/>
            <w:vAlign w:val="center"/>
            <w:hideMark/>
          </w:tcPr>
          <w:p w14:paraId="7AE1694D"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-7.99</w:t>
            </w:r>
          </w:p>
        </w:tc>
        <w:tc>
          <w:tcPr>
            <w:tcW w:w="500" w:type="pct"/>
            <w:tcBorders>
              <w:top w:val="nil"/>
              <w:left w:val="nil"/>
              <w:bottom w:val="single" w:sz="4" w:space="0" w:color="auto"/>
              <w:right w:val="single" w:sz="4" w:space="0" w:color="auto"/>
            </w:tcBorders>
            <w:noWrap/>
            <w:vAlign w:val="center"/>
            <w:hideMark/>
          </w:tcPr>
          <w:p w14:paraId="3491ABBB"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-8.72</w:t>
            </w:r>
          </w:p>
        </w:tc>
        <w:tc>
          <w:tcPr>
            <w:tcW w:w="500" w:type="pct"/>
            <w:tcBorders>
              <w:top w:val="nil"/>
              <w:left w:val="nil"/>
              <w:bottom w:val="single" w:sz="4" w:space="0" w:color="auto"/>
              <w:right w:val="single" w:sz="4" w:space="0" w:color="auto"/>
            </w:tcBorders>
            <w:noWrap/>
            <w:vAlign w:val="center"/>
            <w:hideMark/>
          </w:tcPr>
          <w:p w14:paraId="5375E90B"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b/>
                <w:bCs/>
                <w:color w:val="FF0000"/>
                <w:sz w:val="18"/>
                <w:szCs w:val="18"/>
              </w:rPr>
              <w:t>-6.66</w:t>
            </w:r>
          </w:p>
        </w:tc>
        <w:tc>
          <w:tcPr>
            <w:tcW w:w="500" w:type="pct"/>
            <w:tcBorders>
              <w:top w:val="nil"/>
              <w:left w:val="nil"/>
              <w:bottom w:val="single" w:sz="4" w:space="0" w:color="auto"/>
              <w:right w:val="single" w:sz="4" w:space="0" w:color="auto"/>
            </w:tcBorders>
            <w:noWrap/>
            <w:vAlign w:val="center"/>
            <w:hideMark/>
          </w:tcPr>
          <w:p w14:paraId="6D7A291B"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-2.59</w:t>
            </w:r>
          </w:p>
        </w:tc>
        <w:tc>
          <w:tcPr>
            <w:tcW w:w="500" w:type="pct"/>
            <w:tcBorders>
              <w:top w:val="nil"/>
              <w:left w:val="nil"/>
              <w:bottom w:val="single" w:sz="4" w:space="0" w:color="auto"/>
              <w:right w:val="single" w:sz="4" w:space="0" w:color="auto"/>
            </w:tcBorders>
            <w:noWrap/>
            <w:vAlign w:val="center"/>
            <w:hideMark/>
          </w:tcPr>
          <w:p w14:paraId="0287D00C"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-7.32</w:t>
            </w:r>
          </w:p>
        </w:tc>
      </w:tr>
      <w:tr w:rsidR="000D4524" w:rsidRPr="00BA2795" w14:paraId="6D0648A2"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06B9DF37" w14:textId="77777777" w:rsidR="000D4524" w:rsidRPr="00BA2795" w:rsidRDefault="000D4524">
            <w:pPr>
              <w:spacing w:after="0"/>
              <w:rPr>
                <w:rFonts w:ascii="Arial" w:eastAsia="SimSun" w:hAnsi="Arial" w:cs="Arial"/>
                <w:sz w:val="18"/>
                <w:szCs w:val="18"/>
              </w:rPr>
            </w:pPr>
            <w:r w:rsidRPr="00BA2795">
              <w:rPr>
                <w:rFonts w:ascii="Arial" w:eastAsia="SimSun" w:hAnsi="Arial" w:cs="Arial"/>
                <w:b/>
                <w:bCs/>
                <w:sz w:val="18"/>
                <w:szCs w:val="18"/>
              </w:rPr>
              <w:t># of samples 1</w:t>
            </w:r>
          </w:p>
        </w:tc>
        <w:tc>
          <w:tcPr>
            <w:tcW w:w="500" w:type="pct"/>
            <w:tcBorders>
              <w:top w:val="nil"/>
              <w:left w:val="single" w:sz="4" w:space="0" w:color="auto"/>
              <w:bottom w:val="single" w:sz="4" w:space="0" w:color="auto"/>
              <w:right w:val="single" w:sz="4" w:space="0" w:color="auto"/>
            </w:tcBorders>
            <w:noWrap/>
            <w:vAlign w:val="center"/>
            <w:hideMark/>
          </w:tcPr>
          <w:p w14:paraId="23B4F056"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5 </w:t>
            </w:r>
          </w:p>
        </w:tc>
        <w:tc>
          <w:tcPr>
            <w:tcW w:w="500" w:type="pct"/>
            <w:tcBorders>
              <w:top w:val="nil"/>
              <w:left w:val="nil"/>
              <w:bottom w:val="single" w:sz="4" w:space="0" w:color="auto"/>
              <w:right w:val="single" w:sz="4" w:space="0" w:color="auto"/>
            </w:tcBorders>
            <w:noWrap/>
            <w:vAlign w:val="center"/>
            <w:hideMark/>
          </w:tcPr>
          <w:p w14:paraId="6F74E549"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1 </w:t>
            </w:r>
          </w:p>
        </w:tc>
        <w:tc>
          <w:tcPr>
            <w:tcW w:w="500" w:type="pct"/>
            <w:tcBorders>
              <w:top w:val="nil"/>
              <w:left w:val="nil"/>
              <w:bottom w:val="single" w:sz="4" w:space="0" w:color="auto"/>
              <w:right w:val="single" w:sz="4" w:space="0" w:color="auto"/>
            </w:tcBorders>
            <w:noWrap/>
            <w:vAlign w:val="center"/>
            <w:hideMark/>
          </w:tcPr>
          <w:p w14:paraId="728D1DBF"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nil"/>
              <w:left w:val="nil"/>
              <w:bottom w:val="single" w:sz="4" w:space="0" w:color="auto"/>
              <w:right w:val="single" w:sz="4" w:space="0" w:color="auto"/>
            </w:tcBorders>
            <w:noWrap/>
            <w:vAlign w:val="center"/>
            <w:hideMark/>
          </w:tcPr>
          <w:p w14:paraId="2ABB2EE2"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nil"/>
              <w:left w:val="nil"/>
              <w:bottom w:val="single" w:sz="4" w:space="0" w:color="auto"/>
              <w:right w:val="single" w:sz="4" w:space="0" w:color="auto"/>
            </w:tcBorders>
            <w:noWrap/>
            <w:vAlign w:val="center"/>
            <w:hideMark/>
          </w:tcPr>
          <w:p w14:paraId="6A026FBD"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6 </w:t>
            </w:r>
          </w:p>
        </w:tc>
        <w:tc>
          <w:tcPr>
            <w:tcW w:w="500" w:type="pct"/>
            <w:tcBorders>
              <w:top w:val="nil"/>
              <w:left w:val="nil"/>
              <w:bottom w:val="single" w:sz="4" w:space="0" w:color="auto"/>
              <w:right w:val="single" w:sz="4" w:space="0" w:color="auto"/>
            </w:tcBorders>
            <w:noWrap/>
            <w:vAlign w:val="center"/>
            <w:hideMark/>
          </w:tcPr>
          <w:p w14:paraId="7A85851E"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nil"/>
              <w:left w:val="nil"/>
              <w:bottom w:val="single" w:sz="4" w:space="0" w:color="auto"/>
              <w:right w:val="single" w:sz="4" w:space="0" w:color="auto"/>
            </w:tcBorders>
            <w:noWrap/>
            <w:vAlign w:val="center"/>
            <w:hideMark/>
          </w:tcPr>
          <w:p w14:paraId="6F50B978"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5 </w:t>
            </w:r>
          </w:p>
        </w:tc>
        <w:tc>
          <w:tcPr>
            <w:tcW w:w="500" w:type="pct"/>
            <w:tcBorders>
              <w:top w:val="nil"/>
              <w:left w:val="nil"/>
              <w:bottom w:val="single" w:sz="4" w:space="0" w:color="auto"/>
              <w:right w:val="single" w:sz="4" w:space="0" w:color="auto"/>
            </w:tcBorders>
            <w:noWrap/>
            <w:vAlign w:val="center"/>
            <w:hideMark/>
          </w:tcPr>
          <w:p w14:paraId="06E82E41"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500" w:type="pct"/>
            <w:tcBorders>
              <w:top w:val="nil"/>
              <w:left w:val="nil"/>
              <w:bottom w:val="single" w:sz="4" w:space="0" w:color="auto"/>
              <w:right w:val="single" w:sz="4" w:space="0" w:color="auto"/>
            </w:tcBorders>
            <w:noWrap/>
            <w:vAlign w:val="center"/>
            <w:hideMark/>
          </w:tcPr>
          <w:p w14:paraId="14431842"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r>
      <w:tr w:rsidR="000D4524" w:rsidRPr="00BA2795" w14:paraId="02332992"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251D5295"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Representative value 2</w:t>
            </w:r>
          </w:p>
        </w:tc>
        <w:tc>
          <w:tcPr>
            <w:tcW w:w="500" w:type="pct"/>
            <w:tcBorders>
              <w:top w:val="nil"/>
              <w:left w:val="single" w:sz="4" w:space="0" w:color="auto"/>
              <w:bottom w:val="single" w:sz="4" w:space="0" w:color="auto"/>
              <w:right w:val="single" w:sz="4" w:space="0" w:color="auto"/>
            </w:tcBorders>
            <w:noWrap/>
            <w:vAlign w:val="center"/>
            <w:hideMark/>
          </w:tcPr>
          <w:p w14:paraId="70F5EEF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-0.59</w:t>
            </w:r>
          </w:p>
        </w:tc>
        <w:tc>
          <w:tcPr>
            <w:tcW w:w="500" w:type="pct"/>
            <w:tcBorders>
              <w:top w:val="nil"/>
              <w:left w:val="nil"/>
              <w:bottom w:val="single" w:sz="4" w:space="0" w:color="auto"/>
              <w:right w:val="single" w:sz="4" w:space="0" w:color="auto"/>
            </w:tcBorders>
            <w:noWrap/>
            <w:vAlign w:val="center"/>
            <w:hideMark/>
          </w:tcPr>
          <w:p w14:paraId="25DDC64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N/A</w:t>
            </w:r>
          </w:p>
        </w:tc>
        <w:tc>
          <w:tcPr>
            <w:tcW w:w="500" w:type="pct"/>
            <w:tcBorders>
              <w:top w:val="nil"/>
              <w:left w:val="nil"/>
              <w:bottom w:val="single" w:sz="4" w:space="0" w:color="auto"/>
              <w:right w:val="single" w:sz="4" w:space="0" w:color="auto"/>
            </w:tcBorders>
            <w:noWrap/>
            <w:vAlign w:val="center"/>
            <w:hideMark/>
          </w:tcPr>
          <w:p w14:paraId="480CB3D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-3.78</w:t>
            </w:r>
          </w:p>
        </w:tc>
        <w:tc>
          <w:tcPr>
            <w:tcW w:w="500" w:type="pct"/>
            <w:tcBorders>
              <w:top w:val="nil"/>
              <w:left w:val="nil"/>
              <w:bottom w:val="single" w:sz="4" w:space="0" w:color="auto"/>
              <w:right w:val="single" w:sz="4" w:space="0" w:color="auto"/>
            </w:tcBorders>
            <w:noWrap/>
            <w:vAlign w:val="center"/>
            <w:hideMark/>
          </w:tcPr>
          <w:p w14:paraId="2A5CFAD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-4.62</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C1067AB"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b/>
                <w:bCs/>
                <w:color w:val="FF0000"/>
                <w:sz w:val="18"/>
                <w:szCs w:val="18"/>
              </w:rPr>
              <w:t>-8.26</w:t>
            </w:r>
          </w:p>
        </w:tc>
        <w:tc>
          <w:tcPr>
            <w:tcW w:w="500" w:type="pct"/>
            <w:tcBorders>
              <w:top w:val="nil"/>
              <w:left w:val="nil"/>
              <w:bottom w:val="single" w:sz="4" w:space="0" w:color="auto"/>
              <w:right w:val="single" w:sz="4" w:space="0" w:color="auto"/>
            </w:tcBorders>
            <w:noWrap/>
            <w:vAlign w:val="center"/>
            <w:hideMark/>
          </w:tcPr>
          <w:p w14:paraId="2C65E93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-9.11</w:t>
            </w:r>
          </w:p>
        </w:tc>
        <w:tc>
          <w:tcPr>
            <w:tcW w:w="500" w:type="pct"/>
            <w:tcBorders>
              <w:top w:val="nil"/>
              <w:left w:val="nil"/>
              <w:bottom w:val="single" w:sz="4" w:space="0" w:color="auto"/>
              <w:right w:val="single" w:sz="4" w:space="0" w:color="auto"/>
            </w:tcBorders>
            <w:noWrap/>
            <w:vAlign w:val="center"/>
            <w:hideMark/>
          </w:tcPr>
          <w:p w14:paraId="5CB15BA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-6.86</w:t>
            </w:r>
          </w:p>
        </w:tc>
        <w:tc>
          <w:tcPr>
            <w:tcW w:w="500" w:type="pct"/>
            <w:tcBorders>
              <w:top w:val="nil"/>
              <w:left w:val="nil"/>
              <w:bottom w:val="single" w:sz="4" w:space="0" w:color="auto"/>
              <w:right w:val="single" w:sz="4" w:space="0" w:color="auto"/>
            </w:tcBorders>
            <w:noWrap/>
            <w:vAlign w:val="center"/>
            <w:hideMark/>
          </w:tcPr>
          <w:p w14:paraId="1B1683C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-2.66</w:t>
            </w:r>
          </w:p>
        </w:tc>
        <w:tc>
          <w:tcPr>
            <w:tcW w:w="500" w:type="pct"/>
            <w:tcBorders>
              <w:top w:val="nil"/>
              <w:left w:val="nil"/>
              <w:bottom w:val="single" w:sz="4" w:space="0" w:color="auto"/>
              <w:right w:val="single" w:sz="4" w:space="0" w:color="auto"/>
            </w:tcBorders>
            <w:noWrap/>
            <w:vAlign w:val="center"/>
            <w:hideMark/>
          </w:tcPr>
          <w:p w14:paraId="49CABFF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-7.16</w:t>
            </w:r>
          </w:p>
        </w:tc>
      </w:tr>
      <w:tr w:rsidR="000D4524" w:rsidRPr="00BA2795" w14:paraId="6E3813EE" w14:textId="77777777" w:rsidTr="000D4524">
        <w:trPr>
          <w:trHeight w:val="300"/>
        </w:trPr>
        <w:tc>
          <w:tcPr>
            <w:tcW w:w="500" w:type="pct"/>
            <w:tcBorders>
              <w:top w:val="nil"/>
              <w:left w:val="single" w:sz="4" w:space="0" w:color="auto"/>
              <w:bottom w:val="single" w:sz="4" w:space="0" w:color="auto"/>
              <w:right w:val="single" w:sz="4" w:space="0" w:color="auto"/>
            </w:tcBorders>
            <w:noWrap/>
            <w:vAlign w:val="center"/>
            <w:hideMark/>
          </w:tcPr>
          <w:p w14:paraId="7FCE7A69"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 of samples 2</w:t>
            </w:r>
          </w:p>
        </w:tc>
        <w:tc>
          <w:tcPr>
            <w:tcW w:w="500" w:type="pct"/>
            <w:tcBorders>
              <w:top w:val="nil"/>
              <w:left w:val="single" w:sz="4" w:space="0" w:color="auto"/>
              <w:bottom w:val="single" w:sz="4" w:space="0" w:color="auto"/>
              <w:right w:val="single" w:sz="4" w:space="0" w:color="auto"/>
            </w:tcBorders>
            <w:noWrap/>
            <w:vAlign w:val="center"/>
            <w:hideMark/>
          </w:tcPr>
          <w:p w14:paraId="2F3B0D1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nil"/>
              <w:left w:val="nil"/>
              <w:bottom w:val="single" w:sz="4" w:space="0" w:color="auto"/>
              <w:right w:val="single" w:sz="4" w:space="0" w:color="auto"/>
            </w:tcBorders>
            <w:noWrap/>
            <w:vAlign w:val="center"/>
            <w:hideMark/>
          </w:tcPr>
          <w:p w14:paraId="0771774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w:t>
            </w:r>
          </w:p>
        </w:tc>
        <w:tc>
          <w:tcPr>
            <w:tcW w:w="500" w:type="pct"/>
            <w:tcBorders>
              <w:top w:val="nil"/>
              <w:left w:val="nil"/>
              <w:bottom w:val="single" w:sz="4" w:space="0" w:color="auto"/>
              <w:right w:val="single" w:sz="4" w:space="0" w:color="auto"/>
            </w:tcBorders>
            <w:noWrap/>
            <w:vAlign w:val="center"/>
            <w:hideMark/>
          </w:tcPr>
          <w:p w14:paraId="26F9D5C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nil"/>
              <w:left w:val="nil"/>
              <w:bottom w:val="single" w:sz="4" w:space="0" w:color="auto"/>
              <w:right w:val="single" w:sz="4" w:space="0" w:color="auto"/>
            </w:tcBorders>
            <w:noWrap/>
            <w:vAlign w:val="center"/>
            <w:hideMark/>
          </w:tcPr>
          <w:p w14:paraId="598B1E3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4913058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9C845A3" w14:textId="77777777" w:rsidR="000D4524" w:rsidRPr="00BA2795" w:rsidRDefault="000D4524">
            <w:pPr>
              <w:spacing w:after="0"/>
              <w:jc w:val="center"/>
              <w:rPr>
                <w:rFonts w:ascii="Arial" w:eastAsia="SimSun" w:hAnsi="Arial" w:cs="Arial"/>
                <w:b/>
                <w:bCs/>
                <w:color w:val="FF0000"/>
                <w:sz w:val="18"/>
                <w:szCs w:val="18"/>
                <w:lang w:val="en-US" w:eastAsia="zh-TW"/>
              </w:rPr>
            </w:pPr>
            <w:r w:rsidRPr="00BA2795">
              <w:rPr>
                <w:rFonts w:ascii="Arial" w:eastAsia="SimSun" w:hAnsi="Arial" w:cs="Arial"/>
                <w:sz w:val="18"/>
                <w:szCs w:val="18"/>
              </w:rPr>
              <w:t>6</w:t>
            </w:r>
          </w:p>
        </w:tc>
        <w:tc>
          <w:tcPr>
            <w:tcW w:w="500" w:type="pct"/>
            <w:tcBorders>
              <w:top w:val="nil"/>
              <w:left w:val="nil"/>
              <w:bottom w:val="single" w:sz="4" w:space="0" w:color="auto"/>
              <w:right w:val="single" w:sz="4" w:space="0" w:color="auto"/>
            </w:tcBorders>
            <w:noWrap/>
            <w:vAlign w:val="center"/>
            <w:hideMark/>
          </w:tcPr>
          <w:p w14:paraId="13247B7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nil"/>
              <w:left w:val="nil"/>
              <w:bottom w:val="single" w:sz="4" w:space="0" w:color="auto"/>
              <w:right w:val="single" w:sz="4" w:space="0" w:color="auto"/>
            </w:tcBorders>
            <w:noWrap/>
            <w:vAlign w:val="center"/>
            <w:hideMark/>
          </w:tcPr>
          <w:p w14:paraId="79A2859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500" w:type="pct"/>
            <w:tcBorders>
              <w:top w:val="nil"/>
              <w:left w:val="nil"/>
              <w:bottom w:val="single" w:sz="4" w:space="0" w:color="auto"/>
              <w:right w:val="single" w:sz="4" w:space="0" w:color="auto"/>
            </w:tcBorders>
            <w:noWrap/>
            <w:vAlign w:val="center"/>
            <w:hideMark/>
          </w:tcPr>
          <w:p w14:paraId="6AEBAC2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r>
    </w:tbl>
    <w:p w14:paraId="7861817A" w14:textId="77777777" w:rsidR="000D4524" w:rsidRDefault="000D4524" w:rsidP="000D4524">
      <w:pPr>
        <w:rPr>
          <w:rFonts w:eastAsia="PMingLiU"/>
        </w:rPr>
      </w:pPr>
    </w:p>
    <w:p w14:paraId="4FB11470" w14:textId="77777777" w:rsidR="000D4524" w:rsidRPr="003547DD" w:rsidRDefault="000D4524" w:rsidP="005D00F2">
      <w:pPr>
        <w:pStyle w:val="TH"/>
      </w:pPr>
      <w:r w:rsidRPr="003547DD">
        <w:t>Table 8.2.3-6 (part 2): In Urban scenario at 4GHz with DL PSD of 24 dBm/MHz, the coverage margins of the potential Rel-18 UE with maximum 11-PRB UE bandwidth compared to the bottleneck channel for the reference NR UE in Table 8.2.3-4 when 3dB UE antenna efficiency loss is assumed for the potential Rel-18 UE.</w:t>
      </w:r>
    </w:p>
    <w:tbl>
      <w:tblPr>
        <w:tblW w:w="5000" w:type="pct"/>
        <w:tblCellMar>
          <w:left w:w="28" w:type="dxa"/>
          <w:right w:w="28" w:type="dxa"/>
        </w:tblCellMar>
        <w:tblLook w:val="04A0" w:firstRow="1" w:lastRow="0" w:firstColumn="1" w:lastColumn="0" w:noHBand="0" w:noVBand="1"/>
      </w:tblPr>
      <w:tblGrid>
        <w:gridCol w:w="2007"/>
        <w:gridCol w:w="987"/>
        <w:gridCol w:w="987"/>
        <w:gridCol w:w="715"/>
        <w:gridCol w:w="715"/>
        <w:gridCol w:w="715"/>
        <w:gridCol w:w="715"/>
        <w:gridCol w:w="715"/>
        <w:gridCol w:w="716"/>
        <w:gridCol w:w="716"/>
        <w:gridCol w:w="709"/>
      </w:tblGrid>
      <w:tr w:rsidR="000D4524" w14:paraId="1987B6DB" w14:textId="77777777" w:rsidTr="000D4524">
        <w:trPr>
          <w:trHeight w:val="1610"/>
        </w:trPr>
        <w:tc>
          <w:tcPr>
            <w:tcW w:w="454" w:type="pct"/>
            <w:tcBorders>
              <w:top w:val="single" w:sz="4" w:space="0" w:color="auto"/>
              <w:left w:val="single" w:sz="4" w:space="0" w:color="auto"/>
              <w:bottom w:val="single" w:sz="4" w:space="0" w:color="auto"/>
              <w:right w:val="single" w:sz="4" w:space="0" w:color="auto"/>
            </w:tcBorders>
            <w:shd w:val="clear" w:color="auto" w:fill="C5E0B3"/>
            <w:noWrap/>
            <w:hideMark/>
          </w:tcPr>
          <w:p w14:paraId="5769F4E9" w14:textId="77777777" w:rsidR="000D4524" w:rsidRDefault="000D4524" w:rsidP="00BA2795">
            <w:pPr>
              <w:pStyle w:val="TAH"/>
              <w:rPr>
                <w:rFonts w:eastAsia="SimSun"/>
                <w:lang w:val="en-US" w:eastAsia="zh-TW"/>
              </w:rPr>
            </w:pPr>
            <w:r>
              <w:rPr>
                <w:rFonts w:eastAsia="SimSun"/>
              </w:rPr>
              <w:t>Coverage margin(dB)</w:t>
            </w:r>
          </w:p>
        </w:tc>
        <w:tc>
          <w:tcPr>
            <w:tcW w:w="455" w:type="pct"/>
            <w:tcBorders>
              <w:top w:val="single" w:sz="4" w:space="0" w:color="auto"/>
              <w:left w:val="nil"/>
              <w:bottom w:val="single" w:sz="4" w:space="0" w:color="auto"/>
              <w:right w:val="single" w:sz="4" w:space="0" w:color="auto"/>
            </w:tcBorders>
            <w:shd w:val="clear" w:color="auto" w:fill="C5E0B3"/>
            <w:hideMark/>
          </w:tcPr>
          <w:p w14:paraId="16E581E3" w14:textId="77777777" w:rsidR="000D4524" w:rsidRDefault="000D4524" w:rsidP="00BA2795">
            <w:pPr>
              <w:pStyle w:val="TAH"/>
              <w:rPr>
                <w:rFonts w:eastAsia="SimSun"/>
                <w:lang w:val="en-US" w:eastAsia="zh-TW"/>
              </w:rPr>
            </w:pPr>
            <w:r>
              <w:rPr>
                <w:rFonts w:eastAsia="SimSun"/>
              </w:rPr>
              <w:t>PDCCH USS (BW1, 11 PRBs; CORESET: 3 symbols, 6 PRBs; AL2; baseline)</w:t>
            </w:r>
          </w:p>
        </w:tc>
        <w:tc>
          <w:tcPr>
            <w:tcW w:w="455" w:type="pct"/>
            <w:tcBorders>
              <w:top w:val="single" w:sz="4" w:space="0" w:color="auto"/>
              <w:left w:val="nil"/>
              <w:bottom w:val="single" w:sz="4" w:space="0" w:color="auto"/>
              <w:right w:val="single" w:sz="4" w:space="0" w:color="auto"/>
            </w:tcBorders>
            <w:shd w:val="clear" w:color="auto" w:fill="C5E0B3"/>
            <w:hideMark/>
          </w:tcPr>
          <w:p w14:paraId="7DB4A2E0" w14:textId="77777777" w:rsidR="000D4524" w:rsidRDefault="000D4524" w:rsidP="00BA2795">
            <w:pPr>
              <w:pStyle w:val="TAH"/>
              <w:rPr>
                <w:rFonts w:eastAsia="SimSun"/>
                <w:lang w:val="en-US" w:eastAsia="zh-TW"/>
              </w:rPr>
            </w:pPr>
            <w:r>
              <w:rPr>
                <w:rFonts w:eastAsia="SimSun"/>
              </w:rPr>
              <w:t>PDCCH USS (BW1, 11 PRBs; CORESET: 3 symbols, 12 PRBs; AL4)</w:t>
            </w:r>
          </w:p>
        </w:tc>
        <w:tc>
          <w:tcPr>
            <w:tcW w:w="455" w:type="pct"/>
            <w:tcBorders>
              <w:top w:val="single" w:sz="4" w:space="0" w:color="auto"/>
              <w:left w:val="nil"/>
              <w:bottom w:val="single" w:sz="4" w:space="0" w:color="auto"/>
              <w:right w:val="single" w:sz="4" w:space="0" w:color="auto"/>
            </w:tcBorders>
            <w:shd w:val="clear" w:color="auto" w:fill="C5E0B3"/>
            <w:hideMark/>
          </w:tcPr>
          <w:p w14:paraId="15D95B2C" w14:textId="77777777" w:rsidR="000D4524" w:rsidRDefault="000D4524" w:rsidP="00BA2795">
            <w:pPr>
              <w:pStyle w:val="TAH"/>
              <w:rPr>
                <w:rFonts w:eastAsia="SimSun"/>
                <w:lang w:val="en-US" w:eastAsia="zh-TW"/>
              </w:rPr>
            </w:pPr>
            <w:r>
              <w:rPr>
                <w:rFonts w:eastAsia="SimSun"/>
              </w:rPr>
              <w:t>PDSCH (BW1, 11 PRBs; 0.5 Mbps)</w:t>
            </w:r>
          </w:p>
        </w:tc>
        <w:tc>
          <w:tcPr>
            <w:tcW w:w="455" w:type="pct"/>
            <w:tcBorders>
              <w:top w:val="single" w:sz="4" w:space="0" w:color="auto"/>
              <w:left w:val="nil"/>
              <w:bottom w:val="single" w:sz="4" w:space="0" w:color="auto"/>
              <w:right w:val="single" w:sz="4" w:space="0" w:color="auto"/>
            </w:tcBorders>
            <w:shd w:val="clear" w:color="auto" w:fill="C5E0B3"/>
            <w:hideMark/>
          </w:tcPr>
          <w:p w14:paraId="4E8B5AC2" w14:textId="77777777" w:rsidR="000D4524" w:rsidRDefault="000D4524" w:rsidP="00BA2795">
            <w:pPr>
              <w:pStyle w:val="TAH"/>
              <w:rPr>
                <w:rFonts w:eastAsia="SimSun"/>
                <w:lang w:val="en-US" w:eastAsia="zh-TW"/>
              </w:rPr>
            </w:pPr>
            <w:r>
              <w:rPr>
                <w:rFonts w:eastAsia="SimSun"/>
              </w:rPr>
              <w:t>PRACH B4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5325B205" w14:textId="77777777" w:rsidR="000D4524" w:rsidRDefault="000D4524" w:rsidP="00BA2795">
            <w:pPr>
              <w:pStyle w:val="TAH"/>
              <w:rPr>
                <w:rFonts w:eastAsia="SimSun"/>
                <w:lang w:val="en-US" w:eastAsia="zh-TW"/>
              </w:rPr>
            </w:pPr>
            <w:r>
              <w:rPr>
                <w:rFonts w:eastAsia="SimSun"/>
              </w:rPr>
              <w:t>PRACH C2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682B5915" w14:textId="77777777" w:rsidR="000D4524" w:rsidRDefault="000D4524" w:rsidP="00BA2795">
            <w:pPr>
              <w:pStyle w:val="TAH"/>
              <w:rPr>
                <w:rFonts w:eastAsia="SimSun"/>
                <w:lang w:val="en-US" w:eastAsia="zh-TW"/>
              </w:rPr>
            </w:pPr>
            <w:r>
              <w:rPr>
                <w:rFonts w:eastAsia="SimSun"/>
              </w:rPr>
              <w:t>Msg3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620570B7" w14:textId="77777777" w:rsidR="000D4524" w:rsidRDefault="000D4524" w:rsidP="00BA2795">
            <w:pPr>
              <w:pStyle w:val="TAH"/>
              <w:rPr>
                <w:rFonts w:eastAsia="SimSun"/>
                <w:lang w:val="en-US" w:eastAsia="zh-TW"/>
              </w:rPr>
            </w:pPr>
            <w:r>
              <w:rPr>
                <w:rFonts w:eastAsia="SimSun"/>
              </w:rPr>
              <w:t>PUSCH (BW1, 11 PRBs; 0.25 Mbps)</w:t>
            </w:r>
          </w:p>
        </w:tc>
        <w:tc>
          <w:tcPr>
            <w:tcW w:w="455" w:type="pct"/>
            <w:tcBorders>
              <w:top w:val="single" w:sz="4" w:space="0" w:color="auto"/>
              <w:left w:val="nil"/>
              <w:bottom w:val="single" w:sz="4" w:space="0" w:color="auto"/>
              <w:right w:val="single" w:sz="4" w:space="0" w:color="auto"/>
            </w:tcBorders>
            <w:shd w:val="clear" w:color="auto" w:fill="C5E0B3"/>
            <w:hideMark/>
          </w:tcPr>
          <w:p w14:paraId="05C20083" w14:textId="77777777" w:rsidR="000D4524" w:rsidRDefault="000D4524" w:rsidP="00BA2795">
            <w:pPr>
              <w:pStyle w:val="TAH"/>
              <w:rPr>
                <w:rFonts w:eastAsia="SimSun"/>
                <w:lang w:val="en-US" w:eastAsia="zh-TW"/>
              </w:rPr>
            </w:pPr>
            <w:r>
              <w:rPr>
                <w:rFonts w:eastAsia="SimSun"/>
              </w:rPr>
              <w:t>PUCCH 2bit (BW1, 11 PRBs)</w:t>
            </w:r>
          </w:p>
        </w:tc>
        <w:tc>
          <w:tcPr>
            <w:tcW w:w="455" w:type="pct"/>
            <w:tcBorders>
              <w:top w:val="single" w:sz="4" w:space="0" w:color="auto"/>
              <w:left w:val="nil"/>
              <w:bottom w:val="single" w:sz="4" w:space="0" w:color="auto"/>
              <w:right w:val="single" w:sz="4" w:space="0" w:color="auto"/>
            </w:tcBorders>
            <w:shd w:val="clear" w:color="auto" w:fill="C5E0B3"/>
            <w:hideMark/>
          </w:tcPr>
          <w:p w14:paraId="7E9A67DE" w14:textId="77777777" w:rsidR="000D4524" w:rsidRDefault="000D4524" w:rsidP="00BA2795">
            <w:pPr>
              <w:pStyle w:val="TAH"/>
              <w:rPr>
                <w:rFonts w:eastAsia="SimSun"/>
                <w:lang w:val="en-US" w:eastAsia="zh-TW"/>
              </w:rPr>
            </w:pPr>
            <w:r>
              <w:rPr>
                <w:rFonts w:eastAsia="SimSun"/>
              </w:rPr>
              <w:t>PUCCH 11bit (BW1, 11 PRBs)</w:t>
            </w:r>
          </w:p>
        </w:tc>
        <w:tc>
          <w:tcPr>
            <w:tcW w:w="451" w:type="pct"/>
            <w:tcBorders>
              <w:top w:val="single" w:sz="4" w:space="0" w:color="auto"/>
              <w:left w:val="nil"/>
              <w:bottom w:val="single" w:sz="4" w:space="0" w:color="auto"/>
              <w:right w:val="single" w:sz="4" w:space="0" w:color="auto"/>
            </w:tcBorders>
            <w:shd w:val="clear" w:color="auto" w:fill="C5E0B3"/>
            <w:hideMark/>
          </w:tcPr>
          <w:p w14:paraId="048FBE64" w14:textId="77777777" w:rsidR="000D4524" w:rsidRDefault="000D4524" w:rsidP="00BA2795">
            <w:pPr>
              <w:pStyle w:val="TAH"/>
              <w:rPr>
                <w:rFonts w:eastAsia="SimSun"/>
                <w:lang w:val="en-US" w:eastAsia="zh-TW"/>
              </w:rPr>
            </w:pPr>
            <w:r>
              <w:rPr>
                <w:rFonts w:eastAsia="SimSun"/>
              </w:rPr>
              <w:t>PUCCH 22 bits (BW1, 11 PRBs)</w:t>
            </w:r>
          </w:p>
        </w:tc>
      </w:tr>
      <w:tr w:rsidR="000D4524" w:rsidRPr="00BA2795" w14:paraId="62E51A11"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67EAFB3"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Ericsson</w:t>
            </w:r>
          </w:p>
        </w:tc>
        <w:tc>
          <w:tcPr>
            <w:tcW w:w="455" w:type="pct"/>
            <w:tcBorders>
              <w:top w:val="single" w:sz="4" w:space="0" w:color="auto"/>
              <w:left w:val="nil"/>
              <w:bottom w:val="single" w:sz="4" w:space="0" w:color="auto"/>
              <w:right w:val="single" w:sz="4" w:space="0" w:color="auto"/>
            </w:tcBorders>
            <w:noWrap/>
            <w:vAlign w:val="center"/>
            <w:hideMark/>
          </w:tcPr>
          <w:p w14:paraId="45272C1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-10.37</w:t>
            </w:r>
          </w:p>
        </w:tc>
        <w:tc>
          <w:tcPr>
            <w:tcW w:w="455" w:type="pct"/>
            <w:tcBorders>
              <w:top w:val="single" w:sz="4" w:space="0" w:color="auto"/>
              <w:left w:val="nil"/>
              <w:bottom w:val="single" w:sz="4" w:space="0" w:color="auto"/>
              <w:right w:val="single" w:sz="4" w:space="0" w:color="auto"/>
            </w:tcBorders>
            <w:noWrap/>
            <w:vAlign w:val="center"/>
            <w:hideMark/>
          </w:tcPr>
          <w:p w14:paraId="0AD31B7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-6.27</w:t>
            </w:r>
          </w:p>
        </w:tc>
        <w:tc>
          <w:tcPr>
            <w:tcW w:w="455" w:type="pct"/>
            <w:tcBorders>
              <w:top w:val="single" w:sz="4" w:space="0" w:color="auto"/>
              <w:left w:val="nil"/>
              <w:bottom w:val="single" w:sz="4" w:space="0" w:color="auto"/>
              <w:right w:val="single" w:sz="4" w:space="0" w:color="auto"/>
            </w:tcBorders>
            <w:noWrap/>
            <w:vAlign w:val="center"/>
            <w:hideMark/>
          </w:tcPr>
          <w:p w14:paraId="5FD1650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-2.08</w:t>
            </w:r>
          </w:p>
        </w:tc>
        <w:tc>
          <w:tcPr>
            <w:tcW w:w="455" w:type="pct"/>
            <w:tcBorders>
              <w:top w:val="single" w:sz="4" w:space="0" w:color="auto"/>
              <w:left w:val="nil"/>
              <w:bottom w:val="single" w:sz="4" w:space="0" w:color="auto"/>
              <w:right w:val="single" w:sz="4" w:space="0" w:color="auto"/>
            </w:tcBorders>
            <w:noWrap/>
            <w:vAlign w:val="center"/>
            <w:hideMark/>
          </w:tcPr>
          <w:p w14:paraId="7F1E356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12.56</w:t>
            </w:r>
          </w:p>
        </w:tc>
        <w:tc>
          <w:tcPr>
            <w:tcW w:w="455" w:type="pct"/>
            <w:tcBorders>
              <w:top w:val="single" w:sz="4" w:space="0" w:color="auto"/>
              <w:left w:val="nil"/>
              <w:bottom w:val="single" w:sz="4" w:space="0" w:color="auto"/>
              <w:right w:val="single" w:sz="4" w:space="0" w:color="auto"/>
            </w:tcBorders>
            <w:noWrap/>
            <w:vAlign w:val="center"/>
            <w:hideMark/>
          </w:tcPr>
          <w:p w14:paraId="44F3AB8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single" w:sz="4" w:space="0" w:color="auto"/>
              <w:left w:val="nil"/>
              <w:bottom w:val="single" w:sz="4" w:space="0" w:color="auto"/>
              <w:right w:val="single" w:sz="4" w:space="0" w:color="auto"/>
            </w:tcBorders>
            <w:noWrap/>
            <w:vAlign w:val="center"/>
            <w:hideMark/>
          </w:tcPr>
          <w:p w14:paraId="53081E4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8.96</w:t>
            </w:r>
          </w:p>
        </w:tc>
        <w:tc>
          <w:tcPr>
            <w:tcW w:w="455" w:type="pct"/>
            <w:tcBorders>
              <w:top w:val="single" w:sz="4" w:space="0" w:color="auto"/>
              <w:left w:val="nil"/>
              <w:bottom w:val="single" w:sz="4" w:space="0" w:color="auto"/>
              <w:right w:val="single" w:sz="4" w:space="0" w:color="auto"/>
            </w:tcBorders>
            <w:noWrap/>
            <w:vAlign w:val="center"/>
            <w:hideMark/>
          </w:tcPr>
          <w:p w14:paraId="797F5C0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2.66</w:t>
            </w:r>
          </w:p>
        </w:tc>
        <w:tc>
          <w:tcPr>
            <w:tcW w:w="455" w:type="pct"/>
            <w:tcBorders>
              <w:top w:val="single" w:sz="4" w:space="0" w:color="auto"/>
              <w:left w:val="nil"/>
              <w:bottom w:val="single" w:sz="4" w:space="0" w:color="auto"/>
              <w:right w:val="single" w:sz="4" w:space="0" w:color="auto"/>
            </w:tcBorders>
            <w:noWrap/>
            <w:vAlign w:val="center"/>
            <w:hideMark/>
          </w:tcPr>
          <w:p w14:paraId="25FA02C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8.05</w:t>
            </w:r>
          </w:p>
        </w:tc>
        <w:tc>
          <w:tcPr>
            <w:tcW w:w="455" w:type="pct"/>
            <w:tcBorders>
              <w:top w:val="single" w:sz="4" w:space="0" w:color="auto"/>
              <w:left w:val="nil"/>
              <w:bottom w:val="single" w:sz="4" w:space="0" w:color="auto"/>
              <w:right w:val="single" w:sz="4" w:space="0" w:color="auto"/>
            </w:tcBorders>
            <w:noWrap/>
            <w:vAlign w:val="center"/>
            <w:hideMark/>
          </w:tcPr>
          <w:p w14:paraId="034A94B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13.48</w:t>
            </w:r>
          </w:p>
        </w:tc>
        <w:tc>
          <w:tcPr>
            <w:tcW w:w="451" w:type="pct"/>
            <w:tcBorders>
              <w:top w:val="single" w:sz="4" w:space="0" w:color="auto"/>
              <w:left w:val="nil"/>
              <w:bottom w:val="single" w:sz="4" w:space="0" w:color="auto"/>
              <w:right w:val="single" w:sz="4" w:space="0" w:color="auto"/>
            </w:tcBorders>
            <w:noWrap/>
            <w:vAlign w:val="center"/>
            <w:hideMark/>
          </w:tcPr>
          <w:p w14:paraId="5F372DC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11.55</w:t>
            </w:r>
          </w:p>
        </w:tc>
      </w:tr>
      <w:tr w:rsidR="000D4524" w:rsidRPr="00BA2795" w14:paraId="77524A62"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A25F40B"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Samsung</w:t>
            </w:r>
          </w:p>
        </w:tc>
        <w:tc>
          <w:tcPr>
            <w:tcW w:w="455" w:type="pct"/>
            <w:tcBorders>
              <w:top w:val="nil"/>
              <w:left w:val="nil"/>
              <w:bottom w:val="single" w:sz="4" w:space="0" w:color="auto"/>
              <w:right w:val="single" w:sz="4" w:space="0" w:color="auto"/>
            </w:tcBorders>
            <w:noWrap/>
            <w:vAlign w:val="center"/>
            <w:hideMark/>
          </w:tcPr>
          <w:p w14:paraId="6D0FF2C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-3.07</w:t>
            </w:r>
          </w:p>
        </w:tc>
        <w:tc>
          <w:tcPr>
            <w:tcW w:w="455" w:type="pct"/>
            <w:tcBorders>
              <w:top w:val="nil"/>
              <w:left w:val="nil"/>
              <w:bottom w:val="single" w:sz="4" w:space="0" w:color="auto"/>
              <w:right w:val="single" w:sz="4" w:space="0" w:color="auto"/>
            </w:tcBorders>
            <w:noWrap/>
            <w:vAlign w:val="center"/>
            <w:hideMark/>
          </w:tcPr>
          <w:p w14:paraId="17E0CF2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2.13</w:t>
            </w:r>
          </w:p>
        </w:tc>
        <w:tc>
          <w:tcPr>
            <w:tcW w:w="455" w:type="pct"/>
            <w:tcBorders>
              <w:top w:val="nil"/>
              <w:left w:val="nil"/>
              <w:bottom w:val="single" w:sz="4" w:space="0" w:color="auto"/>
              <w:right w:val="single" w:sz="4" w:space="0" w:color="auto"/>
            </w:tcBorders>
            <w:noWrap/>
            <w:vAlign w:val="center"/>
            <w:hideMark/>
          </w:tcPr>
          <w:p w14:paraId="2676BF9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3.93</w:t>
            </w:r>
          </w:p>
        </w:tc>
        <w:tc>
          <w:tcPr>
            <w:tcW w:w="455" w:type="pct"/>
            <w:tcBorders>
              <w:top w:val="nil"/>
              <w:left w:val="nil"/>
              <w:bottom w:val="single" w:sz="4" w:space="0" w:color="auto"/>
              <w:right w:val="single" w:sz="4" w:space="0" w:color="auto"/>
            </w:tcBorders>
            <w:noWrap/>
            <w:vAlign w:val="center"/>
            <w:hideMark/>
          </w:tcPr>
          <w:p w14:paraId="34A0C9D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76C099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6B96A9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4.96</w:t>
            </w:r>
          </w:p>
        </w:tc>
        <w:tc>
          <w:tcPr>
            <w:tcW w:w="455" w:type="pct"/>
            <w:tcBorders>
              <w:top w:val="nil"/>
              <w:left w:val="nil"/>
              <w:bottom w:val="single" w:sz="4" w:space="0" w:color="auto"/>
              <w:right w:val="single" w:sz="4" w:space="0" w:color="auto"/>
            </w:tcBorders>
            <w:noWrap/>
            <w:vAlign w:val="center"/>
            <w:hideMark/>
          </w:tcPr>
          <w:p w14:paraId="323B9A5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0.64</w:t>
            </w:r>
          </w:p>
        </w:tc>
        <w:tc>
          <w:tcPr>
            <w:tcW w:w="455" w:type="pct"/>
            <w:tcBorders>
              <w:top w:val="nil"/>
              <w:left w:val="nil"/>
              <w:bottom w:val="single" w:sz="4" w:space="0" w:color="auto"/>
              <w:right w:val="single" w:sz="4" w:space="0" w:color="auto"/>
            </w:tcBorders>
            <w:noWrap/>
            <w:vAlign w:val="center"/>
            <w:hideMark/>
          </w:tcPr>
          <w:p w14:paraId="339CFA3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14.57</w:t>
            </w:r>
          </w:p>
        </w:tc>
        <w:tc>
          <w:tcPr>
            <w:tcW w:w="455" w:type="pct"/>
            <w:tcBorders>
              <w:top w:val="nil"/>
              <w:left w:val="nil"/>
              <w:bottom w:val="single" w:sz="4" w:space="0" w:color="auto"/>
              <w:right w:val="single" w:sz="4" w:space="0" w:color="auto"/>
            </w:tcBorders>
            <w:noWrap/>
            <w:vAlign w:val="center"/>
            <w:hideMark/>
          </w:tcPr>
          <w:p w14:paraId="2838A89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9.87</w:t>
            </w:r>
          </w:p>
        </w:tc>
        <w:tc>
          <w:tcPr>
            <w:tcW w:w="451" w:type="pct"/>
            <w:tcBorders>
              <w:top w:val="nil"/>
              <w:left w:val="nil"/>
              <w:bottom w:val="single" w:sz="4" w:space="0" w:color="auto"/>
              <w:right w:val="single" w:sz="4" w:space="0" w:color="auto"/>
            </w:tcBorders>
            <w:noWrap/>
            <w:vAlign w:val="center"/>
            <w:hideMark/>
          </w:tcPr>
          <w:p w14:paraId="20A865B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7.47</w:t>
            </w:r>
          </w:p>
        </w:tc>
      </w:tr>
      <w:tr w:rsidR="000D4524" w:rsidRPr="00BA2795" w14:paraId="2247CE0C"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AFC80F2"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vivo</w:t>
            </w:r>
          </w:p>
        </w:tc>
        <w:tc>
          <w:tcPr>
            <w:tcW w:w="455" w:type="pct"/>
            <w:tcBorders>
              <w:top w:val="single" w:sz="4" w:space="0" w:color="auto"/>
              <w:left w:val="single" w:sz="4" w:space="0" w:color="auto"/>
              <w:bottom w:val="single" w:sz="4" w:space="0" w:color="auto"/>
              <w:right w:val="single" w:sz="4" w:space="0" w:color="auto"/>
            </w:tcBorders>
            <w:noWrap/>
            <w:vAlign w:val="center"/>
            <w:hideMark/>
          </w:tcPr>
          <w:p w14:paraId="33EB9AC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09CCBF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A495AC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B2C905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7A9F95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4ED0B25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7558A3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7A35F8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019597B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62E9114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514562E9"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7B862B9"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MediaTek</w:t>
            </w:r>
          </w:p>
        </w:tc>
        <w:tc>
          <w:tcPr>
            <w:tcW w:w="455" w:type="pct"/>
            <w:tcBorders>
              <w:top w:val="nil"/>
              <w:left w:val="nil"/>
              <w:bottom w:val="single" w:sz="4" w:space="0" w:color="auto"/>
              <w:right w:val="single" w:sz="4" w:space="0" w:color="auto"/>
            </w:tcBorders>
            <w:noWrap/>
            <w:vAlign w:val="center"/>
            <w:hideMark/>
          </w:tcPr>
          <w:p w14:paraId="37B02E2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-6.97</w:t>
            </w:r>
          </w:p>
        </w:tc>
        <w:tc>
          <w:tcPr>
            <w:tcW w:w="455" w:type="pct"/>
            <w:tcBorders>
              <w:top w:val="nil"/>
              <w:left w:val="nil"/>
              <w:bottom w:val="single" w:sz="4" w:space="0" w:color="auto"/>
              <w:right w:val="single" w:sz="4" w:space="0" w:color="auto"/>
            </w:tcBorders>
            <w:noWrap/>
            <w:vAlign w:val="center"/>
            <w:hideMark/>
          </w:tcPr>
          <w:p w14:paraId="7CE8151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-0.77</w:t>
            </w:r>
          </w:p>
        </w:tc>
        <w:tc>
          <w:tcPr>
            <w:tcW w:w="455" w:type="pct"/>
            <w:tcBorders>
              <w:top w:val="nil"/>
              <w:left w:val="nil"/>
              <w:bottom w:val="single" w:sz="4" w:space="0" w:color="auto"/>
              <w:right w:val="single" w:sz="4" w:space="0" w:color="auto"/>
            </w:tcBorders>
            <w:noWrap/>
            <w:vAlign w:val="center"/>
            <w:hideMark/>
          </w:tcPr>
          <w:p w14:paraId="6E7DFBA7"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2.93</w:t>
            </w:r>
          </w:p>
        </w:tc>
        <w:tc>
          <w:tcPr>
            <w:tcW w:w="455" w:type="pct"/>
            <w:tcBorders>
              <w:top w:val="nil"/>
              <w:left w:val="nil"/>
              <w:bottom w:val="single" w:sz="4" w:space="0" w:color="auto"/>
              <w:right w:val="single" w:sz="4" w:space="0" w:color="auto"/>
            </w:tcBorders>
            <w:noWrap/>
            <w:vAlign w:val="center"/>
            <w:hideMark/>
          </w:tcPr>
          <w:p w14:paraId="722C2FE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435881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34B344A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5C5DBA7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12C86F5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E63D78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474F88F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0CD0CA59"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6DF06AEB"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CATT</w:t>
            </w:r>
          </w:p>
        </w:tc>
        <w:tc>
          <w:tcPr>
            <w:tcW w:w="455" w:type="pct"/>
            <w:tcBorders>
              <w:top w:val="nil"/>
              <w:left w:val="nil"/>
              <w:bottom w:val="single" w:sz="4" w:space="0" w:color="auto"/>
              <w:right w:val="single" w:sz="4" w:space="0" w:color="auto"/>
            </w:tcBorders>
            <w:noWrap/>
            <w:vAlign w:val="center"/>
            <w:hideMark/>
          </w:tcPr>
          <w:p w14:paraId="3B42B74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-9.17</w:t>
            </w:r>
          </w:p>
        </w:tc>
        <w:tc>
          <w:tcPr>
            <w:tcW w:w="455" w:type="pct"/>
            <w:tcBorders>
              <w:top w:val="nil"/>
              <w:left w:val="nil"/>
              <w:bottom w:val="single" w:sz="4" w:space="0" w:color="auto"/>
              <w:right w:val="single" w:sz="4" w:space="0" w:color="auto"/>
            </w:tcBorders>
            <w:noWrap/>
            <w:vAlign w:val="center"/>
            <w:hideMark/>
          </w:tcPr>
          <w:p w14:paraId="097CF21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-4.77</w:t>
            </w:r>
          </w:p>
        </w:tc>
        <w:tc>
          <w:tcPr>
            <w:tcW w:w="455" w:type="pct"/>
            <w:tcBorders>
              <w:top w:val="nil"/>
              <w:left w:val="nil"/>
              <w:bottom w:val="single" w:sz="4" w:space="0" w:color="auto"/>
              <w:right w:val="single" w:sz="4" w:space="0" w:color="auto"/>
            </w:tcBorders>
            <w:noWrap/>
            <w:vAlign w:val="center"/>
            <w:hideMark/>
          </w:tcPr>
          <w:p w14:paraId="195FF5A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-0.37</w:t>
            </w:r>
          </w:p>
        </w:tc>
        <w:tc>
          <w:tcPr>
            <w:tcW w:w="455" w:type="pct"/>
            <w:tcBorders>
              <w:top w:val="nil"/>
              <w:left w:val="nil"/>
              <w:bottom w:val="single" w:sz="4" w:space="0" w:color="auto"/>
              <w:right w:val="single" w:sz="4" w:space="0" w:color="auto"/>
            </w:tcBorders>
            <w:noWrap/>
            <w:vAlign w:val="center"/>
            <w:hideMark/>
          </w:tcPr>
          <w:p w14:paraId="1160FD3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6.76</w:t>
            </w:r>
          </w:p>
        </w:tc>
        <w:tc>
          <w:tcPr>
            <w:tcW w:w="455" w:type="pct"/>
            <w:tcBorders>
              <w:top w:val="nil"/>
              <w:left w:val="nil"/>
              <w:bottom w:val="single" w:sz="4" w:space="0" w:color="auto"/>
              <w:right w:val="single" w:sz="4" w:space="0" w:color="auto"/>
            </w:tcBorders>
            <w:noWrap/>
            <w:vAlign w:val="center"/>
            <w:hideMark/>
          </w:tcPr>
          <w:p w14:paraId="50DDE045"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AF19BF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4.66</w:t>
            </w:r>
          </w:p>
        </w:tc>
        <w:tc>
          <w:tcPr>
            <w:tcW w:w="455" w:type="pct"/>
            <w:tcBorders>
              <w:top w:val="nil"/>
              <w:left w:val="nil"/>
              <w:bottom w:val="single" w:sz="4" w:space="0" w:color="auto"/>
              <w:right w:val="single" w:sz="4" w:space="0" w:color="auto"/>
            </w:tcBorders>
            <w:noWrap/>
            <w:vAlign w:val="center"/>
            <w:hideMark/>
          </w:tcPr>
          <w:p w14:paraId="51FA52D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2.36</w:t>
            </w:r>
          </w:p>
        </w:tc>
        <w:tc>
          <w:tcPr>
            <w:tcW w:w="455" w:type="pct"/>
            <w:tcBorders>
              <w:top w:val="nil"/>
              <w:left w:val="nil"/>
              <w:bottom w:val="single" w:sz="4" w:space="0" w:color="auto"/>
              <w:right w:val="single" w:sz="4" w:space="0" w:color="auto"/>
            </w:tcBorders>
            <w:noWrap/>
            <w:vAlign w:val="center"/>
            <w:hideMark/>
          </w:tcPr>
          <w:p w14:paraId="0B47D30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12.07</w:t>
            </w:r>
          </w:p>
        </w:tc>
        <w:tc>
          <w:tcPr>
            <w:tcW w:w="455" w:type="pct"/>
            <w:tcBorders>
              <w:top w:val="nil"/>
              <w:left w:val="nil"/>
              <w:bottom w:val="single" w:sz="4" w:space="0" w:color="auto"/>
              <w:right w:val="single" w:sz="4" w:space="0" w:color="auto"/>
            </w:tcBorders>
            <w:noWrap/>
            <w:vAlign w:val="center"/>
            <w:hideMark/>
          </w:tcPr>
          <w:p w14:paraId="5D766DE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10.67</w:t>
            </w:r>
          </w:p>
        </w:tc>
        <w:tc>
          <w:tcPr>
            <w:tcW w:w="451" w:type="pct"/>
            <w:tcBorders>
              <w:top w:val="nil"/>
              <w:left w:val="nil"/>
              <w:bottom w:val="single" w:sz="4" w:space="0" w:color="auto"/>
              <w:right w:val="single" w:sz="4" w:space="0" w:color="auto"/>
            </w:tcBorders>
            <w:noWrap/>
            <w:vAlign w:val="center"/>
            <w:hideMark/>
          </w:tcPr>
          <w:p w14:paraId="23624A8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8.67</w:t>
            </w:r>
          </w:p>
        </w:tc>
      </w:tr>
      <w:tr w:rsidR="000D4524" w:rsidRPr="00BA2795" w14:paraId="3B4D8571"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40EF7480"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Huawei</w:t>
            </w:r>
          </w:p>
        </w:tc>
        <w:tc>
          <w:tcPr>
            <w:tcW w:w="455" w:type="pct"/>
            <w:tcBorders>
              <w:top w:val="nil"/>
              <w:left w:val="nil"/>
              <w:bottom w:val="single" w:sz="4" w:space="0" w:color="auto"/>
              <w:right w:val="single" w:sz="4" w:space="0" w:color="auto"/>
            </w:tcBorders>
            <w:noWrap/>
            <w:vAlign w:val="center"/>
            <w:hideMark/>
          </w:tcPr>
          <w:p w14:paraId="3D5526D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-4.77</w:t>
            </w:r>
          </w:p>
        </w:tc>
        <w:tc>
          <w:tcPr>
            <w:tcW w:w="455" w:type="pct"/>
            <w:tcBorders>
              <w:top w:val="nil"/>
              <w:left w:val="nil"/>
              <w:bottom w:val="single" w:sz="4" w:space="0" w:color="auto"/>
              <w:right w:val="single" w:sz="4" w:space="0" w:color="auto"/>
            </w:tcBorders>
            <w:noWrap/>
            <w:vAlign w:val="center"/>
            <w:hideMark/>
          </w:tcPr>
          <w:p w14:paraId="06C100B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0.13</w:t>
            </w:r>
          </w:p>
        </w:tc>
        <w:tc>
          <w:tcPr>
            <w:tcW w:w="455" w:type="pct"/>
            <w:tcBorders>
              <w:top w:val="nil"/>
              <w:left w:val="nil"/>
              <w:bottom w:val="single" w:sz="4" w:space="0" w:color="auto"/>
              <w:right w:val="single" w:sz="4" w:space="0" w:color="auto"/>
            </w:tcBorders>
            <w:noWrap/>
            <w:vAlign w:val="center"/>
            <w:hideMark/>
          </w:tcPr>
          <w:p w14:paraId="3545662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2.73</w:t>
            </w:r>
          </w:p>
        </w:tc>
        <w:tc>
          <w:tcPr>
            <w:tcW w:w="455" w:type="pct"/>
            <w:tcBorders>
              <w:top w:val="nil"/>
              <w:left w:val="nil"/>
              <w:bottom w:val="single" w:sz="4" w:space="0" w:color="auto"/>
              <w:right w:val="single" w:sz="4" w:space="0" w:color="auto"/>
            </w:tcBorders>
            <w:noWrap/>
            <w:vAlign w:val="center"/>
            <w:hideMark/>
          </w:tcPr>
          <w:p w14:paraId="426D327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5.30</w:t>
            </w:r>
          </w:p>
        </w:tc>
        <w:tc>
          <w:tcPr>
            <w:tcW w:w="455" w:type="pct"/>
            <w:tcBorders>
              <w:top w:val="nil"/>
              <w:left w:val="nil"/>
              <w:bottom w:val="single" w:sz="4" w:space="0" w:color="auto"/>
              <w:right w:val="single" w:sz="4" w:space="0" w:color="auto"/>
            </w:tcBorders>
            <w:noWrap/>
            <w:vAlign w:val="center"/>
            <w:hideMark/>
          </w:tcPr>
          <w:p w14:paraId="723718C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5.40</w:t>
            </w:r>
          </w:p>
        </w:tc>
        <w:tc>
          <w:tcPr>
            <w:tcW w:w="455" w:type="pct"/>
            <w:tcBorders>
              <w:top w:val="nil"/>
              <w:left w:val="nil"/>
              <w:bottom w:val="single" w:sz="4" w:space="0" w:color="auto"/>
              <w:right w:val="single" w:sz="4" w:space="0" w:color="auto"/>
            </w:tcBorders>
            <w:noWrap/>
            <w:vAlign w:val="center"/>
            <w:hideMark/>
          </w:tcPr>
          <w:p w14:paraId="46BED16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10.63</w:t>
            </w:r>
          </w:p>
        </w:tc>
        <w:tc>
          <w:tcPr>
            <w:tcW w:w="455" w:type="pct"/>
            <w:tcBorders>
              <w:top w:val="nil"/>
              <w:left w:val="nil"/>
              <w:bottom w:val="single" w:sz="4" w:space="0" w:color="auto"/>
              <w:right w:val="single" w:sz="4" w:space="0" w:color="auto"/>
            </w:tcBorders>
            <w:noWrap/>
            <w:vAlign w:val="center"/>
            <w:hideMark/>
          </w:tcPr>
          <w:p w14:paraId="2173418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2.40</w:t>
            </w:r>
          </w:p>
        </w:tc>
        <w:tc>
          <w:tcPr>
            <w:tcW w:w="455" w:type="pct"/>
            <w:tcBorders>
              <w:top w:val="nil"/>
              <w:left w:val="nil"/>
              <w:bottom w:val="single" w:sz="4" w:space="0" w:color="auto"/>
              <w:right w:val="single" w:sz="4" w:space="0" w:color="auto"/>
            </w:tcBorders>
            <w:noWrap/>
            <w:vAlign w:val="center"/>
            <w:hideMark/>
          </w:tcPr>
          <w:p w14:paraId="5DA63A0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17.49</w:t>
            </w:r>
          </w:p>
        </w:tc>
        <w:tc>
          <w:tcPr>
            <w:tcW w:w="455" w:type="pct"/>
            <w:tcBorders>
              <w:top w:val="nil"/>
              <w:left w:val="nil"/>
              <w:bottom w:val="single" w:sz="4" w:space="0" w:color="auto"/>
              <w:right w:val="single" w:sz="4" w:space="0" w:color="auto"/>
            </w:tcBorders>
            <w:noWrap/>
            <w:vAlign w:val="center"/>
            <w:hideMark/>
          </w:tcPr>
          <w:p w14:paraId="4D0CF1C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15.19</w:t>
            </w:r>
          </w:p>
        </w:tc>
        <w:tc>
          <w:tcPr>
            <w:tcW w:w="451" w:type="pct"/>
            <w:tcBorders>
              <w:top w:val="nil"/>
              <w:left w:val="nil"/>
              <w:bottom w:val="single" w:sz="4" w:space="0" w:color="auto"/>
              <w:right w:val="single" w:sz="4" w:space="0" w:color="auto"/>
            </w:tcBorders>
            <w:noWrap/>
            <w:vAlign w:val="center"/>
            <w:hideMark/>
          </w:tcPr>
          <w:p w14:paraId="04A4A4A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17837040"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80513AC"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sz w:val="18"/>
                <w:szCs w:val="18"/>
              </w:rPr>
              <w:t>Intel</w:t>
            </w:r>
          </w:p>
        </w:tc>
        <w:tc>
          <w:tcPr>
            <w:tcW w:w="455" w:type="pct"/>
            <w:tcBorders>
              <w:top w:val="nil"/>
              <w:left w:val="nil"/>
              <w:bottom w:val="single" w:sz="4" w:space="0" w:color="auto"/>
              <w:right w:val="single" w:sz="4" w:space="0" w:color="auto"/>
            </w:tcBorders>
            <w:noWrap/>
            <w:vAlign w:val="center"/>
            <w:hideMark/>
          </w:tcPr>
          <w:p w14:paraId="65D07C3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-5.76</w:t>
            </w:r>
          </w:p>
        </w:tc>
        <w:tc>
          <w:tcPr>
            <w:tcW w:w="455" w:type="pct"/>
            <w:tcBorders>
              <w:top w:val="nil"/>
              <w:left w:val="nil"/>
              <w:bottom w:val="single" w:sz="4" w:space="0" w:color="auto"/>
              <w:right w:val="single" w:sz="4" w:space="0" w:color="auto"/>
            </w:tcBorders>
            <w:noWrap/>
            <w:vAlign w:val="center"/>
            <w:hideMark/>
          </w:tcPr>
          <w:p w14:paraId="0A3ADFF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-0.26</w:t>
            </w:r>
          </w:p>
        </w:tc>
        <w:tc>
          <w:tcPr>
            <w:tcW w:w="455" w:type="pct"/>
            <w:tcBorders>
              <w:top w:val="nil"/>
              <w:left w:val="nil"/>
              <w:bottom w:val="single" w:sz="4" w:space="0" w:color="auto"/>
              <w:right w:val="single" w:sz="4" w:space="0" w:color="auto"/>
            </w:tcBorders>
            <w:noWrap/>
            <w:vAlign w:val="center"/>
            <w:hideMark/>
          </w:tcPr>
          <w:p w14:paraId="0FAEDC3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-1.76</w:t>
            </w:r>
          </w:p>
        </w:tc>
        <w:tc>
          <w:tcPr>
            <w:tcW w:w="455" w:type="pct"/>
            <w:tcBorders>
              <w:top w:val="nil"/>
              <w:left w:val="nil"/>
              <w:bottom w:val="single" w:sz="4" w:space="0" w:color="auto"/>
              <w:right w:val="single" w:sz="4" w:space="0" w:color="auto"/>
            </w:tcBorders>
            <w:noWrap/>
            <w:vAlign w:val="center"/>
            <w:hideMark/>
          </w:tcPr>
          <w:p w14:paraId="42435A3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2CE8ABD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751582B0"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9.30</w:t>
            </w:r>
          </w:p>
        </w:tc>
        <w:tc>
          <w:tcPr>
            <w:tcW w:w="455" w:type="pct"/>
            <w:tcBorders>
              <w:top w:val="nil"/>
              <w:left w:val="nil"/>
              <w:bottom w:val="single" w:sz="4" w:space="0" w:color="auto"/>
              <w:right w:val="single" w:sz="4" w:space="0" w:color="auto"/>
            </w:tcBorders>
            <w:noWrap/>
            <w:vAlign w:val="center"/>
            <w:hideMark/>
          </w:tcPr>
          <w:p w14:paraId="5543987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2.59</w:t>
            </w:r>
          </w:p>
        </w:tc>
        <w:tc>
          <w:tcPr>
            <w:tcW w:w="455" w:type="pct"/>
            <w:tcBorders>
              <w:top w:val="nil"/>
              <w:left w:val="nil"/>
              <w:bottom w:val="single" w:sz="4" w:space="0" w:color="auto"/>
              <w:right w:val="single" w:sz="4" w:space="0" w:color="auto"/>
            </w:tcBorders>
            <w:noWrap/>
            <w:vAlign w:val="center"/>
            <w:hideMark/>
          </w:tcPr>
          <w:p w14:paraId="1D3DEBA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5" w:type="pct"/>
            <w:tcBorders>
              <w:top w:val="nil"/>
              <w:left w:val="nil"/>
              <w:bottom w:val="single" w:sz="4" w:space="0" w:color="auto"/>
              <w:right w:val="single" w:sz="4" w:space="0" w:color="auto"/>
            </w:tcBorders>
            <w:noWrap/>
            <w:vAlign w:val="center"/>
            <w:hideMark/>
          </w:tcPr>
          <w:p w14:paraId="6B86ED6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c>
          <w:tcPr>
            <w:tcW w:w="451" w:type="pct"/>
            <w:tcBorders>
              <w:top w:val="nil"/>
              <w:left w:val="nil"/>
              <w:bottom w:val="single" w:sz="4" w:space="0" w:color="auto"/>
              <w:right w:val="single" w:sz="4" w:space="0" w:color="auto"/>
            </w:tcBorders>
            <w:noWrap/>
            <w:vAlign w:val="center"/>
            <w:hideMark/>
          </w:tcPr>
          <w:p w14:paraId="324EE3B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w:t>
            </w:r>
          </w:p>
        </w:tc>
      </w:tr>
      <w:tr w:rsidR="000D4524" w:rsidRPr="00BA2795" w14:paraId="1E300EE9"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28760FA2" w14:textId="77777777" w:rsidR="000D4524" w:rsidRPr="00BA2795" w:rsidRDefault="000D4524">
            <w:pPr>
              <w:spacing w:after="0"/>
              <w:rPr>
                <w:rFonts w:ascii="Arial" w:eastAsia="SimSun" w:hAnsi="Arial" w:cs="Arial"/>
                <w:sz w:val="18"/>
                <w:szCs w:val="18"/>
              </w:rPr>
            </w:pPr>
            <w:r w:rsidRPr="00BA2795">
              <w:rPr>
                <w:rFonts w:ascii="Arial" w:eastAsia="SimSun" w:hAnsi="Arial" w:cs="Arial"/>
                <w:b/>
                <w:bCs/>
                <w:sz w:val="18"/>
                <w:szCs w:val="18"/>
              </w:rPr>
              <w:t>Representative value 1</w:t>
            </w:r>
          </w:p>
        </w:tc>
        <w:tc>
          <w:tcPr>
            <w:tcW w:w="455" w:type="pct"/>
            <w:tcBorders>
              <w:top w:val="nil"/>
              <w:left w:val="nil"/>
              <w:bottom w:val="single" w:sz="4" w:space="0" w:color="auto"/>
              <w:right w:val="single" w:sz="4" w:space="0" w:color="auto"/>
            </w:tcBorders>
            <w:noWrap/>
            <w:vAlign w:val="center"/>
            <w:hideMark/>
          </w:tcPr>
          <w:p w14:paraId="54427F29"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-6.57</w:t>
            </w:r>
          </w:p>
        </w:tc>
        <w:tc>
          <w:tcPr>
            <w:tcW w:w="455" w:type="pct"/>
            <w:tcBorders>
              <w:top w:val="nil"/>
              <w:left w:val="nil"/>
              <w:bottom w:val="single" w:sz="4" w:space="0" w:color="auto"/>
              <w:right w:val="single" w:sz="4" w:space="0" w:color="auto"/>
            </w:tcBorders>
            <w:noWrap/>
            <w:vAlign w:val="center"/>
            <w:hideMark/>
          </w:tcPr>
          <w:p w14:paraId="16152269"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color w:val="FF0000"/>
                <w:sz w:val="18"/>
                <w:szCs w:val="18"/>
              </w:rPr>
              <w:t>-1.63</w:t>
            </w:r>
          </w:p>
        </w:tc>
        <w:tc>
          <w:tcPr>
            <w:tcW w:w="455" w:type="pct"/>
            <w:tcBorders>
              <w:top w:val="nil"/>
              <w:left w:val="nil"/>
              <w:bottom w:val="single" w:sz="4" w:space="0" w:color="auto"/>
              <w:right w:val="single" w:sz="4" w:space="0" w:color="auto"/>
            </w:tcBorders>
            <w:noWrap/>
            <w:vAlign w:val="center"/>
            <w:hideMark/>
          </w:tcPr>
          <w:p w14:paraId="43D5D9CE"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b/>
                <w:bCs/>
                <w:sz w:val="18"/>
                <w:szCs w:val="18"/>
              </w:rPr>
              <w:t>0.20</w:t>
            </w:r>
          </w:p>
        </w:tc>
        <w:tc>
          <w:tcPr>
            <w:tcW w:w="455" w:type="pct"/>
            <w:tcBorders>
              <w:top w:val="nil"/>
              <w:left w:val="nil"/>
              <w:bottom w:val="single" w:sz="4" w:space="0" w:color="auto"/>
              <w:right w:val="single" w:sz="4" w:space="0" w:color="auto"/>
            </w:tcBorders>
            <w:noWrap/>
            <w:vAlign w:val="center"/>
            <w:hideMark/>
          </w:tcPr>
          <w:p w14:paraId="7E118E7F" w14:textId="77777777" w:rsidR="000D4524" w:rsidRPr="00BA2795" w:rsidRDefault="000D4524">
            <w:pPr>
              <w:spacing w:after="0"/>
              <w:jc w:val="center"/>
              <w:rPr>
                <w:rFonts w:ascii="Arial" w:eastAsia="PMingLiU" w:hAnsi="Arial" w:cs="Arial"/>
                <w:b/>
                <w:bCs/>
                <w:sz w:val="18"/>
                <w:szCs w:val="18"/>
                <w:lang w:eastAsia="zh-TW"/>
              </w:rPr>
            </w:pPr>
            <w:r w:rsidRPr="00BA2795">
              <w:rPr>
                <w:rFonts w:ascii="Arial" w:hAnsi="Arial" w:cs="Arial"/>
                <w:b/>
                <w:bCs/>
                <w:sz w:val="18"/>
                <w:szCs w:val="18"/>
                <w:lang w:eastAsia="zh-TW"/>
              </w:rPr>
              <w:t>N/A</w:t>
            </w:r>
          </w:p>
        </w:tc>
        <w:tc>
          <w:tcPr>
            <w:tcW w:w="455" w:type="pct"/>
            <w:tcBorders>
              <w:top w:val="nil"/>
              <w:left w:val="nil"/>
              <w:bottom w:val="single" w:sz="4" w:space="0" w:color="auto"/>
              <w:right w:val="single" w:sz="4" w:space="0" w:color="auto"/>
            </w:tcBorders>
            <w:noWrap/>
            <w:vAlign w:val="center"/>
            <w:hideMark/>
          </w:tcPr>
          <w:p w14:paraId="0294961A"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194F0F95"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7.74</w:t>
            </w:r>
          </w:p>
        </w:tc>
        <w:tc>
          <w:tcPr>
            <w:tcW w:w="455" w:type="pct"/>
            <w:tcBorders>
              <w:top w:val="nil"/>
              <w:left w:val="nil"/>
              <w:bottom w:val="single" w:sz="4" w:space="0" w:color="auto"/>
              <w:right w:val="single" w:sz="4" w:space="0" w:color="auto"/>
            </w:tcBorders>
            <w:noWrap/>
            <w:vAlign w:val="center"/>
            <w:hideMark/>
          </w:tcPr>
          <w:p w14:paraId="09157A16"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2.45</w:t>
            </w:r>
          </w:p>
        </w:tc>
        <w:tc>
          <w:tcPr>
            <w:tcW w:w="455" w:type="pct"/>
            <w:tcBorders>
              <w:top w:val="nil"/>
              <w:left w:val="nil"/>
              <w:bottom w:val="single" w:sz="4" w:space="0" w:color="auto"/>
              <w:right w:val="single" w:sz="4" w:space="0" w:color="auto"/>
            </w:tcBorders>
            <w:noWrap/>
            <w:vAlign w:val="center"/>
            <w:hideMark/>
          </w:tcPr>
          <w:p w14:paraId="17F955E4"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13.32</w:t>
            </w:r>
          </w:p>
        </w:tc>
        <w:tc>
          <w:tcPr>
            <w:tcW w:w="455" w:type="pct"/>
            <w:tcBorders>
              <w:top w:val="nil"/>
              <w:left w:val="nil"/>
              <w:bottom w:val="single" w:sz="4" w:space="0" w:color="auto"/>
              <w:right w:val="single" w:sz="4" w:space="0" w:color="auto"/>
            </w:tcBorders>
            <w:noWrap/>
            <w:vAlign w:val="center"/>
            <w:hideMark/>
          </w:tcPr>
          <w:p w14:paraId="5360D2A2" w14:textId="77777777" w:rsidR="000D4524" w:rsidRPr="00BA2795" w:rsidRDefault="000D4524">
            <w:pPr>
              <w:spacing w:after="0"/>
              <w:jc w:val="center"/>
              <w:rPr>
                <w:rFonts w:ascii="Arial" w:eastAsia="SimSun" w:hAnsi="Arial" w:cs="Arial"/>
                <w:b/>
                <w:bCs/>
                <w:sz w:val="18"/>
                <w:szCs w:val="18"/>
              </w:rPr>
            </w:pPr>
            <w:r w:rsidRPr="00BA2795">
              <w:rPr>
                <w:rFonts w:ascii="Arial" w:eastAsia="SimSun" w:hAnsi="Arial" w:cs="Arial"/>
                <w:b/>
                <w:bCs/>
                <w:sz w:val="18"/>
                <w:szCs w:val="18"/>
              </w:rPr>
              <w:t>12.08</w:t>
            </w:r>
          </w:p>
        </w:tc>
        <w:tc>
          <w:tcPr>
            <w:tcW w:w="451" w:type="pct"/>
            <w:tcBorders>
              <w:top w:val="nil"/>
              <w:left w:val="nil"/>
              <w:bottom w:val="single" w:sz="4" w:space="0" w:color="auto"/>
              <w:right w:val="single" w:sz="4" w:space="0" w:color="auto"/>
            </w:tcBorders>
            <w:noWrap/>
            <w:vAlign w:val="center"/>
            <w:hideMark/>
          </w:tcPr>
          <w:p w14:paraId="447D83A4" w14:textId="77777777" w:rsidR="000D4524" w:rsidRPr="00BA2795" w:rsidRDefault="000D4524">
            <w:pPr>
              <w:spacing w:after="0"/>
              <w:jc w:val="center"/>
              <w:rPr>
                <w:rFonts w:ascii="Arial" w:eastAsia="SimSun" w:hAnsi="Arial" w:cs="Arial"/>
                <w:b/>
                <w:bCs/>
                <w:sz w:val="18"/>
                <w:szCs w:val="18"/>
              </w:rPr>
            </w:pPr>
            <w:r w:rsidRPr="00BA2795">
              <w:rPr>
                <w:rFonts w:ascii="Arial" w:hAnsi="Arial" w:cs="Arial"/>
                <w:b/>
                <w:bCs/>
                <w:sz w:val="18"/>
                <w:szCs w:val="18"/>
                <w:lang w:eastAsia="zh-TW"/>
              </w:rPr>
              <w:t>N/A</w:t>
            </w:r>
          </w:p>
        </w:tc>
      </w:tr>
      <w:tr w:rsidR="000D4524" w:rsidRPr="00BA2795" w14:paraId="67F0C365"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34B8BC70" w14:textId="77777777" w:rsidR="000D4524" w:rsidRPr="00BA2795" w:rsidRDefault="000D4524">
            <w:pPr>
              <w:spacing w:after="0"/>
              <w:rPr>
                <w:rFonts w:ascii="Arial" w:eastAsia="SimSun" w:hAnsi="Arial" w:cs="Arial"/>
                <w:sz w:val="18"/>
                <w:szCs w:val="18"/>
              </w:rPr>
            </w:pPr>
            <w:r w:rsidRPr="00BA2795">
              <w:rPr>
                <w:rFonts w:ascii="Arial" w:eastAsia="SimSun" w:hAnsi="Arial" w:cs="Arial"/>
                <w:b/>
                <w:bCs/>
                <w:sz w:val="18"/>
                <w:szCs w:val="18"/>
              </w:rPr>
              <w:t># of samples 1</w:t>
            </w:r>
          </w:p>
        </w:tc>
        <w:tc>
          <w:tcPr>
            <w:tcW w:w="455" w:type="pct"/>
            <w:tcBorders>
              <w:top w:val="nil"/>
              <w:left w:val="nil"/>
              <w:bottom w:val="single" w:sz="4" w:space="0" w:color="auto"/>
              <w:right w:val="single" w:sz="4" w:space="0" w:color="auto"/>
            </w:tcBorders>
            <w:noWrap/>
            <w:vAlign w:val="center"/>
            <w:hideMark/>
          </w:tcPr>
          <w:p w14:paraId="2E21EC94"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667DC613"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0224BEB7" w14:textId="77777777" w:rsidR="000D4524" w:rsidRPr="00BA2795" w:rsidRDefault="000D4524">
            <w:pPr>
              <w:spacing w:after="0"/>
              <w:jc w:val="center"/>
              <w:rPr>
                <w:rFonts w:ascii="Arial" w:eastAsia="SimSun" w:hAnsi="Arial" w:cs="Arial"/>
                <w:b/>
                <w:bCs/>
                <w:color w:val="FF0000"/>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56B536F7"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3 </w:t>
            </w:r>
          </w:p>
        </w:tc>
        <w:tc>
          <w:tcPr>
            <w:tcW w:w="455" w:type="pct"/>
            <w:tcBorders>
              <w:top w:val="nil"/>
              <w:left w:val="nil"/>
              <w:bottom w:val="single" w:sz="4" w:space="0" w:color="auto"/>
              <w:right w:val="single" w:sz="4" w:space="0" w:color="auto"/>
            </w:tcBorders>
            <w:noWrap/>
            <w:vAlign w:val="center"/>
            <w:hideMark/>
          </w:tcPr>
          <w:p w14:paraId="010A7C53"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1 </w:t>
            </w:r>
          </w:p>
        </w:tc>
        <w:tc>
          <w:tcPr>
            <w:tcW w:w="455" w:type="pct"/>
            <w:tcBorders>
              <w:top w:val="nil"/>
              <w:left w:val="nil"/>
              <w:bottom w:val="single" w:sz="4" w:space="0" w:color="auto"/>
              <w:right w:val="single" w:sz="4" w:space="0" w:color="auto"/>
            </w:tcBorders>
            <w:noWrap/>
            <w:vAlign w:val="center"/>
            <w:hideMark/>
          </w:tcPr>
          <w:p w14:paraId="0A50376D"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426AF7B6"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5 </w:t>
            </w:r>
          </w:p>
        </w:tc>
        <w:tc>
          <w:tcPr>
            <w:tcW w:w="455" w:type="pct"/>
            <w:tcBorders>
              <w:top w:val="nil"/>
              <w:left w:val="nil"/>
              <w:bottom w:val="single" w:sz="4" w:space="0" w:color="auto"/>
              <w:right w:val="single" w:sz="4" w:space="0" w:color="auto"/>
            </w:tcBorders>
            <w:noWrap/>
            <w:vAlign w:val="center"/>
            <w:hideMark/>
          </w:tcPr>
          <w:p w14:paraId="1CADDF6B"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4 </w:t>
            </w:r>
          </w:p>
        </w:tc>
        <w:tc>
          <w:tcPr>
            <w:tcW w:w="455" w:type="pct"/>
            <w:tcBorders>
              <w:top w:val="nil"/>
              <w:left w:val="nil"/>
              <w:bottom w:val="single" w:sz="4" w:space="0" w:color="auto"/>
              <w:right w:val="single" w:sz="4" w:space="0" w:color="auto"/>
            </w:tcBorders>
            <w:noWrap/>
            <w:vAlign w:val="center"/>
            <w:hideMark/>
          </w:tcPr>
          <w:p w14:paraId="5560C304"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4 </w:t>
            </w:r>
          </w:p>
        </w:tc>
        <w:tc>
          <w:tcPr>
            <w:tcW w:w="451" w:type="pct"/>
            <w:tcBorders>
              <w:top w:val="nil"/>
              <w:left w:val="nil"/>
              <w:bottom w:val="single" w:sz="4" w:space="0" w:color="auto"/>
              <w:right w:val="single" w:sz="4" w:space="0" w:color="auto"/>
            </w:tcBorders>
            <w:noWrap/>
            <w:vAlign w:val="center"/>
            <w:hideMark/>
          </w:tcPr>
          <w:p w14:paraId="7C2664AA" w14:textId="77777777" w:rsidR="000D4524" w:rsidRPr="00BA2795" w:rsidRDefault="000D4524">
            <w:pPr>
              <w:spacing w:after="0"/>
              <w:jc w:val="center"/>
              <w:rPr>
                <w:rFonts w:ascii="Arial" w:eastAsia="SimSun" w:hAnsi="Arial" w:cs="Arial"/>
                <w:sz w:val="18"/>
                <w:szCs w:val="18"/>
              </w:rPr>
            </w:pPr>
            <w:r w:rsidRPr="00BA2795">
              <w:rPr>
                <w:rFonts w:ascii="Arial" w:eastAsia="SimSun" w:hAnsi="Arial" w:cs="Arial"/>
                <w:sz w:val="18"/>
                <w:szCs w:val="18"/>
              </w:rPr>
              <w:t xml:space="preserve">3 </w:t>
            </w:r>
          </w:p>
        </w:tc>
      </w:tr>
      <w:tr w:rsidR="000D4524" w:rsidRPr="00BA2795" w14:paraId="1FB51CFF"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1A84DA6D"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lastRenderedPageBreak/>
              <w:t>Representative value 2</w:t>
            </w:r>
          </w:p>
        </w:tc>
        <w:tc>
          <w:tcPr>
            <w:tcW w:w="455" w:type="pct"/>
            <w:tcBorders>
              <w:top w:val="nil"/>
              <w:left w:val="nil"/>
              <w:bottom w:val="single" w:sz="4" w:space="0" w:color="auto"/>
              <w:right w:val="single" w:sz="4" w:space="0" w:color="auto"/>
            </w:tcBorders>
            <w:noWrap/>
            <w:vAlign w:val="center"/>
            <w:hideMark/>
          </w:tcPr>
          <w:p w14:paraId="75BC4E2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-6.67</w:t>
            </w:r>
          </w:p>
        </w:tc>
        <w:tc>
          <w:tcPr>
            <w:tcW w:w="455" w:type="pct"/>
            <w:tcBorders>
              <w:top w:val="nil"/>
              <w:left w:val="nil"/>
              <w:bottom w:val="single" w:sz="4" w:space="0" w:color="auto"/>
              <w:right w:val="single" w:sz="4" w:space="0" w:color="auto"/>
            </w:tcBorders>
            <w:noWrap/>
            <w:vAlign w:val="center"/>
            <w:hideMark/>
          </w:tcPr>
          <w:p w14:paraId="54101898"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color w:val="FF0000"/>
                <w:sz w:val="18"/>
                <w:szCs w:val="18"/>
              </w:rPr>
              <w:t>-1.42</w:t>
            </w:r>
          </w:p>
        </w:tc>
        <w:tc>
          <w:tcPr>
            <w:tcW w:w="455" w:type="pct"/>
            <w:tcBorders>
              <w:top w:val="nil"/>
              <w:left w:val="nil"/>
              <w:bottom w:val="single" w:sz="4" w:space="0" w:color="auto"/>
              <w:right w:val="single" w:sz="4" w:space="0" w:color="auto"/>
            </w:tcBorders>
            <w:noWrap/>
            <w:vAlign w:val="center"/>
            <w:hideMark/>
          </w:tcPr>
          <w:p w14:paraId="088C6FF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0.88</w:t>
            </w:r>
          </w:p>
        </w:tc>
        <w:tc>
          <w:tcPr>
            <w:tcW w:w="455" w:type="pct"/>
            <w:tcBorders>
              <w:top w:val="nil"/>
              <w:left w:val="nil"/>
              <w:bottom w:val="single" w:sz="4" w:space="0" w:color="auto"/>
              <w:right w:val="single" w:sz="4" w:space="0" w:color="auto"/>
            </w:tcBorders>
            <w:noWrap/>
            <w:vAlign w:val="center"/>
            <w:hideMark/>
          </w:tcPr>
          <w:p w14:paraId="0EB0FE8D"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hAnsi="Arial" w:cs="Arial"/>
                <w:b/>
                <w:bCs/>
                <w:sz w:val="18"/>
                <w:szCs w:val="18"/>
                <w:lang w:eastAsia="zh-TW"/>
              </w:rPr>
              <w:t>N/A</w:t>
            </w:r>
          </w:p>
        </w:tc>
        <w:tc>
          <w:tcPr>
            <w:tcW w:w="455" w:type="pct"/>
            <w:tcBorders>
              <w:top w:val="nil"/>
              <w:left w:val="nil"/>
              <w:bottom w:val="single" w:sz="4" w:space="0" w:color="auto"/>
              <w:right w:val="single" w:sz="4" w:space="0" w:color="auto"/>
            </w:tcBorders>
            <w:noWrap/>
            <w:vAlign w:val="center"/>
            <w:hideMark/>
          </w:tcPr>
          <w:p w14:paraId="37221F32"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N/A</w:t>
            </w:r>
          </w:p>
        </w:tc>
        <w:tc>
          <w:tcPr>
            <w:tcW w:w="455" w:type="pct"/>
            <w:tcBorders>
              <w:top w:val="nil"/>
              <w:left w:val="nil"/>
              <w:bottom w:val="single" w:sz="4" w:space="0" w:color="auto"/>
              <w:right w:val="single" w:sz="4" w:space="0" w:color="auto"/>
            </w:tcBorders>
            <w:noWrap/>
            <w:vAlign w:val="center"/>
            <w:hideMark/>
          </w:tcPr>
          <w:p w14:paraId="33138EF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7.74</w:t>
            </w:r>
          </w:p>
        </w:tc>
        <w:tc>
          <w:tcPr>
            <w:tcW w:w="455" w:type="pct"/>
            <w:tcBorders>
              <w:top w:val="nil"/>
              <w:left w:val="nil"/>
              <w:bottom w:val="single" w:sz="4" w:space="0" w:color="auto"/>
              <w:right w:val="single" w:sz="4" w:space="0" w:color="auto"/>
            </w:tcBorders>
            <w:noWrap/>
            <w:vAlign w:val="center"/>
            <w:hideMark/>
          </w:tcPr>
          <w:p w14:paraId="105F7BD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2.45</w:t>
            </w:r>
          </w:p>
        </w:tc>
        <w:tc>
          <w:tcPr>
            <w:tcW w:w="455" w:type="pct"/>
            <w:tcBorders>
              <w:top w:val="nil"/>
              <w:left w:val="nil"/>
              <w:bottom w:val="single" w:sz="4" w:space="0" w:color="auto"/>
              <w:right w:val="single" w:sz="4" w:space="0" w:color="auto"/>
            </w:tcBorders>
            <w:noWrap/>
            <w:vAlign w:val="center"/>
            <w:hideMark/>
          </w:tcPr>
          <w:p w14:paraId="3A1F6543"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13.32</w:t>
            </w:r>
          </w:p>
        </w:tc>
        <w:tc>
          <w:tcPr>
            <w:tcW w:w="455" w:type="pct"/>
            <w:tcBorders>
              <w:top w:val="nil"/>
              <w:left w:val="nil"/>
              <w:bottom w:val="single" w:sz="4" w:space="0" w:color="auto"/>
              <w:right w:val="single" w:sz="4" w:space="0" w:color="auto"/>
            </w:tcBorders>
            <w:noWrap/>
            <w:vAlign w:val="center"/>
            <w:hideMark/>
          </w:tcPr>
          <w:p w14:paraId="617C99F9"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b/>
                <w:bCs/>
                <w:sz w:val="18"/>
                <w:szCs w:val="18"/>
              </w:rPr>
              <w:t>12.08</w:t>
            </w:r>
          </w:p>
        </w:tc>
        <w:tc>
          <w:tcPr>
            <w:tcW w:w="451" w:type="pct"/>
            <w:tcBorders>
              <w:top w:val="nil"/>
              <w:left w:val="nil"/>
              <w:bottom w:val="single" w:sz="4" w:space="0" w:color="auto"/>
              <w:right w:val="single" w:sz="4" w:space="0" w:color="auto"/>
            </w:tcBorders>
            <w:noWrap/>
            <w:vAlign w:val="center"/>
            <w:hideMark/>
          </w:tcPr>
          <w:p w14:paraId="042BCF1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hAnsi="Arial" w:cs="Arial"/>
                <w:b/>
                <w:bCs/>
                <w:sz w:val="18"/>
                <w:szCs w:val="18"/>
                <w:lang w:eastAsia="zh-TW"/>
              </w:rPr>
              <w:t>N/A</w:t>
            </w:r>
          </w:p>
        </w:tc>
      </w:tr>
      <w:tr w:rsidR="000D4524" w:rsidRPr="00BA2795" w14:paraId="20B38626" w14:textId="77777777" w:rsidTr="000D4524">
        <w:trPr>
          <w:trHeight w:val="300"/>
        </w:trPr>
        <w:tc>
          <w:tcPr>
            <w:tcW w:w="454" w:type="pct"/>
            <w:tcBorders>
              <w:top w:val="nil"/>
              <w:left w:val="single" w:sz="4" w:space="0" w:color="auto"/>
              <w:bottom w:val="single" w:sz="4" w:space="0" w:color="auto"/>
              <w:right w:val="single" w:sz="4" w:space="0" w:color="auto"/>
            </w:tcBorders>
            <w:noWrap/>
            <w:vAlign w:val="center"/>
            <w:hideMark/>
          </w:tcPr>
          <w:p w14:paraId="0226227B" w14:textId="77777777" w:rsidR="000D4524" w:rsidRPr="00BA2795" w:rsidRDefault="000D4524">
            <w:pPr>
              <w:spacing w:after="0"/>
              <w:rPr>
                <w:rFonts w:ascii="Arial" w:eastAsia="SimSun" w:hAnsi="Arial" w:cs="Arial"/>
                <w:sz w:val="18"/>
                <w:szCs w:val="18"/>
                <w:lang w:val="en-US" w:eastAsia="zh-TW"/>
              </w:rPr>
            </w:pPr>
            <w:r w:rsidRPr="00BA2795">
              <w:rPr>
                <w:rFonts w:ascii="Arial" w:eastAsia="SimSun" w:hAnsi="Arial" w:cs="Arial"/>
                <w:b/>
                <w:bCs/>
                <w:sz w:val="18"/>
                <w:szCs w:val="18"/>
              </w:rPr>
              <w:t># of samples 2</w:t>
            </w:r>
          </w:p>
        </w:tc>
        <w:tc>
          <w:tcPr>
            <w:tcW w:w="455" w:type="pct"/>
            <w:tcBorders>
              <w:top w:val="nil"/>
              <w:left w:val="nil"/>
              <w:bottom w:val="single" w:sz="4" w:space="0" w:color="auto"/>
              <w:right w:val="single" w:sz="4" w:space="0" w:color="auto"/>
            </w:tcBorders>
            <w:noWrap/>
            <w:vAlign w:val="center"/>
            <w:hideMark/>
          </w:tcPr>
          <w:p w14:paraId="0C0572DF"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455" w:type="pct"/>
            <w:tcBorders>
              <w:top w:val="nil"/>
              <w:left w:val="nil"/>
              <w:bottom w:val="single" w:sz="4" w:space="0" w:color="auto"/>
              <w:right w:val="single" w:sz="4" w:space="0" w:color="auto"/>
            </w:tcBorders>
            <w:noWrap/>
            <w:vAlign w:val="center"/>
            <w:hideMark/>
          </w:tcPr>
          <w:p w14:paraId="4814929B"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455" w:type="pct"/>
            <w:tcBorders>
              <w:top w:val="nil"/>
              <w:left w:val="nil"/>
              <w:bottom w:val="single" w:sz="4" w:space="0" w:color="auto"/>
              <w:right w:val="single" w:sz="4" w:space="0" w:color="auto"/>
            </w:tcBorders>
            <w:noWrap/>
            <w:vAlign w:val="center"/>
            <w:hideMark/>
          </w:tcPr>
          <w:p w14:paraId="58491A9E"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6</w:t>
            </w:r>
          </w:p>
        </w:tc>
        <w:tc>
          <w:tcPr>
            <w:tcW w:w="455" w:type="pct"/>
            <w:tcBorders>
              <w:top w:val="nil"/>
              <w:left w:val="nil"/>
              <w:bottom w:val="single" w:sz="4" w:space="0" w:color="auto"/>
              <w:right w:val="single" w:sz="4" w:space="0" w:color="auto"/>
            </w:tcBorders>
            <w:noWrap/>
            <w:vAlign w:val="center"/>
            <w:hideMark/>
          </w:tcPr>
          <w:p w14:paraId="078EF38C"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w:t>
            </w:r>
          </w:p>
        </w:tc>
        <w:tc>
          <w:tcPr>
            <w:tcW w:w="455" w:type="pct"/>
            <w:tcBorders>
              <w:top w:val="nil"/>
              <w:left w:val="nil"/>
              <w:bottom w:val="single" w:sz="4" w:space="0" w:color="auto"/>
              <w:right w:val="single" w:sz="4" w:space="0" w:color="auto"/>
            </w:tcBorders>
            <w:noWrap/>
            <w:vAlign w:val="center"/>
            <w:hideMark/>
          </w:tcPr>
          <w:p w14:paraId="1221F4A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1</w:t>
            </w:r>
          </w:p>
        </w:tc>
        <w:tc>
          <w:tcPr>
            <w:tcW w:w="455" w:type="pct"/>
            <w:tcBorders>
              <w:top w:val="nil"/>
              <w:left w:val="nil"/>
              <w:bottom w:val="single" w:sz="4" w:space="0" w:color="auto"/>
              <w:right w:val="single" w:sz="4" w:space="0" w:color="auto"/>
            </w:tcBorders>
            <w:noWrap/>
            <w:vAlign w:val="center"/>
            <w:hideMark/>
          </w:tcPr>
          <w:p w14:paraId="3BB3D71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7D4EF261"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5</w:t>
            </w:r>
          </w:p>
        </w:tc>
        <w:tc>
          <w:tcPr>
            <w:tcW w:w="455" w:type="pct"/>
            <w:tcBorders>
              <w:top w:val="nil"/>
              <w:left w:val="nil"/>
              <w:bottom w:val="single" w:sz="4" w:space="0" w:color="auto"/>
              <w:right w:val="single" w:sz="4" w:space="0" w:color="auto"/>
            </w:tcBorders>
            <w:noWrap/>
            <w:vAlign w:val="center"/>
            <w:hideMark/>
          </w:tcPr>
          <w:p w14:paraId="58B56474"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w:t>
            </w:r>
          </w:p>
        </w:tc>
        <w:tc>
          <w:tcPr>
            <w:tcW w:w="455" w:type="pct"/>
            <w:tcBorders>
              <w:top w:val="nil"/>
              <w:left w:val="nil"/>
              <w:bottom w:val="single" w:sz="4" w:space="0" w:color="auto"/>
              <w:right w:val="single" w:sz="4" w:space="0" w:color="auto"/>
            </w:tcBorders>
            <w:noWrap/>
            <w:vAlign w:val="center"/>
            <w:hideMark/>
          </w:tcPr>
          <w:p w14:paraId="41DBA1AA"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4</w:t>
            </w:r>
          </w:p>
        </w:tc>
        <w:tc>
          <w:tcPr>
            <w:tcW w:w="451" w:type="pct"/>
            <w:tcBorders>
              <w:top w:val="nil"/>
              <w:left w:val="nil"/>
              <w:bottom w:val="single" w:sz="4" w:space="0" w:color="auto"/>
              <w:right w:val="single" w:sz="4" w:space="0" w:color="auto"/>
            </w:tcBorders>
            <w:noWrap/>
            <w:vAlign w:val="center"/>
            <w:hideMark/>
          </w:tcPr>
          <w:p w14:paraId="21D5C356" w14:textId="77777777" w:rsidR="000D4524" w:rsidRPr="00BA2795" w:rsidRDefault="000D4524">
            <w:pPr>
              <w:spacing w:after="0"/>
              <w:jc w:val="center"/>
              <w:rPr>
                <w:rFonts w:ascii="Arial" w:eastAsia="SimSun" w:hAnsi="Arial" w:cs="Arial"/>
                <w:sz w:val="18"/>
                <w:szCs w:val="18"/>
                <w:lang w:val="en-US" w:eastAsia="zh-TW"/>
              </w:rPr>
            </w:pPr>
            <w:r w:rsidRPr="00BA2795">
              <w:rPr>
                <w:rFonts w:ascii="Arial" w:eastAsia="SimSun" w:hAnsi="Arial" w:cs="Arial"/>
                <w:sz w:val="18"/>
                <w:szCs w:val="18"/>
              </w:rPr>
              <w:t>3</w:t>
            </w:r>
          </w:p>
        </w:tc>
      </w:tr>
    </w:tbl>
    <w:p w14:paraId="222E135C" w14:textId="77777777" w:rsidR="000D4524" w:rsidRDefault="000D4524" w:rsidP="000D4524">
      <w:pPr>
        <w:rPr>
          <w:rFonts w:eastAsia="PMingLiU"/>
        </w:rPr>
      </w:pPr>
    </w:p>
    <w:p w14:paraId="35626B32" w14:textId="71C0E780" w:rsidR="00AC25DA" w:rsidRDefault="00AC25DA" w:rsidP="00AC25DA">
      <w:pPr>
        <w:pStyle w:val="Heading3"/>
        <w:rPr>
          <w:lang w:eastAsia="zh-CN"/>
        </w:rPr>
      </w:pPr>
      <w:bookmarkStart w:id="96" w:name="_Toc114476644"/>
      <w:r>
        <w:rPr>
          <w:lang w:eastAsia="zh-CN"/>
        </w:rPr>
        <w:t>8</w:t>
      </w:r>
      <w:r w:rsidRPr="004E551A">
        <w:rPr>
          <w:lang w:eastAsia="zh-CN"/>
        </w:rPr>
        <w:t>.</w:t>
      </w:r>
      <w:r>
        <w:rPr>
          <w:lang w:eastAsia="zh-CN"/>
        </w:rPr>
        <w:t>2</w:t>
      </w:r>
      <w:r w:rsidRPr="004E551A">
        <w:rPr>
          <w:lang w:eastAsia="zh-CN"/>
        </w:rPr>
        <w:t>.</w:t>
      </w:r>
      <w:r>
        <w:rPr>
          <w:lang w:eastAsia="zh-CN"/>
        </w:rPr>
        <w:t>4</w:t>
      </w:r>
      <w:r w:rsidRPr="004E551A">
        <w:rPr>
          <w:lang w:eastAsia="zh-CN"/>
        </w:rPr>
        <w:tab/>
        <w:t xml:space="preserve">Summary of coverage </w:t>
      </w:r>
      <w:r w:rsidR="00EB5822">
        <w:rPr>
          <w:lang w:eastAsia="zh-CN"/>
        </w:rPr>
        <w:t>impact</w:t>
      </w:r>
      <w:r w:rsidRPr="004E551A">
        <w:rPr>
          <w:lang w:eastAsia="zh-CN"/>
        </w:rPr>
        <w:t xml:space="preserve"> </w:t>
      </w:r>
      <w:r>
        <w:rPr>
          <w:lang w:eastAsia="zh-CN"/>
        </w:rPr>
        <w:t>evaluation</w:t>
      </w:r>
      <w:bookmarkEnd w:id="88"/>
      <w:bookmarkEnd w:id="89"/>
      <w:bookmarkEnd w:id="90"/>
      <w:bookmarkEnd w:id="91"/>
      <w:bookmarkEnd w:id="92"/>
      <w:bookmarkEnd w:id="93"/>
      <w:bookmarkEnd w:id="94"/>
      <w:bookmarkEnd w:id="95"/>
      <w:bookmarkEnd w:id="96"/>
    </w:p>
    <w:p w14:paraId="2B3DBF3A" w14:textId="77777777" w:rsidR="000D4524" w:rsidRDefault="000D4524" w:rsidP="000D4524">
      <w:pPr>
        <w:rPr>
          <w:rFonts w:eastAsia="Microsoft YaHei UI"/>
          <w:color w:val="000000"/>
          <w:lang w:val="en-US" w:eastAsia="zh-CN"/>
        </w:rPr>
      </w:pPr>
      <w:r>
        <w:rPr>
          <w:rFonts w:eastAsia="Microsoft YaHei UI"/>
          <w:color w:val="000000"/>
          <w:lang w:val="en-US" w:eastAsia="zh-CN"/>
        </w:rPr>
        <w:t xml:space="preserve">In the coverage evaluation in Clause 8.2.1 through Clause 8.2.3, we have assumed the potential Rel-18 is a UE with maximum bandwidth reduced to 5MHz in both RF and BB, i.e., the BW1 complexity reduction option described in Clause 7.2, and have studied the corresponding coverage impact in different deployment scenarios. </w:t>
      </w:r>
    </w:p>
    <w:p w14:paraId="7ADDD076" w14:textId="7B6D1055" w:rsidR="000D4524" w:rsidRDefault="000D4524" w:rsidP="000D4524">
      <w:pPr>
        <w:rPr>
          <w:rFonts w:eastAsia="Microsoft YaHei UI"/>
          <w:color w:val="000000"/>
          <w:lang w:val="en-US" w:eastAsia="zh-CN"/>
        </w:rPr>
      </w:pPr>
      <w:r>
        <w:rPr>
          <w:rFonts w:eastAsia="Microsoft YaHei UI"/>
          <w:color w:val="000000"/>
          <w:lang w:val="en-US" w:eastAsia="zh-CN"/>
        </w:rPr>
        <w:t xml:space="preserve">When comparing to the bottleneck channels of the reference NR UE, the evaluation results on coverage margins in </w:t>
      </w:r>
      <w:r w:rsidR="00237874">
        <w:rPr>
          <w:rFonts w:eastAsia="Microsoft YaHei UI"/>
          <w:color w:val="000000"/>
          <w:lang w:val="en-US" w:eastAsia="zh-CN"/>
        </w:rPr>
        <w:t>clause</w:t>
      </w:r>
      <w:r>
        <w:rPr>
          <w:rFonts w:eastAsia="Microsoft YaHei UI"/>
          <w:color w:val="000000"/>
          <w:lang w:val="en-US" w:eastAsia="zh-CN"/>
        </w:rPr>
        <w:t xml:space="preserve">s 8.2.1 through 8.2.3 can be summarized as follows for the potential Rel-18 UE with BW1 complexity reduction option. </w:t>
      </w:r>
    </w:p>
    <w:p w14:paraId="2A932825" w14:textId="5BF25648" w:rsidR="000D4524" w:rsidRDefault="00BC6FF9" w:rsidP="00BC6FF9">
      <w:pPr>
        <w:pStyle w:val="B1"/>
        <w:rPr>
          <w:rFonts w:eastAsia="Microsoft YaHei UI"/>
          <w:color w:val="000000"/>
          <w:lang w:val="en-US" w:eastAsia="zh-CN"/>
        </w:rPr>
      </w:pPr>
      <w:r>
        <w:t>-</w:t>
      </w:r>
      <w:r>
        <w:tab/>
      </w:r>
      <w:r w:rsidR="000D4524">
        <w:rPr>
          <w:rFonts w:eastAsia="Microsoft YaHei UI"/>
          <w:color w:val="000000"/>
          <w:lang w:eastAsia="zh-CN"/>
        </w:rPr>
        <w:t>For Urban scenario at 2.6 GHz with 11-PRB UE BW and DL PSD of 33 dBm/MHz:</w:t>
      </w:r>
    </w:p>
    <w:p w14:paraId="6A77CEDB" w14:textId="0A342EB4" w:rsidR="000D4524" w:rsidRDefault="00BC6FF9" w:rsidP="00BC6FF9">
      <w:pPr>
        <w:pStyle w:val="B2"/>
        <w:rPr>
          <w:rFonts w:eastAsia="Microsoft YaHei UI"/>
          <w:color w:val="000000"/>
          <w:lang w:eastAsia="zh-CN"/>
        </w:rPr>
      </w:pPr>
      <w:r>
        <w:t>-</w:t>
      </w:r>
      <w:r>
        <w:tab/>
      </w:r>
      <w:r w:rsidR="000D4524">
        <w:rPr>
          <w:rFonts w:eastAsia="Microsoft YaHei UI"/>
          <w:color w:val="000000"/>
          <w:lang w:eastAsia="zh-CN"/>
        </w:rPr>
        <w:t>Without 3dB antenna efficiency loss: all channels have positive coverage margins</w:t>
      </w:r>
    </w:p>
    <w:p w14:paraId="1147A956" w14:textId="5CA55603" w:rsidR="000D4524" w:rsidRDefault="00BC6FF9" w:rsidP="00BC6FF9">
      <w:pPr>
        <w:pStyle w:val="B2"/>
        <w:rPr>
          <w:rFonts w:eastAsia="Microsoft YaHei UI"/>
          <w:color w:val="000000"/>
          <w:lang w:eastAsia="zh-CN"/>
        </w:rPr>
      </w:pPr>
      <w:r>
        <w:t>-</w:t>
      </w:r>
      <w:r>
        <w:tab/>
      </w:r>
      <w:r w:rsidR="000D4524">
        <w:rPr>
          <w:rFonts w:eastAsia="Microsoft YaHei UI"/>
          <w:color w:val="000000"/>
          <w:lang w:eastAsia="zh-CN"/>
        </w:rPr>
        <w:t xml:space="preserve">With 3dB antenna efficiency loss: all channels have positive coverage margins except for PDCCH CSS with AL2 and SIB1. Both are slightly worse than the bottleneck channel of the reference NR UE by less than 1dB. </w:t>
      </w:r>
    </w:p>
    <w:p w14:paraId="053812CD" w14:textId="01191C08" w:rsidR="000D4524" w:rsidRDefault="00BC6FF9" w:rsidP="00BC6FF9">
      <w:pPr>
        <w:pStyle w:val="B1"/>
        <w:rPr>
          <w:rFonts w:eastAsia="Microsoft YaHei UI"/>
          <w:color w:val="000000"/>
          <w:lang w:eastAsia="zh-CN"/>
        </w:rPr>
      </w:pPr>
      <w:r>
        <w:t>-</w:t>
      </w:r>
      <w:r>
        <w:tab/>
      </w:r>
      <w:r w:rsidR="000D4524">
        <w:rPr>
          <w:rFonts w:eastAsia="Microsoft YaHei UI"/>
          <w:color w:val="000000"/>
          <w:lang w:eastAsia="zh-CN"/>
        </w:rPr>
        <w:t>For Urban scenario at 2.6 GHz with 12-PRB UE BW and DL PSD of 33 dBm/MHz:</w:t>
      </w:r>
    </w:p>
    <w:p w14:paraId="5335EBAF" w14:textId="3E780F8B" w:rsidR="000D4524" w:rsidRDefault="00BC6FF9" w:rsidP="00BC6FF9">
      <w:pPr>
        <w:pStyle w:val="B2"/>
        <w:rPr>
          <w:rFonts w:eastAsia="Microsoft YaHei UI"/>
          <w:color w:val="000000"/>
          <w:lang w:eastAsia="zh-CN"/>
        </w:rPr>
      </w:pPr>
      <w:r>
        <w:t>-</w:t>
      </w:r>
      <w:r>
        <w:tab/>
      </w:r>
      <w:r w:rsidR="000D4524">
        <w:rPr>
          <w:rFonts w:eastAsia="Microsoft YaHei UI"/>
          <w:color w:val="000000"/>
          <w:lang w:eastAsia="zh-CN"/>
        </w:rPr>
        <w:t xml:space="preserve">All channels have positive coverage margins with or without 3dB antenna efficiency loss. </w:t>
      </w:r>
    </w:p>
    <w:p w14:paraId="569F6EAA" w14:textId="40D04092" w:rsidR="000D4524" w:rsidRDefault="00BC6FF9" w:rsidP="00BC6FF9">
      <w:pPr>
        <w:pStyle w:val="B1"/>
        <w:rPr>
          <w:rFonts w:eastAsia="Microsoft YaHei UI"/>
          <w:color w:val="000000"/>
          <w:lang w:eastAsia="zh-CN"/>
        </w:rPr>
      </w:pPr>
      <w:r>
        <w:t>-</w:t>
      </w:r>
      <w:r>
        <w:tab/>
      </w:r>
      <w:r w:rsidR="000D4524">
        <w:rPr>
          <w:rFonts w:eastAsia="Microsoft YaHei UI"/>
          <w:color w:val="000000"/>
          <w:lang w:eastAsia="zh-CN"/>
        </w:rPr>
        <w:t xml:space="preserve">For Rural scenario at 0.7 GHz: </w:t>
      </w:r>
    </w:p>
    <w:p w14:paraId="3D6564A5" w14:textId="0AC33144" w:rsidR="000D4524" w:rsidRDefault="00BC6FF9" w:rsidP="00BC6FF9">
      <w:pPr>
        <w:pStyle w:val="B2"/>
        <w:rPr>
          <w:rFonts w:eastAsia="Microsoft YaHei UI"/>
          <w:color w:val="000000"/>
          <w:lang w:eastAsia="zh-CN"/>
        </w:rPr>
      </w:pPr>
      <w:r>
        <w:t>-</w:t>
      </w:r>
      <w:r>
        <w:tab/>
      </w:r>
      <w:r w:rsidR="000D4524">
        <w:rPr>
          <w:rFonts w:eastAsia="Microsoft YaHei UI"/>
          <w:color w:val="000000"/>
          <w:lang w:eastAsia="zh-CN"/>
        </w:rPr>
        <w:t>Without 3dB antenna efficiency loss: all channels have positive coverage margins</w:t>
      </w:r>
      <w:r w:rsidR="000D4524" w:rsidRPr="00BC6FF9">
        <w:rPr>
          <w:rFonts w:eastAsia="Microsoft YaHei UI"/>
          <w:color w:val="000000"/>
          <w:lang w:eastAsia="zh-CN"/>
        </w:rPr>
        <w:t xml:space="preserve"> </w:t>
      </w:r>
    </w:p>
    <w:p w14:paraId="75D2F590" w14:textId="1F040D38" w:rsidR="000D4524" w:rsidRDefault="00BC6FF9" w:rsidP="00BC6FF9">
      <w:pPr>
        <w:pStyle w:val="B2"/>
        <w:rPr>
          <w:rFonts w:eastAsia="Microsoft YaHei UI"/>
          <w:color w:val="000000"/>
          <w:lang w:eastAsia="zh-CN"/>
        </w:rPr>
      </w:pPr>
      <w:r>
        <w:t>-</w:t>
      </w:r>
      <w:r>
        <w:tab/>
      </w:r>
      <w:r w:rsidR="000D4524">
        <w:rPr>
          <w:rFonts w:eastAsia="Microsoft YaHei UI"/>
          <w:color w:val="000000"/>
          <w:lang w:eastAsia="zh-CN"/>
        </w:rPr>
        <w:t>With 3dB antenna efficiency loss: all channels have positive coverage margins except for Msg3 which is worse than the bottleneck channel by less than 0.1dB.</w:t>
      </w:r>
    </w:p>
    <w:p w14:paraId="39239D88" w14:textId="09749173" w:rsidR="000D4524" w:rsidRDefault="00BC6FF9" w:rsidP="00BC6FF9">
      <w:pPr>
        <w:pStyle w:val="B1"/>
        <w:rPr>
          <w:rFonts w:eastAsia="Microsoft YaHei UI"/>
          <w:lang w:eastAsia="zh-CN"/>
        </w:rPr>
      </w:pPr>
      <w:r>
        <w:t>-</w:t>
      </w:r>
      <w:r>
        <w:tab/>
      </w:r>
      <w:r w:rsidR="000D4524">
        <w:rPr>
          <w:rFonts w:eastAsia="Microsoft YaHei UI"/>
          <w:lang w:eastAsia="zh-CN"/>
        </w:rPr>
        <w:t>For Urban scenario at 4 GHz with 11-PRB UE BW and DL PSD of 33 dBm/MHz</w:t>
      </w:r>
    </w:p>
    <w:p w14:paraId="265F4CF0" w14:textId="2CE7F471" w:rsidR="000D4524" w:rsidRPr="00BC6FF9" w:rsidRDefault="00BC6FF9" w:rsidP="00BC6FF9">
      <w:pPr>
        <w:pStyle w:val="B2"/>
        <w:rPr>
          <w:rFonts w:eastAsia="Microsoft YaHei UI"/>
          <w:color w:val="000000"/>
          <w:lang w:eastAsia="zh-CN"/>
        </w:rPr>
      </w:pPr>
      <w:r>
        <w:t>-</w:t>
      </w:r>
      <w:r>
        <w:tab/>
      </w:r>
      <w:r w:rsidR="000D4524" w:rsidRPr="00BC6FF9">
        <w:rPr>
          <w:rFonts w:eastAsia="Microsoft YaHei UI"/>
          <w:color w:val="000000"/>
          <w:lang w:eastAsia="zh-CN"/>
        </w:rPr>
        <w:t>Without 3dB UE antenna efficiency loss: all channels have positive coverage margins.</w:t>
      </w:r>
    </w:p>
    <w:p w14:paraId="3117678F" w14:textId="1D46F0DB" w:rsidR="000D4524" w:rsidRPr="00BC6FF9" w:rsidRDefault="00BC6FF9" w:rsidP="00BC6FF9">
      <w:pPr>
        <w:pStyle w:val="B2"/>
        <w:rPr>
          <w:rFonts w:eastAsia="Microsoft YaHei UI"/>
          <w:color w:val="000000"/>
          <w:lang w:eastAsia="zh-CN"/>
        </w:rPr>
      </w:pPr>
      <w:r>
        <w:t>-</w:t>
      </w:r>
      <w:r>
        <w:tab/>
      </w:r>
      <w:r w:rsidR="000D4524" w:rsidRPr="00BC6FF9">
        <w:rPr>
          <w:rFonts w:eastAsia="Microsoft YaHei UI"/>
          <w:color w:val="000000"/>
          <w:lang w:eastAsia="zh-CN"/>
        </w:rPr>
        <w:t xml:space="preserve">With 3dB UE antenna efficiency loss: all channels have positive coverage margins. It is noted that PDCCH CSS with AL2, SIB1 and PUSCH have slightly better coverage by less than 2dB than the bottleneck channel of the reference NR UE. </w:t>
      </w:r>
    </w:p>
    <w:p w14:paraId="69ECA0A7" w14:textId="290E0E84" w:rsidR="000D4524" w:rsidRPr="00BC6FF9" w:rsidRDefault="00BC6FF9" w:rsidP="00BC6FF9">
      <w:pPr>
        <w:pStyle w:val="B2"/>
        <w:rPr>
          <w:rFonts w:eastAsia="Microsoft YaHei UI"/>
          <w:color w:val="000000"/>
          <w:lang w:eastAsia="zh-CN"/>
        </w:rPr>
      </w:pPr>
      <w:r>
        <w:t>-</w:t>
      </w:r>
      <w:r>
        <w:tab/>
      </w:r>
      <w:r w:rsidR="000D4524" w:rsidRPr="00BC6FF9">
        <w:rPr>
          <w:rFonts w:eastAsia="Microsoft YaHei UI"/>
          <w:color w:val="000000"/>
          <w:lang w:eastAsia="zh-CN"/>
        </w:rPr>
        <w:t>It is noted that results of individual sourcing companies show that Urban scenario at 4 GHz with 33 dBm/MHz DL PSD follows similar trends as the Urban scenario at 2.6 GHz with 33 dBm/MHz DL PSD.</w:t>
      </w:r>
    </w:p>
    <w:p w14:paraId="35DC205A" w14:textId="2204801B" w:rsidR="000D4524" w:rsidRDefault="00BC6FF9" w:rsidP="00BC6FF9">
      <w:pPr>
        <w:pStyle w:val="B1"/>
        <w:rPr>
          <w:rFonts w:eastAsia="Microsoft YaHei UI"/>
          <w:color w:val="000000"/>
          <w:lang w:eastAsia="zh-CN"/>
        </w:rPr>
      </w:pPr>
      <w:r>
        <w:t>-</w:t>
      </w:r>
      <w:r>
        <w:tab/>
      </w:r>
      <w:r w:rsidR="000D4524">
        <w:rPr>
          <w:rFonts w:eastAsia="Microsoft YaHei UI"/>
          <w:color w:val="000000"/>
          <w:lang w:eastAsia="zh-CN"/>
        </w:rPr>
        <w:t>For Urban scenario at 4 GHz with 11-PRB UE BW and DL PSD of 24 dBm/MHz:</w:t>
      </w:r>
    </w:p>
    <w:p w14:paraId="58D1F5EF" w14:textId="6E9BDD25" w:rsidR="000D4524" w:rsidRDefault="00BC6FF9" w:rsidP="00BC6FF9">
      <w:pPr>
        <w:pStyle w:val="B2"/>
        <w:rPr>
          <w:rFonts w:eastAsia="Microsoft YaHei UI"/>
          <w:color w:val="000000"/>
          <w:lang w:eastAsia="zh-CN"/>
        </w:rPr>
      </w:pPr>
      <w:r>
        <w:t>-</w:t>
      </w:r>
      <w:r>
        <w:tab/>
      </w:r>
      <w:r w:rsidR="000D4524">
        <w:rPr>
          <w:rFonts w:eastAsia="Microsoft YaHei UI"/>
          <w:color w:val="000000"/>
          <w:lang w:eastAsia="zh-CN"/>
        </w:rPr>
        <w:t>Without 3dB antenna efficiency loss: PDCCH CSS, SIB1, Msg4, and PDCCH USS with AL2 have worse coverage than the bottleneck channel of the reference NR UE.</w:t>
      </w:r>
    </w:p>
    <w:p w14:paraId="09D4B87B" w14:textId="5FD9424F" w:rsidR="000D4524" w:rsidRDefault="00BC6FF9" w:rsidP="00BC6FF9">
      <w:pPr>
        <w:pStyle w:val="B2"/>
        <w:rPr>
          <w:rFonts w:eastAsia="Microsoft YaHei UI"/>
          <w:color w:val="000000"/>
          <w:lang w:eastAsia="zh-CN"/>
        </w:rPr>
      </w:pPr>
      <w:r>
        <w:t>-</w:t>
      </w:r>
      <w:r>
        <w:tab/>
      </w:r>
      <w:r w:rsidR="000D4524">
        <w:rPr>
          <w:rFonts w:eastAsia="Microsoft YaHei UI"/>
          <w:color w:val="000000"/>
          <w:lang w:eastAsia="zh-CN"/>
        </w:rPr>
        <w:t xml:space="preserve">With 3dB UE antenna efficiency loss: PBCH, PDCCH CSS, SIB1, Msg2, Msg4, and PDCCH USS all show worse coverage than the bottleneck channel of the reference NR UE. </w:t>
      </w:r>
    </w:p>
    <w:p w14:paraId="40B5F451" w14:textId="77777777" w:rsidR="000D4524" w:rsidRDefault="000D4524" w:rsidP="000D4524">
      <w:pPr>
        <w:rPr>
          <w:rFonts w:eastAsia="Microsoft YaHei UI"/>
          <w:color w:val="000000"/>
          <w:lang w:val="en-US" w:eastAsia="zh-CN"/>
        </w:rPr>
      </w:pPr>
      <w:r>
        <w:rPr>
          <w:rFonts w:eastAsia="Microsoft YaHei UI"/>
          <w:color w:val="000000"/>
          <w:lang w:val="en-US" w:eastAsia="zh-CN"/>
        </w:rPr>
        <w:t>Based on the above summary on coverage margins for complexity reduction option BW1, we know that the determination of which channels have worse coverage than the bottleneck channel of reference NR UE, and the amount of coverage margins, would depend on the deployment scenario, on whether the 3dB UE antenna efficiency loss is assumed for the potential Rel-18 UE, and the value of DL PSD. It is also noted that PUSCH for the potential Rel-18 UE, with or without 3dB UE antenna efficiency loss, has better coverage than the bottleneck channel of the reference NR UE. This is because the cell-edge target data rates are scaled by a factor of 0.25 for the potential Rel-18 UE compared to the reference Rel-17 RedCap UE.</w:t>
      </w:r>
    </w:p>
    <w:p w14:paraId="1F6A92A8" w14:textId="31CA0533" w:rsidR="000D4524" w:rsidRDefault="000D4524" w:rsidP="000D4524">
      <w:pPr>
        <w:rPr>
          <w:rFonts w:eastAsia="Malgun Gothic"/>
          <w:lang w:val="en-US" w:eastAsia="ko-KR"/>
        </w:rPr>
      </w:pPr>
      <w:r>
        <w:rPr>
          <w:rFonts w:eastAsia="Malgun Gothic"/>
          <w:lang w:val="en-US" w:eastAsia="ko-KR"/>
        </w:rPr>
        <w:t xml:space="preserve">The coverage evaluation results based on complexity reduction option BW1 are further extended to other complexity reduction options introduced in Clause 7. It is noted in Clause 7.3.3 that PR1 and PR2 are not expected to have coverage impact. It is also noted in Clause 7.4.3 that PT1 and PT2 are not expected to impact coverage. Therefore, in the rest of this </w:t>
      </w:r>
      <w:r w:rsidR="00237874">
        <w:rPr>
          <w:rFonts w:eastAsia="Malgun Gothic"/>
          <w:lang w:val="en-US" w:eastAsia="ko-KR"/>
        </w:rPr>
        <w:t>clause</w:t>
      </w:r>
      <w:r>
        <w:rPr>
          <w:rFonts w:eastAsia="Malgun Gothic"/>
          <w:lang w:val="en-US" w:eastAsia="ko-KR"/>
        </w:rPr>
        <w:t xml:space="preserve">, the potential coverage impact in terms of coverage margins and broadcast channel coverage differences are summarized for complexity reduction options BW1, BW2, BW3 and PR3. It is noted that BW3 and PR3 </w:t>
      </w:r>
      <w:r>
        <w:rPr>
          <w:rFonts w:eastAsia="Malgun Gothic"/>
          <w:lang w:val="en-US" w:eastAsia="ko-KR"/>
        </w:rPr>
        <w:lastRenderedPageBreak/>
        <w:t>are not expected to have coverage impact on PDCCH and PBCH since the bandwidth of channels other than PDSCH/PUSCH can be up to 20MHz with BW3 and PR3. It should be also noted that in the following comparison results, contiguous resource allocation has been assumed for PR3 which hence has same coverage impact results as BW3. Finally, no frequency hopping has been assumed for BW2 in the following evaluation results.</w:t>
      </w:r>
    </w:p>
    <w:p w14:paraId="5688F898" w14:textId="77777777" w:rsidR="000D4524" w:rsidRDefault="000D4524" w:rsidP="000D4524">
      <w:pPr>
        <w:rPr>
          <w:rFonts w:eastAsia="Microsoft YaHei UI"/>
          <w:lang w:val="en-US" w:eastAsia="zh-CN"/>
        </w:rPr>
      </w:pPr>
      <w:r>
        <w:rPr>
          <w:rFonts w:eastAsia="Microsoft YaHei UI"/>
          <w:lang w:val="en-US" w:eastAsia="zh-CN"/>
        </w:rPr>
        <w:t xml:space="preserve">For complexity reduction options, BW1, BW2, BW3 and PR3, channels with negative representative coverage margins are summarized in Table 8.2.4-1. It is noted that results of individual sourcing companies show that Urban scenario at 4 GHz with 33 dBm/MHz DL PSD and maximum 11-PRB UE BW follows a similar trend as the Urban scenario at 2.6 GHz with 33 dBm/MHz DL PSD and maximum 11-PRB UE BW. However, Table 8.2.4-1 does not present the same results for these two scenarios. This is because Table 8.2.4-1 is summarized based on representative values which are determined by inputs of sourcing companies. And the number of sourcing companies for these two scenarios is different. </w:t>
      </w:r>
    </w:p>
    <w:p w14:paraId="5FB5B695" w14:textId="77777777" w:rsidR="000D4524" w:rsidRPr="003547DD" w:rsidRDefault="000D4524" w:rsidP="005D00F2">
      <w:pPr>
        <w:pStyle w:val="TH"/>
      </w:pPr>
      <w:r w:rsidRPr="003547DD">
        <w:t xml:space="preserve">Table 8.2.4-1: Channels with negative representative coverage margins for different complexity reductions options and different deployment scenarios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6"/>
        <w:gridCol w:w="1566"/>
        <w:gridCol w:w="1648"/>
        <w:gridCol w:w="1648"/>
        <w:gridCol w:w="1567"/>
        <w:gridCol w:w="1567"/>
      </w:tblGrid>
      <w:tr w:rsidR="000D4524" w14:paraId="17C9A9C5" w14:textId="77777777" w:rsidTr="00BA2795">
        <w:trPr>
          <w:trHeight w:val="516"/>
        </w:trPr>
        <w:tc>
          <w:tcPr>
            <w:tcW w:w="1566" w:type="dxa"/>
            <w:vMerge w:val="restart"/>
            <w:tcBorders>
              <w:top w:val="single" w:sz="4" w:space="0" w:color="auto"/>
              <w:left w:val="single" w:sz="4" w:space="0" w:color="auto"/>
              <w:bottom w:val="single" w:sz="4" w:space="0" w:color="auto"/>
              <w:right w:val="single" w:sz="4" w:space="0" w:color="auto"/>
            </w:tcBorders>
            <w:shd w:val="clear" w:color="auto" w:fill="C5E0B3"/>
            <w:vAlign w:val="center"/>
            <w:hideMark/>
          </w:tcPr>
          <w:p w14:paraId="592A6A63" w14:textId="77777777" w:rsidR="000D4524" w:rsidRDefault="000D4524" w:rsidP="00BA2795">
            <w:pPr>
              <w:pStyle w:val="TAH"/>
              <w:rPr>
                <w:rFonts w:eastAsia="Microsoft YaHei UI"/>
                <w:lang w:val="en-US" w:eastAsia="zh-CN"/>
              </w:rPr>
            </w:pPr>
            <w:r>
              <w:rPr>
                <w:rFonts w:eastAsia="Microsoft YaHei UI"/>
                <w:lang w:val="en-US" w:eastAsia="zh-CN"/>
              </w:rPr>
              <w:t>Deployment scenario and frequency (and UE bandwidth, and DL PSD)</w:t>
            </w:r>
          </w:p>
        </w:tc>
        <w:tc>
          <w:tcPr>
            <w:tcW w:w="1566" w:type="dxa"/>
            <w:vMerge w:val="restart"/>
            <w:tcBorders>
              <w:top w:val="single" w:sz="4" w:space="0" w:color="auto"/>
              <w:left w:val="single" w:sz="4" w:space="0" w:color="auto"/>
              <w:bottom w:val="single" w:sz="4" w:space="0" w:color="auto"/>
              <w:right w:val="single" w:sz="4" w:space="0" w:color="auto"/>
            </w:tcBorders>
            <w:shd w:val="clear" w:color="auto" w:fill="C5E0B3"/>
            <w:vAlign w:val="center"/>
            <w:hideMark/>
          </w:tcPr>
          <w:p w14:paraId="4B404642" w14:textId="77777777" w:rsidR="000D4524" w:rsidRDefault="000D4524" w:rsidP="00BA2795">
            <w:pPr>
              <w:pStyle w:val="TAH"/>
              <w:rPr>
                <w:rFonts w:eastAsia="Microsoft YaHei UI"/>
                <w:lang w:val="en-US" w:eastAsia="zh-CN"/>
              </w:rPr>
            </w:pPr>
            <w:r>
              <w:rPr>
                <w:rFonts w:eastAsia="Microsoft YaHei UI"/>
                <w:lang w:val="en-US" w:eastAsia="zh-CN"/>
              </w:rPr>
              <w:t>3dB antenna efficiency loss?</w:t>
            </w:r>
          </w:p>
        </w:tc>
        <w:tc>
          <w:tcPr>
            <w:tcW w:w="6267" w:type="dxa"/>
            <w:gridSpan w:val="4"/>
            <w:tcBorders>
              <w:top w:val="single" w:sz="4" w:space="0" w:color="auto"/>
              <w:left w:val="single" w:sz="4" w:space="0" w:color="auto"/>
              <w:bottom w:val="single" w:sz="4" w:space="0" w:color="auto"/>
              <w:right w:val="single" w:sz="4" w:space="0" w:color="auto"/>
            </w:tcBorders>
            <w:shd w:val="clear" w:color="auto" w:fill="C5E0B3"/>
            <w:vAlign w:val="center"/>
            <w:hideMark/>
          </w:tcPr>
          <w:p w14:paraId="7BD43A33" w14:textId="77777777" w:rsidR="000D4524" w:rsidRDefault="000D4524" w:rsidP="00BA2795">
            <w:pPr>
              <w:pStyle w:val="TAH"/>
              <w:rPr>
                <w:rFonts w:eastAsia="Microsoft YaHei UI"/>
                <w:lang w:val="en-US" w:eastAsia="zh-CN"/>
              </w:rPr>
            </w:pPr>
            <w:r>
              <w:rPr>
                <w:rFonts w:eastAsia="Microsoft YaHei UI"/>
                <w:lang w:val="en-US" w:eastAsia="zh-CN"/>
              </w:rPr>
              <w:t>Complexity reduction options in Clause 7</w:t>
            </w:r>
          </w:p>
        </w:tc>
      </w:tr>
      <w:tr w:rsidR="000D4524" w14:paraId="19F4643B" w14:textId="77777777" w:rsidTr="00BA2795">
        <w:tc>
          <w:tcPr>
            <w:tcW w:w="0" w:type="auto"/>
            <w:vMerge/>
            <w:tcBorders>
              <w:top w:val="single" w:sz="4" w:space="0" w:color="auto"/>
              <w:left w:val="single" w:sz="4" w:space="0" w:color="auto"/>
              <w:bottom w:val="single" w:sz="4" w:space="0" w:color="auto"/>
              <w:right w:val="single" w:sz="4" w:space="0" w:color="auto"/>
            </w:tcBorders>
            <w:vAlign w:val="center"/>
            <w:hideMark/>
          </w:tcPr>
          <w:p w14:paraId="2E82AC21" w14:textId="77777777" w:rsidR="000D4524" w:rsidRDefault="000D4524" w:rsidP="00BA2795">
            <w:pPr>
              <w:pStyle w:val="TAH"/>
              <w:rPr>
                <w:rFonts w:eastAsia="Microsoft YaHei UI"/>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12455A" w14:textId="77777777" w:rsidR="000D4524" w:rsidRDefault="000D4524" w:rsidP="00BA2795">
            <w:pPr>
              <w:pStyle w:val="TAH"/>
              <w:rPr>
                <w:rFonts w:eastAsia="Microsoft YaHei UI"/>
                <w:lang w:val="en-US" w:eastAsia="zh-CN"/>
              </w:rPr>
            </w:pPr>
          </w:p>
        </w:tc>
        <w:tc>
          <w:tcPr>
            <w:tcW w:w="1566"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65FB85F4" w14:textId="77777777" w:rsidR="000D4524" w:rsidRDefault="000D4524" w:rsidP="00BA2795">
            <w:pPr>
              <w:pStyle w:val="TAH"/>
              <w:rPr>
                <w:rFonts w:eastAsia="Microsoft YaHei UI"/>
                <w:lang w:val="en-US" w:eastAsia="zh-CN"/>
              </w:rPr>
            </w:pPr>
            <w:r>
              <w:rPr>
                <w:rFonts w:eastAsia="Microsoft YaHei UI"/>
                <w:lang w:val="en-US" w:eastAsia="zh-CN"/>
              </w:rPr>
              <w:t>BW1</w:t>
            </w:r>
          </w:p>
        </w:tc>
        <w:tc>
          <w:tcPr>
            <w:tcW w:w="1567"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7D4ECFEF" w14:textId="77777777" w:rsidR="000D4524" w:rsidRDefault="000D4524" w:rsidP="00BA2795">
            <w:pPr>
              <w:pStyle w:val="TAH"/>
              <w:rPr>
                <w:rFonts w:eastAsia="Microsoft YaHei UI"/>
                <w:lang w:val="en-US" w:eastAsia="zh-CN"/>
              </w:rPr>
            </w:pPr>
            <w:r>
              <w:rPr>
                <w:rFonts w:eastAsia="Microsoft YaHei UI"/>
                <w:lang w:val="en-US" w:eastAsia="zh-CN"/>
              </w:rPr>
              <w:t>BW2</w:t>
            </w:r>
          </w:p>
        </w:tc>
        <w:tc>
          <w:tcPr>
            <w:tcW w:w="1567"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538BEC0C" w14:textId="77777777" w:rsidR="000D4524" w:rsidRDefault="000D4524" w:rsidP="00BA2795">
            <w:pPr>
              <w:pStyle w:val="TAH"/>
              <w:rPr>
                <w:rFonts w:eastAsia="Microsoft YaHei UI"/>
                <w:lang w:val="en-US" w:eastAsia="zh-CN"/>
              </w:rPr>
            </w:pPr>
            <w:r>
              <w:rPr>
                <w:rFonts w:eastAsia="Microsoft YaHei UI"/>
                <w:lang w:val="en-US" w:eastAsia="zh-CN"/>
              </w:rPr>
              <w:t>BW3</w:t>
            </w:r>
          </w:p>
        </w:tc>
        <w:tc>
          <w:tcPr>
            <w:tcW w:w="1567"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39EB7BAD" w14:textId="77777777" w:rsidR="000D4524" w:rsidRDefault="000D4524" w:rsidP="00BA2795">
            <w:pPr>
              <w:pStyle w:val="TAH"/>
              <w:rPr>
                <w:rFonts w:eastAsia="Microsoft YaHei UI"/>
                <w:lang w:val="en-US" w:eastAsia="zh-CN"/>
              </w:rPr>
            </w:pPr>
            <w:r>
              <w:rPr>
                <w:rFonts w:eastAsia="Microsoft YaHei UI"/>
                <w:lang w:val="en-US" w:eastAsia="zh-CN"/>
              </w:rPr>
              <w:t>PR3</w:t>
            </w:r>
          </w:p>
        </w:tc>
      </w:tr>
      <w:tr w:rsidR="000D4524" w14:paraId="220AC1C3" w14:textId="77777777" w:rsidTr="00BA2795">
        <w:tc>
          <w:tcPr>
            <w:tcW w:w="1566" w:type="dxa"/>
            <w:vMerge w:val="restart"/>
            <w:tcBorders>
              <w:top w:val="single" w:sz="4" w:space="0" w:color="auto"/>
              <w:left w:val="single" w:sz="4" w:space="0" w:color="auto"/>
              <w:bottom w:val="single" w:sz="4" w:space="0" w:color="auto"/>
              <w:right w:val="single" w:sz="4" w:space="0" w:color="auto"/>
            </w:tcBorders>
            <w:vAlign w:val="center"/>
            <w:hideMark/>
          </w:tcPr>
          <w:p w14:paraId="4FB5F0BE" w14:textId="77777777" w:rsidR="000D4524" w:rsidRDefault="000D4524" w:rsidP="00BA2795">
            <w:pPr>
              <w:pStyle w:val="TAH"/>
              <w:rPr>
                <w:rFonts w:eastAsia="Microsoft YaHei UI"/>
                <w:lang w:val="en-US" w:eastAsia="zh-CN"/>
              </w:rPr>
            </w:pPr>
            <w:r>
              <w:rPr>
                <w:rFonts w:eastAsia="Microsoft YaHei UI"/>
                <w:lang w:val="en-US" w:eastAsia="zh-CN"/>
              </w:rPr>
              <w:t>Urban at 2.6 GHZ with 11 PRBs</w:t>
            </w:r>
          </w:p>
        </w:tc>
        <w:tc>
          <w:tcPr>
            <w:tcW w:w="1566" w:type="dxa"/>
            <w:tcBorders>
              <w:top w:val="single" w:sz="4" w:space="0" w:color="auto"/>
              <w:left w:val="single" w:sz="4" w:space="0" w:color="auto"/>
              <w:bottom w:val="single" w:sz="4" w:space="0" w:color="auto"/>
              <w:right w:val="single" w:sz="4" w:space="0" w:color="auto"/>
            </w:tcBorders>
            <w:hideMark/>
          </w:tcPr>
          <w:p w14:paraId="11E1838A" w14:textId="77777777" w:rsidR="000D4524" w:rsidRDefault="000D4524" w:rsidP="00BA2795">
            <w:pPr>
              <w:pStyle w:val="TAH"/>
              <w:rPr>
                <w:rFonts w:eastAsia="Microsoft YaHei UI"/>
                <w:lang w:val="en-US" w:eastAsia="zh-CN"/>
              </w:rPr>
            </w:pPr>
            <w:r>
              <w:rPr>
                <w:rFonts w:eastAsia="Microsoft YaHei UI"/>
                <w:lang w:val="en-US" w:eastAsia="zh-CN"/>
              </w:rPr>
              <w:t>w/o 3dB ant. eff. loss</w:t>
            </w:r>
          </w:p>
        </w:tc>
        <w:tc>
          <w:tcPr>
            <w:tcW w:w="1566" w:type="dxa"/>
            <w:tcBorders>
              <w:top w:val="single" w:sz="4" w:space="0" w:color="auto"/>
              <w:left w:val="single" w:sz="4" w:space="0" w:color="auto"/>
              <w:bottom w:val="single" w:sz="4" w:space="0" w:color="auto"/>
              <w:right w:val="single" w:sz="4" w:space="0" w:color="auto"/>
            </w:tcBorders>
            <w:hideMark/>
          </w:tcPr>
          <w:p w14:paraId="138008CC"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31DE2E69"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33A743BE"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32DEA272"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r>
      <w:tr w:rsidR="000D4524" w14:paraId="429051E0" w14:textId="77777777" w:rsidTr="00BA2795">
        <w:tc>
          <w:tcPr>
            <w:tcW w:w="0" w:type="auto"/>
            <w:vMerge/>
            <w:tcBorders>
              <w:top w:val="single" w:sz="4" w:space="0" w:color="auto"/>
              <w:left w:val="single" w:sz="4" w:space="0" w:color="auto"/>
              <w:bottom w:val="single" w:sz="4" w:space="0" w:color="auto"/>
              <w:right w:val="single" w:sz="4" w:space="0" w:color="auto"/>
            </w:tcBorders>
            <w:vAlign w:val="center"/>
            <w:hideMark/>
          </w:tcPr>
          <w:p w14:paraId="11B82139" w14:textId="77777777" w:rsidR="000D4524" w:rsidRDefault="000D4524" w:rsidP="00BA2795">
            <w:pPr>
              <w:pStyle w:val="TAH"/>
              <w:rPr>
                <w:rFonts w:eastAsia="Microsoft YaHei UI"/>
                <w:lang w:val="en-US" w:eastAsia="zh-CN"/>
              </w:rPr>
            </w:pPr>
          </w:p>
        </w:tc>
        <w:tc>
          <w:tcPr>
            <w:tcW w:w="1566" w:type="dxa"/>
            <w:tcBorders>
              <w:top w:val="single" w:sz="4" w:space="0" w:color="auto"/>
              <w:left w:val="single" w:sz="4" w:space="0" w:color="auto"/>
              <w:bottom w:val="single" w:sz="4" w:space="0" w:color="auto"/>
              <w:right w:val="single" w:sz="4" w:space="0" w:color="auto"/>
            </w:tcBorders>
            <w:hideMark/>
          </w:tcPr>
          <w:p w14:paraId="5FDF30D7" w14:textId="77777777" w:rsidR="000D4524" w:rsidRDefault="000D4524" w:rsidP="00BA2795">
            <w:pPr>
              <w:pStyle w:val="TAH"/>
              <w:rPr>
                <w:rFonts w:eastAsia="Microsoft YaHei UI"/>
                <w:lang w:val="en-US" w:eastAsia="zh-CN"/>
              </w:rPr>
            </w:pPr>
            <w:r>
              <w:rPr>
                <w:rFonts w:eastAsia="Microsoft YaHei UI"/>
                <w:lang w:val="en-US" w:eastAsia="zh-CN"/>
              </w:rPr>
              <w:t>with 3dB ant. eff. loss</w:t>
            </w:r>
          </w:p>
        </w:tc>
        <w:tc>
          <w:tcPr>
            <w:tcW w:w="1566" w:type="dxa"/>
            <w:tcBorders>
              <w:top w:val="single" w:sz="4" w:space="0" w:color="auto"/>
              <w:left w:val="single" w:sz="4" w:space="0" w:color="auto"/>
              <w:bottom w:val="single" w:sz="4" w:space="0" w:color="auto"/>
              <w:right w:val="single" w:sz="4" w:space="0" w:color="auto"/>
            </w:tcBorders>
            <w:hideMark/>
          </w:tcPr>
          <w:p w14:paraId="10619D99"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PDCCH CSS w/ AL2 (&lt;1dB)</w:t>
            </w:r>
          </w:p>
          <w:p w14:paraId="0BE7A2DE"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SIB1(&lt;1dB)</w:t>
            </w:r>
          </w:p>
        </w:tc>
        <w:tc>
          <w:tcPr>
            <w:tcW w:w="1567" w:type="dxa"/>
            <w:tcBorders>
              <w:top w:val="single" w:sz="4" w:space="0" w:color="auto"/>
              <w:left w:val="single" w:sz="4" w:space="0" w:color="auto"/>
              <w:bottom w:val="single" w:sz="4" w:space="0" w:color="auto"/>
              <w:right w:val="single" w:sz="4" w:space="0" w:color="auto"/>
            </w:tcBorders>
            <w:hideMark/>
          </w:tcPr>
          <w:p w14:paraId="505FDF89"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PDCCH CSS w/ AL2 (&lt;1dB)</w:t>
            </w:r>
          </w:p>
          <w:p w14:paraId="090F7027"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SIB1(&lt;1dB)</w:t>
            </w:r>
          </w:p>
        </w:tc>
        <w:tc>
          <w:tcPr>
            <w:tcW w:w="1567" w:type="dxa"/>
            <w:tcBorders>
              <w:top w:val="single" w:sz="4" w:space="0" w:color="auto"/>
              <w:left w:val="single" w:sz="4" w:space="0" w:color="auto"/>
              <w:bottom w:val="single" w:sz="4" w:space="0" w:color="auto"/>
              <w:right w:val="single" w:sz="4" w:space="0" w:color="auto"/>
            </w:tcBorders>
            <w:hideMark/>
          </w:tcPr>
          <w:p w14:paraId="304E326E"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SIB1(&lt;1dB)</w:t>
            </w:r>
          </w:p>
        </w:tc>
        <w:tc>
          <w:tcPr>
            <w:tcW w:w="1567" w:type="dxa"/>
            <w:tcBorders>
              <w:top w:val="single" w:sz="4" w:space="0" w:color="auto"/>
              <w:left w:val="single" w:sz="4" w:space="0" w:color="auto"/>
              <w:bottom w:val="single" w:sz="4" w:space="0" w:color="auto"/>
              <w:right w:val="single" w:sz="4" w:space="0" w:color="auto"/>
            </w:tcBorders>
            <w:hideMark/>
          </w:tcPr>
          <w:p w14:paraId="42F16A85"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SIB1(&lt;1dB)</w:t>
            </w:r>
          </w:p>
        </w:tc>
      </w:tr>
      <w:tr w:rsidR="000D4524" w14:paraId="05F72DC5" w14:textId="77777777" w:rsidTr="00BA2795">
        <w:tc>
          <w:tcPr>
            <w:tcW w:w="1566" w:type="dxa"/>
            <w:vMerge w:val="restart"/>
            <w:tcBorders>
              <w:top w:val="single" w:sz="4" w:space="0" w:color="auto"/>
              <w:left w:val="single" w:sz="4" w:space="0" w:color="auto"/>
              <w:bottom w:val="single" w:sz="4" w:space="0" w:color="auto"/>
              <w:right w:val="single" w:sz="4" w:space="0" w:color="auto"/>
            </w:tcBorders>
            <w:vAlign w:val="center"/>
            <w:hideMark/>
          </w:tcPr>
          <w:p w14:paraId="35A1C4E2" w14:textId="77777777" w:rsidR="000D4524" w:rsidRDefault="000D4524" w:rsidP="00BA2795">
            <w:pPr>
              <w:pStyle w:val="TAH"/>
              <w:rPr>
                <w:rFonts w:eastAsia="Microsoft YaHei UI"/>
                <w:lang w:val="en-US" w:eastAsia="zh-CN"/>
              </w:rPr>
            </w:pPr>
            <w:r>
              <w:rPr>
                <w:rFonts w:eastAsia="Microsoft YaHei UI"/>
                <w:lang w:val="en-US" w:eastAsia="zh-CN"/>
              </w:rPr>
              <w:t>Urban at 2.6 GHZ with 12 PRBs</w:t>
            </w:r>
          </w:p>
        </w:tc>
        <w:tc>
          <w:tcPr>
            <w:tcW w:w="1566" w:type="dxa"/>
            <w:tcBorders>
              <w:top w:val="single" w:sz="4" w:space="0" w:color="auto"/>
              <w:left w:val="single" w:sz="4" w:space="0" w:color="auto"/>
              <w:bottom w:val="single" w:sz="4" w:space="0" w:color="auto"/>
              <w:right w:val="single" w:sz="4" w:space="0" w:color="auto"/>
            </w:tcBorders>
            <w:hideMark/>
          </w:tcPr>
          <w:p w14:paraId="1A0AE905" w14:textId="77777777" w:rsidR="000D4524" w:rsidRDefault="000D4524" w:rsidP="00BA2795">
            <w:pPr>
              <w:pStyle w:val="TAH"/>
              <w:rPr>
                <w:rFonts w:eastAsia="Microsoft YaHei UI"/>
                <w:lang w:val="en-US" w:eastAsia="zh-CN"/>
              </w:rPr>
            </w:pPr>
            <w:r>
              <w:rPr>
                <w:rFonts w:eastAsia="Microsoft YaHei UI"/>
                <w:lang w:val="en-US" w:eastAsia="zh-CN"/>
              </w:rPr>
              <w:t>w/o 3dB ant. eff. loss</w:t>
            </w:r>
          </w:p>
        </w:tc>
        <w:tc>
          <w:tcPr>
            <w:tcW w:w="1566" w:type="dxa"/>
            <w:tcBorders>
              <w:top w:val="single" w:sz="4" w:space="0" w:color="auto"/>
              <w:left w:val="single" w:sz="4" w:space="0" w:color="auto"/>
              <w:bottom w:val="single" w:sz="4" w:space="0" w:color="auto"/>
              <w:right w:val="single" w:sz="4" w:space="0" w:color="auto"/>
            </w:tcBorders>
            <w:hideMark/>
          </w:tcPr>
          <w:p w14:paraId="2F9A3345"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49AD985C"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23BAE767"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544C160F"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r>
      <w:tr w:rsidR="000D4524" w14:paraId="16B0B8FB" w14:textId="77777777" w:rsidTr="00BA2795">
        <w:tc>
          <w:tcPr>
            <w:tcW w:w="0" w:type="auto"/>
            <w:vMerge/>
            <w:tcBorders>
              <w:top w:val="single" w:sz="4" w:space="0" w:color="auto"/>
              <w:left w:val="single" w:sz="4" w:space="0" w:color="auto"/>
              <w:bottom w:val="single" w:sz="4" w:space="0" w:color="auto"/>
              <w:right w:val="single" w:sz="4" w:space="0" w:color="auto"/>
            </w:tcBorders>
            <w:vAlign w:val="center"/>
            <w:hideMark/>
          </w:tcPr>
          <w:p w14:paraId="76A39CC1" w14:textId="77777777" w:rsidR="000D4524" w:rsidRDefault="000D4524" w:rsidP="00BA2795">
            <w:pPr>
              <w:pStyle w:val="TAH"/>
              <w:rPr>
                <w:rFonts w:eastAsia="Microsoft YaHei UI"/>
                <w:lang w:val="en-US" w:eastAsia="zh-CN"/>
              </w:rPr>
            </w:pPr>
          </w:p>
        </w:tc>
        <w:tc>
          <w:tcPr>
            <w:tcW w:w="1566" w:type="dxa"/>
            <w:tcBorders>
              <w:top w:val="single" w:sz="4" w:space="0" w:color="auto"/>
              <w:left w:val="single" w:sz="4" w:space="0" w:color="auto"/>
              <w:bottom w:val="single" w:sz="4" w:space="0" w:color="auto"/>
              <w:right w:val="single" w:sz="4" w:space="0" w:color="auto"/>
            </w:tcBorders>
            <w:hideMark/>
          </w:tcPr>
          <w:p w14:paraId="7DC18F2C" w14:textId="77777777" w:rsidR="000D4524" w:rsidRDefault="000D4524" w:rsidP="00BA2795">
            <w:pPr>
              <w:pStyle w:val="TAH"/>
              <w:rPr>
                <w:rFonts w:eastAsia="Microsoft YaHei UI"/>
                <w:lang w:val="en-US" w:eastAsia="zh-CN"/>
              </w:rPr>
            </w:pPr>
            <w:r>
              <w:rPr>
                <w:rFonts w:eastAsia="Microsoft YaHei UI"/>
                <w:lang w:val="en-US" w:eastAsia="zh-CN"/>
              </w:rPr>
              <w:t>with 3dB ant. eff. loss</w:t>
            </w:r>
          </w:p>
        </w:tc>
        <w:tc>
          <w:tcPr>
            <w:tcW w:w="1566" w:type="dxa"/>
            <w:tcBorders>
              <w:top w:val="single" w:sz="4" w:space="0" w:color="auto"/>
              <w:left w:val="single" w:sz="4" w:space="0" w:color="auto"/>
              <w:bottom w:val="single" w:sz="4" w:space="0" w:color="auto"/>
              <w:right w:val="single" w:sz="4" w:space="0" w:color="auto"/>
            </w:tcBorders>
            <w:hideMark/>
          </w:tcPr>
          <w:p w14:paraId="059E7CF4"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2C2C5AC2"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3CA28E35"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433656E7"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r>
      <w:tr w:rsidR="000D4524" w14:paraId="4D280003" w14:textId="77777777" w:rsidTr="00BA2795">
        <w:tc>
          <w:tcPr>
            <w:tcW w:w="1566" w:type="dxa"/>
            <w:vMerge w:val="restart"/>
            <w:tcBorders>
              <w:top w:val="single" w:sz="4" w:space="0" w:color="auto"/>
              <w:left w:val="single" w:sz="4" w:space="0" w:color="auto"/>
              <w:bottom w:val="single" w:sz="4" w:space="0" w:color="auto"/>
              <w:right w:val="single" w:sz="4" w:space="0" w:color="auto"/>
            </w:tcBorders>
            <w:vAlign w:val="center"/>
            <w:hideMark/>
          </w:tcPr>
          <w:p w14:paraId="14B53F97" w14:textId="77777777" w:rsidR="000D4524" w:rsidRDefault="000D4524" w:rsidP="00BA2795">
            <w:pPr>
              <w:pStyle w:val="TAH"/>
              <w:rPr>
                <w:rFonts w:eastAsia="Microsoft YaHei UI"/>
                <w:lang w:val="en-US" w:eastAsia="zh-CN"/>
              </w:rPr>
            </w:pPr>
            <w:r>
              <w:rPr>
                <w:rFonts w:eastAsia="Microsoft YaHei UI"/>
                <w:lang w:val="en-US" w:eastAsia="zh-CN"/>
              </w:rPr>
              <w:t>Rural at 0.7 GHz</w:t>
            </w:r>
          </w:p>
        </w:tc>
        <w:tc>
          <w:tcPr>
            <w:tcW w:w="1566" w:type="dxa"/>
            <w:tcBorders>
              <w:top w:val="single" w:sz="4" w:space="0" w:color="auto"/>
              <w:left w:val="single" w:sz="4" w:space="0" w:color="auto"/>
              <w:bottom w:val="single" w:sz="4" w:space="0" w:color="auto"/>
              <w:right w:val="single" w:sz="4" w:space="0" w:color="auto"/>
            </w:tcBorders>
            <w:hideMark/>
          </w:tcPr>
          <w:p w14:paraId="0855457F" w14:textId="77777777" w:rsidR="000D4524" w:rsidRDefault="000D4524" w:rsidP="00BA2795">
            <w:pPr>
              <w:pStyle w:val="TAH"/>
              <w:rPr>
                <w:rFonts w:eastAsia="Microsoft YaHei UI"/>
                <w:lang w:val="en-US" w:eastAsia="zh-CN"/>
              </w:rPr>
            </w:pPr>
            <w:r>
              <w:rPr>
                <w:rFonts w:eastAsia="Microsoft YaHei UI"/>
                <w:lang w:val="en-US" w:eastAsia="zh-CN"/>
              </w:rPr>
              <w:t>w/o 3dB ant. eff. loss</w:t>
            </w:r>
          </w:p>
        </w:tc>
        <w:tc>
          <w:tcPr>
            <w:tcW w:w="1566" w:type="dxa"/>
            <w:tcBorders>
              <w:top w:val="single" w:sz="4" w:space="0" w:color="auto"/>
              <w:left w:val="single" w:sz="4" w:space="0" w:color="auto"/>
              <w:bottom w:val="single" w:sz="4" w:space="0" w:color="auto"/>
              <w:right w:val="single" w:sz="4" w:space="0" w:color="auto"/>
            </w:tcBorders>
            <w:hideMark/>
          </w:tcPr>
          <w:p w14:paraId="4A57D11C"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25FDECF3"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1977EE96"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2908AED6"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r>
      <w:tr w:rsidR="000D4524" w14:paraId="5CA94C14" w14:textId="77777777" w:rsidTr="00BA2795">
        <w:tc>
          <w:tcPr>
            <w:tcW w:w="0" w:type="auto"/>
            <w:vMerge/>
            <w:tcBorders>
              <w:top w:val="single" w:sz="4" w:space="0" w:color="auto"/>
              <w:left w:val="single" w:sz="4" w:space="0" w:color="auto"/>
              <w:bottom w:val="single" w:sz="4" w:space="0" w:color="auto"/>
              <w:right w:val="single" w:sz="4" w:space="0" w:color="auto"/>
            </w:tcBorders>
            <w:vAlign w:val="center"/>
            <w:hideMark/>
          </w:tcPr>
          <w:p w14:paraId="12955CBE" w14:textId="77777777" w:rsidR="000D4524" w:rsidRDefault="000D4524" w:rsidP="00BA2795">
            <w:pPr>
              <w:pStyle w:val="TAH"/>
              <w:rPr>
                <w:rFonts w:eastAsia="Microsoft YaHei UI"/>
                <w:lang w:val="en-US" w:eastAsia="zh-CN"/>
              </w:rPr>
            </w:pPr>
          </w:p>
        </w:tc>
        <w:tc>
          <w:tcPr>
            <w:tcW w:w="1566" w:type="dxa"/>
            <w:tcBorders>
              <w:top w:val="single" w:sz="4" w:space="0" w:color="auto"/>
              <w:left w:val="single" w:sz="4" w:space="0" w:color="auto"/>
              <w:bottom w:val="single" w:sz="4" w:space="0" w:color="auto"/>
              <w:right w:val="single" w:sz="4" w:space="0" w:color="auto"/>
            </w:tcBorders>
            <w:hideMark/>
          </w:tcPr>
          <w:p w14:paraId="07139CD9" w14:textId="77777777" w:rsidR="000D4524" w:rsidRDefault="000D4524" w:rsidP="00BA2795">
            <w:pPr>
              <w:pStyle w:val="TAH"/>
              <w:rPr>
                <w:rFonts w:eastAsia="Microsoft YaHei UI"/>
                <w:lang w:val="en-US" w:eastAsia="zh-CN"/>
              </w:rPr>
            </w:pPr>
            <w:r>
              <w:rPr>
                <w:rFonts w:eastAsia="Microsoft YaHei UI"/>
                <w:lang w:val="en-US" w:eastAsia="zh-CN"/>
              </w:rPr>
              <w:t>with 3dB ant. eff. loss</w:t>
            </w:r>
          </w:p>
        </w:tc>
        <w:tc>
          <w:tcPr>
            <w:tcW w:w="1566" w:type="dxa"/>
            <w:tcBorders>
              <w:top w:val="single" w:sz="4" w:space="0" w:color="auto"/>
              <w:left w:val="single" w:sz="4" w:space="0" w:color="auto"/>
              <w:bottom w:val="single" w:sz="4" w:space="0" w:color="auto"/>
              <w:right w:val="single" w:sz="4" w:space="0" w:color="auto"/>
            </w:tcBorders>
            <w:hideMark/>
          </w:tcPr>
          <w:p w14:paraId="1674F0AC"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Msg3 (&lt;0.1dB)</w:t>
            </w:r>
          </w:p>
        </w:tc>
        <w:tc>
          <w:tcPr>
            <w:tcW w:w="1567" w:type="dxa"/>
            <w:tcBorders>
              <w:top w:val="single" w:sz="4" w:space="0" w:color="auto"/>
              <w:left w:val="single" w:sz="4" w:space="0" w:color="auto"/>
              <w:bottom w:val="single" w:sz="4" w:space="0" w:color="auto"/>
              <w:right w:val="single" w:sz="4" w:space="0" w:color="auto"/>
            </w:tcBorders>
            <w:hideMark/>
          </w:tcPr>
          <w:p w14:paraId="1F41C709"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Msg3 (&lt;0.1dB)</w:t>
            </w:r>
          </w:p>
        </w:tc>
        <w:tc>
          <w:tcPr>
            <w:tcW w:w="1567" w:type="dxa"/>
            <w:tcBorders>
              <w:top w:val="single" w:sz="4" w:space="0" w:color="auto"/>
              <w:left w:val="single" w:sz="4" w:space="0" w:color="auto"/>
              <w:bottom w:val="single" w:sz="4" w:space="0" w:color="auto"/>
              <w:right w:val="single" w:sz="4" w:space="0" w:color="auto"/>
            </w:tcBorders>
            <w:hideMark/>
          </w:tcPr>
          <w:p w14:paraId="397D61DC"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1A201A9A"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r>
      <w:tr w:rsidR="000D4524" w14:paraId="30C9691F" w14:textId="77777777" w:rsidTr="00BA2795">
        <w:tc>
          <w:tcPr>
            <w:tcW w:w="1566" w:type="dxa"/>
            <w:vMerge w:val="restart"/>
            <w:tcBorders>
              <w:top w:val="single" w:sz="4" w:space="0" w:color="auto"/>
              <w:left w:val="single" w:sz="4" w:space="0" w:color="auto"/>
              <w:bottom w:val="single" w:sz="4" w:space="0" w:color="auto"/>
              <w:right w:val="single" w:sz="4" w:space="0" w:color="auto"/>
            </w:tcBorders>
            <w:vAlign w:val="center"/>
            <w:hideMark/>
          </w:tcPr>
          <w:p w14:paraId="65D875B4" w14:textId="77777777" w:rsidR="000D4524" w:rsidRDefault="000D4524" w:rsidP="00BA2795">
            <w:pPr>
              <w:pStyle w:val="TAH"/>
              <w:rPr>
                <w:rFonts w:eastAsia="Microsoft YaHei UI"/>
                <w:lang w:val="en-US" w:eastAsia="zh-CN"/>
              </w:rPr>
            </w:pPr>
            <w:r>
              <w:rPr>
                <w:rFonts w:eastAsia="Microsoft YaHei UI"/>
                <w:lang w:val="en-US" w:eastAsia="zh-CN"/>
              </w:rPr>
              <w:t>Urban at 4 GHz with 11 PRBs and DL PSD of 33dBm/MHz</w:t>
            </w:r>
          </w:p>
        </w:tc>
        <w:tc>
          <w:tcPr>
            <w:tcW w:w="1566" w:type="dxa"/>
            <w:tcBorders>
              <w:top w:val="single" w:sz="4" w:space="0" w:color="auto"/>
              <w:left w:val="single" w:sz="4" w:space="0" w:color="auto"/>
              <w:bottom w:val="single" w:sz="4" w:space="0" w:color="auto"/>
              <w:right w:val="single" w:sz="4" w:space="0" w:color="auto"/>
            </w:tcBorders>
            <w:hideMark/>
          </w:tcPr>
          <w:p w14:paraId="3C285D72" w14:textId="77777777" w:rsidR="000D4524" w:rsidRDefault="000D4524" w:rsidP="00BA2795">
            <w:pPr>
              <w:pStyle w:val="TAH"/>
              <w:rPr>
                <w:rFonts w:eastAsia="Microsoft YaHei UI"/>
                <w:lang w:val="en-US" w:eastAsia="zh-CN"/>
              </w:rPr>
            </w:pPr>
            <w:r>
              <w:rPr>
                <w:rFonts w:eastAsia="Microsoft YaHei UI"/>
                <w:lang w:val="en-US" w:eastAsia="zh-CN"/>
              </w:rPr>
              <w:t>w/o 3dB ant. eff. loss</w:t>
            </w:r>
          </w:p>
        </w:tc>
        <w:tc>
          <w:tcPr>
            <w:tcW w:w="1566" w:type="dxa"/>
            <w:tcBorders>
              <w:top w:val="single" w:sz="4" w:space="0" w:color="auto"/>
              <w:left w:val="single" w:sz="4" w:space="0" w:color="auto"/>
              <w:bottom w:val="single" w:sz="4" w:space="0" w:color="auto"/>
              <w:right w:val="single" w:sz="4" w:space="0" w:color="auto"/>
            </w:tcBorders>
            <w:hideMark/>
          </w:tcPr>
          <w:p w14:paraId="7395BD32"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52881EC0"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4B1081B1"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534C4A40"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r>
      <w:tr w:rsidR="000D4524" w14:paraId="57DF1893" w14:textId="77777777" w:rsidTr="00BA2795">
        <w:tc>
          <w:tcPr>
            <w:tcW w:w="0" w:type="auto"/>
            <w:vMerge/>
            <w:tcBorders>
              <w:top w:val="single" w:sz="4" w:space="0" w:color="auto"/>
              <w:left w:val="single" w:sz="4" w:space="0" w:color="auto"/>
              <w:bottom w:val="single" w:sz="4" w:space="0" w:color="auto"/>
              <w:right w:val="single" w:sz="4" w:space="0" w:color="auto"/>
            </w:tcBorders>
            <w:vAlign w:val="center"/>
            <w:hideMark/>
          </w:tcPr>
          <w:p w14:paraId="39D28502" w14:textId="77777777" w:rsidR="000D4524" w:rsidRDefault="000D4524" w:rsidP="00BA2795">
            <w:pPr>
              <w:pStyle w:val="TAH"/>
              <w:rPr>
                <w:rFonts w:eastAsia="Microsoft YaHei UI"/>
                <w:lang w:val="en-US" w:eastAsia="zh-CN"/>
              </w:rPr>
            </w:pPr>
          </w:p>
        </w:tc>
        <w:tc>
          <w:tcPr>
            <w:tcW w:w="1566" w:type="dxa"/>
            <w:tcBorders>
              <w:top w:val="single" w:sz="4" w:space="0" w:color="auto"/>
              <w:left w:val="single" w:sz="4" w:space="0" w:color="auto"/>
              <w:bottom w:val="single" w:sz="4" w:space="0" w:color="auto"/>
              <w:right w:val="single" w:sz="4" w:space="0" w:color="auto"/>
            </w:tcBorders>
            <w:hideMark/>
          </w:tcPr>
          <w:p w14:paraId="5C4560C9" w14:textId="77777777" w:rsidR="000D4524" w:rsidRDefault="000D4524" w:rsidP="00BA2795">
            <w:pPr>
              <w:pStyle w:val="TAH"/>
              <w:rPr>
                <w:rFonts w:eastAsia="Microsoft YaHei UI"/>
                <w:lang w:val="en-US" w:eastAsia="zh-CN"/>
              </w:rPr>
            </w:pPr>
            <w:r>
              <w:rPr>
                <w:rFonts w:eastAsia="Microsoft YaHei UI"/>
                <w:lang w:val="en-US" w:eastAsia="zh-CN"/>
              </w:rPr>
              <w:t>with 3dB ant. eff. loss</w:t>
            </w:r>
          </w:p>
        </w:tc>
        <w:tc>
          <w:tcPr>
            <w:tcW w:w="1566" w:type="dxa"/>
            <w:tcBorders>
              <w:top w:val="single" w:sz="4" w:space="0" w:color="auto"/>
              <w:left w:val="single" w:sz="4" w:space="0" w:color="auto"/>
              <w:bottom w:val="single" w:sz="4" w:space="0" w:color="auto"/>
              <w:right w:val="single" w:sz="4" w:space="0" w:color="auto"/>
            </w:tcBorders>
            <w:hideMark/>
          </w:tcPr>
          <w:p w14:paraId="6C9EEEA9"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2836BBF6"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56D59BDD"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c>
          <w:tcPr>
            <w:tcW w:w="1567" w:type="dxa"/>
            <w:tcBorders>
              <w:top w:val="single" w:sz="4" w:space="0" w:color="auto"/>
              <w:left w:val="single" w:sz="4" w:space="0" w:color="auto"/>
              <w:bottom w:val="single" w:sz="4" w:space="0" w:color="auto"/>
              <w:right w:val="single" w:sz="4" w:space="0" w:color="auto"/>
            </w:tcBorders>
            <w:hideMark/>
          </w:tcPr>
          <w:p w14:paraId="5BC962C5" w14:textId="77777777" w:rsidR="000D4524" w:rsidRPr="00BA2795" w:rsidRDefault="000D4524">
            <w:pPr>
              <w:rPr>
                <w:rFonts w:ascii="Arial" w:eastAsia="Microsoft YaHei UI" w:hAnsi="Arial" w:cs="Arial"/>
                <w:sz w:val="18"/>
                <w:szCs w:val="18"/>
                <w:lang w:val="en-US" w:eastAsia="zh-CN"/>
              </w:rPr>
            </w:pPr>
            <w:r w:rsidRPr="00BA2795">
              <w:rPr>
                <w:rFonts w:ascii="Arial" w:eastAsia="Microsoft YaHei UI" w:hAnsi="Arial" w:cs="Arial"/>
                <w:sz w:val="18"/>
                <w:szCs w:val="18"/>
                <w:lang w:val="en-US" w:eastAsia="zh-CN"/>
              </w:rPr>
              <w:t>None</w:t>
            </w:r>
          </w:p>
        </w:tc>
      </w:tr>
      <w:tr w:rsidR="000D4524" w14:paraId="11B7EC82" w14:textId="77777777" w:rsidTr="00BA2795">
        <w:tc>
          <w:tcPr>
            <w:tcW w:w="1566" w:type="dxa"/>
            <w:vMerge w:val="restart"/>
            <w:tcBorders>
              <w:top w:val="single" w:sz="4" w:space="0" w:color="auto"/>
              <w:left w:val="single" w:sz="4" w:space="0" w:color="auto"/>
              <w:bottom w:val="single" w:sz="4" w:space="0" w:color="auto"/>
              <w:right w:val="single" w:sz="4" w:space="0" w:color="auto"/>
            </w:tcBorders>
            <w:vAlign w:val="center"/>
            <w:hideMark/>
          </w:tcPr>
          <w:p w14:paraId="24BEA6A8" w14:textId="77777777" w:rsidR="000D4524" w:rsidRDefault="000D4524" w:rsidP="00BA2795">
            <w:pPr>
              <w:pStyle w:val="TAH"/>
              <w:rPr>
                <w:rFonts w:eastAsia="Microsoft YaHei UI"/>
                <w:lang w:val="en-US" w:eastAsia="zh-CN"/>
              </w:rPr>
            </w:pPr>
            <w:r>
              <w:rPr>
                <w:rFonts w:eastAsia="Microsoft YaHei UI"/>
                <w:lang w:val="en-US" w:eastAsia="zh-CN"/>
              </w:rPr>
              <w:t>Urban at 4 GHz with 11 PRBs and DL PSD of 24dBm/MHz</w:t>
            </w:r>
          </w:p>
        </w:tc>
        <w:tc>
          <w:tcPr>
            <w:tcW w:w="1566" w:type="dxa"/>
            <w:tcBorders>
              <w:top w:val="single" w:sz="4" w:space="0" w:color="auto"/>
              <w:left w:val="single" w:sz="4" w:space="0" w:color="auto"/>
              <w:bottom w:val="single" w:sz="4" w:space="0" w:color="auto"/>
              <w:right w:val="single" w:sz="4" w:space="0" w:color="auto"/>
            </w:tcBorders>
            <w:hideMark/>
          </w:tcPr>
          <w:p w14:paraId="410C3A0C" w14:textId="77777777" w:rsidR="000D4524" w:rsidRDefault="000D4524" w:rsidP="00BA2795">
            <w:pPr>
              <w:pStyle w:val="TAH"/>
              <w:rPr>
                <w:rFonts w:eastAsia="Microsoft YaHei UI"/>
                <w:lang w:val="en-US" w:eastAsia="zh-CN"/>
              </w:rPr>
            </w:pPr>
            <w:r>
              <w:rPr>
                <w:rFonts w:eastAsia="Microsoft YaHei UI"/>
                <w:lang w:val="en-US" w:eastAsia="zh-CN"/>
              </w:rPr>
              <w:t>w/o 3dB ant. eff. loss</w:t>
            </w:r>
          </w:p>
        </w:tc>
        <w:tc>
          <w:tcPr>
            <w:tcW w:w="1566" w:type="dxa"/>
            <w:tcBorders>
              <w:top w:val="single" w:sz="4" w:space="0" w:color="auto"/>
              <w:left w:val="single" w:sz="4" w:space="0" w:color="auto"/>
              <w:bottom w:val="single" w:sz="4" w:space="0" w:color="auto"/>
              <w:right w:val="single" w:sz="4" w:space="0" w:color="auto"/>
            </w:tcBorders>
            <w:hideMark/>
          </w:tcPr>
          <w:p w14:paraId="0D1BAEFC" w14:textId="56F505E9" w:rsidR="000D4524" w:rsidRPr="00BA2795" w:rsidRDefault="00562E0D" w:rsidP="00562E0D">
            <w:pPr>
              <w:pStyle w:val="B1"/>
              <w:spacing w:after="0"/>
              <w:rPr>
                <w:rFonts w:ascii="Arial" w:eastAsia="Microsoft YaHei UI" w:hAnsi="Arial" w:cs="Arial"/>
                <w:sz w:val="18"/>
                <w:szCs w:val="18"/>
                <w:lang w:val="en-US"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CSS (w/ AL16, AL8 and AL2)</w:t>
            </w:r>
          </w:p>
          <w:p w14:paraId="7A14BE1A" w14:textId="303FBE3F"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USS with AL2</w:t>
            </w:r>
          </w:p>
          <w:p w14:paraId="08CDF35E" w14:textId="6AC6BD1B"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5FFE23CE" w14:textId="413803BC"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c>
          <w:tcPr>
            <w:tcW w:w="1567" w:type="dxa"/>
            <w:tcBorders>
              <w:top w:val="single" w:sz="4" w:space="0" w:color="auto"/>
              <w:left w:val="single" w:sz="4" w:space="0" w:color="auto"/>
              <w:bottom w:val="single" w:sz="4" w:space="0" w:color="auto"/>
              <w:right w:val="single" w:sz="4" w:space="0" w:color="auto"/>
            </w:tcBorders>
            <w:hideMark/>
          </w:tcPr>
          <w:p w14:paraId="33B07AB1" w14:textId="48133ADC"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CSS (w/ AL16, AL8 and AL2)</w:t>
            </w:r>
          </w:p>
          <w:p w14:paraId="145F9E83" w14:textId="4DEC570A"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USS with AL2</w:t>
            </w:r>
          </w:p>
          <w:p w14:paraId="3350C2A2" w14:textId="4EEE5AB4"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3C479FC9" w14:textId="77E85755"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c>
          <w:tcPr>
            <w:tcW w:w="1567" w:type="dxa"/>
            <w:tcBorders>
              <w:top w:val="single" w:sz="4" w:space="0" w:color="auto"/>
              <w:left w:val="single" w:sz="4" w:space="0" w:color="auto"/>
              <w:bottom w:val="single" w:sz="4" w:space="0" w:color="auto"/>
              <w:right w:val="single" w:sz="4" w:space="0" w:color="auto"/>
            </w:tcBorders>
            <w:hideMark/>
          </w:tcPr>
          <w:p w14:paraId="22C9C12E" w14:textId="1049CF32"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3104CF6A" w14:textId="2BF2FBA3"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c>
          <w:tcPr>
            <w:tcW w:w="1567" w:type="dxa"/>
            <w:tcBorders>
              <w:top w:val="single" w:sz="4" w:space="0" w:color="auto"/>
              <w:left w:val="single" w:sz="4" w:space="0" w:color="auto"/>
              <w:bottom w:val="single" w:sz="4" w:space="0" w:color="auto"/>
              <w:right w:val="single" w:sz="4" w:space="0" w:color="auto"/>
            </w:tcBorders>
            <w:hideMark/>
          </w:tcPr>
          <w:p w14:paraId="2095D6D9" w14:textId="1DB2BB2C"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2F60054B" w14:textId="113958E5"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r>
      <w:tr w:rsidR="000D4524" w14:paraId="64EEA223" w14:textId="77777777" w:rsidTr="00BA2795">
        <w:tc>
          <w:tcPr>
            <w:tcW w:w="0" w:type="auto"/>
            <w:vMerge/>
            <w:tcBorders>
              <w:top w:val="single" w:sz="4" w:space="0" w:color="auto"/>
              <w:left w:val="single" w:sz="4" w:space="0" w:color="auto"/>
              <w:bottom w:val="single" w:sz="4" w:space="0" w:color="auto"/>
              <w:right w:val="single" w:sz="4" w:space="0" w:color="auto"/>
            </w:tcBorders>
            <w:vAlign w:val="center"/>
            <w:hideMark/>
          </w:tcPr>
          <w:p w14:paraId="57F8FE08" w14:textId="77777777" w:rsidR="000D4524" w:rsidRDefault="000D4524" w:rsidP="00BA2795">
            <w:pPr>
              <w:pStyle w:val="TAH"/>
              <w:rPr>
                <w:rFonts w:eastAsia="Microsoft YaHei UI"/>
                <w:lang w:val="en-US" w:eastAsia="zh-CN"/>
              </w:rPr>
            </w:pPr>
          </w:p>
        </w:tc>
        <w:tc>
          <w:tcPr>
            <w:tcW w:w="1566" w:type="dxa"/>
            <w:tcBorders>
              <w:top w:val="single" w:sz="4" w:space="0" w:color="auto"/>
              <w:left w:val="single" w:sz="4" w:space="0" w:color="auto"/>
              <w:bottom w:val="single" w:sz="4" w:space="0" w:color="auto"/>
              <w:right w:val="single" w:sz="4" w:space="0" w:color="auto"/>
            </w:tcBorders>
            <w:hideMark/>
          </w:tcPr>
          <w:p w14:paraId="06366BB3" w14:textId="77777777" w:rsidR="000D4524" w:rsidRDefault="000D4524" w:rsidP="00BA2795">
            <w:pPr>
              <w:pStyle w:val="TAH"/>
              <w:rPr>
                <w:rFonts w:eastAsia="Microsoft YaHei UI"/>
                <w:lang w:val="en-US" w:eastAsia="zh-CN"/>
              </w:rPr>
            </w:pPr>
            <w:r>
              <w:rPr>
                <w:rFonts w:eastAsia="Microsoft YaHei UI"/>
                <w:lang w:val="en-US" w:eastAsia="zh-CN"/>
              </w:rPr>
              <w:t>with 3dB ant. eff. loss</w:t>
            </w:r>
          </w:p>
        </w:tc>
        <w:tc>
          <w:tcPr>
            <w:tcW w:w="1566" w:type="dxa"/>
            <w:tcBorders>
              <w:top w:val="single" w:sz="4" w:space="0" w:color="auto"/>
              <w:left w:val="single" w:sz="4" w:space="0" w:color="auto"/>
              <w:bottom w:val="single" w:sz="4" w:space="0" w:color="auto"/>
              <w:right w:val="single" w:sz="4" w:space="0" w:color="auto"/>
            </w:tcBorders>
            <w:hideMark/>
          </w:tcPr>
          <w:p w14:paraId="70CE6FFE" w14:textId="3832DE0F" w:rsidR="000D4524" w:rsidRPr="00BA2795" w:rsidRDefault="00562E0D" w:rsidP="00562E0D">
            <w:pPr>
              <w:pStyle w:val="B1"/>
              <w:spacing w:after="0"/>
              <w:rPr>
                <w:rFonts w:ascii="Arial" w:eastAsia="Microsoft YaHei UI" w:hAnsi="Arial" w:cs="Arial"/>
                <w:sz w:val="18"/>
                <w:szCs w:val="18"/>
                <w:lang w:val="en-US"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PBCH</w:t>
            </w:r>
          </w:p>
          <w:p w14:paraId="3AAB456E" w14:textId="44E78ACA"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CSS</w:t>
            </w:r>
          </w:p>
          <w:p w14:paraId="57936500" w14:textId="297D8705"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USS</w:t>
            </w:r>
          </w:p>
          <w:p w14:paraId="4C969B3F" w14:textId="2626B926"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48CEAF74" w14:textId="18A253E4"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Msg2</w:t>
            </w:r>
          </w:p>
          <w:p w14:paraId="3C2DE0BD" w14:textId="258F7F54"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c>
          <w:tcPr>
            <w:tcW w:w="1567" w:type="dxa"/>
            <w:tcBorders>
              <w:top w:val="single" w:sz="4" w:space="0" w:color="auto"/>
              <w:left w:val="single" w:sz="4" w:space="0" w:color="auto"/>
              <w:bottom w:val="single" w:sz="4" w:space="0" w:color="auto"/>
              <w:right w:val="single" w:sz="4" w:space="0" w:color="auto"/>
            </w:tcBorders>
            <w:hideMark/>
          </w:tcPr>
          <w:p w14:paraId="47138635" w14:textId="6BDD53B6"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PBCH</w:t>
            </w:r>
          </w:p>
          <w:p w14:paraId="53106709" w14:textId="5A904FBA"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CSS</w:t>
            </w:r>
          </w:p>
          <w:p w14:paraId="374D9E8F" w14:textId="59AC0A7C"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PDCCH USS</w:t>
            </w:r>
          </w:p>
          <w:p w14:paraId="37C8A912" w14:textId="242D9D76"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280AD834" w14:textId="1A93705D"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Msg2</w:t>
            </w:r>
          </w:p>
          <w:p w14:paraId="4315135D" w14:textId="046BC161"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c>
          <w:tcPr>
            <w:tcW w:w="1567" w:type="dxa"/>
            <w:tcBorders>
              <w:top w:val="single" w:sz="4" w:space="0" w:color="auto"/>
              <w:left w:val="single" w:sz="4" w:space="0" w:color="auto"/>
              <w:bottom w:val="single" w:sz="4" w:space="0" w:color="auto"/>
              <w:right w:val="single" w:sz="4" w:space="0" w:color="auto"/>
            </w:tcBorders>
            <w:hideMark/>
          </w:tcPr>
          <w:p w14:paraId="1A94B3C6" w14:textId="1E938322"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55C1765D" w14:textId="2D082C98"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Msg2</w:t>
            </w:r>
          </w:p>
          <w:p w14:paraId="79E6B9E7" w14:textId="01E081E4"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c>
          <w:tcPr>
            <w:tcW w:w="1567" w:type="dxa"/>
            <w:tcBorders>
              <w:top w:val="single" w:sz="4" w:space="0" w:color="auto"/>
              <w:left w:val="single" w:sz="4" w:space="0" w:color="auto"/>
              <w:bottom w:val="single" w:sz="4" w:space="0" w:color="auto"/>
              <w:right w:val="single" w:sz="4" w:space="0" w:color="auto"/>
            </w:tcBorders>
            <w:hideMark/>
          </w:tcPr>
          <w:p w14:paraId="2376D73E" w14:textId="24993396"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SIB1</w:t>
            </w:r>
          </w:p>
          <w:p w14:paraId="212C36F9" w14:textId="0DE54171"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Msg2</w:t>
            </w:r>
          </w:p>
          <w:p w14:paraId="3845B2F1" w14:textId="0CF4B400" w:rsidR="000D4524" w:rsidRPr="00BA2795" w:rsidRDefault="00562E0D" w:rsidP="00562E0D">
            <w:pPr>
              <w:pStyle w:val="B1"/>
              <w:spacing w:after="0"/>
              <w:rPr>
                <w:rFonts w:ascii="Arial" w:eastAsia="Microsoft YaHei UI" w:hAnsi="Arial" w:cs="Arial"/>
                <w:sz w:val="18"/>
                <w:szCs w:val="18"/>
                <w:lang w:eastAsia="zh-CN"/>
              </w:rPr>
            </w:pPr>
            <w:r w:rsidRPr="00BA2795">
              <w:rPr>
                <w:rFonts w:ascii="Arial" w:eastAsia="Microsoft YaHei UI" w:hAnsi="Arial" w:cs="Arial"/>
                <w:sz w:val="18"/>
                <w:szCs w:val="18"/>
                <w:lang w:eastAsia="zh-CN"/>
              </w:rPr>
              <w:t>-</w:t>
            </w:r>
            <w:r w:rsidRPr="00BA2795">
              <w:rPr>
                <w:rFonts w:ascii="Arial" w:eastAsia="Microsoft YaHei UI" w:hAnsi="Arial" w:cs="Arial"/>
                <w:sz w:val="18"/>
                <w:szCs w:val="18"/>
                <w:lang w:eastAsia="zh-CN"/>
              </w:rPr>
              <w:tab/>
            </w:r>
            <w:r w:rsidR="000D4524" w:rsidRPr="00BA2795">
              <w:rPr>
                <w:rFonts w:ascii="Arial" w:eastAsia="Microsoft YaHei UI" w:hAnsi="Arial" w:cs="Arial"/>
                <w:sz w:val="18"/>
                <w:szCs w:val="18"/>
                <w:lang w:eastAsia="zh-CN"/>
              </w:rPr>
              <w:t>Msg4</w:t>
            </w:r>
          </w:p>
        </w:tc>
      </w:tr>
    </w:tbl>
    <w:p w14:paraId="31CF09B5" w14:textId="77777777" w:rsidR="000D4524" w:rsidRDefault="000D4524" w:rsidP="000D4524">
      <w:pPr>
        <w:rPr>
          <w:rFonts w:eastAsia="DengXian"/>
          <w:lang w:eastAsia="zh-CN"/>
        </w:rPr>
      </w:pPr>
    </w:p>
    <w:p w14:paraId="6EB43B4B" w14:textId="77777777" w:rsidR="000D4524" w:rsidRDefault="000D4524" w:rsidP="000D4524">
      <w:pPr>
        <w:rPr>
          <w:rFonts w:eastAsia="PMingLiU"/>
        </w:rPr>
      </w:pPr>
      <w:r>
        <w:t xml:space="preserve">Based on the evaluation results on coverage difference in Clause 8.2.1 and 8.2.2 based on the complexity reduction option BW1 and the description of the complexity reduction options in Clause 7, the following tables show the coverage differences with respective to the reference NR UE and the Rel-17 RedCap UEs for the complexity reduction options, BW1, BW2, BW3, and PR3, over the considered scenarios. </w:t>
      </w:r>
    </w:p>
    <w:p w14:paraId="1353A496" w14:textId="13276435" w:rsidR="000D4524" w:rsidRDefault="000D4524" w:rsidP="000D4524">
      <w:r>
        <w:t xml:space="preserve">If not otherwise notified, 2.6GHz is assumed for Urban scenario since Urban scenario at 4GHz with DL PSD of 33dBm/MHz shares a similar trend with 2.6 GHz with 33dBm/MHz regarding broadcast channel coverage difference </w:t>
      </w:r>
      <w:r>
        <w:lastRenderedPageBreak/>
        <w:t>comparison between the potential Rel-18 UE and the reference NR UE/the Rel-17 RedCap UE. For Rural scenario, the coverage difference for PBCH is not available in the captured tables since bandwidth of PBCH is confined with the potential Rel-18 UE</w:t>
      </w:r>
      <w:r w:rsidR="002A0748" w:rsidRPr="00133525">
        <w:rPr>
          <w:sz w:val="16"/>
        </w:rPr>
        <w:t>'</w:t>
      </w:r>
      <w:r>
        <w:t xml:space="preserve">s maximum BW for all complexity reduction options evaluated. </w:t>
      </w:r>
    </w:p>
    <w:p w14:paraId="0ADDB72F" w14:textId="77777777" w:rsidR="000D4524" w:rsidRDefault="000D4524" w:rsidP="000D4524">
      <w:r>
        <w:rPr>
          <w:lang w:val="en-US" w:eastAsia="zh-TW"/>
        </w:rPr>
        <w:t>For a potential Rel-18 UE with BW3 or PR3, it should be noted no PBCH and PDCCH CSS coverage differences are observed compared to the reference Rel-17 RedCap UE. When compared to the reference Rel-15 NR UE, PDCCH CSS coverage differences of -5.18 dB and -3.04 dB are observed for Urban at 2.6 GHz and Rural scenario at 0.7 GHz, respectively. PBCH coverage difference of 6.8 dB is observed for Urban scenario at 2.6GHz. The observed differences also represent for the differences between the reference Rel-17 RedCap UE and the reference Rel-15 NR UE. Furthermore, the observed differences are mainly resulted in the different numbers of receive antennas.</w:t>
      </w:r>
    </w:p>
    <w:p w14:paraId="76C92B63" w14:textId="77777777" w:rsidR="000D4524" w:rsidRPr="003547DD" w:rsidRDefault="000D4524" w:rsidP="005D00F2">
      <w:pPr>
        <w:pStyle w:val="TH"/>
      </w:pPr>
      <w:r w:rsidRPr="003547DD">
        <w:t xml:space="preserve">Table 8.2.4-2: In Urban scenario at 2.6GHz with 30kHz SCS, coverage differences of broadcast channels including PBCH, PDCCH CSS, and SIB1 between the potential Rel-18 UE and the reference Rel-15 NR/Rel-17 RedCap UEs with complexity reduction options BW1, BW2, BW3 and PR3.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1357"/>
        <w:gridCol w:w="1357"/>
        <w:gridCol w:w="1037"/>
        <w:gridCol w:w="756"/>
        <w:gridCol w:w="222"/>
        <w:gridCol w:w="1357"/>
        <w:gridCol w:w="1357"/>
        <w:gridCol w:w="1147"/>
        <w:gridCol w:w="756"/>
      </w:tblGrid>
      <w:tr w:rsidR="000D4524" w14:paraId="168CB381" w14:textId="77777777" w:rsidTr="00BA2795">
        <w:trPr>
          <w:trHeight w:val="128"/>
        </w:trPr>
        <w:tc>
          <w:tcPr>
            <w:tcW w:w="516" w:type="pct"/>
            <w:vMerge w:val="restart"/>
            <w:tcBorders>
              <w:top w:val="single" w:sz="4" w:space="0" w:color="auto"/>
              <w:left w:val="single" w:sz="4" w:space="0" w:color="auto"/>
              <w:bottom w:val="single" w:sz="4" w:space="0" w:color="auto"/>
              <w:right w:val="single" w:sz="4" w:space="0" w:color="auto"/>
            </w:tcBorders>
            <w:shd w:val="clear" w:color="auto" w:fill="C5E0B3"/>
            <w:vAlign w:val="center"/>
            <w:hideMark/>
          </w:tcPr>
          <w:p w14:paraId="1E926057" w14:textId="77777777" w:rsidR="000D4524" w:rsidRDefault="000D4524" w:rsidP="00BA2795">
            <w:pPr>
              <w:pStyle w:val="TAH"/>
              <w:rPr>
                <w:lang w:val="en-US"/>
              </w:rPr>
            </w:pPr>
            <w:r>
              <w:rPr>
                <w:lang w:val="en-US"/>
              </w:rPr>
              <w:t>Coverage difference (dB)</w:t>
            </w:r>
          </w:p>
        </w:tc>
        <w:tc>
          <w:tcPr>
            <w:tcW w:w="2160" w:type="pct"/>
            <w:gridSpan w:val="4"/>
            <w:tcBorders>
              <w:top w:val="single" w:sz="4" w:space="0" w:color="auto"/>
              <w:left w:val="single" w:sz="4" w:space="0" w:color="auto"/>
              <w:bottom w:val="single" w:sz="4" w:space="0" w:color="auto"/>
              <w:right w:val="single" w:sz="4" w:space="0" w:color="auto"/>
            </w:tcBorders>
            <w:shd w:val="clear" w:color="auto" w:fill="C5E0B3"/>
            <w:hideMark/>
          </w:tcPr>
          <w:p w14:paraId="7086A851" w14:textId="77777777" w:rsidR="000D4524" w:rsidRDefault="000D4524" w:rsidP="00BA2795">
            <w:pPr>
              <w:pStyle w:val="TAH"/>
              <w:rPr>
                <w:lang w:val="en-US"/>
              </w:rPr>
            </w:pPr>
            <w:r>
              <w:rPr>
                <w:lang w:val="en-US"/>
              </w:rPr>
              <w:t>Compared with reference Rel-15 NR UE (MIL)</w:t>
            </w:r>
          </w:p>
        </w:tc>
        <w:tc>
          <w:tcPr>
            <w:tcW w:w="113" w:type="pct"/>
            <w:vMerge w:val="restart"/>
            <w:tcBorders>
              <w:top w:val="single" w:sz="4" w:space="0" w:color="auto"/>
              <w:left w:val="single" w:sz="4" w:space="0" w:color="auto"/>
              <w:bottom w:val="single" w:sz="4" w:space="0" w:color="auto"/>
              <w:right w:val="single" w:sz="4" w:space="0" w:color="auto"/>
            </w:tcBorders>
          </w:tcPr>
          <w:p w14:paraId="78F42CE6" w14:textId="77777777" w:rsidR="000D4524" w:rsidRDefault="000D4524" w:rsidP="00BA2795">
            <w:pPr>
              <w:pStyle w:val="TAH"/>
              <w:rPr>
                <w:lang w:val="en-US"/>
              </w:rPr>
            </w:pPr>
          </w:p>
        </w:tc>
        <w:tc>
          <w:tcPr>
            <w:tcW w:w="2211" w:type="pct"/>
            <w:gridSpan w:val="4"/>
            <w:tcBorders>
              <w:top w:val="single" w:sz="4" w:space="0" w:color="auto"/>
              <w:left w:val="single" w:sz="4" w:space="0" w:color="auto"/>
              <w:bottom w:val="single" w:sz="4" w:space="0" w:color="auto"/>
              <w:right w:val="single" w:sz="4" w:space="0" w:color="auto"/>
            </w:tcBorders>
            <w:shd w:val="clear" w:color="auto" w:fill="C5E0B3"/>
            <w:hideMark/>
          </w:tcPr>
          <w:p w14:paraId="4A6B6EF6" w14:textId="77777777" w:rsidR="000D4524" w:rsidRDefault="000D4524" w:rsidP="00BA2795">
            <w:pPr>
              <w:pStyle w:val="TAH"/>
              <w:rPr>
                <w:lang w:val="en-US"/>
              </w:rPr>
            </w:pPr>
            <w:r>
              <w:rPr>
                <w:lang w:val="en-US"/>
              </w:rPr>
              <w:t>Compared with reference Rel-17 RedCap UE (MIL)</w:t>
            </w:r>
          </w:p>
        </w:tc>
      </w:tr>
      <w:tr w:rsidR="00BA2795" w14:paraId="791987C8" w14:textId="77777777" w:rsidTr="00BA2795">
        <w:trPr>
          <w:trHeight w:val="730"/>
        </w:trPr>
        <w:tc>
          <w:tcPr>
            <w:tcW w:w="516" w:type="pct"/>
            <w:vMerge/>
            <w:tcBorders>
              <w:top w:val="single" w:sz="4" w:space="0" w:color="auto"/>
              <w:left w:val="single" w:sz="4" w:space="0" w:color="auto"/>
              <w:bottom w:val="single" w:sz="4" w:space="0" w:color="auto"/>
              <w:right w:val="single" w:sz="4" w:space="0" w:color="auto"/>
            </w:tcBorders>
            <w:vAlign w:val="center"/>
            <w:hideMark/>
          </w:tcPr>
          <w:p w14:paraId="2ECF1110" w14:textId="77777777" w:rsidR="000D4524" w:rsidRDefault="000D4524" w:rsidP="00BA2795">
            <w:pPr>
              <w:pStyle w:val="TAH"/>
              <w:rPr>
                <w:lang w:val="en-US"/>
              </w:rPr>
            </w:pPr>
          </w:p>
        </w:tc>
        <w:tc>
          <w:tcPr>
            <w:tcW w:w="1101" w:type="pct"/>
            <w:gridSpan w:val="2"/>
            <w:tcBorders>
              <w:top w:val="single" w:sz="4" w:space="0" w:color="auto"/>
              <w:left w:val="single" w:sz="4" w:space="0" w:color="auto"/>
              <w:bottom w:val="single" w:sz="4" w:space="0" w:color="auto"/>
              <w:right w:val="single" w:sz="4" w:space="0" w:color="auto"/>
            </w:tcBorders>
            <w:shd w:val="clear" w:color="auto" w:fill="C5E0B3"/>
            <w:hideMark/>
          </w:tcPr>
          <w:p w14:paraId="58CE6B4D" w14:textId="77777777" w:rsidR="000D4524" w:rsidRDefault="000D4524" w:rsidP="00BA2795">
            <w:pPr>
              <w:pStyle w:val="TAH"/>
              <w:rPr>
                <w:lang w:val="en-US"/>
              </w:rPr>
            </w:pPr>
            <w:r>
              <w:rPr>
                <w:lang w:val="en-US"/>
              </w:rPr>
              <w:t>PBCH (20 RBs) with 1% BLER</w:t>
            </w:r>
          </w:p>
        </w:tc>
        <w:tc>
          <w:tcPr>
            <w:tcW w:w="544" w:type="pct"/>
            <w:tcBorders>
              <w:top w:val="single" w:sz="4" w:space="0" w:color="auto"/>
              <w:left w:val="single" w:sz="4" w:space="0" w:color="auto"/>
              <w:bottom w:val="single" w:sz="4" w:space="0" w:color="auto"/>
              <w:right w:val="single" w:sz="4" w:space="0" w:color="auto"/>
            </w:tcBorders>
            <w:shd w:val="clear" w:color="auto" w:fill="C5E0B3"/>
            <w:hideMark/>
          </w:tcPr>
          <w:p w14:paraId="01F756AC" w14:textId="77777777" w:rsidR="000D4524" w:rsidRDefault="000D4524" w:rsidP="00BA2795">
            <w:pPr>
              <w:pStyle w:val="TAH"/>
              <w:rPr>
                <w:lang w:val="en-US"/>
              </w:rPr>
            </w:pPr>
            <w:r>
              <w:rPr>
                <w:lang w:val="en-US"/>
              </w:rPr>
              <w:t>PDCCH CSS (48 RBs) with 1% BLER</w:t>
            </w:r>
          </w:p>
        </w:tc>
        <w:tc>
          <w:tcPr>
            <w:tcW w:w="515" w:type="pct"/>
            <w:tcBorders>
              <w:top w:val="single" w:sz="4" w:space="0" w:color="auto"/>
              <w:left w:val="single" w:sz="4" w:space="0" w:color="auto"/>
              <w:bottom w:val="single" w:sz="4" w:space="0" w:color="auto"/>
              <w:right w:val="single" w:sz="4" w:space="0" w:color="auto"/>
            </w:tcBorders>
            <w:shd w:val="clear" w:color="auto" w:fill="C5E0B3"/>
            <w:hideMark/>
          </w:tcPr>
          <w:p w14:paraId="08C4B4F7" w14:textId="77777777" w:rsidR="000D4524" w:rsidRDefault="000D4524" w:rsidP="00BA2795">
            <w:pPr>
              <w:pStyle w:val="TAH"/>
              <w:rPr>
                <w:lang w:val="en-US"/>
              </w:rPr>
            </w:pPr>
            <w:r>
              <w:rPr>
                <w:lang w:val="en-US"/>
              </w:rPr>
              <w:t>SIB1 (&gt;5 MHz) with 10% BLER</w:t>
            </w:r>
          </w:p>
        </w:tc>
        <w:tc>
          <w:tcPr>
            <w:tcW w:w="113" w:type="pct"/>
            <w:vMerge/>
            <w:tcBorders>
              <w:top w:val="single" w:sz="4" w:space="0" w:color="auto"/>
              <w:left w:val="single" w:sz="4" w:space="0" w:color="auto"/>
              <w:bottom w:val="single" w:sz="4" w:space="0" w:color="auto"/>
              <w:right w:val="single" w:sz="4" w:space="0" w:color="auto"/>
            </w:tcBorders>
            <w:vAlign w:val="center"/>
            <w:hideMark/>
          </w:tcPr>
          <w:p w14:paraId="7D5F2F36" w14:textId="77777777" w:rsidR="000D4524" w:rsidRDefault="000D4524" w:rsidP="00BA2795">
            <w:pPr>
              <w:pStyle w:val="TAH"/>
              <w:rPr>
                <w:lang w:val="en-US"/>
              </w:rPr>
            </w:pPr>
          </w:p>
        </w:tc>
        <w:tc>
          <w:tcPr>
            <w:tcW w:w="1140" w:type="pct"/>
            <w:gridSpan w:val="2"/>
            <w:tcBorders>
              <w:top w:val="single" w:sz="4" w:space="0" w:color="auto"/>
              <w:left w:val="single" w:sz="4" w:space="0" w:color="auto"/>
              <w:bottom w:val="single" w:sz="4" w:space="0" w:color="auto"/>
              <w:right w:val="single" w:sz="4" w:space="0" w:color="auto"/>
            </w:tcBorders>
            <w:shd w:val="clear" w:color="auto" w:fill="C5E0B3"/>
            <w:hideMark/>
          </w:tcPr>
          <w:p w14:paraId="47A32664" w14:textId="77777777" w:rsidR="000D4524" w:rsidRDefault="000D4524" w:rsidP="00BA2795">
            <w:pPr>
              <w:pStyle w:val="TAH"/>
              <w:rPr>
                <w:lang w:val="en-US"/>
              </w:rPr>
            </w:pPr>
            <w:r>
              <w:rPr>
                <w:lang w:val="en-US"/>
              </w:rPr>
              <w:t>PBCH (20 RBs) with 1% BLER</w:t>
            </w:r>
          </w:p>
        </w:tc>
        <w:tc>
          <w:tcPr>
            <w:tcW w:w="544" w:type="pct"/>
            <w:tcBorders>
              <w:top w:val="single" w:sz="4" w:space="0" w:color="auto"/>
              <w:left w:val="single" w:sz="4" w:space="0" w:color="auto"/>
              <w:bottom w:val="single" w:sz="4" w:space="0" w:color="auto"/>
              <w:right w:val="single" w:sz="4" w:space="0" w:color="auto"/>
            </w:tcBorders>
            <w:shd w:val="clear" w:color="auto" w:fill="C5E0B3"/>
            <w:hideMark/>
          </w:tcPr>
          <w:p w14:paraId="590497BA" w14:textId="77777777" w:rsidR="000D4524" w:rsidRDefault="000D4524" w:rsidP="00BA2795">
            <w:pPr>
              <w:pStyle w:val="TAH"/>
              <w:rPr>
                <w:lang w:val="en-US"/>
              </w:rPr>
            </w:pPr>
            <w:r>
              <w:rPr>
                <w:lang w:val="en-US"/>
              </w:rPr>
              <w:t>PDCCH CSS (48 RBs) with 1% BLER</w:t>
            </w:r>
          </w:p>
        </w:tc>
        <w:tc>
          <w:tcPr>
            <w:tcW w:w="527" w:type="pct"/>
            <w:tcBorders>
              <w:top w:val="single" w:sz="4" w:space="0" w:color="auto"/>
              <w:left w:val="single" w:sz="4" w:space="0" w:color="auto"/>
              <w:bottom w:val="single" w:sz="4" w:space="0" w:color="auto"/>
              <w:right w:val="single" w:sz="4" w:space="0" w:color="auto"/>
            </w:tcBorders>
            <w:shd w:val="clear" w:color="auto" w:fill="C5E0B3"/>
            <w:hideMark/>
          </w:tcPr>
          <w:p w14:paraId="203DACC3" w14:textId="77777777" w:rsidR="000D4524" w:rsidRDefault="000D4524" w:rsidP="00BA2795">
            <w:pPr>
              <w:pStyle w:val="TAH"/>
              <w:rPr>
                <w:lang w:val="en-US"/>
              </w:rPr>
            </w:pPr>
            <w:r>
              <w:rPr>
                <w:lang w:val="en-US"/>
              </w:rPr>
              <w:t>SIB1 (&gt;5 MHz) with 10% BLER</w:t>
            </w:r>
          </w:p>
        </w:tc>
      </w:tr>
      <w:tr w:rsidR="00BA2795" w14:paraId="57D12B8D" w14:textId="77777777" w:rsidTr="00BA2795">
        <w:trPr>
          <w:trHeight w:val="1024"/>
        </w:trPr>
        <w:tc>
          <w:tcPr>
            <w:tcW w:w="516" w:type="pct"/>
            <w:vMerge/>
            <w:tcBorders>
              <w:top w:val="single" w:sz="4" w:space="0" w:color="auto"/>
              <w:left w:val="single" w:sz="4" w:space="0" w:color="auto"/>
              <w:bottom w:val="single" w:sz="4" w:space="0" w:color="auto"/>
              <w:right w:val="single" w:sz="4" w:space="0" w:color="auto"/>
            </w:tcBorders>
            <w:vAlign w:val="center"/>
            <w:hideMark/>
          </w:tcPr>
          <w:p w14:paraId="637B06C7" w14:textId="77777777" w:rsidR="000D4524" w:rsidRDefault="000D4524" w:rsidP="00BA2795">
            <w:pPr>
              <w:pStyle w:val="TAH"/>
              <w:rPr>
                <w:lang w:val="en-US"/>
              </w:rPr>
            </w:pPr>
          </w:p>
        </w:tc>
        <w:tc>
          <w:tcPr>
            <w:tcW w:w="556" w:type="pct"/>
            <w:tcBorders>
              <w:top w:val="single" w:sz="4" w:space="0" w:color="auto"/>
              <w:left w:val="single" w:sz="4" w:space="0" w:color="auto"/>
              <w:bottom w:val="single" w:sz="4" w:space="0" w:color="auto"/>
              <w:right w:val="single" w:sz="4" w:space="0" w:color="auto"/>
            </w:tcBorders>
            <w:hideMark/>
          </w:tcPr>
          <w:p w14:paraId="01BFFBB4" w14:textId="77777777" w:rsidR="000D4524" w:rsidRDefault="000D4524" w:rsidP="00BA2795">
            <w:pPr>
              <w:pStyle w:val="TAH"/>
              <w:rPr>
                <w:lang w:val="en-US"/>
              </w:rPr>
            </w:pPr>
            <w:r>
              <w:rPr>
                <w:rFonts w:eastAsia="SimSun"/>
                <w:lang w:eastAsia="zh-CN"/>
              </w:rPr>
              <w:t xml:space="preserve">Rel-18 UE with soft/selective </w:t>
            </w:r>
            <w:r>
              <w:rPr>
                <w:lang w:val="en-US"/>
              </w:rPr>
              <w:t xml:space="preserve">combining </w:t>
            </w:r>
            <w:r>
              <w:rPr>
                <w:rFonts w:eastAsia="SimSun"/>
                <w:lang w:eastAsia="zh-CN"/>
              </w:rPr>
              <w:t>without RF retuning</w:t>
            </w:r>
          </w:p>
        </w:tc>
        <w:tc>
          <w:tcPr>
            <w:tcW w:w="545" w:type="pct"/>
            <w:tcBorders>
              <w:top w:val="single" w:sz="4" w:space="0" w:color="auto"/>
              <w:left w:val="single" w:sz="4" w:space="0" w:color="auto"/>
              <w:bottom w:val="single" w:sz="4" w:space="0" w:color="auto"/>
              <w:right w:val="single" w:sz="4" w:space="0" w:color="auto"/>
            </w:tcBorders>
            <w:hideMark/>
          </w:tcPr>
          <w:p w14:paraId="3D27E216" w14:textId="77777777" w:rsidR="000D4524" w:rsidRDefault="000D4524" w:rsidP="00BA2795">
            <w:pPr>
              <w:pStyle w:val="TAH"/>
              <w:rPr>
                <w:rFonts w:eastAsia="SimSun"/>
                <w:lang w:eastAsia="zh-CN"/>
              </w:rPr>
            </w:pPr>
            <w:r>
              <w:rPr>
                <w:rFonts w:eastAsia="SimSun"/>
                <w:lang w:eastAsia="zh-CN"/>
              </w:rPr>
              <w:t xml:space="preserve">Rel-18 UE with soft/selective </w:t>
            </w:r>
            <w:r>
              <w:rPr>
                <w:lang w:val="en-US"/>
              </w:rPr>
              <w:t xml:space="preserve">combining </w:t>
            </w:r>
            <w:r>
              <w:rPr>
                <w:rFonts w:eastAsia="SimSun"/>
                <w:lang w:eastAsia="zh-CN"/>
              </w:rPr>
              <w:t>with RF retuning</w:t>
            </w:r>
          </w:p>
        </w:tc>
        <w:tc>
          <w:tcPr>
            <w:tcW w:w="544" w:type="pct"/>
            <w:tcBorders>
              <w:top w:val="single" w:sz="4" w:space="0" w:color="auto"/>
              <w:left w:val="single" w:sz="4" w:space="0" w:color="auto"/>
              <w:bottom w:val="single" w:sz="4" w:space="0" w:color="auto"/>
              <w:right w:val="single" w:sz="4" w:space="0" w:color="auto"/>
            </w:tcBorders>
            <w:hideMark/>
          </w:tcPr>
          <w:p w14:paraId="3E193A97" w14:textId="77777777" w:rsidR="000D4524" w:rsidRDefault="000D4524" w:rsidP="00BA2795">
            <w:pPr>
              <w:pStyle w:val="TAH"/>
              <w:rPr>
                <w:rFonts w:eastAsia="SimSun"/>
                <w:lang w:eastAsia="zh-CN"/>
              </w:rPr>
            </w:pPr>
            <w:r>
              <w:rPr>
                <w:rFonts w:eastAsia="SimSun"/>
                <w:lang w:eastAsia="zh-CN"/>
              </w:rPr>
              <w:t>Rel-18 UE (11 PRBs; CORESE: 2 symbols, 48 PRBs; AL16)</w:t>
            </w:r>
          </w:p>
        </w:tc>
        <w:tc>
          <w:tcPr>
            <w:tcW w:w="515" w:type="pct"/>
            <w:tcBorders>
              <w:top w:val="single" w:sz="4" w:space="0" w:color="auto"/>
              <w:left w:val="single" w:sz="4" w:space="0" w:color="auto"/>
              <w:bottom w:val="single" w:sz="4" w:space="0" w:color="auto"/>
              <w:right w:val="single" w:sz="4" w:space="0" w:color="auto"/>
            </w:tcBorders>
            <w:hideMark/>
          </w:tcPr>
          <w:p w14:paraId="68E9801B" w14:textId="77777777" w:rsidR="000D4524" w:rsidRDefault="000D4524" w:rsidP="00BA2795">
            <w:pPr>
              <w:pStyle w:val="TAH"/>
              <w:rPr>
                <w:rFonts w:eastAsia="Batang"/>
                <w:lang w:val="en-US"/>
              </w:rPr>
            </w:pPr>
            <w:r>
              <w:rPr>
                <w:rFonts w:eastAsia="SimSun"/>
                <w:lang w:eastAsia="zh-CN"/>
              </w:rPr>
              <w:t>Rel-18 UE (11 PRBs; SIB1 BW &gt; 5 MHz; TBS 1256 bits)</w:t>
            </w:r>
          </w:p>
        </w:tc>
        <w:tc>
          <w:tcPr>
            <w:tcW w:w="113" w:type="pct"/>
            <w:vMerge/>
            <w:tcBorders>
              <w:top w:val="single" w:sz="4" w:space="0" w:color="auto"/>
              <w:left w:val="single" w:sz="4" w:space="0" w:color="auto"/>
              <w:bottom w:val="single" w:sz="4" w:space="0" w:color="auto"/>
              <w:right w:val="single" w:sz="4" w:space="0" w:color="auto"/>
            </w:tcBorders>
            <w:vAlign w:val="center"/>
            <w:hideMark/>
          </w:tcPr>
          <w:p w14:paraId="60E47010" w14:textId="77777777" w:rsidR="000D4524" w:rsidRDefault="000D4524" w:rsidP="00BA2795">
            <w:pPr>
              <w:pStyle w:val="TAH"/>
              <w:rPr>
                <w:lang w:val="en-US"/>
              </w:rPr>
            </w:pPr>
          </w:p>
        </w:tc>
        <w:tc>
          <w:tcPr>
            <w:tcW w:w="596" w:type="pct"/>
            <w:tcBorders>
              <w:top w:val="single" w:sz="4" w:space="0" w:color="auto"/>
              <w:left w:val="single" w:sz="4" w:space="0" w:color="auto"/>
              <w:bottom w:val="single" w:sz="4" w:space="0" w:color="auto"/>
              <w:right w:val="single" w:sz="4" w:space="0" w:color="auto"/>
            </w:tcBorders>
            <w:hideMark/>
          </w:tcPr>
          <w:p w14:paraId="36ABF100" w14:textId="77777777" w:rsidR="000D4524" w:rsidRDefault="000D4524" w:rsidP="00BA2795">
            <w:pPr>
              <w:pStyle w:val="TAH"/>
              <w:rPr>
                <w:rFonts w:eastAsia="SimSun"/>
                <w:lang w:eastAsia="zh-CN"/>
              </w:rPr>
            </w:pPr>
            <w:r>
              <w:rPr>
                <w:rFonts w:eastAsia="SimSun"/>
                <w:lang w:eastAsia="zh-CN"/>
              </w:rPr>
              <w:t xml:space="preserve">Rel-18 UE with soft/selective </w:t>
            </w:r>
            <w:r>
              <w:rPr>
                <w:lang w:val="en-US"/>
              </w:rPr>
              <w:t xml:space="preserve">combining </w:t>
            </w:r>
            <w:r>
              <w:rPr>
                <w:rFonts w:eastAsia="SimSun"/>
                <w:lang w:eastAsia="zh-CN"/>
              </w:rPr>
              <w:t>without RF retuning</w:t>
            </w:r>
          </w:p>
        </w:tc>
        <w:tc>
          <w:tcPr>
            <w:tcW w:w="544" w:type="pct"/>
            <w:tcBorders>
              <w:top w:val="single" w:sz="4" w:space="0" w:color="auto"/>
              <w:left w:val="single" w:sz="4" w:space="0" w:color="auto"/>
              <w:bottom w:val="single" w:sz="4" w:space="0" w:color="auto"/>
              <w:right w:val="single" w:sz="4" w:space="0" w:color="auto"/>
            </w:tcBorders>
            <w:hideMark/>
          </w:tcPr>
          <w:p w14:paraId="7D496902" w14:textId="77777777" w:rsidR="000D4524" w:rsidRDefault="000D4524" w:rsidP="00BA2795">
            <w:pPr>
              <w:pStyle w:val="TAH"/>
              <w:rPr>
                <w:rFonts w:eastAsia="SimSun"/>
                <w:lang w:eastAsia="zh-CN"/>
              </w:rPr>
            </w:pPr>
            <w:r>
              <w:rPr>
                <w:rFonts w:eastAsia="SimSun"/>
                <w:lang w:eastAsia="zh-CN"/>
              </w:rPr>
              <w:t xml:space="preserve">Rel-18 UE with soft/selective </w:t>
            </w:r>
            <w:r>
              <w:rPr>
                <w:lang w:val="en-US"/>
              </w:rPr>
              <w:t xml:space="preserve">combining </w:t>
            </w:r>
            <w:r>
              <w:rPr>
                <w:rFonts w:eastAsia="SimSun"/>
                <w:lang w:eastAsia="zh-CN"/>
              </w:rPr>
              <w:t>with RF retuning</w:t>
            </w:r>
          </w:p>
        </w:tc>
        <w:tc>
          <w:tcPr>
            <w:tcW w:w="544" w:type="pct"/>
            <w:tcBorders>
              <w:top w:val="single" w:sz="4" w:space="0" w:color="auto"/>
              <w:left w:val="single" w:sz="4" w:space="0" w:color="auto"/>
              <w:bottom w:val="single" w:sz="4" w:space="0" w:color="auto"/>
              <w:right w:val="single" w:sz="4" w:space="0" w:color="auto"/>
            </w:tcBorders>
            <w:hideMark/>
          </w:tcPr>
          <w:p w14:paraId="044E7408" w14:textId="77777777" w:rsidR="000D4524" w:rsidRDefault="000D4524" w:rsidP="00BA2795">
            <w:pPr>
              <w:pStyle w:val="TAH"/>
              <w:rPr>
                <w:rFonts w:eastAsia="SimSun"/>
                <w:lang w:eastAsia="zh-CN"/>
              </w:rPr>
            </w:pPr>
            <w:r>
              <w:rPr>
                <w:rFonts w:eastAsia="SimSun"/>
                <w:lang w:eastAsia="zh-CN"/>
              </w:rPr>
              <w:t>Rel-18 UE (11 PRBs; CORESET: 2 symbols, 48 PRBs; AL16)</w:t>
            </w:r>
          </w:p>
        </w:tc>
        <w:tc>
          <w:tcPr>
            <w:tcW w:w="527" w:type="pct"/>
            <w:tcBorders>
              <w:top w:val="single" w:sz="4" w:space="0" w:color="auto"/>
              <w:left w:val="single" w:sz="4" w:space="0" w:color="auto"/>
              <w:bottom w:val="single" w:sz="4" w:space="0" w:color="auto"/>
              <w:right w:val="single" w:sz="4" w:space="0" w:color="auto"/>
            </w:tcBorders>
            <w:hideMark/>
          </w:tcPr>
          <w:p w14:paraId="50C60596" w14:textId="77777777" w:rsidR="000D4524" w:rsidRDefault="000D4524" w:rsidP="00BA2795">
            <w:pPr>
              <w:pStyle w:val="TAH"/>
              <w:rPr>
                <w:rFonts w:eastAsia="SimSun"/>
                <w:lang w:eastAsia="zh-CN"/>
              </w:rPr>
            </w:pPr>
            <w:r>
              <w:rPr>
                <w:rFonts w:eastAsia="SimSun"/>
                <w:lang w:eastAsia="zh-CN"/>
              </w:rPr>
              <w:t>Rel-18 UE (11 PRBs; SIB1 BW &gt; 5 MHz; TBS 1256 bits)</w:t>
            </w:r>
          </w:p>
        </w:tc>
      </w:tr>
      <w:tr w:rsidR="00BA2795" w14:paraId="6EF187B4" w14:textId="77777777" w:rsidTr="00BA2795">
        <w:trPr>
          <w:trHeight w:val="243"/>
        </w:trPr>
        <w:tc>
          <w:tcPr>
            <w:tcW w:w="516" w:type="pct"/>
            <w:tcBorders>
              <w:top w:val="single" w:sz="4" w:space="0" w:color="auto"/>
              <w:left w:val="single" w:sz="4" w:space="0" w:color="auto"/>
              <w:bottom w:val="single" w:sz="4" w:space="0" w:color="auto"/>
              <w:right w:val="single" w:sz="4" w:space="0" w:color="auto"/>
            </w:tcBorders>
            <w:vAlign w:val="center"/>
            <w:hideMark/>
          </w:tcPr>
          <w:p w14:paraId="0E8094D2" w14:textId="77777777" w:rsidR="000D4524" w:rsidRDefault="000D4524" w:rsidP="00BA2795">
            <w:pPr>
              <w:pStyle w:val="TAC"/>
              <w:rPr>
                <w:rFonts w:eastAsia="Batang"/>
                <w:lang w:val="en-US"/>
              </w:rPr>
            </w:pPr>
            <w:r>
              <w:rPr>
                <w:lang w:val="en-US" w:eastAsia="zh-CN"/>
              </w:rPr>
              <w:t>BW1</w:t>
            </w:r>
          </w:p>
        </w:tc>
        <w:tc>
          <w:tcPr>
            <w:tcW w:w="556" w:type="pct"/>
            <w:tcBorders>
              <w:top w:val="single" w:sz="4" w:space="0" w:color="auto"/>
              <w:left w:val="single" w:sz="4" w:space="0" w:color="auto"/>
              <w:bottom w:val="single" w:sz="4" w:space="0" w:color="auto"/>
              <w:right w:val="single" w:sz="4" w:space="0" w:color="auto"/>
            </w:tcBorders>
            <w:vAlign w:val="center"/>
            <w:hideMark/>
          </w:tcPr>
          <w:p w14:paraId="75D9F289" w14:textId="77777777" w:rsidR="000D4524" w:rsidRDefault="000D4524" w:rsidP="00BA2795">
            <w:pPr>
              <w:pStyle w:val="TAC"/>
              <w:rPr>
                <w:rFonts w:eastAsia="PMingLiU"/>
                <w:lang w:val="en-US"/>
              </w:rPr>
            </w:pPr>
            <w:r>
              <w:rPr>
                <w:lang w:eastAsia="zh-TW"/>
              </w:rPr>
              <w:t>-11.87</w:t>
            </w:r>
          </w:p>
        </w:tc>
        <w:tc>
          <w:tcPr>
            <w:tcW w:w="545" w:type="pct"/>
            <w:tcBorders>
              <w:top w:val="single" w:sz="4" w:space="0" w:color="auto"/>
              <w:left w:val="single" w:sz="4" w:space="0" w:color="auto"/>
              <w:bottom w:val="single" w:sz="4" w:space="0" w:color="auto"/>
              <w:right w:val="single" w:sz="4" w:space="0" w:color="auto"/>
            </w:tcBorders>
            <w:vAlign w:val="center"/>
            <w:hideMark/>
          </w:tcPr>
          <w:p w14:paraId="453A5F17" w14:textId="77777777" w:rsidR="000D4524" w:rsidRDefault="000D4524" w:rsidP="00BA2795">
            <w:pPr>
              <w:pStyle w:val="TAC"/>
              <w:rPr>
                <w:lang w:val="en-US"/>
              </w:rPr>
            </w:pPr>
            <w:r>
              <w:rPr>
                <w:lang w:val="en-US" w:eastAsia="zh-TW"/>
              </w:rPr>
              <w:t>-9.3</w:t>
            </w:r>
          </w:p>
        </w:tc>
        <w:tc>
          <w:tcPr>
            <w:tcW w:w="544" w:type="pct"/>
            <w:tcBorders>
              <w:top w:val="single" w:sz="4" w:space="0" w:color="auto"/>
              <w:left w:val="single" w:sz="4" w:space="0" w:color="auto"/>
              <w:bottom w:val="single" w:sz="4" w:space="0" w:color="auto"/>
              <w:right w:val="single" w:sz="4" w:space="0" w:color="auto"/>
            </w:tcBorders>
            <w:vAlign w:val="center"/>
            <w:hideMark/>
          </w:tcPr>
          <w:p w14:paraId="6B5ECFCB" w14:textId="77777777" w:rsidR="000D4524" w:rsidRDefault="000D4524" w:rsidP="00BA2795">
            <w:pPr>
              <w:pStyle w:val="TAC"/>
              <w:rPr>
                <w:lang w:val="en-US"/>
              </w:rPr>
            </w:pPr>
            <w:r>
              <w:t>-15.26</w:t>
            </w:r>
          </w:p>
        </w:tc>
        <w:tc>
          <w:tcPr>
            <w:tcW w:w="515" w:type="pct"/>
            <w:tcBorders>
              <w:top w:val="single" w:sz="4" w:space="0" w:color="auto"/>
              <w:left w:val="single" w:sz="4" w:space="0" w:color="auto"/>
              <w:bottom w:val="single" w:sz="4" w:space="0" w:color="auto"/>
              <w:right w:val="single" w:sz="4" w:space="0" w:color="auto"/>
            </w:tcBorders>
            <w:vAlign w:val="center"/>
            <w:hideMark/>
          </w:tcPr>
          <w:p w14:paraId="2F5681CD" w14:textId="77777777" w:rsidR="000D4524" w:rsidRDefault="000D4524" w:rsidP="00BA2795">
            <w:pPr>
              <w:pStyle w:val="TAC"/>
              <w:rPr>
                <w:lang w:val="en-US"/>
              </w:rPr>
            </w:pPr>
            <w:r>
              <w:t>-17.50</w:t>
            </w:r>
          </w:p>
        </w:tc>
        <w:tc>
          <w:tcPr>
            <w:tcW w:w="113" w:type="pct"/>
            <w:vMerge/>
            <w:tcBorders>
              <w:top w:val="single" w:sz="4" w:space="0" w:color="auto"/>
              <w:left w:val="single" w:sz="4" w:space="0" w:color="auto"/>
              <w:bottom w:val="single" w:sz="4" w:space="0" w:color="auto"/>
              <w:right w:val="single" w:sz="4" w:space="0" w:color="auto"/>
            </w:tcBorders>
            <w:vAlign w:val="center"/>
            <w:hideMark/>
          </w:tcPr>
          <w:p w14:paraId="24BE7469" w14:textId="77777777" w:rsidR="000D4524" w:rsidRDefault="000D4524" w:rsidP="00BA2795">
            <w:pPr>
              <w:pStyle w:val="TAC"/>
              <w:rPr>
                <w:lang w:val="en-US"/>
              </w:rPr>
            </w:pPr>
          </w:p>
        </w:tc>
        <w:tc>
          <w:tcPr>
            <w:tcW w:w="596" w:type="pct"/>
            <w:tcBorders>
              <w:top w:val="single" w:sz="4" w:space="0" w:color="auto"/>
              <w:left w:val="single" w:sz="4" w:space="0" w:color="auto"/>
              <w:bottom w:val="single" w:sz="4" w:space="0" w:color="auto"/>
              <w:right w:val="single" w:sz="4" w:space="0" w:color="auto"/>
            </w:tcBorders>
            <w:vAlign w:val="center"/>
            <w:hideMark/>
          </w:tcPr>
          <w:p w14:paraId="398498F1" w14:textId="77777777" w:rsidR="000D4524" w:rsidRDefault="000D4524" w:rsidP="00BA2795">
            <w:pPr>
              <w:pStyle w:val="TAC"/>
              <w:rPr>
                <w:lang w:val="en-US" w:eastAsia="zh-CN"/>
              </w:rPr>
            </w:pPr>
            <w:r>
              <w:rPr>
                <w:lang w:eastAsia="zh-TW"/>
              </w:rPr>
              <w:t>-5.05</w:t>
            </w:r>
          </w:p>
        </w:tc>
        <w:tc>
          <w:tcPr>
            <w:tcW w:w="544" w:type="pct"/>
            <w:tcBorders>
              <w:top w:val="single" w:sz="4" w:space="0" w:color="auto"/>
              <w:left w:val="single" w:sz="4" w:space="0" w:color="auto"/>
              <w:bottom w:val="single" w:sz="4" w:space="0" w:color="auto"/>
              <w:right w:val="single" w:sz="4" w:space="0" w:color="auto"/>
            </w:tcBorders>
            <w:vAlign w:val="center"/>
            <w:hideMark/>
          </w:tcPr>
          <w:p w14:paraId="2EEC2341" w14:textId="77777777" w:rsidR="000D4524" w:rsidRDefault="000D4524" w:rsidP="00BA2795">
            <w:pPr>
              <w:pStyle w:val="TAC"/>
              <w:rPr>
                <w:lang w:val="en-US" w:eastAsia="zh-CN"/>
              </w:rPr>
            </w:pPr>
            <w:r>
              <w:rPr>
                <w:rFonts w:eastAsia="SimSun"/>
                <w:lang w:val="en-US" w:eastAsia="zh-CN"/>
              </w:rPr>
              <w:t>-2.51</w:t>
            </w:r>
          </w:p>
        </w:tc>
        <w:tc>
          <w:tcPr>
            <w:tcW w:w="544" w:type="pct"/>
            <w:tcBorders>
              <w:top w:val="single" w:sz="4" w:space="0" w:color="auto"/>
              <w:left w:val="single" w:sz="4" w:space="0" w:color="auto"/>
              <w:bottom w:val="single" w:sz="4" w:space="0" w:color="auto"/>
              <w:right w:val="single" w:sz="4" w:space="0" w:color="auto"/>
            </w:tcBorders>
            <w:vAlign w:val="center"/>
            <w:hideMark/>
          </w:tcPr>
          <w:p w14:paraId="341135F4" w14:textId="77777777" w:rsidR="000D4524" w:rsidRDefault="000D4524" w:rsidP="00BA2795">
            <w:pPr>
              <w:pStyle w:val="TAC"/>
              <w:rPr>
                <w:lang w:val="en-US" w:eastAsia="zh-CN"/>
              </w:rPr>
            </w:pPr>
            <w:r>
              <w:t>-8.91</w:t>
            </w:r>
          </w:p>
        </w:tc>
        <w:tc>
          <w:tcPr>
            <w:tcW w:w="527" w:type="pct"/>
            <w:tcBorders>
              <w:top w:val="single" w:sz="4" w:space="0" w:color="auto"/>
              <w:left w:val="single" w:sz="4" w:space="0" w:color="auto"/>
              <w:bottom w:val="single" w:sz="4" w:space="0" w:color="auto"/>
              <w:right w:val="single" w:sz="4" w:space="0" w:color="auto"/>
            </w:tcBorders>
            <w:vAlign w:val="center"/>
            <w:hideMark/>
          </w:tcPr>
          <w:p w14:paraId="134F941B" w14:textId="77777777" w:rsidR="000D4524" w:rsidRDefault="000D4524" w:rsidP="00BA2795">
            <w:pPr>
              <w:pStyle w:val="TAC"/>
              <w:rPr>
                <w:lang w:val="en-US" w:eastAsia="zh-CN"/>
              </w:rPr>
            </w:pPr>
            <w:r>
              <w:t>-11.24</w:t>
            </w:r>
          </w:p>
        </w:tc>
      </w:tr>
      <w:tr w:rsidR="00BA2795" w14:paraId="2EB03B5E" w14:textId="77777777" w:rsidTr="00BA2795">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14:paraId="42EFF190" w14:textId="77777777" w:rsidR="000D4524" w:rsidRDefault="000D4524" w:rsidP="00BA2795">
            <w:pPr>
              <w:pStyle w:val="TAC"/>
              <w:rPr>
                <w:rFonts w:eastAsia="Batang"/>
                <w:lang w:val="en-US"/>
              </w:rPr>
            </w:pPr>
            <w:r>
              <w:rPr>
                <w:lang w:val="en-US"/>
              </w:rPr>
              <w:t>BW2</w:t>
            </w:r>
          </w:p>
        </w:tc>
        <w:tc>
          <w:tcPr>
            <w:tcW w:w="556" w:type="pct"/>
            <w:tcBorders>
              <w:top w:val="single" w:sz="4" w:space="0" w:color="auto"/>
              <w:left w:val="single" w:sz="4" w:space="0" w:color="auto"/>
              <w:bottom w:val="single" w:sz="4" w:space="0" w:color="auto"/>
              <w:right w:val="single" w:sz="4" w:space="0" w:color="auto"/>
            </w:tcBorders>
            <w:vAlign w:val="center"/>
            <w:hideMark/>
          </w:tcPr>
          <w:p w14:paraId="0A12EDD1" w14:textId="77777777" w:rsidR="000D4524" w:rsidRDefault="000D4524" w:rsidP="00BA2795">
            <w:pPr>
              <w:pStyle w:val="TAC"/>
              <w:rPr>
                <w:rFonts w:eastAsia="PMingLiU"/>
                <w:lang w:val="en-US"/>
              </w:rPr>
            </w:pPr>
            <w:r>
              <w:rPr>
                <w:lang w:eastAsia="zh-TW"/>
              </w:rPr>
              <w:t>-11.87</w:t>
            </w:r>
          </w:p>
        </w:tc>
        <w:tc>
          <w:tcPr>
            <w:tcW w:w="545" w:type="pct"/>
            <w:tcBorders>
              <w:top w:val="single" w:sz="4" w:space="0" w:color="auto"/>
              <w:left w:val="single" w:sz="4" w:space="0" w:color="auto"/>
              <w:bottom w:val="single" w:sz="4" w:space="0" w:color="auto"/>
              <w:right w:val="single" w:sz="4" w:space="0" w:color="auto"/>
            </w:tcBorders>
            <w:vAlign w:val="center"/>
            <w:hideMark/>
          </w:tcPr>
          <w:p w14:paraId="133A2FDD" w14:textId="77777777" w:rsidR="000D4524" w:rsidRDefault="000D4524" w:rsidP="00BA2795">
            <w:pPr>
              <w:pStyle w:val="TAC"/>
              <w:rPr>
                <w:lang w:val="en-US"/>
              </w:rPr>
            </w:pPr>
            <w:r>
              <w:rPr>
                <w:lang w:val="en-US" w:eastAsia="zh-TW"/>
              </w:rPr>
              <w:t>-9.3</w:t>
            </w:r>
          </w:p>
        </w:tc>
        <w:tc>
          <w:tcPr>
            <w:tcW w:w="544" w:type="pct"/>
            <w:tcBorders>
              <w:top w:val="single" w:sz="4" w:space="0" w:color="auto"/>
              <w:left w:val="single" w:sz="4" w:space="0" w:color="auto"/>
              <w:bottom w:val="single" w:sz="4" w:space="0" w:color="auto"/>
              <w:right w:val="single" w:sz="4" w:space="0" w:color="auto"/>
            </w:tcBorders>
            <w:vAlign w:val="center"/>
            <w:hideMark/>
          </w:tcPr>
          <w:p w14:paraId="3A4AE8F5" w14:textId="77777777" w:rsidR="000D4524" w:rsidRDefault="000D4524" w:rsidP="00BA2795">
            <w:pPr>
              <w:pStyle w:val="TAC"/>
              <w:rPr>
                <w:lang w:val="en-US"/>
              </w:rPr>
            </w:pPr>
            <w:r>
              <w:t>-15.26</w:t>
            </w:r>
          </w:p>
        </w:tc>
        <w:tc>
          <w:tcPr>
            <w:tcW w:w="515" w:type="pct"/>
            <w:tcBorders>
              <w:top w:val="single" w:sz="4" w:space="0" w:color="auto"/>
              <w:left w:val="single" w:sz="4" w:space="0" w:color="auto"/>
              <w:bottom w:val="single" w:sz="4" w:space="0" w:color="auto"/>
              <w:right w:val="single" w:sz="4" w:space="0" w:color="auto"/>
            </w:tcBorders>
            <w:vAlign w:val="center"/>
            <w:hideMark/>
          </w:tcPr>
          <w:p w14:paraId="66D7D744" w14:textId="77777777" w:rsidR="000D4524" w:rsidRDefault="000D4524" w:rsidP="00BA2795">
            <w:pPr>
              <w:pStyle w:val="TAC"/>
              <w:rPr>
                <w:lang w:val="en-US"/>
              </w:rPr>
            </w:pPr>
            <w:r>
              <w:t>-17.50</w:t>
            </w:r>
          </w:p>
        </w:tc>
        <w:tc>
          <w:tcPr>
            <w:tcW w:w="113" w:type="pct"/>
            <w:vMerge/>
            <w:tcBorders>
              <w:top w:val="single" w:sz="4" w:space="0" w:color="auto"/>
              <w:left w:val="single" w:sz="4" w:space="0" w:color="auto"/>
              <w:bottom w:val="single" w:sz="4" w:space="0" w:color="auto"/>
              <w:right w:val="single" w:sz="4" w:space="0" w:color="auto"/>
            </w:tcBorders>
            <w:vAlign w:val="center"/>
            <w:hideMark/>
          </w:tcPr>
          <w:p w14:paraId="016A4ADC" w14:textId="77777777" w:rsidR="000D4524" w:rsidRDefault="000D4524" w:rsidP="00BA2795">
            <w:pPr>
              <w:pStyle w:val="TAC"/>
              <w:rPr>
                <w:lang w:val="en-US"/>
              </w:rPr>
            </w:pPr>
          </w:p>
        </w:tc>
        <w:tc>
          <w:tcPr>
            <w:tcW w:w="596" w:type="pct"/>
            <w:tcBorders>
              <w:top w:val="single" w:sz="4" w:space="0" w:color="auto"/>
              <w:left w:val="single" w:sz="4" w:space="0" w:color="auto"/>
              <w:bottom w:val="single" w:sz="4" w:space="0" w:color="auto"/>
              <w:right w:val="single" w:sz="4" w:space="0" w:color="auto"/>
            </w:tcBorders>
            <w:vAlign w:val="center"/>
            <w:hideMark/>
          </w:tcPr>
          <w:p w14:paraId="65C696C3" w14:textId="77777777" w:rsidR="000D4524" w:rsidRDefault="000D4524" w:rsidP="00BA2795">
            <w:pPr>
              <w:pStyle w:val="TAC"/>
              <w:rPr>
                <w:lang w:val="en-US"/>
              </w:rPr>
            </w:pPr>
            <w:r>
              <w:rPr>
                <w:lang w:eastAsia="zh-TW"/>
              </w:rPr>
              <w:t>-5.05</w:t>
            </w:r>
          </w:p>
        </w:tc>
        <w:tc>
          <w:tcPr>
            <w:tcW w:w="544" w:type="pct"/>
            <w:tcBorders>
              <w:top w:val="single" w:sz="4" w:space="0" w:color="auto"/>
              <w:left w:val="single" w:sz="4" w:space="0" w:color="auto"/>
              <w:bottom w:val="single" w:sz="4" w:space="0" w:color="auto"/>
              <w:right w:val="single" w:sz="4" w:space="0" w:color="auto"/>
            </w:tcBorders>
            <w:vAlign w:val="center"/>
            <w:hideMark/>
          </w:tcPr>
          <w:p w14:paraId="0E92A391" w14:textId="77777777" w:rsidR="000D4524" w:rsidRDefault="000D4524" w:rsidP="00BA2795">
            <w:pPr>
              <w:pStyle w:val="TAC"/>
              <w:rPr>
                <w:lang w:val="en-US"/>
              </w:rPr>
            </w:pPr>
            <w:r>
              <w:rPr>
                <w:rFonts w:eastAsia="SimSun"/>
                <w:lang w:val="en-US" w:eastAsia="zh-CN"/>
              </w:rPr>
              <w:t>-2.51</w:t>
            </w:r>
          </w:p>
        </w:tc>
        <w:tc>
          <w:tcPr>
            <w:tcW w:w="544" w:type="pct"/>
            <w:tcBorders>
              <w:top w:val="single" w:sz="4" w:space="0" w:color="auto"/>
              <w:left w:val="single" w:sz="4" w:space="0" w:color="auto"/>
              <w:bottom w:val="single" w:sz="4" w:space="0" w:color="auto"/>
              <w:right w:val="single" w:sz="4" w:space="0" w:color="auto"/>
            </w:tcBorders>
            <w:vAlign w:val="center"/>
            <w:hideMark/>
          </w:tcPr>
          <w:p w14:paraId="2A999FC2" w14:textId="77777777" w:rsidR="000D4524" w:rsidRDefault="000D4524" w:rsidP="00BA2795">
            <w:pPr>
              <w:pStyle w:val="TAC"/>
              <w:rPr>
                <w:lang w:val="en-US"/>
              </w:rPr>
            </w:pPr>
            <w:r>
              <w:t>-8.91</w:t>
            </w:r>
          </w:p>
        </w:tc>
        <w:tc>
          <w:tcPr>
            <w:tcW w:w="527" w:type="pct"/>
            <w:tcBorders>
              <w:top w:val="single" w:sz="4" w:space="0" w:color="auto"/>
              <w:left w:val="single" w:sz="4" w:space="0" w:color="auto"/>
              <w:bottom w:val="single" w:sz="4" w:space="0" w:color="auto"/>
              <w:right w:val="single" w:sz="4" w:space="0" w:color="auto"/>
            </w:tcBorders>
            <w:vAlign w:val="center"/>
            <w:hideMark/>
          </w:tcPr>
          <w:p w14:paraId="6292A426" w14:textId="77777777" w:rsidR="000D4524" w:rsidRDefault="000D4524" w:rsidP="00BA2795">
            <w:pPr>
              <w:pStyle w:val="TAC"/>
              <w:rPr>
                <w:lang w:val="en-US"/>
              </w:rPr>
            </w:pPr>
            <w:r>
              <w:t>-11.24</w:t>
            </w:r>
          </w:p>
        </w:tc>
      </w:tr>
      <w:tr w:rsidR="00BA2795" w14:paraId="2D9FD99C" w14:textId="77777777" w:rsidTr="00BA2795">
        <w:trPr>
          <w:trHeight w:val="253"/>
        </w:trPr>
        <w:tc>
          <w:tcPr>
            <w:tcW w:w="516" w:type="pct"/>
            <w:tcBorders>
              <w:top w:val="single" w:sz="4" w:space="0" w:color="auto"/>
              <w:left w:val="single" w:sz="4" w:space="0" w:color="auto"/>
              <w:bottom w:val="single" w:sz="4" w:space="0" w:color="auto"/>
              <w:right w:val="single" w:sz="4" w:space="0" w:color="auto"/>
            </w:tcBorders>
            <w:vAlign w:val="center"/>
            <w:hideMark/>
          </w:tcPr>
          <w:p w14:paraId="39E25EC3" w14:textId="77777777" w:rsidR="000D4524" w:rsidRDefault="000D4524" w:rsidP="00BA2795">
            <w:pPr>
              <w:pStyle w:val="TAC"/>
              <w:rPr>
                <w:lang w:val="en-US"/>
              </w:rPr>
            </w:pPr>
            <w:r>
              <w:rPr>
                <w:lang w:val="en-US"/>
              </w:rPr>
              <w:t>BW3</w:t>
            </w:r>
          </w:p>
        </w:tc>
        <w:tc>
          <w:tcPr>
            <w:tcW w:w="1101" w:type="pct"/>
            <w:gridSpan w:val="2"/>
            <w:tcBorders>
              <w:top w:val="single" w:sz="4" w:space="0" w:color="auto"/>
              <w:left w:val="single" w:sz="4" w:space="0" w:color="auto"/>
              <w:bottom w:val="single" w:sz="4" w:space="0" w:color="auto"/>
              <w:right w:val="single" w:sz="4" w:space="0" w:color="auto"/>
            </w:tcBorders>
            <w:vAlign w:val="center"/>
            <w:hideMark/>
          </w:tcPr>
          <w:p w14:paraId="3C5A41F8" w14:textId="77777777" w:rsidR="000D4524" w:rsidRDefault="000D4524" w:rsidP="00BA2795">
            <w:pPr>
              <w:pStyle w:val="TAC"/>
              <w:rPr>
                <w:lang w:val="en-US"/>
              </w:rPr>
            </w:pPr>
            <w:r>
              <w:rPr>
                <w:lang w:val="en-US"/>
              </w:rPr>
              <w:t>-6.8</w:t>
            </w:r>
          </w:p>
        </w:tc>
        <w:tc>
          <w:tcPr>
            <w:tcW w:w="544" w:type="pct"/>
            <w:tcBorders>
              <w:top w:val="single" w:sz="4" w:space="0" w:color="auto"/>
              <w:left w:val="single" w:sz="4" w:space="0" w:color="auto"/>
              <w:bottom w:val="single" w:sz="4" w:space="0" w:color="auto"/>
              <w:right w:val="single" w:sz="4" w:space="0" w:color="auto"/>
            </w:tcBorders>
            <w:vAlign w:val="center"/>
            <w:hideMark/>
          </w:tcPr>
          <w:p w14:paraId="6DA1ACD8" w14:textId="77777777" w:rsidR="000D4524" w:rsidRDefault="000D4524" w:rsidP="00BA2795">
            <w:pPr>
              <w:pStyle w:val="TAC"/>
              <w:rPr>
                <w:lang w:val="en-US"/>
              </w:rPr>
            </w:pPr>
            <w:r>
              <w:t>-6.28</w:t>
            </w:r>
          </w:p>
        </w:tc>
        <w:tc>
          <w:tcPr>
            <w:tcW w:w="515" w:type="pct"/>
            <w:tcBorders>
              <w:top w:val="single" w:sz="4" w:space="0" w:color="auto"/>
              <w:left w:val="single" w:sz="4" w:space="0" w:color="auto"/>
              <w:bottom w:val="single" w:sz="4" w:space="0" w:color="auto"/>
              <w:right w:val="single" w:sz="4" w:space="0" w:color="auto"/>
            </w:tcBorders>
            <w:vAlign w:val="center"/>
            <w:hideMark/>
          </w:tcPr>
          <w:p w14:paraId="6E70CDEE" w14:textId="77777777" w:rsidR="000D4524" w:rsidRDefault="000D4524" w:rsidP="00BA2795">
            <w:pPr>
              <w:pStyle w:val="TAC"/>
              <w:rPr>
                <w:lang w:val="en-US"/>
              </w:rPr>
            </w:pPr>
            <w:r>
              <w:t>-17.50</w:t>
            </w:r>
          </w:p>
        </w:tc>
        <w:tc>
          <w:tcPr>
            <w:tcW w:w="113" w:type="pct"/>
            <w:vMerge/>
            <w:tcBorders>
              <w:top w:val="single" w:sz="4" w:space="0" w:color="auto"/>
              <w:left w:val="single" w:sz="4" w:space="0" w:color="auto"/>
              <w:bottom w:val="single" w:sz="4" w:space="0" w:color="auto"/>
              <w:right w:val="single" w:sz="4" w:space="0" w:color="auto"/>
            </w:tcBorders>
            <w:vAlign w:val="center"/>
            <w:hideMark/>
          </w:tcPr>
          <w:p w14:paraId="78992037" w14:textId="77777777" w:rsidR="000D4524" w:rsidRDefault="000D4524" w:rsidP="00BA2795">
            <w:pPr>
              <w:pStyle w:val="TAC"/>
              <w:rPr>
                <w:lang w:val="en-US"/>
              </w:rPr>
            </w:pPr>
          </w:p>
        </w:tc>
        <w:tc>
          <w:tcPr>
            <w:tcW w:w="1140" w:type="pct"/>
            <w:gridSpan w:val="2"/>
            <w:tcBorders>
              <w:top w:val="single" w:sz="4" w:space="0" w:color="auto"/>
              <w:left w:val="single" w:sz="4" w:space="0" w:color="auto"/>
              <w:bottom w:val="single" w:sz="4" w:space="0" w:color="auto"/>
              <w:right w:val="single" w:sz="4" w:space="0" w:color="auto"/>
            </w:tcBorders>
            <w:vAlign w:val="center"/>
            <w:hideMark/>
          </w:tcPr>
          <w:p w14:paraId="2575C875" w14:textId="77777777" w:rsidR="000D4524" w:rsidRDefault="000D4524" w:rsidP="00BA2795">
            <w:pPr>
              <w:pStyle w:val="TAC"/>
              <w:rPr>
                <w:lang w:val="en-US"/>
              </w:rPr>
            </w:pPr>
            <w:r>
              <w:rPr>
                <w:lang w:val="en-US"/>
              </w:rPr>
              <w:t>0</w:t>
            </w:r>
          </w:p>
        </w:tc>
        <w:tc>
          <w:tcPr>
            <w:tcW w:w="544" w:type="pct"/>
            <w:tcBorders>
              <w:top w:val="single" w:sz="4" w:space="0" w:color="auto"/>
              <w:left w:val="single" w:sz="4" w:space="0" w:color="auto"/>
              <w:bottom w:val="single" w:sz="4" w:space="0" w:color="auto"/>
              <w:right w:val="single" w:sz="4" w:space="0" w:color="auto"/>
            </w:tcBorders>
            <w:vAlign w:val="center"/>
            <w:hideMark/>
          </w:tcPr>
          <w:p w14:paraId="3297E854" w14:textId="77777777" w:rsidR="000D4524" w:rsidRDefault="000D4524" w:rsidP="00BA2795">
            <w:pPr>
              <w:pStyle w:val="TAC"/>
              <w:rPr>
                <w:lang w:val="en-US"/>
              </w:rPr>
            </w:pPr>
            <w:r>
              <w:t>0</w:t>
            </w:r>
          </w:p>
        </w:tc>
        <w:tc>
          <w:tcPr>
            <w:tcW w:w="527" w:type="pct"/>
            <w:tcBorders>
              <w:top w:val="single" w:sz="4" w:space="0" w:color="auto"/>
              <w:left w:val="single" w:sz="4" w:space="0" w:color="auto"/>
              <w:bottom w:val="single" w:sz="4" w:space="0" w:color="auto"/>
              <w:right w:val="single" w:sz="4" w:space="0" w:color="auto"/>
            </w:tcBorders>
            <w:vAlign w:val="center"/>
            <w:hideMark/>
          </w:tcPr>
          <w:p w14:paraId="08B89E5C" w14:textId="77777777" w:rsidR="000D4524" w:rsidRDefault="000D4524" w:rsidP="00BA2795">
            <w:pPr>
              <w:pStyle w:val="TAC"/>
              <w:rPr>
                <w:lang w:val="en-US"/>
              </w:rPr>
            </w:pPr>
            <w:r>
              <w:t>-11.24</w:t>
            </w:r>
          </w:p>
        </w:tc>
      </w:tr>
      <w:tr w:rsidR="00BA2795" w14:paraId="27D3A408" w14:textId="77777777" w:rsidTr="00BA2795">
        <w:trPr>
          <w:trHeight w:val="43"/>
        </w:trPr>
        <w:tc>
          <w:tcPr>
            <w:tcW w:w="516" w:type="pct"/>
            <w:tcBorders>
              <w:top w:val="single" w:sz="4" w:space="0" w:color="auto"/>
              <w:left w:val="single" w:sz="4" w:space="0" w:color="auto"/>
              <w:bottom w:val="single" w:sz="4" w:space="0" w:color="auto"/>
              <w:right w:val="single" w:sz="4" w:space="0" w:color="auto"/>
            </w:tcBorders>
            <w:vAlign w:val="center"/>
            <w:hideMark/>
          </w:tcPr>
          <w:p w14:paraId="686BF343" w14:textId="77777777" w:rsidR="000D4524" w:rsidRDefault="000D4524" w:rsidP="00BA2795">
            <w:pPr>
              <w:pStyle w:val="TAC"/>
              <w:rPr>
                <w:lang w:val="en-US" w:eastAsia="ja-JP"/>
              </w:rPr>
            </w:pPr>
            <w:r>
              <w:rPr>
                <w:rFonts w:eastAsia="SimSun"/>
                <w:lang w:val="en-US" w:eastAsia="zh-CN"/>
              </w:rPr>
              <w:t>PR3</w:t>
            </w:r>
          </w:p>
        </w:tc>
        <w:tc>
          <w:tcPr>
            <w:tcW w:w="1101" w:type="pct"/>
            <w:gridSpan w:val="2"/>
            <w:tcBorders>
              <w:top w:val="single" w:sz="4" w:space="0" w:color="auto"/>
              <w:left w:val="single" w:sz="4" w:space="0" w:color="auto"/>
              <w:bottom w:val="single" w:sz="4" w:space="0" w:color="auto"/>
              <w:right w:val="single" w:sz="4" w:space="0" w:color="auto"/>
            </w:tcBorders>
            <w:vAlign w:val="center"/>
            <w:hideMark/>
          </w:tcPr>
          <w:p w14:paraId="10603705" w14:textId="77777777" w:rsidR="000D4524" w:rsidRDefault="000D4524" w:rsidP="00BA2795">
            <w:pPr>
              <w:pStyle w:val="TAC"/>
              <w:rPr>
                <w:rFonts w:eastAsia="SimSun"/>
                <w:lang w:val="en-US" w:eastAsia="ja-JP"/>
              </w:rPr>
            </w:pPr>
            <w:r>
              <w:rPr>
                <w:rFonts w:eastAsia="SimSun"/>
                <w:lang w:eastAsia="ja-JP"/>
              </w:rPr>
              <w:t>-6.8</w:t>
            </w:r>
          </w:p>
        </w:tc>
        <w:tc>
          <w:tcPr>
            <w:tcW w:w="544" w:type="pct"/>
            <w:tcBorders>
              <w:top w:val="single" w:sz="4" w:space="0" w:color="auto"/>
              <w:left w:val="single" w:sz="4" w:space="0" w:color="auto"/>
              <w:bottom w:val="single" w:sz="4" w:space="0" w:color="auto"/>
              <w:right w:val="single" w:sz="4" w:space="0" w:color="auto"/>
            </w:tcBorders>
            <w:vAlign w:val="center"/>
            <w:hideMark/>
          </w:tcPr>
          <w:p w14:paraId="562B80F3" w14:textId="77777777" w:rsidR="000D4524" w:rsidRDefault="000D4524" w:rsidP="00BA2795">
            <w:pPr>
              <w:pStyle w:val="TAC"/>
              <w:rPr>
                <w:rFonts w:eastAsia="SimSun"/>
                <w:lang w:val="en-US" w:eastAsia="ja-JP"/>
              </w:rPr>
            </w:pPr>
            <w:r>
              <w:rPr>
                <w:rFonts w:eastAsia="SimSun"/>
              </w:rPr>
              <w:t>-6.28</w:t>
            </w:r>
          </w:p>
        </w:tc>
        <w:tc>
          <w:tcPr>
            <w:tcW w:w="515" w:type="pct"/>
            <w:tcBorders>
              <w:top w:val="single" w:sz="4" w:space="0" w:color="auto"/>
              <w:left w:val="single" w:sz="4" w:space="0" w:color="auto"/>
              <w:bottom w:val="single" w:sz="4" w:space="0" w:color="auto"/>
              <w:right w:val="single" w:sz="4" w:space="0" w:color="auto"/>
            </w:tcBorders>
            <w:vAlign w:val="center"/>
            <w:hideMark/>
          </w:tcPr>
          <w:p w14:paraId="5DFEC4B7" w14:textId="77777777" w:rsidR="000D4524" w:rsidRDefault="000D4524" w:rsidP="00BA2795">
            <w:pPr>
              <w:pStyle w:val="TAC"/>
              <w:rPr>
                <w:rFonts w:eastAsia="SimSun"/>
                <w:lang w:val="en-US" w:eastAsia="ja-JP"/>
              </w:rPr>
            </w:pPr>
            <w:r>
              <w:t>-17.50</w:t>
            </w:r>
          </w:p>
        </w:tc>
        <w:tc>
          <w:tcPr>
            <w:tcW w:w="113" w:type="pct"/>
            <w:vMerge/>
            <w:tcBorders>
              <w:top w:val="single" w:sz="4" w:space="0" w:color="auto"/>
              <w:left w:val="single" w:sz="4" w:space="0" w:color="auto"/>
              <w:bottom w:val="single" w:sz="4" w:space="0" w:color="auto"/>
              <w:right w:val="single" w:sz="4" w:space="0" w:color="auto"/>
            </w:tcBorders>
            <w:vAlign w:val="center"/>
            <w:hideMark/>
          </w:tcPr>
          <w:p w14:paraId="11CD838A" w14:textId="77777777" w:rsidR="000D4524" w:rsidRDefault="000D4524" w:rsidP="00BA2795">
            <w:pPr>
              <w:pStyle w:val="TAC"/>
              <w:rPr>
                <w:lang w:val="en-US"/>
              </w:rPr>
            </w:pPr>
          </w:p>
        </w:tc>
        <w:tc>
          <w:tcPr>
            <w:tcW w:w="1140" w:type="pct"/>
            <w:gridSpan w:val="2"/>
            <w:tcBorders>
              <w:top w:val="single" w:sz="4" w:space="0" w:color="auto"/>
              <w:left w:val="single" w:sz="4" w:space="0" w:color="auto"/>
              <w:bottom w:val="single" w:sz="4" w:space="0" w:color="auto"/>
              <w:right w:val="single" w:sz="4" w:space="0" w:color="auto"/>
            </w:tcBorders>
            <w:vAlign w:val="center"/>
            <w:hideMark/>
          </w:tcPr>
          <w:p w14:paraId="143BFD8F" w14:textId="77777777" w:rsidR="000D4524" w:rsidRDefault="000D4524" w:rsidP="00BA2795">
            <w:pPr>
              <w:pStyle w:val="TAC"/>
              <w:rPr>
                <w:rFonts w:eastAsia="SimSun"/>
                <w:lang w:val="en-US" w:eastAsia="zh-CN"/>
              </w:rPr>
            </w:pPr>
            <w:r>
              <w:rPr>
                <w:rFonts w:eastAsia="SimSun"/>
                <w:lang w:val="en-US" w:eastAsia="zh-CN"/>
              </w:rPr>
              <w:t>0</w:t>
            </w:r>
          </w:p>
        </w:tc>
        <w:tc>
          <w:tcPr>
            <w:tcW w:w="544" w:type="pct"/>
            <w:tcBorders>
              <w:top w:val="single" w:sz="4" w:space="0" w:color="auto"/>
              <w:left w:val="single" w:sz="4" w:space="0" w:color="auto"/>
              <w:bottom w:val="single" w:sz="4" w:space="0" w:color="auto"/>
              <w:right w:val="single" w:sz="4" w:space="0" w:color="auto"/>
            </w:tcBorders>
            <w:vAlign w:val="center"/>
            <w:hideMark/>
          </w:tcPr>
          <w:p w14:paraId="5C7B01CF" w14:textId="77777777" w:rsidR="000D4524" w:rsidRDefault="000D4524" w:rsidP="00BA2795">
            <w:pPr>
              <w:pStyle w:val="TAC"/>
              <w:rPr>
                <w:rFonts w:eastAsia="SimSun"/>
                <w:lang w:val="en-US" w:eastAsia="zh-CN"/>
              </w:rPr>
            </w:pPr>
            <w:r>
              <w:rPr>
                <w:rFonts w:eastAsia="SimSun"/>
              </w:rPr>
              <w:t>0</w:t>
            </w:r>
          </w:p>
        </w:tc>
        <w:tc>
          <w:tcPr>
            <w:tcW w:w="527" w:type="pct"/>
            <w:tcBorders>
              <w:top w:val="single" w:sz="4" w:space="0" w:color="auto"/>
              <w:left w:val="single" w:sz="4" w:space="0" w:color="auto"/>
              <w:bottom w:val="single" w:sz="4" w:space="0" w:color="auto"/>
              <w:right w:val="single" w:sz="4" w:space="0" w:color="auto"/>
            </w:tcBorders>
            <w:vAlign w:val="center"/>
            <w:hideMark/>
          </w:tcPr>
          <w:p w14:paraId="76013824" w14:textId="77777777" w:rsidR="000D4524" w:rsidRDefault="000D4524" w:rsidP="00BA2795">
            <w:pPr>
              <w:pStyle w:val="TAC"/>
              <w:rPr>
                <w:rFonts w:eastAsia="SimSun"/>
                <w:lang w:val="en-US" w:eastAsia="zh-CN"/>
              </w:rPr>
            </w:pPr>
            <w:r>
              <w:t>-11.24</w:t>
            </w:r>
          </w:p>
        </w:tc>
      </w:tr>
    </w:tbl>
    <w:p w14:paraId="7D48908F" w14:textId="77777777" w:rsidR="000D4524" w:rsidRDefault="000D4524" w:rsidP="000D4524">
      <w:pPr>
        <w:rPr>
          <w:rFonts w:eastAsia="Batang"/>
        </w:rPr>
      </w:pPr>
    </w:p>
    <w:p w14:paraId="63DEACFE" w14:textId="77777777" w:rsidR="000D4524" w:rsidRPr="003547DD" w:rsidRDefault="000D4524" w:rsidP="005D00F2">
      <w:pPr>
        <w:pStyle w:val="TH"/>
      </w:pPr>
      <w:r w:rsidRPr="003547DD">
        <w:t>Table 8.2.4-3: In Rural scenario at 0.7 GHz with 15kHz SCS, coverage differences of broadcast channels including PDCCH CSS and SIB1 between the potential Rel-18 UE and the reference Rel-15 NR/Rel-17 RedCap UEs with complexity reduction options BW1, BW2, BW3 and PR3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2228"/>
        <w:gridCol w:w="2257"/>
        <w:gridCol w:w="2074"/>
        <w:gridCol w:w="1940"/>
      </w:tblGrid>
      <w:tr w:rsidR="000D4524" w14:paraId="60CCF62F" w14:textId="77777777" w:rsidTr="000D4524">
        <w:trPr>
          <w:trHeight w:val="128"/>
        </w:trPr>
        <w:tc>
          <w:tcPr>
            <w:tcW w:w="689" w:type="pct"/>
            <w:vMerge w:val="restart"/>
            <w:tcBorders>
              <w:top w:val="single" w:sz="4" w:space="0" w:color="auto"/>
              <w:left w:val="single" w:sz="4" w:space="0" w:color="auto"/>
              <w:bottom w:val="single" w:sz="4" w:space="0" w:color="auto"/>
              <w:right w:val="single" w:sz="4" w:space="0" w:color="auto"/>
            </w:tcBorders>
            <w:shd w:val="clear" w:color="auto" w:fill="C5E0B3"/>
            <w:vAlign w:val="center"/>
            <w:hideMark/>
          </w:tcPr>
          <w:p w14:paraId="709F6D9A" w14:textId="77777777" w:rsidR="000D4524" w:rsidRDefault="000D4524" w:rsidP="00BA2795">
            <w:pPr>
              <w:pStyle w:val="TAH"/>
              <w:rPr>
                <w:lang w:val="en-US"/>
              </w:rPr>
            </w:pPr>
            <w:r>
              <w:rPr>
                <w:lang w:val="en-US"/>
              </w:rPr>
              <w:t>Coverage difference (dB)</w:t>
            </w:r>
          </w:p>
        </w:tc>
        <w:tc>
          <w:tcPr>
            <w:tcW w:w="2275" w:type="pct"/>
            <w:gridSpan w:val="2"/>
            <w:tcBorders>
              <w:top w:val="single" w:sz="4" w:space="0" w:color="auto"/>
              <w:left w:val="single" w:sz="4" w:space="0" w:color="auto"/>
              <w:bottom w:val="single" w:sz="4" w:space="0" w:color="auto"/>
              <w:right w:val="single" w:sz="4" w:space="0" w:color="auto"/>
            </w:tcBorders>
            <w:shd w:val="clear" w:color="auto" w:fill="C5E0B3"/>
            <w:hideMark/>
          </w:tcPr>
          <w:p w14:paraId="2F3CAB47" w14:textId="77777777" w:rsidR="000D4524" w:rsidRDefault="000D4524" w:rsidP="00BA2795">
            <w:pPr>
              <w:pStyle w:val="TAH"/>
              <w:rPr>
                <w:lang w:val="en-US"/>
              </w:rPr>
            </w:pPr>
            <w:r>
              <w:rPr>
                <w:lang w:val="en-US"/>
              </w:rPr>
              <w:t>Compared with reference Rel-15 NR UE (MIL)</w:t>
            </w:r>
          </w:p>
        </w:tc>
        <w:tc>
          <w:tcPr>
            <w:tcW w:w="2036" w:type="pct"/>
            <w:gridSpan w:val="2"/>
            <w:tcBorders>
              <w:top w:val="single" w:sz="4" w:space="0" w:color="auto"/>
              <w:left w:val="single" w:sz="4" w:space="0" w:color="auto"/>
              <w:bottom w:val="single" w:sz="4" w:space="0" w:color="auto"/>
              <w:right w:val="single" w:sz="4" w:space="0" w:color="auto"/>
            </w:tcBorders>
            <w:shd w:val="clear" w:color="auto" w:fill="C5E0B3"/>
            <w:hideMark/>
          </w:tcPr>
          <w:p w14:paraId="45837FDC" w14:textId="77777777" w:rsidR="000D4524" w:rsidRDefault="000D4524" w:rsidP="00BA2795">
            <w:pPr>
              <w:pStyle w:val="TAH"/>
              <w:rPr>
                <w:lang w:val="en-US"/>
              </w:rPr>
            </w:pPr>
            <w:r>
              <w:rPr>
                <w:lang w:val="en-US"/>
              </w:rPr>
              <w:t>Compared with Rel-17 RedCap UE (MIL)</w:t>
            </w:r>
          </w:p>
        </w:tc>
      </w:tr>
      <w:tr w:rsidR="000D4524" w14:paraId="569461F7" w14:textId="77777777" w:rsidTr="000D4524">
        <w:trPr>
          <w:trHeight w:val="7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D4C0E" w14:textId="77777777" w:rsidR="000D4524" w:rsidRDefault="000D4524" w:rsidP="00BA2795">
            <w:pPr>
              <w:pStyle w:val="TAH"/>
              <w:rPr>
                <w:lang w:val="en-US"/>
              </w:rPr>
            </w:pPr>
          </w:p>
        </w:tc>
        <w:tc>
          <w:tcPr>
            <w:tcW w:w="1130" w:type="pct"/>
            <w:tcBorders>
              <w:top w:val="single" w:sz="4" w:space="0" w:color="auto"/>
              <w:left w:val="single" w:sz="4" w:space="0" w:color="auto"/>
              <w:bottom w:val="single" w:sz="4" w:space="0" w:color="auto"/>
              <w:right w:val="single" w:sz="4" w:space="0" w:color="auto"/>
            </w:tcBorders>
            <w:shd w:val="clear" w:color="auto" w:fill="C5E0B3"/>
            <w:hideMark/>
          </w:tcPr>
          <w:p w14:paraId="432B8CE7" w14:textId="77777777" w:rsidR="000D4524" w:rsidRDefault="000D4524" w:rsidP="00BA2795">
            <w:pPr>
              <w:pStyle w:val="TAH"/>
              <w:rPr>
                <w:lang w:val="en-US"/>
              </w:rPr>
            </w:pPr>
            <w:r>
              <w:rPr>
                <w:lang w:val="en-US"/>
              </w:rPr>
              <w:t>PDCCH CSS (48 RBs) with 1% BLER</w:t>
            </w:r>
          </w:p>
        </w:tc>
        <w:tc>
          <w:tcPr>
            <w:tcW w:w="1144" w:type="pct"/>
            <w:tcBorders>
              <w:top w:val="single" w:sz="4" w:space="0" w:color="auto"/>
              <w:left w:val="single" w:sz="4" w:space="0" w:color="auto"/>
              <w:bottom w:val="single" w:sz="4" w:space="0" w:color="auto"/>
              <w:right w:val="single" w:sz="4" w:space="0" w:color="auto"/>
            </w:tcBorders>
            <w:shd w:val="clear" w:color="auto" w:fill="C5E0B3"/>
            <w:hideMark/>
          </w:tcPr>
          <w:p w14:paraId="78C94F42" w14:textId="77777777" w:rsidR="000D4524" w:rsidRDefault="000D4524" w:rsidP="00BA2795">
            <w:pPr>
              <w:pStyle w:val="TAH"/>
              <w:rPr>
                <w:lang w:val="en-US"/>
              </w:rPr>
            </w:pPr>
            <w:r>
              <w:rPr>
                <w:lang w:val="en-US"/>
              </w:rPr>
              <w:t>SIB1 (&gt;5 MHz) with 10% BLER</w:t>
            </w:r>
          </w:p>
        </w:tc>
        <w:tc>
          <w:tcPr>
            <w:tcW w:w="1052" w:type="pct"/>
            <w:tcBorders>
              <w:top w:val="single" w:sz="4" w:space="0" w:color="auto"/>
              <w:left w:val="single" w:sz="4" w:space="0" w:color="auto"/>
              <w:bottom w:val="single" w:sz="4" w:space="0" w:color="auto"/>
              <w:right w:val="single" w:sz="4" w:space="0" w:color="auto"/>
            </w:tcBorders>
            <w:shd w:val="clear" w:color="auto" w:fill="C5E0B3"/>
            <w:hideMark/>
          </w:tcPr>
          <w:p w14:paraId="5DF292E8" w14:textId="77777777" w:rsidR="000D4524" w:rsidRDefault="000D4524" w:rsidP="00BA2795">
            <w:pPr>
              <w:pStyle w:val="TAH"/>
              <w:rPr>
                <w:lang w:val="en-US"/>
              </w:rPr>
            </w:pPr>
            <w:r>
              <w:rPr>
                <w:lang w:val="en-US"/>
              </w:rPr>
              <w:t>PDCCH CSS (48 RBs) with 1% BLER</w:t>
            </w:r>
          </w:p>
        </w:tc>
        <w:tc>
          <w:tcPr>
            <w:tcW w:w="984" w:type="pct"/>
            <w:tcBorders>
              <w:top w:val="single" w:sz="4" w:space="0" w:color="auto"/>
              <w:left w:val="single" w:sz="4" w:space="0" w:color="auto"/>
              <w:bottom w:val="single" w:sz="4" w:space="0" w:color="auto"/>
              <w:right w:val="single" w:sz="4" w:space="0" w:color="auto"/>
            </w:tcBorders>
            <w:shd w:val="clear" w:color="auto" w:fill="C5E0B3"/>
            <w:hideMark/>
          </w:tcPr>
          <w:p w14:paraId="3DFAB8E8" w14:textId="77777777" w:rsidR="000D4524" w:rsidRDefault="000D4524" w:rsidP="00BA2795">
            <w:pPr>
              <w:pStyle w:val="TAH"/>
              <w:rPr>
                <w:lang w:val="en-US"/>
              </w:rPr>
            </w:pPr>
            <w:r>
              <w:rPr>
                <w:lang w:val="en-US"/>
              </w:rPr>
              <w:t>SIB1 (&gt;5 MHz) with 10% BLER</w:t>
            </w:r>
          </w:p>
        </w:tc>
      </w:tr>
      <w:tr w:rsidR="000D4524" w14:paraId="7D98D7B8" w14:textId="77777777" w:rsidTr="000D4524">
        <w:trPr>
          <w:trHeight w:val="10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7F17BA" w14:textId="77777777" w:rsidR="000D4524" w:rsidRDefault="000D4524" w:rsidP="00BA2795">
            <w:pPr>
              <w:pStyle w:val="TAH"/>
              <w:rPr>
                <w:lang w:val="en-US"/>
              </w:rPr>
            </w:pPr>
          </w:p>
        </w:tc>
        <w:tc>
          <w:tcPr>
            <w:tcW w:w="1130" w:type="pct"/>
            <w:tcBorders>
              <w:top w:val="single" w:sz="4" w:space="0" w:color="auto"/>
              <w:left w:val="single" w:sz="4" w:space="0" w:color="auto"/>
              <w:bottom w:val="single" w:sz="4" w:space="0" w:color="auto"/>
              <w:right w:val="single" w:sz="4" w:space="0" w:color="auto"/>
            </w:tcBorders>
            <w:hideMark/>
          </w:tcPr>
          <w:p w14:paraId="47BDE9A0" w14:textId="77777777" w:rsidR="000D4524" w:rsidRDefault="000D4524" w:rsidP="00BA2795">
            <w:pPr>
              <w:pStyle w:val="TAH"/>
              <w:rPr>
                <w:lang w:val="en-US"/>
              </w:rPr>
            </w:pPr>
            <w:r>
              <w:rPr>
                <w:rFonts w:eastAsia="SimSun"/>
                <w:lang w:eastAsia="zh-CN"/>
              </w:rPr>
              <w:t>Rel-18 UE (25 PRBs; CORESE: 2 symbols, 48 PRBs; AL16)</w:t>
            </w:r>
          </w:p>
        </w:tc>
        <w:tc>
          <w:tcPr>
            <w:tcW w:w="1144" w:type="pct"/>
            <w:tcBorders>
              <w:top w:val="single" w:sz="4" w:space="0" w:color="auto"/>
              <w:left w:val="single" w:sz="4" w:space="0" w:color="auto"/>
              <w:bottom w:val="single" w:sz="4" w:space="0" w:color="auto"/>
              <w:right w:val="single" w:sz="4" w:space="0" w:color="auto"/>
            </w:tcBorders>
            <w:hideMark/>
          </w:tcPr>
          <w:p w14:paraId="5BB87BA9" w14:textId="77777777" w:rsidR="000D4524" w:rsidRDefault="000D4524" w:rsidP="00BA2795">
            <w:pPr>
              <w:pStyle w:val="TAH"/>
              <w:rPr>
                <w:rFonts w:eastAsia="SimSun"/>
                <w:lang w:eastAsia="zh-CN"/>
              </w:rPr>
            </w:pPr>
            <w:r>
              <w:rPr>
                <w:rFonts w:eastAsia="SimSun"/>
                <w:lang w:eastAsia="zh-CN"/>
              </w:rPr>
              <w:t>Rel-18 UE (25 PRBs; SIB1 BW &gt; 5 MHz; TBS 1256 bits)</w:t>
            </w:r>
          </w:p>
        </w:tc>
        <w:tc>
          <w:tcPr>
            <w:tcW w:w="1052" w:type="pct"/>
            <w:tcBorders>
              <w:top w:val="single" w:sz="4" w:space="0" w:color="auto"/>
              <w:left w:val="single" w:sz="4" w:space="0" w:color="auto"/>
              <w:bottom w:val="single" w:sz="4" w:space="0" w:color="auto"/>
              <w:right w:val="single" w:sz="4" w:space="0" w:color="auto"/>
            </w:tcBorders>
            <w:hideMark/>
          </w:tcPr>
          <w:p w14:paraId="4F6CE8BF" w14:textId="77777777" w:rsidR="000D4524" w:rsidRDefault="000D4524" w:rsidP="00BA2795">
            <w:pPr>
              <w:pStyle w:val="TAH"/>
              <w:rPr>
                <w:rFonts w:eastAsia="SimSun"/>
                <w:lang w:eastAsia="zh-CN"/>
              </w:rPr>
            </w:pPr>
            <w:r>
              <w:rPr>
                <w:rFonts w:eastAsia="SimSun"/>
                <w:lang w:eastAsia="zh-CN"/>
              </w:rPr>
              <w:t>Rel-18 UE (25 PRBs; CORESET: 2 symbols, 48 PRBs; AL16)</w:t>
            </w:r>
          </w:p>
        </w:tc>
        <w:tc>
          <w:tcPr>
            <w:tcW w:w="984" w:type="pct"/>
            <w:tcBorders>
              <w:top w:val="single" w:sz="4" w:space="0" w:color="auto"/>
              <w:left w:val="single" w:sz="4" w:space="0" w:color="auto"/>
              <w:bottom w:val="single" w:sz="4" w:space="0" w:color="auto"/>
              <w:right w:val="single" w:sz="4" w:space="0" w:color="auto"/>
            </w:tcBorders>
            <w:hideMark/>
          </w:tcPr>
          <w:p w14:paraId="2029C5E0" w14:textId="77777777" w:rsidR="000D4524" w:rsidRDefault="000D4524" w:rsidP="00BA2795">
            <w:pPr>
              <w:pStyle w:val="TAH"/>
              <w:rPr>
                <w:rFonts w:eastAsia="Batang"/>
                <w:lang w:val="en-US"/>
              </w:rPr>
            </w:pPr>
            <w:r>
              <w:rPr>
                <w:rFonts w:eastAsia="SimSun"/>
                <w:lang w:eastAsia="zh-CN"/>
              </w:rPr>
              <w:t>Rel-18 UE (25 PRBs; SIB1 BW &gt; 5 MHz; TBS 1256 bits)</w:t>
            </w:r>
          </w:p>
        </w:tc>
      </w:tr>
      <w:tr w:rsidR="000D4524" w14:paraId="7EBCB5B5" w14:textId="77777777" w:rsidTr="000D4524">
        <w:trPr>
          <w:trHeight w:val="243"/>
        </w:trPr>
        <w:tc>
          <w:tcPr>
            <w:tcW w:w="689" w:type="pct"/>
            <w:tcBorders>
              <w:top w:val="single" w:sz="4" w:space="0" w:color="auto"/>
              <w:left w:val="single" w:sz="4" w:space="0" w:color="auto"/>
              <w:bottom w:val="single" w:sz="4" w:space="0" w:color="auto"/>
              <w:right w:val="single" w:sz="4" w:space="0" w:color="auto"/>
            </w:tcBorders>
            <w:hideMark/>
          </w:tcPr>
          <w:p w14:paraId="6B98BAA2" w14:textId="77777777" w:rsidR="000D4524" w:rsidRDefault="000D4524" w:rsidP="00BA2795">
            <w:pPr>
              <w:pStyle w:val="TAC"/>
              <w:rPr>
                <w:rFonts w:eastAsia="PMingLiU"/>
                <w:lang w:val="en-US"/>
              </w:rPr>
            </w:pPr>
            <w:r>
              <w:rPr>
                <w:lang w:val="en-US" w:eastAsia="zh-CN"/>
              </w:rPr>
              <w:t>BW1</w:t>
            </w:r>
          </w:p>
        </w:tc>
        <w:tc>
          <w:tcPr>
            <w:tcW w:w="1130" w:type="pct"/>
            <w:tcBorders>
              <w:top w:val="single" w:sz="4" w:space="0" w:color="auto"/>
              <w:left w:val="single" w:sz="4" w:space="0" w:color="auto"/>
              <w:bottom w:val="single" w:sz="4" w:space="0" w:color="auto"/>
              <w:right w:val="single" w:sz="4" w:space="0" w:color="auto"/>
            </w:tcBorders>
            <w:vAlign w:val="center"/>
            <w:hideMark/>
          </w:tcPr>
          <w:p w14:paraId="5D3CBE61" w14:textId="77777777" w:rsidR="000D4524" w:rsidRDefault="000D4524" w:rsidP="00BA2795">
            <w:pPr>
              <w:pStyle w:val="TAC"/>
              <w:rPr>
                <w:lang w:val="en-US"/>
              </w:rPr>
            </w:pPr>
            <w:r>
              <w:t>-7.30</w:t>
            </w:r>
          </w:p>
        </w:tc>
        <w:tc>
          <w:tcPr>
            <w:tcW w:w="1144" w:type="pct"/>
            <w:tcBorders>
              <w:top w:val="single" w:sz="4" w:space="0" w:color="auto"/>
              <w:left w:val="single" w:sz="4" w:space="0" w:color="auto"/>
              <w:bottom w:val="single" w:sz="4" w:space="0" w:color="auto"/>
              <w:right w:val="single" w:sz="4" w:space="0" w:color="auto"/>
            </w:tcBorders>
            <w:vAlign w:val="center"/>
            <w:hideMark/>
          </w:tcPr>
          <w:p w14:paraId="7E606DDF" w14:textId="77777777" w:rsidR="000D4524" w:rsidRDefault="000D4524" w:rsidP="00BA2795">
            <w:pPr>
              <w:pStyle w:val="TAC"/>
              <w:rPr>
                <w:lang w:val="en-US"/>
              </w:rPr>
            </w:pPr>
            <w:r>
              <w:t>-7.57</w:t>
            </w:r>
          </w:p>
        </w:tc>
        <w:tc>
          <w:tcPr>
            <w:tcW w:w="1052" w:type="pct"/>
            <w:tcBorders>
              <w:top w:val="single" w:sz="4" w:space="0" w:color="auto"/>
              <w:left w:val="single" w:sz="4" w:space="0" w:color="auto"/>
              <w:bottom w:val="single" w:sz="4" w:space="0" w:color="auto"/>
              <w:right w:val="single" w:sz="4" w:space="0" w:color="auto"/>
            </w:tcBorders>
            <w:vAlign w:val="center"/>
            <w:hideMark/>
          </w:tcPr>
          <w:p w14:paraId="5463EDA9" w14:textId="77777777" w:rsidR="000D4524" w:rsidRDefault="000D4524" w:rsidP="00BA2795">
            <w:pPr>
              <w:pStyle w:val="TAC"/>
              <w:rPr>
                <w:lang w:val="en-US"/>
              </w:rPr>
            </w:pPr>
            <w:r>
              <w:t>-3.53</w:t>
            </w:r>
          </w:p>
        </w:tc>
        <w:tc>
          <w:tcPr>
            <w:tcW w:w="984" w:type="pct"/>
            <w:tcBorders>
              <w:top w:val="single" w:sz="4" w:space="0" w:color="auto"/>
              <w:left w:val="single" w:sz="4" w:space="0" w:color="auto"/>
              <w:bottom w:val="single" w:sz="4" w:space="0" w:color="auto"/>
              <w:right w:val="single" w:sz="4" w:space="0" w:color="auto"/>
            </w:tcBorders>
            <w:vAlign w:val="center"/>
            <w:hideMark/>
          </w:tcPr>
          <w:p w14:paraId="18A14ABB" w14:textId="77777777" w:rsidR="000D4524" w:rsidRDefault="000D4524" w:rsidP="00BA2795">
            <w:pPr>
              <w:pStyle w:val="TAC"/>
              <w:rPr>
                <w:lang w:val="en-US"/>
              </w:rPr>
            </w:pPr>
            <w:r>
              <w:t>-3.93</w:t>
            </w:r>
          </w:p>
        </w:tc>
      </w:tr>
      <w:tr w:rsidR="000D4524" w14:paraId="7C24D33B" w14:textId="77777777" w:rsidTr="000D4524">
        <w:trPr>
          <w:trHeight w:val="113"/>
        </w:trPr>
        <w:tc>
          <w:tcPr>
            <w:tcW w:w="689" w:type="pct"/>
            <w:tcBorders>
              <w:top w:val="single" w:sz="4" w:space="0" w:color="auto"/>
              <w:left w:val="single" w:sz="4" w:space="0" w:color="auto"/>
              <w:bottom w:val="single" w:sz="4" w:space="0" w:color="auto"/>
              <w:right w:val="single" w:sz="4" w:space="0" w:color="auto"/>
            </w:tcBorders>
            <w:hideMark/>
          </w:tcPr>
          <w:p w14:paraId="2893CF6D" w14:textId="77777777" w:rsidR="000D4524" w:rsidRDefault="000D4524" w:rsidP="00BA2795">
            <w:pPr>
              <w:pStyle w:val="TAC"/>
              <w:rPr>
                <w:lang w:val="en-US"/>
              </w:rPr>
            </w:pPr>
            <w:r>
              <w:rPr>
                <w:lang w:val="en-US"/>
              </w:rPr>
              <w:t>BW2</w:t>
            </w:r>
          </w:p>
        </w:tc>
        <w:tc>
          <w:tcPr>
            <w:tcW w:w="1130" w:type="pct"/>
            <w:tcBorders>
              <w:top w:val="single" w:sz="4" w:space="0" w:color="auto"/>
              <w:left w:val="single" w:sz="4" w:space="0" w:color="auto"/>
              <w:bottom w:val="single" w:sz="4" w:space="0" w:color="auto"/>
              <w:right w:val="single" w:sz="4" w:space="0" w:color="auto"/>
            </w:tcBorders>
            <w:vAlign w:val="center"/>
            <w:hideMark/>
          </w:tcPr>
          <w:p w14:paraId="49894703" w14:textId="77777777" w:rsidR="000D4524" w:rsidRDefault="000D4524" w:rsidP="00BA2795">
            <w:pPr>
              <w:pStyle w:val="TAC"/>
              <w:rPr>
                <w:lang w:val="en-US"/>
              </w:rPr>
            </w:pPr>
            <w:r>
              <w:t>-7.30</w:t>
            </w:r>
          </w:p>
        </w:tc>
        <w:tc>
          <w:tcPr>
            <w:tcW w:w="1144" w:type="pct"/>
            <w:tcBorders>
              <w:top w:val="single" w:sz="4" w:space="0" w:color="auto"/>
              <w:left w:val="single" w:sz="4" w:space="0" w:color="auto"/>
              <w:bottom w:val="single" w:sz="4" w:space="0" w:color="auto"/>
              <w:right w:val="single" w:sz="4" w:space="0" w:color="auto"/>
            </w:tcBorders>
            <w:vAlign w:val="center"/>
            <w:hideMark/>
          </w:tcPr>
          <w:p w14:paraId="327623B2" w14:textId="77777777" w:rsidR="000D4524" w:rsidRDefault="000D4524" w:rsidP="00BA2795">
            <w:pPr>
              <w:pStyle w:val="TAC"/>
              <w:rPr>
                <w:lang w:val="en-US"/>
              </w:rPr>
            </w:pPr>
            <w:r>
              <w:t>-7.57</w:t>
            </w:r>
          </w:p>
        </w:tc>
        <w:tc>
          <w:tcPr>
            <w:tcW w:w="1052" w:type="pct"/>
            <w:tcBorders>
              <w:top w:val="single" w:sz="4" w:space="0" w:color="auto"/>
              <w:left w:val="single" w:sz="4" w:space="0" w:color="auto"/>
              <w:bottom w:val="single" w:sz="4" w:space="0" w:color="auto"/>
              <w:right w:val="single" w:sz="4" w:space="0" w:color="auto"/>
            </w:tcBorders>
            <w:vAlign w:val="center"/>
            <w:hideMark/>
          </w:tcPr>
          <w:p w14:paraId="794422D3" w14:textId="77777777" w:rsidR="000D4524" w:rsidRDefault="000D4524" w:rsidP="00BA2795">
            <w:pPr>
              <w:pStyle w:val="TAC"/>
              <w:rPr>
                <w:lang w:val="en-US"/>
              </w:rPr>
            </w:pPr>
            <w:r>
              <w:t>-3.53</w:t>
            </w:r>
          </w:p>
        </w:tc>
        <w:tc>
          <w:tcPr>
            <w:tcW w:w="984" w:type="pct"/>
            <w:tcBorders>
              <w:top w:val="single" w:sz="4" w:space="0" w:color="auto"/>
              <w:left w:val="single" w:sz="4" w:space="0" w:color="auto"/>
              <w:bottom w:val="single" w:sz="4" w:space="0" w:color="auto"/>
              <w:right w:val="single" w:sz="4" w:space="0" w:color="auto"/>
            </w:tcBorders>
            <w:vAlign w:val="center"/>
            <w:hideMark/>
          </w:tcPr>
          <w:p w14:paraId="45F8FD93" w14:textId="77777777" w:rsidR="000D4524" w:rsidRDefault="000D4524" w:rsidP="00BA2795">
            <w:pPr>
              <w:pStyle w:val="TAC"/>
              <w:rPr>
                <w:lang w:val="en-US"/>
              </w:rPr>
            </w:pPr>
            <w:r>
              <w:t>-3.93</w:t>
            </w:r>
          </w:p>
        </w:tc>
      </w:tr>
      <w:tr w:rsidR="000D4524" w14:paraId="68EEE992" w14:textId="77777777" w:rsidTr="000D4524">
        <w:trPr>
          <w:trHeight w:val="253"/>
        </w:trPr>
        <w:tc>
          <w:tcPr>
            <w:tcW w:w="689" w:type="pct"/>
            <w:tcBorders>
              <w:top w:val="single" w:sz="4" w:space="0" w:color="auto"/>
              <w:left w:val="single" w:sz="4" w:space="0" w:color="auto"/>
              <w:bottom w:val="single" w:sz="4" w:space="0" w:color="auto"/>
              <w:right w:val="single" w:sz="4" w:space="0" w:color="auto"/>
            </w:tcBorders>
            <w:hideMark/>
          </w:tcPr>
          <w:p w14:paraId="2BC86EAE" w14:textId="77777777" w:rsidR="000D4524" w:rsidRDefault="000D4524" w:rsidP="00BA2795">
            <w:pPr>
              <w:pStyle w:val="TAC"/>
              <w:rPr>
                <w:lang w:val="en-US"/>
              </w:rPr>
            </w:pPr>
            <w:r>
              <w:rPr>
                <w:lang w:val="en-US"/>
              </w:rPr>
              <w:t>BW3</w:t>
            </w:r>
          </w:p>
        </w:tc>
        <w:tc>
          <w:tcPr>
            <w:tcW w:w="1130" w:type="pct"/>
            <w:tcBorders>
              <w:top w:val="single" w:sz="4" w:space="0" w:color="auto"/>
              <w:left w:val="single" w:sz="4" w:space="0" w:color="auto"/>
              <w:bottom w:val="single" w:sz="4" w:space="0" w:color="auto"/>
              <w:right w:val="single" w:sz="4" w:space="0" w:color="auto"/>
            </w:tcBorders>
            <w:vAlign w:val="center"/>
            <w:hideMark/>
          </w:tcPr>
          <w:p w14:paraId="434AC095" w14:textId="77777777" w:rsidR="000D4524" w:rsidRDefault="000D4524" w:rsidP="00BA2795">
            <w:pPr>
              <w:pStyle w:val="TAC"/>
              <w:rPr>
                <w:lang w:val="en-US"/>
              </w:rPr>
            </w:pPr>
            <w:r>
              <w:t>-3.71</w:t>
            </w:r>
          </w:p>
        </w:tc>
        <w:tc>
          <w:tcPr>
            <w:tcW w:w="1144" w:type="pct"/>
            <w:tcBorders>
              <w:top w:val="single" w:sz="4" w:space="0" w:color="auto"/>
              <w:left w:val="single" w:sz="4" w:space="0" w:color="auto"/>
              <w:bottom w:val="single" w:sz="4" w:space="0" w:color="auto"/>
              <w:right w:val="single" w:sz="4" w:space="0" w:color="auto"/>
            </w:tcBorders>
            <w:vAlign w:val="center"/>
            <w:hideMark/>
          </w:tcPr>
          <w:p w14:paraId="25CAF6E3" w14:textId="77777777" w:rsidR="000D4524" w:rsidRDefault="000D4524" w:rsidP="00BA2795">
            <w:pPr>
              <w:pStyle w:val="TAC"/>
              <w:rPr>
                <w:lang w:val="en-US"/>
              </w:rPr>
            </w:pPr>
            <w:r>
              <w:t>-7.57</w:t>
            </w:r>
          </w:p>
        </w:tc>
        <w:tc>
          <w:tcPr>
            <w:tcW w:w="1052" w:type="pct"/>
            <w:tcBorders>
              <w:top w:val="single" w:sz="4" w:space="0" w:color="auto"/>
              <w:left w:val="single" w:sz="4" w:space="0" w:color="auto"/>
              <w:bottom w:val="single" w:sz="4" w:space="0" w:color="auto"/>
              <w:right w:val="single" w:sz="4" w:space="0" w:color="auto"/>
            </w:tcBorders>
            <w:vAlign w:val="center"/>
            <w:hideMark/>
          </w:tcPr>
          <w:p w14:paraId="766E255F" w14:textId="77777777" w:rsidR="000D4524" w:rsidRDefault="000D4524" w:rsidP="00BA2795">
            <w:pPr>
              <w:pStyle w:val="TAC"/>
              <w:rPr>
                <w:strike/>
                <w:lang w:val="en-US"/>
              </w:rPr>
            </w:pPr>
            <w:r>
              <w:t>0</w:t>
            </w:r>
          </w:p>
        </w:tc>
        <w:tc>
          <w:tcPr>
            <w:tcW w:w="984" w:type="pct"/>
            <w:tcBorders>
              <w:top w:val="single" w:sz="4" w:space="0" w:color="auto"/>
              <w:left w:val="single" w:sz="4" w:space="0" w:color="auto"/>
              <w:bottom w:val="single" w:sz="4" w:space="0" w:color="auto"/>
              <w:right w:val="single" w:sz="4" w:space="0" w:color="auto"/>
            </w:tcBorders>
            <w:vAlign w:val="center"/>
            <w:hideMark/>
          </w:tcPr>
          <w:p w14:paraId="7A9CB594" w14:textId="77777777" w:rsidR="000D4524" w:rsidRDefault="000D4524" w:rsidP="00BA2795">
            <w:pPr>
              <w:pStyle w:val="TAC"/>
              <w:rPr>
                <w:lang w:val="en-US"/>
              </w:rPr>
            </w:pPr>
            <w:r>
              <w:t>-3.93</w:t>
            </w:r>
          </w:p>
        </w:tc>
      </w:tr>
      <w:tr w:rsidR="000D4524" w14:paraId="7EBA163F" w14:textId="77777777" w:rsidTr="000D4524">
        <w:trPr>
          <w:trHeight w:val="43"/>
        </w:trPr>
        <w:tc>
          <w:tcPr>
            <w:tcW w:w="689" w:type="pct"/>
            <w:tcBorders>
              <w:top w:val="single" w:sz="4" w:space="0" w:color="auto"/>
              <w:left w:val="single" w:sz="4" w:space="0" w:color="auto"/>
              <w:bottom w:val="single" w:sz="4" w:space="0" w:color="auto"/>
              <w:right w:val="single" w:sz="4" w:space="0" w:color="auto"/>
            </w:tcBorders>
            <w:hideMark/>
          </w:tcPr>
          <w:p w14:paraId="30837B27" w14:textId="77777777" w:rsidR="000D4524" w:rsidRDefault="000D4524" w:rsidP="00BA2795">
            <w:pPr>
              <w:pStyle w:val="TAC"/>
              <w:rPr>
                <w:lang w:val="en-US" w:eastAsia="ja-JP"/>
              </w:rPr>
            </w:pPr>
            <w:r>
              <w:rPr>
                <w:rFonts w:eastAsia="SimSun"/>
                <w:lang w:val="en-US" w:eastAsia="zh-CN"/>
              </w:rPr>
              <w:t>PR3</w:t>
            </w:r>
          </w:p>
        </w:tc>
        <w:tc>
          <w:tcPr>
            <w:tcW w:w="1130" w:type="pct"/>
            <w:tcBorders>
              <w:top w:val="single" w:sz="4" w:space="0" w:color="auto"/>
              <w:left w:val="single" w:sz="4" w:space="0" w:color="auto"/>
              <w:bottom w:val="single" w:sz="4" w:space="0" w:color="auto"/>
              <w:right w:val="single" w:sz="4" w:space="0" w:color="auto"/>
            </w:tcBorders>
            <w:vAlign w:val="center"/>
            <w:hideMark/>
          </w:tcPr>
          <w:p w14:paraId="3F185D56" w14:textId="77777777" w:rsidR="000D4524" w:rsidRDefault="000D4524" w:rsidP="00BA2795">
            <w:pPr>
              <w:pStyle w:val="TAC"/>
              <w:rPr>
                <w:rFonts w:eastAsia="SimSun"/>
                <w:lang w:val="en-US" w:eastAsia="ja-JP"/>
              </w:rPr>
            </w:pPr>
            <w:r>
              <w:rPr>
                <w:rFonts w:eastAsia="SimSun"/>
              </w:rPr>
              <w:t>-3.71</w:t>
            </w:r>
          </w:p>
        </w:tc>
        <w:tc>
          <w:tcPr>
            <w:tcW w:w="1144" w:type="pct"/>
            <w:tcBorders>
              <w:top w:val="single" w:sz="4" w:space="0" w:color="auto"/>
              <w:left w:val="single" w:sz="4" w:space="0" w:color="auto"/>
              <w:bottom w:val="single" w:sz="4" w:space="0" w:color="auto"/>
              <w:right w:val="single" w:sz="4" w:space="0" w:color="auto"/>
            </w:tcBorders>
            <w:vAlign w:val="center"/>
            <w:hideMark/>
          </w:tcPr>
          <w:p w14:paraId="24C181BD" w14:textId="77777777" w:rsidR="000D4524" w:rsidRDefault="000D4524" w:rsidP="00BA2795">
            <w:pPr>
              <w:pStyle w:val="TAC"/>
              <w:rPr>
                <w:rFonts w:eastAsia="SimSun"/>
                <w:lang w:val="en-US" w:eastAsia="ja-JP"/>
              </w:rPr>
            </w:pPr>
            <w:r>
              <w:t>-7.57</w:t>
            </w:r>
          </w:p>
        </w:tc>
        <w:tc>
          <w:tcPr>
            <w:tcW w:w="1052" w:type="pct"/>
            <w:tcBorders>
              <w:top w:val="single" w:sz="4" w:space="0" w:color="auto"/>
              <w:left w:val="single" w:sz="4" w:space="0" w:color="auto"/>
              <w:bottom w:val="single" w:sz="4" w:space="0" w:color="auto"/>
              <w:right w:val="single" w:sz="4" w:space="0" w:color="auto"/>
            </w:tcBorders>
            <w:vAlign w:val="center"/>
            <w:hideMark/>
          </w:tcPr>
          <w:p w14:paraId="2E9AECCE" w14:textId="77777777" w:rsidR="000D4524" w:rsidRDefault="000D4524" w:rsidP="00BA2795">
            <w:pPr>
              <w:pStyle w:val="TAC"/>
              <w:rPr>
                <w:rFonts w:eastAsia="SimSun"/>
                <w:strike/>
                <w:lang w:val="en-US" w:eastAsia="ja-JP"/>
              </w:rPr>
            </w:pPr>
            <w:r>
              <w:t>0</w:t>
            </w:r>
          </w:p>
        </w:tc>
        <w:tc>
          <w:tcPr>
            <w:tcW w:w="984" w:type="pct"/>
            <w:tcBorders>
              <w:top w:val="single" w:sz="4" w:space="0" w:color="auto"/>
              <w:left w:val="single" w:sz="4" w:space="0" w:color="auto"/>
              <w:bottom w:val="single" w:sz="4" w:space="0" w:color="auto"/>
              <w:right w:val="single" w:sz="4" w:space="0" w:color="auto"/>
            </w:tcBorders>
            <w:vAlign w:val="center"/>
            <w:hideMark/>
          </w:tcPr>
          <w:p w14:paraId="087B56B5" w14:textId="77777777" w:rsidR="000D4524" w:rsidRDefault="000D4524" w:rsidP="00BA2795">
            <w:pPr>
              <w:pStyle w:val="TAC"/>
              <w:rPr>
                <w:rFonts w:eastAsia="SimSun"/>
                <w:lang w:val="en-US" w:eastAsia="ja-JP"/>
              </w:rPr>
            </w:pPr>
            <w:r>
              <w:t>-3.93</w:t>
            </w:r>
          </w:p>
        </w:tc>
      </w:tr>
    </w:tbl>
    <w:p w14:paraId="43F46D71" w14:textId="77777777" w:rsidR="000D4524" w:rsidRDefault="000D4524" w:rsidP="000D4524">
      <w:pPr>
        <w:rPr>
          <w:rFonts w:eastAsia="Batang"/>
        </w:rPr>
      </w:pPr>
    </w:p>
    <w:p w14:paraId="131759F3" w14:textId="77777777" w:rsidR="000D4524" w:rsidRDefault="000D4524" w:rsidP="000D4524">
      <w:pPr>
        <w:rPr>
          <w:rFonts w:eastAsia="PMingLiU"/>
          <w:lang w:val="en-US" w:eastAsia="zh-TW"/>
        </w:rPr>
      </w:pPr>
      <w:r>
        <w:rPr>
          <w:lang w:val="en-US" w:eastAsia="zh-TW"/>
        </w:rPr>
        <w:t xml:space="preserve">From the above comparison on broadcast channel coverage differences between the potential Rel-18 UE and the reference Rel-15 NR/Rel-17 RedCap UEs, the following observations can be made for complexity reduction options BW1, BW2, BW3, and PR3: </w:t>
      </w:r>
    </w:p>
    <w:p w14:paraId="01E28736" w14:textId="30852D67" w:rsidR="000D4524" w:rsidRDefault="008E7F35" w:rsidP="008E7F35">
      <w:pPr>
        <w:pStyle w:val="B1"/>
        <w:rPr>
          <w:lang w:val="en-US"/>
        </w:rPr>
      </w:pPr>
      <w:r>
        <w:t>-</w:t>
      </w:r>
      <w:r>
        <w:tab/>
      </w:r>
      <w:r w:rsidR="000D4524" w:rsidRPr="008E7F35">
        <w:rPr>
          <w:lang w:val="en-US"/>
        </w:rPr>
        <w:t>Coverage difference is larger in Urban scenario (30 kHz SCS) than in Rural scenario (15 kHz SCS) due to a smaller RB number with 30 kHz SCS within 5MHz bandwidth.</w:t>
      </w:r>
    </w:p>
    <w:p w14:paraId="6A69E47A" w14:textId="62B5EBA2" w:rsidR="000D4524" w:rsidRPr="008E7F35" w:rsidRDefault="008E7F35" w:rsidP="008E7F35">
      <w:pPr>
        <w:pStyle w:val="B1"/>
        <w:rPr>
          <w:lang w:val="en-US"/>
        </w:rPr>
      </w:pPr>
      <w:r>
        <w:lastRenderedPageBreak/>
        <w:t>-</w:t>
      </w:r>
      <w:r>
        <w:tab/>
      </w:r>
      <w:r w:rsidR="000D4524" w:rsidRPr="008E7F35">
        <w:rPr>
          <w:lang w:val="en-US"/>
        </w:rPr>
        <w:t>In Urban scenario (30 kHz SCS), the coverage difference is the largest for SIB1 and the smallest for PBCH, with PDCCH CSS (48 RBs) in the middle.</w:t>
      </w:r>
    </w:p>
    <w:p w14:paraId="7B6F0F8F" w14:textId="771E44C2" w:rsidR="000D4524" w:rsidRPr="008E7F35" w:rsidRDefault="008E7F35" w:rsidP="005D00F2">
      <w:pPr>
        <w:pStyle w:val="B2"/>
        <w:rPr>
          <w:lang w:val="en-US"/>
        </w:rPr>
      </w:pPr>
      <w:r>
        <w:t>-</w:t>
      </w:r>
      <w:r>
        <w:tab/>
      </w:r>
      <w:r w:rsidR="000D4524" w:rsidRPr="008E7F35">
        <w:rPr>
          <w:lang w:val="en-US"/>
        </w:rPr>
        <w:t>For SIB1 (&gt;5MHz), coverage degradation of 11.24 dB is observed with BW1, BW2, BW3 and PR3 options compared to Rel-17 RedCap UE.</w:t>
      </w:r>
      <w:r w:rsidR="000D4524" w:rsidRPr="008E7F35">
        <w:rPr>
          <w:lang w:val="en-US"/>
        </w:rPr>
        <w:tab/>
      </w:r>
    </w:p>
    <w:p w14:paraId="6EB4DFBA" w14:textId="4F8E5BC5" w:rsidR="000D4524" w:rsidRPr="008E7F35" w:rsidRDefault="008E7F35" w:rsidP="005D00F2">
      <w:pPr>
        <w:pStyle w:val="B2"/>
        <w:rPr>
          <w:lang w:val="en-US"/>
        </w:rPr>
      </w:pPr>
      <w:r>
        <w:t>-</w:t>
      </w:r>
      <w:r>
        <w:tab/>
      </w:r>
      <w:r w:rsidR="000D4524" w:rsidRPr="008E7F35">
        <w:rPr>
          <w:lang w:val="en-US"/>
        </w:rPr>
        <w:t>For PDCCH (AL16 and 48 RBs), coverage degradation of 8.91 dB is observed with BW1 and BW2 options compared to Rel-17 RedCap UE</w:t>
      </w:r>
      <w:r w:rsidR="000D4524" w:rsidRPr="008E7F35">
        <w:rPr>
          <w:lang w:val="en-US"/>
        </w:rPr>
        <w:tab/>
      </w:r>
    </w:p>
    <w:p w14:paraId="2BF7C94C" w14:textId="4558C997" w:rsidR="000D4524" w:rsidRPr="008E7F35" w:rsidRDefault="008E7F35" w:rsidP="005D00F2">
      <w:pPr>
        <w:pStyle w:val="B2"/>
        <w:rPr>
          <w:lang w:val="en-US"/>
        </w:rPr>
      </w:pPr>
      <w:r>
        <w:t>-</w:t>
      </w:r>
      <w:r>
        <w:tab/>
      </w:r>
      <w:r w:rsidR="000D4524" w:rsidRPr="008E7F35">
        <w:rPr>
          <w:lang w:val="en-US"/>
        </w:rPr>
        <w:t xml:space="preserve">For PBCH (20 RBs), coverage degradation of 5.05 dB (2.51 dB) is observed with BW1 and BW2 options without RF retuning (with RF retuning) compared to Rel-17 RedCap UE. </w:t>
      </w:r>
    </w:p>
    <w:p w14:paraId="5BF243A5" w14:textId="7F0C8BF5" w:rsidR="000D4524" w:rsidRPr="008E7F35" w:rsidRDefault="008E7F35" w:rsidP="005D00F2">
      <w:pPr>
        <w:pStyle w:val="B2"/>
        <w:rPr>
          <w:lang w:val="en-US"/>
        </w:rPr>
      </w:pPr>
      <w:r>
        <w:t>-</w:t>
      </w:r>
      <w:r>
        <w:tab/>
      </w:r>
      <w:r w:rsidR="000D4524" w:rsidRPr="008E7F35">
        <w:rPr>
          <w:lang w:val="en-US"/>
        </w:rPr>
        <w:t xml:space="preserve">It is noted that BW3 and PR3 do not cause coverage degradation to PBCH and PDCCH compared to Rel-17 RedCap UE. </w:t>
      </w:r>
    </w:p>
    <w:p w14:paraId="781A0560" w14:textId="77777777" w:rsidR="000D4524" w:rsidRDefault="000D4524" w:rsidP="000D4524">
      <w:pPr>
        <w:rPr>
          <w:rFonts w:eastAsia="DengXian"/>
          <w:lang w:eastAsia="zh-CN"/>
        </w:rPr>
      </w:pPr>
      <w:r>
        <w:rPr>
          <w:lang w:val="en-US" w:eastAsia="zh-TW"/>
        </w:rPr>
        <w:t>For broadcast channels with large coverage differences such as SIB1, the potential Rel-18 UE may utilize additional processing/combining to compensate the coverage difference when considering coexistence and minimizing impact on legacy UEs.</w:t>
      </w:r>
    </w:p>
    <w:p w14:paraId="3D11C691" w14:textId="669EBA58" w:rsidR="006C473A" w:rsidRDefault="008106B4" w:rsidP="006C473A">
      <w:pPr>
        <w:pStyle w:val="Heading1"/>
      </w:pPr>
      <w:bookmarkStart w:id="97" w:name="_Toc114476645"/>
      <w:r>
        <w:t>9</w:t>
      </w:r>
      <w:r w:rsidR="006C473A" w:rsidRPr="004D3578">
        <w:tab/>
      </w:r>
      <w:r w:rsidR="006C473A">
        <w:t>Conclusions and recommendations</w:t>
      </w:r>
      <w:bookmarkEnd w:id="97"/>
    </w:p>
    <w:p w14:paraId="143CF9D1" w14:textId="77777777" w:rsidR="000D4524" w:rsidRDefault="000D4524" w:rsidP="000D4524">
      <w:pPr>
        <w:rPr>
          <w:lang w:val="en-US"/>
        </w:rPr>
      </w:pPr>
      <w:r>
        <w:rPr>
          <w:lang w:val="en-US"/>
        </w:rPr>
        <w:t>Further NR RedCap UE complexity reduction techniques have been analyzed individually in clauses 7.2 through 7.4 as well as in different combinations in clause 7.5. The coverage impacts of the complexity reduction techniques have been analyzed in clause 8. The main observations from the coverage impact evaluations are summarized in clause 8.2.4.</w:t>
      </w:r>
    </w:p>
    <w:p w14:paraId="024872FD" w14:textId="77777777" w:rsidR="000D4524" w:rsidRDefault="000D4524" w:rsidP="000D4524">
      <w:pPr>
        <w:rPr>
          <w:lang w:val="en-US"/>
        </w:rPr>
      </w:pPr>
      <w:r>
        <w:rPr>
          <w:lang w:val="en-US"/>
        </w:rPr>
        <w:t>Based on the analysis of the studied UE complexity reduction options, most companies in RAN1 recommend that a single option is down-selected from a list of options as the main Rel-18 RedCap UE complexity reduction option at RAN plenary. The list includes the following options.</w:t>
      </w:r>
    </w:p>
    <w:p w14:paraId="306FFFE5" w14:textId="77777777" w:rsidR="000D4524" w:rsidRDefault="000D4524" w:rsidP="000D4524">
      <w:pPr>
        <w:pStyle w:val="B1"/>
        <w:rPr>
          <w:lang w:val="en-US"/>
        </w:rPr>
      </w:pPr>
      <w:r>
        <w:rPr>
          <w:lang w:val="en-US"/>
        </w:rPr>
        <w:t>-</w:t>
      </w:r>
      <w:r>
        <w:rPr>
          <w:lang w:val="en-US"/>
        </w:rPr>
        <w:tab/>
        <w:t>Option BW3:</w:t>
      </w:r>
    </w:p>
    <w:p w14:paraId="53B8BF92" w14:textId="77777777" w:rsidR="000D4524" w:rsidRDefault="000D4524" w:rsidP="005D00F2">
      <w:pPr>
        <w:pStyle w:val="B2"/>
        <w:rPr>
          <w:lang w:val="en-US"/>
        </w:rPr>
      </w:pPr>
      <w:r>
        <w:rPr>
          <w:lang w:val="en-US"/>
        </w:rPr>
        <w:t>-</w:t>
      </w:r>
      <w:r>
        <w:rPr>
          <w:lang w:val="en-US"/>
        </w:rPr>
        <w:tab/>
        <w:t>5 MHz BB bandwidth only for PDSCH (for both unicast and broadcast) and PUSCH with 20 MHz RF bandwidth for UL and DL.</w:t>
      </w:r>
    </w:p>
    <w:p w14:paraId="719A2A8A" w14:textId="77777777" w:rsidR="000D4524" w:rsidRDefault="000D4524" w:rsidP="005D00F2">
      <w:pPr>
        <w:pStyle w:val="B2"/>
        <w:rPr>
          <w:lang w:val="en-US"/>
        </w:rPr>
      </w:pPr>
      <w:r>
        <w:rPr>
          <w:lang w:val="en-US"/>
        </w:rPr>
        <w:t>-</w:t>
      </w:r>
      <w:r>
        <w:rPr>
          <w:lang w:val="en-US"/>
        </w:rPr>
        <w:tab/>
        <w:t>The other physical channels and signals are still allowed to use a BWP up to the 20 MHz maximum UE RF+BB bandwidth.</w:t>
      </w:r>
    </w:p>
    <w:p w14:paraId="425EDC8E" w14:textId="77777777" w:rsidR="000D4524" w:rsidRDefault="000D4524" w:rsidP="000D4524">
      <w:pPr>
        <w:pStyle w:val="B1"/>
        <w:rPr>
          <w:lang w:val="en-US"/>
        </w:rPr>
      </w:pPr>
      <w:r>
        <w:rPr>
          <w:lang w:val="en-US"/>
        </w:rPr>
        <w:t>-</w:t>
      </w:r>
      <w:r>
        <w:rPr>
          <w:lang w:val="en-US"/>
        </w:rPr>
        <w:tab/>
        <w:t>Option PR3:</w:t>
      </w:r>
    </w:p>
    <w:p w14:paraId="4C400721" w14:textId="77777777" w:rsidR="000D4524" w:rsidRDefault="000D4524" w:rsidP="005D00F2">
      <w:pPr>
        <w:pStyle w:val="B2"/>
        <w:rPr>
          <w:lang w:val="en-US"/>
        </w:rPr>
      </w:pPr>
      <w:r>
        <w:rPr>
          <w:lang w:val="en-US"/>
        </w:rPr>
        <w:t>-</w:t>
      </w:r>
      <w:r>
        <w:rPr>
          <w:lang w:val="en-US"/>
        </w:rPr>
        <w:tab/>
        <w:t>Restriction of maximum number of PRBs for PDSCH and PUSCH.</w:t>
      </w:r>
    </w:p>
    <w:p w14:paraId="4F5E6B22" w14:textId="77777777" w:rsidR="000D4524" w:rsidRDefault="000D4524" w:rsidP="005D00F2">
      <w:pPr>
        <w:pStyle w:val="B2"/>
        <w:rPr>
          <w:lang w:val="en-US"/>
        </w:rPr>
      </w:pPr>
      <w:r>
        <w:rPr>
          <w:lang w:val="en-US"/>
        </w:rPr>
        <w:t>-</w:t>
      </w:r>
      <w:r>
        <w:rPr>
          <w:lang w:val="en-US"/>
        </w:rPr>
        <w:tab/>
        <w:t>For 15 kHz SCS, the maximum number of RBs is 25.</w:t>
      </w:r>
    </w:p>
    <w:p w14:paraId="7440D1A3" w14:textId="77777777" w:rsidR="000D4524" w:rsidRDefault="000D4524" w:rsidP="005D00F2">
      <w:pPr>
        <w:pStyle w:val="B2"/>
        <w:rPr>
          <w:lang w:val="en-US"/>
        </w:rPr>
      </w:pPr>
      <w:r>
        <w:rPr>
          <w:lang w:val="en-US"/>
        </w:rPr>
        <w:t>-</w:t>
      </w:r>
      <w:r>
        <w:rPr>
          <w:lang w:val="en-US"/>
        </w:rPr>
        <w:tab/>
        <w:t>For 30 kHz SCS, the maximum number of RBs is 11 or 12.</w:t>
      </w:r>
    </w:p>
    <w:p w14:paraId="75B755B2" w14:textId="77777777" w:rsidR="000D4524" w:rsidRDefault="000D4524" w:rsidP="005D00F2">
      <w:pPr>
        <w:pStyle w:val="B2"/>
        <w:rPr>
          <w:lang w:val="en-US"/>
        </w:rPr>
      </w:pPr>
      <w:r>
        <w:rPr>
          <w:lang w:val="en-US"/>
        </w:rPr>
        <w:t>-</w:t>
      </w:r>
      <w:r>
        <w:rPr>
          <w:lang w:val="en-US"/>
        </w:rPr>
        <w:tab/>
        <w:t>The restricted number of PRBs in Option PR3 is a hardcoded limit.</w:t>
      </w:r>
    </w:p>
    <w:p w14:paraId="155F74B2" w14:textId="77777777" w:rsidR="000D4524" w:rsidRDefault="000D4524" w:rsidP="000D4524">
      <w:pPr>
        <w:rPr>
          <w:lang w:val="en-US"/>
        </w:rPr>
      </w:pPr>
      <w:r>
        <w:rPr>
          <w:lang w:val="en-US"/>
        </w:rPr>
        <w:t>Some of the companies who participated in the study also wanted to include one or both of the following options in the above list, for RAN plenary to assess the trade-off between degree of complexity reduction and specification impact.</w:t>
      </w:r>
    </w:p>
    <w:p w14:paraId="0A0C7ADA" w14:textId="77777777" w:rsidR="000D4524" w:rsidRDefault="000D4524" w:rsidP="000D4524">
      <w:pPr>
        <w:pStyle w:val="B1"/>
        <w:rPr>
          <w:lang w:val="en-US"/>
        </w:rPr>
      </w:pPr>
      <w:r>
        <w:rPr>
          <w:lang w:val="en-US"/>
        </w:rPr>
        <w:t>-</w:t>
      </w:r>
      <w:r>
        <w:rPr>
          <w:lang w:val="en-US"/>
        </w:rPr>
        <w:tab/>
        <w:t>Option PR1:</w:t>
      </w:r>
    </w:p>
    <w:p w14:paraId="1BD1BACA" w14:textId="77777777" w:rsidR="000D4524" w:rsidRDefault="000D4524" w:rsidP="005D00F2">
      <w:pPr>
        <w:pStyle w:val="B2"/>
        <w:rPr>
          <w:lang w:val="en-US"/>
        </w:rPr>
      </w:pPr>
      <w:r>
        <w:rPr>
          <w:lang w:val="en-US"/>
        </w:rPr>
        <w:t>-</w:t>
      </w:r>
      <w:r>
        <w:rPr>
          <w:lang w:val="en-US"/>
        </w:rPr>
        <w:tab/>
        <w:t xml:space="preserve">Relaxation of the constraint </w:t>
      </w:r>
      <w:r>
        <w:rPr>
          <w:lang w:val="en-US"/>
        </w:rPr>
        <w:fldChar w:fldCharType="begin"/>
      </w:r>
      <w:r>
        <w:rPr>
          <w:lang w:val="en-US"/>
        </w:rPr>
        <w:instrText xml:space="preserve"> QUOTE </w:instrText>
      </w:r>
      <w:r w:rsidR="00000000">
        <w:rPr>
          <w:lang w:val="en-US"/>
        </w:rPr>
        <w:pict w14:anchorId="5BDA4254">
          <v:shape id="_x0000_i1032" type="#_x0000_t75" style="width:102.75pt;height:15.75pt" equationxml="&lt;">
            <v:imagedata r:id="rId14" o:title="" chromakey="white"/>
          </v:shape>
        </w:pict>
      </w:r>
      <w:r>
        <w:rPr>
          <w:lang w:val="en-US"/>
        </w:rPr>
        <w:instrText xml:space="preserve"> </w:instrText>
      </w:r>
      <w:r>
        <w:rPr>
          <w:lang w:val="en-US"/>
        </w:rPr>
        <w:fldChar w:fldCharType="separate"/>
      </w:r>
      <w:r w:rsidR="00000000">
        <w:rPr>
          <w:lang w:val="en-US"/>
        </w:rPr>
        <w:pict w14:anchorId="5F2F7C30">
          <v:shape id="_x0000_i1033" type="#_x0000_t75" style="width:102.75pt;height:15.75pt" equationxml="&lt;">
            <v:imagedata r:id="rId14" o:title="" chromakey="white"/>
          </v:shape>
        </w:pict>
      </w:r>
      <w:r>
        <w:rPr>
          <w:lang w:val="en-US"/>
        </w:rPr>
        <w:fldChar w:fldCharType="end"/>
      </w:r>
      <w:r>
        <w:rPr>
          <w:lang w:val="en-US"/>
        </w:rPr>
        <w:t xml:space="preserve"> for peak data rate reduction.</w:t>
      </w:r>
    </w:p>
    <w:p w14:paraId="57F796B2" w14:textId="77777777" w:rsidR="000D4524" w:rsidRDefault="000D4524" w:rsidP="005D00F2">
      <w:pPr>
        <w:pStyle w:val="B2"/>
        <w:rPr>
          <w:lang w:val="en-US"/>
        </w:rPr>
      </w:pPr>
      <w:r>
        <w:rPr>
          <w:lang w:val="en-US"/>
        </w:rPr>
        <w:t>-</w:t>
      </w:r>
      <w:r>
        <w:rPr>
          <w:lang w:val="en-US"/>
        </w:rPr>
        <w:tab/>
        <w:t>The relaxed constraint is, e.g., 1 (instead of 4).</w:t>
      </w:r>
    </w:p>
    <w:p w14:paraId="505D1729" w14:textId="21BD1408" w:rsidR="000D4524" w:rsidRDefault="000D4524" w:rsidP="005D00F2">
      <w:pPr>
        <w:pStyle w:val="B2"/>
        <w:rPr>
          <w:lang w:val="en-US"/>
        </w:rPr>
      </w:pPr>
      <w:r>
        <w:rPr>
          <w:lang w:val="en-US"/>
        </w:rPr>
        <w:t>-</w:t>
      </w:r>
      <w:r>
        <w:rPr>
          <w:lang w:val="en-US"/>
        </w:rPr>
        <w:tab/>
        <w:t>The parameters (</w:t>
      </w:r>
      <w:r w:rsidR="001E7ADC">
        <w:rPr>
          <w:lang w:val="en-US"/>
        </w:rPr>
        <w:pict w14:anchorId="3BBC17F4">
          <v:shape id="_x0000_i1034" type="#_x0000_t75" style="width:25.5pt;height:15.75pt;visibility:visible;mso-wrap-style:square">
            <v:imagedata r:id="rId18" o:title=""/>
          </v:shape>
        </w:pict>
      </w:r>
      <w:r>
        <w:rPr>
          <w:lang w:val="en-US"/>
        </w:rPr>
        <w:t>, </w:t>
      </w:r>
      <w:r w:rsidR="001E7ADC">
        <w:rPr>
          <w:lang w:val="en-US"/>
        </w:rPr>
        <w:pict w14:anchorId="39EFAF4D">
          <v:shape id="_x0000_i1035" type="#_x0000_t75" style="width:15.75pt;height:15.75pt;visibility:visible;mso-wrap-style:square">
            <v:imagedata r:id="rId19" o:title=""/>
          </v:shape>
        </w:pict>
      </w:r>
      <w:r>
        <w:rPr>
          <w:lang w:val="en-US"/>
        </w:rPr>
        <w:t>, </w:t>
      </w:r>
      <w:r w:rsidR="001E7ADC">
        <w:rPr>
          <w:lang w:val="en-US"/>
        </w:rPr>
        <w:pict w14:anchorId="3B24F7A3">
          <v:shape id="_x0000_i1036" type="#_x0000_t75" style="width:15.75pt;height:15.75pt;visibility:visible;mso-wrap-style:square">
            <v:imagedata r:id="rId17" o:title=""/>
          </v:shape>
        </w:pict>
      </w:r>
      <w:r>
        <w:rPr>
          <w:lang w:val="en-US"/>
        </w:rPr>
        <w:t>) can be as in Rel-17 RedCap [4].</w:t>
      </w:r>
    </w:p>
    <w:p w14:paraId="1E4E5A56" w14:textId="77777777" w:rsidR="000D4524" w:rsidRDefault="000D4524" w:rsidP="000D4524">
      <w:pPr>
        <w:pStyle w:val="B1"/>
        <w:rPr>
          <w:lang w:val="en-US"/>
        </w:rPr>
      </w:pPr>
      <w:r>
        <w:rPr>
          <w:lang w:val="en-US"/>
        </w:rPr>
        <w:t>-</w:t>
      </w:r>
      <w:r>
        <w:rPr>
          <w:lang w:val="en-US"/>
        </w:rPr>
        <w:tab/>
        <w:t>Option BW1:</w:t>
      </w:r>
    </w:p>
    <w:p w14:paraId="3EEC51EF" w14:textId="77777777" w:rsidR="000D4524" w:rsidRDefault="000D4524" w:rsidP="005D00F2">
      <w:pPr>
        <w:pStyle w:val="B2"/>
        <w:rPr>
          <w:rFonts w:eastAsia="SimSun"/>
          <w:lang w:val="en-US" w:eastAsia="ja-JP"/>
        </w:rPr>
      </w:pPr>
      <w:r>
        <w:rPr>
          <w:lang w:val="en-US"/>
        </w:rPr>
        <w:t>-</w:t>
      </w:r>
      <w:r>
        <w:rPr>
          <w:lang w:val="en-US"/>
        </w:rPr>
        <w:tab/>
      </w:r>
      <w:r>
        <w:rPr>
          <w:lang w:eastAsia="zh-CN"/>
        </w:rPr>
        <w:t>Both RF and BB bandwidths are 5 MHz for UL and DL.</w:t>
      </w:r>
    </w:p>
    <w:p w14:paraId="0B101C9D" w14:textId="77777777" w:rsidR="000D4524" w:rsidRDefault="000D4524" w:rsidP="000D4524">
      <w:pPr>
        <w:rPr>
          <w:rFonts w:eastAsia="PMingLiU"/>
          <w:lang w:val="en-US"/>
        </w:rPr>
      </w:pPr>
      <w:r>
        <w:rPr>
          <w:lang w:val="en-US"/>
        </w:rPr>
        <w:t>Furthermore, RAN1 recommends that Option PR1 is considered as a potential add-on. Whether to adopt this potential add-on can be decided during WI phase.</w:t>
      </w:r>
    </w:p>
    <w:p w14:paraId="04265DE6" w14:textId="77777777" w:rsidR="000D4524" w:rsidRDefault="000D4524" w:rsidP="000D4524">
      <w:pPr>
        <w:rPr>
          <w:lang w:val="en-US"/>
        </w:rPr>
      </w:pPr>
      <w:r>
        <w:rPr>
          <w:lang w:val="en-US"/>
        </w:rPr>
        <w:lastRenderedPageBreak/>
        <w:t>Whether or not to also introduce support for option PT1 and/or PT2 for a Rel-18 RedCap UE can be decided at RAN plenary.</w:t>
      </w:r>
    </w:p>
    <w:p w14:paraId="4EECF022" w14:textId="77777777" w:rsidR="000D4524" w:rsidRDefault="000D4524" w:rsidP="000D4524">
      <w:pPr>
        <w:pStyle w:val="B1"/>
        <w:rPr>
          <w:lang w:val="en-US"/>
        </w:rPr>
      </w:pPr>
      <w:r>
        <w:rPr>
          <w:lang w:val="en-US"/>
        </w:rPr>
        <w:t>-</w:t>
      </w:r>
      <w:r>
        <w:rPr>
          <w:lang w:val="en-US"/>
        </w:rPr>
        <w:tab/>
        <w:t>Option PT1:</w:t>
      </w:r>
    </w:p>
    <w:p w14:paraId="72C52F4D" w14:textId="77777777" w:rsidR="000D4524" w:rsidRDefault="000D4524" w:rsidP="005D00F2">
      <w:pPr>
        <w:pStyle w:val="B2"/>
        <w:rPr>
          <w:lang w:eastAsia="zh-CN"/>
        </w:rPr>
      </w:pPr>
      <w:r>
        <w:rPr>
          <w:lang w:val="en-US"/>
        </w:rPr>
        <w:t>-</w:t>
      </w:r>
      <w:r>
        <w:rPr>
          <w:lang w:val="en-US"/>
        </w:rPr>
        <w:tab/>
      </w:r>
      <w:r>
        <w:rPr>
          <w:lang w:eastAsia="zh-CN"/>
        </w:rPr>
        <w:t>Relaxation of UE processing time for PDSCH/PUSCH in terms of N1 and N2 (as defined in TS 38.214) compared to those of UE processing time capability 1</w:t>
      </w:r>
    </w:p>
    <w:p w14:paraId="11B48CD8" w14:textId="77777777" w:rsidR="000D4524" w:rsidRDefault="000D4524" w:rsidP="005D00F2">
      <w:pPr>
        <w:pStyle w:val="B2"/>
        <w:rPr>
          <w:lang w:eastAsia="zh-CN"/>
        </w:rPr>
      </w:pPr>
      <w:r>
        <w:rPr>
          <w:lang w:val="en-US"/>
        </w:rPr>
        <w:t>-</w:t>
      </w:r>
      <w:r>
        <w:rPr>
          <w:lang w:val="en-US"/>
        </w:rPr>
        <w:tab/>
      </w:r>
      <w:r>
        <w:rPr>
          <w:lang w:eastAsia="zh-CN"/>
        </w:rPr>
        <w:t>The relaxation factor for N1 and N2 is assumed to be 2 in the study.</w:t>
      </w:r>
    </w:p>
    <w:p w14:paraId="568BF549" w14:textId="77777777" w:rsidR="000D4524" w:rsidRDefault="000D4524" w:rsidP="000D4524">
      <w:pPr>
        <w:pStyle w:val="B1"/>
        <w:rPr>
          <w:rFonts w:eastAsia="PMingLiU"/>
          <w:lang w:val="en-US"/>
        </w:rPr>
      </w:pPr>
      <w:r>
        <w:rPr>
          <w:lang w:val="en-US"/>
        </w:rPr>
        <w:t>-</w:t>
      </w:r>
      <w:r>
        <w:rPr>
          <w:lang w:val="en-US"/>
        </w:rPr>
        <w:tab/>
        <w:t>Option PT2:</w:t>
      </w:r>
    </w:p>
    <w:p w14:paraId="524DE1E9" w14:textId="520DFC49" w:rsidR="000D4524" w:rsidRDefault="000D4524" w:rsidP="005D00F2">
      <w:pPr>
        <w:pStyle w:val="B2"/>
        <w:rPr>
          <w:lang w:eastAsia="zh-CN"/>
        </w:rPr>
      </w:pPr>
      <w:r>
        <w:rPr>
          <w:lang w:val="en-US"/>
        </w:rPr>
        <w:t>-</w:t>
      </w:r>
      <w:r>
        <w:rPr>
          <w:lang w:val="en-US"/>
        </w:rPr>
        <w:tab/>
      </w:r>
      <w:r>
        <w:rPr>
          <w:lang w:eastAsia="zh-CN"/>
        </w:rPr>
        <w:t>Relaxation of UE processing time for CSI in terms of Z and Z</w:t>
      </w:r>
      <w:r w:rsidR="002A0748" w:rsidRPr="00133525">
        <w:rPr>
          <w:sz w:val="16"/>
        </w:rPr>
        <w:t>'</w:t>
      </w:r>
      <w:r>
        <w:rPr>
          <w:lang w:eastAsia="zh-CN"/>
        </w:rPr>
        <w:t xml:space="preserve"> compared to the values defined in TS 38.214 clause 5.4</w:t>
      </w:r>
    </w:p>
    <w:p w14:paraId="10E0932B" w14:textId="415F9AF6" w:rsidR="000D4524" w:rsidRDefault="000D4524" w:rsidP="005D00F2">
      <w:pPr>
        <w:pStyle w:val="B2"/>
        <w:rPr>
          <w:lang w:eastAsia="zh-CN"/>
        </w:rPr>
      </w:pPr>
      <w:r>
        <w:rPr>
          <w:lang w:val="en-US"/>
        </w:rPr>
        <w:t>-</w:t>
      </w:r>
      <w:r>
        <w:rPr>
          <w:lang w:val="en-US"/>
        </w:rPr>
        <w:tab/>
      </w:r>
      <w:r>
        <w:rPr>
          <w:lang w:eastAsia="zh-CN"/>
        </w:rPr>
        <w:t>The relaxation factor for Z and Z</w:t>
      </w:r>
      <w:r w:rsidR="002A0748" w:rsidRPr="00133525">
        <w:rPr>
          <w:sz w:val="16"/>
        </w:rPr>
        <w:t>'</w:t>
      </w:r>
      <w:r>
        <w:rPr>
          <w:lang w:eastAsia="zh-CN"/>
        </w:rPr>
        <w:t xml:space="preserve"> is assumed to be 2 in the study.</w:t>
      </w:r>
    </w:p>
    <w:p w14:paraId="08177474" w14:textId="4062F042" w:rsidR="00080512" w:rsidRDefault="00080512"/>
    <w:p w14:paraId="39C7C1AD" w14:textId="680A6131" w:rsidR="006232D6" w:rsidRPr="004D3578" w:rsidRDefault="006232D6" w:rsidP="006232D6">
      <w:pPr>
        <w:pStyle w:val="Heading9"/>
      </w:pPr>
      <w:r w:rsidRPr="004D3578">
        <w:br w:type="page"/>
      </w:r>
      <w:bookmarkStart w:id="98" w:name="_Toc2086459"/>
      <w:bookmarkStart w:id="99" w:name="_Toc114476646"/>
      <w:r w:rsidRPr="004D3578">
        <w:lastRenderedPageBreak/>
        <w:t xml:space="preserve">Annex </w:t>
      </w:r>
      <w:r>
        <w:t>A</w:t>
      </w:r>
      <w:r w:rsidRPr="004D3578">
        <w:t>:</w:t>
      </w:r>
      <w:r w:rsidRPr="004D3578">
        <w:br/>
        <w:t>Change history</w:t>
      </w:r>
      <w:bookmarkEnd w:id="98"/>
      <w:bookmarkEnd w:id="99"/>
    </w:p>
    <w:p w14:paraId="49645CF3" w14:textId="77777777" w:rsidR="006674EE" w:rsidRPr="006674EE" w:rsidRDefault="006674EE" w:rsidP="006674EE">
      <w:pPr>
        <w:pStyle w:val="TH"/>
      </w:pPr>
      <w:bookmarkStart w:id="100" w:name="tsgNames"/>
      <w:bookmarkEnd w:id="10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1134"/>
        <w:gridCol w:w="1276"/>
        <w:gridCol w:w="425"/>
        <w:gridCol w:w="425"/>
        <w:gridCol w:w="426"/>
        <w:gridCol w:w="4536"/>
        <w:gridCol w:w="708"/>
      </w:tblGrid>
      <w:tr w:rsidR="003C3971" w:rsidRPr="00235394" w14:paraId="1ECB735E" w14:textId="77777777" w:rsidTr="00C72833">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bookmarkStart w:id="101" w:name="historyclause"/>
            <w:bookmarkEnd w:id="101"/>
            <w:r w:rsidRPr="00235394">
              <w:rPr>
                <w:b/>
              </w:rPr>
              <w:t>Change history</w:t>
            </w:r>
          </w:p>
        </w:tc>
      </w:tr>
      <w:tr w:rsidR="003C3971" w:rsidRPr="00235394" w14:paraId="188BB8D6" w14:textId="77777777" w:rsidTr="00EB5822">
        <w:tc>
          <w:tcPr>
            <w:tcW w:w="709"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1134" w:type="dxa"/>
            <w:shd w:val="pct10" w:color="auto" w:fill="FFFFFF"/>
          </w:tcPr>
          <w:p w14:paraId="215F01FE" w14:textId="77777777" w:rsidR="003C3971" w:rsidRPr="00235394" w:rsidRDefault="00DF2B1F" w:rsidP="00C72833">
            <w:pPr>
              <w:pStyle w:val="TAL"/>
              <w:rPr>
                <w:b/>
                <w:sz w:val="16"/>
              </w:rPr>
            </w:pPr>
            <w:r>
              <w:rPr>
                <w:b/>
                <w:sz w:val="16"/>
              </w:rPr>
              <w:t>Meeting</w:t>
            </w:r>
          </w:p>
        </w:tc>
        <w:tc>
          <w:tcPr>
            <w:tcW w:w="1276"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6" w:type="dxa"/>
            <w:shd w:val="pct10" w:color="auto" w:fill="FFFFFF"/>
          </w:tcPr>
          <w:p w14:paraId="48237C83" w14:textId="77777777" w:rsidR="003C3971" w:rsidRPr="00235394" w:rsidRDefault="003C3971" w:rsidP="00C72833">
            <w:pPr>
              <w:pStyle w:val="TAL"/>
              <w:rPr>
                <w:b/>
                <w:sz w:val="16"/>
              </w:rPr>
            </w:pPr>
            <w:r>
              <w:rPr>
                <w:b/>
                <w:sz w:val="16"/>
              </w:rPr>
              <w:t>Cat</w:t>
            </w:r>
          </w:p>
        </w:tc>
        <w:tc>
          <w:tcPr>
            <w:tcW w:w="4536"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EB5822">
        <w:tc>
          <w:tcPr>
            <w:tcW w:w="709" w:type="dxa"/>
            <w:shd w:val="solid" w:color="FFFFFF" w:fill="auto"/>
          </w:tcPr>
          <w:p w14:paraId="433EA83C" w14:textId="21BE3E3B" w:rsidR="003C3971" w:rsidRPr="006B0D02" w:rsidRDefault="002B491F" w:rsidP="00C72833">
            <w:pPr>
              <w:pStyle w:val="TAC"/>
              <w:rPr>
                <w:sz w:val="16"/>
                <w:szCs w:val="16"/>
              </w:rPr>
            </w:pPr>
            <w:r>
              <w:rPr>
                <w:sz w:val="16"/>
                <w:szCs w:val="16"/>
              </w:rPr>
              <w:t>2022-05</w:t>
            </w:r>
          </w:p>
        </w:tc>
        <w:tc>
          <w:tcPr>
            <w:tcW w:w="1134" w:type="dxa"/>
            <w:shd w:val="solid" w:color="FFFFFF" w:fill="auto"/>
          </w:tcPr>
          <w:p w14:paraId="55C8CC01" w14:textId="47FF3F09" w:rsidR="003C3971" w:rsidRPr="006B0D02" w:rsidRDefault="002B491F" w:rsidP="00C72833">
            <w:pPr>
              <w:pStyle w:val="TAC"/>
              <w:rPr>
                <w:sz w:val="16"/>
                <w:szCs w:val="16"/>
              </w:rPr>
            </w:pPr>
            <w:r>
              <w:rPr>
                <w:sz w:val="16"/>
                <w:szCs w:val="16"/>
              </w:rPr>
              <w:t>RAN1#109-e</w:t>
            </w:r>
          </w:p>
        </w:tc>
        <w:tc>
          <w:tcPr>
            <w:tcW w:w="1276" w:type="dxa"/>
            <w:shd w:val="solid" w:color="FFFFFF" w:fill="auto"/>
          </w:tcPr>
          <w:p w14:paraId="134723C6" w14:textId="7FE5291E" w:rsidR="003C3971" w:rsidRPr="006B0D02" w:rsidRDefault="002B491F" w:rsidP="00C72833">
            <w:pPr>
              <w:pStyle w:val="TAC"/>
              <w:rPr>
                <w:sz w:val="16"/>
                <w:szCs w:val="16"/>
              </w:rPr>
            </w:pPr>
            <w:r>
              <w:rPr>
                <w:sz w:val="16"/>
                <w:szCs w:val="16"/>
              </w:rPr>
              <w:t>R1-</w:t>
            </w:r>
            <w:r w:rsidR="00C82E67" w:rsidRPr="00C82E67">
              <w:rPr>
                <w:sz w:val="16"/>
                <w:szCs w:val="16"/>
              </w:rPr>
              <w:t>2205621</w:t>
            </w:r>
          </w:p>
        </w:tc>
        <w:tc>
          <w:tcPr>
            <w:tcW w:w="425" w:type="dxa"/>
            <w:shd w:val="solid" w:color="FFFFFF" w:fill="auto"/>
          </w:tcPr>
          <w:p w14:paraId="2B341B81" w14:textId="77777777" w:rsidR="003C3971" w:rsidRPr="006B0D02" w:rsidRDefault="003C3971" w:rsidP="00C72833">
            <w:pPr>
              <w:pStyle w:val="TAL"/>
              <w:rPr>
                <w:sz w:val="16"/>
                <w:szCs w:val="16"/>
              </w:rPr>
            </w:pPr>
          </w:p>
        </w:tc>
        <w:tc>
          <w:tcPr>
            <w:tcW w:w="425" w:type="dxa"/>
            <w:shd w:val="solid" w:color="FFFFFF" w:fill="auto"/>
          </w:tcPr>
          <w:p w14:paraId="090FDCAA" w14:textId="77777777" w:rsidR="003C3971" w:rsidRPr="006B0D02" w:rsidRDefault="003C3971" w:rsidP="00C72833">
            <w:pPr>
              <w:pStyle w:val="TAR"/>
              <w:rPr>
                <w:sz w:val="16"/>
                <w:szCs w:val="16"/>
              </w:rPr>
            </w:pPr>
          </w:p>
        </w:tc>
        <w:tc>
          <w:tcPr>
            <w:tcW w:w="426" w:type="dxa"/>
            <w:shd w:val="solid" w:color="FFFFFF" w:fill="auto"/>
          </w:tcPr>
          <w:p w14:paraId="40910D18" w14:textId="77777777" w:rsidR="003C3971" w:rsidRPr="006B0D02" w:rsidRDefault="003C3971" w:rsidP="00C72833">
            <w:pPr>
              <w:pStyle w:val="TAC"/>
              <w:rPr>
                <w:sz w:val="16"/>
                <w:szCs w:val="16"/>
              </w:rPr>
            </w:pPr>
          </w:p>
        </w:tc>
        <w:tc>
          <w:tcPr>
            <w:tcW w:w="4536" w:type="dxa"/>
            <w:shd w:val="solid" w:color="FFFFFF" w:fill="auto"/>
          </w:tcPr>
          <w:p w14:paraId="17B0396C" w14:textId="6C687A86" w:rsidR="003C3971" w:rsidRPr="006B0D02" w:rsidRDefault="005C603F" w:rsidP="00C72833">
            <w:pPr>
              <w:pStyle w:val="TAL"/>
              <w:rPr>
                <w:sz w:val="16"/>
                <w:szCs w:val="16"/>
              </w:rPr>
            </w:pPr>
            <w:r>
              <w:rPr>
                <w:sz w:val="16"/>
                <w:szCs w:val="16"/>
              </w:rPr>
              <w:t>TR skeleton</w:t>
            </w:r>
          </w:p>
        </w:tc>
        <w:tc>
          <w:tcPr>
            <w:tcW w:w="708" w:type="dxa"/>
            <w:shd w:val="solid" w:color="FFFFFF" w:fill="auto"/>
          </w:tcPr>
          <w:p w14:paraId="5E97A6B2" w14:textId="40767DEC" w:rsidR="003C3971" w:rsidRPr="007D6048" w:rsidRDefault="002B491F" w:rsidP="00C72833">
            <w:pPr>
              <w:pStyle w:val="TAC"/>
              <w:rPr>
                <w:sz w:val="16"/>
                <w:szCs w:val="16"/>
              </w:rPr>
            </w:pPr>
            <w:r>
              <w:rPr>
                <w:sz w:val="16"/>
                <w:szCs w:val="16"/>
              </w:rPr>
              <w:t>0.0.</w:t>
            </w:r>
            <w:r w:rsidR="004C36C8">
              <w:rPr>
                <w:sz w:val="16"/>
                <w:szCs w:val="16"/>
              </w:rPr>
              <w:t>0</w:t>
            </w:r>
          </w:p>
        </w:tc>
      </w:tr>
      <w:tr w:rsidR="001E75DD" w:rsidRPr="001E75DD" w14:paraId="20161AB1" w14:textId="77777777" w:rsidTr="00EB5822">
        <w:tc>
          <w:tcPr>
            <w:tcW w:w="709" w:type="dxa"/>
            <w:shd w:val="solid" w:color="FFFFFF" w:fill="auto"/>
          </w:tcPr>
          <w:p w14:paraId="31ABC63E" w14:textId="79884C85" w:rsidR="001E75DD" w:rsidRPr="001E75DD" w:rsidRDefault="001E75DD" w:rsidP="001E75DD">
            <w:pPr>
              <w:pStyle w:val="TAC"/>
              <w:rPr>
                <w:sz w:val="16"/>
                <w:szCs w:val="16"/>
              </w:rPr>
            </w:pPr>
            <w:r w:rsidRPr="001E75DD">
              <w:rPr>
                <w:sz w:val="16"/>
                <w:szCs w:val="16"/>
              </w:rPr>
              <w:t>2022-05</w:t>
            </w:r>
          </w:p>
        </w:tc>
        <w:tc>
          <w:tcPr>
            <w:tcW w:w="1134" w:type="dxa"/>
            <w:shd w:val="solid" w:color="FFFFFF" w:fill="auto"/>
          </w:tcPr>
          <w:p w14:paraId="25E103FA" w14:textId="7CEC89C4" w:rsidR="001E75DD" w:rsidRPr="001E75DD" w:rsidRDefault="001E75DD" w:rsidP="001E75DD">
            <w:pPr>
              <w:pStyle w:val="TAC"/>
              <w:rPr>
                <w:sz w:val="16"/>
                <w:szCs w:val="16"/>
              </w:rPr>
            </w:pPr>
            <w:r w:rsidRPr="001E75DD">
              <w:rPr>
                <w:sz w:val="16"/>
                <w:szCs w:val="16"/>
              </w:rPr>
              <w:t>RAN1#109-e</w:t>
            </w:r>
          </w:p>
        </w:tc>
        <w:tc>
          <w:tcPr>
            <w:tcW w:w="1276" w:type="dxa"/>
            <w:shd w:val="solid" w:color="FFFFFF" w:fill="auto"/>
          </w:tcPr>
          <w:p w14:paraId="4462644A" w14:textId="62C14CD1" w:rsidR="001E75DD" w:rsidRPr="001E75DD" w:rsidRDefault="001E75DD" w:rsidP="001E75DD">
            <w:pPr>
              <w:pStyle w:val="TAC"/>
              <w:rPr>
                <w:sz w:val="16"/>
                <w:szCs w:val="16"/>
              </w:rPr>
            </w:pPr>
            <w:r w:rsidRPr="001E75DD">
              <w:rPr>
                <w:sz w:val="16"/>
                <w:szCs w:val="16"/>
              </w:rPr>
              <w:t>R1-22056</w:t>
            </w:r>
            <w:r>
              <w:rPr>
                <w:sz w:val="16"/>
                <w:szCs w:val="16"/>
              </w:rPr>
              <w:t>93</w:t>
            </w:r>
          </w:p>
        </w:tc>
        <w:tc>
          <w:tcPr>
            <w:tcW w:w="425" w:type="dxa"/>
            <w:shd w:val="solid" w:color="FFFFFF" w:fill="auto"/>
          </w:tcPr>
          <w:p w14:paraId="0DAE35E4" w14:textId="77777777" w:rsidR="001E75DD" w:rsidRPr="001E75DD" w:rsidRDefault="001E75DD" w:rsidP="001E75DD">
            <w:pPr>
              <w:pStyle w:val="TAL"/>
              <w:rPr>
                <w:sz w:val="16"/>
                <w:szCs w:val="16"/>
              </w:rPr>
            </w:pPr>
          </w:p>
        </w:tc>
        <w:tc>
          <w:tcPr>
            <w:tcW w:w="425" w:type="dxa"/>
            <w:shd w:val="solid" w:color="FFFFFF" w:fill="auto"/>
          </w:tcPr>
          <w:p w14:paraId="6F56187C" w14:textId="77777777" w:rsidR="001E75DD" w:rsidRPr="001E75DD" w:rsidRDefault="001E75DD" w:rsidP="001E75DD">
            <w:pPr>
              <w:pStyle w:val="TAR"/>
              <w:rPr>
                <w:sz w:val="16"/>
                <w:szCs w:val="16"/>
              </w:rPr>
            </w:pPr>
          </w:p>
        </w:tc>
        <w:tc>
          <w:tcPr>
            <w:tcW w:w="426" w:type="dxa"/>
            <w:shd w:val="solid" w:color="FFFFFF" w:fill="auto"/>
          </w:tcPr>
          <w:p w14:paraId="54F630C7" w14:textId="77777777" w:rsidR="001E75DD" w:rsidRPr="001E75DD" w:rsidRDefault="001E75DD" w:rsidP="001E75DD">
            <w:pPr>
              <w:pStyle w:val="TAC"/>
              <w:rPr>
                <w:sz w:val="16"/>
                <w:szCs w:val="16"/>
              </w:rPr>
            </w:pPr>
          </w:p>
        </w:tc>
        <w:tc>
          <w:tcPr>
            <w:tcW w:w="4536" w:type="dxa"/>
            <w:shd w:val="solid" w:color="FFFFFF" w:fill="auto"/>
          </w:tcPr>
          <w:p w14:paraId="03BA1325" w14:textId="314F3D57" w:rsidR="001E75DD" w:rsidRPr="001E75DD" w:rsidRDefault="001E75DD" w:rsidP="001E75DD">
            <w:pPr>
              <w:pStyle w:val="TAL"/>
              <w:rPr>
                <w:sz w:val="16"/>
                <w:szCs w:val="16"/>
              </w:rPr>
            </w:pPr>
            <w:r w:rsidRPr="001E75DD">
              <w:rPr>
                <w:sz w:val="16"/>
                <w:szCs w:val="16"/>
              </w:rPr>
              <w:t>Endorsed TR skeleton</w:t>
            </w:r>
          </w:p>
        </w:tc>
        <w:tc>
          <w:tcPr>
            <w:tcW w:w="708" w:type="dxa"/>
            <w:shd w:val="solid" w:color="FFFFFF" w:fill="auto"/>
          </w:tcPr>
          <w:p w14:paraId="147D258C" w14:textId="79378614" w:rsidR="001E75DD" w:rsidRPr="001E75DD" w:rsidRDefault="001E75DD" w:rsidP="001E75DD">
            <w:pPr>
              <w:pStyle w:val="TAC"/>
              <w:rPr>
                <w:sz w:val="16"/>
                <w:szCs w:val="16"/>
              </w:rPr>
            </w:pPr>
            <w:r w:rsidRPr="001E75DD">
              <w:rPr>
                <w:sz w:val="16"/>
                <w:szCs w:val="16"/>
              </w:rPr>
              <w:t>0.0.</w:t>
            </w:r>
            <w:r>
              <w:rPr>
                <w:sz w:val="16"/>
                <w:szCs w:val="16"/>
              </w:rPr>
              <w:t>1</w:t>
            </w:r>
          </w:p>
        </w:tc>
      </w:tr>
      <w:tr w:rsidR="00853841" w:rsidRPr="001E75DD" w14:paraId="5753FA37" w14:textId="77777777" w:rsidTr="00EB5822">
        <w:tc>
          <w:tcPr>
            <w:tcW w:w="709" w:type="dxa"/>
            <w:shd w:val="solid" w:color="FFFFFF" w:fill="auto"/>
          </w:tcPr>
          <w:p w14:paraId="7DFAD66D" w14:textId="3350783A" w:rsidR="00853841" w:rsidRPr="001E75DD" w:rsidRDefault="00853841" w:rsidP="001E75DD">
            <w:pPr>
              <w:pStyle w:val="TAC"/>
              <w:rPr>
                <w:sz w:val="16"/>
                <w:szCs w:val="16"/>
              </w:rPr>
            </w:pPr>
            <w:r>
              <w:rPr>
                <w:sz w:val="16"/>
                <w:szCs w:val="16"/>
              </w:rPr>
              <w:t>2022-09</w:t>
            </w:r>
          </w:p>
        </w:tc>
        <w:tc>
          <w:tcPr>
            <w:tcW w:w="1134" w:type="dxa"/>
            <w:shd w:val="solid" w:color="FFFFFF" w:fill="auto"/>
          </w:tcPr>
          <w:p w14:paraId="1B00FE86" w14:textId="7382ED7E" w:rsidR="00853841" w:rsidRPr="001E75DD" w:rsidRDefault="00853841" w:rsidP="001E75DD">
            <w:pPr>
              <w:pStyle w:val="TAC"/>
              <w:rPr>
                <w:sz w:val="16"/>
                <w:szCs w:val="16"/>
              </w:rPr>
            </w:pPr>
            <w:r>
              <w:rPr>
                <w:sz w:val="16"/>
                <w:szCs w:val="16"/>
              </w:rPr>
              <w:t>RAN1#110</w:t>
            </w:r>
          </w:p>
        </w:tc>
        <w:tc>
          <w:tcPr>
            <w:tcW w:w="1276" w:type="dxa"/>
            <w:shd w:val="solid" w:color="FFFFFF" w:fill="auto"/>
          </w:tcPr>
          <w:p w14:paraId="103115F4" w14:textId="112A3297" w:rsidR="00853841" w:rsidRPr="001E75DD" w:rsidRDefault="00853841" w:rsidP="001E75DD">
            <w:pPr>
              <w:pStyle w:val="TAC"/>
              <w:rPr>
                <w:sz w:val="16"/>
                <w:szCs w:val="16"/>
              </w:rPr>
            </w:pPr>
            <w:r>
              <w:rPr>
                <w:sz w:val="16"/>
                <w:szCs w:val="16"/>
              </w:rPr>
              <w:t>R1-2208</w:t>
            </w:r>
            <w:r w:rsidR="006F176E">
              <w:rPr>
                <w:sz w:val="16"/>
                <w:szCs w:val="16"/>
              </w:rPr>
              <w:t>316</w:t>
            </w:r>
          </w:p>
        </w:tc>
        <w:tc>
          <w:tcPr>
            <w:tcW w:w="425" w:type="dxa"/>
            <w:shd w:val="solid" w:color="FFFFFF" w:fill="auto"/>
          </w:tcPr>
          <w:p w14:paraId="4623D8C1" w14:textId="77777777" w:rsidR="00853841" w:rsidRPr="001E75DD" w:rsidRDefault="00853841" w:rsidP="001E75DD">
            <w:pPr>
              <w:pStyle w:val="TAL"/>
              <w:rPr>
                <w:sz w:val="16"/>
                <w:szCs w:val="16"/>
              </w:rPr>
            </w:pPr>
          </w:p>
        </w:tc>
        <w:tc>
          <w:tcPr>
            <w:tcW w:w="425" w:type="dxa"/>
            <w:shd w:val="solid" w:color="FFFFFF" w:fill="auto"/>
          </w:tcPr>
          <w:p w14:paraId="683F36E8" w14:textId="77777777" w:rsidR="00853841" w:rsidRPr="001E75DD" w:rsidRDefault="00853841" w:rsidP="001E75DD">
            <w:pPr>
              <w:pStyle w:val="TAR"/>
              <w:rPr>
                <w:sz w:val="16"/>
                <w:szCs w:val="16"/>
              </w:rPr>
            </w:pPr>
          </w:p>
        </w:tc>
        <w:tc>
          <w:tcPr>
            <w:tcW w:w="426" w:type="dxa"/>
            <w:shd w:val="solid" w:color="FFFFFF" w:fill="auto"/>
          </w:tcPr>
          <w:p w14:paraId="5C2A5778" w14:textId="77777777" w:rsidR="00853841" w:rsidRPr="001E75DD" w:rsidRDefault="00853841" w:rsidP="001E75DD">
            <w:pPr>
              <w:pStyle w:val="TAC"/>
              <w:rPr>
                <w:sz w:val="16"/>
                <w:szCs w:val="16"/>
              </w:rPr>
            </w:pPr>
          </w:p>
        </w:tc>
        <w:tc>
          <w:tcPr>
            <w:tcW w:w="4536" w:type="dxa"/>
            <w:shd w:val="solid" w:color="FFFFFF" w:fill="auto"/>
          </w:tcPr>
          <w:p w14:paraId="5F6A73BA" w14:textId="528AEF15" w:rsidR="00853841" w:rsidRPr="001E75DD" w:rsidRDefault="00853841" w:rsidP="001E75DD">
            <w:pPr>
              <w:pStyle w:val="TAL"/>
              <w:rPr>
                <w:sz w:val="16"/>
                <w:szCs w:val="16"/>
              </w:rPr>
            </w:pPr>
            <w:r>
              <w:rPr>
                <w:sz w:val="16"/>
                <w:szCs w:val="16"/>
              </w:rPr>
              <w:t>Endorsed TR</w:t>
            </w:r>
          </w:p>
        </w:tc>
        <w:tc>
          <w:tcPr>
            <w:tcW w:w="708" w:type="dxa"/>
            <w:shd w:val="solid" w:color="FFFFFF" w:fill="auto"/>
          </w:tcPr>
          <w:p w14:paraId="11E69E4F" w14:textId="1F25D323" w:rsidR="00853841" w:rsidRPr="001E75DD" w:rsidRDefault="00853841" w:rsidP="001E75DD">
            <w:pPr>
              <w:pStyle w:val="TAC"/>
              <w:rPr>
                <w:sz w:val="16"/>
                <w:szCs w:val="16"/>
              </w:rPr>
            </w:pPr>
            <w:r>
              <w:rPr>
                <w:sz w:val="16"/>
                <w:szCs w:val="16"/>
              </w:rPr>
              <w:t>0.1.0</w:t>
            </w:r>
          </w:p>
        </w:tc>
      </w:tr>
      <w:tr w:rsidR="00464B22" w:rsidRPr="001E75DD" w14:paraId="2459E3A5" w14:textId="77777777" w:rsidTr="00EB5822">
        <w:tc>
          <w:tcPr>
            <w:tcW w:w="709" w:type="dxa"/>
            <w:shd w:val="solid" w:color="FFFFFF" w:fill="auto"/>
          </w:tcPr>
          <w:p w14:paraId="31174E7B" w14:textId="52178CDD" w:rsidR="00464B22" w:rsidRDefault="00464B22" w:rsidP="001E75DD">
            <w:pPr>
              <w:pStyle w:val="TAC"/>
              <w:rPr>
                <w:sz w:val="16"/>
                <w:szCs w:val="16"/>
              </w:rPr>
            </w:pPr>
            <w:r>
              <w:rPr>
                <w:sz w:val="16"/>
                <w:szCs w:val="16"/>
              </w:rPr>
              <w:t>2022-09</w:t>
            </w:r>
          </w:p>
        </w:tc>
        <w:tc>
          <w:tcPr>
            <w:tcW w:w="1134" w:type="dxa"/>
            <w:shd w:val="solid" w:color="FFFFFF" w:fill="auto"/>
          </w:tcPr>
          <w:p w14:paraId="662A978E" w14:textId="1E864F31" w:rsidR="00464B22" w:rsidRDefault="00464B22" w:rsidP="001E75DD">
            <w:pPr>
              <w:pStyle w:val="TAC"/>
              <w:rPr>
                <w:sz w:val="16"/>
                <w:szCs w:val="16"/>
              </w:rPr>
            </w:pPr>
            <w:r>
              <w:rPr>
                <w:sz w:val="16"/>
                <w:szCs w:val="16"/>
              </w:rPr>
              <w:t>RAN#97-e</w:t>
            </w:r>
          </w:p>
        </w:tc>
        <w:tc>
          <w:tcPr>
            <w:tcW w:w="1276" w:type="dxa"/>
            <w:shd w:val="solid" w:color="FFFFFF" w:fill="auto"/>
          </w:tcPr>
          <w:p w14:paraId="0B0503E2" w14:textId="44C670AD" w:rsidR="00464B22" w:rsidRDefault="00464B22" w:rsidP="001E75DD">
            <w:pPr>
              <w:pStyle w:val="TAC"/>
              <w:rPr>
                <w:sz w:val="16"/>
                <w:szCs w:val="16"/>
              </w:rPr>
            </w:pPr>
            <w:r>
              <w:rPr>
                <w:sz w:val="16"/>
                <w:szCs w:val="16"/>
              </w:rPr>
              <w:t>RP-222207</w:t>
            </w:r>
          </w:p>
        </w:tc>
        <w:tc>
          <w:tcPr>
            <w:tcW w:w="425" w:type="dxa"/>
            <w:shd w:val="solid" w:color="FFFFFF" w:fill="auto"/>
          </w:tcPr>
          <w:p w14:paraId="5A72B670" w14:textId="77777777" w:rsidR="00464B22" w:rsidRPr="001E75DD" w:rsidRDefault="00464B22" w:rsidP="001E75DD">
            <w:pPr>
              <w:pStyle w:val="TAL"/>
              <w:rPr>
                <w:sz w:val="16"/>
                <w:szCs w:val="16"/>
              </w:rPr>
            </w:pPr>
          </w:p>
        </w:tc>
        <w:tc>
          <w:tcPr>
            <w:tcW w:w="425" w:type="dxa"/>
            <w:shd w:val="solid" w:color="FFFFFF" w:fill="auto"/>
          </w:tcPr>
          <w:p w14:paraId="7DCDCF82" w14:textId="77777777" w:rsidR="00464B22" w:rsidRPr="001E75DD" w:rsidRDefault="00464B22" w:rsidP="001E75DD">
            <w:pPr>
              <w:pStyle w:val="TAR"/>
              <w:rPr>
                <w:sz w:val="16"/>
                <w:szCs w:val="16"/>
              </w:rPr>
            </w:pPr>
          </w:p>
        </w:tc>
        <w:tc>
          <w:tcPr>
            <w:tcW w:w="426" w:type="dxa"/>
            <w:shd w:val="solid" w:color="FFFFFF" w:fill="auto"/>
          </w:tcPr>
          <w:p w14:paraId="5B9EB2D9" w14:textId="77777777" w:rsidR="00464B22" w:rsidRPr="001E75DD" w:rsidRDefault="00464B22" w:rsidP="001E75DD">
            <w:pPr>
              <w:pStyle w:val="TAC"/>
              <w:rPr>
                <w:sz w:val="16"/>
                <w:szCs w:val="16"/>
              </w:rPr>
            </w:pPr>
          </w:p>
        </w:tc>
        <w:tc>
          <w:tcPr>
            <w:tcW w:w="4536" w:type="dxa"/>
            <w:shd w:val="solid" w:color="FFFFFF" w:fill="auto"/>
          </w:tcPr>
          <w:p w14:paraId="72401C26" w14:textId="751CC6DA" w:rsidR="00464B22" w:rsidRDefault="00464B22" w:rsidP="001E75DD">
            <w:pPr>
              <w:pStyle w:val="TAL"/>
              <w:rPr>
                <w:sz w:val="16"/>
                <w:szCs w:val="16"/>
              </w:rPr>
            </w:pPr>
            <w:r>
              <w:rPr>
                <w:sz w:val="16"/>
                <w:szCs w:val="16"/>
              </w:rPr>
              <w:t xml:space="preserve">TR for </w:t>
            </w:r>
            <w:r w:rsidR="005262DF">
              <w:rPr>
                <w:sz w:val="16"/>
                <w:szCs w:val="16"/>
              </w:rPr>
              <w:t xml:space="preserve">one-step </w:t>
            </w:r>
            <w:r>
              <w:rPr>
                <w:sz w:val="16"/>
                <w:szCs w:val="16"/>
              </w:rPr>
              <w:t>approval</w:t>
            </w:r>
          </w:p>
        </w:tc>
        <w:tc>
          <w:tcPr>
            <w:tcW w:w="708" w:type="dxa"/>
            <w:shd w:val="solid" w:color="FFFFFF" w:fill="auto"/>
          </w:tcPr>
          <w:p w14:paraId="2084DE89" w14:textId="6E856769" w:rsidR="00464B22" w:rsidRDefault="00464B22" w:rsidP="001E75DD">
            <w:pPr>
              <w:pStyle w:val="TAC"/>
              <w:rPr>
                <w:sz w:val="16"/>
                <w:szCs w:val="16"/>
              </w:rPr>
            </w:pPr>
            <w:r>
              <w:rPr>
                <w:sz w:val="16"/>
                <w:szCs w:val="16"/>
              </w:rPr>
              <w:t>1.0.0</w:t>
            </w:r>
          </w:p>
        </w:tc>
      </w:tr>
      <w:tr w:rsidR="00BA2795" w:rsidRPr="001E75DD" w14:paraId="6FB90F01" w14:textId="77777777" w:rsidTr="00EB5822">
        <w:tc>
          <w:tcPr>
            <w:tcW w:w="709" w:type="dxa"/>
            <w:shd w:val="solid" w:color="FFFFFF" w:fill="auto"/>
          </w:tcPr>
          <w:p w14:paraId="549D5A86" w14:textId="542D2316" w:rsidR="00BA2795" w:rsidRDefault="00BA2795" w:rsidP="00BA2795">
            <w:pPr>
              <w:pStyle w:val="TAC"/>
              <w:rPr>
                <w:sz w:val="16"/>
                <w:szCs w:val="16"/>
              </w:rPr>
            </w:pPr>
            <w:r>
              <w:rPr>
                <w:sz w:val="16"/>
                <w:szCs w:val="16"/>
              </w:rPr>
              <w:t>2022-09</w:t>
            </w:r>
          </w:p>
        </w:tc>
        <w:tc>
          <w:tcPr>
            <w:tcW w:w="1134" w:type="dxa"/>
            <w:shd w:val="solid" w:color="FFFFFF" w:fill="auto"/>
          </w:tcPr>
          <w:p w14:paraId="33A6980E" w14:textId="62A7E093" w:rsidR="00BA2795" w:rsidRDefault="00BA2795" w:rsidP="00BA2795">
            <w:pPr>
              <w:pStyle w:val="TAC"/>
              <w:rPr>
                <w:sz w:val="16"/>
                <w:szCs w:val="16"/>
              </w:rPr>
            </w:pPr>
            <w:r>
              <w:rPr>
                <w:sz w:val="16"/>
                <w:szCs w:val="16"/>
              </w:rPr>
              <w:t>RAN#97-e</w:t>
            </w:r>
          </w:p>
        </w:tc>
        <w:tc>
          <w:tcPr>
            <w:tcW w:w="1276" w:type="dxa"/>
            <w:shd w:val="solid" w:color="FFFFFF" w:fill="auto"/>
          </w:tcPr>
          <w:p w14:paraId="19240E9B" w14:textId="77777777" w:rsidR="00BA2795" w:rsidRDefault="00BA2795" w:rsidP="00BA2795">
            <w:pPr>
              <w:pStyle w:val="TAC"/>
              <w:rPr>
                <w:sz w:val="16"/>
                <w:szCs w:val="16"/>
              </w:rPr>
            </w:pPr>
          </w:p>
        </w:tc>
        <w:tc>
          <w:tcPr>
            <w:tcW w:w="425" w:type="dxa"/>
            <w:shd w:val="solid" w:color="FFFFFF" w:fill="auto"/>
          </w:tcPr>
          <w:p w14:paraId="175108A8" w14:textId="77777777" w:rsidR="00BA2795" w:rsidRPr="001E75DD" w:rsidRDefault="00BA2795" w:rsidP="00BA2795">
            <w:pPr>
              <w:pStyle w:val="TAL"/>
              <w:rPr>
                <w:sz w:val="16"/>
                <w:szCs w:val="16"/>
              </w:rPr>
            </w:pPr>
          </w:p>
        </w:tc>
        <w:tc>
          <w:tcPr>
            <w:tcW w:w="425" w:type="dxa"/>
            <w:shd w:val="solid" w:color="FFFFFF" w:fill="auto"/>
          </w:tcPr>
          <w:p w14:paraId="1AC5DF4A" w14:textId="77777777" w:rsidR="00BA2795" w:rsidRPr="001E75DD" w:rsidRDefault="00BA2795" w:rsidP="00BA2795">
            <w:pPr>
              <w:pStyle w:val="TAR"/>
              <w:rPr>
                <w:sz w:val="16"/>
                <w:szCs w:val="16"/>
              </w:rPr>
            </w:pPr>
          </w:p>
        </w:tc>
        <w:tc>
          <w:tcPr>
            <w:tcW w:w="426" w:type="dxa"/>
            <w:shd w:val="solid" w:color="FFFFFF" w:fill="auto"/>
          </w:tcPr>
          <w:p w14:paraId="3413CD96" w14:textId="77777777" w:rsidR="00BA2795" w:rsidRPr="001E75DD" w:rsidRDefault="00BA2795" w:rsidP="00BA2795">
            <w:pPr>
              <w:pStyle w:val="TAC"/>
              <w:rPr>
                <w:sz w:val="16"/>
                <w:szCs w:val="16"/>
              </w:rPr>
            </w:pPr>
          </w:p>
        </w:tc>
        <w:tc>
          <w:tcPr>
            <w:tcW w:w="4536" w:type="dxa"/>
            <w:shd w:val="solid" w:color="FFFFFF" w:fill="auto"/>
          </w:tcPr>
          <w:p w14:paraId="76C2B3B4" w14:textId="16F8959D" w:rsidR="00BA2795" w:rsidRDefault="00BA2795" w:rsidP="00BA2795">
            <w:pPr>
              <w:pStyle w:val="TAL"/>
              <w:rPr>
                <w:sz w:val="16"/>
                <w:szCs w:val="16"/>
              </w:rPr>
            </w:pPr>
            <w:r>
              <w:rPr>
                <w:sz w:val="16"/>
                <w:szCs w:val="16"/>
              </w:rPr>
              <w:t>TR under change control further to RAN approval as part of Rel-18</w:t>
            </w:r>
          </w:p>
        </w:tc>
        <w:tc>
          <w:tcPr>
            <w:tcW w:w="708" w:type="dxa"/>
            <w:shd w:val="solid" w:color="FFFFFF" w:fill="auto"/>
          </w:tcPr>
          <w:p w14:paraId="2674F3C8" w14:textId="0DD418CF" w:rsidR="00BA2795" w:rsidRDefault="00BA2795" w:rsidP="00BA2795">
            <w:pPr>
              <w:pStyle w:val="TAC"/>
              <w:rPr>
                <w:sz w:val="16"/>
                <w:szCs w:val="16"/>
              </w:rPr>
            </w:pPr>
            <w:r>
              <w:rPr>
                <w:sz w:val="16"/>
                <w:szCs w:val="16"/>
              </w:rPr>
              <w:t>18.0.0</w:t>
            </w:r>
          </w:p>
        </w:tc>
      </w:tr>
    </w:tbl>
    <w:p w14:paraId="6AE5F0B0" w14:textId="77777777" w:rsidR="00080512" w:rsidRDefault="00080512"/>
    <w:sectPr w:rsidR="00080512">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F28F5" w14:textId="77777777" w:rsidR="00521C07" w:rsidRDefault="00521C07">
      <w:r>
        <w:separator/>
      </w:r>
    </w:p>
  </w:endnote>
  <w:endnote w:type="continuationSeparator" w:id="0">
    <w:p w14:paraId="4178CD73" w14:textId="77777777" w:rsidR="00521C07" w:rsidRDefault="00521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Liberation Sans">
    <w:altName w:val="Arial"/>
    <w:charset w:val="00"/>
    <w:family w:val="swiss"/>
    <w:pitch w:val="default"/>
    <w:sig w:usb0="00000000" w:usb1="00000000" w:usb2="00000021" w:usb3="00000000" w:csb0="000001BF" w:csb1="00000000"/>
  </w:font>
  <w:font w:name="Noto Sans CJK SC">
    <w:altName w:val="Yu Gothic"/>
    <w:charset w:val="00"/>
    <w:family w:val="roman"/>
    <w:pitch w:val="default"/>
  </w:font>
  <w:font w:name="Lohit Devanagari">
    <w:altName w:val="Cambria"/>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elvetica-BoldObliq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 w:name="Helvetica-Oblique">
    <w:altName w:val="Arial"/>
    <w:charset w:val="00"/>
    <w:family w:val="roman"/>
    <w:pitch w:val="default"/>
  </w:font>
  <w:font w:name="T25">
    <w:altName w:val="Cambria"/>
    <w:charset w:val="00"/>
    <w:family w:val="roman"/>
    <w:pitch w:val="default"/>
  </w:font>
  <w:font w:name="Helvetica-Bold">
    <w:altName w:val="Segoe Print"/>
    <w:charset w:val="00"/>
    <w:family w:val="roman"/>
    <w:pitch w:val="default"/>
  </w:font>
  <w:font w:name="Times-Roman">
    <w:altName w:val="Times New Roman"/>
    <w:panose1 w:val="00000000000000000000"/>
    <w:charset w:val="00"/>
    <w:family w:val="roman"/>
    <w:notTrueType/>
    <w:pitch w:val="default"/>
  </w:font>
  <w:font w:name="Times-Italic">
    <w:altName w:val="Segoe Print"/>
    <w:charset w:val="00"/>
    <w:family w:val="roman"/>
    <w:pitch w:val="default"/>
  </w:font>
  <w:font w:name="CG Times (WN)">
    <w:altName w:val="Arial"/>
    <w:panose1 w:val="00000000000000000000"/>
    <w:charset w:val="00"/>
    <w:family w:val="roman"/>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CE1F" w14:textId="77777777" w:rsidR="00521C07" w:rsidRDefault="00521C07">
      <w:r>
        <w:separator/>
      </w:r>
    </w:p>
  </w:footnote>
  <w:footnote w:type="continuationSeparator" w:id="0">
    <w:p w14:paraId="0A5035AA" w14:textId="77777777" w:rsidR="00521C07" w:rsidRDefault="00521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74B5D21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E7ADC">
      <w:rPr>
        <w:rFonts w:ascii="Arial" w:hAnsi="Arial" w:cs="Arial"/>
        <w:b/>
        <w:noProof/>
        <w:sz w:val="18"/>
        <w:szCs w:val="18"/>
      </w:rPr>
      <w:t>3GPP TR 38.865 V18.0.0 (2022-09)</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EBCC7A6"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E7ADC">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5296F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CF8AE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18464D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47E753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9A4142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48D6B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B2B77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03E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C61B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160B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3A5ADC"/>
    <w:multiLevelType w:val="multilevel"/>
    <w:tmpl w:val="043A5ADC"/>
    <w:lvl w:ilvl="0">
      <w:start w:val="1"/>
      <w:numFmt w:val="bullet"/>
      <w:lvlText w:val=""/>
      <w:lvlJc w:val="left"/>
      <w:pPr>
        <w:ind w:left="480" w:hanging="480"/>
      </w:pPr>
      <w:rPr>
        <w:rFonts w:ascii="Symbol" w:hAnsi="Symbol"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3" w15:restartNumberingAfterBreak="0">
    <w:nsid w:val="05693195"/>
    <w:multiLevelType w:val="multilevel"/>
    <w:tmpl w:val="05693195"/>
    <w:lvl w:ilvl="0">
      <w:start w:val="2"/>
      <w:numFmt w:val="bullet"/>
      <w:lvlText w:val="•"/>
      <w:lvlJc w:val="left"/>
      <w:pPr>
        <w:ind w:left="360" w:hanging="360"/>
      </w:pPr>
      <w:rPr>
        <w:rFonts w:ascii="Microsoft YaHei UI" w:eastAsia="Microsoft YaHei UI" w:hAnsi="Microsoft YaHei UI" w:cs="Times New Roman" w:hint="eastAsia"/>
        <w:color w:val="000000"/>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4" w15:restartNumberingAfterBreak="0">
    <w:nsid w:val="060D3FFB"/>
    <w:multiLevelType w:val="multilevel"/>
    <w:tmpl w:val="060D3FFB"/>
    <w:lvl w:ilvl="0">
      <w:start w:val="1"/>
      <w:numFmt w:val="bullet"/>
      <w:pStyle w:val="RAN1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6C310D1"/>
    <w:multiLevelType w:val="multilevel"/>
    <w:tmpl w:val="06C310D1"/>
    <w:lvl w:ilvl="0">
      <w:start w:val="1"/>
      <w:numFmt w:val="bullet"/>
      <w:lvlText w:val=""/>
      <w:lvlJc w:val="left"/>
      <w:pPr>
        <w:ind w:left="480" w:hanging="480"/>
      </w:pPr>
      <w:rPr>
        <w:rFonts w:ascii="Symbol" w:hAnsi="Symbol" w:hint="default"/>
      </w:rPr>
    </w:lvl>
    <w:lvl w:ilvl="1">
      <w:start w:val="1"/>
      <w:numFmt w:val="bullet"/>
      <w:lvlText w:val="o"/>
      <w:lvlJc w:val="left"/>
      <w:pPr>
        <w:ind w:left="960" w:hanging="480"/>
      </w:pPr>
      <w:rPr>
        <w:rFonts w:ascii="Courier New" w:hAnsi="Courier New" w:cs="Courier New" w:hint="default"/>
      </w:rPr>
    </w:lvl>
    <w:lvl w:ilvl="2">
      <w:start w:val="7"/>
      <w:numFmt w:val="bullet"/>
      <w:lvlText w:val="-"/>
      <w:lvlJc w:val="left"/>
      <w:pPr>
        <w:ind w:left="1440" w:hanging="480"/>
      </w:pPr>
      <w:rPr>
        <w:rFonts w:ascii="Times New Roman" w:eastAsia="Times New Roman" w:hAnsi="Times New Roman" w:cs="Times New Roman"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09A35831"/>
    <w:multiLevelType w:val="multilevel"/>
    <w:tmpl w:val="09A35831"/>
    <w:lvl w:ilvl="0">
      <w:start w:val="1"/>
      <w:numFmt w:val="bullet"/>
      <w:lvlText w:val="‐"/>
      <w:lvlJc w:val="left"/>
      <w:pPr>
        <w:ind w:left="480" w:hanging="480"/>
      </w:pPr>
      <w:rPr>
        <w:rFonts w:ascii="SimSun" w:eastAsia="SimSun" w:hAnsi="SimSu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0BA316AC"/>
    <w:multiLevelType w:val="multilevel"/>
    <w:tmpl w:val="0BA316AC"/>
    <w:lvl w:ilvl="0">
      <w:start w:val="1"/>
      <w:numFmt w:val="bullet"/>
      <w:lvlText w:val="‐"/>
      <w:lvlJc w:val="left"/>
      <w:pPr>
        <w:ind w:left="480" w:hanging="480"/>
      </w:pPr>
      <w:rPr>
        <w:rFonts w:ascii="SimSun" w:eastAsia="SimSun" w:hAnsi="SimSu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8" w15:restartNumberingAfterBreak="0">
    <w:nsid w:val="0EB902AF"/>
    <w:multiLevelType w:val="hybridMultilevel"/>
    <w:tmpl w:val="8BC20B06"/>
    <w:lvl w:ilvl="0" w:tplc="20A83070">
      <w:start w:val="1"/>
      <w:numFmt w:val="decimal"/>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19" w15:restartNumberingAfterBreak="0">
    <w:nsid w:val="1B9975CA"/>
    <w:multiLevelType w:val="hybridMultilevel"/>
    <w:tmpl w:val="113230EC"/>
    <w:lvl w:ilvl="0" w:tplc="35F67F5A">
      <w:numFmt w:val="bullet"/>
      <w:lvlText w:val="•"/>
      <w:lvlJc w:val="left"/>
      <w:pPr>
        <w:ind w:left="360" w:hanging="360"/>
      </w:pPr>
      <w:rPr>
        <w:rFonts w:ascii="Microsoft YaHei UI" w:eastAsia="Microsoft YaHei UI" w:hAnsi="Microsoft YaHei UI" w:cs="Times New Roman" w:hint="eastAsia"/>
        <w:color w:val="000000"/>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0" w15:restartNumberingAfterBreak="0">
    <w:nsid w:val="21612EAE"/>
    <w:multiLevelType w:val="hybridMultilevel"/>
    <w:tmpl w:val="F85ECE74"/>
    <w:lvl w:ilvl="0" w:tplc="8842C674">
      <w:start w:val="7"/>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1" w15:restartNumberingAfterBreak="0">
    <w:nsid w:val="22821EBC"/>
    <w:multiLevelType w:val="hybridMultilevel"/>
    <w:tmpl w:val="0E9A68B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2" w15:restartNumberingAfterBreak="0">
    <w:nsid w:val="234C5F29"/>
    <w:multiLevelType w:val="multilevel"/>
    <w:tmpl w:val="234C5F29"/>
    <w:lvl w:ilvl="0">
      <w:start w:val="11"/>
      <w:numFmt w:val="bullet"/>
      <w:lvlText w:val="-"/>
      <w:lvlJc w:val="left"/>
      <w:pPr>
        <w:ind w:left="480" w:hanging="480"/>
      </w:pPr>
      <w:rPr>
        <w:rFonts w:ascii="Times New Roman" w:eastAsia="Times New Roman" w:hAnsi="Times New Roman" w:cs="Times New Roman"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3" w15:restartNumberingAfterBreak="0">
    <w:nsid w:val="28B84E14"/>
    <w:multiLevelType w:val="multilevel"/>
    <w:tmpl w:val="28B84E14"/>
    <w:lvl w:ilvl="0">
      <w:start w:val="1"/>
      <w:numFmt w:val="decimal"/>
      <w:pStyle w:val="Heading"/>
      <w:lvlText w:val="3.%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A877D64"/>
    <w:multiLevelType w:val="singleLevel"/>
    <w:tmpl w:val="3A877D64"/>
    <w:lvl w:ilvl="0">
      <w:start w:val="1"/>
      <w:numFmt w:val="decimal"/>
      <w:pStyle w:val="References"/>
      <w:lvlText w:val="[%1]"/>
      <w:lvlJc w:val="left"/>
      <w:pPr>
        <w:tabs>
          <w:tab w:val="left" w:pos="360"/>
        </w:tabs>
        <w:ind w:left="360" w:hanging="360"/>
      </w:pPr>
      <w:rPr>
        <w:color w:val="auto"/>
      </w:rPr>
    </w:lvl>
  </w:abstractNum>
  <w:abstractNum w:abstractNumId="25" w15:restartNumberingAfterBreak="0">
    <w:nsid w:val="3AA46647"/>
    <w:multiLevelType w:val="multilevel"/>
    <w:tmpl w:val="3AA46647"/>
    <w:lvl w:ilvl="0">
      <w:start w:val="1"/>
      <w:numFmt w:val="decimal"/>
      <w:pStyle w:val="Proposal"/>
      <w:lvlText w:val="Proposal %1"/>
      <w:lvlJc w:val="left"/>
      <w:pPr>
        <w:tabs>
          <w:tab w:val="left" w:pos="1304"/>
        </w:tabs>
        <w:ind w:left="1304" w:hanging="1304"/>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6" w15:restartNumberingAfterBreak="0">
    <w:nsid w:val="3DE70F12"/>
    <w:multiLevelType w:val="multilevel"/>
    <w:tmpl w:val="3DE70F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7"/>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714112E"/>
    <w:multiLevelType w:val="multilevel"/>
    <w:tmpl w:val="4714112E"/>
    <w:lvl w:ilvl="0">
      <w:start w:val="1"/>
      <w:numFmt w:val="bullet"/>
      <w:lvlText w:val=""/>
      <w:lvlJc w:val="left"/>
      <w:pPr>
        <w:ind w:left="480" w:hanging="480"/>
      </w:pPr>
      <w:rPr>
        <w:rFonts w:ascii="Wingdings" w:hAnsi="Wingdings" w:hint="default"/>
      </w:rPr>
    </w:lvl>
    <w:lvl w:ilvl="1">
      <w:start w:val="1"/>
      <w:numFmt w:val="bullet"/>
      <w:lvlText w:val="o"/>
      <w:lvlJc w:val="left"/>
      <w:pPr>
        <w:ind w:left="960" w:hanging="480"/>
      </w:pPr>
      <w:rPr>
        <w:rFonts w:ascii="Courier New" w:hAnsi="Courier New" w:cs="Courier New" w:hint="default"/>
      </w:rPr>
    </w:lvl>
    <w:lvl w:ilvl="2">
      <w:start w:val="7"/>
      <w:numFmt w:val="bullet"/>
      <w:lvlText w:val="-"/>
      <w:lvlJc w:val="left"/>
      <w:pPr>
        <w:ind w:left="1440" w:hanging="480"/>
      </w:pPr>
      <w:rPr>
        <w:rFonts w:ascii="Times New Roman" w:eastAsia="Times New Roman" w:hAnsi="Times New Roman" w:cs="Times New Roman"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8" w15:restartNumberingAfterBreak="0">
    <w:nsid w:val="5101505E"/>
    <w:multiLevelType w:val="multilevel"/>
    <w:tmpl w:val="5101505E"/>
    <w:lvl w:ilvl="0">
      <w:start w:val="1"/>
      <w:numFmt w:val="decimal"/>
      <w:pStyle w:val="Observation"/>
      <w:lvlText w:val="Observation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38B3259"/>
    <w:multiLevelType w:val="multilevel"/>
    <w:tmpl w:val="538B32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49A69FD"/>
    <w:multiLevelType w:val="multilevel"/>
    <w:tmpl w:val="549A69FD"/>
    <w:lvl w:ilvl="0">
      <w:start w:val="5"/>
      <w:numFmt w:val="decimal"/>
      <w:pStyle w:val="done"/>
      <w:lvlText w:val="%1"/>
      <w:lvlJc w:val="left"/>
      <w:pPr>
        <w:tabs>
          <w:tab w:val="left" w:pos="1125"/>
        </w:tabs>
        <w:ind w:left="1125" w:hanging="1125"/>
      </w:pPr>
    </w:lvl>
    <w:lvl w:ilvl="1">
      <w:start w:val="1"/>
      <w:numFmt w:val="decimal"/>
      <w:lvlText w:val="%1.%2"/>
      <w:lvlJc w:val="left"/>
      <w:pPr>
        <w:tabs>
          <w:tab w:val="left" w:pos="2259"/>
        </w:tabs>
        <w:ind w:left="2259" w:hanging="1125"/>
      </w:pPr>
    </w:lvl>
    <w:lvl w:ilvl="2">
      <w:start w:val="1"/>
      <w:numFmt w:val="decimal"/>
      <w:lvlText w:val="%1.%2.%3"/>
      <w:lvlJc w:val="left"/>
      <w:pPr>
        <w:tabs>
          <w:tab w:val="left" w:pos="3393"/>
        </w:tabs>
        <w:ind w:left="3393" w:hanging="1125"/>
      </w:pPr>
    </w:lvl>
    <w:lvl w:ilvl="3">
      <w:start w:val="1"/>
      <w:numFmt w:val="decimal"/>
      <w:lvlText w:val="%1.%2.%3.%4"/>
      <w:lvlJc w:val="left"/>
      <w:pPr>
        <w:tabs>
          <w:tab w:val="left" w:pos="4527"/>
        </w:tabs>
        <w:ind w:left="4527" w:hanging="1125"/>
      </w:pPr>
    </w:lvl>
    <w:lvl w:ilvl="4">
      <w:start w:val="1"/>
      <w:numFmt w:val="decimal"/>
      <w:lvlText w:val="%1.%2.%3.%4.%5"/>
      <w:lvlJc w:val="left"/>
      <w:pPr>
        <w:tabs>
          <w:tab w:val="left" w:pos="5661"/>
        </w:tabs>
        <w:ind w:left="5661" w:hanging="1125"/>
      </w:pPr>
    </w:lvl>
    <w:lvl w:ilvl="5">
      <w:start w:val="1"/>
      <w:numFmt w:val="decimal"/>
      <w:lvlText w:val="%1.%2.%3.%4.%5.%6"/>
      <w:lvlJc w:val="left"/>
      <w:pPr>
        <w:tabs>
          <w:tab w:val="left" w:pos="6795"/>
        </w:tabs>
        <w:ind w:left="6795" w:hanging="1125"/>
      </w:pPr>
    </w:lvl>
    <w:lvl w:ilvl="6">
      <w:start w:val="1"/>
      <w:numFmt w:val="decimal"/>
      <w:lvlText w:val="%1.%2.%3.%4.%5.%6.%7"/>
      <w:lvlJc w:val="left"/>
      <w:pPr>
        <w:tabs>
          <w:tab w:val="left" w:pos="8244"/>
        </w:tabs>
        <w:ind w:left="8244" w:hanging="1440"/>
      </w:pPr>
    </w:lvl>
    <w:lvl w:ilvl="7">
      <w:start w:val="1"/>
      <w:numFmt w:val="decimal"/>
      <w:lvlText w:val="%1.%2.%3.%4.%5.%6.%7.%8"/>
      <w:lvlJc w:val="left"/>
      <w:pPr>
        <w:tabs>
          <w:tab w:val="left" w:pos="9378"/>
        </w:tabs>
        <w:ind w:left="9378" w:hanging="1440"/>
      </w:pPr>
    </w:lvl>
    <w:lvl w:ilvl="8">
      <w:start w:val="1"/>
      <w:numFmt w:val="decimal"/>
      <w:lvlText w:val="%1.%2.%3.%4.%5.%6.%7.%8.%9"/>
      <w:lvlJc w:val="left"/>
      <w:pPr>
        <w:tabs>
          <w:tab w:val="left" w:pos="10512"/>
        </w:tabs>
        <w:ind w:left="10512" w:hanging="1440"/>
      </w:pPr>
    </w:lvl>
  </w:abstractNum>
  <w:abstractNum w:abstractNumId="31" w15:restartNumberingAfterBreak="0">
    <w:nsid w:val="5B82522E"/>
    <w:multiLevelType w:val="multilevel"/>
    <w:tmpl w:val="5B8252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2C09FE"/>
    <w:multiLevelType w:val="multilevel"/>
    <w:tmpl w:val="742C09FE"/>
    <w:lvl w:ilvl="0">
      <w:start w:val="1"/>
      <w:numFmt w:val="bullet"/>
      <w:lvlText w:val=""/>
      <w:lvlJc w:val="left"/>
      <w:pPr>
        <w:ind w:left="480" w:hanging="480"/>
      </w:pPr>
      <w:rPr>
        <w:rFonts w:ascii="Symbol" w:hAnsi="Symbol"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4" w15:restartNumberingAfterBreak="0">
    <w:nsid w:val="781F132F"/>
    <w:multiLevelType w:val="hybridMultilevel"/>
    <w:tmpl w:val="3EF0D4DC"/>
    <w:lvl w:ilvl="0" w:tplc="04090001">
      <w:start w:val="1"/>
      <w:numFmt w:val="bullet"/>
      <w:lvlText w:val=""/>
      <w:lvlJc w:val="left"/>
      <w:pPr>
        <w:ind w:left="480" w:hanging="480"/>
      </w:pPr>
      <w:rPr>
        <w:rFonts w:ascii="Symbol" w:hAnsi="Symbo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5" w15:restartNumberingAfterBreak="0">
    <w:nsid w:val="79C37A1E"/>
    <w:multiLevelType w:val="multilevel"/>
    <w:tmpl w:val="79C37A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E9A3987"/>
    <w:multiLevelType w:val="multilevel"/>
    <w:tmpl w:val="E13EB7A8"/>
    <w:lvl w:ilvl="0">
      <w:start w:val="7"/>
      <w:numFmt w:val="bullet"/>
      <w:lvlText w:val="-"/>
      <w:lvlJc w:val="left"/>
      <w:pPr>
        <w:ind w:left="480" w:hanging="480"/>
      </w:pPr>
      <w:rPr>
        <w:rFonts w:ascii="Times New Roman" w:eastAsia="Times New Roman" w:hAnsi="Times New Roman" w:cs="Times New Roman"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7922921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7157577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75530702">
    <w:abstractNumId w:val="11"/>
  </w:num>
  <w:num w:numId="4" w16cid:durableId="10305070">
    <w:abstractNumId w:val="32"/>
  </w:num>
  <w:num w:numId="5" w16cid:durableId="1059086833">
    <w:abstractNumId w:val="18"/>
  </w:num>
  <w:num w:numId="6" w16cid:durableId="1356031123">
    <w:abstractNumId w:val="9"/>
  </w:num>
  <w:num w:numId="7" w16cid:durableId="1881280952">
    <w:abstractNumId w:val="7"/>
  </w:num>
  <w:num w:numId="8" w16cid:durableId="232743642">
    <w:abstractNumId w:val="6"/>
  </w:num>
  <w:num w:numId="9" w16cid:durableId="1332295527">
    <w:abstractNumId w:val="5"/>
  </w:num>
  <w:num w:numId="10" w16cid:durableId="1832213779">
    <w:abstractNumId w:val="4"/>
  </w:num>
  <w:num w:numId="11" w16cid:durableId="416443022">
    <w:abstractNumId w:val="8"/>
  </w:num>
  <w:num w:numId="12" w16cid:durableId="340551534">
    <w:abstractNumId w:val="3"/>
  </w:num>
  <w:num w:numId="13" w16cid:durableId="683016235">
    <w:abstractNumId w:val="2"/>
  </w:num>
  <w:num w:numId="14" w16cid:durableId="1180507481">
    <w:abstractNumId w:val="1"/>
  </w:num>
  <w:num w:numId="15" w16cid:durableId="1177844650">
    <w:abstractNumId w:val="0"/>
  </w:num>
  <w:num w:numId="16" w16cid:durableId="1163736923">
    <w:abstractNumId w:val="22"/>
  </w:num>
  <w:num w:numId="17" w16cid:durableId="1132792399">
    <w:abstractNumId w:val="17"/>
  </w:num>
  <w:num w:numId="18" w16cid:durableId="1956861338">
    <w:abstractNumId w:val="16"/>
  </w:num>
  <w:num w:numId="19" w16cid:durableId="1668365571">
    <w:abstractNumId w:val="9"/>
  </w:num>
  <w:num w:numId="20" w16cid:durableId="1592355229">
    <w:abstractNumId w:val="8"/>
    <w:lvlOverride w:ilvl="0">
      <w:startOverride w:val="1"/>
    </w:lvlOverride>
  </w:num>
  <w:num w:numId="21" w16cid:durableId="1548184283">
    <w:abstractNumId w:val="7"/>
  </w:num>
  <w:num w:numId="22" w16cid:durableId="1627618456">
    <w:abstractNumId w:val="6"/>
  </w:num>
  <w:num w:numId="23" w16cid:durableId="2058043519">
    <w:abstractNumId w:val="5"/>
  </w:num>
  <w:num w:numId="24" w16cid:durableId="1518273704">
    <w:abstractNumId w:val="4"/>
  </w:num>
  <w:num w:numId="25" w16cid:durableId="1878353604">
    <w:abstractNumId w:val="3"/>
    <w:lvlOverride w:ilvl="0">
      <w:startOverride w:val="1"/>
    </w:lvlOverride>
  </w:num>
  <w:num w:numId="26" w16cid:durableId="13389558">
    <w:abstractNumId w:val="2"/>
    <w:lvlOverride w:ilvl="0">
      <w:startOverride w:val="1"/>
    </w:lvlOverride>
  </w:num>
  <w:num w:numId="27" w16cid:durableId="973948761">
    <w:abstractNumId w:val="1"/>
    <w:lvlOverride w:ilvl="0">
      <w:startOverride w:val="1"/>
    </w:lvlOverride>
  </w:num>
  <w:num w:numId="28" w16cid:durableId="13003852">
    <w:abstractNumId w:val="0"/>
    <w:lvlOverride w:ilvl="0">
      <w:startOverride w:val="1"/>
    </w:lvlOverride>
  </w:num>
  <w:num w:numId="29" w16cid:durableId="8012693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69482113">
    <w:abstractNumId w:val="24"/>
    <w:lvlOverride w:ilvl="0">
      <w:startOverride w:val="1"/>
    </w:lvlOverride>
  </w:num>
  <w:num w:numId="31" w16cid:durableId="131106000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5713836">
    <w:abstractNumId w:val="3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37296573">
    <w:abstractNumId w:val="14"/>
  </w:num>
  <w:num w:numId="34" w16cid:durableId="10160797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39871155">
    <w:abstractNumId w:val="20"/>
  </w:num>
  <w:num w:numId="36" w16cid:durableId="969481780">
    <w:abstractNumId w:val="35"/>
  </w:num>
  <w:num w:numId="37" w16cid:durableId="1108890368">
    <w:abstractNumId w:val="31"/>
  </w:num>
  <w:num w:numId="38" w16cid:durableId="2139251125">
    <w:abstractNumId w:val="29"/>
  </w:num>
  <w:num w:numId="39" w16cid:durableId="1614819817">
    <w:abstractNumId w:val="19"/>
  </w:num>
  <w:num w:numId="40" w16cid:durableId="874386900">
    <w:abstractNumId w:val="34"/>
  </w:num>
  <w:num w:numId="41" w16cid:durableId="1952541899">
    <w:abstractNumId w:val="15"/>
  </w:num>
  <w:num w:numId="42" w16cid:durableId="1774745486">
    <w:abstractNumId w:val="21"/>
  </w:num>
  <w:num w:numId="43" w16cid:durableId="672685163">
    <w:abstractNumId w:val="13"/>
  </w:num>
  <w:num w:numId="44" w16cid:durableId="1549492761">
    <w:abstractNumId w:val="27"/>
  </w:num>
  <w:num w:numId="45" w16cid:durableId="1905752706">
    <w:abstractNumId w:val="33"/>
  </w:num>
  <w:num w:numId="46" w16cid:durableId="1320842289">
    <w:abstractNumId w:val="12"/>
  </w:num>
  <w:num w:numId="47" w16cid:durableId="388916955">
    <w:abstractNumId w:val="26"/>
  </w:num>
  <w:num w:numId="48" w16cid:durableId="77517568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10BA"/>
    <w:rsid w:val="00030B3D"/>
    <w:rsid w:val="00033397"/>
    <w:rsid w:val="00040095"/>
    <w:rsid w:val="00044747"/>
    <w:rsid w:val="00051834"/>
    <w:rsid w:val="00054A22"/>
    <w:rsid w:val="00062023"/>
    <w:rsid w:val="000655A6"/>
    <w:rsid w:val="00073922"/>
    <w:rsid w:val="00080512"/>
    <w:rsid w:val="00092EE1"/>
    <w:rsid w:val="00094679"/>
    <w:rsid w:val="0009612E"/>
    <w:rsid w:val="00097974"/>
    <w:rsid w:val="000A37A4"/>
    <w:rsid w:val="000A5026"/>
    <w:rsid w:val="000B33B7"/>
    <w:rsid w:val="000B72A5"/>
    <w:rsid w:val="000C47C3"/>
    <w:rsid w:val="000D3D48"/>
    <w:rsid w:val="000D4524"/>
    <w:rsid w:val="000D58AB"/>
    <w:rsid w:val="000E65DA"/>
    <w:rsid w:val="000F1EC8"/>
    <w:rsid w:val="000F6521"/>
    <w:rsid w:val="00122F98"/>
    <w:rsid w:val="00125402"/>
    <w:rsid w:val="00133525"/>
    <w:rsid w:val="00151234"/>
    <w:rsid w:val="00161D39"/>
    <w:rsid w:val="001701D3"/>
    <w:rsid w:val="001731C9"/>
    <w:rsid w:val="001A08BB"/>
    <w:rsid w:val="001A4C42"/>
    <w:rsid w:val="001A7420"/>
    <w:rsid w:val="001B6637"/>
    <w:rsid w:val="001C21C3"/>
    <w:rsid w:val="001C2910"/>
    <w:rsid w:val="001D02C2"/>
    <w:rsid w:val="001D744E"/>
    <w:rsid w:val="001E38D5"/>
    <w:rsid w:val="001E75DD"/>
    <w:rsid w:val="001E7ADC"/>
    <w:rsid w:val="001F0C1D"/>
    <w:rsid w:val="001F1132"/>
    <w:rsid w:val="001F168B"/>
    <w:rsid w:val="00202F59"/>
    <w:rsid w:val="00216747"/>
    <w:rsid w:val="00234512"/>
    <w:rsid w:val="002347A2"/>
    <w:rsid w:val="00237874"/>
    <w:rsid w:val="00240E68"/>
    <w:rsid w:val="0025221B"/>
    <w:rsid w:val="00262B50"/>
    <w:rsid w:val="0026350E"/>
    <w:rsid w:val="002675F0"/>
    <w:rsid w:val="002760EE"/>
    <w:rsid w:val="002A0748"/>
    <w:rsid w:val="002A0DC6"/>
    <w:rsid w:val="002A6C3B"/>
    <w:rsid w:val="002B491F"/>
    <w:rsid w:val="002B6339"/>
    <w:rsid w:val="002D01B7"/>
    <w:rsid w:val="002E00EE"/>
    <w:rsid w:val="0031447B"/>
    <w:rsid w:val="003172DC"/>
    <w:rsid w:val="003375FC"/>
    <w:rsid w:val="003526D9"/>
    <w:rsid w:val="00353902"/>
    <w:rsid w:val="0035462D"/>
    <w:rsid w:val="003547DD"/>
    <w:rsid w:val="00356555"/>
    <w:rsid w:val="0036447E"/>
    <w:rsid w:val="003765B8"/>
    <w:rsid w:val="00381B41"/>
    <w:rsid w:val="00386EFD"/>
    <w:rsid w:val="003A0A5E"/>
    <w:rsid w:val="003A23D5"/>
    <w:rsid w:val="003B12BC"/>
    <w:rsid w:val="003B2B03"/>
    <w:rsid w:val="003C3971"/>
    <w:rsid w:val="003C50E3"/>
    <w:rsid w:val="003D24DF"/>
    <w:rsid w:val="003D6F5C"/>
    <w:rsid w:val="003E014C"/>
    <w:rsid w:val="003E28A0"/>
    <w:rsid w:val="003F7062"/>
    <w:rsid w:val="00415A5F"/>
    <w:rsid w:val="00423334"/>
    <w:rsid w:val="00427805"/>
    <w:rsid w:val="004345EC"/>
    <w:rsid w:val="00464B22"/>
    <w:rsid w:val="00465515"/>
    <w:rsid w:val="004730FD"/>
    <w:rsid w:val="0049751D"/>
    <w:rsid w:val="004B4F32"/>
    <w:rsid w:val="004B7D4D"/>
    <w:rsid w:val="004C30AC"/>
    <w:rsid w:val="004C36C8"/>
    <w:rsid w:val="004D3578"/>
    <w:rsid w:val="004E213A"/>
    <w:rsid w:val="004F0988"/>
    <w:rsid w:val="004F24DB"/>
    <w:rsid w:val="004F3340"/>
    <w:rsid w:val="00515DA8"/>
    <w:rsid w:val="00516BC0"/>
    <w:rsid w:val="00521C07"/>
    <w:rsid w:val="005262DF"/>
    <w:rsid w:val="00526A0A"/>
    <w:rsid w:val="00532A99"/>
    <w:rsid w:val="0053388B"/>
    <w:rsid w:val="00535773"/>
    <w:rsid w:val="00543E6C"/>
    <w:rsid w:val="00562E0D"/>
    <w:rsid w:val="00565087"/>
    <w:rsid w:val="005860EB"/>
    <w:rsid w:val="00597B11"/>
    <w:rsid w:val="005A3A38"/>
    <w:rsid w:val="005A5675"/>
    <w:rsid w:val="005B773F"/>
    <w:rsid w:val="005C216F"/>
    <w:rsid w:val="005C603F"/>
    <w:rsid w:val="005D00F2"/>
    <w:rsid w:val="005D2E01"/>
    <w:rsid w:val="005D5E74"/>
    <w:rsid w:val="005D7526"/>
    <w:rsid w:val="005E051C"/>
    <w:rsid w:val="005E1B4C"/>
    <w:rsid w:val="005E4BB2"/>
    <w:rsid w:val="005E6635"/>
    <w:rsid w:val="005F47EA"/>
    <w:rsid w:val="005F788A"/>
    <w:rsid w:val="0060105D"/>
    <w:rsid w:val="00602AEA"/>
    <w:rsid w:val="006054C6"/>
    <w:rsid w:val="00614FDF"/>
    <w:rsid w:val="006232D6"/>
    <w:rsid w:val="006279D9"/>
    <w:rsid w:val="0063543D"/>
    <w:rsid w:val="00644691"/>
    <w:rsid w:val="00647114"/>
    <w:rsid w:val="006526EF"/>
    <w:rsid w:val="006634E3"/>
    <w:rsid w:val="006674EE"/>
    <w:rsid w:val="00683384"/>
    <w:rsid w:val="00683B4F"/>
    <w:rsid w:val="006912E9"/>
    <w:rsid w:val="00692FB1"/>
    <w:rsid w:val="006A323F"/>
    <w:rsid w:val="006B30D0"/>
    <w:rsid w:val="006B4375"/>
    <w:rsid w:val="006C3D95"/>
    <w:rsid w:val="006C473A"/>
    <w:rsid w:val="006D031B"/>
    <w:rsid w:val="006E0D00"/>
    <w:rsid w:val="006E5C86"/>
    <w:rsid w:val="006F05AE"/>
    <w:rsid w:val="006F176E"/>
    <w:rsid w:val="00701116"/>
    <w:rsid w:val="0071174C"/>
    <w:rsid w:val="00713C44"/>
    <w:rsid w:val="00734A5B"/>
    <w:rsid w:val="0074026F"/>
    <w:rsid w:val="007429F6"/>
    <w:rsid w:val="00744E76"/>
    <w:rsid w:val="007557A6"/>
    <w:rsid w:val="00765EA3"/>
    <w:rsid w:val="0077269B"/>
    <w:rsid w:val="00774DA4"/>
    <w:rsid w:val="00781F0F"/>
    <w:rsid w:val="00796131"/>
    <w:rsid w:val="007B2439"/>
    <w:rsid w:val="007B600E"/>
    <w:rsid w:val="007B7947"/>
    <w:rsid w:val="007F0F4A"/>
    <w:rsid w:val="007F2D3A"/>
    <w:rsid w:val="007F3045"/>
    <w:rsid w:val="008028A4"/>
    <w:rsid w:val="008068B3"/>
    <w:rsid w:val="008106B4"/>
    <w:rsid w:val="00814E61"/>
    <w:rsid w:val="00816DD7"/>
    <w:rsid w:val="00823326"/>
    <w:rsid w:val="00830747"/>
    <w:rsid w:val="008438C2"/>
    <w:rsid w:val="00853841"/>
    <w:rsid w:val="0086738F"/>
    <w:rsid w:val="008768CA"/>
    <w:rsid w:val="00885EEE"/>
    <w:rsid w:val="00892B46"/>
    <w:rsid w:val="008C016D"/>
    <w:rsid w:val="008C384C"/>
    <w:rsid w:val="008D192A"/>
    <w:rsid w:val="008D6B47"/>
    <w:rsid w:val="008E0F83"/>
    <w:rsid w:val="008E2D68"/>
    <w:rsid w:val="008E6756"/>
    <w:rsid w:val="008E7F35"/>
    <w:rsid w:val="008F0812"/>
    <w:rsid w:val="00900A3D"/>
    <w:rsid w:val="0090271F"/>
    <w:rsid w:val="00902E23"/>
    <w:rsid w:val="009114D7"/>
    <w:rsid w:val="009128F1"/>
    <w:rsid w:val="0091348E"/>
    <w:rsid w:val="009138C7"/>
    <w:rsid w:val="00916DE6"/>
    <w:rsid w:val="00917CCB"/>
    <w:rsid w:val="00933FB0"/>
    <w:rsid w:val="009365EE"/>
    <w:rsid w:val="00942EC2"/>
    <w:rsid w:val="009771D1"/>
    <w:rsid w:val="00977A5A"/>
    <w:rsid w:val="00980154"/>
    <w:rsid w:val="009A1A5E"/>
    <w:rsid w:val="009A7D89"/>
    <w:rsid w:val="009E351E"/>
    <w:rsid w:val="009F0497"/>
    <w:rsid w:val="009F37B7"/>
    <w:rsid w:val="00A107CF"/>
    <w:rsid w:val="00A10C4D"/>
    <w:rsid w:val="00A10F02"/>
    <w:rsid w:val="00A12D76"/>
    <w:rsid w:val="00A164B4"/>
    <w:rsid w:val="00A20CB3"/>
    <w:rsid w:val="00A21794"/>
    <w:rsid w:val="00A26956"/>
    <w:rsid w:val="00A27486"/>
    <w:rsid w:val="00A351E9"/>
    <w:rsid w:val="00A42194"/>
    <w:rsid w:val="00A429D3"/>
    <w:rsid w:val="00A53724"/>
    <w:rsid w:val="00A56066"/>
    <w:rsid w:val="00A603C0"/>
    <w:rsid w:val="00A73129"/>
    <w:rsid w:val="00A82346"/>
    <w:rsid w:val="00A92BA1"/>
    <w:rsid w:val="00A95A32"/>
    <w:rsid w:val="00AB4A5D"/>
    <w:rsid w:val="00AB69A2"/>
    <w:rsid w:val="00AB753E"/>
    <w:rsid w:val="00AC25DA"/>
    <w:rsid w:val="00AC6BC6"/>
    <w:rsid w:val="00AE65E2"/>
    <w:rsid w:val="00AF1460"/>
    <w:rsid w:val="00AF6214"/>
    <w:rsid w:val="00AF7195"/>
    <w:rsid w:val="00B07C9D"/>
    <w:rsid w:val="00B13A8F"/>
    <w:rsid w:val="00B13D18"/>
    <w:rsid w:val="00B15449"/>
    <w:rsid w:val="00B20121"/>
    <w:rsid w:val="00B2309D"/>
    <w:rsid w:val="00B33ABF"/>
    <w:rsid w:val="00B43F82"/>
    <w:rsid w:val="00B448E1"/>
    <w:rsid w:val="00B8267A"/>
    <w:rsid w:val="00B82CA9"/>
    <w:rsid w:val="00B93086"/>
    <w:rsid w:val="00B962EE"/>
    <w:rsid w:val="00BA19ED"/>
    <w:rsid w:val="00BA2795"/>
    <w:rsid w:val="00BA4B8D"/>
    <w:rsid w:val="00BA5411"/>
    <w:rsid w:val="00BB5092"/>
    <w:rsid w:val="00BC0F7D"/>
    <w:rsid w:val="00BC6FF9"/>
    <w:rsid w:val="00BD4BE6"/>
    <w:rsid w:val="00BD7D31"/>
    <w:rsid w:val="00BE1C14"/>
    <w:rsid w:val="00BE3255"/>
    <w:rsid w:val="00BF128E"/>
    <w:rsid w:val="00BF45C6"/>
    <w:rsid w:val="00C04B70"/>
    <w:rsid w:val="00C074DD"/>
    <w:rsid w:val="00C1496A"/>
    <w:rsid w:val="00C14EF2"/>
    <w:rsid w:val="00C30CE0"/>
    <w:rsid w:val="00C33079"/>
    <w:rsid w:val="00C4139A"/>
    <w:rsid w:val="00C45231"/>
    <w:rsid w:val="00C551FF"/>
    <w:rsid w:val="00C72833"/>
    <w:rsid w:val="00C741C9"/>
    <w:rsid w:val="00C80F1D"/>
    <w:rsid w:val="00C82E67"/>
    <w:rsid w:val="00C9160F"/>
    <w:rsid w:val="00C91962"/>
    <w:rsid w:val="00C93F40"/>
    <w:rsid w:val="00CA3D0C"/>
    <w:rsid w:val="00CB1588"/>
    <w:rsid w:val="00CB442C"/>
    <w:rsid w:val="00CC030D"/>
    <w:rsid w:val="00CD1C57"/>
    <w:rsid w:val="00CE69FF"/>
    <w:rsid w:val="00CE6DC6"/>
    <w:rsid w:val="00CE74B9"/>
    <w:rsid w:val="00CE7713"/>
    <w:rsid w:val="00CF11E3"/>
    <w:rsid w:val="00D350A7"/>
    <w:rsid w:val="00D4003C"/>
    <w:rsid w:val="00D4282C"/>
    <w:rsid w:val="00D4797D"/>
    <w:rsid w:val="00D57972"/>
    <w:rsid w:val="00D675A9"/>
    <w:rsid w:val="00D738D6"/>
    <w:rsid w:val="00D74F2D"/>
    <w:rsid w:val="00D7556A"/>
    <w:rsid w:val="00D755EB"/>
    <w:rsid w:val="00D76048"/>
    <w:rsid w:val="00D82E6F"/>
    <w:rsid w:val="00D87E00"/>
    <w:rsid w:val="00D9134D"/>
    <w:rsid w:val="00D92670"/>
    <w:rsid w:val="00D9270D"/>
    <w:rsid w:val="00DA5F0F"/>
    <w:rsid w:val="00DA7A03"/>
    <w:rsid w:val="00DB0CDA"/>
    <w:rsid w:val="00DB1818"/>
    <w:rsid w:val="00DC309B"/>
    <w:rsid w:val="00DC3D3E"/>
    <w:rsid w:val="00DC4DA2"/>
    <w:rsid w:val="00DD4C17"/>
    <w:rsid w:val="00DD74A5"/>
    <w:rsid w:val="00DE271B"/>
    <w:rsid w:val="00DF1560"/>
    <w:rsid w:val="00DF2B1F"/>
    <w:rsid w:val="00DF3667"/>
    <w:rsid w:val="00DF62CD"/>
    <w:rsid w:val="00E16509"/>
    <w:rsid w:val="00E212EB"/>
    <w:rsid w:val="00E32CB6"/>
    <w:rsid w:val="00E42E52"/>
    <w:rsid w:val="00E44582"/>
    <w:rsid w:val="00E5097B"/>
    <w:rsid w:val="00E5367C"/>
    <w:rsid w:val="00E57038"/>
    <w:rsid w:val="00E70AD0"/>
    <w:rsid w:val="00E77645"/>
    <w:rsid w:val="00EA15B0"/>
    <w:rsid w:val="00EA5EA7"/>
    <w:rsid w:val="00EB3093"/>
    <w:rsid w:val="00EB5822"/>
    <w:rsid w:val="00EC4A25"/>
    <w:rsid w:val="00EC4BC2"/>
    <w:rsid w:val="00EF608C"/>
    <w:rsid w:val="00F025A2"/>
    <w:rsid w:val="00F04712"/>
    <w:rsid w:val="00F13360"/>
    <w:rsid w:val="00F22EC7"/>
    <w:rsid w:val="00F3196F"/>
    <w:rsid w:val="00F325C8"/>
    <w:rsid w:val="00F4239B"/>
    <w:rsid w:val="00F52CD0"/>
    <w:rsid w:val="00F653B8"/>
    <w:rsid w:val="00F80CFE"/>
    <w:rsid w:val="00F86B3C"/>
    <w:rsid w:val="00F9008D"/>
    <w:rsid w:val="00F95EA8"/>
    <w:rsid w:val="00FA1266"/>
    <w:rsid w:val="00FB7F84"/>
    <w:rsid w:val="00FC1192"/>
    <w:rsid w:val="00FC2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99" w:qFormat="1"/>
    <w:lsdException w:name="toc 5" w:uiPriority="99" w:qFormat="1"/>
    <w:lsdException w:name="toc 6" w:uiPriority="99" w:qFormat="1"/>
    <w:lsdException w:name="toc 7" w:uiPriority="99" w:qFormat="1"/>
    <w:lsdException w:name="toc 8" w:uiPriority="39" w:qFormat="1"/>
    <w:lsdException w:name="toc 9" w:uiPriority="39" w:qFormat="1"/>
    <w:lsdException w:name="Normal Indent" w:uiPriority="99" w:qFormat="1"/>
    <w:lsdException w:name="footnote text" w:uiPriority="99" w:qFormat="1"/>
    <w:lsdException w:name="annotation text" w:uiPriority="99" w:qFormat="1"/>
    <w:lsdException w:name="header" w:qFormat="1"/>
    <w:lsdException w:name="footer" w:uiPriority="99" w:qFormat="1"/>
    <w:lsdException w:name="index heading" w:uiPriority="99" w:qFormat="1"/>
    <w:lsdException w:name="caption" w:semiHidden="1" w:unhideWhenUsed="1" w:qFormat="1"/>
    <w:lsdException w:name="table of figures" w:uiPriority="99" w:qFormat="1"/>
    <w:lsdException w:name="envelope address" w:uiPriority="99" w:qFormat="1"/>
    <w:lsdException w:name="envelope return" w:uiPriority="99" w:qFormat="1"/>
    <w:lsdException w:name="footnote reference" w:uiPriority="99" w:qFormat="1"/>
    <w:lsdException w:name="annotation reference" w:qFormat="1"/>
    <w:lsdException w:name="endnote text" w:uiPriority="99" w:qFormat="1"/>
    <w:lsdException w:name="table of authorities" w:uiPriority="99" w:qFormat="1"/>
    <w:lsdException w:name="macro" w:uiPriority="99" w:qFormat="1"/>
    <w:lsdException w:name="toa heading" w:uiPriority="99" w:qFormat="1"/>
    <w:lsdException w:name="List" w:uiPriority="99" w:qFormat="1"/>
    <w:lsdException w:name="List Bullet" w:uiPriority="99" w:qFormat="1"/>
    <w:lsdException w:name="List Number" w:uiPriority="99" w:qFormat="1"/>
    <w:lsdException w:name="List 2" w:uiPriority="99" w:qFormat="1"/>
    <w:lsdException w:name="List 3" w:uiPriority="99" w:qFormat="1"/>
    <w:lsdException w:name="List 4" w:uiPriority="99" w:qFormat="1"/>
    <w:lsdException w:name="List 5" w:uiPriority="99" w:qFormat="1"/>
    <w:lsdException w:name="List Bullet 2" w:uiPriority="99" w:qFormat="1"/>
    <w:lsdException w:name="List Bullet 3" w:uiPriority="99" w:qFormat="1"/>
    <w:lsdException w:name="List Bullet 4" w:uiPriority="99" w:qFormat="1"/>
    <w:lsdException w:name="List Bullet 5" w:uiPriority="99" w:qFormat="1"/>
    <w:lsdException w:name="List Number 2" w:uiPriority="99" w:qFormat="1"/>
    <w:lsdException w:name="List Number 3" w:uiPriority="99" w:qFormat="1"/>
    <w:lsdException w:name="List Number 4" w:uiPriority="99" w:qFormat="1"/>
    <w:lsdException w:name="List Number 5" w:uiPriority="99" w:qFormat="1"/>
    <w:lsdException w:name="Title" w:uiPriority="99" w:qFormat="1"/>
    <w:lsdException w:name="Closing" w:uiPriority="99" w:qFormat="1"/>
    <w:lsdException w:name="Signature" w:uiPriority="99" w:qFormat="1"/>
    <w:lsdException w:name="Body Text" w:uiPriority="99" w:qFormat="1"/>
    <w:lsdException w:name="Body Text Indent" w:uiPriority="99" w:qFormat="1"/>
    <w:lsdException w:name="List Continue" w:uiPriority="99" w:qFormat="1"/>
    <w:lsdException w:name="List Continue 2" w:uiPriority="99" w:qFormat="1"/>
    <w:lsdException w:name="List Continue 3" w:uiPriority="99" w:qFormat="1"/>
    <w:lsdException w:name="List Continue 4" w:uiPriority="99" w:qFormat="1"/>
    <w:lsdException w:name="List Continue 5" w:uiPriority="99" w:qFormat="1"/>
    <w:lsdException w:name="Message Header" w:uiPriority="99" w:qFormat="1"/>
    <w:lsdException w:name="Subtitle" w:uiPriority="99" w:qFormat="1"/>
    <w:lsdException w:name="Salutation" w:uiPriority="99" w:qFormat="1"/>
    <w:lsdException w:name="Date" w:uiPriority="99" w:qFormat="1"/>
    <w:lsdException w:name="Body Text First Indent" w:uiPriority="99" w:qFormat="1"/>
    <w:lsdException w:name="Body Text First Indent 2" w:uiPriority="99" w:qFormat="1"/>
    <w:lsdException w:name="Note Heading" w:uiPriority="99" w:qFormat="1"/>
    <w:lsdException w:name="Body Text 2" w:uiPriority="99" w:qFormat="1"/>
    <w:lsdException w:name="Body Text 3" w:uiPriority="99" w:qFormat="1"/>
    <w:lsdException w:name="Body Text Indent 2" w:uiPriority="99" w:qFormat="1"/>
    <w:lsdException w:name="Body Text Indent 3" w:uiPriority="99" w:qFormat="1"/>
    <w:lsdException w:name="Block Text" w:uiPriority="99" w:qFormat="1"/>
    <w:lsdException w:name="Hyperlink" w:uiPriority="99" w:qFormat="1"/>
    <w:lsdException w:name="FollowedHyperlink" w:qFormat="1"/>
    <w:lsdException w:name="Strong" w:qFormat="1"/>
    <w:lsdException w:name="Emphasis" w:qFormat="1"/>
    <w:lsdException w:name="Document Map" w:uiPriority="99" w:qFormat="1"/>
    <w:lsdException w:name="Plain Text" w:uiPriority="99" w:qFormat="1"/>
    <w:lsdException w:name="E-mail Signature" w:uiPriority="99" w:qFormat="1"/>
    <w:lsdException w:name="Normal (Web)" w:uiPriority="99" w:qFormat="1"/>
    <w:lsdException w:name="HTML Variable" w:semiHidden="1" w:unhideWhenUsed="1"/>
    <w:lsdException w:name="Normal Table" w:semiHidden="1" w:unhideWhenUsed="1"/>
    <w:lsdException w:name="annotation subject" w:uiPriority="99"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uiPriority w:val="99"/>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uiPriority w:val="99"/>
    <w:qFormat/>
    <w:pPr>
      <w:keepLines/>
      <w:tabs>
        <w:tab w:val="center" w:pos="4536"/>
        <w:tab w:val="right" w:pos="9072"/>
      </w:tabs>
    </w:pPr>
  </w:style>
  <w:style w:type="character" w:customStyle="1" w:styleId="ZGSM">
    <w:name w:val="ZGSM"/>
    <w:qFormat/>
  </w:style>
  <w:style w:type="paragraph" w:styleId="Header">
    <w:name w:val="header"/>
    <w:link w:val="HeaderChar"/>
    <w:qFormat/>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uiPriority w:val="99"/>
    <w:qFormat/>
    <w:pPr>
      <w:framePr w:wrap="notBeside" w:vAnchor="page" w:hAnchor="margin" w:y="15764"/>
      <w:widowControl w:val="0"/>
    </w:pPr>
    <w:rPr>
      <w:rFonts w:ascii="Arial" w:hAnsi="Arial"/>
      <w:noProof/>
      <w:sz w:val="32"/>
      <w:lang w:eastAsia="en-US"/>
    </w:rPr>
  </w:style>
  <w:style w:type="paragraph" w:styleId="TOC5">
    <w:name w:val="toc 5"/>
    <w:basedOn w:val="TOC4"/>
    <w:uiPriority w:val="99"/>
    <w:semiHidden/>
    <w:qFormat/>
    <w:pPr>
      <w:ind w:left="1701" w:hanging="1701"/>
    </w:pPr>
  </w:style>
  <w:style w:type="paragraph" w:styleId="TOC4">
    <w:name w:val="toc 4"/>
    <w:basedOn w:val="TOC3"/>
    <w:uiPriority w:val="99"/>
    <w:semiHidden/>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basedOn w:val="Header"/>
    <w:link w:val="FooterChar"/>
    <w:uiPriority w:val="99"/>
    <w:qFormat/>
    <w:pPr>
      <w:jc w:val="center"/>
    </w:pPr>
    <w:rPr>
      <w:i/>
    </w:rPr>
  </w:style>
  <w:style w:type="paragraph" w:customStyle="1" w:styleId="TT">
    <w:name w:val="TT"/>
    <w:basedOn w:val="Heading1"/>
    <w:next w:val="Normal"/>
    <w:uiPriority w:val="99"/>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uiPriority w:val="99"/>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uiPriority w:val="99"/>
    <w:qFormat/>
    <w:pPr>
      <w:keepNext/>
      <w:keepLines/>
      <w:spacing w:line="180" w:lineRule="exact"/>
    </w:pPr>
    <w:rPr>
      <w:rFonts w:ascii="Courier New" w:hAnsi="Courier New"/>
      <w:lang w:eastAsia="en-US"/>
    </w:rPr>
  </w:style>
  <w:style w:type="paragraph" w:customStyle="1" w:styleId="EX">
    <w:name w:val="EX"/>
    <w:basedOn w:val="Normal"/>
    <w:uiPriority w:val="99"/>
    <w:qFormat/>
    <w:pPr>
      <w:keepLines/>
      <w:ind w:left="1702" w:hanging="1418"/>
    </w:pPr>
  </w:style>
  <w:style w:type="paragraph" w:customStyle="1" w:styleId="FP">
    <w:name w:val="FP"/>
    <w:basedOn w:val="Normal"/>
    <w:uiPriority w:val="99"/>
    <w:qFormat/>
    <w:pPr>
      <w:spacing w:after="0"/>
    </w:pPr>
  </w:style>
  <w:style w:type="paragraph" w:customStyle="1" w:styleId="NW">
    <w:name w:val="NW"/>
    <w:basedOn w:val="NO"/>
    <w:qFormat/>
    <w:pPr>
      <w:spacing w:after="0"/>
    </w:pPr>
  </w:style>
  <w:style w:type="paragraph" w:customStyle="1" w:styleId="EW">
    <w:name w:val="EW"/>
    <w:basedOn w:val="EX"/>
    <w:uiPriority w:val="99"/>
    <w:qFormat/>
    <w:pPr>
      <w:spacing w:after="0"/>
    </w:pPr>
  </w:style>
  <w:style w:type="paragraph" w:customStyle="1" w:styleId="B1">
    <w:name w:val="B1"/>
    <w:basedOn w:val="Normal"/>
    <w:link w:val="B1Zchn"/>
    <w:qFormat/>
    <w:pPr>
      <w:ind w:left="568" w:hanging="284"/>
    </w:pPr>
  </w:style>
  <w:style w:type="paragraph" w:styleId="TOC6">
    <w:name w:val="toc 6"/>
    <w:basedOn w:val="TOC5"/>
    <w:next w:val="Normal"/>
    <w:uiPriority w:val="99"/>
    <w:semiHidden/>
    <w:qFormat/>
    <w:pPr>
      <w:ind w:left="1985" w:hanging="1985"/>
    </w:pPr>
  </w:style>
  <w:style w:type="paragraph" w:styleId="TOC7">
    <w:name w:val="toc 7"/>
    <w:basedOn w:val="TOC6"/>
    <w:next w:val="Normal"/>
    <w:uiPriority w:val="99"/>
    <w:semiHidden/>
    <w:qFormat/>
    <w:pPr>
      <w:ind w:left="2268" w:hanging="2268"/>
    </w:pPr>
  </w:style>
  <w:style w:type="paragraph" w:customStyle="1" w:styleId="EditorsNote">
    <w:name w:val="Editor's Note"/>
    <w:basedOn w:val="NO"/>
    <w:uiPriority w:val="99"/>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qFormat/>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qFormat/>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qFormat/>
    <w:pPr>
      <w:framePr w:wrap="notBeside" w:vAnchor="page" w:hAnchor="margin" w:xAlign="center" w:y="6805"/>
      <w:widowControl w:val="0"/>
    </w:pPr>
    <w:rPr>
      <w:rFonts w:ascii="Arial" w:hAnsi="Arial"/>
      <w:noProof/>
      <w:lang w:eastAsia="en-US"/>
    </w:rPr>
  </w:style>
  <w:style w:type="paragraph" w:customStyle="1" w:styleId="TF">
    <w:name w:val="TF"/>
    <w:basedOn w:val="TH"/>
    <w:uiPriority w:val="99"/>
    <w:qFormat/>
    <w:pPr>
      <w:keepNext w:val="0"/>
      <w:spacing w:before="0" w:after="240"/>
    </w:pPr>
  </w:style>
  <w:style w:type="paragraph" w:customStyle="1" w:styleId="ZG">
    <w:name w:val="ZG"/>
    <w:uiPriority w:val="99"/>
    <w:qFormat/>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uiPriority w:val="99"/>
    <w:qFormat/>
    <w:pPr>
      <w:ind w:left="1418" w:hanging="284"/>
    </w:pPr>
  </w:style>
  <w:style w:type="paragraph" w:customStyle="1" w:styleId="B5">
    <w:name w:val="B5"/>
    <w:basedOn w:val="Normal"/>
    <w:uiPriority w:val="99"/>
    <w:qFormat/>
    <w:pPr>
      <w:ind w:left="1702" w:hanging="284"/>
    </w:pPr>
  </w:style>
  <w:style w:type="paragraph" w:customStyle="1" w:styleId="ZTD">
    <w:name w:val="ZTD"/>
    <w:basedOn w:val="ZB"/>
    <w:uiPriority w:val="99"/>
    <w:qFormat/>
    <w:pPr>
      <w:framePr w:hRule="auto" w:wrap="notBeside" w:y="852"/>
    </w:pPr>
    <w:rPr>
      <w:i w:val="0"/>
      <w:sz w:val="40"/>
    </w:rPr>
  </w:style>
  <w:style w:type="paragraph" w:customStyle="1" w:styleId="ZV">
    <w:name w:val="ZV"/>
    <w:basedOn w:val="ZU"/>
    <w:uiPriority w:val="99"/>
    <w:qFormat/>
    <w:pPr>
      <w:framePr w:wrap="notBeside" w:y="16161"/>
    </w:pPr>
  </w:style>
  <w:style w:type="paragraph" w:customStyle="1" w:styleId="TAJ">
    <w:name w:val="TAJ"/>
    <w:basedOn w:val="TH"/>
    <w:uiPriority w:val="99"/>
    <w:qFormat/>
  </w:style>
  <w:style w:type="paragraph" w:customStyle="1" w:styleId="Guidance">
    <w:name w:val="Guidance"/>
    <w:basedOn w:val="Normal"/>
    <w:uiPriority w:val="99"/>
    <w:qFormat/>
    <w:rPr>
      <w:i/>
      <w:color w:val="0000FF"/>
    </w:rPr>
  </w:style>
  <w:style w:type="paragraph" w:styleId="BalloonText">
    <w:name w:val="Balloon Text"/>
    <w:basedOn w:val="Normal"/>
    <w:link w:val="BalloonTextChar"/>
    <w:uiPriority w:val="99"/>
    <w:qFormat/>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val="en-GB"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qFormat/>
    <w:rsid w:val="00F13360"/>
    <w:rPr>
      <w:color w:val="954F72"/>
      <w:u w:val="single"/>
    </w:rPr>
  </w:style>
  <w:style w:type="character" w:customStyle="1" w:styleId="B1Zchn">
    <w:name w:val="B1 Zchn"/>
    <w:link w:val="B1"/>
    <w:qFormat/>
    <w:rsid w:val="00EB3093"/>
    <w:rPr>
      <w:lang w:val="en-GB" w:eastAsia="en-US"/>
    </w:rPr>
  </w:style>
  <w:style w:type="character" w:customStyle="1" w:styleId="B2Char">
    <w:name w:val="B2 Char"/>
    <w:link w:val="B2"/>
    <w:qFormat/>
    <w:rsid w:val="00EB3093"/>
    <w:rPr>
      <w:lang w:val="en-GB" w:eastAsia="en-US"/>
    </w:rPr>
  </w:style>
  <w:style w:type="character" w:styleId="CommentReference">
    <w:name w:val="annotation reference"/>
    <w:qFormat/>
    <w:rsid w:val="00515DA8"/>
    <w:rPr>
      <w:sz w:val="16"/>
      <w:szCs w:val="16"/>
    </w:rPr>
  </w:style>
  <w:style w:type="paragraph" w:styleId="CommentText">
    <w:name w:val="annotation text"/>
    <w:basedOn w:val="Normal"/>
    <w:link w:val="CommentTextChar"/>
    <w:uiPriority w:val="99"/>
    <w:qFormat/>
    <w:rsid w:val="00515DA8"/>
  </w:style>
  <w:style w:type="character" w:customStyle="1" w:styleId="CommentTextChar">
    <w:name w:val="Comment Text Char"/>
    <w:link w:val="CommentText"/>
    <w:uiPriority w:val="99"/>
    <w:qFormat/>
    <w:rsid w:val="00515DA8"/>
    <w:rPr>
      <w:lang w:val="en-GB" w:eastAsia="en-US"/>
    </w:rPr>
  </w:style>
  <w:style w:type="paragraph" w:styleId="CommentSubject">
    <w:name w:val="annotation subject"/>
    <w:basedOn w:val="CommentText"/>
    <w:next w:val="CommentText"/>
    <w:link w:val="CommentSubjectChar"/>
    <w:uiPriority w:val="99"/>
    <w:qFormat/>
    <w:rsid w:val="00515DA8"/>
    <w:rPr>
      <w:b/>
      <w:bCs/>
    </w:rPr>
  </w:style>
  <w:style w:type="character" w:customStyle="1" w:styleId="CommentSubjectChar">
    <w:name w:val="Comment Subject Char"/>
    <w:link w:val="CommentSubject"/>
    <w:uiPriority w:val="99"/>
    <w:qFormat/>
    <w:rsid w:val="00515DA8"/>
    <w:rPr>
      <w:b/>
      <w:bCs/>
      <w:lang w:val="en-GB" w:eastAsia="en-US"/>
    </w:rPr>
  </w:style>
  <w:style w:type="paragraph" w:styleId="Bibliography">
    <w:name w:val="Bibliography"/>
    <w:basedOn w:val="Normal"/>
    <w:next w:val="Normal"/>
    <w:uiPriority w:val="37"/>
    <w:semiHidden/>
    <w:unhideWhenUsed/>
    <w:qFormat/>
    <w:rsid w:val="001E75DD"/>
  </w:style>
  <w:style w:type="paragraph" w:styleId="BlockText">
    <w:name w:val="Block Text"/>
    <w:basedOn w:val="Normal"/>
    <w:uiPriority w:val="99"/>
    <w:qFormat/>
    <w:rsid w:val="001E75DD"/>
    <w:pPr>
      <w:spacing w:after="120"/>
      <w:ind w:left="1440" w:right="1440"/>
    </w:pPr>
  </w:style>
  <w:style w:type="paragraph" w:styleId="BodyText">
    <w:name w:val="Body Text"/>
    <w:basedOn w:val="Normal"/>
    <w:link w:val="BodyTextChar"/>
    <w:uiPriority w:val="99"/>
    <w:qFormat/>
    <w:rsid w:val="001E75DD"/>
    <w:pPr>
      <w:spacing w:after="120"/>
    </w:pPr>
  </w:style>
  <w:style w:type="character" w:customStyle="1" w:styleId="BodyTextChar">
    <w:name w:val="Body Text Char"/>
    <w:link w:val="BodyText"/>
    <w:uiPriority w:val="99"/>
    <w:qFormat/>
    <w:rsid w:val="001E75DD"/>
    <w:rPr>
      <w:lang w:val="en-GB" w:eastAsia="en-US"/>
    </w:rPr>
  </w:style>
  <w:style w:type="paragraph" w:styleId="BodyText2">
    <w:name w:val="Body Text 2"/>
    <w:basedOn w:val="Normal"/>
    <w:link w:val="BodyText2Char"/>
    <w:uiPriority w:val="99"/>
    <w:qFormat/>
    <w:rsid w:val="001E75DD"/>
    <w:pPr>
      <w:spacing w:after="120" w:line="480" w:lineRule="auto"/>
    </w:pPr>
  </w:style>
  <w:style w:type="character" w:customStyle="1" w:styleId="BodyText2Char">
    <w:name w:val="Body Text 2 Char"/>
    <w:link w:val="BodyText2"/>
    <w:uiPriority w:val="99"/>
    <w:rsid w:val="001E75DD"/>
    <w:rPr>
      <w:lang w:val="en-GB" w:eastAsia="en-US"/>
    </w:rPr>
  </w:style>
  <w:style w:type="paragraph" w:styleId="BodyText3">
    <w:name w:val="Body Text 3"/>
    <w:basedOn w:val="Normal"/>
    <w:link w:val="BodyText3Char"/>
    <w:uiPriority w:val="99"/>
    <w:qFormat/>
    <w:rsid w:val="001E75DD"/>
    <w:pPr>
      <w:spacing w:after="120"/>
    </w:pPr>
    <w:rPr>
      <w:sz w:val="16"/>
      <w:szCs w:val="16"/>
    </w:rPr>
  </w:style>
  <w:style w:type="character" w:customStyle="1" w:styleId="BodyText3Char">
    <w:name w:val="Body Text 3 Char"/>
    <w:link w:val="BodyText3"/>
    <w:uiPriority w:val="99"/>
    <w:rsid w:val="001E75DD"/>
    <w:rPr>
      <w:sz w:val="16"/>
      <w:szCs w:val="16"/>
      <w:lang w:val="en-GB" w:eastAsia="en-US"/>
    </w:rPr>
  </w:style>
  <w:style w:type="paragraph" w:styleId="BodyTextFirstIndent">
    <w:name w:val="Body Text First Indent"/>
    <w:basedOn w:val="BodyText"/>
    <w:link w:val="BodyTextFirstIndentChar"/>
    <w:uiPriority w:val="99"/>
    <w:qFormat/>
    <w:rsid w:val="001E75DD"/>
    <w:pPr>
      <w:ind w:firstLine="210"/>
    </w:pPr>
  </w:style>
  <w:style w:type="character" w:customStyle="1" w:styleId="BodyTextFirstIndentChar">
    <w:name w:val="Body Text First Indent Char"/>
    <w:link w:val="BodyTextFirstIndent"/>
    <w:uiPriority w:val="99"/>
    <w:rsid w:val="001E75DD"/>
    <w:rPr>
      <w:lang w:val="en-GB" w:eastAsia="en-US"/>
    </w:rPr>
  </w:style>
  <w:style w:type="paragraph" w:styleId="BodyTextIndent">
    <w:name w:val="Body Text Indent"/>
    <w:basedOn w:val="Normal"/>
    <w:link w:val="BodyTextIndentChar"/>
    <w:uiPriority w:val="99"/>
    <w:qFormat/>
    <w:rsid w:val="001E75DD"/>
    <w:pPr>
      <w:spacing w:after="120"/>
      <w:ind w:left="283"/>
    </w:pPr>
  </w:style>
  <w:style w:type="character" w:customStyle="1" w:styleId="BodyTextIndentChar">
    <w:name w:val="Body Text Indent Char"/>
    <w:link w:val="BodyTextIndent"/>
    <w:uiPriority w:val="99"/>
    <w:rsid w:val="001E75DD"/>
    <w:rPr>
      <w:lang w:val="en-GB" w:eastAsia="en-US"/>
    </w:rPr>
  </w:style>
  <w:style w:type="paragraph" w:styleId="BodyTextFirstIndent2">
    <w:name w:val="Body Text First Indent 2"/>
    <w:basedOn w:val="BodyTextIndent"/>
    <w:link w:val="BodyTextFirstIndent2Char"/>
    <w:uiPriority w:val="99"/>
    <w:qFormat/>
    <w:rsid w:val="001E75DD"/>
    <w:pPr>
      <w:ind w:firstLine="210"/>
    </w:pPr>
  </w:style>
  <w:style w:type="character" w:customStyle="1" w:styleId="BodyTextFirstIndent2Char">
    <w:name w:val="Body Text First Indent 2 Char"/>
    <w:link w:val="BodyTextFirstIndent2"/>
    <w:uiPriority w:val="99"/>
    <w:rsid w:val="001E75DD"/>
    <w:rPr>
      <w:lang w:val="en-GB" w:eastAsia="en-US"/>
    </w:rPr>
  </w:style>
  <w:style w:type="paragraph" w:styleId="BodyTextIndent2">
    <w:name w:val="Body Text Indent 2"/>
    <w:basedOn w:val="Normal"/>
    <w:link w:val="BodyTextIndent2Char"/>
    <w:uiPriority w:val="99"/>
    <w:qFormat/>
    <w:rsid w:val="001E75DD"/>
    <w:pPr>
      <w:spacing w:after="120" w:line="480" w:lineRule="auto"/>
      <w:ind w:left="283"/>
    </w:pPr>
  </w:style>
  <w:style w:type="character" w:customStyle="1" w:styleId="BodyTextIndent2Char">
    <w:name w:val="Body Text Indent 2 Char"/>
    <w:link w:val="BodyTextIndent2"/>
    <w:uiPriority w:val="99"/>
    <w:rsid w:val="001E75DD"/>
    <w:rPr>
      <w:lang w:val="en-GB" w:eastAsia="en-US"/>
    </w:rPr>
  </w:style>
  <w:style w:type="paragraph" w:styleId="BodyTextIndent3">
    <w:name w:val="Body Text Indent 3"/>
    <w:basedOn w:val="Normal"/>
    <w:link w:val="BodyTextIndent3Char"/>
    <w:uiPriority w:val="99"/>
    <w:qFormat/>
    <w:rsid w:val="001E75DD"/>
    <w:pPr>
      <w:spacing w:after="120"/>
      <w:ind w:left="283"/>
    </w:pPr>
    <w:rPr>
      <w:sz w:val="16"/>
      <w:szCs w:val="16"/>
    </w:rPr>
  </w:style>
  <w:style w:type="character" w:customStyle="1" w:styleId="BodyTextIndent3Char">
    <w:name w:val="Body Text Indent 3 Char"/>
    <w:link w:val="BodyTextIndent3"/>
    <w:uiPriority w:val="99"/>
    <w:rsid w:val="001E75DD"/>
    <w:rPr>
      <w:sz w:val="16"/>
      <w:szCs w:val="16"/>
      <w:lang w:val="en-GB" w:eastAsia="en-US"/>
    </w:rPr>
  </w:style>
  <w:style w:type="paragraph" w:styleId="Caption">
    <w:name w:val="caption"/>
    <w:basedOn w:val="Normal"/>
    <w:next w:val="Normal"/>
    <w:link w:val="CaptionChar"/>
    <w:semiHidden/>
    <w:unhideWhenUsed/>
    <w:qFormat/>
    <w:rsid w:val="001E75DD"/>
    <w:rPr>
      <w:b/>
      <w:bCs/>
    </w:rPr>
  </w:style>
  <w:style w:type="paragraph" w:styleId="Closing">
    <w:name w:val="Closing"/>
    <w:basedOn w:val="Normal"/>
    <w:link w:val="ClosingChar"/>
    <w:uiPriority w:val="99"/>
    <w:qFormat/>
    <w:rsid w:val="001E75DD"/>
    <w:pPr>
      <w:ind w:left="4252"/>
    </w:pPr>
  </w:style>
  <w:style w:type="character" w:customStyle="1" w:styleId="ClosingChar">
    <w:name w:val="Closing Char"/>
    <w:link w:val="Closing"/>
    <w:uiPriority w:val="99"/>
    <w:rsid w:val="001E75DD"/>
    <w:rPr>
      <w:lang w:val="en-GB" w:eastAsia="en-US"/>
    </w:rPr>
  </w:style>
  <w:style w:type="paragraph" w:styleId="Date">
    <w:name w:val="Date"/>
    <w:basedOn w:val="Normal"/>
    <w:next w:val="Normal"/>
    <w:link w:val="DateChar"/>
    <w:uiPriority w:val="99"/>
    <w:qFormat/>
    <w:rsid w:val="001E75DD"/>
  </w:style>
  <w:style w:type="character" w:customStyle="1" w:styleId="DateChar">
    <w:name w:val="Date Char"/>
    <w:link w:val="Date"/>
    <w:uiPriority w:val="99"/>
    <w:rsid w:val="001E75DD"/>
    <w:rPr>
      <w:lang w:val="en-GB" w:eastAsia="en-US"/>
    </w:rPr>
  </w:style>
  <w:style w:type="paragraph" w:styleId="DocumentMap">
    <w:name w:val="Document Map"/>
    <w:basedOn w:val="Normal"/>
    <w:link w:val="DocumentMapChar"/>
    <w:uiPriority w:val="99"/>
    <w:qFormat/>
    <w:rsid w:val="001E75DD"/>
    <w:rPr>
      <w:rFonts w:ascii="Segoe UI" w:hAnsi="Segoe UI" w:cs="Segoe UI"/>
      <w:sz w:val="16"/>
      <w:szCs w:val="16"/>
    </w:rPr>
  </w:style>
  <w:style w:type="character" w:customStyle="1" w:styleId="DocumentMapChar">
    <w:name w:val="Document Map Char"/>
    <w:link w:val="DocumentMap"/>
    <w:uiPriority w:val="99"/>
    <w:qFormat/>
    <w:rsid w:val="001E75DD"/>
    <w:rPr>
      <w:rFonts w:ascii="Segoe UI" w:hAnsi="Segoe UI" w:cs="Segoe UI"/>
      <w:sz w:val="16"/>
      <w:szCs w:val="16"/>
      <w:lang w:val="en-GB" w:eastAsia="en-US"/>
    </w:rPr>
  </w:style>
  <w:style w:type="paragraph" w:styleId="E-mailSignature">
    <w:name w:val="E-mail Signature"/>
    <w:basedOn w:val="Normal"/>
    <w:link w:val="E-mailSignatureChar"/>
    <w:uiPriority w:val="99"/>
    <w:qFormat/>
    <w:rsid w:val="001E75DD"/>
  </w:style>
  <w:style w:type="character" w:customStyle="1" w:styleId="E-mailSignatureChar">
    <w:name w:val="E-mail Signature Char"/>
    <w:link w:val="E-mailSignature"/>
    <w:uiPriority w:val="99"/>
    <w:rsid w:val="001E75DD"/>
    <w:rPr>
      <w:lang w:val="en-GB" w:eastAsia="en-US"/>
    </w:rPr>
  </w:style>
  <w:style w:type="paragraph" w:styleId="EndnoteText">
    <w:name w:val="endnote text"/>
    <w:basedOn w:val="Normal"/>
    <w:link w:val="EndnoteTextChar"/>
    <w:uiPriority w:val="99"/>
    <w:qFormat/>
    <w:rsid w:val="001E75DD"/>
  </w:style>
  <w:style w:type="character" w:customStyle="1" w:styleId="EndnoteTextChar">
    <w:name w:val="Endnote Text Char"/>
    <w:link w:val="EndnoteText"/>
    <w:uiPriority w:val="99"/>
    <w:rsid w:val="001E75DD"/>
    <w:rPr>
      <w:lang w:val="en-GB" w:eastAsia="en-US"/>
    </w:rPr>
  </w:style>
  <w:style w:type="paragraph" w:styleId="EnvelopeAddress">
    <w:name w:val="envelope address"/>
    <w:basedOn w:val="Normal"/>
    <w:uiPriority w:val="99"/>
    <w:qFormat/>
    <w:rsid w:val="001E75DD"/>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uiPriority w:val="99"/>
    <w:qFormat/>
    <w:rsid w:val="001E75DD"/>
    <w:rPr>
      <w:rFonts w:ascii="Calibri Light" w:hAnsi="Calibri Light"/>
    </w:rPr>
  </w:style>
  <w:style w:type="paragraph" w:styleId="FootnoteText">
    <w:name w:val="footnote text"/>
    <w:basedOn w:val="Normal"/>
    <w:link w:val="FootnoteTextChar"/>
    <w:uiPriority w:val="99"/>
    <w:qFormat/>
    <w:rsid w:val="001E75DD"/>
  </w:style>
  <w:style w:type="character" w:customStyle="1" w:styleId="FootnoteTextChar">
    <w:name w:val="Footnote Text Char"/>
    <w:link w:val="FootnoteText"/>
    <w:uiPriority w:val="99"/>
    <w:qFormat/>
    <w:rsid w:val="001E75DD"/>
    <w:rPr>
      <w:lang w:val="en-GB" w:eastAsia="en-US"/>
    </w:rPr>
  </w:style>
  <w:style w:type="paragraph" w:styleId="HTMLAddress">
    <w:name w:val="HTML Address"/>
    <w:basedOn w:val="Normal"/>
    <w:link w:val="HTMLAddressChar"/>
    <w:rsid w:val="001E75DD"/>
    <w:rPr>
      <w:i/>
      <w:iCs/>
    </w:rPr>
  </w:style>
  <w:style w:type="character" w:customStyle="1" w:styleId="HTMLAddressChar">
    <w:name w:val="HTML Address Char"/>
    <w:link w:val="HTMLAddress"/>
    <w:rsid w:val="001E75DD"/>
    <w:rPr>
      <w:i/>
      <w:iCs/>
      <w:lang w:val="en-GB" w:eastAsia="en-US"/>
    </w:rPr>
  </w:style>
  <w:style w:type="paragraph" w:styleId="HTMLPreformatted">
    <w:name w:val="HTML Preformatted"/>
    <w:basedOn w:val="Normal"/>
    <w:link w:val="HTMLPreformattedChar"/>
    <w:rsid w:val="001E75DD"/>
    <w:rPr>
      <w:rFonts w:ascii="Courier New" w:hAnsi="Courier New" w:cs="Courier New"/>
    </w:rPr>
  </w:style>
  <w:style w:type="character" w:customStyle="1" w:styleId="HTMLPreformattedChar">
    <w:name w:val="HTML Preformatted Char"/>
    <w:link w:val="HTMLPreformatted"/>
    <w:rsid w:val="001E75DD"/>
    <w:rPr>
      <w:rFonts w:ascii="Courier New" w:hAnsi="Courier New" w:cs="Courier New"/>
      <w:lang w:val="en-GB" w:eastAsia="en-US"/>
    </w:rPr>
  </w:style>
  <w:style w:type="paragraph" w:styleId="Index1">
    <w:name w:val="index 1"/>
    <w:basedOn w:val="Normal"/>
    <w:next w:val="Normal"/>
    <w:uiPriority w:val="99"/>
    <w:qFormat/>
    <w:rsid w:val="001E75DD"/>
    <w:pPr>
      <w:ind w:left="200" w:hanging="200"/>
    </w:pPr>
  </w:style>
  <w:style w:type="paragraph" w:styleId="Index2">
    <w:name w:val="index 2"/>
    <w:basedOn w:val="Normal"/>
    <w:next w:val="Normal"/>
    <w:uiPriority w:val="99"/>
    <w:qFormat/>
    <w:rsid w:val="001E75DD"/>
    <w:pPr>
      <w:ind w:left="400" w:hanging="200"/>
    </w:pPr>
  </w:style>
  <w:style w:type="paragraph" w:styleId="Index3">
    <w:name w:val="index 3"/>
    <w:basedOn w:val="Normal"/>
    <w:next w:val="Normal"/>
    <w:uiPriority w:val="99"/>
    <w:qFormat/>
    <w:rsid w:val="001E75DD"/>
    <w:pPr>
      <w:ind w:left="600" w:hanging="200"/>
    </w:pPr>
  </w:style>
  <w:style w:type="paragraph" w:styleId="Index4">
    <w:name w:val="index 4"/>
    <w:basedOn w:val="Normal"/>
    <w:next w:val="Normal"/>
    <w:uiPriority w:val="99"/>
    <w:qFormat/>
    <w:rsid w:val="001E75DD"/>
    <w:pPr>
      <w:ind w:left="800" w:hanging="200"/>
    </w:pPr>
  </w:style>
  <w:style w:type="paragraph" w:styleId="Index5">
    <w:name w:val="index 5"/>
    <w:basedOn w:val="Normal"/>
    <w:next w:val="Normal"/>
    <w:uiPriority w:val="99"/>
    <w:qFormat/>
    <w:rsid w:val="001E75DD"/>
    <w:pPr>
      <w:ind w:left="1000" w:hanging="200"/>
    </w:pPr>
  </w:style>
  <w:style w:type="paragraph" w:styleId="Index6">
    <w:name w:val="index 6"/>
    <w:basedOn w:val="Normal"/>
    <w:next w:val="Normal"/>
    <w:uiPriority w:val="99"/>
    <w:qFormat/>
    <w:rsid w:val="001E75DD"/>
    <w:pPr>
      <w:ind w:left="1200" w:hanging="200"/>
    </w:pPr>
  </w:style>
  <w:style w:type="paragraph" w:styleId="Index7">
    <w:name w:val="index 7"/>
    <w:basedOn w:val="Normal"/>
    <w:next w:val="Normal"/>
    <w:uiPriority w:val="99"/>
    <w:qFormat/>
    <w:rsid w:val="001E75DD"/>
    <w:pPr>
      <w:ind w:left="1400" w:hanging="200"/>
    </w:pPr>
  </w:style>
  <w:style w:type="paragraph" w:styleId="Index8">
    <w:name w:val="index 8"/>
    <w:basedOn w:val="Normal"/>
    <w:next w:val="Normal"/>
    <w:uiPriority w:val="99"/>
    <w:qFormat/>
    <w:rsid w:val="001E75DD"/>
    <w:pPr>
      <w:ind w:left="1600" w:hanging="200"/>
    </w:pPr>
  </w:style>
  <w:style w:type="paragraph" w:styleId="Index9">
    <w:name w:val="index 9"/>
    <w:basedOn w:val="Normal"/>
    <w:next w:val="Normal"/>
    <w:uiPriority w:val="99"/>
    <w:qFormat/>
    <w:rsid w:val="001E75DD"/>
    <w:pPr>
      <w:ind w:left="1800" w:hanging="200"/>
    </w:pPr>
  </w:style>
  <w:style w:type="paragraph" w:styleId="IndexHeading">
    <w:name w:val="index heading"/>
    <w:basedOn w:val="Normal"/>
    <w:next w:val="Index1"/>
    <w:uiPriority w:val="99"/>
    <w:qFormat/>
    <w:rsid w:val="001E75DD"/>
    <w:rPr>
      <w:rFonts w:ascii="Calibri Light" w:hAnsi="Calibri Light"/>
      <w:b/>
      <w:bCs/>
    </w:rPr>
  </w:style>
  <w:style w:type="paragraph" w:styleId="IntenseQuote">
    <w:name w:val="Intense Quote"/>
    <w:basedOn w:val="Normal"/>
    <w:next w:val="Normal"/>
    <w:link w:val="IntenseQuoteChar"/>
    <w:uiPriority w:val="30"/>
    <w:qFormat/>
    <w:rsid w:val="001E75D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E75DD"/>
    <w:rPr>
      <w:i/>
      <w:iCs/>
      <w:color w:val="4472C4"/>
      <w:lang w:val="en-GB" w:eastAsia="en-US"/>
    </w:rPr>
  </w:style>
  <w:style w:type="paragraph" w:styleId="List">
    <w:name w:val="List"/>
    <w:basedOn w:val="Normal"/>
    <w:uiPriority w:val="99"/>
    <w:qFormat/>
    <w:rsid w:val="001E75DD"/>
    <w:pPr>
      <w:ind w:left="283" w:hanging="283"/>
      <w:contextualSpacing/>
    </w:pPr>
  </w:style>
  <w:style w:type="paragraph" w:styleId="List2">
    <w:name w:val="List 2"/>
    <w:basedOn w:val="Normal"/>
    <w:uiPriority w:val="99"/>
    <w:qFormat/>
    <w:rsid w:val="001E75DD"/>
    <w:pPr>
      <w:ind w:left="566" w:hanging="283"/>
      <w:contextualSpacing/>
    </w:pPr>
  </w:style>
  <w:style w:type="paragraph" w:styleId="List3">
    <w:name w:val="List 3"/>
    <w:basedOn w:val="Normal"/>
    <w:uiPriority w:val="99"/>
    <w:qFormat/>
    <w:rsid w:val="001E75DD"/>
    <w:pPr>
      <w:ind w:left="849" w:hanging="283"/>
      <w:contextualSpacing/>
    </w:pPr>
  </w:style>
  <w:style w:type="paragraph" w:styleId="List4">
    <w:name w:val="List 4"/>
    <w:basedOn w:val="Normal"/>
    <w:uiPriority w:val="99"/>
    <w:qFormat/>
    <w:rsid w:val="001E75DD"/>
    <w:pPr>
      <w:ind w:left="1132" w:hanging="283"/>
      <w:contextualSpacing/>
    </w:pPr>
  </w:style>
  <w:style w:type="paragraph" w:styleId="List5">
    <w:name w:val="List 5"/>
    <w:basedOn w:val="Normal"/>
    <w:uiPriority w:val="99"/>
    <w:qFormat/>
    <w:rsid w:val="001E75DD"/>
    <w:pPr>
      <w:ind w:left="1415" w:hanging="283"/>
      <w:contextualSpacing/>
    </w:pPr>
  </w:style>
  <w:style w:type="paragraph" w:styleId="ListBullet">
    <w:name w:val="List Bullet"/>
    <w:basedOn w:val="Normal"/>
    <w:uiPriority w:val="99"/>
    <w:qFormat/>
    <w:rsid w:val="001E75DD"/>
    <w:pPr>
      <w:numPr>
        <w:numId w:val="6"/>
      </w:numPr>
      <w:contextualSpacing/>
    </w:pPr>
  </w:style>
  <w:style w:type="paragraph" w:styleId="ListBullet2">
    <w:name w:val="List Bullet 2"/>
    <w:basedOn w:val="Normal"/>
    <w:uiPriority w:val="99"/>
    <w:qFormat/>
    <w:rsid w:val="001E75DD"/>
    <w:pPr>
      <w:numPr>
        <w:numId w:val="7"/>
      </w:numPr>
      <w:contextualSpacing/>
    </w:pPr>
  </w:style>
  <w:style w:type="paragraph" w:styleId="ListBullet3">
    <w:name w:val="List Bullet 3"/>
    <w:basedOn w:val="Normal"/>
    <w:uiPriority w:val="99"/>
    <w:qFormat/>
    <w:rsid w:val="001E75DD"/>
    <w:pPr>
      <w:numPr>
        <w:numId w:val="8"/>
      </w:numPr>
      <w:contextualSpacing/>
    </w:pPr>
  </w:style>
  <w:style w:type="paragraph" w:styleId="ListBullet4">
    <w:name w:val="List Bullet 4"/>
    <w:basedOn w:val="Normal"/>
    <w:uiPriority w:val="99"/>
    <w:qFormat/>
    <w:rsid w:val="001E75DD"/>
    <w:pPr>
      <w:numPr>
        <w:numId w:val="9"/>
      </w:numPr>
      <w:contextualSpacing/>
    </w:pPr>
  </w:style>
  <w:style w:type="paragraph" w:styleId="ListBullet5">
    <w:name w:val="List Bullet 5"/>
    <w:basedOn w:val="Normal"/>
    <w:uiPriority w:val="99"/>
    <w:qFormat/>
    <w:rsid w:val="001E75DD"/>
    <w:pPr>
      <w:numPr>
        <w:numId w:val="10"/>
      </w:numPr>
      <w:contextualSpacing/>
    </w:pPr>
  </w:style>
  <w:style w:type="paragraph" w:styleId="ListContinue">
    <w:name w:val="List Continue"/>
    <w:basedOn w:val="Normal"/>
    <w:uiPriority w:val="99"/>
    <w:qFormat/>
    <w:rsid w:val="001E75DD"/>
    <w:pPr>
      <w:spacing w:after="120"/>
      <w:ind w:left="283"/>
      <w:contextualSpacing/>
    </w:pPr>
  </w:style>
  <w:style w:type="paragraph" w:styleId="ListContinue2">
    <w:name w:val="List Continue 2"/>
    <w:basedOn w:val="Normal"/>
    <w:uiPriority w:val="99"/>
    <w:qFormat/>
    <w:rsid w:val="001E75DD"/>
    <w:pPr>
      <w:spacing w:after="120"/>
      <w:ind w:left="566"/>
      <w:contextualSpacing/>
    </w:pPr>
  </w:style>
  <w:style w:type="paragraph" w:styleId="ListContinue3">
    <w:name w:val="List Continue 3"/>
    <w:basedOn w:val="Normal"/>
    <w:uiPriority w:val="99"/>
    <w:qFormat/>
    <w:rsid w:val="001E75DD"/>
    <w:pPr>
      <w:spacing w:after="120"/>
      <w:ind w:left="849"/>
      <w:contextualSpacing/>
    </w:pPr>
  </w:style>
  <w:style w:type="paragraph" w:styleId="ListContinue4">
    <w:name w:val="List Continue 4"/>
    <w:basedOn w:val="Normal"/>
    <w:uiPriority w:val="99"/>
    <w:qFormat/>
    <w:rsid w:val="001E75DD"/>
    <w:pPr>
      <w:spacing w:after="120"/>
      <w:ind w:left="1132"/>
      <w:contextualSpacing/>
    </w:pPr>
  </w:style>
  <w:style w:type="paragraph" w:styleId="ListContinue5">
    <w:name w:val="List Continue 5"/>
    <w:basedOn w:val="Normal"/>
    <w:uiPriority w:val="99"/>
    <w:qFormat/>
    <w:rsid w:val="001E75DD"/>
    <w:pPr>
      <w:spacing w:after="120"/>
      <w:ind w:left="1415"/>
      <w:contextualSpacing/>
    </w:pPr>
  </w:style>
  <w:style w:type="paragraph" w:styleId="ListNumber">
    <w:name w:val="List Number"/>
    <w:basedOn w:val="Normal"/>
    <w:uiPriority w:val="99"/>
    <w:qFormat/>
    <w:rsid w:val="001E75DD"/>
    <w:pPr>
      <w:numPr>
        <w:numId w:val="11"/>
      </w:numPr>
      <w:contextualSpacing/>
    </w:pPr>
  </w:style>
  <w:style w:type="paragraph" w:styleId="ListNumber2">
    <w:name w:val="List Number 2"/>
    <w:basedOn w:val="Normal"/>
    <w:uiPriority w:val="99"/>
    <w:qFormat/>
    <w:rsid w:val="001E75DD"/>
    <w:pPr>
      <w:numPr>
        <w:numId w:val="12"/>
      </w:numPr>
      <w:contextualSpacing/>
    </w:pPr>
  </w:style>
  <w:style w:type="paragraph" w:styleId="ListNumber3">
    <w:name w:val="List Number 3"/>
    <w:basedOn w:val="Normal"/>
    <w:uiPriority w:val="99"/>
    <w:qFormat/>
    <w:rsid w:val="001E75DD"/>
    <w:pPr>
      <w:numPr>
        <w:numId w:val="13"/>
      </w:numPr>
      <w:contextualSpacing/>
    </w:pPr>
  </w:style>
  <w:style w:type="paragraph" w:styleId="ListNumber4">
    <w:name w:val="List Number 4"/>
    <w:basedOn w:val="Normal"/>
    <w:uiPriority w:val="99"/>
    <w:qFormat/>
    <w:rsid w:val="001E75DD"/>
    <w:pPr>
      <w:numPr>
        <w:numId w:val="14"/>
      </w:numPr>
      <w:contextualSpacing/>
    </w:pPr>
  </w:style>
  <w:style w:type="paragraph" w:styleId="ListNumber5">
    <w:name w:val="List Number 5"/>
    <w:basedOn w:val="Normal"/>
    <w:uiPriority w:val="99"/>
    <w:qFormat/>
    <w:rsid w:val="001E75DD"/>
    <w:pPr>
      <w:numPr>
        <w:numId w:val="15"/>
      </w:numPr>
      <w:contextualSpacing/>
    </w:pPr>
  </w:style>
  <w:style w:type="paragraph" w:styleId="ListParagraph">
    <w:name w:val="List Paragraph"/>
    <w:aliases w:val="- Bullets,列出段落,リスト段落,?? ??,?????,????,Lista1,列出段落1,中等深浅网格 1 - 着色 21,¥ê¥¹¥È¶ÎÂä,¥¡¡¡¡ì¬º¥¹¥È¶ÎÂä,ÁÐ³ö¶ÎÂä,列表段落1,—ño’i—Ž,1st level - Bullet List Paragraph,Lettre d'introduction,Paragrafo elenco,Normal bullet 2,Bullet list,목록단락,列表段落11,列表段落"/>
    <w:basedOn w:val="Normal"/>
    <w:link w:val="ListParagraphChar"/>
    <w:uiPriority w:val="34"/>
    <w:qFormat/>
    <w:rsid w:val="001E75DD"/>
    <w:pPr>
      <w:ind w:left="720"/>
    </w:pPr>
  </w:style>
  <w:style w:type="paragraph" w:styleId="MacroText">
    <w:name w:val="macro"/>
    <w:link w:val="MacroTextChar"/>
    <w:uiPriority w:val="99"/>
    <w:qFormat/>
    <w:rsid w:val="001E75DD"/>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uiPriority w:val="99"/>
    <w:rsid w:val="001E75DD"/>
    <w:rPr>
      <w:rFonts w:ascii="Courier New" w:hAnsi="Courier New" w:cs="Courier New"/>
      <w:lang w:val="en-GB" w:eastAsia="en-US"/>
    </w:rPr>
  </w:style>
  <w:style w:type="paragraph" w:styleId="MessageHeader">
    <w:name w:val="Message Header"/>
    <w:basedOn w:val="Normal"/>
    <w:link w:val="MessageHeaderChar"/>
    <w:uiPriority w:val="99"/>
    <w:qFormat/>
    <w:rsid w:val="001E75D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uiPriority w:val="99"/>
    <w:rsid w:val="001E75DD"/>
    <w:rPr>
      <w:rFonts w:ascii="Calibri Light" w:eastAsia="Times New Roman" w:hAnsi="Calibri Light" w:cs="Times New Roman"/>
      <w:sz w:val="24"/>
      <w:szCs w:val="24"/>
      <w:shd w:val="pct20" w:color="auto" w:fill="auto"/>
      <w:lang w:val="en-GB" w:eastAsia="en-US"/>
    </w:rPr>
  </w:style>
  <w:style w:type="paragraph" w:styleId="NoSpacing">
    <w:name w:val="No Spacing"/>
    <w:uiPriority w:val="1"/>
    <w:qFormat/>
    <w:rsid w:val="001E75DD"/>
    <w:rPr>
      <w:lang w:eastAsia="en-US"/>
    </w:rPr>
  </w:style>
  <w:style w:type="paragraph" w:styleId="NormalWeb">
    <w:name w:val="Normal (Web)"/>
    <w:basedOn w:val="Normal"/>
    <w:uiPriority w:val="99"/>
    <w:qFormat/>
    <w:rsid w:val="001E75DD"/>
    <w:rPr>
      <w:sz w:val="24"/>
      <w:szCs w:val="24"/>
    </w:rPr>
  </w:style>
  <w:style w:type="paragraph" w:styleId="NormalIndent">
    <w:name w:val="Normal Indent"/>
    <w:basedOn w:val="Normal"/>
    <w:uiPriority w:val="99"/>
    <w:qFormat/>
    <w:rsid w:val="001E75DD"/>
    <w:pPr>
      <w:ind w:left="720"/>
    </w:pPr>
  </w:style>
  <w:style w:type="paragraph" w:styleId="NoteHeading">
    <w:name w:val="Note Heading"/>
    <w:basedOn w:val="Normal"/>
    <w:next w:val="Normal"/>
    <w:link w:val="NoteHeadingChar"/>
    <w:uiPriority w:val="99"/>
    <w:qFormat/>
    <w:rsid w:val="001E75DD"/>
  </w:style>
  <w:style w:type="character" w:customStyle="1" w:styleId="NoteHeadingChar">
    <w:name w:val="Note Heading Char"/>
    <w:link w:val="NoteHeading"/>
    <w:uiPriority w:val="99"/>
    <w:rsid w:val="001E75DD"/>
    <w:rPr>
      <w:lang w:val="en-GB" w:eastAsia="en-US"/>
    </w:rPr>
  </w:style>
  <w:style w:type="paragraph" w:styleId="PlainText">
    <w:name w:val="Plain Text"/>
    <w:basedOn w:val="Normal"/>
    <w:link w:val="PlainTextChar"/>
    <w:uiPriority w:val="99"/>
    <w:qFormat/>
    <w:rsid w:val="001E75DD"/>
    <w:rPr>
      <w:rFonts w:ascii="Courier New" w:hAnsi="Courier New" w:cs="Courier New"/>
    </w:rPr>
  </w:style>
  <w:style w:type="character" w:customStyle="1" w:styleId="PlainTextChar">
    <w:name w:val="Plain Text Char"/>
    <w:link w:val="PlainText"/>
    <w:uiPriority w:val="99"/>
    <w:qFormat/>
    <w:rsid w:val="001E75DD"/>
    <w:rPr>
      <w:rFonts w:ascii="Courier New" w:hAnsi="Courier New" w:cs="Courier New"/>
      <w:lang w:val="en-GB" w:eastAsia="en-US"/>
    </w:rPr>
  </w:style>
  <w:style w:type="paragraph" w:styleId="Quote">
    <w:name w:val="Quote"/>
    <w:basedOn w:val="Normal"/>
    <w:next w:val="Normal"/>
    <w:link w:val="QuoteChar"/>
    <w:uiPriority w:val="29"/>
    <w:qFormat/>
    <w:rsid w:val="001E75DD"/>
    <w:pPr>
      <w:spacing w:before="200" w:after="160"/>
      <w:ind w:left="864" w:right="864"/>
      <w:jc w:val="center"/>
    </w:pPr>
    <w:rPr>
      <w:i/>
      <w:iCs/>
      <w:color w:val="404040"/>
    </w:rPr>
  </w:style>
  <w:style w:type="character" w:customStyle="1" w:styleId="QuoteChar">
    <w:name w:val="Quote Char"/>
    <w:link w:val="Quote"/>
    <w:uiPriority w:val="29"/>
    <w:rsid w:val="001E75DD"/>
    <w:rPr>
      <w:i/>
      <w:iCs/>
      <w:color w:val="404040"/>
      <w:lang w:val="en-GB" w:eastAsia="en-US"/>
    </w:rPr>
  </w:style>
  <w:style w:type="paragraph" w:styleId="Salutation">
    <w:name w:val="Salutation"/>
    <w:basedOn w:val="Normal"/>
    <w:next w:val="Normal"/>
    <w:link w:val="SalutationChar"/>
    <w:uiPriority w:val="99"/>
    <w:qFormat/>
    <w:rsid w:val="001E75DD"/>
  </w:style>
  <w:style w:type="character" w:customStyle="1" w:styleId="SalutationChar">
    <w:name w:val="Salutation Char"/>
    <w:link w:val="Salutation"/>
    <w:uiPriority w:val="99"/>
    <w:rsid w:val="001E75DD"/>
    <w:rPr>
      <w:lang w:val="en-GB" w:eastAsia="en-US"/>
    </w:rPr>
  </w:style>
  <w:style w:type="paragraph" w:styleId="Signature">
    <w:name w:val="Signature"/>
    <w:basedOn w:val="Normal"/>
    <w:link w:val="SignatureChar"/>
    <w:uiPriority w:val="99"/>
    <w:qFormat/>
    <w:rsid w:val="001E75DD"/>
    <w:pPr>
      <w:ind w:left="4252"/>
    </w:pPr>
  </w:style>
  <w:style w:type="character" w:customStyle="1" w:styleId="SignatureChar">
    <w:name w:val="Signature Char"/>
    <w:link w:val="Signature"/>
    <w:uiPriority w:val="99"/>
    <w:rsid w:val="001E75DD"/>
    <w:rPr>
      <w:lang w:val="en-GB" w:eastAsia="en-US"/>
    </w:rPr>
  </w:style>
  <w:style w:type="paragraph" w:styleId="Subtitle">
    <w:name w:val="Subtitle"/>
    <w:basedOn w:val="Normal"/>
    <w:next w:val="Normal"/>
    <w:link w:val="SubtitleChar"/>
    <w:uiPriority w:val="99"/>
    <w:qFormat/>
    <w:rsid w:val="001E75DD"/>
    <w:pPr>
      <w:spacing w:after="60"/>
      <w:jc w:val="center"/>
      <w:outlineLvl w:val="1"/>
    </w:pPr>
    <w:rPr>
      <w:rFonts w:ascii="Calibri Light" w:hAnsi="Calibri Light"/>
      <w:sz w:val="24"/>
      <w:szCs w:val="24"/>
    </w:rPr>
  </w:style>
  <w:style w:type="character" w:customStyle="1" w:styleId="SubtitleChar">
    <w:name w:val="Subtitle Char"/>
    <w:link w:val="Subtitle"/>
    <w:uiPriority w:val="99"/>
    <w:rsid w:val="001E75DD"/>
    <w:rPr>
      <w:rFonts w:ascii="Calibri Light" w:eastAsia="Times New Roman" w:hAnsi="Calibri Light" w:cs="Times New Roman"/>
      <w:sz w:val="24"/>
      <w:szCs w:val="24"/>
      <w:lang w:val="en-GB" w:eastAsia="en-US"/>
    </w:rPr>
  </w:style>
  <w:style w:type="paragraph" w:styleId="TableofAuthorities">
    <w:name w:val="table of authorities"/>
    <w:basedOn w:val="Normal"/>
    <w:next w:val="Normal"/>
    <w:uiPriority w:val="99"/>
    <w:qFormat/>
    <w:rsid w:val="001E75DD"/>
    <w:pPr>
      <w:ind w:left="200" w:hanging="200"/>
    </w:pPr>
  </w:style>
  <w:style w:type="paragraph" w:styleId="TableofFigures">
    <w:name w:val="table of figures"/>
    <w:basedOn w:val="Normal"/>
    <w:next w:val="Normal"/>
    <w:uiPriority w:val="99"/>
    <w:qFormat/>
    <w:rsid w:val="001E75DD"/>
  </w:style>
  <w:style w:type="paragraph" w:styleId="Title">
    <w:name w:val="Title"/>
    <w:basedOn w:val="Normal"/>
    <w:next w:val="Normal"/>
    <w:link w:val="TitleChar"/>
    <w:uiPriority w:val="99"/>
    <w:qFormat/>
    <w:rsid w:val="001E75DD"/>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rsid w:val="001E75DD"/>
    <w:rPr>
      <w:rFonts w:ascii="Calibri Light" w:eastAsia="Times New Roman" w:hAnsi="Calibri Light" w:cs="Times New Roman"/>
      <w:b/>
      <w:bCs/>
      <w:kern w:val="28"/>
      <w:sz w:val="32"/>
      <w:szCs w:val="32"/>
      <w:lang w:val="en-GB" w:eastAsia="en-US"/>
    </w:rPr>
  </w:style>
  <w:style w:type="paragraph" w:styleId="TOAHeading">
    <w:name w:val="toa heading"/>
    <w:basedOn w:val="Normal"/>
    <w:next w:val="Normal"/>
    <w:uiPriority w:val="99"/>
    <w:qFormat/>
    <w:rsid w:val="001E75DD"/>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E75DD"/>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THChar">
    <w:name w:val="TH Char"/>
    <w:link w:val="TH"/>
    <w:qFormat/>
    <w:locked/>
    <w:rsid w:val="000D4524"/>
    <w:rPr>
      <w:rFonts w:ascii="Arial" w:hAnsi="Arial"/>
      <w:b/>
      <w:lang w:eastAsia="en-US"/>
    </w:rPr>
  </w:style>
  <w:style w:type="character" w:customStyle="1" w:styleId="Heading1Char">
    <w:name w:val="Heading 1 Char"/>
    <w:link w:val="Heading1"/>
    <w:rsid w:val="000D4524"/>
    <w:rPr>
      <w:rFonts w:ascii="Arial" w:hAnsi="Arial"/>
      <w:sz w:val="36"/>
      <w:lang w:eastAsia="en-US"/>
    </w:rPr>
  </w:style>
  <w:style w:type="character" w:customStyle="1" w:styleId="Heading2Char">
    <w:name w:val="Heading 2 Char"/>
    <w:link w:val="Heading2"/>
    <w:qFormat/>
    <w:rsid w:val="000D4524"/>
    <w:rPr>
      <w:rFonts w:ascii="Arial" w:hAnsi="Arial"/>
      <w:sz w:val="32"/>
      <w:lang w:eastAsia="en-US"/>
    </w:rPr>
  </w:style>
  <w:style w:type="character" w:customStyle="1" w:styleId="Heading3Char">
    <w:name w:val="Heading 3 Char"/>
    <w:link w:val="Heading3"/>
    <w:qFormat/>
    <w:rsid w:val="000D4524"/>
    <w:rPr>
      <w:rFonts w:ascii="Arial" w:hAnsi="Arial"/>
      <w:sz w:val="28"/>
      <w:lang w:eastAsia="en-US"/>
    </w:rPr>
  </w:style>
  <w:style w:type="character" w:customStyle="1" w:styleId="Heading4Char">
    <w:name w:val="Heading 4 Char"/>
    <w:link w:val="Heading4"/>
    <w:rsid w:val="000D4524"/>
    <w:rPr>
      <w:rFonts w:ascii="Arial" w:hAnsi="Arial"/>
      <w:sz w:val="24"/>
      <w:lang w:eastAsia="en-US"/>
    </w:rPr>
  </w:style>
  <w:style w:type="character" w:customStyle="1" w:styleId="Heading5Char">
    <w:name w:val="Heading 5 Char"/>
    <w:link w:val="Heading5"/>
    <w:qFormat/>
    <w:rsid w:val="000D4524"/>
    <w:rPr>
      <w:rFonts w:ascii="Arial" w:hAnsi="Arial"/>
      <w:sz w:val="22"/>
      <w:lang w:eastAsia="en-US"/>
    </w:rPr>
  </w:style>
  <w:style w:type="character" w:customStyle="1" w:styleId="Heading6Char">
    <w:name w:val="Heading 6 Char"/>
    <w:link w:val="Heading6"/>
    <w:rsid w:val="000D4524"/>
    <w:rPr>
      <w:rFonts w:ascii="Arial" w:hAnsi="Arial"/>
      <w:lang w:eastAsia="en-US"/>
    </w:rPr>
  </w:style>
  <w:style w:type="character" w:customStyle="1" w:styleId="Heading7Char">
    <w:name w:val="Heading 7 Char"/>
    <w:link w:val="Heading7"/>
    <w:rsid w:val="000D4524"/>
    <w:rPr>
      <w:rFonts w:ascii="Arial" w:hAnsi="Arial"/>
      <w:lang w:eastAsia="en-US"/>
    </w:rPr>
  </w:style>
  <w:style w:type="character" w:customStyle="1" w:styleId="Heading8Char">
    <w:name w:val="Heading 8 Char"/>
    <w:link w:val="Heading8"/>
    <w:uiPriority w:val="99"/>
    <w:qFormat/>
    <w:rsid w:val="000D4524"/>
    <w:rPr>
      <w:rFonts w:ascii="Arial" w:hAnsi="Arial"/>
      <w:sz w:val="36"/>
      <w:lang w:eastAsia="en-US"/>
    </w:rPr>
  </w:style>
  <w:style w:type="character" w:customStyle="1" w:styleId="Heading9Char">
    <w:name w:val="Heading 9 Char"/>
    <w:link w:val="Heading9"/>
    <w:uiPriority w:val="99"/>
    <w:rsid w:val="000D4524"/>
    <w:rPr>
      <w:rFonts w:ascii="Arial" w:hAnsi="Arial"/>
      <w:sz w:val="36"/>
      <w:lang w:eastAsia="en-US"/>
    </w:rPr>
  </w:style>
  <w:style w:type="paragraph" w:customStyle="1" w:styleId="msonormal0">
    <w:name w:val="msonormal"/>
    <w:basedOn w:val="Normal"/>
    <w:uiPriority w:val="99"/>
    <w:qFormat/>
    <w:rsid w:val="000D4524"/>
    <w:rPr>
      <w:rFonts w:eastAsia="PMingLiU"/>
      <w:sz w:val="24"/>
      <w:szCs w:val="24"/>
    </w:rPr>
  </w:style>
  <w:style w:type="character" w:customStyle="1" w:styleId="HeaderChar">
    <w:name w:val="Header Char"/>
    <w:link w:val="Header"/>
    <w:qFormat/>
    <w:rsid w:val="000D4524"/>
    <w:rPr>
      <w:rFonts w:ascii="Arial" w:hAnsi="Arial"/>
      <w:b/>
      <w:sz w:val="18"/>
      <w:lang w:eastAsia="ja-JP"/>
    </w:rPr>
  </w:style>
  <w:style w:type="character" w:customStyle="1" w:styleId="FooterChar">
    <w:name w:val="Footer Char"/>
    <w:link w:val="Footer"/>
    <w:uiPriority w:val="99"/>
    <w:rsid w:val="000D4524"/>
    <w:rPr>
      <w:rFonts w:ascii="Arial" w:hAnsi="Arial"/>
      <w:b/>
      <w:i/>
      <w:sz w:val="18"/>
      <w:lang w:eastAsia="ja-JP"/>
    </w:rPr>
  </w:style>
  <w:style w:type="character" w:customStyle="1" w:styleId="CaptionChar">
    <w:name w:val="Caption Char"/>
    <w:link w:val="Caption"/>
    <w:semiHidden/>
    <w:qFormat/>
    <w:locked/>
    <w:rsid w:val="000D4524"/>
    <w:rPr>
      <w:b/>
      <w:bCs/>
      <w:lang w:eastAsia="en-US"/>
    </w:rPr>
  </w:style>
  <w:style w:type="paragraph" w:styleId="Revision">
    <w:name w:val="Revision"/>
    <w:uiPriority w:val="99"/>
    <w:semiHidden/>
    <w:qFormat/>
    <w:rsid w:val="000D4524"/>
    <w:rPr>
      <w:rFonts w:eastAsia="PMingLiU"/>
      <w:lang w:eastAsia="en-US"/>
    </w:rPr>
  </w:style>
  <w:style w:type="character" w:customStyle="1" w:styleId="ListParagraphChar">
    <w:name w:val="List Paragraph Char"/>
    <w:aliases w:val="- Bullets Char,列出段落 Char,リスト段落 Char,?? ?? Char,????? Char,???? Char,Lista1 Char,列出段落1 Char,中等深浅网格 1 - 着色 21 Char,¥ê¥¹¥È¶ÎÂä Char,¥¡¡¡¡ì¬º¥¹¥È¶ÎÂä Char,ÁÐ³ö¶ÎÂä Char,列表段落1 Char,—ño’i—Ž Char,1st level - Bullet List Paragraph Char"/>
    <w:link w:val="ListParagraph"/>
    <w:uiPriority w:val="34"/>
    <w:qFormat/>
    <w:locked/>
    <w:rsid w:val="000D4524"/>
    <w:rPr>
      <w:lang w:eastAsia="en-US"/>
    </w:rPr>
  </w:style>
  <w:style w:type="character" w:customStyle="1" w:styleId="PLChar">
    <w:name w:val="PL Char"/>
    <w:link w:val="PL"/>
    <w:qFormat/>
    <w:locked/>
    <w:rsid w:val="000D4524"/>
    <w:rPr>
      <w:rFonts w:ascii="Courier New" w:hAnsi="Courier New"/>
      <w:sz w:val="16"/>
      <w:lang w:eastAsia="en-US"/>
    </w:rPr>
  </w:style>
  <w:style w:type="character" w:customStyle="1" w:styleId="TALCar">
    <w:name w:val="TAL Car"/>
    <w:link w:val="TAL"/>
    <w:qFormat/>
    <w:locked/>
    <w:rsid w:val="000D4524"/>
    <w:rPr>
      <w:rFonts w:ascii="Arial" w:hAnsi="Arial"/>
      <w:sz w:val="18"/>
      <w:lang w:eastAsia="en-US"/>
    </w:rPr>
  </w:style>
  <w:style w:type="character" w:customStyle="1" w:styleId="TACChar">
    <w:name w:val="TAC Char"/>
    <w:link w:val="TAC"/>
    <w:qFormat/>
    <w:locked/>
    <w:rsid w:val="000D4524"/>
    <w:rPr>
      <w:rFonts w:ascii="Arial" w:hAnsi="Arial"/>
      <w:sz w:val="18"/>
      <w:lang w:eastAsia="en-US"/>
    </w:rPr>
  </w:style>
  <w:style w:type="character" w:customStyle="1" w:styleId="TANChar">
    <w:name w:val="TAN Char"/>
    <w:link w:val="TAN"/>
    <w:qFormat/>
    <w:locked/>
    <w:rsid w:val="000D4524"/>
    <w:rPr>
      <w:rFonts w:ascii="Arial" w:hAnsi="Arial"/>
      <w:sz w:val="18"/>
      <w:lang w:eastAsia="en-US"/>
    </w:rPr>
  </w:style>
  <w:style w:type="character" w:customStyle="1" w:styleId="B3Char2">
    <w:name w:val="B3 Char2"/>
    <w:link w:val="B3"/>
    <w:qFormat/>
    <w:locked/>
    <w:rsid w:val="000D4524"/>
    <w:rPr>
      <w:lang w:eastAsia="en-US"/>
    </w:rPr>
  </w:style>
  <w:style w:type="paragraph" w:customStyle="1" w:styleId="Heading">
    <w:name w:val="Heading"/>
    <w:basedOn w:val="Normal"/>
    <w:next w:val="BodyText"/>
    <w:uiPriority w:val="99"/>
    <w:qFormat/>
    <w:rsid w:val="000D4524"/>
    <w:pPr>
      <w:keepNext/>
      <w:numPr>
        <w:numId w:val="29"/>
      </w:numPr>
      <w:spacing w:before="240" w:after="120" w:line="256" w:lineRule="auto"/>
      <w:jc w:val="both"/>
    </w:pPr>
    <w:rPr>
      <w:rFonts w:ascii="Liberation Sans" w:eastAsia="Noto Sans CJK SC" w:hAnsi="Liberation Sans" w:cs="Lohit Devanagari"/>
      <w:sz w:val="28"/>
      <w:szCs w:val="28"/>
    </w:rPr>
  </w:style>
  <w:style w:type="paragraph" w:customStyle="1" w:styleId="Index">
    <w:name w:val="Index"/>
    <w:basedOn w:val="Normal"/>
    <w:uiPriority w:val="99"/>
    <w:qFormat/>
    <w:rsid w:val="000D4524"/>
    <w:pPr>
      <w:suppressLineNumbers/>
      <w:spacing w:line="256" w:lineRule="auto"/>
      <w:jc w:val="both"/>
    </w:pPr>
    <w:rPr>
      <w:rFonts w:eastAsia="Batang" w:cs="Lohit Devanagari"/>
    </w:rPr>
  </w:style>
  <w:style w:type="paragraph" w:customStyle="1" w:styleId="Revision1">
    <w:name w:val="Revision1"/>
    <w:uiPriority w:val="99"/>
    <w:semiHidden/>
    <w:qFormat/>
    <w:rsid w:val="000D4524"/>
    <w:pPr>
      <w:spacing w:after="160" w:line="256" w:lineRule="auto"/>
      <w:jc w:val="both"/>
    </w:pPr>
    <w:rPr>
      <w:rFonts w:eastAsia="Batang"/>
      <w:lang w:eastAsia="en-US"/>
    </w:rPr>
  </w:style>
  <w:style w:type="paragraph" w:customStyle="1" w:styleId="TOCHeading1">
    <w:name w:val="TOC Heading1"/>
    <w:basedOn w:val="Heading1"/>
    <w:uiPriority w:val="39"/>
    <w:qFormat/>
    <w:rsid w:val="000D4524"/>
    <w:pPr>
      <w:pBdr>
        <w:top w:val="single" w:sz="12" w:space="3" w:color="000000"/>
      </w:pBdr>
      <w:spacing w:after="0" w:line="256" w:lineRule="auto"/>
      <w:ind w:left="0" w:firstLine="0"/>
      <w:jc w:val="both"/>
    </w:pPr>
    <w:rPr>
      <w:rFonts w:ascii="Calibri Light" w:eastAsia="DengXian Light" w:hAnsi="Calibri Light"/>
      <w:color w:val="2F5496"/>
      <w:sz w:val="32"/>
      <w:szCs w:val="32"/>
      <w:lang w:val="en-US"/>
    </w:rPr>
  </w:style>
  <w:style w:type="paragraph" w:customStyle="1" w:styleId="References">
    <w:name w:val="References"/>
    <w:basedOn w:val="Normal"/>
    <w:uiPriority w:val="99"/>
    <w:qFormat/>
    <w:rsid w:val="000D4524"/>
    <w:pPr>
      <w:numPr>
        <w:numId w:val="30"/>
      </w:numPr>
      <w:tabs>
        <w:tab w:val="left" w:pos="432"/>
      </w:tabs>
      <w:autoSpaceDE w:val="0"/>
      <w:autoSpaceDN w:val="0"/>
      <w:snapToGrid w:val="0"/>
      <w:spacing w:after="60" w:line="256" w:lineRule="auto"/>
      <w:jc w:val="both"/>
    </w:pPr>
    <w:rPr>
      <w:rFonts w:eastAsia="SimSun"/>
      <w:szCs w:val="16"/>
      <w:lang w:val="en-US"/>
    </w:rPr>
  </w:style>
  <w:style w:type="character" w:customStyle="1" w:styleId="ArialTextChar">
    <w:name w:val="Arial Text Char"/>
    <w:link w:val="ArialText"/>
    <w:qFormat/>
    <w:locked/>
    <w:rsid w:val="000D4524"/>
    <w:rPr>
      <w:rFonts w:ascii="Arial" w:eastAsia="Calibri" w:hAnsi="Arial" w:cs="Arial"/>
      <w:szCs w:val="22"/>
      <w:lang w:eastAsia="ja-JP"/>
    </w:rPr>
  </w:style>
  <w:style w:type="paragraph" w:customStyle="1" w:styleId="ArialText">
    <w:name w:val="Arial Text"/>
    <w:basedOn w:val="Normal"/>
    <w:link w:val="ArialTextChar"/>
    <w:qFormat/>
    <w:rsid w:val="000D4524"/>
    <w:pPr>
      <w:spacing w:after="160" w:line="256" w:lineRule="auto"/>
      <w:jc w:val="both"/>
    </w:pPr>
    <w:rPr>
      <w:rFonts w:ascii="Arial" w:eastAsia="Calibri" w:hAnsi="Arial" w:cs="Arial"/>
      <w:szCs w:val="22"/>
      <w:lang w:eastAsia="ja-JP"/>
    </w:rPr>
  </w:style>
  <w:style w:type="character" w:customStyle="1" w:styleId="Proposal0">
    <w:name w:val="Proposal (文字)"/>
    <w:link w:val="Proposal"/>
    <w:uiPriority w:val="99"/>
    <w:qFormat/>
    <w:locked/>
    <w:rsid w:val="000D4524"/>
    <w:rPr>
      <w:rFonts w:ascii="Arial" w:eastAsia="Calibri" w:hAnsi="Arial" w:cs="Arial"/>
      <w:b/>
      <w:bCs/>
      <w:szCs w:val="22"/>
      <w:lang w:eastAsia="zh-CN"/>
    </w:rPr>
  </w:style>
  <w:style w:type="paragraph" w:customStyle="1" w:styleId="Proposal">
    <w:name w:val="Proposal"/>
    <w:basedOn w:val="BodyText"/>
    <w:link w:val="Proposal0"/>
    <w:uiPriority w:val="99"/>
    <w:qFormat/>
    <w:rsid w:val="000D4524"/>
    <w:pPr>
      <w:numPr>
        <w:numId w:val="31"/>
      </w:numPr>
      <w:tabs>
        <w:tab w:val="clear" w:pos="1304"/>
        <w:tab w:val="left" w:pos="360"/>
        <w:tab w:val="num" w:pos="643"/>
        <w:tab w:val="left" w:pos="1701"/>
      </w:tabs>
      <w:spacing w:line="256" w:lineRule="auto"/>
      <w:ind w:left="0" w:firstLine="0"/>
      <w:jc w:val="both"/>
    </w:pPr>
    <w:rPr>
      <w:rFonts w:ascii="Arial" w:eastAsia="Calibri" w:hAnsi="Arial" w:cs="Arial"/>
      <w:b/>
      <w:bCs/>
      <w:szCs w:val="22"/>
      <w:lang w:eastAsia="zh-CN"/>
    </w:rPr>
  </w:style>
  <w:style w:type="paragraph" w:customStyle="1" w:styleId="done">
    <w:name w:val="done"/>
    <w:basedOn w:val="Normal"/>
    <w:uiPriority w:val="99"/>
    <w:qFormat/>
    <w:rsid w:val="000D4524"/>
    <w:pPr>
      <w:keepNext/>
      <w:keepLines/>
      <w:widowControl w:val="0"/>
      <w:numPr>
        <w:numId w:val="32"/>
      </w:numPr>
      <w:pBdr>
        <w:top w:val="single" w:sz="6" w:space="1" w:color="008000"/>
        <w:left w:val="single" w:sz="6" w:space="4" w:color="008000"/>
        <w:bottom w:val="single" w:sz="6" w:space="1" w:color="008000"/>
        <w:right w:val="single" w:sz="6" w:space="4" w:color="008000"/>
      </w:pBdr>
      <w:tabs>
        <w:tab w:val="left" w:pos="360"/>
        <w:tab w:val="left" w:pos="1843"/>
      </w:tabs>
      <w:overflowPunct w:val="0"/>
      <w:autoSpaceDE w:val="0"/>
      <w:autoSpaceDN w:val="0"/>
      <w:adjustRightInd w:val="0"/>
      <w:spacing w:before="60" w:after="60" w:line="256" w:lineRule="auto"/>
      <w:ind w:left="340" w:hanging="340"/>
      <w:jc w:val="both"/>
    </w:pPr>
    <w:rPr>
      <w:rFonts w:ascii="Arial" w:eastAsia="PMingLiU" w:hAnsi="Arial"/>
      <w:b/>
      <w:color w:val="008000"/>
    </w:rPr>
  </w:style>
  <w:style w:type="character" w:customStyle="1" w:styleId="Doc-text2Char">
    <w:name w:val="Doc-text2 Char"/>
    <w:link w:val="Doc-text2"/>
    <w:qFormat/>
    <w:locked/>
    <w:rsid w:val="000D4524"/>
    <w:rPr>
      <w:rFonts w:ascii="Arial" w:eastAsia="MS Mincho" w:hAnsi="Arial" w:cs="Arial"/>
      <w:szCs w:val="24"/>
    </w:rPr>
  </w:style>
  <w:style w:type="paragraph" w:customStyle="1" w:styleId="Doc-text2">
    <w:name w:val="Doc-text2"/>
    <w:basedOn w:val="Normal"/>
    <w:link w:val="Doc-text2Char"/>
    <w:qFormat/>
    <w:rsid w:val="000D4524"/>
    <w:pPr>
      <w:tabs>
        <w:tab w:val="left" w:pos="1622"/>
      </w:tabs>
      <w:spacing w:after="0"/>
      <w:ind w:left="1622" w:hanging="363"/>
      <w:jc w:val="both"/>
    </w:pPr>
    <w:rPr>
      <w:rFonts w:ascii="Arial" w:eastAsia="MS Mincho" w:hAnsi="Arial" w:cs="Arial"/>
      <w:szCs w:val="24"/>
      <w:lang w:eastAsia="en-GB"/>
    </w:rPr>
  </w:style>
  <w:style w:type="character" w:customStyle="1" w:styleId="CommentsChar">
    <w:name w:val="Comments Char"/>
    <w:link w:val="Comments"/>
    <w:qFormat/>
    <w:locked/>
    <w:rsid w:val="000D4524"/>
    <w:rPr>
      <w:rFonts w:ascii="Arial" w:eastAsia="MS Mincho" w:hAnsi="Arial" w:cs="Arial"/>
      <w:i/>
      <w:sz w:val="18"/>
      <w:szCs w:val="24"/>
    </w:rPr>
  </w:style>
  <w:style w:type="paragraph" w:customStyle="1" w:styleId="Comments">
    <w:name w:val="Comments"/>
    <w:basedOn w:val="Normal"/>
    <w:link w:val="CommentsChar"/>
    <w:qFormat/>
    <w:rsid w:val="000D4524"/>
    <w:pPr>
      <w:spacing w:before="40" w:after="0"/>
      <w:jc w:val="both"/>
    </w:pPr>
    <w:rPr>
      <w:rFonts w:ascii="Arial" w:eastAsia="MS Mincho" w:hAnsi="Arial" w:cs="Arial"/>
      <w:i/>
      <w:sz w:val="18"/>
      <w:szCs w:val="24"/>
      <w:lang w:eastAsia="en-GB"/>
    </w:rPr>
  </w:style>
  <w:style w:type="paragraph" w:customStyle="1" w:styleId="1">
    <w:name w:val="수정1"/>
    <w:uiPriority w:val="99"/>
    <w:semiHidden/>
    <w:qFormat/>
    <w:rsid w:val="000D4524"/>
    <w:pPr>
      <w:spacing w:after="160" w:line="256" w:lineRule="auto"/>
      <w:jc w:val="both"/>
    </w:pPr>
    <w:rPr>
      <w:rFonts w:eastAsia="Batang"/>
      <w:lang w:eastAsia="en-US"/>
    </w:rPr>
  </w:style>
  <w:style w:type="paragraph" w:customStyle="1" w:styleId="10">
    <w:name w:val="修订1"/>
    <w:uiPriority w:val="99"/>
    <w:semiHidden/>
    <w:qFormat/>
    <w:rsid w:val="000D4524"/>
    <w:pPr>
      <w:spacing w:after="160" w:line="256" w:lineRule="auto"/>
      <w:jc w:val="both"/>
    </w:pPr>
    <w:rPr>
      <w:rFonts w:eastAsia="Batang"/>
      <w:lang w:eastAsia="en-US"/>
    </w:rPr>
  </w:style>
  <w:style w:type="paragraph" w:customStyle="1" w:styleId="2">
    <w:name w:val="修订2"/>
    <w:uiPriority w:val="99"/>
    <w:semiHidden/>
    <w:qFormat/>
    <w:rsid w:val="000D4524"/>
    <w:pPr>
      <w:spacing w:after="160" w:line="256" w:lineRule="auto"/>
      <w:jc w:val="both"/>
    </w:pPr>
    <w:rPr>
      <w:rFonts w:eastAsia="Batang"/>
      <w:lang w:eastAsia="en-US"/>
    </w:rPr>
  </w:style>
  <w:style w:type="paragraph" w:customStyle="1" w:styleId="paragraph">
    <w:name w:val="paragraph"/>
    <w:basedOn w:val="Normal"/>
    <w:uiPriority w:val="99"/>
    <w:qFormat/>
    <w:rsid w:val="000D4524"/>
    <w:pPr>
      <w:spacing w:before="100" w:beforeAutospacing="1" w:after="100" w:afterAutospacing="1"/>
    </w:pPr>
    <w:rPr>
      <w:rFonts w:eastAsia="PMingLiU"/>
      <w:sz w:val="24"/>
      <w:szCs w:val="24"/>
    </w:rPr>
  </w:style>
  <w:style w:type="paragraph" w:customStyle="1" w:styleId="Revision2">
    <w:name w:val="Revision2"/>
    <w:uiPriority w:val="99"/>
    <w:semiHidden/>
    <w:qFormat/>
    <w:rsid w:val="000D4524"/>
    <w:rPr>
      <w:rFonts w:eastAsia="Batang"/>
      <w:lang w:eastAsia="en-US"/>
    </w:rPr>
  </w:style>
  <w:style w:type="character" w:customStyle="1" w:styleId="RAN1bullet1Char">
    <w:name w:val="RAN1 bullet1 Char"/>
    <w:link w:val="RAN1bullet1"/>
    <w:uiPriority w:val="99"/>
    <w:qFormat/>
    <w:locked/>
    <w:rsid w:val="000D4524"/>
    <w:rPr>
      <w:rFonts w:ascii="Times" w:hAnsi="Times" w:cs="Times"/>
      <w:szCs w:val="24"/>
      <w:lang w:eastAsia="en-US"/>
    </w:rPr>
  </w:style>
  <w:style w:type="paragraph" w:customStyle="1" w:styleId="RAN1bullet1">
    <w:name w:val="RAN1 bullet1"/>
    <w:basedOn w:val="Normal"/>
    <w:link w:val="RAN1bullet1Char"/>
    <w:uiPriority w:val="99"/>
    <w:qFormat/>
    <w:rsid w:val="000D4524"/>
    <w:pPr>
      <w:numPr>
        <w:numId w:val="33"/>
      </w:numPr>
      <w:spacing w:after="0"/>
    </w:pPr>
    <w:rPr>
      <w:rFonts w:ascii="Times" w:hAnsi="Times" w:cs="Times"/>
      <w:szCs w:val="24"/>
    </w:rPr>
  </w:style>
  <w:style w:type="character" w:customStyle="1" w:styleId="ObservationChar">
    <w:name w:val="Observation Char"/>
    <w:link w:val="Observation"/>
    <w:uiPriority w:val="99"/>
    <w:qFormat/>
    <w:locked/>
    <w:rsid w:val="000D4524"/>
    <w:rPr>
      <w:rFonts w:ascii="Arial" w:eastAsia="Calibri" w:hAnsi="Arial"/>
      <w:b/>
      <w:bCs/>
      <w:szCs w:val="22"/>
      <w:lang w:eastAsia="ja-JP"/>
    </w:rPr>
  </w:style>
  <w:style w:type="paragraph" w:customStyle="1" w:styleId="Observation">
    <w:name w:val="Observation"/>
    <w:basedOn w:val="Proposal"/>
    <w:link w:val="ObservationChar"/>
    <w:uiPriority w:val="99"/>
    <w:qFormat/>
    <w:rsid w:val="000D4524"/>
    <w:pPr>
      <w:numPr>
        <w:numId w:val="34"/>
      </w:numPr>
      <w:tabs>
        <w:tab w:val="clear" w:pos="1304"/>
      </w:tabs>
      <w:ind w:left="1699" w:hanging="1699"/>
    </w:pPr>
    <w:rPr>
      <w:rFonts w:cs="Times New Roman"/>
      <w:lang w:eastAsia="ja-JP"/>
    </w:rPr>
  </w:style>
  <w:style w:type="character" w:styleId="FootnoteReference">
    <w:name w:val="footnote reference"/>
    <w:uiPriority w:val="99"/>
    <w:unhideWhenUsed/>
    <w:qFormat/>
    <w:rsid w:val="000D4524"/>
    <w:rPr>
      <w:vertAlign w:val="superscript"/>
    </w:rPr>
  </w:style>
  <w:style w:type="character" w:styleId="PlaceholderText">
    <w:name w:val="Placeholder Text"/>
    <w:uiPriority w:val="99"/>
    <w:semiHidden/>
    <w:qFormat/>
    <w:rsid w:val="000D4524"/>
    <w:rPr>
      <w:color w:val="808080"/>
    </w:rPr>
  </w:style>
  <w:style w:type="character" w:customStyle="1" w:styleId="InternetLink">
    <w:name w:val="Internet Link"/>
    <w:qFormat/>
    <w:rsid w:val="000D4524"/>
    <w:rPr>
      <w:color w:val="0563C1"/>
      <w:u w:val="single"/>
    </w:rPr>
  </w:style>
  <w:style w:type="character" w:customStyle="1" w:styleId="UnresolvedMention1">
    <w:name w:val="Unresolved Mention1"/>
    <w:uiPriority w:val="99"/>
    <w:qFormat/>
    <w:rsid w:val="000D4524"/>
    <w:rPr>
      <w:color w:val="605E5C"/>
      <w:shd w:val="clear" w:color="auto" w:fill="E1DFDD"/>
    </w:rPr>
  </w:style>
  <w:style w:type="character" w:customStyle="1" w:styleId="Mention1">
    <w:name w:val="Mention1"/>
    <w:uiPriority w:val="99"/>
    <w:qFormat/>
    <w:rsid w:val="000D4524"/>
    <w:rPr>
      <w:color w:val="2B579A"/>
      <w:shd w:val="clear" w:color="auto" w:fill="E1DFDD"/>
    </w:rPr>
  </w:style>
  <w:style w:type="character" w:customStyle="1" w:styleId="Char">
    <w:name w:val="题注 Char"/>
    <w:qFormat/>
    <w:locked/>
    <w:rsid w:val="000D4524"/>
    <w:rPr>
      <w:rFonts w:ascii="Calibri" w:eastAsia="Calibri" w:hAnsi="Calibri" w:cs="Arial" w:hint="default"/>
      <w:b/>
      <w:bCs w:val="0"/>
      <w:sz w:val="22"/>
      <w:szCs w:val="22"/>
      <w:lang w:val="en-US"/>
    </w:rPr>
  </w:style>
  <w:style w:type="character" w:customStyle="1" w:styleId="Char1">
    <w:name w:val="题注 Char1"/>
    <w:qFormat/>
    <w:rsid w:val="000D4524"/>
    <w:rPr>
      <w:lang w:val="en-GB" w:eastAsia="en-US" w:bidi="ar-SA"/>
    </w:rPr>
  </w:style>
  <w:style w:type="character" w:customStyle="1" w:styleId="ListLabel1">
    <w:name w:val="ListLabel 1"/>
    <w:qFormat/>
    <w:rsid w:val="000D4524"/>
    <w:rPr>
      <w:rFonts w:ascii="Courier New" w:hAnsi="Courier New" w:cs="Courier New" w:hint="default"/>
    </w:rPr>
  </w:style>
  <w:style w:type="character" w:customStyle="1" w:styleId="ListLabel2">
    <w:name w:val="ListLabel 2"/>
    <w:qFormat/>
    <w:rsid w:val="000D4524"/>
    <w:rPr>
      <w:rFonts w:ascii="Courier New" w:hAnsi="Courier New" w:cs="Courier New" w:hint="default"/>
    </w:rPr>
  </w:style>
  <w:style w:type="character" w:customStyle="1" w:styleId="ListLabel3">
    <w:name w:val="ListLabel 3"/>
    <w:qFormat/>
    <w:rsid w:val="000D4524"/>
    <w:rPr>
      <w:rFonts w:ascii="Courier New" w:hAnsi="Courier New" w:cs="Courier New" w:hint="default"/>
    </w:rPr>
  </w:style>
  <w:style w:type="character" w:customStyle="1" w:styleId="ListLabel4">
    <w:name w:val="ListLabel 4"/>
    <w:qFormat/>
    <w:rsid w:val="000D4524"/>
    <w:rPr>
      <w:rFonts w:ascii="Times New Roman" w:eastAsia="Times New Roman" w:hAnsi="Times New Roman" w:cs="Times New Roman" w:hint="default"/>
      <w:b/>
      <w:bCs w:val="0"/>
      <w:sz w:val="20"/>
    </w:rPr>
  </w:style>
  <w:style w:type="character" w:customStyle="1" w:styleId="ListLabel5">
    <w:name w:val="ListLabel 5"/>
    <w:qFormat/>
    <w:rsid w:val="000D4524"/>
    <w:rPr>
      <w:rFonts w:ascii="Courier New" w:hAnsi="Courier New" w:cs="Courier New" w:hint="default"/>
      <w:b/>
      <w:bCs w:val="0"/>
      <w:sz w:val="20"/>
    </w:rPr>
  </w:style>
  <w:style w:type="character" w:customStyle="1" w:styleId="ListLabel6">
    <w:name w:val="ListLabel 6"/>
    <w:qFormat/>
    <w:rsid w:val="000D4524"/>
    <w:rPr>
      <w:rFonts w:ascii="Courier New" w:hAnsi="Courier New" w:cs="Courier New" w:hint="default"/>
    </w:rPr>
  </w:style>
  <w:style w:type="character" w:customStyle="1" w:styleId="ListLabel7">
    <w:name w:val="ListLabel 7"/>
    <w:qFormat/>
    <w:rsid w:val="000D4524"/>
    <w:rPr>
      <w:rFonts w:ascii="Courier New" w:hAnsi="Courier New" w:cs="Courier New" w:hint="default"/>
    </w:rPr>
  </w:style>
  <w:style w:type="character" w:customStyle="1" w:styleId="ListLabel8">
    <w:name w:val="ListLabel 8"/>
    <w:qFormat/>
    <w:rsid w:val="000D4524"/>
    <w:rPr>
      <w:rFonts w:ascii="Calibri" w:eastAsia="Calibri" w:hAnsi="Calibri" w:cs="Calibri" w:hint="default"/>
    </w:rPr>
  </w:style>
  <w:style w:type="character" w:customStyle="1" w:styleId="ListLabel9">
    <w:name w:val="ListLabel 9"/>
    <w:qFormat/>
    <w:rsid w:val="000D4524"/>
    <w:rPr>
      <w:rFonts w:ascii="Courier New" w:hAnsi="Courier New" w:cs="Courier New" w:hint="default"/>
    </w:rPr>
  </w:style>
  <w:style w:type="character" w:customStyle="1" w:styleId="ListLabel10">
    <w:name w:val="ListLabel 10"/>
    <w:qFormat/>
    <w:rsid w:val="000D4524"/>
    <w:rPr>
      <w:rFonts w:ascii="Courier New" w:hAnsi="Courier New" w:cs="Courier New" w:hint="default"/>
    </w:rPr>
  </w:style>
  <w:style w:type="character" w:customStyle="1" w:styleId="ListLabel11">
    <w:name w:val="ListLabel 11"/>
    <w:qFormat/>
    <w:rsid w:val="000D4524"/>
    <w:rPr>
      <w:rFonts w:ascii="Courier New" w:hAnsi="Courier New" w:cs="Courier New" w:hint="default"/>
    </w:rPr>
  </w:style>
  <w:style w:type="character" w:customStyle="1" w:styleId="ListLabel12">
    <w:name w:val="ListLabel 12"/>
    <w:qFormat/>
    <w:rsid w:val="000D4524"/>
    <w:rPr>
      <w:rFonts w:ascii="Courier New" w:hAnsi="Courier New" w:cs="Courier New" w:hint="default"/>
    </w:rPr>
  </w:style>
  <w:style w:type="character" w:customStyle="1" w:styleId="ListLabel13">
    <w:name w:val="ListLabel 13"/>
    <w:qFormat/>
    <w:rsid w:val="000D4524"/>
    <w:rPr>
      <w:rFonts w:ascii="Courier New" w:hAnsi="Courier New" w:cs="Courier New" w:hint="default"/>
    </w:rPr>
  </w:style>
  <w:style w:type="character" w:customStyle="1" w:styleId="ListLabel14">
    <w:name w:val="ListLabel 14"/>
    <w:qFormat/>
    <w:rsid w:val="000D4524"/>
    <w:rPr>
      <w:rFonts w:ascii="Courier New" w:hAnsi="Courier New" w:cs="Courier New" w:hint="default"/>
    </w:rPr>
  </w:style>
  <w:style w:type="character" w:customStyle="1" w:styleId="ListLabel15">
    <w:name w:val="ListLabel 15"/>
    <w:qFormat/>
    <w:rsid w:val="000D4524"/>
    <w:rPr>
      <w:rFonts w:ascii="Times New Roman" w:eastAsia="Times New Roman" w:hAnsi="Times New Roman" w:cs="Times New Roman" w:hint="default"/>
    </w:rPr>
  </w:style>
  <w:style w:type="character" w:customStyle="1" w:styleId="ListLabel16">
    <w:name w:val="ListLabel 16"/>
    <w:qFormat/>
    <w:rsid w:val="000D4524"/>
    <w:rPr>
      <w:rFonts w:ascii="Courier New" w:hAnsi="Courier New" w:cs="Courier New" w:hint="default"/>
    </w:rPr>
  </w:style>
  <w:style w:type="character" w:customStyle="1" w:styleId="ListLabel17">
    <w:name w:val="ListLabel 17"/>
    <w:qFormat/>
    <w:rsid w:val="000D4524"/>
    <w:rPr>
      <w:rFonts w:ascii="Courier New" w:hAnsi="Courier New" w:cs="Courier New" w:hint="default"/>
    </w:rPr>
  </w:style>
  <w:style w:type="character" w:customStyle="1" w:styleId="ListLabel18">
    <w:name w:val="ListLabel 18"/>
    <w:qFormat/>
    <w:rsid w:val="000D4524"/>
    <w:rPr>
      <w:rFonts w:ascii="Courier New" w:hAnsi="Courier New" w:cs="Courier New" w:hint="default"/>
    </w:rPr>
  </w:style>
  <w:style w:type="character" w:customStyle="1" w:styleId="ListLabel19">
    <w:name w:val="ListLabel 19"/>
    <w:qFormat/>
    <w:rsid w:val="000D4524"/>
    <w:rPr>
      <w:rFonts w:ascii="Courier New" w:hAnsi="Courier New" w:cs="Courier New" w:hint="default"/>
    </w:rPr>
  </w:style>
  <w:style w:type="character" w:customStyle="1" w:styleId="ListLabel20">
    <w:name w:val="ListLabel 20"/>
    <w:qFormat/>
    <w:rsid w:val="000D4524"/>
    <w:rPr>
      <w:rFonts w:ascii="Courier New" w:hAnsi="Courier New" w:cs="Courier New" w:hint="default"/>
    </w:rPr>
  </w:style>
  <w:style w:type="character" w:customStyle="1" w:styleId="ListLabel21">
    <w:name w:val="ListLabel 21"/>
    <w:qFormat/>
    <w:rsid w:val="000D4524"/>
    <w:rPr>
      <w:rFonts w:ascii="Courier New" w:hAnsi="Courier New" w:cs="Courier New" w:hint="default"/>
    </w:rPr>
  </w:style>
  <w:style w:type="character" w:customStyle="1" w:styleId="ListLabel22">
    <w:name w:val="ListLabel 22"/>
    <w:qFormat/>
    <w:rsid w:val="000D4524"/>
    <w:rPr>
      <w:rFonts w:ascii="SimSun" w:eastAsia="SimSun" w:hAnsi="SimSun" w:cs="Times New Roman" w:hint="eastAsia"/>
    </w:rPr>
  </w:style>
  <w:style w:type="character" w:customStyle="1" w:styleId="ListLabel23">
    <w:name w:val="ListLabel 23"/>
    <w:qFormat/>
    <w:rsid w:val="000D4524"/>
    <w:rPr>
      <w:rFonts w:ascii="SimSun" w:eastAsia="SimSun" w:hAnsi="SimSun" w:cs="Times New Roman" w:hint="eastAsia"/>
    </w:rPr>
  </w:style>
  <w:style w:type="character" w:customStyle="1" w:styleId="ListLabel24">
    <w:name w:val="ListLabel 24"/>
    <w:qFormat/>
    <w:rsid w:val="000D4524"/>
    <w:rPr>
      <w:rFonts w:ascii="Courier New" w:hAnsi="Courier New" w:cs="Courier New" w:hint="default"/>
    </w:rPr>
  </w:style>
  <w:style w:type="character" w:customStyle="1" w:styleId="ListLabel25">
    <w:name w:val="ListLabel 25"/>
    <w:qFormat/>
    <w:rsid w:val="000D4524"/>
    <w:rPr>
      <w:rFonts w:ascii="SimSun" w:eastAsia="SimSun" w:hAnsi="SimSun" w:cs="Times New Roman" w:hint="eastAsia"/>
    </w:rPr>
  </w:style>
  <w:style w:type="character" w:customStyle="1" w:styleId="ListLabel26">
    <w:name w:val="ListLabel 26"/>
    <w:qFormat/>
    <w:rsid w:val="000D4524"/>
    <w:rPr>
      <w:rFonts w:ascii="Malgun Gothic" w:eastAsia="Malgun Gothic" w:hAnsi="Malgun Gothic" w:cs="Times New Roman" w:hint="eastAsia"/>
    </w:rPr>
  </w:style>
  <w:style w:type="character" w:customStyle="1" w:styleId="ListLabel27">
    <w:name w:val="ListLabel 27"/>
    <w:qFormat/>
    <w:rsid w:val="000D4524"/>
    <w:rPr>
      <w:rFonts w:ascii="Malgun Gothic" w:eastAsia="Malgun Gothic" w:hAnsi="Malgun Gothic" w:cs="Times New Roman" w:hint="eastAsia"/>
    </w:rPr>
  </w:style>
  <w:style w:type="character" w:customStyle="1" w:styleId="ListLabel28">
    <w:name w:val="ListLabel 28"/>
    <w:qFormat/>
    <w:rsid w:val="000D4524"/>
    <w:rPr>
      <w:rFonts w:ascii="Malgun Gothic" w:eastAsia="Malgun Gothic" w:hAnsi="Malgun Gothic" w:cs="Times New Roman" w:hint="eastAsia"/>
    </w:rPr>
  </w:style>
  <w:style w:type="character" w:customStyle="1" w:styleId="ListLabel29">
    <w:name w:val="ListLabel 29"/>
    <w:qFormat/>
    <w:rsid w:val="000D4524"/>
    <w:rPr>
      <w:rFonts w:ascii="Courier New" w:hAnsi="Courier New" w:cs="Courier New" w:hint="default"/>
    </w:rPr>
  </w:style>
  <w:style w:type="character" w:customStyle="1" w:styleId="ListLabel30">
    <w:name w:val="ListLabel 30"/>
    <w:qFormat/>
    <w:rsid w:val="000D4524"/>
    <w:rPr>
      <w:rFonts w:ascii="Courier New" w:hAnsi="Courier New" w:cs="Courier New" w:hint="default"/>
    </w:rPr>
  </w:style>
  <w:style w:type="character" w:customStyle="1" w:styleId="ListLabel31">
    <w:name w:val="ListLabel 31"/>
    <w:qFormat/>
    <w:rsid w:val="000D4524"/>
    <w:rPr>
      <w:rFonts w:ascii="Courier New" w:hAnsi="Courier New" w:cs="Courier New" w:hint="default"/>
    </w:rPr>
  </w:style>
  <w:style w:type="character" w:customStyle="1" w:styleId="ListLabel32">
    <w:name w:val="ListLabel 32"/>
    <w:qFormat/>
    <w:rsid w:val="000D4524"/>
    <w:rPr>
      <w:rFonts w:ascii="Courier New" w:hAnsi="Courier New" w:cs="Courier New" w:hint="default"/>
    </w:rPr>
  </w:style>
  <w:style w:type="character" w:customStyle="1" w:styleId="ListLabel33">
    <w:name w:val="ListLabel 33"/>
    <w:qFormat/>
    <w:rsid w:val="000D4524"/>
    <w:rPr>
      <w:rFonts w:ascii="Courier New" w:hAnsi="Courier New" w:cs="Courier New" w:hint="default"/>
    </w:rPr>
  </w:style>
  <w:style w:type="character" w:customStyle="1" w:styleId="ListLabel34">
    <w:name w:val="ListLabel 34"/>
    <w:qFormat/>
    <w:rsid w:val="000D4524"/>
    <w:rPr>
      <w:rFonts w:ascii="Courier New" w:hAnsi="Courier New" w:cs="Courier New" w:hint="default"/>
    </w:rPr>
  </w:style>
  <w:style w:type="character" w:customStyle="1" w:styleId="ListLabel35">
    <w:name w:val="ListLabel 35"/>
    <w:qFormat/>
    <w:rsid w:val="000D4524"/>
    <w:rPr>
      <w:rFonts w:ascii="Courier New" w:hAnsi="Courier New" w:cs="Courier New" w:hint="default"/>
    </w:rPr>
  </w:style>
  <w:style w:type="character" w:customStyle="1" w:styleId="ListLabel36">
    <w:name w:val="ListLabel 36"/>
    <w:qFormat/>
    <w:rsid w:val="000D4524"/>
    <w:rPr>
      <w:rFonts w:ascii="Courier New" w:hAnsi="Courier New" w:cs="Courier New" w:hint="default"/>
    </w:rPr>
  </w:style>
  <w:style w:type="character" w:customStyle="1" w:styleId="ListLabel37">
    <w:name w:val="ListLabel 37"/>
    <w:qFormat/>
    <w:rsid w:val="000D4524"/>
    <w:rPr>
      <w:rFonts w:ascii="Courier New" w:hAnsi="Courier New" w:cs="Courier New" w:hint="default"/>
    </w:rPr>
  </w:style>
  <w:style w:type="character" w:customStyle="1" w:styleId="ListLabel38">
    <w:name w:val="ListLabel 38"/>
    <w:qFormat/>
    <w:rsid w:val="000D4524"/>
    <w:rPr>
      <w:rFonts w:ascii="Courier New" w:hAnsi="Courier New" w:cs="Courier New" w:hint="default"/>
    </w:rPr>
  </w:style>
  <w:style w:type="character" w:customStyle="1" w:styleId="ListLabel39">
    <w:name w:val="ListLabel 39"/>
    <w:qFormat/>
    <w:rsid w:val="000D4524"/>
    <w:rPr>
      <w:rFonts w:ascii="Courier New" w:hAnsi="Courier New" w:cs="Courier New" w:hint="default"/>
    </w:rPr>
  </w:style>
  <w:style w:type="character" w:customStyle="1" w:styleId="ListLabel40">
    <w:name w:val="ListLabel 40"/>
    <w:qFormat/>
    <w:rsid w:val="000D4524"/>
    <w:rPr>
      <w:rFonts w:ascii="Courier New" w:hAnsi="Courier New" w:cs="Courier New" w:hint="default"/>
    </w:rPr>
  </w:style>
  <w:style w:type="character" w:customStyle="1" w:styleId="ListLabel41">
    <w:name w:val="ListLabel 41"/>
    <w:qFormat/>
    <w:rsid w:val="000D4524"/>
    <w:rPr>
      <w:rFonts w:ascii="Courier New" w:hAnsi="Courier New" w:cs="Courier New" w:hint="default"/>
    </w:rPr>
  </w:style>
  <w:style w:type="character" w:customStyle="1" w:styleId="ListLabel42">
    <w:name w:val="ListLabel 42"/>
    <w:qFormat/>
    <w:rsid w:val="000D4524"/>
    <w:rPr>
      <w:rFonts w:ascii="Courier New" w:hAnsi="Courier New" w:cs="Courier New" w:hint="default"/>
    </w:rPr>
  </w:style>
  <w:style w:type="character" w:customStyle="1" w:styleId="ListLabel43">
    <w:name w:val="ListLabel 43"/>
    <w:qFormat/>
    <w:rsid w:val="000D4524"/>
    <w:rPr>
      <w:rFonts w:ascii="Courier New" w:hAnsi="Courier New" w:cs="Courier New" w:hint="default"/>
    </w:rPr>
  </w:style>
  <w:style w:type="character" w:customStyle="1" w:styleId="ListLabel44">
    <w:name w:val="ListLabel 44"/>
    <w:qFormat/>
    <w:rsid w:val="000D4524"/>
    <w:rPr>
      <w:rFonts w:ascii="Courier New" w:hAnsi="Courier New" w:cs="Courier New" w:hint="default"/>
    </w:rPr>
  </w:style>
  <w:style w:type="character" w:customStyle="1" w:styleId="ListLabel45">
    <w:name w:val="ListLabel 45"/>
    <w:qFormat/>
    <w:rsid w:val="000D4524"/>
    <w:rPr>
      <w:rFonts w:ascii="Courier New" w:hAnsi="Courier New" w:cs="Courier New" w:hint="default"/>
    </w:rPr>
  </w:style>
  <w:style w:type="character" w:customStyle="1" w:styleId="ListLabel46">
    <w:name w:val="ListLabel 46"/>
    <w:qFormat/>
    <w:rsid w:val="000D4524"/>
    <w:rPr>
      <w:rFonts w:ascii="Courier New" w:hAnsi="Courier New" w:cs="Courier New" w:hint="default"/>
    </w:rPr>
  </w:style>
  <w:style w:type="character" w:customStyle="1" w:styleId="ListLabel47">
    <w:name w:val="ListLabel 47"/>
    <w:qFormat/>
    <w:rsid w:val="000D4524"/>
    <w:rPr>
      <w:rFonts w:ascii="Courier New" w:hAnsi="Courier New" w:cs="Courier New" w:hint="default"/>
    </w:rPr>
  </w:style>
  <w:style w:type="character" w:customStyle="1" w:styleId="ListLabel48">
    <w:name w:val="ListLabel 48"/>
    <w:qFormat/>
    <w:rsid w:val="000D4524"/>
    <w:rPr>
      <w:rFonts w:ascii="Courier New" w:hAnsi="Courier New" w:cs="Courier New" w:hint="default"/>
    </w:rPr>
  </w:style>
  <w:style w:type="character" w:customStyle="1" w:styleId="ListLabel49">
    <w:name w:val="ListLabel 49"/>
    <w:qFormat/>
    <w:rsid w:val="000D4524"/>
    <w:rPr>
      <w:rFonts w:ascii="Courier New" w:hAnsi="Courier New" w:cs="Courier New" w:hint="default"/>
    </w:rPr>
  </w:style>
  <w:style w:type="character" w:customStyle="1" w:styleId="ListLabel50">
    <w:name w:val="ListLabel 50"/>
    <w:qFormat/>
    <w:rsid w:val="000D4524"/>
    <w:rPr>
      <w:rFonts w:ascii="Courier New" w:hAnsi="Courier New" w:cs="Courier New" w:hint="default"/>
    </w:rPr>
  </w:style>
  <w:style w:type="character" w:customStyle="1" w:styleId="ListLabel51">
    <w:name w:val="ListLabel 51"/>
    <w:qFormat/>
    <w:rsid w:val="000D4524"/>
    <w:rPr>
      <w:rFonts w:ascii="Courier New" w:hAnsi="Courier New" w:cs="Courier New" w:hint="default"/>
    </w:rPr>
  </w:style>
  <w:style w:type="character" w:customStyle="1" w:styleId="ListLabel52">
    <w:name w:val="ListLabel 52"/>
    <w:qFormat/>
    <w:rsid w:val="000D4524"/>
    <w:rPr>
      <w:rFonts w:ascii="Times New Roman" w:eastAsia="Times New Roman" w:hAnsi="Times New Roman" w:cs="Times New Roman" w:hint="default"/>
    </w:rPr>
  </w:style>
  <w:style w:type="character" w:customStyle="1" w:styleId="ListLabel53">
    <w:name w:val="ListLabel 53"/>
    <w:qFormat/>
    <w:rsid w:val="000D4524"/>
    <w:rPr>
      <w:rFonts w:ascii="Courier New" w:hAnsi="Courier New" w:cs="Courier New" w:hint="default"/>
    </w:rPr>
  </w:style>
  <w:style w:type="character" w:customStyle="1" w:styleId="ListLabel54">
    <w:name w:val="ListLabel 54"/>
    <w:qFormat/>
    <w:rsid w:val="000D4524"/>
    <w:rPr>
      <w:rFonts w:ascii="Courier New" w:hAnsi="Courier New" w:cs="Courier New" w:hint="default"/>
    </w:rPr>
  </w:style>
  <w:style w:type="character" w:customStyle="1" w:styleId="ListLabel55">
    <w:name w:val="ListLabel 55"/>
    <w:qFormat/>
    <w:rsid w:val="000D4524"/>
    <w:rPr>
      <w:rFonts w:ascii="Courier New" w:hAnsi="Courier New" w:cs="Courier New" w:hint="default"/>
    </w:rPr>
  </w:style>
  <w:style w:type="character" w:customStyle="1" w:styleId="ListLabel56">
    <w:name w:val="ListLabel 56"/>
    <w:qFormat/>
    <w:rsid w:val="000D4524"/>
    <w:rPr>
      <w:b/>
      <w:bCs w:val="0"/>
      <w:sz w:val="18"/>
    </w:rPr>
  </w:style>
  <w:style w:type="character" w:customStyle="1" w:styleId="ListLabel57">
    <w:name w:val="ListLabel 57"/>
    <w:qFormat/>
    <w:rsid w:val="000D4524"/>
    <w:rPr>
      <w:rFonts w:ascii="Courier New" w:hAnsi="Courier New" w:cs="Courier New" w:hint="default"/>
    </w:rPr>
  </w:style>
  <w:style w:type="character" w:customStyle="1" w:styleId="ListLabel58">
    <w:name w:val="ListLabel 58"/>
    <w:qFormat/>
    <w:rsid w:val="000D4524"/>
    <w:rPr>
      <w:rFonts w:ascii="Courier New" w:hAnsi="Courier New" w:cs="Courier New" w:hint="default"/>
    </w:rPr>
  </w:style>
  <w:style w:type="character" w:customStyle="1" w:styleId="ListLabel59">
    <w:name w:val="ListLabel 59"/>
    <w:qFormat/>
    <w:rsid w:val="000D4524"/>
    <w:rPr>
      <w:rFonts w:ascii="Courier New" w:hAnsi="Courier New" w:cs="Courier New" w:hint="default"/>
    </w:rPr>
  </w:style>
  <w:style w:type="character" w:customStyle="1" w:styleId="ListLabel60">
    <w:name w:val="ListLabel 60"/>
    <w:qFormat/>
    <w:rsid w:val="000D4524"/>
    <w:rPr>
      <w:b/>
      <w:bCs w:val="0"/>
      <w:sz w:val="18"/>
    </w:rPr>
  </w:style>
  <w:style w:type="character" w:customStyle="1" w:styleId="ListLabel61">
    <w:name w:val="ListLabel 61"/>
    <w:qFormat/>
    <w:rsid w:val="000D4524"/>
    <w:rPr>
      <w:b/>
      <w:bCs w:val="0"/>
      <w:sz w:val="18"/>
    </w:rPr>
  </w:style>
  <w:style w:type="character" w:customStyle="1" w:styleId="ListLabel62">
    <w:name w:val="ListLabel 62"/>
    <w:qFormat/>
    <w:rsid w:val="000D4524"/>
    <w:rPr>
      <w:rFonts w:ascii="Batang" w:eastAsia="Batang" w:hAnsi="Batang" w:cs="Times New Roman" w:hint="eastAsia"/>
      <w:sz w:val="20"/>
    </w:rPr>
  </w:style>
  <w:style w:type="character" w:customStyle="1" w:styleId="ListLabel63">
    <w:name w:val="ListLabel 63"/>
    <w:qFormat/>
    <w:rsid w:val="000D4524"/>
    <w:rPr>
      <w:rFonts w:ascii="Courier New" w:hAnsi="Courier New" w:cs="Courier New" w:hint="default"/>
    </w:rPr>
  </w:style>
  <w:style w:type="character" w:customStyle="1" w:styleId="ListLabel64">
    <w:name w:val="ListLabel 64"/>
    <w:qFormat/>
    <w:rsid w:val="000D4524"/>
    <w:rPr>
      <w:rFonts w:ascii="Courier New" w:hAnsi="Courier New" w:cs="Courier New" w:hint="default"/>
    </w:rPr>
  </w:style>
  <w:style w:type="character" w:customStyle="1" w:styleId="ListLabel65">
    <w:name w:val="ListLabel 65"/>
    <w:qFormat/>
    <w:rsid w:val="000D4524"/>
    <w:rPr>
      <w:rFonts w:ascii="Courier New" w:hAnsi="Courier New" w:cs="Courier New" w:hint="default"/>
    </w:rPr>
  </w:style>
  <w:style w:type="character" w:customStyle="1" w:styleId="ListLabel66">
    <w:name w:val="ListLabel 66"/>
    <w:qFormat/>
    <w:rsid w:val="000D4524"/>
    <w:rPr>
      <w:rFonts w:ascii="Courier New" w:hAnsi="Courier New" w:cs="Courier New" w:hint="default"/>
    </w:rPr>
  </w:style>
  <w:style w:type="character" w:customStyle="1" w:styleId="ListLabel67">
    <w:name w:val="ListLabel 67"/>
    <w:qFormat/>
    <w:rsid w:val="000D4524"/>
    <w:rPr>
      <w:rFonts w:ascii="Courier New" w:hAnsi="Courier New" w:cs="Courier New" w:hint="default"/>
    </w:rPr>
  </w:style>
  <w:style w:type="character" w:customStyle="1" w:styleId="ListLabel68">
    <w:name w:val="ListLabel 68"/>
    <w:qFormat/>
    <w:rsid w:val="000D4524"/>
    <w:rPr>
      <w:rFonts w:ascii="Courier New" w:hAnsi="Courier New" w:cs="Courier New" w:hint="default"/>
    </w:rPr>
  </w:style>
  <w:style w:type="character" w:customStyle="1" w:styleId="ListLabel69">
    <w:name w:val="ListLabel 69"/>
    <w:qFormat/>
    <w:rsid w:val="000D4524"/>
    <w:rPr>
      <w:rFonts w:ascii="SimSun" w:eastAsia="SimSun" w:hAnsi="SimSun" w:cs="Times New Roman" w:hint="eastAsia"/>
    </w:rPr>
  </w:style>
  <w:style w:type="character" w:customStyle="1" w:styleId="ListLabel70">
    <w:name w:val="ListLabel 70"/>
    <w:qFormat/>
    <w:rsid w:val="000D4524"/>
    <w:rPr>
      <w:rFonts w:ascii="Symbol" w:hAnsi="Symbol" w:cs="Symbol" w:hint="default"/>
    </w:rPr>
  </w:style>
  <w:style w:type="character" w:customStyle="1" w:styleId="ListLabel71">
    <w:name w:val="ListLabel 71"/>
    <w:qFormat/>
    <w:rsid w:val="000D4524"/>
    <w:rPr>
      <w:rFonts w:ascii="Symbol" w:hAnsi="Symbol" w:cs="Symbol" w:hint="default"/>
    </w:rPr>
  </w:style>
  <w:style w:type="character" w:customStyle="1" w:styleId="ListLabel72">
    <w:name w:val="ListLabel 72"/>
    <w:qFormat/>
    <w:rsid w:val="000D4524"/>
    <w:rPr>
      <w:color w:val="auto"/>
      <w:lang w:val="en-US"/>
    </w:rPr>
  </w:style>
  <w:style w:type="character" w:customStyle="1" w:styleId="ListLabel73">
    <w:name w:val="ListLabel 73"/>
    <w:qFormat/>
    <w:rsid w:val="000D4524"/>
    <w:rPr>
      <w:color w:val="auto"/>
    </w:rPr>
  </w:style>
  <w:style w:type="character" w:customStyle="1" w:styleId="FootnoteCharacters">
    <w:name w:val="Footnote Characters"/>
    <w:qFormat/>
    <w:rsid w:val="000D4524"/>
  </w:style>
  <w:style w:type="character" w:customStyle="1" w:styleId="ListLabel74">
    <w:name w:val="ListLabel 74"/>
    <w:qFormat/>
    <w:rsid w:val="000D4524"/>
    <w:rPr>
      <w:rFonts w:ascii="Times New Roman" w:hAnsi="Times New Roman" w:cs="Times New Roman" w:hint="default"/>
      <w:b/>
      <w:bCs w:val="0"/>
      <w:sz w:val="20"/>
    </w:rPr>
  </w:style>
  <w:style w:type="character" w:customStyle="1" w:styleId="ListLabel75">
    <w:name w:val="ListLabel 75"/>
    <w:qFormat/>
    <w:rsid w:val="000D4524"/>
    <w:rPr>
      <w:rFonts w:ascii="Courier New" w:hAnsi="Courier New" w:cs="Courier New" w:hint="default"/>
      <w:b/>
      <w:bCs w:val="0"/>
      <w:sz w:val="20"/>
    </w:rPr>
  </w:style>
  <w:style w:type="character" w:customStyle="1" w:styleId="ListLabel76">
    <w:name w:val="ListLabel 76"/>
    <w:qFormat/>
    <w:rsid w:val="000D4524"/>
    <w:rPr>
      <w:rFonts w:ascii="Wingdings" w:hAnsi="Wingdings" w:cs="Wingdings" w:hint="default"/>
    </w:rPr>
  </w:style>
  <w:style w:type="character" w:customStyle="1" w:styleId="ListLabel77">
    <w:name w:val="ListLabel 77"/>
    <w:qFormat/>
    <w:rsid w:val="000D4524"/>
    <w:rPr>
      <w:rFonts w:ascii="Symbol" w:hAnsi="Symbol" w:cs="Symbol" w:hint="default"/>
    </w:rPr>
  </w:style>
  <w:style w:type="character" w:customStyle="1" w:styleId="ListLabel78">
    <w:name w:val="ListLabel 78"/>
    <w:qFormat/>
    <w:rsid w:val="000D4524"/>
    <w:rPr>
      <w:rFonts w:ascii="Courier New" w:hAnsi="Courier New" w:cs="Courier New" w:hint="default"/>
    </w:rPr>
  </w:style>
  <w:style w:type="character" w:customStyle="1" w:styleId="ListLabel79">
    <w:name w:val="ListLabel 79"/>
    <w:qFormat/>
    <w:rsid w:val="000D4524"/>
    <w:rPr>
      <w:rFonts w:ascii="Wingdings" w:hAnsi="Wingdings" w:cs="Wingdings" w:hint="default"/>
    </w:rPr>
  </w:style>
  <w:style w:type="character" w:customStyle="1" w:styleId="ListLabel80">
    <w:name w:val="ListLabel 80"/>
    <w:qFormat/>
    <w:rsid w:val="000D4524"/>
    <w:rPr>
      <w:rFonts w:ascii="Symbol" w:hAnsi="Symbol" w:cs="Symbol" w:hint="default"/>
    </w:rPr>
  </w:style>
  <w:style w:type="character" w:customStyle="1" w:styleId="ListLabel81">
    <w:name w:val="ListLabel 81"/>
    <w:qFormat/>
    <w:rsid w:val="000D4524"/>
    <w:rPr>
      <w:rFonts w:ascii="Courier New" w:hAnsi="Courier New" w:cs="Courier New" w:hint="default"/>
    </w:rPr>
  </w:style>
  <w:style w:type="character" w:customStyle="1" w:styleId="ListLabel82">
    <w:name w:val="ListLabel 82"/>
    <w:qFormat/>
    <w:rsid w:val="000D4524"/>
    <w:rPr>
      <w:rFonts w:ascii="Wingdings" w:hAnsi="Wingdings" w:cs="Wingdings" w:hint="default"/>
    </w:rPr>
  </w:style>
  <w:style w:type="character" w:customStyle="1" w:styleId="ListLabel83">
    <w:name w:val="ListLabel 83"/>
    <w:qFormat/>
    <w:rsid w:val="000D4524"/>
    <w:rPr>
      <w:rFonts w:ascii="Times New Roman" w:hAnsi="Times New Roman" w:cs="Symbol" w:hint="default"/>
      <w:b/>
      <w:bCs w:val="0"/>
      <w:sz w:val="20"/>
    </w:rPr>
  </w:style>
  <w:style w:type="character" w:customStyle="1" w:styleId="ListLabel84">
    <w:name w:val="ListLabel 84"/>
    <w:qFormat/>
    <w:rsid w:val="000D4524"/>
    <w:rPr>
      <w:rFonts w:ascii="Courier New" w:hAnsi="Courier New" w:cs="Courier New" w:hint="default"/>
    </w:rPr>
  </w:style>
  <w:style w:type="character" w:customStyle="1" w:styleId="ListLabel85">
    <w:name w:val="ListLabel 85"/>
    <w:qFormat/>
    <w:rsid w:val="000D4524"/>
    <w:rPr>
      <w:rFonts w:ascii="Wingdings" w:hAnsi="Wingdings" w:cs="Wingdings" w:hint="default"/>
    </w:rPr>
  </w:style>
  <w:style w:type="character" w:customStyle="1" w:styleId="ListLabel86">
    <w:name w:val="ListLabel 86"/>
    <w:qFormat/>
    <w:rsid w:val="000D4524"/>
    <w:rPr>
      <w:rFonts w:ascii="Symbol" w:hAnsi="Symbol" w:cs="Symbol" w:hint="default"/>
    </w:rPr>
  </w:style>
  <w:style w:type="character" w:customStyle="1" w:styleId="ListLabel87">
    <w:name w:val="ListLabel 87"/>
    <w:qFormat/>
    <w:rsid w:val="000D4524"/>
    <w:rPr>
      <w:rFonts w:ascii="Courier New" w:hAnsi="Courier New" w:cs="Courier New" w:hint="default"/>
    </w:rPr>
  </w:style>
  <w:style w:type="character" w:customStyle="1" w:styleId="ListLabel88">
    <w:name w:val="ListLabel 88"/>
    <w:qFormat/>
    <w:rsid w:val="000D4524"/>
    <w:rPr>
      <w:rFonts w:ascii="Wingdings" w:hAnsi="Wingdings" w:cs="Wingdings" w:hint="default"/>
    </w:rPr>
  </w:style>
  <w:style w:type="character" w:customStyle="1" w:styleId="ListLabel89">
    <w:name w:val="ListLabel 89"/>
    <w:qFormat/>
    <w:rsid w:val="000D4524"/>
    <w:rPr>
      <w:rFonts w:ascii="Symbol" w:hAnsi="Symbol" w:cs="Symbol" w:hint="default"/>
    </w:rPr>
  </w:style>
  <w:style w:type="character" w:customStyle="1" w:styleId="ListLabel90">
    <w:name w:val="ListLabel 90"/>
    <w:qFormat/>
    <w:rsid w:val="000D4524"/>
    <w:rPr>
      <w:rFonts w:ascii="Courier New" w:hAnsi="Courier New" w:cs="Courier New" w:hint="default"/>
    </w:rPr>
  </w:style>
  <w:style w:type="character" w:customStyle="1" w:styleId="ListLabel91">
    <w:name w:val="ListLabel 91"/>
    <w:qFormat/>
    <w:rsid w:val="000D4524"/>
    <w:rPr>
      <w:rFonts w:ascii="Wingdings" w:hAnsi="Wingdings" w:cs="Wingdings" w:hint="default"/>
    </w:rPr>
  </w:style>
  <w:style w:type="character" w:customStyle="1" w:styleId="ListLabel92">
    <w:name w:val="ListLabel 92"/>
    <w:qFormat/>
    <w:rsid w:val="000D4524"/>
    <w:rPr>
      <w:rFonts w:ascii="Symbol" w:hAnsi="Symbol" w:cs="Symbol" w:hint="default"/>
      <w:sz w:val="20"/>
    </w:rPr>
  </w:style>
  <w:style w:type="character" w:customStyle="1" w:styleId="ListLabel93">
    <w:name w:val="ListLabel 93"/>
    <w:qFormat/>
    <w:rsid w:val="000D4524"/>
    <w:rPr>
      <w:rFonts w:ascii="Courier New" w:hAnsi="Courier New" w:cs="Courier New" w:hint="default"/>
    </w:rPr>
  </w:style>
  <w:style w:type="character" w:customStyle="1" w:styleId="ListLabel94">
    <w:name w:val="ListLabel 94"/>
    <w:qFormat/>
    <w:rsid w:val="000D4524"/>
    <w:rPr>
      <w:rFonts w:ascii="Wingdings" w:hAnsi="Wingdings" w:cs="Wingdings" w:hint="default"/>
    </w:rPr>
  </w:style>
  <w:style w:type="character" w:customStyle="1" w:styleId="ListLabel95">
    <w:name w:val="ListLabel 95"/>
    <w:qFormat/>
    <w:rsid w:val="000D4524"/>
    <w:rPr>
      <w:rFonts w:ascii="Symbol" w:hAnsi="Symbol" w:cs="Symbol" w:hint="default"/>
    </w:rPr>
  </w:style>
  <w:style w:type="character" w:customStyle="1" w:styleId="ListLabel96">
    <w:name w:val="ListLabel 96"/>
    <w:qFormat/>
    <w:rsid w:val="000D4524"/>
    <w:rPr>
      <w:rFonts w:ascii="Courier New" w:hAnsi="Courier New" w:cs="Courier New" w:hint="default"/>
    </w:rPr>
  </w:style>
  <w:style w:type="character" w:customStyle="1" w:styleId="ListLabel97">
    <w:name w:val="ListLabel 97"/>
    <w:qFormat/>
    <w:rsid w:val="000D4524"/>
    <w:rPr>
      <w:rFonts w:ascii="Wingdings" w:hAnsi="Wingdings" w:cs="Wingdings" w:hint="default"/>
    </w:rPr>
  </w:style>
  <w:style w:type="character" w:customStyle="1" w:styleId="ListLabel98">
    <w:name w:val="ListLabel 98"/>
    <w:qFormat/>
    <w:rsid w:val="000D4524"/>
    <w:rPr>
      <w:rFonts w:ascii="Symbol" w:hAnsi="Symbol" w:cs="Symbol" w:hint="default"/>
    </w:rPr>
  </w:style>
  <w:style w:type="character" w:customStyle="1" w:styleId="ListLabel99">
    <w:name w:val="ListLabel 99"/>
    <w:qFormat/>
    <w:rsid w:val="000D4524"/>
    <w:rPr>
      <w:rFonts w:ascii="Courier New" w:hAnsi="Courier New" w:cs="Courier New" w:hint="default"/>
    </w:rPr>
  </w:style>
  <w:style w:type="character" w:customStyle="1" w:styleId="ListLabel100">
    <w:name w:val="ListLabel 100"/>
    <w:qFormat/>
    <w:rsid w:val="000D4524"/>
    <w:rPr>
      <w:rFonts w:ascii="Wingdings" w:hAnsi="Wingdings" w:cs="Wingdings" w:hint="default"/>
    </w:rPr>
  </w:style>
  <w:style w:type="character" w:customStyle="1" w:styleId="ListLabel101">
    <w:name w:val="ListLabel 101"/>
    <w:qFormat/>
    <w:rsid w:val="000D4524"/>
    <w:rPr>
      <w:b/>
      <w:bCs w:val="0"/>
      <w:sz w:val="18"/>
    </w:rPr>
  </w:style>
  <w:style w:type="character" w:customStyle="1" w:styleId="ListLabel102">
    <w:name w:val="ListLabel 102"/>
    <w:qFormat/>
    <w:rsid w:val="000D4524"/>
    <w:rPr>
      <w:rFonts w:ascii="Symbol" w:hAnsi="Symbol" w:cs="Symbol" w:hint="default"/>
      <w:sz w:val="20"/>
    </w:rPr>
  </w:style>
  <w:style w:type="character" w:customStyle="1" w:styleId="ListLabel103">
    <w:name w:val="ListLabel 103"/>
    <w:qFormat/>
    <w:rsid w:val="000D4524"/>
    <w:rPr>
      <w:rFonts w:ascii="Courier New" w:hAnsi="Courier New" w:cs="Courier New" w:hint="default"/>
    </w:rPr>
  </w:style>
  <w:style w:type="character" w:customStyle="1" w:styleId="ListLabel104">
    <w:name w:val="ListLabel 104"/>
    <w:qFormat/>
    <w:rsid w:val="000D4524"/>
    <w:rPr>
      <w:rFonts w:ascii="Wingdings" w:hAnsi="Wingdings" w:cs="Wingdings" w:hint="default"/>
    </w:rPr>
  </w:style>
  <w:style w:type="character" w:customStyle="1" w:styleId="ListLabel105">
    <w:name w:val="ListLabel 105"/>
    <w:qFormat/>
    <w:rsid w:val="000D4524"/>
    <w:rPr>
      <w:rFonts w:ascii="Symbol" w:hAnsi="Symbol" w:cs="Symbol" w:hint="default"/>
    </w:rPr>
  </w:style>
  <w:style w:type="character" w:customStyle="1" w:styleId="ListLabel106">
    <w:name w:val="ListLabel 106"/>
    <w:qFormat/>
    <w:rsid w:val="000D4524"/>
    <w:rPr>
      <w:rFonts w:ascii="Courier New" w:hAnsi="Courier New" w:cs="Courier New" w:hint="default"/>
    </w:rPr>
  </w:style>
  <w:style w:type="character" w:customStyle="1" w:styleId="ListLabel107">
    <w:name w:val="ListLabel 107"/>
    <w:qFormat/>
    <w:rsid w:val="000D4524"/>
    <w:rPr>
      <w:rFonts w:ascii="Wingdings" w:hAnsi="Wingdings" w:cs="Wingdings" w:hint="default"/>
    </w:rPr>
  </w:style>
  <w:style w:type="character" w:customStyle="1" w:styleId="ListLabel108">
    <w:name w:val="ListLabel 108"/>
    <w:qFormat/>
    <w:rsid w:val="000D4524"/>
    <w:rPr>
      <w:rFonts w:ascii="Symbol" w:hAnsi="Symbol" w:cs="Symbol" w:hint="default"/>
    </w:rPr>
  </w:style>
  <w:style w:type="character" w:customStyle="1" w:styleId="ListLabel109">
    <w:name w:val="ListLabel 109"/>
    <w:qFormat/>
    <w:rsid w:val="000D4524"/>
    <w:rPr>
      <w:rFonts w:ascii="Courier New" w:hAnsi="Courier New" w:cs="Courier New" w:hint="default"/>
    </w:rPr>
  </w:style>
  <w:style w:type="character" w:customStyle="1" w:styleId="ListLabel110">
    <w:name w:val="ListLabel 110"/>
    <w:qFormat/>
    <w:rsid w:val="000D4524"/>
    <w:rPr>
      <w:rFonts w:ascii="Wingdings" w:hAnsi="Wingdings" w:cs="Wingdings" w:hint="default"/>
    </w:rPr>
  </w:style>
  <w:style w:type="character" w:customStyle="1" w:styleId="ListLabel111">
    <w:name w:val="ListLabel 111"/>
    <w:qFormat/>
    <w:rsid w:val="000D4524"/>
    <w:rPr>
      <w:b/>
      <w:bCs w:val="0"/>
      <w:sz w:val="18"/>
    </w:rPr>
  </w:style>
  <w:style w:type="character" w:customStyle="1" w:styleId="ListLabel112">
    <w:name w:val="ListLabel 112"/>
    <w:qFormat/>
    <w:rsid w:val="000D4524"/>
    <w:rPr>
      <w:b/>
      <w:bCs w:val="0"/>
      <w:sz w:val="18"/>
    </w:rPr>
  </w:style>
  <w:style w:type="character" w:customStyle="1" w:styleId="ListLabel113">
    <w:name w:val="ListLabel 113"/>
    <w:qFormat/>
    <w:rsid w:val="000D4524"/>
    <w:rPr>
      <w:rFonts w:ascii="Wingdings" w:hAnsi="Wingdings" w:cs="Wingdings" w:hint="default"/>
    </w:rPr>
  </w:style>
  <w:style w:type="character" w:customStyle="1" w:styleId="ListLabel114">
    <w:name w:val="ListLabel 114"/>
    <w:qFormat/>
    <w:rsid w:val="000D4524"/>
    <w:rPr>
      <w:rFonts w:ascii="Wingdings" w:hAnsi="Wingdings" w:cs="Wingdings" w:hint="default"/>
    </w:rPr>
  </w:style>
  <w:style w:type="character" w:customStyle="1" w:styleId="ListLabel115">
    <w:name w:val="ListLabel 115"/>
    <w:qFormat/>
    <w:rsid w:val="000D4524"/>
    <w:rPr>
      <w:rFonts w:ascii="Wingdings" w:hAnsi="Wingdings" w:cs="Wingdings" w:hint="default"/>
    </w:rPr>
  </w:style>
  <w:style w:type="character" w:customStyle="1" w:styleId="ListLabel116">
    <w:name w:val="ListLabel 116"/>
    <w:qFormat/>
    <w:rsid w:val="000D4524"/>
    <w:rPr>
      <w:rFonts w:ascii="Wingdings" w:hAnsi="Wingdings" w:cs="Wingdings" w:hint="default"/>
    </w:rPr>
  </w:style>
  <w:style w:type="character" w:customStyle="1" w:styleId="ListLabel117">
    <w:name w:val="ListLabel 117"/>
    <w:qFormat/>
    <w:rsid w:val="000D4524"/>
    <w:rPr>
      <w:rFonts w:ascii="Wingdings" w:hAnsi="Wingdings" w:cs="Wingdings" w:hint="default"/>
    </w:rPr>
  </w:style>
  <w:style w:type="character" w:customStyle="1" w:styleId="ListLabel118">
    <w:name w:val="ListLabel 118"/>
    <w:qFormat/>
    <w:rsid w:val="000D4524"/>
    <w:rPr>
      <w:rFonts w:ascii="Wingdings" w:hAnsi="Wingdings" w:cs="Wingdings" w:hint="default"/>
    </w:rPr>
  </w:style>
  <w:style w:type="character" w:customStyle="1" w:styleId="ListLabel119">
    <w:name w:val="ListLabel 119"/>
    <w:qFormat/>
    <w:rsid w:val="000D4524"/>
    <w:rPr>
      <w:rFonts w:ascii="Wingdings" w:hAnsi="Wingdings" w:cs="Wingdings" w:hint="default"/>
    </w:rPr>
  </w:style>
  <w:style w:type="character" w:customStyle="1" w:styleId="ListLabel120">
    <w:name w:val="ListLabel 120"/>
    <w:qFormat/>
    <w:rsid w:val="000D4524"/>
    <w:rPr>
      <w:rFonts w:ascii="Wingdings" w:hAnsi="Wingdings" w:cs="Wingdings" w:hint="default"/>
    </w:rPr>
  </w:style>
  <w:style w:type="character" w:customStyle="1" w:styleId="ListLabel121">
    <w:name w:val="ListLabel 121"/>
    <w:qFormat/>
    <w:rsid w:val="000D4524"/>
    <w:rPr>
      <w:rFonts w:ascii="Wingdings" w:hAnsi="Wingdings" w:cs="Wingdings" w:hint="default"/>
    </w:rPr>
  </w:style>
  <w:style w:type="character" w:customStyle="1" w:styleId="ListLabel122">
    <w:name w:val="ListLabel 122"/>
    <w:qFormat/>
    <w:rsid w:val="000D4524"/>
    <w:rPr>
      <w:rFonts w:ascii="Times New Roman" w:hAnsi="Times New Roman" w:cs="Times New Roman" w:hint="default"/>
      <w:sz w:val="20"/>
    </w:rPr>
  </w:style>
  <w:style w:type="character" w:customStyle="1" w:styleId="ListLabel123">
    <w:name w:val="ListLabel 123"/>
    <w:qFormat/>
    <w:rsid w:val="000D4524"/>
    <w:rPr>
      <w:rFonts w:ascii="Courier New" w:hAnsi="Courier New" w:cs="Courier New" w:hint="default"/>
    </w:rPr>
  </w:style>
  <w:style w:type="character" w:customStyle="1" w:styleId="ListLabel124">
    <w:name w:val="ListLabel 124"/>
    <w:qFormat/>
    <w:rsid w:val="000D4524"/>
    <w:rPr>
      <w:rFonts w:ascii="Wingdings" w:hAnsi="Wingdings" w:cs="Wingdings" w:hint="default"/>
    </w:rPr>
  </w:style>
  <w:style w:type="character" w:customStyle="1" w:styleId="ListLabel125">
    <w:name w:val="ListLabel 125"/>
    <w:qFormat/>
    <w:rsid w:val="000D4524"/>
    <w:rPr>
      <w:rFonts w:ascii="Symbol" w:hAnsi="Symbol" w:cs="Symbol" w:hint="default"/>
    </w:rPr>
  </w:style>
  <w:style w:type="character" w:customStyle="1" w:styleId="ListLabel126">
    <w:name w:val="ListLabel 126"/>
    <w:qFormat/>
    <w:rsid w:val="000D4524"/>
    <w:rPr>
      <w:rFonts w:ascii="Courier New" w:hAnsi="Courier New" w:cs="Courier New" w:hint="default"/>
    </w:rPr>
  </w:style>
  <w:style w:type="character" w:customStyle="1" w:styleId="ListLabel127">
    <w:name w:val="ListLabel 127"/>
    <w:qFormat/>
    <w:rsid w:val="000D4524"/>
    <w:rPr>
      <w:rFonts w:ascii="Wingdings" w:hAnsi="Wingdings" w:cs="Wingdings" w:hint="default"/>
    </w:rPr>
  </w:style>
  <w:style w:type="character" w:customStyle="1" w:styleId="ListLabel128">
    <w:name w:val="ListLabel 128"/>
    <w:qFormat/>
    <w:rsid w:val="000D4524"/>
    <w:rPr>
      <w:rFonts w:ascii="Symbol" w:hAnsi="Symbol" w:cs="Symbol" w:hint="default"/>
    </w:rPr>
  </w:style>
  <w:style w:type="character" w:customStyle="1" w:styleId="ListLabel129">
    <w:name w:val="ListLabel 129"/>
    <w:qFormat/>
    <w:rsid w:val="000D4524"/>
    <w:rPr>
      <w:rFonts w:ascii="Courier New" w:hAnsi="Courier New" w:cs="Courier New" w:hint="default"/>
    </w:rPr>
  </w:style>
  <w:style w:type="character" w:customStyle="1" w:styleId="ListLabel130">
    <w:name w:val="ListLabel 130"/>
    <w:qFormat/>
    <w:rsid w:val="000D4524"/>
    <w:rPr>
      <w:rFonts w:ascii="Wingdings" w:hAnsi="Wingdings" w:cs="Wingdings" w:hint="default"/>
    </w:rPr>
  </w:style>
  <w:style w:type="character" w:customStyle="1" w:styleId="ListLabel131">
    <w:name w:val="ListLabel 131"/>
    <w:qFormat/>
    <w:rsid w:val="000D4524"/>
    <w:rPr>
      <w:rFonts w:ascii="Symbol" w:hAnsi="Symbol" w:cs="Symbol" w:hint="default"/>
      <w:sz w:val="20"/>
    </w:rPr>
  </w:style>
  <w:style w:type="character" w:customStyle="1" w:styleId="ListLabel132">
    <w:name w:val="ListLabel 132"/>
    <w:qFormat/>
    <w:rsid w:val="000D4524"/>
    <w:rPr>
      <w:rFonts w:ascii="Courier New" w:hAnsi="Courier New" w:cs="Courier New" w:hint="default"/>
    </w:rPr>
  </w:style>
  <w:style w:type="character" w:customStyle="1" w:styleId="ListLabel133">
    <w:name w:val="ListLabel 133"/>
    <w:qFormat/>
    <w:rsid w:val="000D4524"/>
    <w:rPr>
      <w:rFonts w:ascii="Wingdings" w:hAnsi="Wingdings" w:cs="Wingdings" w:hint="default"/>
    </w:rPr>
  </w:style>
  <w:style w:type="character" w:customStyle="1" w:styleId="ListLabel134">
    <w:name w:val="ListLabel 134"/>
    <w:qFormat/>
    <w:rsid w:val="000D4524"/>
    <w:rPr>
      <w:rFonts w:ascii="Symbol" w:hAnsi="Symbol" w:cs="Symbol" w:hint="default"/>
    </w:rPr>
  </w:style>
  <w:style w:type="character" w:customStyle="1" w:styleId="ListLabel135">
    <w:name w:val="ListLabel 135"/>
    <w:qFormat/>
    <w:rsid w:val="000D4524"/>
    <w:rPr>
      <w:rFonts w:ascii="Courier New" w:hAnsi="Courier New" w:cs="Courier New" w:hint="default"/>
    </w:rPr>
  </w:style>
  <w:style w:type="character" w:customStyle="1" w:styleId="ListLabel136">
    <w:name w:val="ListLabel 136"/>
    <w:qFormat/>
    <w:rsid w:val="000D4524"/>
    <w:rPr>
      <w:rFonts w:ascii="Wingdings" w:hAnsi="Wingdings" w:cs="Wingdings" w:hint="default"/>
    </w:rPr>
  </w:style>
  <w:style w:type="character" w:customStyle="1" w:styleId="ListLabel137">
    <w:name w:val="ListLabel 137"/>
    <w:qFormat/>
    <w:rsid w:val="000D4524"/>
    <w:rPr>
      <w:rFonts w:ascii="Symbol" w:hAnsi="Symbol" w:cs="Symbol" w:hint="default"/>
    </w:rPr>
  </w:style>
  <w:style w:type="character" w:customStyle="1" w:styleId="ListLabel138">
    <w:name w:val="ListLabel 138"/>
    <w:qFormat/>
    <w:rsid w:val="000D4524"/>
    <w:rPr>
      <w:rFonts w:ascii="Courier New" w:hAnsi="Courier New" w:cs="Courier New" w:hint="default"/>
    </w:rPr>
  </w:style>
  <w:style w:type="character" w:customStyle="1" w:styleId="ListLabel139">
    <w:name w:val="ListLabel 139"/>
    <w:qFormat/>
    <w:rsid w:val="000D4524"/>
    <w:rPr>
      <w:rFonts w:ascii="Wingdings" w:hAnsi="Wingdings" w:cs="Wingdings" w:hint="default"/>
    </w:rPr>
  </w:style>
  <w:style w:type="character" w:customStyle="1" w:styleId="ListLabel140">
    <w:name w:val="ListLabel 140"/>
    <w:qFormat/>
    <w:rsid w:val="000D4524"/>
    <w:rPr>
      <w:rFonts w:ascii="Times New Roman" w:hAnsi="Times New Roman" w:cs="Times New Roman" w:hint="default"/>
    </w:rPr>
  </w:style>
  <w:style w:type="character" w:customStyle="1" w:styleId="ListLabel141">
    <w:name w:val="ListLabel 141"/>
    <w:qFormat/>
    <w:rsid w:val="000D4524"/>
    <w:rPr>
      <w:rFonts w:ascii="Wingdings" w:hAnsi="Wingdings" w:cs="Wingdings" w:hint="default"/>
    </w:rPr>
  </w:style>
  <w:style w:type="character" w:customStyle="1" w:styleId="ListLabel142">
    <w:name w:val="ListLabel 142"/>
    <w:qFormat/>
    <w:rsid w:val="000D4524"/>
    <w:rPr>
      <w:rFonts w:ascii="Wingdings" w:hAnsi="Wingdings" w:cs="Wingdings" w:hint="default"/>
    </w:rPr>
  </w:style>
  <w:style w:type="character" w:customStyle="1" w:styleId="ListLabel143">
    <w:name w:val="ListLabel 143"/>
    <w:qFormat/>
    <w:rsid w:val="000D4524"/>
    <w:rPr>
      <w:rFonts w:ascii="Wingdings" w:hAnsi="Wingdings" w:cs="Wingdings" w:hint="default"/>
    </w:rPr>
  </w:style>
  <w:style w:type="character" w:customStyle="1" w:styleId="ListLabel144">
    <w:name w:val="ListLabel 144"/>
    <w:qFormat/>
    <w:rsid w:val="000D4524"/>
    <w:rPr>
      <w:rFonts w:ascii="Wingdings" w:hAnsi="Wingdings" w:cs="Wingdings" w:hint="default"/>
    </w:rPr>
  </w:style>
  <w:style w:type="character" w:customStyle="1" w:styleId="ListLabel145">
    <w:name w:val="ListLabel 145"/>
    <w:qFormat/>
    <w:rsid w:val="000D4524"/>
    <w:rPr>
      <w:rFonts w:ascii="Wingdings" w:hAnsi="Wingdings" w:cs="Wingdings" w:hint="default"/>
    </w:rPr>
  </w:style>
  <w:style w:type="character" w:customStyle="1" w:styleId="ListLabel146">
    <w:name w:val="ListLabel 146"/>
    <w:qFormat/>
    <w:rsid w:val="000D4524"/>
    <w:rPr>
      <w:rFonts w:ascii="Wingdings" w:hAnsi="Wingdings" w:cs="Wingdings" w:hint="default"/>
    </w:rPr>
  </w:style>
  <w:style w:type="character" w:customStyle="1" w:styleId="ListLabel147">
    <w:name w:val="ListLabel 147"/>
    <w:qFormat/>
    <w:rsid w:val="000D4524"/>
    <w:rPr>
      <w:rFonts w:ascii="Wingdings" w:hAnsi="Wingdings" w:cs="Wingdings" w:hint="default"/>
    </w:rPr>
  </w:style>
  <w:style w:type="character" w:customStyle="1" w:styleId="ListLabel148">
    <w:name w:val="ListLabel 148"/>
    <w:qFormat/>
    <w:rsid w:val="000D4524"/>
    <w:rPr>
      <w:rFonts w:ascii="Wingdings" w:hAnsi="Wingdings" w:cs="Wingdings" w:hint="default"/>
    </w:rPr>
  </w:style>
  <w:style w:type="character" w:customStyle="1" w:styleId="ListLabel149">
    <w:name w:val="ListLabel 149"/>
    <w:qFormat/>
    <w:rsid w:val="000D4524"/>
    <w:rPr>
      <w:rFonts w:ascii="Symbol" w:hAnsi="Symbol" w:cs="Symbol" w:hint="default"/>
    </w:rPr>
  </w:style>
  <w:style w:type="character" w:customStyle="1" w:styleId="ListLabel150">
    <w:name w:val="ListLabel 150"/>
    <w:qFormat/>
    <w:rsid w:val="000D4524"/>
    <w:rPr>
      <w:rFonts w:ascii="Wingdings" w:hAnsi="Wingdings" w:cs="Wingdings" w:hint="default"/>
    </w:rPr>
  </w:style>
  <w:style w:type="character" w:customStyle="1" w:styleId="ListLabel151">
    <w:name w:val="ListLabel 151"/>
    <w:qFormat/>
    <w:rsid w:val="000D4524"/>
    <w:rPr>
      <w:rFonts w:ascii="Wingdings" w:hAnsi="Wingdings" w:cs="Wingdings" w:hint="default"/>
    </w:rPr>
  </w:style>
  <w:style w:type="character" w:customStyle="1" w:styleId="ListLabel152">
    <w:name w:val="ListLabel 152"/>
    <w:qFormat/>
    <w:rsid w:val="000D4524"/>
    <w:rPr>
      <w:rFonts w:ascii="Wingdings" w:hAnsi="Wingdings" w:cs="Wingdings" w:hint="default"/>
    </w:rPr>
  </w:style>
  <w:style w:type="character" w:customStyle="1" w:styleId="ListLabel153">
    <w:name w:val="ListLabel 153"/>
    <w:qFormat/>
    <w:rsid w:val="000D4524"/>
    <w:rPr>
      <w:rFonts w:ascii="Wingdings" w:hAnsi="Wingdings" w:cs="Wingdings" w:hint="default"/>
    </w:rPr>
  </w:style>
  <w:style w:type="character" w:customStyle="1" w:styleId="ListLabel154">
    <w:name w:val="ListLabel 154"/>
    <w:qFormat/>
    <w:rsid w:val="000D4524"/>
    <w:rPr>
      <w:rFonts w:ascii="Wingdings" w:hAnsi="Wingdings" w:cs="Wingdings" w:hint="default"/>
    </w:rPr>
  </w:style>
  <w:style w:type="character" w:customStyle="1" w:styleId="ListLabel155">
    <w:name w:val="ListLabel 155"/>
    <w:qFormat/>
    <w:rsid w:val="000D4524"/>
    <w:rPr>
      <w:rFonts w:ascii="Wingdings" w:hAnsi="Wingdings" w:cs="Wingdings" w:hint="default"/>
    </w:rPr>
  </w:style>
  <w:style w:type="character" w:customStyle="1" w:styleId="ListLabel156">
    <w:name w:val="ListLabel 156"/>
    <w:qFormat/>
    <w:rsid w:val="000D4524"/>
    <w:rPr>
      <w:rFonts w:ascii="Wingdings" w:hAnsi="Wingdings" w:cs="Wingdings" w:hint="default"/>
    </w:rPr>
  </w:style>
  <w:style w:type="character" w:customStyle="1" w:styleId="ListLabel157">
    <w:name w:val="ListLabel 157"/>
    <w:qFormat/>
    <w:rsid w:val="000D4524"/>
    <w:rPr>
      <w:rFonts w:ascii="Wingdings" w:hAnsi="Wingdings" w:cs="Wingdings" w:hint="default"/>
    </w:rPr>
  </w:style>
  <w:style w:type="character" w:customStyle="1" w:styleId="ListLabel158">
    <w:name w:val="ListLabel 158"/>
    <w:qFormat/>
    <w:rsid w:val="000D4524"/>
    <w:rPr>
      <w:rFonts w:ascii="Symbol" w:hAnsi="Symbol" w:cs="Symbol" w:hint="default"/>
    </w:rPr>
  </w:style>
  <w:style w:type="character" w:customStyle="1" w:styleId="ListLabel159">
    <w:name w:val="ListLabel 159"/>
    <w:qFormat/>
    <w:rsid w:val="000D4524"/>
    <w:rPr>
      <w:rFonts w:ascii="Wingdings" w:hAnsi="Wingdings" w:cs="Wingdings" w:hint="default"/>
    </w:rPr>
  </w:style>
  <w:style w:type="character" w:customStyle="1" w:styleId="ListLabel160">
    <w:name w:val="ListLabel 160"/>
    <w:qFormat/>
    <w:rsid w:val="000D4524"/>
    <w:rPr>
      <w:rFonts w:ascii="Wingdings" w:hAnsi="Wingdings" w:cs="Wingdings" w:hint="default"/>
    </w:rPr>
  </w:style>
  <w:style w:type="character" w:customStyle="1" w:styleId="ListLabel161">
    <w:name w:val="ListLabel 161"/>
    <w:qFormat/>
    <w:rsid w:val="000D4524"/>
    <w:rPr>
      <w:rFonts w:ascii="Wingdings" w:hAnsi="Wingdings" w:cs="Wingdings" w:hint="default"/>
    </w:rPr>
  </w:style>
  <w:style w:type="character" w:customStyle="1" w:styleId="ListLabel162">
    <w:name w:val="ListLabel 162"/>
    <w:qFormat/>
    <w:rsid w:val="000D4524"/>
    <w:rPr>
      <w:rFonts w:ascii="Wingdings" w:hAnsi="Wingdings" w:cs="Wingdings" w:hint="default"/>
    </w:rPr>
  </w:style>
  <w:style w:type="character" w:customStyle="1" w:styleId="ListLabel163">
    <w:name w:val="ListLabel 163"/>
    <w:qFormat/>
    <w:rsid w:val="000D4524"/>
    <w:rPr>
      <w:rFonts w:ascii="Wingdings" w:hAnsi="Wingdings" w:cs="Wingdings" w:hint="default"/>
    </w:rPr>
  </w:style>
  <w:style w:type="character" w:customStyle="1" w:styleId="ListLabel164">
    <w:name w:val="ListLabel 164"/>
    <w:qFormat/>
    <w:rsid w:val="000D4524"/>
    <w:rPr>
      <w:rFonts w:ascii="Wingdings" w:hAnsi="Wingdings" w:cs="Wingdings" w:hint="default"/>
    </w:rPr>
  </w:style>
  <w:style w:type="character" w:customStyle="1" w:styleId="ListLabel165">
    <w:name w:val="ListLabel 165"/>
    <w:qFormat/>
    <w:rsid w:val="000D4524"/>
    <w:rPr>
      <w:rFonts w:ascii="Wingdings" w:hAnsi="Wingdings" w:cs="Wingdings" w:hint="default"/>
    </w:rPr>
  </w:style>
  <w:style w:type="character" w:customStyle="1" w:styleId="ListLabel166">
    <w:name w:val="ListLabel 166"/>
    <w:qFormat/>
    <w:rsid w:val="000D4524"/>
    <w:rPr>
      <w:rFonts w:ascii="Wingdings" w:hAnsi="Wingdings" w:cs="Wingdings" w:hint="default"/>
    </w:rPr>
  </w:style>
  <w:style w:type="character" w:customStyle="1" w:styleId="ListLabel167">
    <w:name w:val="ListLabel 167"/>
    <w:qFormat/>
    <w:rsid w:val="000D4524"/>
    <w:rPr>
      <w:color w:val="auto"/>
      <w:lang w:val="en-US"/>
    </w:rPr>
  </w:style>
  <w:style w:type="character" w:customStyle="1" w:styleId="ListLabel168">
    <w:name w:val="ListLabel 168"/>
    <w:qFormat/>
    <w:rsid w:val="000D4524"/>
    <w:rPr>
      <w:color w:val="auto"/>
    </w:rPr>
  </w:style>
  <w:style w:type="character" w:customStyle="1" w:styleId="11">
    <w:name w:val="未解決のメンション1"/>
    <w:uiPriority w:val="99"/>
    <w:semiHidden/>
    <w:qFormat/>
    <w:rsid w:val="000D4524"/>
    <w:rPr>
      <w:color w:val="605E5C"/>
      <w:shd w:val="clear" w:color="auto" w:fill="E1DFDD"/>
    </w:rPr>
  </w:style>
  <w:style w:type="character" w:customStyle="1" w:styleId="normaltextrun">
    <w:name w:val="normaltextrun"/>
    <w:basedOn w:val="DefaultParagraphFont"/>
    <w:qFormat/>
    <w:rsid w:val="000D4524"/>
  </w:style>
  <w:style w:type="character" w:customStyle="1" w:styleId="eop">
    <w:name w:val="eop"/>
    <w:basedOn w:val="DefaultParagraphFont"/>
    <w:qFormat/>
    <w:rsid w:val="000D4524"/>
  </w:style>
  <w:style w:type="character" w:customStyle="1" w:styleId="UnresolvedMention2">
    <w:name w:val="Unresolved Mention2"/>
    <w:uiPriority w:val="99"/>
    <w:semiHidden/>
    <w:qFormat/>
    <w:rsid w:val="000D4524"/>
    <w:rPr>
      <w:color w:val="605E5C"/>
      <w:shd w:val="clear" w:color="auto" w:fill="E1DFDD"/>
    </w:rPr>
  </w:style>
  <w:style w:type="character" w:customStyle="1" w:styleId="UnresolvedMention3">
    <w:name w:val="Unresolved Mention3"/>
    <w:uiPriority w:val="99"/>
    <w:semiHidden/>
    <w:qFormat/>
    <w:rsid w:val="000D4524"/>
    <w:rPr>
      <w:color w:val="605E5C"/>
      <w:shd w:val="clear" w:color="auto" w:fill="E1DFDD"/>
    </w:rPr>
  </w:style>
  <w:style w:type="character" w:customStyle="1" w:styleId="TAHCar">
    <w:name w:val="TAH Car"/>
    <w:link w:val="TAH"/>
    <w:qFormat/>
    <w:locked/>
    <w:rsid w:val="000D4524"/>
    <w:rPr>
      <w:rFonts w:ascii="Arial" w:hAnsi="Arial"/>
      <w:b/>
      <w:sz w:val="18"/>
      <w:lang w:eastAsia="en-US"/>
    </w:rPr>
  </w:style>
  <w:style w:type="character" w:customStyle="1" w:styleId="12">
    <w:name w:val="未处理的提及1"/>
    <w:uiPriority w:val="99"/>
    <w:semiHidden/>
    <w:qFormat/>
    <w:rsid w:val="000D4524"/>
    <w:rPr>
      <w:color w:val="605E5C"/>
      <w:shd w:val="clear" w:color="auto" w:fill="E1DFDD"/>
    </w:rPr>
  </w:style>
  <w:style w:type="character" w:customStyle="1" w:styleId="20">
    <w:name w:val="未处理的提及2"/>
    <w:uiPriority w:val="99"/>
    <w:semiHidden/>
    <w:qFormat/>
    <w:rsid w:val="000D4524"/>
    <w:rPr>
      <w:color w:val="605E5C"/>
      <w:shd w:val="clear" w:color="auto" w:fill="E1DFDD"/>
    </w:rPr>
  </w:style>
  <w:style w:type="character" w:customStyle="1" w:styleId="3">
    <w:name w:val="未处理的提及3"/>
    <w:uiPriority w:val="99"/>
    <w:semiHidden/>
    <w:qFormat/>
    <w:rsid w:val="000D4524"/>
    <w:rPr>
      <w:color w:val="605E5C"/>
      <w:shd w:val="clear" w:color="auto" w:fill="E1DFDD"/>
    </w:rPr>
  </w:style>
  <w:style w:type="character" w:customStyle="1" w:styleId="UnresolvedMention4">
    <w:name w:val="Unresolved Mention4"/>
    <w:uiPriority w:val="99"/>
    <w:qFormat/>
    <w:rsid w:val="000D4524"/>
    <w:rPr>
      <w:color w:val="605E5C"/>
      <w:shd w:val="clear" w:color="auto" w:fill="E1DFDD"/>
    </w:rPr>
  </w:style>
  <w:style w:type="character" w:customStyle="1" w:styleId="Mention2">
    <w:name w:val="Mention2"/>
    <w:uiPriority w:val="99"/>
    <w:qFormat/>
    <w:rsid w:val="000D4524"/>
    <w:rPr>
      <w:color w:val="2B579A"/>
      <w:shd w:val="clear" w:color="auto" w:fill="E1DFDD"/>
    </w:rPr>
  </w:style>
  <w:style w:type="character" w:customStyle="1" w:styleId="UnresolvedMention5">
    <w:name w:val="Unresolved Mention5"/>
    <w:uiPriority w:val="99"/>
    <w:semiHidden/>
    <w:qFormat/>
    <w:rsid w:val="000D4524"/>
    <w:rPr>
      <w:color w:val="605E5C"/>
      <w:shd w:val="clear" w:color="auto" w:fill="E1DFDD"/>
    </w:rPr>
  </w:style>
  <w:style w:type="character" w:customStyle="1" w:styleId="21">
    <w:name w:val="未解決のメンション2"/>
    <w:uiPriority w:val="99"/>
    <w:semiHidden/>
    <w:qFormat/>
    <w:rsid w:val="000D4524"/>
    <w:rPr>
      <w:color w:val="605E5C"/>
      <w:shd w:val="clear" w:color="auto" w:fill="E1DFDD"/>
    </w:rPr>
  </w:style>
  <w:style w:type="character" w:customStyle="1" w:styleId="fontstyle01">
    <w:name w:val="fontstyle01"/>
    <w:qFormat/>
    <w:rsid w:val="000D4524"/>
    <w:rPr>
      <w:rFonts w:ascii="Helvetica-BoldOblique" w:hAnsi="Helvetica-BoldOblique" w:hint="default"/>
      <w:b/>
      <w:bCs/>
      <w:i/>
      <w:iCs/>
      <w:color w:val="000000"/>
      <w:sz w:val="18"/>
      <w:szCs w:val="18"/>
    </w:rPr>
  </w:style>
  <w:style w:type="character" w:customStyle="1" w:styleId="fontstyle11">
    <w:name w:val="fontstyle11"/>
    <w:qFormat/>
    <w:rsid w:val="000D4524"/>
    <w:rPr>
      <w:rFonts w:ascii="Helvetica" w:hAnsi="Helvetica" w:cs="Helvetica" w:hint="default"/>
      <w:color w:val="000000"/>
      <w:sz w:val="18"/>
      <w:szCs w:val="18"/>
    </w:rPr>
  </w:style>
  <w:style w:type="character" w:customStyle="1" w:styleId="fontstyle31">
    <w:name w:val="fontstyle31"/>
    <w:qFormat/>
    <w:rsid w:val="000D4524"/>
    <w:rPr>
      <w:rFonts w:ascii="Helvetica-Oblique" w:hAnsi="Helvetica-Oblique" w:hint="default"/>
      <w:i/>
      <w:iCs/>
      <w:color w:val="000000"/>
      <w:sz w:val="18"/>
      <w:szCs w:val="18"/>
    </w:rPr>
  </w:style>
  <w:style w:type="character" w:customStyle="1" w:styleId="fontstyle41">
    <w:name w:val="fontstyle41"/>
    <w:qFormat/>
    <w:rsid w:val="000D4524"/>
    <w:rPr>
      <w:rFonts w:ascii="T25" w:hAnsi="T25" w:hint="default"/>
      <w:color w:val="000000"/>
      <w:sz w:val="18"/>
      <w:szCs w:val="18"/>
    </w:rPr>
  </w:style>
  <w:style w:type="character" w:customStyle="1" w:styleId="fontstyle51">
    <w:name w:val="fontstyle51"/>
    <w:qFormat/>
    <w:rsid w:val="000D4524"/>
    <w:rPr>
      <w:rFonts w:ascii="Helvetica-Bold" w:hAnsi="Helvetica-Bold" w:hint="default"/>
      <w:b/>
      <w:bCs/>
      <w:color w:val="000000"/>
      <w:sz w:val="18"/>
      <w:szCs w:val="18"/>
    </w:rPr>
  </w:style>
  <w:style w:type="character" w:customStyle="1" w:styleId="fontstyle61">
    <w:name w:val="fontstyle61"/>
    <w:qFormat/>
    <w:rsid w:val="000D4524"/>
    <w:rPr>
      <w:rFonts w:ascii="Times-Roman" w:hAnsi="Times-Roman" w:hint="default"/>
      <w:color w:val="000000"/>
      <w:sz w:val="20"/>
      <w:szCs w:val="20"/>
    </w:rPr>
  </w:style>
  <w:style w:type="character" w:customStyle="1" w:styleId="fontstyle71">
    <w:name w:val="fontstyle71"/>
    <w:qFormat/>
    <w:rsid w:val="000D4524"/>
    <w:rPr>
      <w:rFonts w:ascii="Times-Italic" w:hAnsi="Times-Italic" w:hint="default"/>
      <w:i/>
      <w:iCs/>
      <w:color w:val="000000"/>
      <w:sz w:val="20"/>
      <w:szCs w:val="20"/>
    </w:rPr>
  </w:style>
  <w:style w:type="character" w:customStyle="1" w:styleId="UnresolvedMention6">
    <w:name w:val="Unresolved Mention6"/>
    <w:uiPriority w:val="99"/>
    <w:semiHidden/>
    <w:qFormat/>
    <w:rsid w:val="000D4524"/>
    <w:rPr>
      <w:color w:val="605E5C"/>
      <w:shd w:val="clear" w:color="auto" w:fill="E1DFDD"/>
    </w:rPr>
  </w:style>
  <w:style w:type="character" w:customStyle="1" w:styleId="4">
    <w:name w:val="未处理的提及4"/>
    <w:uiPriority w:val="99"/>
    <w:semiHidden/>
    <w:qFormat/>
    <w:rsid w:val="000D4524"/>
    <w:rPr>
      <w:color w:val="605E5C"/>
      <w:shd w:val="clear" w:color="auto" w:fill="E1DFDD"/>
    </w:rPr>
  </w:style>
  <w:style w:type="character" w:customStyle="1" w:styleId="30">
    <w:name w:val="未解決のメンション3"/>
    <w:uiPriority w:val="99"/>
    <w:semiHidden/>
    <w:qFormat/>
    <w:rsid w:val="000D4524"/>
    <w:rPr>
      <w:color w:val="605E5C"/>
      <w:shd w:val="clear" w:color="auto" w:fill="E1DFDD"/>
    </w:rPr>
  </w:style>
  <w:style w:type="character" w:customStyle="1" w:styleId="UnresolvedMention7">
    <w:name w:val="Unresolved Mention7"/>
    <w:uiPriority w:val="99"/>
    <w:semiHidden/>
    <w:qFormat/>
    <w:rsid w:val="000D4524"/>
    <w:rPr>
      <w:color w:val="605E5C"/>
      <w:shd w:val="clear" w:color="auto" w:fill="E1DFDD"/>
    </w:rPr>
  </w:style>
  <w:style w:type="character" w:customStyle="1" w:styleId="40">
    <w:name w:val="未解決のメンション4"/>
    <w:uiPriority w:val="99"/>
    <w:semiHidden/>
    <w:qFormat/>
    <w:rsid w:val="000D4524"/>
    <w:rPr>
      <w:color w:val="605E5C"/>
      <w:shd w:val="clear" w:color="auto" w:fill="E1DFDD"/>
    </w:rPr>
  </w:style>
  <w:style w:type="character" w:customStyle="1" w:styleId="UnresolvedMention8">
    <w:name w:val="Unresolved Mention8"/>
    <w:uiPriority w:val="99"/>
    <w:semiHidden/>
    <w:qFormat/>
    <w:rsid w:val="000D4524"/>
    <w:rPr>
      <w:color w:val="605E5C"/>
      <w:shd w:val="clear" w:color="auto" w:fill="E1DFDD"/>
    </w:rPr>
  </w:style>
  <w:style w:type="character" w:customStyle="1" w:styleId="5">
    <w:name w:val="未处理的提及5"/>
    <w:uiPriority w:val="99"/>
    <w:semiHidden/>
    <w:qFormat/>
    <w:rsid w:val="000D4524"/>
    <w:rPr>
      <w:color w:val="605E5C"/>
      <w:shd w:val="clear" w:color="auto" w:fill="E1DFDD"/>
    </w:rPr>
  </w:style>
  <w:style w:type="character" w:customStyle="1" w:styleId="UnresolvedMention9">
    <w:name w:val="Unresolved Mention9"/>
    <w:uiPriority w:val="99"/>
    <w:semiHidden/>
    <w:qFormat/>
    <w:rsid w:val="000D4524"/>
    <w:rPr>
      <w:color w:val="605E5C"/>
      <w:shd w:val="clear" w:color="auto" w:fill="E1DFDD"/>
    </w:rPr>
  </w:style>
  <w:style w:type="character" w:customStyle="1" w:styleId="UnresolvedMention10">
    <w:name w:val="Unresolved Mention10"/>
    <w:uiPriority w:val="99"/>
    <w:semiHidden/>
    <w:qFormat/>
    <w:rsid w:val="000D4524"/>
    <w:rPr>
      <w:color w:val="605E5C"/>
      <w:shd w:val="clear" w:color="auto" w:fill="E1DFDD"/>
    </w:rPr>
  </w:style>
  <w:style w:type="character" w:customStyle="1" w:styleId="B1Char1">
    <w:name w:val="B1 Char1"/>
    <w:qFormat/>
    <w:rsid w:val="000D4524"/>
    <w:rPr>
      <w:lang w:val="en-GB" w:eastAsia="en-US"/>
    </w:rPr>
  </w:style>
  <w:style w:type="character" w:customStyle="1" w:styleId="50">
    <w:name w:val="未解決のメンション5"/>
    <w:uiPriority w:val="99"/>
    <w:semiHidden/>
    <w:qFormat/>
    <w:rsid w:val="000D4524"/>
    <w:rPr>
      <w:color w:val="605E5C"/>
      <w:shd w:val="clear" w:color="auto" w:fill="E1DFDD"/>
    </w:rPr>
  </w:style>
  <w:style w:type="character" w:customStyle="1" w:styleId="6">
    <w:name w:val="未处理的提及6"/>
    <w:uiPriority w:val="99"/>
    <w:semiHidden/>
    <w:qFormat/>
    <w:rsid w:val="000D4524"/>
    <w:rPr>
      <w:color w:val="605E5C"/>
      <w:shd w:val="clear" w:color="auto" w:fill="E1DFDD"/>
    </w:rPr>
  </w:style>
  <w:style w:type="character" w:customStyle="1" w:styleId="UnresolvedMention11">
    <w:name w:val="Unresolved Mention11"/>
    <w:uiPriority w:val="99"/>
    <w:semiHidden/>
    <w:qFormat/>
    <w:rsid w:val="000D4524"/>
    <w:rPr>
      <w:color w:val="605E5C"/>
      <w:shd w:val="clear" w:color="auto" w:fill="E1DFDD"/>
    </w:rPr>
  </w:style>
  <w:style w:type="character" w:customStyle="1" w:styleId="UnresolvedMention12">
    <w:name w:val="Unresolved Mention12"/>
    <w:uiPriority w:val="99"/>
    <w:semiHidden/>
    <w:qFormat/>
    <w:rsid w:val="000D4524"/>
    <w:rPr>
      <w:color w:val="605E5C"/>
      <w:shd w:val="clear" w:color="auto" w:fill="E1DFDD"/>
    </w:rPr>
  </w:style>
  <w:style w:type="character" w:customStyle="1" w:styleId="UnresolvedMention13">
    <w:name w:val="Unresolved Mention13"/>
    <w:uiPriority w:val="99"/>
    <w:semiHidden/>
    <w:qFormat/>
    <w:rsid w:val="000D4524"/>
    <w:rPr>
      <w:color w:val="605E5C"/>
      <w:shd w:val="clear" w:color="auto" w:fill="E1DFDD"/>
    </w:rPr>
  </w:style>
  <w:style w:type="character" w:customStyle="1" w:styleId="UnresolvedMention14">
    <w:name w:val="Unresolved Mention14"/>
    <w:uiPriority w:val="99"/>
    <w:semiHidden/>
    <w:qFormat/>
    <w:rsid w:val="000D4524"/>
    <w:rPr>
      <w:color w:val="605E5C"/>
      <w:shd w:val="clear" w:color="auto" w:fill="E1DFDD"/>
    </w:rPr>
  </w:style>
  <w:style w:type="character" w:customStyle="1" w:styleId="60">
    <w:name w:val="未解決のメンション6"/>
    <w:uiPriority w:val="99"/>
    <w:semiHidden/>
    <w:qFormat/>
    <w:rsid w:val="000D4524"/>
    <w:rPr>
      <w:color w:val="605E5C"/>
      <w:shd w:val="clear" w:color="auto" w:fill="E1DFDD"/>
    </w:rPr>
  </w:style>
  <w:style w:type="character" w:customStyle="1" w:styleId="7">
    <w:name w:val="未解決のメンション7"/>
    <w:uiPriority w:val="99"/>
    <w:semiHidden/>
    <w:qFormat/>
    <w:rsid w:val="000D4524"/>
    <w:rPr>
      <w:color w:val="605E5C"/>
      <w:shd w:val="clear" w:color="auto" w:fill="E1DFDD"/>
    </w:rPr>
  </w:style>
  <w:style w:type="character" w:customStyle="1" w:styleId="70">
    <w:name w:val="未处理的提及7"/>
    <w:uiPriority w:val="99"/>
    <w:semiHidden/>
    <w:qFormat/>
    <w:rsid w:val="000D4524"/>
    <w:rPr>
      <w:color w:val="605E5C"/>
      <w:shd w:val="clear" w:color="auto" w:fill="E1DFDD"/>
    </w:rPr>
  </w:style>
  <w:style w:type="character" w:customStyle="1" w:styleId="8">
    <w:name w:val="未解決のメンション8"/>
    <w:uiPriority w:val="99"/>
    <w:semiHidden/>
    <w:qFormat/>
    <w:rsid w:val="000D4524"/>
    <w:rPr>
      <w:color w:val="605E5C"/>
      <w:shd w:val="clear" w:color="auto" w:fill="E1DFDD"/>
    </w:rPr>
  </w:style>
  <w:style w:type="character" w:customStyle="1" w:styleId="UnresolvedMention15">
    <w:name w:val="Unresolved Mention15"/>
    <w:uiPriority w:val="99"/>
    <w:semiHidden/>
    <w:qFormat/>
    <w:rsid w:val="000D4524"/>
    <w:rPr>
      <w:color w:val="605E5C"/>
      <w:shd w:val="clear" w:color="auto" w:fill="E1DFDD"/>
    </w:rPr>
  </w:style>
  <w:style w:type="character" w:customStyle="1" w:styleId="9">
    <w:name w:val="未解決のメンション9"/>
    <w:uiPriority w:val="99"/>
    <w:semiHidden/>
    <w:qFormat/>
    <w:rsid w:val="000D4524"/>
    <w:rPr>
      <w:color w:val="605E5C"/>
      <w:shd w:val="clear" w:color="auto" w:fill="E1DFDD"/>
    </w:rPr>
  </w:style>
  <w:style w:type="character" w:customStyle="1" w:styleId="UnresolvedMention16">
    <w:name w:val="Unresolved Mention16"/>
    <w:uiPriority w:val="99"/>
    <w:semiHidden/>
    <w:qFormat/>
    <w:rsid w:val="000D4524"/>
    <w:rPr>
      <w:color w:val="605E5C"/>
      <w:shd w:val="clear" w:color="auto" w:fill="E1DFDD"/>
    </w:rPr>
  </w:style>
  <w:style w:type="character" w:customStyle="1" w:styleId="UnresolvedMention17">
    <w:name w:val="Unresolved Mention17"/>
    <w:uiPriority w:val="99"/>
    <w:semiHidden/>
    <w:qFormat/>
    <w:rsid w:val="000D4524"/>
    <w:rPr>
      <w:color w:val="605E5C"/>
      <w:shd w:val="clear" w:color="auto" w:fill="E1DFDD"/>
    </w:rPr>
  </w:style>
  <w:style w:type="character" w:customStyle="1" w:styleId="UnresolvedMention18">
    <w:name w:val="Unresolved Mention18"/>
    <w:uiPriority w:val="99"/>
    <w:semiHidden/>
    <w:qFormat/>
    <w:rsid w:val="000D4524"/>
    <w:rPr>
      <w:color w:val="605E5C"/>
      <w:shd w:val="clear" w:color="auto" w:fill="E1DFDD"/>
    </w:rPr>
  </w:style>
  <w:style w:type="character" w:customStyle="1" w:styleId="80">
    <w:name w:val="未处理的提及8"/>
    <w:uiPriority w:val="99"/>
    <w:semiHidden/>
    <w:qFormat/>
    <w:rsid w:val="000D4524"/>
    <w:rPr>
      <w:color w:val="605E5C"/>
      <w:shd w:val="clear" w:color="auto" w:fill="E1DFDD"/>
    </w:rPr>
  </w:style>
  <w:style w:type="character" w:customStyle="1" w:styleId="UnresolvedMention19">
    <w:name w:val="Unresolved Mention19"/>
    <w:uiPriority w:val="99"/>
    <w:semiHidden/>
    <w:qFormat/>
    <w:rsid w:val="000D4524"/>
    <w:rPr>
      <w:color w:val="605E5C"/>
      <w:shd w:val="clear" w:color="auto" w:fill="E1DFDD"/>
    </w:rPr>
  </w:style>
  <w:style w:type="character" w:customStyle="1" w:styleId="UnresolvedMention20">
    <w:name w:val="Unresolved Mention20"/>
    <w:uiPriority w:val="99"/>
    <w:semiHidden/>
    <w:qFormat/>
    <w:rsid w:val="000D4524"/>
    <w:rPr>
      <w:color w:val="605E5C"/>
      <w:shd w:val="clear" w:color="auto" w:fill="E1DFDD"/>
    </w:rPr>
  </w:style>
  <w:style w:type="character" w:customStyle="1" w:styleId="UnresolvedMention21">
    <w:name w:val="Unresolved Mention21"/>
    <w:uiPriority w:val="99"/>
    <w:semiHidden/>
    <w:qFormat/>
    <w:rsid w:val="000D4524"/>
    <w:rPr>
      <w:color w:val="605E5C"/>
      <w:shd w:val="clear" w:color="auto" w:fill="E1DFDD"/>
    </w:rPr>
  </w:style>
  <w:style w:type="character" w:customStyle="1" w:styleId="UnresolvedMention22">
    <w:name w:val="Unresolved Mention22"/>
    <w:uiPriority w:val="99"/>
    <w:semiHidden/>
    <w:qFormat/>
    <w:rsid w:val="000D4524"/>
    <w:rPr>
      <w:color w:val="605E5C"/>
      <w:shd w:val="clear" w:color="auto" w:fill="E1DFDD"/>
    </w:rPr>
  </w:style>
  <w:style w:type="character" w:customStyle="1" w:styleId="100">
    <w:name w:val="未解決のメンション10"/>
    <w:uiPriority w:val="99"/>
    <w:semiHidden/>
    <w:qFormat/>
    <w:rsid w:val="000D4524"/>
    <w:rPr>
      <w:color w:val="605E5C"/>
      <w:shd w:val="clear" w:color="auto" w:fill="E1DFDD"/>
    </w:rPr>
  </w:style>
  <w:style w:type="character" w:customStyle="1" w:styleId="TALChar">
    <w:name w:val="TAL Char"/>
    <w:qFormat/>
    <w:rsid w:val="000D4524"/>
    <w:rPr>
      <w:rFonts w:ascii="Arial" w:hAnsi="Arial" w:cs="Arial" w:hint="default"/>
      <w:sz w:val="18"/>
      <w:lang w:eastAsia="en-US"/>
    </w:rPr>
  </w:style>
  <w:style w:type="table" w:customStyle="1" w:styleId="13">
    <w:name w:val="网格型1"/>
    <w:basedOn w:val="TableNormal"/>
    <w:qFormat/>
    <w:rsid w:val="000D4524"/>
    <w:rPr>
      <w:rFonts w:eastAsia="Batang"/>
      <w:lang w:val="en-US" w:eastAsia="ja-JP"/>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uiPriority w:val="39"/>
    <w:qFormat/>
    <w:rsid w:val="000D4524"/>
    <w:rPr>
      <w:rFonts w:eastAsia="Batang"/>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qFormat/>
    <w:rsid w:val="000D4524"/>
    <w:rPr>
      <w:rFonts w:eastAsia="Batang"/>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TableNormal"/>
    <w:uiPriority w:val="59"/>
    <w:qFormat/>
    <w:rsid w:val="000D4524"/>
    <w:rPr>
      <w:rFonts w:ascii="CG Times (WN)" w:eastAsia="SimSun" w:hAnsi="CG Times (W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1522">
      <w:bodyDiv w:val="1"/>
      <w:marLeft w:val="0"/>
      <w:marRight w:val="0"/>
      <w:marTop w:val="0"/>
      <w:marBottom w:val="0"/>
      <w:divBdr>
        <w:top w:val="none" w:sz="0" w:space="0" w:color="auto"/>
        <w:left w:val="none" w:sz="0" w:space="0" w:color="auto"/>
        <w:bottom w:val="none" w:sz="0" w:space="0" w:color="auto"/>
        <w:right w:val="none" w:sz="0" w:space="0" w:color="auto"/>
      </w:divBdr>
    </w:div>
    <w:div w:id="232159731">
      <w:bodyDiv w:val="1"/>
      <w:marLeft w:val="0"/>
      <w:marRight w:val="0"/>
      <w:marTop w:val="0"/>
      <w:marBottom w:val="0"/>
      <w:divBdr>
        <w:top w:val="none" w:sz="0" w:space="0" w:color="auto"/>
        <w:left w:val="none" w:sz="0" w:space="0" w:color="auto"/>
        <w:bottom w:val="none" w:sz="0" w:space="0" w:color="auto"/>
        <w:right w:val="none" w:sz="0" w:space="0" w:color="auto"/>
      </w:divBdr>
    </w:div>
    <w:div w:id="335576161">
      <w:bodyDiv w:val="1"/>
      <w:marLeft w:val="0"/>
      <w:marRight w:val="0"/>
      <w:marTop w:val="0"/>
      <w:marBottom w:val="0"/>
      <w:divBdr>
        <w:top w:val="none" w:sz="0" w:space="0" w:color="auto"/>
        <w:left w:val="none" w:sz="0" w:space="0" w:color="auto"/>
        <w:bottom w:val="none" w:sz="0" w:space="0" w:color="auto"/>
        <w:right w:val="none" w:sz="0" w:space="0" w:color="auto"/>
      </w:divBdr>
    </w:div>
    <w:div w:id="350183014">
      <w:bodyDiv w:val="1"/>
      <w:marLeft w:val="0"/>
      <w:marRight w:val="0"/>
      <w:marTop w:val="0"/>
      <w:marBottom w:val="0"/>
      <w:divBdr>
        <w:top w:val="none" w:sz="0" w:space="0" w:color="auto"/>
        <w:left w:val="none" w:sz="0" w:space="0" w:color="auto"/>
        <w:bottom w:val="none" w:sz="0" w:space="0" w:color="auto"/>
        <w:right w:val="none" w:sz="0" w:space="0" w:color="auto"/>
      </w:divBdr>
    </w:div>
    <w:div w:id="365522177">
      <w:bodyDiv w:val="1"/>
      <w:marLeft w:val="0"/>
      <w:marRight w:val="0"/>
      <w:marTop w:val="0"/>
      <w:marBottom w:val="0"/>
      <w:divBdr>
        <w:top w:val="none" w:sz="0" w:space="0" w:color="auto"/>
        <w:left w:val="none" w:sz="0" w:space="0" w:color="auto"/>
        <w:bottom w:val="none" w:sz="0" w:space="0" w:color="auto"/>
        <w:right w:val="none" w:sz="0" w:space="0" w:color="auto"/>
      </w:divBdr>
    </w:div>
    <w:div w:id="494610549">
      <w:bodyDiv w:val="1"/>
      <w:marLeft w:val="0"/>
      <w:marRight w:val="0"/>
      <w:marTop w:val="0"/>
      <w:marBottom w:val="0"/>
      <w:divBdr>
        <w:top w:val="none" w:sz="0" w:space="0" w:color="auto"/>
        <w:left w:val="none" w:sz="0" w:space="0" w:color="auto"/>
        <w:bottom w:val="none" w:sz="0" w:space="0" w:color="auto"/>
        <w:right w:val="none" w:sz="0" w:space="0" w:color="auto"/>
      </w:divBdr>
    </w:div>
    <w:div w:id="532813584">
      <w:bodyDiv w:val="1"/>
      <w:marLeft w:val="0"/>
      <w:marRight w:val="0"/>
      <w:marTop w:val="0"/>
      <w:marBottom w:val="0"/>
      <w:divBdr>
        <w:top w:val="none" w:sz="0" w:space="0" w:color="auto"/>
        <w:left w:val="none" w:sz="0" w:space="0" w:color="auto"/>
        <w:bottom w:val="none" w:sz="0" w:space="0" w:color="auto"/>
        <w:right w:val="none" w:sz="0" w:space="0" w:color="auto"/>
      </w:divBdr>
    </w:div>
    <w:div w:id="561209371">
      <w:bodyDiv w:val="1"/>
      <w:marLeft w:val="0"/>
      <w:marRight w:val="0"/>
      <w:marTop w:val="0"/>
      <w:marBottom w:val="0"/>
      <w:divBdr>
        <w:top w:val="none" w:sz="0" w:space="0" w:color="auto"/>
        <w:left w:val="none" w:sz="0" w:space="0" w:color="auto"/>
        <w:bottom w:val="none" w:sz="0" w:space="0" w:color="auto"/>
        <w:right w:val="none" w:sz="0" w:space="0" w:color="auto"/>
      </w:divBdr>
    </w:div>
    <w:div w:id="641085480">
      <w:bodyDiv w:val="1"/>
      <w:marLeft w:val="0"/>
      <w:marRight w:val="0"/>
      <w:marTop w:val="0"/>
      <w:marBottom w:val="0"/>
      <w:divBdr>
        <w:top w:val="none" w:sz="0" w:space="0" w:color="auto"/>
        <w:left w:val="none" w:sz="0" w:space="0" w:color="auto"/>
        <w:bottom w:val="none" w:sz="0" w:space="0" w:color="auto"/>
        <w:right w:val="none" w:sz="0" w:space="0" w:color="auto"/>
      </w:divBdr>
    </w:div>
    <w:div w:id="796679519">
      <w:bodyDiv w:val="1"/>
      <w:marLeft w:val="0"/>
      <w:marRight w:val="0"/>
      <w:marTop w:val="0"/>
      <w:marBottom w:val="0"/>
      <w:divBdr>
        <w:top w:val="none" w:sz="0" w:space="0" w:color="auto"/>
        <w:left w:val="none" w:sz="0" w:space="0" w:color="auto"/>
        <w:bottom w:val="none" w:sz="0" w:space="0" w:color="auto"/>
        <w:right w:val="none" w:sz="0" w:space="0" w:color="auto"/>
      </w:divBdr>
    </w:div>
    <w:div w:id="950209096">
      <w:bodyDiv w:val="1"/>
      <w:marLeft w:val="0"/>
      <w:marRight w:val="0"/>
      <w:marTop w:val="0"/>
      <w:marBottom w:val="0"/>
      <w:divBdr>
        <w:top w:val="none" w:sz="0" w:space="0" w:color="auto"/>
        <w:left w:val="none" w:sz="0" w:space="0" w:color="auto"/>
        <w:bottom w:val="none" w:sz="0" w:space="0" w:color="auto"/>
        <w:right w:val="none" w:sz="0" w:space="0" w:color="auto"/>
      </w:divBdr>
    </w:div>
    <w:div w:id="1040327482">
      <w:bodyDiv w:val="1"/>
      <w:marLeft w:val="0"/>
      <w:marRight w:val="0"/>
      <w:marTop w:val="0"/>
      <w:marBottom w:val="0"/>
      <w:divBdr>
        <w:top w:val="none" w:sz="0" w:space="0" w:color="auto"/>
        <w:left w:val="none" w:sz="0" w:space="0" w:color="auto"/>
        <w:bottom w:val="none" w:sz="0" w:space="0" w:color="auto"/>
        <w:right w:val="none" w:sz="0" w:space="0" w:color="auto"/>
      </w:divBdr>
    </w:div>
    <w:div w:id="1078595655">
      <w:bodyDiv w:val="1"/>
      <w:marLeft w:val="0"/>
      <w:marRight w:val="0"/>
      <w:marTop w:val="0"/>
      <w:marBottom w:val="0"/>
      <w:divBdr>
        <w:top w:val="none" w:sz="0" w:space="0" w:color="auto"/>
        <w:left w:val="none" w:sz="0" w:space="0" w:color="auto"/>
        <w:bottom w:val="none" w:sz="0" w:space="0" w:color="auto"/>
        <w:right w:val="none" w:sz="0" w:space="0" w:color="auto"/>
      </w:divBdr>
    </w:div>
    <w:div w:id="1091241926">
      <w:bodyDiv w:val="1"/>
      <w:marLeft w:val="0"/>
      <w:marRight w:val="0"/>
      <w:marTop w:val="0"/>
      <w:marBottom w:val="0"/>
      <w:divBdr>
        <w:top w:val="none" w:sz="0" w:space="0" w:color="auto"/>
        <w:left w:val="none" w:sz="0" w:space="0" w:color="auto"/>
        <w:bottom w:val="none" w:sz="0" w:space="0" w:color="auto"/>
        <w:right w:val="none" w:sz="0" w:space="0" w:color="auto"/>
      </w:divBdr>
    </w:div>
    <w:div w:id="1126659679">
      <w:bodyDiv w:val="1"/>
      <w:marLeft w:val="0"/>
      <w:marRight w:val="0"/>
      <w:marTop w:val="0"/>
      <w:marBottom w:val="0"/>
      <w:divBdr>
        <w:top w:val="none" w:sz="0" w:space="0" w:color="auto"/>
        <w:left w:val="none" w:sz="0" w:space="0" w:color="auto"/>
        <w:bottom w:val="none" w:sz="0" w:space="0" w:color="auto"/>
        <w:right w:val="none" w:sz="0" w:space="0" w:color="auto"/>
      </w:divBdr>
    </w:div>
    <w:div w:id="1184857739">
      <w:bodyDiv w:val="1"/>
      <w:marLeft w:val="0"/>
      <w:marRight w:val="0"/>
      <w:marTop w:val="0"/>
      <w:marBottom w:val="0"/>
      <w:divBdr>
        <w:top w:val="none" w:sz="0" w:space="0" w:color="auto"/>
        <w:left w:val="none" w:sz="0" w:space="0" w:color="auto"/>
        <w:bottom w:val="none" w:sz="0" w:space="0" w:color="auto"/>
        <w:right w:val="none" w:sz="0" w:space="0" w:color="auto"/>
      </w:divBdr>
    </w:div>
    <w:div w:id="1357660687">
      <w:bodyDiv w:val="1"/>
      <w:marLeft w:val="0"/>
      <w:marRight w:val="0"/>
      <w:marTop w:val="0"/>
      <w:marBottom w:val="0"/>
      <w:divBdr>
        <w:top w:val="none" w:sz="0" w:space="0" w:color="auto"/>
        <w:left w:val="none" w:sz="0" w:space="0" w:color="auto"/>
        <w:bottom w:val="none" w:sz="0" w:space="0" w:color="auto"/>
        <w:right w:val="none" w:sz="0" w:space="0" w:color="auto"/>
      </w:divBdr>
    </w:div>
    <w:div w:id="1375420575">
      <w:bodyDiv w:val="1"/>
      <w:marLeft w:val="0"/>
      <w:marRight w:val="0"/>
      <w:marTop w:val="0"/>
      <w:marBottom w:val="0"/>
      <w:divBdr>
        <w:top w:val="none" w:sz="0" w:space="0" w:color="auto"/>
        <w:left w:val="none" w:sz="0" w:space="0" w:color="auto"/>
        <w:bottom w:val="none" w:sz="0" w:space="0" w:color="auto"/>
        <w:right w:val="none" w:sz="0" w:space="0" w:color="auto"/>
      </w:divBdr>
    </w:div>
    <w:div w:id="1397777859">
      <w:bodyDiv w:val="1"/>
      <w:marLeft w:val="0"/>
      <w:marRight w:val="0"/>
      <w:marTop w:val="0"/>
      <w:marBottom w:val="0"/>
      <w:divBdr>
        <w:top w:val="none" w:sz="0" w:space="0" w:color="auto"/>
        <w:left w:val="none" w:sz="0" w:space="0" w:color="auto"/>
        <w:bottom w:val="none" w:sz="0" w:space="0" w:color="auto"/>
        <w:right w:val="none" w:sz="0" w:space="0" w:color="auto"/>
      </w:divBdr>
    </w:div>
    <w:div w:id="1558588280">
      <w:bodyDiv w:val="1"/>
      <w:marLeft w:val="0"/>
      <w:marRight w:val="0"/>
      <w:marTop w:val="0"/>
      <w:marBottom w:val="0"/>
      <w:divBdr>
        <w:top w:val="none" w:sz="0" w:space="0" w:color="auto"/>
        <w:left w:val="none" w:sz="0" w:space="0" w:color="auto"/>
        <w:bottom w:val="none" w:sz="0" w:space="0" w:color="auto"/>
        <w:right w:val="none" w:sz="0" w:space="0" w:color="auto"/>
      </w:divBdr>
    </w:div>
    <w:div w:id="1611622774">
      <w:bodyDiv w:val="1"/>
      <w:marLeft w:val="0"/>
      <w:marRight w:val="0"/>
      <w:marTop w:val="0"/>
      <w:marBottom w:val="0"/>
      <w:divBdr>
        <w:top w:val="none" w:sz="0" w:space="0" w:color="auto"/>
        <w:left w:val="none" w:sz="0" w:space="0" w:color="auto"/>
        <w:bottom w:val="none" w:sz="0" w:space="0" w:color="auto"/>
        <w:right w:val="none" w:sz="0" w:space="0" w:color="auto"/>
      </w:divBdr>
    </w:div>
    <w:div w:id="1670329434">
      <w:bodyDiv w:val="1"/>
      <w:marLeft w:val="0"/>
      <w:marRight w:val="0"/>
      <w:marTop w:val="0"/>
      <w:marBottom w:val="0"/>
      <w:divBdr>
        <w:top w:val="none" w:sz="0" w:space="0" w:color="auto"/>
        <w:left w:val="none" w:sz="0" w:space="0" w:color="auto"/>
        <w:bottom w:val="none" w:sz="0" w:space="0" w:color="auto"/>
        <w:right w:val="none" w:sz="0" w:space="0" w:color="auto"/>
      </w:divBdr>
    </w:div>
    <w:div w:id="1718122167">
      <w:bodyDiv w:val="1"/>
      <w:marLeft w:val="0"/>
      <w:marRight w:val="0"/>
      <w:marTop w:val="0"/>
      <w:marBottom w:val="0"/>
      <w:divBdr>
        <w:top w:val="none" w:sz="0" w:space="0" w:color="auto"/>
        <w:left w:val="none" w:sz="0" w:space="0" w:color="auto"/>
        <w:bottom w:val="none" w:sz="0" w:space="0" w:color="auto"/>
        <w:right w:val="none" w:sz="0" w:space="0" w:color="auto"/>
      </w:divBdr>
    </w:div>
    <w:div w:id="1764951626">
      <w:bodyDiv w:val="1"/>
      <w:marLeft w:val="0"/>
      <w:marRight w:val="0"/>
      <w:marTop w:val="0"/>
      <w:marBottom w:val="0"/>
      <w:divBdr>
        <w:top w:val="none" w:sz="0" w:space="0" w:color="auto"/>
        <w:left w:val="none" w:sz="0" w:space="0" w:color="auto"/>
        <w:bottom w:val="none" w:sz="0" w:space="0" w:color="auto"/>
        <w:right w:val="none" w:sz="0" w:space="0" w:color="auto"/>
      </w:divBdr>
    </w:div>
    <w:div w:id="1819300615">
      <w:bodyDiv w:val="1"/>
      <w:marLeft w:val="0"/>
      <w:marRight w:val="0"/>
      <w:marTop w:val="0"/>
      <w:marBottom w:val="0"/>
      <w:divBdr>
        <w:top w:val="none" w:sz="0" w:space="0" w:color="auto"/>
        <w:left w:val="none" w:sz="0" w:space="0" w:color="auto"/>
        <w:bottom w:val="none" w:sz="0" w:space="0" w:color="auto"/>
        <w:right w:val="none" w:sz="0" w:space="0" w:color="auto"/>
      </w:divBdr>
    </w:div>
    <w:div w:id="1827354999">
      <w:bodyDiv w:val="1"/>
      <w:marLeft w:val="0"/>
      <w:marRight w:val="0"/>
      <w:marTop w:val="0"/>
      <w:marBottom w:val="0"/>
      <w:divBdr>
        <w:top w:val="none" w:sz="0" w:space="0" w:color="auto"/>
        <w:left w:val="none" w:sz="0" w:space="0" w:color="auto"/>
        <w:bottom w:val="none" w:sz="0" w:space="0" w:color="auto"/>
        <w:right w:val="none" w:sz="0" w:space="0" w:color="auto"/>
      </w:divBdr>
    </w:div>
    <w:div w:id="1918133020">
      <w:bodyDiv w:val="1"/>
      <w:marLeft w:val="0"/>
      <w:marRight w:val="0"/>
      <w:marTop w:val="0"/>
      <w:marBottom w:val="0"/>
      <w:divBdr>
        <w:top w:val="none" w:sz="0" w:space="0" w:color="auto"/>
        <w:left w:val="none" w:sz="0" w:space="0" w:color="auto"/>
        <w:bottom w:val="none" w:sz="0" w:space="0" w:color="auto"/>
        <w:right w:val="none" w:sz="0" w:space="0" w:color="auto"/>
      </w:divBdr>
    </w:div>
    <w:div w:id="1919049868">
      <w:bodyDiv w:val="1"/>
      <w:marLeft w:val="0"/>
      <w:marRight w:val="0"/>
      <w:marTop w:val="0"/>
      <w:marBottom w:val="0"/>
      <w:divBdr>
        <w:top w:val="none" w:sz="0" w:space="0" w:color="auto"/>
        <w:left w:val="none" w:sz="0" w:space="0" w:color="auto"/>
        <w:bottom w:val="none" w:sz="0" w:space="0" w:color="auto"/>
        <w:right w:val="none" w:sz="0" w:space="0" w:color="auto"/>
      </w:divBdr>
    </w:div>
    <w:div w:id="2007779906">
      <w:bodyDiv w:val="1"/>
      <w:marLeft w:val="0"/>
      <w:marRight w:val="0"/>
      <w:marTop w:val="0"/>
      <w:marBottom w:val="0"/>
      <w:divBdr>
        <w:top w:val="none" w:sz="0" w:space="0" w:color="auto"/>
        <w:left w:val="none" w:sz="0" w:space="0" w:color="auto"/>
        <w:bottom w:val="none" w:sz="0" w:space="0" w:color="auto"/>
        <w:right w:val="none" w:sz="0" w:space="0" w:color="auto"/>
      </w:divBdr>
    </w:div>
    <w:div w:id="203360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2.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gi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4.gif"/><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E9551B3FDDA24EBF0A209BAAD637CA" ma:contentTypeVersion="17" ma:contentTypeDescription="Create a new document." ma:contentTypeScope="" ma:versionID="e095ca369c297b516c2edc3b4e4eed57">
  <xsd:schema xmlns:xsd="http://www.w3.org/2001/XMLSchema" xmlns:xs="http://www.w3.org/2001/XMLSchema" xmlns:p="http://schemas.microsoft.com/office/2006/metadata/properties" xmlns:ns1="http://schemas.microsoft.com/sharepoint/v3" xmlns:ns2="2f282d3b-eb4a-4b09-b61f-b9593442e286" xmlns:ns3="9b239327-9e80-40e4-b1b7-4394fed77a33" targetNamespace="http://schemas.microsoft.com/office/2006/metadata/properties" ma:root="true" ma:fieldsID="718a2c12685b6f0600d082f95b142e57" ns1:_="" ns2:_="" ns3:_="">
    <xsd:import namespace="http://schemas.microsoft.com/sharepoint/v3"/>
    <xsd:import namespace="2f282d3b-eb4a-4b09-b61f-b9593442e286"/>
    <xsd:import namespace="9b239327-9e80-40e4-b1b7-4394fed77a3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_Flow_SignoffStatus"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282d3b-eb4a-4b09-b61f-b9593442e2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239327-9e80-40e4-b1b7-4394fed77a3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2f282d3b-eb4a-4b09-b61f-b9593442e286" xsi:nil="true"/>
  </documentManagement>
</p:properties>
</file>

<file path=customXml/itemProps1.xml><?xml version="1.0" encoding="utf-8"?>
<ds:datastoreItem xmlns:ds="http://schemas.openxmlformats.org/officeDocument/2006/customXml" ds:itemID="{480A8CB8-8F2E-425E-A12A-288CF2D65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282d3b-eb4a-4b09-b61f-b9593442e286"/>
    <ds:schemaRef ds:uri="9b239327-9e80-40e4-b1b7-4394fed77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CB9E6A-6FA9-4D31-9CD6-4FFB3DE75A22}">
  <ds:schemaRefs>
    <ds:schemaRef ds:uri="http://schemas.microsoft.com/sharepoint/v3/contenttype/forms"/>
  </ds:schemaRefs>
</ds:datastoreItem>
</file>

<file path=customXml/itemProps3.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4.xml><?xml version="1.0" encoding="utf-8"?>
<ds:datastoreItem xmlns:ds="http://schemas.openxmlformats.org/officeDocument/2006/customXml" ds:itemID="{C423E8DE-C4FB-4398-AF11-ED468936F383}">
  <ds:schemaRefs>
    <ds:schemaRef ds:uri="http://schemas.microsoft.com/office/2006/metadata/properties"/>
    <ds:schemaRef ds:uri="http://schemas.microsoft.com/office/infopath/2007/PartnerControls"/>
    <ds:schemaRef ds:uri="http://schemas.microsoft.com/sharepoint/v3"/>
    <ds:schemaRef ds:uri="2f282d3b-eb4a-4b09-b61f-b9593442e286"/>
  </ds:schemaRefs>
</ds:datastoreItem>
</file>

<file path=docProps/app.xml><?xml version="1.0" encoding="utf-8"?>
<Properties xmlns="http://schemas.openxmlformats.org/officeDocument/2006/extended-properties" xmlns:vt="http://schemas.openxmlformats.org/officeDocument/2006/docPropsVTypes">
  <Template>3gpp_70.dot</Template>
  <TotalTime>519</TotalTime>
  <Pages>52</Pages>
  <Words>19864</Words>
  <Characters>113226</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132825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 5845</cp:lastModifiedBy>
  <cp:revision>229</cp:revision>
  <cp:lastPrinted>2019-02-25T14:05:00Z</cp:lastPrinted>
  <dcterms:created xsi:type="dcterms:W3CDTF">2019-02-26T13:59:00Z</dcterms:created>
  <dcterms:modified xsi:type="dcterms:W3CDTF">2022-09-23T12:25:00Z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0x010100F3E9551B3FDDA24EBF0A209BAAD637CA</vt:lpwstr>
  </property>
  <property fmtid="{D5CDD505-2E9C-101B-9397-08002B2CF9AE}" pid="3" name="_2015_ms_pID_725343">
    <vt:lpwstr>(3)2fjJlkzD1JllabznVIklIKRXVheCySYyf30w7CMcCv9b7ZZBAopk+6EvwqJS62WF/csnGjCr
+ZeycWu6YiHOcfbDryTNvOtSOY52htS2GafWYOeEBgI+QY321/AO+DAXpgkLTa+m/o0DPuIG
jj3GK/xo009ZWiWsquXgLasuVfXjVHsKEjxnxf3No/4imzZ/ncLLGi2MPkV1I3FW8mQFcst2
1Bkp8AWhNC5hvksuqv</vt:lpwstr>
  </property>
  <property fmtid="{D5CDD505-2E9C-101B-9397-08002B2CF9AE}" pid="4" name="_2015_ms_pID_7253431">
    <vt:lpwstr>M5JvFLTUsxRS96lyFOchFTqxEJNV+oCrhrwxyJxQmPQRSgLlo6J2Z/
Qks71hDZ1RpxA6Kl+VQ7r6KYUhRCZwxaxGwmMmm81NzQ/rgew/y5X6LKm3PESlY+3b5dIp4c
4gaqLkYq6hpk1sTmoQR6uOz/6/zjSMvlOb6f+RhhF2MJ6+fn1hPqIJYTQpf/dZgosqGYI1GW
73CiI+9zl/2cLAB0yChD4qQqxEKG+30rnYHy</vt:lpwstr>
  </property>
  <property fmtid="{D5CDD505-2E9C-101B-9397-08002B2CF9AE}" pid="5" name="_2015_ms_pID_7253432">
    <vt:lpwstr>bA==</vt:lpwstr>
  </property>
</Properties>
</file>