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DB6B" w14:textId="77777777" w:rsidR="00C951F5" w:rsidRDefault="00C951F5">
      <w:r w:rsidRPr="00C951F5">
        <w:t>Author: Michael Watson</w:t>
      </w:r>
    </w:p>
    <w:p w14:paraId="63004921" w14:textId="5C28CFAC" w:rsidR="00F713B7" w:rsidRDefault="00C951F5">
      <w:r w:rsidRPr="00C951F5">
        <w:t>Role: Cyber-Investigation &amp; IT Analyst | Certified Paralegal</w:t>
      </w:r>
    </w:p>
    <w:p w14:paraId="269C9868" w14:textId="77777777" w:rsidR="00C951F5" w:rsidRPr="00C951F5" w:rsidRDefault="00C951F5" w:rsidP="00C951F5">
      <w:r w:rsidRPr="00C951F5">
        <w:rPr>
          <w:b/>
          <w:bCs/>
        </w:rPr>
        <w:t>Environmental Watch OSINT</w:t>
      </w:r>
      <w:r w:rsidRPr="00C951F5">
        <w:t xml:space="preserve"> is a localized intelligence platform designed to monitor infrastructure anomalies, environmental non-compliance, and systemic failures. By fusing public GIS data with real-time community reports, the system provides a high-resolution "Tactical Map" of a specific operating area (currently optimized for Antioch, CA).</w:t>
      </w:r>
    </w:p>
    <w:p w14:paraId="608FA06D" w14:textId="77777777" w:rsidR="00C951F5" w:rsidRPr="00C951F5" w:rsidRDefault="00C951F5" w:rsidP="00C951F5">
      <w:r w:rsidRPr="00C951F5">
        <w:pict w14:anchorId="1BF06D88">
          <v:rect id="_x0000_i1037" style="width:0;height:1.5pt" o:hralign="center" o:hrstd="t" o:hr="t" fillcolor="#a0a0a0" stroked="f"/>
        </w:pict>
      </w:r>
    </w:p>
    <w:p w14:paraId="010A5CDA" w14:textId="77777777" w:rsidR="00C951F5" w:rsidRPr="00C951F5" w:rsidRDefault="00C951F5" w:rsidP="00C951F5">
      <w:pPr>
        <w:rPr>
          <w:b/>
          <w:bCs/>
        </w:rPr>
      </w:pPr>
      <w:r w:rsidRPr="00C951F5">
        <w:rPr>
          <w:b/>
          <w:bCs/>
        </w:rPr>
        <w:t>I. Core Systems &amp; Capabilities</w:t>
      </w:r>
    </w:p>
    <w:p w14:paraId="0598D637" w14:textId="77777777" w:rsidR="00C951F5" w:rsidRPr="00C951F5" w:rsidRDefault="00C951F5" w:rsidP="00C951F5">
      <w:pPr>
        <w:numPr>
          <w:ilvl w:val="0"/>
          <w:numId w:val="1"/>
        </w:numPr>
      </w:pPr>
      <w:r w:rsidRPr="00C951F5">
        <w:rPr>
          <w:b/>
          <w:bCs/>
        </w:rPr>
        <w:t>Sentinel Scraper:</w:t>
      </w:r>
      <w:r w:rsidRPr="00C951F5">
        <w:t xml:space="preserve"> An OSINT sweep engine that intercepts data from the </w:t>
      </w:r>
      <w:proofErr w:type="spellStart"/>
      <w:r w:rsidRPr="00C951F5">
        <w:rPr>
          <w:b/>
          <w:bCs/>
        </w:rPr>
        <w:t>SeeClickFix</w:t>
      </w:r>
      <w:proofErr w:type="spellEnd"/>
      <w:r w:rsidRPr="00C951F5">
        <w:rPr>
          <w:b/>
          <w:bCs/>
        </w:rPr>
        <w:t xml:space="preserve"> API</w:t>
      </w:r>
      <w:r w:rsidRPr="00C951F5">
        <w:t xml:space="preserve">. It monitors "compliance reports" such as illegal dumping, hazardous vegetation, and systemic infrastructure issues, capturing GPS coordinates, descriptions, and </w:t>
      </w:r>
      <w:proofErr w:type="gramStart"/>
      <w:r w:rsidRPr="00C951F5">
        <w:t>current status</w:t>
      </w:r>
      <w:proofErr w:type="gramEnd"/>
      <w:r w:rsidRPr="00C951F5">
        <w:t>.</w:t>
      </w:r>
    </w:p>
    <w:p w14:paraId="535EA63E" w14:textId="77777777" w:rsidR="00C951F5" w:rsidRPr="00C951F5" w:rsidRDefault="00C951F5" w:rsidP="00C951F5">
      <w:pPr>
        <w:numPr>
          <w:ilvl w:val="0"/>
          <w:numId w:val="1"/>
        </w:numPr>
      </w:pPr>
      <w:r w:rsidRPr="00C951F5">
        <w:rPr>
          <w:b/>
          <w:bCs/>
        </w:rPr>
        <w:t>Tactical OSINT Map:</w:t>
      </w:r>
      <w:r w:rsidRPr="00C951F5">
        <w:t xml:space="preserve"> A dynamic visualization engine built with </w:t>
      </w:r>
      <w:r w:rsidRPr="00C951F5">
        <w:rPr>
          <w:b/>
          <w:bCs/>
        </w:rPr>
        <w:t>Folium</w:t>
      </w:r>
      <w:r w:rsidRPr="00C951F5">
        <w:t>. It generates a high-contrast dark-mode interface featuring:</w:t>
      </w:r>
    </w:p>
    <w:p w14:paraId="711C6894" w14:textId="77777777" w:rsidR="00C951F5" w:rsidRPr="00C951F5" w:rsidRDefault="00C951F5" w:rsidP="00C951F5">
      <w:pPr>
        <w:numPr>
          <w:ilvl w:val="1"/>
          <w:numId w:val="1"/>
        </w:numPr>
      </w:pPr>
      <w:r w:rsidRPr="00C951F5">
        <w:rPr>
          <w:b/>
          <w:bCs/>
        </w:rPr>
        <w:t>Incident Clusters:</w:t>
      </w:r>
      <w:r w:rsidRPr="00C951F5">
        <w:t xml:space="preserve"> Grouping localized anomalies for rapid analysis.</w:t>
      </w:r>
    </w:p>
    <w:p w14:paraId="69E4DE5D" w14:textId="77777777" w:rsidR="00C951F5" w:rsidRPr="00C951F5" w:rsidRDefault="00C951F5" w:rsidP="00C951F5">
      <w:pPr>
        <w:numPr>
          <w:ilvl w:val="1"/>
          <w:numId w:val="1"/>
        </w:numPr>
      </w:pPr>
      <w:r w:rsidRPr="00C951F5">
        <w:rPr>
          <w:b/>
          <w:bCs/>
        </w:rPr>
        <w:t>Systemic Failure Heatmap:</w:t>
      </w:r>
      <w:r w:rsidRPr="00C951F5">
        <w:t xml:space="preserve"> Identifying high-density zones of recurring environmental or infrastructure neglect.</w:t>
      </w:r>
    </w:p>
    <w:p w14:paraId="0C338582" w14:textId="77777777" w:rsidR="00C951F5" w:rsidRPr="00C951F5" w:rsidRDefault="00C951F5" w:rsidP="00C951F5">
      <w:pPr>
        <w:numPr>
          <w:ilvl w:val="1"/>
          <w:numId w:val="1"/>
        </w:numPr>
      </w:pPr>
      <w:r w:rsidRPr="00C951F5">
        <w:rPr>
          <w:b/>
          <w:bCs/>
        </w:rPr>
        <w:t>Categorized Intel:</w:t>
      </w:r>
      <w:r w:rsidRPr="00C951F5">
        <w:t xml:space="preserve"> Color-coded markers for rapid identification of issues (e.g., Red for Dumping, Green for Vegetation).</w:t>
      </w:r>
    </w:p>
    <w:p w14:paraId="2F957909" w14:textId="77777777" w:rsidR="00C951F5" w:rsidRPr="00C951F5" w:rsidRDefault="00C951F5" w:rsidP="00C951F5">
      <w:pPr>
        <w:numPr>
          <w:ilvl w:val="0"/>
          <w:numId w:val="1"/>
        </w:numPr>
      </w:pPr>
      <w:r w:rsidRPr="00C951F5">
        <w:rPr>
          <w:b/>
          <w:bCs/>
        </w:rPr>
        <w:t>ArcGIS Intercept:</w:t>
      </w:r>
      <w:r w:rsidRPr="00C951F5">
        <w:t xml:space="preserve"> A specialized module (fetch_gis.py) that pulls official parcel boundaries and zoning data directly from </w:t>
      </w:r>
      <w:r w:rsidRPr="00C951F5">
        <w:rPr>
          <w:b/>
          <w:bCs/>
        </w:rPr>
        <w:t>ArcGIS REST API services</w:t>
      </w:r>
      <w:r w:rsidRPr="00C951F5">
        <w:t>, allowing the operator to cross-reference reports with property lines.</w:t>
      </w:r>
    </w:p>
    <w:p w14:paraId="14511993" w14:textId="77777777" w:rsidR="00C951F5" w:rsidRPr="00C951F5" w:rsidRDefault="00C951F5" w:rsidP="00C951F5">
      <w:pPr>
        <w:numPr>
          <w:ilvl w:val="0"/>
          <w:numId w:val="1"/>
        </w:numPr>
      </w:pPr>
      <w:r w:rsidRPr="00C951F5">
        <w:rPr>
          <w:b/>
          <w:bCs/>
        </w:rPr>
        <w:t>Intelligence Interrogator:</w:t>
      </w:r>
      <w:r w:rsidRPr="00C951F5">
        <w:t xml:space="preserve"> A command-line utility for querying the localized intelligence database (</w:t>
      </w:r>
      <w:proofErr w:type="spellStart"/>
      <w:r w:rsidRPr="00C951F5">
        <w:t>antioch_intel.db</w:t>
      </w:r>
      <w:proofErr w:type="spellEnd"/>
      <w:r w:rsidRPr="00C951F5">
        <w:t>) via keyword searches to track specific patterns or recurring actors.</w:t>
      </w:r>
    </w:p>
    <w:p w14:paraId="064EE4F0" w14:textId="77777777" w:rsidR="00C951F5" w:rsidRPr="00C951F5" w:rsidRDefault="00C951F5" w:rsidP="00C951F5">
      <w:r w:rsidRPr="00C951F5">
        <w:pict w14:anchorId="71A6C9E7">
          <v:rect id="_x0000_i1038" style="width:0;height:1.5pt" o:hralign="center" o:hrstd="t" o:hr="t" fillcolor="#a0a0a0" stroked="f"/>
        </w:pict>
      </w:r>
    </w:p>
    <w:p w14:paraId="1BB17812" w14:textId="77777777" w:rsidR="00C951F5" w:rsidRPr="00C951F5" w:rsidRDefault="00C951F5" w:rsidP="00C951F5">
      <w:pPr>
        <w:rPr>
          <w:b/>
          <w:bCs/>
        </w:rPr>
      </w:pPr>
      <w:r w:rsidRPr="00C951F5">
        <w:rPr>
          <w:b/>
          <w:bCs/>
        </w:rPr>
        <w:t>II. Technical Architecture</w:t>
      </w:r>
    </w:p>
    <w:p w14:paraId="02581CD0" w14:textId="77777777" w:rsidR="00C951F5" w:rsidRPr="00C951F5" w:rsidRDefault="00C951F5" w:rsidP="00C951F5">
      <w:pPr>
        <w:numPr>
          <w:ilvl w:val="0"/>
          <w:numId w:val="2"/>
        </w:numPr>
      </w:pPr>
      <w:r w:rsidRPr="00C951F5">
        <w:rPr>
          <w:b/>
          <w:bCs/>
        </w:rPr>
        <w:t>Data Tier:</w:t>
      </w:r>
      <w:r w:rsidRPr="00C951F5">
        <w:t xml:space="preserve"> A </w:t>
      </w:r>
      <w:r w:rsidRPr="00C951F5">
        <w:rPr>
          <w:b/>
          <w:bCs/>
        </w:rPr>
        <w:t>SQLite</w:t>
      </w:r>
      <w:r w:rsidRPr="00C951F5">
        <w:t xml:space="preserve"> "Vault" (</w:t>
      </w:r>
      <w:proofErr w:type="spellStart"/>
      <w:r w:rsidRPr="00C951F5">
        <w:t>antioch_intel.db</w:t>
      </w:r>
      <w:proofErr w:type="spellEnd"/>
      <w:r w:rsidRPr="00C951F5">
        <w:t>) that serves as a persistent record of all intercepted intelligence.</w:t>
      </w:r>
    </w:p>
    <w:p w14:paraId="09561BFA" w14:textId="77777777" w:rsidR="00C951F5" w:rsidRPr="00C951F5" w:rsidRDefault="00C951F5" w:rsidP="00C951F5">
      <w:pPr>
        <w:numPr>
          <w:ilvl w:val="0"/>
          <w:numId w:val="2"/>
        </w:numPr>
      </w:pPr>
      <w:r w:rsidRPr="00C951F5">
        <w:rPr>
          <w:b/>
          <w:bCs/>
        </w:rPr>
        <w:t>Backend:</w:t>
      </w:r>
      <w:r w:rsidRPr="00C951F5">
        <w:t xml:space="preserve"> Python-based automation scripts for API interaction, data normalization, and spatial data extraction (</w:t>
      </w:r>
      <w:proofErr w:type="spellStart"/>
      <w:r w:rsidRPr="00C951F5">
        <w:t>GeoJSON</w:t>
      </w:r>
      <w:proofErr w:type="spellEnd"/>
      <w:r w:rsidRPr="00C951F5">
        <w:t>).</w:t>
      </w:r>
    </w:p>
    <w:p w14:paraId="477BF314" w14:textId="77777777" w:rsidR="00C951F5" w:rsidRPr="00C951F5" w:rsidRDefault="00C951F5" w:rsidP="00C951F5">
      <w:pPr>
        <w:numPr>
          <w:ilvl w:val="0"/>
          <w:numId w:val="2"/>
        </w:numPr>
      </w:pPr>
      <w:r w:rsidRPr="00C951F5">
        <w:rPr>
          <w:b/>
          <w:bCs/>
        </w:rPr>
        <w:lastRenderedPageBreak/>
        <w:t>Frontend:</w:t>
      </w:r>
      <w:r w:rsidRPr="00C951F5">
        <w:t xml:space="preserve"> A tactical GUI powered by </w:t>
      </w:r>
      <w:proofErr w:type="spellStart"/>
      <w:r w:rsidRPr="00C951F5">
        <w:rPr>
          <w:b/>
          <w:bCs/>
        </w:rPr>
        <w:t>Streamlit</w:t>
      </w:r>
      <w:proofErr w:type="spellEnd"/>
      <w:r w:rsidRPr="00C951F5">
        <w:t xml:space="preserve"> (Project Vanguard) and standalone </w:t>
      </w:r>
      <w:r w:rsidRPr="00C951F5">
        <w:rPr>
          <w:b/>
          <w:bCs/>
        </w:rPr>
        <w:t>HTML5/Leaflet</w:t>
      </w:r>
      <w:r w:rsidRPr="00C951F5">
        <w:t xml:space="preserve"> maps for offline or browser-based operations.</w:t>
      </w:r>
    </w:p>
    <w:p w14:paraId="79292C01" w14:textId="77777777" w:rsidR="00C951F5" w:rsidRPr="00C951F5" w:rsidRDefault="00C951F5" w:rsidP="00C951F5">
      <w:pPr>
        <w:numPr>
          <w:ilvl w:val="0"/>
          <w:numId w:val="2"/>
        </w:numPr>
      </w:pPr>
      <w:r w:rsidRPr="00C951F5">
        <w:rPr>
          <w:b/>
          <w:bCs/>
        </w:rPr>
        <w:t>Data Formats:</w:t>
      </w:r>
      <w:r w:rsidRPr="00C951F5">
        <w:t xml:space="preserve"> Heavy utilization of </w:t>
      </w:r>
      <w:proofErr w:type="spellStart"/>
      <w:r w:rsidRPr="00C951F5">
        <w:rPr>
          <w:b/>
          <w:bCs/>
        </w:rPr>
        <w:t>GeoJSON</w:t>
      </w:r>
      <w:proofErr w:type="spellEnd"/>
      <w:r w:rsidRPr="00C951F5">
        <w:t xml:space="preserve"> for infrastructure, parcels, and zoning overlays.</w:t>
      </w:r>
    </w:p>
    <w:p w14:paraId="4FD0DBB2" w14:textId="77777777" w:rsidR="00C951F5" w:rsidRDefault="00C951F5"/>
    <w:sectPr w:rsidR="00C95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7F9"/>
    <w:multiLevelType w:val="multilevel"/>
    <w:tmpl w:val="25A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17547"/>
    <w:multiLevelType w:val="multilevel"/>
    <w:tmpl w:val="D79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7672">
    <w:abstractNumId w:val="0"/>
  </w:num>
  <w:num w:numId="2" w16cid:durableId="1518305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F5"/>
    <w:rsid w:val="00611D3F"/>
    <w:rsid w:val="00C951F5"/>
    <w:rsid w:val="00CB2998"/>
    <w:rsid w:val="00F7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0690"/>
  <w15:chartTrackingRefBased/>
  <w15:docId w15:val="{494A6AE4-6C5A-447C-9323-2E514EFF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Watson</dc:creator>
  <cp:keywords/>
  <dc:description/>
  <cp:lastModifiedBy>Michael Watson</cp:lastModifiedBy>
  <cp:revision>1</cp:revision>
  <dcterms:created xsi:type="dcterms:W3CDTF">2026-04-24T09:03:00Z</dcterms:created>
  <dcterms:modified xsi:type="dcterms:W3CDTF">2026-04-24T09:04:00Z</dcterms:modified>
</cp:coreProperties>
</file>