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32A38" w14:textId="77777777" w:rsidR="001D5384" w:rsidRPr="00D75FD2" w:rsidRDefault="00000000" w:rsidP="00D75FD2">
      <w:pPr>
        <w:pStyle w:val="Heading1"/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bookmarkStart w:id="0" w:name="_Hlk215253079"/>
      <w:r w:rsidRPr="00D75FD2">
        <w:rPr>
          <w:rFonts w:ascii="Cascadia Code" w:hAnsi="Cascadia Code" w:cs="Cascadia Code"/>
          <w:sz w:val="22"/>
          <w:szCs w:val="22"/>
        </w:rPr>
        <w:t>Comprehensive Operational Documentation – Cover Sheet v2</w:t>
      </w:r>
    </w:p>
    <w:p w14:paraId="3127A19A" w14:textId="77777777" w:rsidR="001D5384" w:rsidRPr="00D75FD2" w:rsidRDefault="00000000" w:rsidP="00D75FD2">
      <w:pPr>
        <w:spacing w:line="240" w:lineRule="auto"/>
        <w:contextualSpacing/>
        <w:rPr>
          <w:rFonts w:ascii="Cascadia Code" w:hAnsi="Cascadia Code" w:cs="Cascadia Code"/>
        </w:rPr>
      </w:pPr>
      <w:r w:rsidRPr="00D75FD2">
        <w:rPr>
          <w:rFonts w:ascii="Cascadia Code" w:hAnsi="Cascadia Code" w:cs="Cascadia Code"/>
        </w:rPr>
        <w:t>Objective:</w:t>
      </w:r>
    </w:p>
    <w:p w14:paraId="586F6311" w14:textId="77777777" w:rsidR="001D5384" w:rsidRPr="00D75FD2" w:rsidRDefault="00000000" w:rsidP="00D75FD2">
      <w:pPr>
        <w:spacing w:line="240" w:lineRule="auto"/>
        <w:contextualSpacing/>
        <w:rPr>
          <w:rFonts w:ascii="Cascadia Code" w:hAnsi="Cascadia Code" w:cs="Cascadia Code"/>
        </w:rPr>
      </w:pPr>
      <w:r w:rsidRPr="00D75FD2">
        <w:rPr>
          <w:rFonts w:ascii="Cascadia Code" w:hAnsi="Cascadia Code" w:cs="Cascadia Code"/>
        </w:rPr>
        <w:t>Develop a fully data-driven, defender-aware NFL player performance prediction engine capable of producing granular player statline forecasts, fantasy projections, matchup-based recommendations, and game-level evaluations. The system integrates offensive and defensive player modeling, archetype clustering, coverage probability estimation, multi-model prediction pipelines, and final ensemble meta-learning.</w:t>
      </w:r>
    </w:p>
    <w:p w14:paraId="44386003" w14:textId="77777777" w:rsidR="001D5384" w:rsidRPr="00D75FD2" w:rsidRDefault="00000000" w:rsidP="00D75FD2">
      <w:pPr>
        <w:spacing w:line="240" w:lineRule="auto"/>
        <w:contextualSpacing/>
        <w:rPr>
          <w:rFonts w:ascii="Cascadia Code" w:hAnsi="Cascadia Code" w:cs="Cascadia Code"/>
        </w:rPr>
      </w:pPr>
      <w:r w:rsidRPr="00D75FD2">
        <w:rPr>
          <w:rFonts w:ascii="Cascadia Code" w:hAnsi="Cascadia Code" w:cs="Cascadia Code"/>
        </w:rPr>
        <w:t>Final Product Description:</w:t>
      </w:r>
    </w:p>
    <w:p w14:paraId="41C82EF4" w14:textId="77777777" w:rsidR="001D5384" w:rsidRPr="00D75FD2" w:rsidRDefault="00000000" w:rsidP="00D75FD2">
      <w:pPr>
        <w:spacing w:line="240" w:lineRule="auto"/>
        <w:contextualSpacing/>
        <w:rPr>
          <w:rFonts w:ascii="Cascadia Code" w:hAnsi="Cascadia Code" w:cs="Cascadia Code"/>
        </w:rPr>
      </w:pPr>
      <w:r w:rsidRPr="00D75FD2">
        <w:rPr>
          <w:rFonts w:ascii="Cascadia Code" w:hAnsi="Cascadia Code" w:cs="Cascadia Code"/>
        </w:rPr>
        <w:t>This application synthesizes structured NFL game data, player statistics, defender performance metrics, archetype-based behavioral modeling, and modern machine-learning methods to generate highly accurate predictive outputs. It includes:</w:t>
      </w:r>
    </w:p>
    <w:p w14:paraId="37BE14A4" w14:textId="77777777" w:rsidR="001D5384" w:rsidRPr="00D75FD2" w:rsidRDefault="00000000" w:rsidP="00D75FD2">
      <w:pPr>
        <w:spacing w:line="240" w:lineRule="auto"/>
        <w:contextualSpacing/>
        <w:rPr>
          <w:rFonts w:ascii="Cascadia Code" w:hAnsi="Cascadia Code" w:cs="Cascadia Code"/>
        </w:rPr>
      </w:pPr>
      <w:r w:rsidRPr="00D75FD2">
        <w:rPr>
          <w:rFonts w:ascii="Cascadia Code" w:hAnsi="Cascadia Code" w:cs="Cascadia Code"/>
        </w:rPr>
        <w:t>• Offensive + defensive archetypes (behavior-derived clusters)</w:t>
      </w:r>
    </w:p>
    <w:p w14:paraId="122AB4CB" w14:textId="77777777" w:rsidR="001D5384" w:rsidRPr="00D75FD2" w:rsidRDefault="00000000" w:rsidP="00D75FD2">
      <w:pPr>
        <w:spacing w:line="240" w:lineRule="auto"/>
        <w:contextualSpacing/>
        <w:rPr>
          <w:rFonts w:ascii="Cascadia Code" w:hAnsi="Cascadia Code" w:cs="Cascadia Code"/>
        </w:rPr>
      </w:pPr>
      <w:r w:rsidRPr="00D75FD2">
        <w:rPr>
          <w:rFonts w:ascii="Cascadia Code" w:hAnsi="Cascadia Code" w:cs="Cascadia Code"/>
        </w:rPr>
        <w:t>• Defender-level modeling (CB/S/LB individual performance deltas)</w:t>
      </w:r>
    </w:p>
    <w:p w14:paraId="0B6681BA" w14:textId="77777777" w:rsidR="001D5384" w:rsidRPr="00D75FD2" w:rsidRDefault="00000000" w:rsidP="00D75FD2">
      <w:pPr>
        <w:spacing w:line="240" w:lineRule="auto"/>
        <w:contextualSpacing/>
        <w:rPr>
          <w:rFonts w:ascii="Cascadia Code" w:hAnsi="Cascadia Code" w:cs="Cascadia Code"/>
        </w:rPr>
      </w:pPr>
      <w:r w:rsidRPr="00D75FD2">
        <w:rPr>
          <w:rFonts w:ascii="Cascadia Code" w:hAnsi="Cascadia Code" w:cs="Cascadia Code"/>
        </w:rPr>
        <w:t>• Coverage probability modeling to estimate primary defenders faced</w:t>
      </w:r>
    </w:p>
    <w:p w14:paraId="768B75F6" w14:textId="77777777" w:rsidR="001D5384" w:rsidRPr="00D75FD2" w:rsidRDefault="00000000" w:rsidP="00D75FD2">
      <w:pPr>
        <w:spacing w:line="240" w:lineRule="auto"/>
        <w:contextualSpacing/>
        <w:rPr>
          <w:rFonts w:ascii="Cascadia Code" w:hAnsi="Cascadia Code" w:cs="Cascadia Code"/>
        </w:rPr>
      </w:pPr>
      <w:r w:rsidRPr="00D75FD2">
        <w:rPr>
          <w:rFonts w:ascii="Cascadia Code" w:hAnsi="Cascadia Code" w:cs="Cascadia Code"/>
        </w:rPr>
        <w:t>• Baseline deterministic predictor enhanced with archetype and defender adjustments</w:t>
      </w:r>
    </w:p>
    <w:p w14:paraId="5F3963D0" w14:textId="77777777" w:rsidR="001D5384" w:rsidRPr="00D75FD2" w:rsidRDefault="00000000" w:rsidP="00D75FD2">
      <w:pPr>
        <w:spacing w:line="240" w:lineRule="auto"/>
        <w:contextualSpacing/>
        <w:rPr>
          <w:rFonts w:ascii="Cascadia Code" w:hAnsi="Cascadia Code" w:cs="Cascadia Code"/>
        </w:rPr>
      </w:pPr>
      <w:r w:rsidRPr="00D75FD2">
        <w:rPr>
          <w:rFonts w:ascii="Cascadia Code" w:hAnsi="Cascadia Code" w:cs="Cascadia Code"/>
        </w:rPr>
        <w:t>• Multiple ML engines (linear regression, gradient boosting, matchup submodels)</w:t>
      </w:r>
    </w:p>
    <w:p w14:paraId="37B70FBC" w14:textId="77777777" w:rsidR="001D5384" w:rsidRPr="00D75FD2" w:rsidRDefault="00000000" w:rsidP="00D75FD2">
      <w:pPr>
        <w:spacing w:line="240" w:lineRule="auto"/>
        <w:contextualSpacing/>
        <w:rPr>
          <w:rFonts w:ascii="Cascadia Code" w:hAnsi="Cascadia Code" w:cs="Cascadia Code"/>
        </w:rPr>
      </w:pPr>
      <w:r w:rsidRPr="00D75FD2">
        <w:rPr>
          <w:rFonts w:ascii="Cascadia Code" w:hAnsi="Cascadia Code" w:cs="Cascadia Code"/>
        </w:rPr>
        <w:t>• A trained ensemble meta-model combining all engine outputs into a final forecast</w:t>
      </w:r>
    </w:p>
    <w:p w14:paraId="04E36BBA" w14:textId="77777777" w:rsidR="001D5384" w:rsidRPr="00D75FD2" w:rsidRDefault="00000000" w:rsidP="00D75FD2">
      <w:pPr>
        <w:spacing w:line="240" w:lineRule="auto"/>
        <w:contextualSpacing/>
        <w:rPr>
          <w:rFonts w:ascii="Cascadia Code" w:hAnsi="Cascadia Code" w:cs="Cascadia Code"/>
        </w:rPr>
      </w:pPr>
      <w:r w:rsidRPr="00D75FD2">
        <w:rPr>
          <w:rFonts w:ascii="Cascadia Code" w:hAnsi="Cascadia Code" w:cs="Cascadia Code"/>
        </w:rPr>
        <w:t>• A user-facing interface (local desktop/web hybrid)</w:t>
      </w:r>
    </w:p>
    <w:p w14:paraId="23A87C8A" w14:textId="77777777" w:rsidR="001D5384" w:rsidRPr="00D75FD2" w:rsidRDefault="00000000" w:rsidP="00D75FD2">
      <w:pPr>
        <w:spacing w:line="240" w:lineRule="auto"/>
        <w:contextualSpacing/>
        <w:rPr>
          <w:rFonts w:ascii="Cascadia Code" w:hAnsi="Cascadia Code" w:cs="Cascadia Code"/>
        </w:rPr>
      </w:pPr>
      <w:r w:rsidRPr="00D75FD2">
        <w:rPr>
          <w:rFonts w:ascii="Cascadia Code" w:hAnsi="Cascadia Code" w:cs="Cascadia Code"/>
        </w:rPr>
        <w:t>• Integrated natural-language reasoning and explanation via Ollama</w:t>
      </w:r>
    </w:p>
    <w:p w14:paraId="11BE75EE" w14:textId="77777777" w:rsidR="001D5384" w:rsidRPr="00D75FD2" w:rsidRDefault="00000000" w:rsidP="00D75FD2">
      <w:pPr>
        <w:spacing w:line="240" w:lineRule="auto"/>
        <w:contextualSpacing/>
        <w:rPr>
          <w:rFonts w:ascii="Cascadia Code" w:hAnsi="Cascadia Code" w:cs="Cascadia Code"/>
        </w:rPr>
      </w:pPr>
      <w:r w:rsidRPr="00D75FD2">
        <w:rPr>
          <w:rFonts w:ascii="Cascadia Code" w:hAnsi="Cascadia Code" w:cs="Cascadia Code"/>
        </w:rPr>
        <w:t>Action Plan (High-Level):</w:t>
      </w:r>
    </w:p>
    <w:p w14:paraId="52BEDCFD" w14:textId="77777777" w:rsidR="001D5384" w:rsidRPr="00D75FD2" w:rsidRDefault="00000000" w:rsidP="00D75FD2">
      <w:pPr>
        <w:spacing w:line="240" w:lineRule="auto"/>
        <w:contextualSpacing/>
        <w:rPr>
          <w:rFonts w:ascii="Cascadia Code" w:hAnsi="Cascadia Code" w:cs="Cascadia Code"/>
        </w:rPr>
      </w:pPr>
      <w:r w:rsidRPr="00D75FD2">
        <w:rPr>
          <w:rFonts w:ascii="Cascadia Code" w:hAnsi="Cascadia Code" w:cs="Cascadia Code"/>
        </w:rPr>
        <w:t>Phase 1: Build database, ETL pipelines, ingestion routines, and data validation.</w:t>
      </w:r>
    </w:p>
    <w:p w14:paraId="7F30B238" w14:textId="77777777" w:rsidR="001D5384" w:rsidRPr="00D75FD2" w:rsidRDefault="00000000" w:rsidP="00D75FD2">
      <w:pPr>
        <w:spacing w:line="240" w:lineRule="auto"/>
        <w:contextualSpacing/>
        <w:rPr>
          <w:rFonts w:ascii="Cascadia Code" w:hAnsi="Cascadia Code" w:cs="Cascadia Code"/>
        </w:rPr>
      </w:pPr>
      <w:r w:rsidRPr="00D75FD2">
        <w:rPr>
          <w:rFonts w:ascii="Cascadia Code" w:hAnsi="Cascadia Code" w:cs="Cascadia Code"/>
        </w:rPr>
        <w:t>Phase 2: Engineer full feature space (offensive deltas, defensive deltas, defender deltas, archetypes, coverage models).</w:t>
      </w:r>
    </w:p>
    <w:p w14:paraId="0A320628" w14:textId="77777777" w:rsidR="001D5384" w:rsidRPr="00D75FD2" w:rsidRDefault="00000000" w:rsidP="00D75FD2">
      <w:pPr>
        <w:spacing w:line="240" w:lineRule="auto"/>
        <w:contextualSpacing/>
        <w:rPr>
          <w:rFonts w:ascii="Cascadia Code" w:hAnsi="Cascadia Code" w:cs="Cascadia Code"/>
        </w:rPr>
      </w:pPr>
      <w:r w:rsidRPr="00D75FD2">
        <w:rPr>
          <w:rFonts w:ascii="Cascadia Code" w:hAnsi="Cascadia Code" w:cs="Cascadia Code"/>
        </w:rPr>
        <w:t xml:space="preserve">Phase 3: Construct baseline </w:t>
      </w:r>
      <w:proofErr w:type="gramStart"/>
      <w:r w:rsidRPr="00D75FD2">
        <w:rPr>
          <w:rFonts w:ascii="Cascadia Code" w:hAnsi="Cascadia Code" w:cs="Cascadia Code"/>
        </w:rPr>
        <w:t>predictor</w:t>
      </w:r>
      <w:proofErr w:type="gramEnd"/>
      <w:r w:rsidRPr="00D75FD2">
        <w:rPr>
          <w:rFonts w:ascii="Cascadia Code" w:hAnsi="Cascadia Code" w:cs="Cascadia Code"/>
        </w:rPr>
        <w:t xml:space="preserve"> with behavior-aware and defender-aware influences.</w:t>
      </w:r>
    </w:p>
    <w:p w14:paraId="3C22F117" w14:textId="77777777" w:rsidR="001D5384" w:rsidRPr="00D75FD2" w:rsidRDefault="00000000" w:rsidP="00D75FD2">
      <w:pPr>
        <w:spacing w:line="240" w:lineRule="auto"/>
        <w:contextualSpacing/>
        <w:rPr>
          <w:rFonts w:ascii="Cascadia Code" w:hAnsi="Cascadia Code" w:cs="Cascadia Code"/>
        </w:rPr>
      </w:pPr>
      <w:r w:rsidRPr="00D75FD2">
        <w:rPr>
          <w:rFonts w:ascii="Cascadia Code" w:hAnsi="Cascadia Code" w:cs="Cascadia Code"/>
        </w:rPr>
        <w:t>Phase 4: Train ML engines + matchup/defender submodels + ensemble stacker.</w:t>
      </w:r>
    </w:p>
    <w:p w14:paraId="2387E0EA" w14:textId="77777777" w:rsidR="001D5384" w:rsidRPr="00D75FD2" w:rsidRDefault="00000000" w:rsidP="00D75FD2">
      <w:pPr>
        <w:spacing w:line="240" w:lineRule="auto"/>
        <w:contextualSpacing/>
        <w:rPr>
          <w:rFonts w:ascii="Cascadia Code" w:hAnsi="Cascadia Code" w:cs="Cascadia Code"/>
        </w:rPr>
      </w:pPr>
      <w:r w:rsidRPr="00D75FD2">
        <w:rPr>
          <w:rFonts w:ascii="Cascadia Code" w:hAnsi="Cascadia Code" w:cs="Cascadia Code"/>
        </w:rPr>
        <w:t>Phase 5: Generate projections, start/sit logic, waivers, trades, and game predictions.</w:t>
      </w:r>
    </w:p>
    <w:p w14:paraId="2ECC3784" w14:textId="77777777" w:rsidR="001D5384" w:rsidRPr="00D75FD2" w:rsidRDefault="00000000" w:rsidP="00D75FD2">
      <w:pPr>
        <w:spacing w:line="240" w:lineRule="auto"/>
        <w:contextualSpacing/>
        <w:rPr>
          <w:rFonts w:ascii="Cascadia Code" w:hAnsi="Cascadia Code" w:cs="Cascadia Code"/>
        </w:rPr>
      </w:pPr>
      <w:r w:rsidRPr="00D75FD2">
        <w:rPr>
          <w:rFonts w:ascii="Cascadia Code" w:hAnsi="Cascadia Code" w:cs="Cascadia Code"/>
        </w:rPr>
        <w:t>Phase 6: Build final UI, API, inference flow, and integrate Ollama for narrative explanations.</w:t>
      </w:r>
    </w:p>
    <w:p w14:paraId="6B7A99DE" w14:textId="77777777" w:rsidR="001D5384" w:rsidRPr="00D75FD2" w:rsidRDefault="00000000" w:rsidP="00D75FD2">
      <w:pPr>
        <w:spacing w:line="240" w:lineRule="auto"/>
        <w:contextualSpacing/>
        <w:rPr>
          <w:rFonts w:ascii="Cascadia Code" w:hAnsi="Cascadia Code" w:cs="Cascadia Code"/>
        </w:rPr>
      </w:pPr>
      <w:r w:rsidRPr="00D75FD2">
        <w:rPr>
          <w:rFonts w:ascii="Cascadia Code" w:hAnsi="Cascadia Code" w:cs="Cascadia Code"/>
        </w:rPr>
        <w:t>Additional Systems: Archetype Modeling, Ensemble Training Engine, Defender Data Architecture, Coefficient Weighting Framework, and Data Extraction Infrastructure.</w:t>
      </w:r>
      <w:bookmarkEnd w:id="0"/>
    </w:p>
    <w:sectPr w:rsidR="001D5384" w:rsidRPr="00D75F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5284997">
    <w:abstractNumId w:val="8"/>
  </w:num>
  <w:num w:numId="2" w16cid:durableId="1485926004">
    <w:abstractNumId w:val="6"/>
  </w:num>
  <w:num w:numId="3" w16cid:durableId="300885644">
    <w:abstractNumId w:val="5"/>
  </w:num>
  <w:num w:numId="4" w16cid:durableId="904989863">
    <w:abstractNumId w:val="4"/>
  </w:num>
  <w:num w:numId="5" w16cid:durableId="1070270559">
    <w:abstractNumId w:val="7"/>
  </w:num>
  <w:num w:numId="6" w16cid:durableId="270288475">
    <w:abstractNumId w:val="3"/>
  </w:num>
  <w:num w:numId="7" w16cid:durableId="1793330111">
    <w:abstractNumId w:val="2"/>
  </w:num>
  <w:num w:numId="8" w16cid:durableId="2045055007">
    <w:abstractNumId w:val="1"/>
  </w:num>
  <w:num w:numId="9" w16cid:durableId="150803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384"/>
    <w:rsid w:val="0029639D"/>
    <w:rsid w:val="00326F90"/>
    <w:rsid w:val="0066123C"/>
    <w:rsid w:val="00690843"/>
    <w:rsid w:val="00AA1D8D"/>
    <w:rsid w:val="00B47730"/>
    <w:rsid w:val="00B93D54"/>
    <w:rsid w:val="00CB0664"/>
    <w:rsid w:val="00D07E50"/>
    <w:rsid w:val="00D75FD2"/>
    <w:rsid w:val="00E954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2997EE"/>
  <w14:defaultImageDpi w14:val="300"/>
  <w15:docId w15:val="{9905D63D-AB2D-4016-B7DA-D07FF069F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1768</Characters>
  <Application>Microsoft Office Word</Application>
  <DocSecurity>0</DocSecurity>
  <Lines>93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Jordan Taylor</cp:lastModifiedBy>
  <cp:revision>4</cp:revision>
  <dcterms:created xsi:type="dcterms:W3CDTF">2013-12-23T23:15:00Z</dcterms:created>
  <dcterms:modified xsi:type="dcterms:W3CDTF">2025-11-29T02:10:00Z</dcterms:modified>
  <cp:category/>
</cp:coreProperties>
</file>