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C50882" w14:textId="66E54897" w:rsidR="00651CCD" w:rsidRPr="00E12B69" w:rsidRDefault="00651CCD" w:rsidP="001E1964">
      <w:pPr>
        <w:spacing w:after="120" w:line="259" w:lineRule="auto"/>
        <w:jc w:val="center"/>
        <w:rPr>
          <w:rFonts w:cstheme="minorHAnsi"/>
          <w:b/>
          <w:bCs/>
          <w:sz w:val="28"/>
          <w:szCs w:val="28"/>
        </w:rPr>
      </w:pPr>
      <w:r w:rsidRPr="00E12B69">
        <w:rPr>
          <w:rFonts w:cstheme="minorHAnsi"/>
          <w:b/>
          <w:bCs/>
          <w:sz w:val="28"/>
          <w:szCs w:val="28"/>
        </w:rPr>
        <w:t xml:space="preserve">ĐÁNH GIÁ HIỂU QUẢ CỦA THUẬT TOÁN PSO CHO VIỆC TRIỂN KHAI HỆ THÔNG RFID </w:t>
      </w:r>
      <w:r w:rsidR="00E12B69">
        <w:rPr>
          <w:rFonts w:cstheme="minorHAnsi"/>
          <w:b/>
          <w:bCs/>
          <w:sz w:val="28"/>
          <w:szCs w:val="28"/>
          <w:lang w:val="en-US"/>
        </w:rPr>
        <w:t>GIÁM</w:t>
      </w:r>
      <w:r w:rsidRPr="00E12B69">
        <w:rPr>
          <w:rFonts w:cstheme="minorHAnsi"/>
          <w:b/>
          <w:bCs/>
          <w:sz w:val="28"/>
          <w:szCs w:val="28"/>
        </w:rPr>
        <w:t xml:space="preserve"> SÁT SINH VIÊN TRONG LỚP HỌC</w:t>
      </w:r>
    </w:p>
    <w:p w14:paraId="56251BCD" w14:textId="253096EF" w:rsidR="00DC47C5" w:rsidRPr="00E12B69" w:rsidRDefault="00DC47C5" w:rsidP="001E1964">
      <w:pPr>
        <w:spacing w:before="240" w:after="60" w:line="240" w:lineRule="auto"/>
        <w:jc w:val="center"/>
        <w:outlineLvl w:val="1"/>
        <w:rPr>
          <w:rFonts w:asciiTheme="majorHAnsi" w:hAnsiTheme="majorHAnsi" w:cstheme="majorHAnsi"/>
          <w:b/>
          <w:bCs/>
          <w:sz w:val="20"/>
          <w:szCs w:val="20"/>
        </w:rPr>
      </w:pPr>
      <w:r w:rsidRPr="00E12B69">
        <w:rPr>
          <w:rFonts w:asciiTheme="majorHAnsi" w:hAnsiTheme="majorHAnsi" w:cstheme="majorHAnsi"/>
          <w:b/>
          <w:bCs/>
          <w:sz w:val="20"/>
          <w:szCs w:val="20"/>
        </w:rPr>
        <w:t>Huỳnh Vĩ Khang, Đào Quí Mùi, Nguyễn Trọng Nhân</w:t>
      </w:r>
    </w:p>
    <w:p w14:paraId="5B83C9F1" w14:textId="4FB94E1D" w:rsidR="00DC47C5" w:rsidRPr="00E12B69" w:rsidRDefault="00DC47C5" w:rsidP="001E1964">
      <w:pPr>
        <w:spacing w:after="0" w:line="240" w:lineRule="auto"/>
        <w:jc w:val="center"/>
        <w:rPr>
          <w:rFonts w:asciiTheme="majorHAnsi" w:hAnsiTheme="majorHAnsi" w:cstheme="majorHAnsi"/>
        </w:rPr>
      </w:pPr>
      <w:r w:rsidRPr="00E12B69">
        <w:rPr>
          <w:rFonts w:asciiTheme="majorHAnsi" w:hAnsiTheme="majorHAnsi" w:cstheme="majorHAnsi"/>
          <w:sz w:val="21"/>
          <w:szCs w:val="21"/>
        </w:rPr>
        <w:t>Trường Đại Học Công Thương</w:t>
      </w:r>
      <w:r w:rsidR="000E66C6" w:rsidRPr="00E12B69">
        <w:rPr>
          <w:rFonts w:asciiTheme="majorHAnsi" w:hAnsiTheme="majorHAnsi" w:cstheme="majorHAnsi"/>
        </w:rPr>
        <w:t>,</w:t>
      </w:r>
      <w:r w:rsidRPr="00E12B69">
        <w:rPr>
          <w:rFonts w:asciiTheme="majorHAnsi" w:hAnsiTheme="majorHAnsi" w:cstheme="majorHAnsi"/>
        </w:rPr>
        <w:t xml:space="preserve"> </w:t>
      </w:r>
      <w:r w:rsidRPr="00E12B69">
        <w:rPr>
          <w:rFonts w:asciiTheme="majorHAnsi" w:hAnsiTheme="majorHAnsi" w:cstheme="majorHAnsi"/>
          <w:sz w:val="21"/>
          <w:szCs w:val="21"/>
        </w:rPr>
        <w:t>T</w:t>
      </w:r>
      <w:r w:rsidR="00147083" w:rsidRPr="00E12B69">
        <w:rPr>
          <w:rFonts w:asciiTheme="majorHAnsi" w:hAnsiTheme="majorHAnsi" w:cstheme="majorHAnsi"/>
          <w:sz w:val="21"/>
          <w:szCs w:val="21"/>
        </w:rPr>
        <w:t xml:space="preserve">p. </w:t>
      </w:r>
      <w:r w:rsidRPr="00E12B69">
        <w:rPr>
          <w:rFonts w:asciiTheme="majorHAnsi" w:hAnsiTheme="majorHAnsi" w:cstheme="majorHAnsi"/>
          <w:sz w:val="21"/>
          <w:szCs w:val="21"/>
        </w:rPr>
        <w:t>HCM</w:t>
      </w:r>
    </w:p>
    <w:p w14:paraId="1FB07D3E" w14:textId="2D964D40" w:rsidR="000019FA" w:rsidRPr="00E12B69" w:rsidRDefault="000019FA" w:rsidP="001E1964">
      <w:pPr>
        <w:spacing w:after="0" w:line="240" w:lineRule="auto"/>
        <w:jc w:val="center"/>
        <w:rPr>
          <w:rFonts w:asciiTheme="majorHAnsi" w:hAnsiTheme="majorHAnsi" w:cstheme="majorHAnsi"/>
          <w:sz w:val="20"/>
          <w:szCs w:val="20"/>
        </w:rPr>
      </w:pPr>
      <w:r w:rsidRPr="00E12B69">
        <w:rPr>
          <w:rFonts w:asciiTheme="majorHAnsi" w:hAnsiTheme="majorHAnsi" w:cstheme="majorHAnsi"/>
          <w:sz w:val="20"/>
          <w:szCs w:val="20"/>
        </w:rPr>
        <w:t>Khoa Công Nghệ Thông Tin, T</w:t>
      </w:r>
      <w:r w:rsidR="006C51C0" w:rsidRPr="00E12B69">
        <w:rPr>
          <w:rFonts w:asciiTheme="majorHAnsi" w:hAnsiTheme="majorHAnsi" w:cstheme="majorHAnsi"/>
          <w:sz w:val="20"/>
          <w:szCs w:val="20"/>
        </w:rPr>
        <w:t xml:space="preserve">p. </w:t>
      </w:r>
      <w:r w:rsidRPr="00E12B69">
        <w:rPr>
          <w:rFonts w:asciiTheme="majorHAnsi" w:hAnsiTheme="majorHAnsi" w:cstheme="majorHAnsi"/>
          <w:sz w:val="20"/>
          <w:szCs w:val="20"/>
        </w:rPr>
        <w:t>HCM</w:t>
      </w:r>
    </w:p>
    <w:p w14:paraId="6E13D167" w14:textId="73E0D385" w:rsidR="00152DE4" w:rsidRPr="00E12B69" w:rsidRDefault="00152DE4" w:rsidP="00980BFB">
      <w:pPr>
        <w:spacing w:before="240" w:line="240" w:lineRule="auto"/>
        <w:jc w:val="center"/>
        <w:rPr>
          <w:rFonts w:asciiTheme="majorHAnsi" w:hAnsiTheme="majorHAnsi" w:cstheme="majorHAnsi"/>
          <w:i/>
          <w:iCs/>
          <w:sz w:val="20"/>
          <w:szCs w:val="20"/>
        </w:rPr>
      </w:pPr>
      <w:r w:rsidRPr="00E12B69">
        <w:rPr>
          <w:rFonts w:asciiTheme="majorHAnsi" w:hAnsiTheme="majorHAnsi" w:cstheme="majorHAnsi"/>
          <w:i/>
          <w:iCs/>
          <w:sz w:val="20"/>
          <w:szCs w:val="20"/>
          <w:lang w:bidi="hi-IN"/>
        </w:rPr>
        <w:t>huynhvikhang6a13@gmail.com, nhanpto2002@gmail.com, muidao156@gmail.com</w:t>
      </w:r>
    </w:p>
    <w:p w14:paraId="05D98B56" w14:textId="137B2AB9" w:rsidR="007B1D8A" w:rsidRPr="00E12B69" w:rsidRDefault="0016335F" w:rsidP="001E1964">
      <w:pPr>
        <w:spacing w:after="120" w:line="259" w:lineRule="auto"/>
        <w:ind w:firstLine="288"/>
        <w:jc w:val="both"/>
        <w:rPr>
          <w:rFonts w:asciiTheme="majorHAnsi" w:hAnsiTheme="majorHAnsi" w:cstheme="majorHAnsi"/>
          <w:i/>
          <w:iCs/>
          <w:sz w:val="20"/>
          <w:szCs w:val="20"/>
        </w:rPr>
      </w:pPr>
      <w:r w:rsidRPr="00E12B69">
        <w:rPr>
          <w:rFonts w:asciiTheme="majorHAnsi" w:hAnsiTheme="majorHAnsi" w:cstheme="majorHAnsi"/>
          <w:b/>
          <w:bCs/>
          <w:i/>
          <w:iCs/>
          <w:sz w:val="20"/>
          <w:szCs w:val="20"/>
        </w:rPr>
        <w:t>T</w:t>
      </w:r>
      <w:r w:rsidR="007B1D8A" w:rsidRPr="00E12B69">
        <w:rPr>
          <w:rFonts w:asciiTheme="majorHAnsi" w:hAnsiTheme="majorHAnsi" w:cstheme="majorHAnsi"/>
          <w:b/>
          <w:bCs/>
          <w:i/>
          <w:iCs/>
          <w:sz w:val="20"/>
          <w:szCs w:val="20"/>
        </w:rPr>
        <w:t>ÓM TẮT</w:t>
      </w:r>
      <w:r w:rsidR="00005BAA" w:rsidRPr="00E12B69">
        <w:rPr>
          <w:rFonts w:asciiTheme="majorHAnsi" w:hAnsiTheme="majorHAnsi" w:cstheme="majorHAnsi"/>
          <w:b/>
          <w:bCs/>
          <w:i/>
          <w:iCs/>
          <w:sz w:val="20"/>
          <w:szCs w:val="20"/>
        </w:rPr>
        <w:t xml:space="preserve"> </w:t>
      </w:r>
      <w:r w:rsidR="007511AF" w:rsidRPr="00E12B69">
        <w:rPr>
          <w:rFonts w:asciiTheme="majorHAnsi" w:hAnsiTheme="majorHAnsi" w:cstheme="majorHAnsi"/>
          <w:i/>
          <w:iCs/>
          <w:sz w:val="20"/>
          <w:szCs w:val="20"/>
        </w:rPr>
        <w:t>-</w:t>
      </w:r>
      <w:r w:rsidR="00005BAA" w:rsidRPr="00E12B69">
        <w:rPr>
          <w:rFonts w:asciiTheme="majorHAnsi" w:hAnsiTheme="majorHAnsi" w:cstheme="majorHAnsi"/>
          <w:i/>
          <w:iCs/>
          <w:sz w:val="20"/>
          <w:szCs w:val="20"/>
        </w:rPr>
        <w:t xml:space="preserve"> </w:t>
      </w:r>
      <w:r w:rsidR="00284383" w:rsidRPr="00E12B69">
        <w:rPr>
          <w:rFonts w:asciiTheme="majorHAnsi" w:hAnsiTheme="majorHAnsi" w:cstheme="majorHAnsi"/>
          <w:i/>
          <w:iCs/>
          <w:sz w:val="20"/>
          <w:szCs w:val="20"/>
        </w:rPr>
        <w:t>Công nghệ nhận dạng bằng sóng vô tuyến (RFID) này được đề xuất và đánh giá áp dụng trong thuật toán tối ưu bầy đàn (PSO) để triển khai hệ thống giám sát sinh viên trong lớp học. Trong bối c</w:t>
      </w:r>
      <w:r w:rsidR="003816FD" w:rsidRPr="00E12B69">
        <w:rPr>
          <w:rFonts w:asciiTheme="majorHAnsi" w:hAnsiTheme="majorHAnsi" w:cstheme="majorHAnsi"/>
          <w:i/>
          <w:iCs/>
          <w:sz w:val="20"/>
          <w:szCs w:val="20"/>
        </w:rPr>
        <w:t>ảnh ngày nay giám sát sinh viên trong lớp học là một truong những vấn đề quan trọng nhằm đảm bảo kỷ luật và hỗ trợ quản lý học tập hiểu quả. Với khả năng nhận dạng và theo dõi đối tượng không dây, nhanh chóng và chính xác</w:t>
      </w:r>
      <w:r w:rsidR="00AD3C58" w:rsidRPr="00E12B69">
        <w:rPr>
          <w:rFonts w:asciiTheme="majorHAnsi" w:hAnsiTheme="majorHAnsi" w:cstheme="majorHAnsi"/>
          <w:i/>
          <w:iCs/>
          <w:sz w:val="20"/>
          <w:szCs w:val="20"/>
        </w:rPr>
        <w:t>, công nghệ nhận dạng bằng sóng vô tuyến (RFID) ngày càng được triển khai rộng rãi để quản lý và giám sát tự động trong nhiều lĩnh vực. Trong môi trường giáo dục, ứng dụng RFID giúp giám sát sự hiện diện và vị trí của sinh viên, giảm thiểu tình trạng vi phạm kỷ luật và nâng cao chất lượng giảng dạy. Để tối ưu hóa việc giám sát, bài toán đặt ra là làm sao bố trí các đầu đọc RFID trong lớp học sao cho bao phủ toàn bộ khu vực giám sát với số lượng thiết bị ít nhất có thể. Bài báo này đề xuất ứng dụng thuật toán tối ưu hóa bầy đàn (PSO) để tối ưu hóa vị trí các đầu đọc RFID, với mục tiêu tăng cường hiệu quả giám sát và giảm thiểu chi phí triển khai.</w:t>
      </w:r>
    </w:p>
    <w:p w14:paraId="342579E6" w14:textId="0E7655C3" w:rsidR="007B1D8A" w:rsidRPr="00E12B69" w:rsidRDefault="007B1D8A" w:rsidP="004E1032">
      <w:pPr>
        <w:pStyle w:val="ListParagraph"/>
        <w:numPr>
          <w:ilvl w:val="0"/>
          <w:numId w:val="1"/>
        </w:numPr>
        <w:spacing w:after="120" w:line="259" w:lineRule="auto"/>
        <w:ind w:firstLine="288"/>
        <w:jc w:val="center"/>
        <w:rPr>
          <w:rFonts w:asciiTheme="majorHAnsi" w:hAnsiTheme="majorHAnsi" w:cstheme="majorHAnsi"/>
          <w:b/>
          <w:bCs/>
          <w:sz w:val="20"/>
          <w:szCs w:val="20"/>
        </w:rPr>
      </w:pPr>
      <w:r w:rsidRPr="00E12B69">
        <w:rPr>
          <w:rFonts w:asciiTheme="majorHAnsi" w:hAnsiTheme="majorHAnsi" w:cstheme="majorHAnsi"/>
          <w:b/>
          <w:bCs/>
          <w:sz w:val="20"/>
          <w:szCs w:val="20"/>
        </w:rPr>
        <w:t>GIỚI THIỆU</w:t>
      </w:r>
    </w:p>
    <w:p w14:paraId="45FC8D1E" w14:textId="69588AF6" w:rsidR="007B1D8A" w:rsidRPr="00E12B69" w:rsidRDefault="007B1D8A" w:rsidP="004900C3">
      <w:pPr>
        <w:pStyle w:val="ListParagraph"/>
        <w:spacing w:after="120" w:line="259" w:lineRule="auto"/>
        <w:ind w:left="0" w:firstLine="288"/>
        <w:jc w:val="both"/>
        <w:rPr>
          <w:rFonts w:asciiTheme="majorHAnsi" w:hAnsiTheme="majorHAnsi" w:cstheme="majorHAnsi"/>
          <w:sz w:val="20"/>
          <w:szCs w:val="20"/>
        </w:rPr>
      </w:pPr>
      <w:r w:rsidRPr="00E12B69">
        <w:rPr>
          <w:rFonts w:asciiTheme="majorHAnsi" w:hAnsiTheme="majorHAnsi" w:cstheme="majorHAnsi"/>
          <w:sz w:val="20"/>
          <w:szCs w:val="20"/>
        </w:rPr>
        <w:t xml:space="preserve">Trong lĩnh vực công nghệ nền tảng của IoT đã cho thấy nhiều biến động tích cực </w:t>
      </w:r>
      <w:r w:rsidR="004415F4" w:rsidRPr="00E12B69">
        <w:rPr>
          <w:rFonts w:asciiTheme="majorHAnsi" w:hAnsiTheme="majorHAnsi" w:cstheme="majorHAnsi"/>
          <w:sz w:val="20"/>
          <w:szCs w:val="20"/>
        </w:rPr>
        <w:t>và bối cảnh gia tăng nhu cầu về tối ưu tài nguyên mạng (RNP), các phương pháp truyền thống đang dần bộc lộ những hạn chế nhất định về hiệu suất và chi phí. Tối ưu hóa tài nguyên là một vấn đề phức tạp với nhiều ràng buộc đa chiều, đòi hỏi một cách tiếp cận sáng tạo hơn. Các thuật toán tối ưu hóa bầy đàn (PSO - Particle Swarm Optimization) nổi bật như một công cụ mạnh mẽ và được ứng dụng rộng rãi trong các lĩnh vực từ kinh tế đến công nghệ thông tin nhờ khả năng tìm kiếm tối ưu trong không gian giải pháp rộng lớn.</w:t>
      </w:r>
    </w:p>
    <w:p w14:paraId="79D7A2F2" w14:textId="67B69002" w:rsidR="004415F4" w:rsidRPr="00E12B69" w:rsidRDefault="004415F4" w:rsidP="004900C3">
      <w:pPr>
        <w:pStyle w:val="ListParagraph"/>
        <w:spacing w:after="120" w:line="259" w:lineRule="auto"/>
        <w:ind w:left="0" w:firstLine="288"/>
        <w:jc w:val="both"/>
        <w:rPr>
          <w:rFonts w:asciiTheme="majorHAnsi" w:hAnsiTheme="majorHAnsi" w:cstheme="majorHAnsi"/>
          <w:sz w:val="20"/>
          <w:szCs w:val="20"/>
        </w:rPr>
      </w:pPr>
      <w:r w:rsidRPr="00E12B69">
        <w:rPr>
          <w:rFonts w:asciiTheme="majorHAnsi" w:hAnsiTheme="majorHAnsi" w:cstheme="majorHAnsi"/>
          <w:sz w:val="20"/>
          <w:szCs w:val="20"/>
        </w:rPr>
        <w:t>Tuy nhiên, ứng dụng PSO trong RNP vẫn còn gặp nhiều thách thức, đặc biệt khi xử lý các yêu cầu tối ưu đa mục tiêu và các ràng buộc nghiêm ngặt. Các nghiên cứu trước đây tập trung vào việc cải tiến thuật toán PSO để đạt hiệu quả cao hơn, song vẫn còn những hạn chế về khả năng linh hoạt trong các tình huống thực tế. Nghiên cứu này nhằm giải quyết những khoảng trống trên bằng cách đề xuất một phiên bản cải tiến của PSO phù hợp với bài toán RNP và các ràng buộc cụ thể về tài nguyên mạng.</w:t>
      </w:r>
    </w:p>
    <w:p w14:paraId="15CA9B8E" w14:textId="5663D4EA" w:rsidR="004415F4" w:rsidRPr="00E12B69" w:rsidRDefault="004415F4" w:rsidP="004900C3">
      <w:pPr>
        <w:pStyle w:val="ListParagraph"/>
        <w:spacing w:after="120" w:line="259" w:lineRule="auto"/>
        <w:ind w:left="0" w:firstLine="288"/>
        <w:jc w:val="both"/>
        <w:rPr>
          <w:rFonts w:asciiTheme="majorHAnsi" w:hAnsiTheme="majorHAnsi" w:cstheme="majorHAnsi"/>
          <w:sz w:val="20"/>
          <w:szCs w:val="20"/>
        </w:rPr>
      </w:pPr>
      <w:r w:rsidRPr="00E12B69">
        <w:rPr>
          <w:rFonts w:asciiTheme="majorHAnsi" w:hAnsiTheme="majorHAnsi" w:cstheme="majorHAnsi"/>
          <w:sz w:val="20"/>
          <w:szCs w:val="20"/>
        </w:rPr>
        <w:t>Bài báo sẽ trình bày phương pháp tiếp cận mới này theo các phần chính: phần tiếp theo thảo luận các nghiên cứu liên quan, phần phương pháp mô tả chi tiết giải thuật PSO đề xuất, tiếp theo là phân tích kết quả và cuối cùng là thảo luận và gợi ý cho các nghiên cứu tương lai.”</w:t>
      </w:r>
    </w:p>
    <w:p w14:paraId="587DA623" w14:textId="0EDC1AD4" w:rsidR="007B1D8A" w:rsidRPr="00E12B69" w:rsidRDefault="007B1D8A" w:rsidP="004E1032">
      <w:pPr>
        <w:pStyle w:val="ListParagraph"/>
        <w:numPr>
          <w:ilvl w:val="0"/>
          <w:numId w:val="1"/>
        </w:numPr>
        <w:spacing w:after="120" w:line="259" w:lineRule="auto"/>
        <w:ind w:firstLine="288"/>
        <w:jc w:val="center"/>
        <w:rPr>
          <w:rFonts w:asciiTheme="majorHAnsi" w:hAnsiTheme="majorHAnsi" w:cstheme="majorHAnsi"/>
          <w:b/>
          <w:bCs/>
          <w:sz w:val="20"/>
          <w:szCs w:val="20"/>
        </w:rPr>
      </w:pPr>
      <w:r w:rsidRPr="00E12B69">
        <w:rPr>
          <w:rFonts w:asciiTheme="majorHAnsi" w:hAnsiTheme="majorHAnsi" w:cstheme="majorHAnsi"/>
          <w:b/>
          <w:bCs/>
          <w:sz w:val="20"/>
          <w:szCs w:val="20"/>
        </w:rPr>
        <w:t>CÁC NGHIÊN CỨU LIÊN QUAN</w:t>
      </w:r>
    </w:p>
    <w:p w14:paraId="6B78B36B" w14:textId="04FACE6E" w:rsidR="007B1D8A" w:rsidRPr="00E12B69" w:rsidRDefault="007B1D8A" w:rsidP="004E1032">
      <w:pPr>
        <w:pStyle w:val="ListParagraph"/>
        <w:numPr>
          <w:ilvl w:val="0"/>
          <w:numId w:val="1"/>
        </w:numPr>
        <w:spacing w:after="120" w:line="259" w:lineRule="auto"/>
        <w:ind w:firstLine="288"/>
        <w:jc w:val="center"/>
        <w:rPr>
          <w:rFonts w:asciiTheme="majorHAnsi" w:hAnsiTheme="majorHAnsi" w:cstheme="majorHAnsi"/>
          <w:b/>
          <w:bCs/>
          <w:sz w:val="20"/>
          <w:szCs w:val="20"/>
        </w:rPr>
      </w:pPr>
      <w:r w:rsidRPr="00E12B69">
        <w:rPr>
          <w:rFonts w:asciiTheme="majorHAnsi" w:hAnsiTheme="majorHAnsi" w:cstheme="majorHAnsi"/>
          <w:b/>
          <w:bCs/>
          <w:sz w:val="20"/>
          <w:szCs w:val="20"/>
        </w:rPr>
        <w:t>PHƯƠNG PHÁP</w:t>
      </w:r>
    </w:p>
    <w:p w14:paraId="0E90ECEA" w14:textId="1624DD8E" w:rsidR="007B1D8A" w:rsidRPr="00E12B69" w:rsidRDefault="007B1D8A" w:rsidP="004E1032">
      <w:pPr>
        <w:pStyle w:val="ListParagraph"/>
        <w:numPr>
          <w:ilvl w:val="0"/>
          <w:numId w:val="1"/>
        </w:numPr>
        <w:spacing w:after="120" w:line="259" w:lineRule="auto"/>
        <w:ind w:firstLine="288"/>
        <w:jc w:val="center"/>
        <w:rPr>
          <w:rFonts w:asciiTheme="majorHAnsi" w:hAnsiTheme="majorHAnsi" w:cstheme="majorHAnsi"/>
          <w:b/>
          <w:bCs/>
          <w:sz w:val="20"/>
          <w:szCs w:val="20"/>
        </w:rPr>
      </w:pPr>
      <w:r w:rsidRPr="00E12B69">
        <w:rPr>
          <w:rFonts w:asciiTheme="majorHAnsi" w:hAnsiTheme="majorHAnsi" w:cstheme="majorHAnsi"/>
          <w:b/>
          <w:bCs/>
          <w:sz w:val="20"/>
          <w:szCs w:val="20"/>
        </w:rPr>
        <w:t>GIẢI THUẬT LẮP ĐẶT ĐẦU ĐỌC CHO VIỆC GIẢM SÁT</w:t>
      </w:r>
    </w:p>
    <w:p w14:paraId="7FBE003B" w14:textId="16481FAC" w:rsidR="007B1D8A" w:rsidRPr="00E12B69" w:rsidRDefault="007B1D8A" w:rsidP="004E1032">
      <w:pPr>
        <w:pStyle w:val="ListParagraph"/>
        <w:numPr>
          <w:ilvl w:val="0"/>
          <w:numId w:val="1"/>
        </w:numPr>
        <w:spacing w:after="120" w:line="259" w:lineRule="auto"/>
        <w:ind w:firstLine="288"/>
        <w:jc w:val="center"/>
        <w:rPr>
          <w:rFonts w:asciiTheme="majorHAnsi" w:hAnsiTheme="majorHAnsi" w:cstheme="majorHAnsi"/>
          <w:b/>
          <w:bCs/>
          <w:sz w:val="20"/>
          <w:szCs w:val="20"/>
        </w:rPr>
      </w:pPr>
      <w:r w:rsidRPr="00E12B69">
        <w:rPr>
          <w:rFonts w:asciiTheme="majorHAnsi" w:hAnsiTheme="majorHAnsi" w:cstheme="majorHAnsi"/>
          <w:b/>
          <w:bCs/>
          <w:sz w:val="20"/>
          <w:szCs w:val="20"/>
        </w:rPr>
        <w:t>MÔ PHỎNG VÀ KẾT QUẢ</w:t>
      </w:r>
    </w:p>
    <w:p w14:paraId="0DB8EEA1" w14:textId="23FF65E6" w:rsidR="007B1D8A" w:rsidRPr="00E12B69" w:rsidRDefault="007B1D8A" w:rsidP="004E1032">
      <w:pPr>
        <w:pStyle w:val="ListParagraph"/>
        <w:numPr>
          <w:ilvl w:val="0"/>
          <w:numId w:val="1"/>
        </w:numPr>
        <w:spacing w:after="120" w:line="259" w:lineRule="auto"/>
        <w:ind w:firstLine="288"/>
        <w:jc w:val="center"/>
        <w:rPr>
          <w:rFonts w:asciiTheme="majorHAnsi" w:hAnsiTheme="majorHAnsi" w:cstheme="majorHAnsi"/>
          <w:b/>
          <w:bCs/>
          <w:sz w:val="20"/>
          <w:szCs w:val="20"/>
        </w:rPr>
      </w:pPr>
      <w:r w:rsidRPr="00E12B69">
        <w:rPr>
          <w:rFonts w:asciiTheme="majorHAnsi" w:hAnsiTheme="majorHAnsi" w:cstheme="majorHAnsi"/>
          <w:b/>
          <w:bCs/>
          <w:sz w:val="20"/>
          <w:szCs w:val="20"/>
        </w:rPr>
        <w:t>KẾT LUẬN</w:t>
      </w:r>
    </w:p>
    <w:p w14:paraId="28DD82BE" w14:textId="762F056F" w:rsidR="007B1D8A" w:rsidRPr="00E12B69" w:rsidRDefault="007B1D8A" w:rsidP="004E1032">
      <w:pPr>
        <w:pStyle w:val="ListParagraph"/>
        <w:numPr>
          <w:ilvl w:val="0"/>
          <w:numId w:val="1"/>
        </w:numPr>
        <w:spacing w:after="120" w:line="259" w:lineRule="auto"/>
        <w:ind w:firstLine="288"/>
        <w:jc w:val="center"/>
        <w:rPr>
          <w:rFonts w:asciiTheme="majorHAnsi" w:hAnsiTheme="majorHAnsi" w:cstheme="majorHAnsi"/>
          <w:b/>
          <w:bCs/>
        </w:rPr>
      </w:pPr>
      <w:r w:rsidRPr="00E12B69">
        <w:rPr>
          <w:rFonts w:asciiTheme="majorHAnsi" w:hAnsiTheme="majorHAnsi" w:cstheme="majorHAnsi"/>
          <w:b/>
          <w:bCs/>
          <w:sz w:val="20"/>
          <w:szCs w:val="20"/>
        </w:rPr>
        <w:t>TÀI LIỆU THAM KHẢO</w:t>
      </w:r>
    </w:p>
    <w:p w14:paraId="4BF8AB40" w14:textId="689F373C" w:rsidR="0016335F" w:rsidRPr="0016335F" w:rsidRDefault="0016335F" w:rsidP="0016335F">
      <w:pPr>
        <w:spacing w:after="0" w:line="360" w:lineRule="auto"/>
        <w:rPr>
          <w:rFonts w:asciiTheme="majorHAnsi" w:hAnsiTheme="majorHAnsi" w:cstheme="majorHAnsi"/>
          <w:lang w:val="en-US"/>
        </w:rPr>
      </w:pPr>
      <w:r w:rsidRPr="00E12B69">
        <w:rPr>
          <w:rFonts w:asciiTheme="majorHAnsi" w:hAnsiTheme="majorHAnsi" w:cstheme="majorHAnsi"/>
        </w:rPr>
        <w:tab/>
      </w:r>
    </w:p>
    <w:sectPr w:rsidR="0016335F" w:rsidRPr="0016335F" w:rsidSect="00144808">
      <w:pgSz w:w="11621" w:h="16733" w:code="9"/>
      <w:pgMar w:top="1253" w:right="1022" w:bottom="1022" w:left="102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A3"/>
    <w:family w:val="swiss"/>
    <w:pitch w:val="variable"/>
    <w:sig w:usb0="E0002EFF" w:usb1="C000785B" w:usb2="00000009" w:usb3="00000000" w:csb0="000001FF" w:csb1="00000000"/>
  </w:font>
  <w:font w:name="Times New Roman">
    <w:panose1 w:val="02020603050405020304"/>
    <w:charset w:val="A3"/>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DB7962"/>
    <w:multiLevelType w:val="hybridMultilevel"/>
    <w:tmpl w:val="0A408B28"/>
    <w:lvl w:ilvl="0" w:tplc="04090013">
      <w:start w:val="1"/>
      <w:numFmt w:val="upperRoman"/>
      <w:lvlText w:val="%1."/>
      <w:lvlJc w:val="right"/>
      <w:pPr>
        <w:ind w:left="0" w:hanging="360"/>
      </w:pPr>
    </w:lvl>
    <w:lvl w:ilvl="1" w:tplc="042A0019" w:tentative="1">
      <w:start w:val="1"/>
      <w:numFmt w:val="lowerLetter"/>
      <w:lvlText w:val="%2."/>
      <w:lvlJc w:val="left"/>
      <w:pPr>
        <w:ind w:left="720" w:hanging="360"/>
      </w:pPr>
    </w:lvl>
    <w:lvl w:ilvl="2" w:tplc="042A001B" w:tentative="1">
      <w:start w:val="1"/>
      <w:numFmt w:val="lowerRoman"/>
      <w:lvlText w:val="%3."/>
      <w:lvlJc w:val="right"/>
      <w:pPr>
        <w:ind w:left="1440" w:hanging="180"/>
      </w:pPr>
    </w:lvl>
    <w:lvl w:ilvl="3" w:tplc="042A000F" w:tentative="1">
      <w:start w:val="1"/>
      <w:numFmt w:val="decimal"/>
      <w:lvlText w:val="%4."/>
      <w:lvlJc w:val="left"/>
      <w:pPr>
        <w:ind w:left="2160" w:hanging="360"/>
      </w:pPr>
    </w:lvl>
    <w:lvl w:ilvl="4" w:tplc="042A0019" w:tentative="1">
      <w:start w:val="1"/>
      <w:numFmt w:val="lowerLetter"/>
      <w:lvlText w:val="%5."/>
      <w:lvlJc w:val="left"/>
      <w:pPr>
        <w:ind w:left="2880" w:hanging="360"/>
      </w:pPr>
    </w:lvl>
    <w:lvl w:ilvl="5" w:tplc="042A001B" w:tentative="1">
      <w:start w:val="1"/>
      <w:numFmt w:val="lowerRoman"/>
      <w:lvlText w:val="%6."/>
      <w:lvlJc w:val="right"/>
      <w:pPr>
        <w:ind w:left="3600" w:hanging="180"/>
      </w:pPr>
    </w:lvl>
    <w:lvl w:ilvl="6" w:tplc="042A000F" w:tentative="1">
      <w:start w:val="1"/>
      <w:numFmt w:val="decimal"/>
      <w:lvlText w:val="%7."/>
      <w:lvlJc w:val="left"/>
      <w:pPr>
        <w:ind w:left="4320" w:hanging="360"/>
      </w:pPr>
    </w:lvl>
    <w:lvl w:ilvl="7" w:tplc="042A0019" w:tentative="1">
      <w:start w:val="1"/>
      <w:numFmt w:val="lowerLetter"/>
      <w:lvlText w:val="%8."/>
      <w:lvlJc w:val="left"/>
      <w:pPr>
        <w:ind w:left="5040" w:hanging="360"/>
      </w:pPr>
    </w:lvl>
    <w:lvl w:ilvl="8" w:tplc="042A001B" w:tentative="1">
      <w:start w:val="1"/>
      <w:numFmt w:val="lowerRoman"/>
      <w:lvlText w:val="%9."/>
      <w:lvlJc w:val="right"/>
      <w:pPr>
        <w:ind w:left="5760" w:hanging="180"/>
      </w:pPr>
    </w:lvl>
  </w:abstractNum>
  <w:num w:numId="1" w16cid:durableId="8018455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1953"/>
    <w:rsid w:val="000019FA"/>
    <w:rsid w:val="00005BAA"/>
    <w:rsid w:val="000E66C6"/>
    <w:rsid w:val="00144808"/>
    <w:rsid w:val="00147083"/>
    <w:rsid w:val="00152DE4"/>
    <w:rsid w:val="0016335F"/>
    <w:rsid w:val="001E1964"/>
    <w:rsid w:val="00235C18"/>
    <w:rsid w:val="00284383"/>
    <w:rsid w:val="00302DCE"/>
    <w:rsid w:val="003816FD"/>
    <w:rsid w:val="004415F4"/>
    <w:rsid w:val="004900C3"/>
    <w:rsid w:val="004E1032"/>
    <w:rsid w:val="00651CCD"/>
    <w:rsid w:val="006C51C0"/>
    <w:rsid w:val="006E54DE"/>
    <w:rsid w:val="007511AF"/>
    <w:rsid w:val="007B1D8A"/>
    <w:rsid w:val="009208A1"/>
    <w:rsid w:val="00931953"/>
    <w:rsid w:val="00944FD7"/>
    <w:rsid w:val="00956260"/>
    <w:rsid w:val="00980BFB"/>
    <w:rsid w:val="009C1130"/>
    <w:rsid w:val="00AD3C58"/>
    <w:rsid w:val="00B23DB6"/>
    <w:rsid w:val="00B74C2E"/>
    <w:rsid w:val="00C549DB"/>
    <w:rsid w:val="00C93F61"/>
    <w:rsid w:val="00DC47C5"/>
    <w:rsid w:val="00E12B69"/>
    <w:rsid w:val="00EA76A4"/>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DEB10E"/>
  <w15:chartTrackingRefBased/>
  <w15:docId w15:val="{94C9E768-FE04-4266-ADAE-BF315D902A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vi-V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paragraph" w:styleId="Heading1">
    <w:name w:val="heading 1"/>
    <w:basedOn w:val="Normal"/>
    <w:next w:val="Normal"/>
    <w:link w:val="Heading1Char"/>
    <w:uiPriority w:val="9"/>
    <w:qFormat/>
    <w:rsid w:val="0093195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3195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3195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3195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3195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3195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3195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3195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3195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195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3195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3195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3195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3195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3195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3195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3195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31953"/>
    <w:rPr>
      <w:rFonts w:eastAsiaTheme="majorEastAsia" w:cstheme="majorBidi"/>
      <w:color w:val="272727" w:themeColor="text1" w:themeTint="D8"/>
    </w:rPr>
  </w:style>
  <w:style w:type="paragraph" w:styleId="Title">
    <w:name w:val="Title"/>
    <w:basedOn w:val="Normal"/>
    <w:next w:val="Normal"/>
    <w:link w:val="TitleChar"/>
    <w:uiPriority w:val="10"/>
    <w:qFormat/>
    <w:rsid w:val="0093195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195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3195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3195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31953"/>
    <w:pPr>
      <w:spacing w:before="160"/>
      <w:jc w:val="center"/>
    </w:pPr>
    <w:rPr>
      <w:i/>
      <w:iCs/>
      <w:color w:val="404040" w:themeColor="text1" w:themeTint="BF"/>
    </w:rPr>
  </w:style>
  <w:style w:type="character" w:customStyle="1" w:styleId="QuoteChar">
    <w:name w:val="Quote Char"/>
    <w:basedOn w:val="DefaultParagraphFont"/>
    <w:link w:val="Quote"/>
    <w:uiPriority w:val="29"/>
    <w:rsid w:val="00931953"/>
    <w:rPr>
      <w:i/>
      <w:iCs/>
      <w:color w:val="404040" w:themeColor="text1" w:themeTint="BF"/>
    </w:rPr>
  </w:style>
  <w:style w:type="paragraph" w:styleId="ListParagraph">
    <w:name w:val="List Paragraph"/>
    <w:basedOn w:val="Normal"/>
    <w:uiPriority w:val="34"/>
    <w:qFormat/>
    <w:rsid w:val="00931953"/>
    <w:pPr>
      <w:ind w:left="720"/>
      <w:contextualSpacing/>
    </w:pPr>
  </w:style>
  <w:style w:type="character" w:styleId="IntenseEmphasis">
    <w:name w:val="Intense Emphasis"/>
    <w:basedOn w:val="DefaultParagraphFont"/>
    <w:uiPriority w:val="21"/>
    <w:qFormat/>
    <w:rsid w:val="00931953"/>
    <w:rPr>
      <w:i/>
      <w:iCs/>
      <w:color w:val="0F4761" w:themeColor="accent1" w:themeShade="BF"/>
    </w:rPr>
  </w:style>
  <w:style w:type="paragraph" w:styleId="IntenseQuote">
    <w:name w:val="Intense Quote"/>
    <w:basedOn w:val="Normal"/>
    <w:next w:val="Normal"/>
    <w:link w:val="IntenseQuoteChar"/>
    <w:uiPriority w:val="30"/>
    <w:qFormat/>
    <w:rsid w:val="0093195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31953"/>
    <w:rPr>
      <w:i/>
      <w:iCs/>
      <w:color w:val="0F4761" w:themeColor="accent1" w:themeShade="BF"/>
    </w:rPr>
  </w:style>
  <w:style w:type="character" w:styleId="IntenseReference">
    <w:name w:val="Intense Reference"/>
    <w:basedOn w:val="DefaultParagraphFont"/>
    <w:uiPriority w:val="32"/>
    <w:qFormat/>
    <w:rsid w:val="00931953"/>
    <w:rPr>
      <w:b/>
      <w:bCs/>
      <w:smallCaps/>
      <w:color w:val="0F4761" w:themeColor="accent1" w:themeShade="BF"/>
      <w:spacing w:val="5"/>
    </w:rPr>
  </w:style>
  <w:style w:type="character" w:styleId="Hyperlink">
    <w:name w:val="Hyperlink"/>
    <w:basedOn w:val="DefaultParagraphFont"/>
    <w:uiPriority w:val="99"/>
    <w:unhideWhenUsed/>
    <w:rsid w:val="00152DE4"/>
    <w:rPr>
      <w:color w:val="467886" w:themeColor="hyperlink"/>
      <w:u w:val="single"/>
    </w:rPr>
  </w:style>
  <w:style w:type="character" w:customStyle="1" w:styleId="UnresolvedMention1">
    <w:name w:val="Unresolved Mention1"/>
    <w:basedOn w:val="DefaultParagraphFont"/>
    <w:uiPriority w:val="99"/>
    <w:semiHidden/>
    <w:unhideWhenUsed/>
    <w:rsid w:val="00152DE4"/>
    <w:rPr>
      <w:color w:val="605E5C"/>
      <w:shd w:val="clear" w:color="auto" w:fill="E1DFDD"/>
    </w:rPr>
  </w:style>
  <w:style w:type="character" w:styleId="FollowedHyperlink">
    <w:name w:val="FollowedHyperlink"/>
    <w:basedOn w:val="DefaultParagraphFont"/>
    <w:uiPriority w:val="99"/>
    <w:semiHidden/>
    <w:unhideWhenUsed/>
    <w:rsid w:val="00980BFB"/>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188</TotalTime>
  <Pages>1</Pages>
  <Words>428</Words>
  <Characters>2443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netprtony</dc:creator>
  <cp:keywords/>
  <dc:description/>
  <cp:lastModifiedBy>netprtony</cp:lastModifiedBy>
  <cp:revision>32</cp:revision>
  <dcterms:created xsi:type="dcterms:W3CDTF">2024-10-27T02:33:00Z</dcterms:created>
  <dcterms:modified xsi:type="dcterms:W3CDTF">2024-11-05T09:34:00Z</dcterms:modified>
</cp:coreProperties>
</file>