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312F" w14:textId="31D8EA4E" w:rsidR="00AF5237" w:rsidRPr="00F47554" w:rsidRDefault="00C34912">
      <w:pPr>
        <w:jc w:val="center"/>
        <w:rPr>
          <w:sz w:val="20"/>
          <w:szCs w:val="20"/>
        </w:rPr>
      </w:pPr>
      <w:r w:rsidRPr="00F47554">
        <w:rPr>
          <w:b/>
          <w:sz w:val="36"/>
          <w:szCs w:val="20"/>
        </w:rPr>
        <w:t>SSTPA Tool</w:t>
      </w:r>
      <w:r w:rsidR="009B0FF9" w:rsidRPr="00F47554">
        <w:rPr>
          <w:b/>
          <w:sz w:val="36"/>
          <w:szCs w:val="20"/>
        </w:rPr>
        <w:t>s</w:t>
      </w:r>
      <w:r w:rsidRPr="00F47554">
        <w:rPr>
          <w:b/>
          <w:sz w:val="36"/>
          <w:szCs w:val="20"/>
        </w:rPr>
        <w:t xml:space="preserve"> White Paper</w:t>
      </w:r>
      <w:r w:rsidRPr="00F47554">
        <w:rPr>
          <w:b/>
          <w:sz w:val="36"/>
          <w:szCs w:val="20"/>
        </w:rPr>
        <w:br/>
        <w:t>Systems Security-Theoretic Process Analysis Tool</w:t>
      </w:r>
    </w:p>
    <w:p w14:paraId="7BDFC0BF" w14:textId="7F3F136B" w:rsidR="00AF5237" w:rsidRDefault="00C34912">
      <w:r>
        <w:t>Version 0.5.7 | April 2026</w:t>
      </w:r>
    </w:p>
    <w:p w14:paraId="51F25613" w14:textId="77777777" w:rsidR="00AF5237" w:rsidRDefault="00C34912">
      <w:pPr>
        <w:pStyle w:val="Heading1"/>
      </w:pPr>
      <w:r>
        <w:t>Executive Summary</w:t>
      </w:r>
    </w:p>
    <w:p w14:paraId="1E37DCD2" w14:textId="093C5D0B" w:rsidR="00A97546" w:rsidRDefault="005C1580">
      <w:r w:rsidRPr="005C1580">
        <w:t xml:space="preserve">Modern engineered systems are increasingly complex, interconnected, and subject to diverse security, safety, and mission-critical requirements. Traditional tools and methodologies struggle to address system security holistically, particularly across large hierarchical systems and multiple certification regimes. </w:t>
      </w:r>
      <w:r w:rsidRPr="005C1580">
        <w:br/>
      </w:r>
      <w:r w:rsidRPr="005C1580">
        <w:br/>
        <w:t>The Systems Security-Theoretic Process Analysis (SSTPA) Tool</w:t>
      </w:r>
      <w:r w:rsidR="00C35720">
        <w:t>s</w:t>
      </w:r>
      <w:r w:rsidRPr="005C1580">
        <w:t xml:space="preserve"> provide a novel</w:t>
      </w:r>
      <w:r w:rsidR="009C105E">
        <w:t xml:space="preserve"> </w:t>
      </w:r>
      <w:r w:rsidRPr="005C1580">
        <w:t>approach to</w:t>
      </w:r>
      <w:r w:rsidR="00F97812" w:rsidRPr="005C1580">
        <w:t xml:space="preserve"> engineering</w:t>
      </w:r>
      <w:r w:rsidR="00F97812">
        <w:t>,</w:t>
      </w:r>
      <w:r w:rsidRPr="005C1580">
        <w:t xml:space="preserve"> modeling, analyzing, and</w:t>
      </w:r>
      <w:r w:rsidR="00F97812">
        <w:t xml:space="preserve"> documenting</w:t>
      </w:r>
      <w:r w:rsidRPr="005C1580">
        <w:t xml:space="preserve"> system security. </w:t>
      </w:r>
      <w:r w:rsidR="00594EF6">
        <w:t xml:space="preserve">  SSTPA is not STPA-Sec which extends STPA analysis to security.  SSTPA is the</w:t>
      </w:r>
      <w:r w:rsidR="006F61C9">
        <w:t xml:space="preserve"> </w:t>
      </w:r>
      <w:r w:rsidR="00594EF6">
        <w:t>theoretic analysis of</w:t>
      </w:r>
      <w:r w:rsidR="005603B7">
        <w:t xml:space="preserve"> security</w:t>
      </w:r>
      <w:r w:rsidR="007B3355">
        <w:t xml:space="preserve"> defined as the effort and path </w:t>
      </w:r>
      <w:r w:rsidR="009949E1">
        <w:t>needed to compromise a specific attribute on a specific asset</w:t>
      </w:r>
      <w:r w:rsidR="00D00CC1">
        <w:t xml:space="preserve"> coupled with the justification</w:t>
      </w:r>
      <w:r w:rsidR="00812B8D">
        <w:t xml:space="preserve"> sufficient for certification within a regime</w:t>
      </w:r>
      <w:r w:rsidR="009949E1">
        <w:t xml:space="preserve">.  </w:t>
      </w:r>
      <w:r w:rsidR="005603B7">
        <w:t xml:space="preserve"> </w:t>
      </w:r>
      <w:r w:rsidR="00C37BFF">
        <w:t xml:space="preserve">Assets are </w:t>
      </w:r>
      <w:r w:rsidRPr="005C1580">
        <w:t xml:space="preserve">SSTPA </w:t>
      </w:r>
      <w:r w:rsidR="00D83503">
        <w:t xml:space="preserve">Tools </w:t>
      </w:r>
      <w:r w:rsidRPr="005C1580">
        <w:t xml:space="preserve">introduces an asset-centric security paradigm </w:t>
      </w:r>
      <w:r w:rsidR="00982BA0">
        <w:t>paired with</w:t>
      </w:r>
      <w:r w:rsidRPr="005C1580">
        <w:t xml:space="preserve"> rigorous </w:t>
      </w:r>
      <w:r w:rsidR="00C456B1">
        <w:t>Model Based</w:t>
      </w:r>
      <w:r w:rsidR="00D021A1">
        <w:t xml:space="preserve"> Systems Engineering (MBSE)</w:t>
      </w:r>
      <w:r w:rsidRPr="005C1580">
        <w:t xml:space="preserve"> practices</w:t>
      </w:r>
      <w:r w:rsidR="006F01CB">
        <w:t xml:space="preserve"> on a data centric architecture</w:t>
      </w:r>
      <w:r w:rsidR="001A1BE3">
        <w:t xml:space="preserve"> </w:t>
      </w:r>
      <w:r w:rsidR="007576BF">
        <w:t xml:space="preserve">to </w:t>
      </w:r>
      <w:r w:rsidR="001A1BE3">
        <w:t>develop</w:t>
      </w:r>
      <w:r w:rsidR="007576BF">
        <w:t xml:space="preserve">, </w:t>
      </w:r>
      <w:r w:rsidR="0031115D">
        <w:t>assess</w:t>
      </w:r>
      <w:r w:rsidR="007576BF">
        <w:t xml:space="preserve"> and document </w:t>
      </w:r>
      <w:r w:rsidR="00D277EC">
        <w:t>System Security as</w:t>
      </w:r>
      <w:r w:rsidR="000D3500">
        <w:t xml:space="preserve"> </w:t>
      </w:r>
      <w:r w:rsidR="00D277EC">
        <w:t xml:space="preserve">Asset enabling infrastructure necessary for </w:t>
      </w:r>
      <w:r w:rsidR="00F73864">
        <w:t xml:space="preserve">functional success of </w:t>
      </w:r>
      <w:r w:rsidR="006629B9">
        <w:t>stakeholder mandated capabilities.</w:t>
      </w:r>
      <w:r w:rsidRPr="005C1580">
        <w:t xml:space="preserve"> </w:t>
      </w:r>
    </w:p>
    <w:p w14:paraId="33620A05" w14:textId="0555B70F" w:rsidR="009606C7" w:rsidRDefault="009606C7" w:rsidP="007E02FA">
      <w:pPr>
        <w:pStyle w:val="ListParagraph"/>
        <w:numPr>
          <w:ilvl w:val="0"/>
          <w:numId w:val="21"/>
        </w:numPr>
      </w:pPr>
      <w:r w:rsidRPr="007E02FA">
        <w:rPr>
          <w:b/>
          <w:bCs/>
        </w:rPr>
        <w:t>Asset Centric</w:t>
      </w:r>
      <w:r w:rsidR="00041760" w:rsidRPr="007E02FA">
        <w:rPr>
          <w:b/>
          <w:bCs/>
        </w:rPr>
        <w:t xml:space="preserve"> Analysis</w:t>
      </w:r>
      <w:r w:rsidR="002D6722" w:rsidRPr="007E02FA">
        <w:rPr>
          <w:b/>
          <w:bCs/>
        </w:rPr>
        <w:t>:</w:t>
      </w:r>
      <w:r w:rsidR="002D6722">
        <w:t xml:space="preserve"> The</w:t>
      </w:r>
      <w:r w:rsidR="00FE3282">
        <w:t xml:space="preserve"> magnitude of security is the effort required by a threat to </w:t>
      </w:r>
      <w:r w:rsidR="00FE1569">
        <w:t>compromise an Assurance on an Asset</w:t>
      </w:r>
      <w:r w:rsidR="00B425CD">
        <w:t>.</w:t>
      </w:r>
    </w:p>
    <w:p w14:paraId="5ADC9D4F" w14:textId="50ADFEC3" w:rsidR="00B77A02" w:rsidRDefault="00B77A02" w:rsidP="007E02FA">
      <w:pPr>
        <w:pStyle w:val="ListParagraph"/>
        <w:numPr>
          <w:ilvl w:val="0"/>
          <w:numId w:val="21"/>
        </w:numPr>
      </w:pPr>
      <w:r w:rsidRPr="007E02FA">
        <w:rPr>
          <w:b/>
          <w:bCs/>
        </w:rPr>
        <w:t xml:space="preserve">Data Centric </w:t>
      </w:r>
      <w:r w:rsidR="00F044C1" w:rsidRPr="007E02FA">
        <w:rPr>
          <w:b/>
          <w:bCs/>
        </w:rPr>
        <w:t>Configuration Control</w:t>
      </w:r>
      <w:r w:rsidR="00F47554" w:rsidRPr="007E02FA">
        <w:rPr>
          <w:b/>
          <w:bCs/>
        </w:rPr>
        <w:t>:</w:t>
      </w:r>
      <w:r w:rsidR="00F47554">
        <w:t xml:space="preserve"> Authoritative</w:t>
      </w:r>
      <w:r w:rsidR="00394879">
        <w:t xml:space="preserve"> graph data structures</w:t>
      </w:r>
      <w:r w:rsidR="00882B78">
        <w:t xml:space="preserve"> hosted on ACID </w:t>
      </w:r>
      <w:r w:rsidR="000D2E2A">
        <w:t>compliant</w:t>
      </w:r>
      <w:r w:rsidR="00882B78">
        <w:t xml:space="preserve"> enterprise backend data server</w:t>
      </w:r>
      <w:r w:rsidR="000D2E2A">
        <w:t>.</w:t>
      </w:r>
    </w:p>
    <w:p w14:paraId="25688DA4" w14:textId="34538CE8" w:rsidR="001E0D67" w:rsidRDefault="00D021A1" w:rsidP="007E02FA">
      <w:pPr>
        <w:pStyle w:val="ListParagraph"/>
        <w:numPr>
          <w:ilvl w:val="0"/>
          <w:numId w:val="21"/>
        </w:numPr>
      </w:pPr>
      <w:r w:rsidRPr="007E02FA">
        <w:rPr>
          <w:b/>
          <w:bCs/>
        </w:rPr>
        <w:t>MBSE</w:t>
      </w:r>
      <w:r w:rsidR="001E0D67" w:rsidRPr="007E02FA">
        <w:rPr>
          <w:b/>
          <w:bCs/>
        </w:rPr>
        <w:t>:</w:t>
      </w:r>
      <w:r w:rsidR="005F1EC6">
        <w:t xml:space="preserve"> SysML</w:t>
      </w:r>
      <w:r w:rsidR="009F0EDE">
        <w:t>2.0</w:t>
      </w:r>
      <w:r w:rsidR="001E3890">
        <w:t xml:space="preserve"> (</w:t>
      </w:r>
      <w:r w:rsidR="00D1403E">
        <w:t>traditional)</w:t>
      </w:r>
      <w:r w:rsidR="009F0EDE">
        <w:t>/</w:t>
      </w:r>
      <w:r w:rsidR="00E52C56">
        <w:t>KerML</w:t>
      </w:r>
      <w:r w:rsidR="008121AF">
        <w:t xml:space="preserve"> 1.0</w:t>
      </w:r>
      <w:r w:rsidR="00D1403E">
        <w:t xml:space="preserve"> (security unique)</w:t>
      </w:r>
      <w:r w:rsidR="00E32768">
        <w:t xml:space="preserve"> compliant system views</w:t>
      </w:r>
    </w:p>
    <w:p w14:paraId="76972D1D" w14:textId="6E9DCE37" w:rsidR="005B7F21" w:rsidRDefault="009F0BC0" w:rsidP="007E02FA">
      <w:pPr>
        <w:pStyle w:val="ListParagraph"/>
        <w:numPr>
          <w:ilvl w:val="0"/>
          <w:numId w:val="21"/>
        </w:numPr>
      </w:pPr>
      <w:r w:rsidRPr="007E02FA">
        <w:rPr>
          <w:b/>
          <w:bCs/>
        </w:rPr>
        <w:t>S</w:t>
      </w:r>
      <w:r w:rsidR="007351CB" w:rsidRPr="007E02FA">
        <w:rPr>
          <w:b/>
          <w:bCs/>
        </w:rPr>
        <w:t>STPA</w:t>
      </w:r>
      <w:r w:rsidR="005B7F21" w:rsidRPr="007E02FA">
        <w:rPr>
          <w:b/>
          <w:bCs/>
        </w:rPr>
        <w:t>:</w:t>
      </w:r>
      <w:r w:rsidR="005B7F21">
        <w:t xml:space="preserve"> Assurances on assets</w:t>
      </w:r>
      <w:r w:rsidR="00051266">
        <w:t xml:space="preserve"> are</w:t>
      </w:r>
      <w:r w:rsidR="005B7F21">
        <w:t xml:space="preserve"> analyzed</w:t>
      </w:r>
      <w:r w:rsidR="009A5A50">
        <w:t xml:space="preserve"> in a system context</w:t>
      </w:r>
      <w:r w:rsidR="005B7F21">
        <w:t xml:space="preserve"> at rest and in motion.</w:t>
      </w:r>
    </w:p>
    <w:p w14:paraId="35D1DA92" w14:textId="4E4A8D90" w:rsidR="006D6225" w:rsidRDefault="005C1580">
      <w:r w:rsidRPr="005C1580">
        <w:br/>
      </w:r>
      <w:r w:rsidR="00CE0750" w:rsidRPr="005C1580">
        <w:t>SSTPA</w:t>
      </w:r>
      <w:r w:rsidRPr="005C1580">
        <w:t xml:space="preserve"> Tool</w:t>
      </w:r>
      <w:r w:rsidR="00863764">
        <w:t xml:space="preserve">s </w:t>
      </w:r>
      <w:r w:rsidR="00CC0006">
        <w:t xml:space="preserve">has a </w:t>
      </w:r>
      <w:r w:rsidR="001A22E5">
        <w:t>componentized</w:t>
      </w:r>
      <w:r w:rsidR="00CC0006">
        <w:t xml:space="preserve"> enterprise architecture with </w:t>
      </w:r>
      <w:r w:rsidR="009E19C8">
        <w:t xml:space="preserve">a </w:t>
      </w:r>
      <w:r w:rsidR="00CC0006">
        <w:t>B</w:t>
      </w:r>
      <w:r w:rsidR="009E19C8">
        <w:t xml:space="preserve">ackend server and front-end clients.  The backend </w:t>
      </w:r>
      <w:r w:rsidR="006900DD">
        <w:t xml:space="preserve">consists of an </w:t>
      </w:r>
      <w:r w:rsidR="000C3568">
        <w:t xml:space="preserve">ACID compliant containerized </w:t>
      </w:r>
      <w:r w:rsidR="00CE0750">
        <w:t>server within a NEO4J graph database</w:t>
      </w:r>
      <w:r w:rsidR="00EC15F6">
        <w:t xml:space="preserve"> isolated by a containerized server with a REST API to display </w:t>
      </w:r>
      <w:r w:rsidR="00A77AC3">
        <w:t>logs and system telemetry through a Grafana dashboard</w:t>
      </w:r>
      <w:r w:rsidR="00CE0750">
        <w:t>.</w:t>
      </w:r>
      <w:r w:rsidR="00A5258E">
        <w:t xml:space="preserve">  Extending the opensource NEO</w:t>
      </w:r>
      <w:r w:rsidR="00AA73A8">
        <w:t xml:space="preserve">4J Community edition with an </w:t>
      </w:r>
      <w:r w:rsidR="00AD2885">
        <w:t>enterprise</w:t>
      </w:r>
      <w:r w:rsidR="00AA73A8">
        <w:t xml:space="preserve"> </w:t>
      </w:r>
      <w:r w:rsidR="00AD2885">
        <w:t>licensed</w:t>
      </w:r>
      <w:r w:rsidR="00AA73A8">
        <w:t xml:space="preserve"> edition provides additional </w:t>
      </w:r>
      <w:r w:rsidR="00067AEA">
        <w:t>tools, database</w:t>
      </w:r>
      <w:r w:rsidR="00AD2885">
        <w:t xml:space="preserve"> fail-over and resiliency</w:t>
      </w:r>
      <w:r w:rsidR="008E4157">
        <w:t xml:space="preserve"> features</w:t>
      </w:r>
      <w:r w:rsidR="00AD2885">
        <w:t xml:space="preserve">.  </w:t>
      </w:r>
      <w:r w:rsidR="00CE0750">
        <w:t xml:space="preserve">  </w:t>
      </w:r>
      <w:r w:rsidR="008E32CC">
        <w:t xml:space="preserve">Clients on the </w:t>
      </w:r>
      <w:r w:rsidR="00E07C09">
        <w:t>front end</w:t>
      </w:r>
      <w:r w:rsidR="008E32CC">
        <w:t xml:space="preserve"> are desktop applications</w:t>
      </w:r>
      <w:r w:rsidR="00D6539C">
        <w:t xml:space="preserve"> which connect to the backend across the enterprise intranet</w:t>
      </w:r>
      <w:r w:rsidR="009C3C16">
        <w:t xml:space="preserve">.  </w:t>
      </w:r>
      <w:r w:rsidR="001328DE">
        <w:t>The fo</w:t>
      </w:r>
      <w:r w:rsidR="00092C8B">
        <w:t xml:space="preserve">nt end clients operate </w:t>
      </w:r>
      <w:r w:rsidR="004F6D7D">
        <w:t xml:space="preserve">on backend data </w:t>
      </w:r>
      <w:r w:rsidR="00F22C29">
        <w:t xml:space="preserve">through a </w:t>
      </w:r>
      <w:r w:rsidR="009C3C16">
        <w:t xml:space="preserve">Graphic User </w:t>
      </w:r>
      <w:r w:rsidR="008220C0">
        <w:t>I</w:t>
      </w:r>
      <w:r w:rsidR="009C3C16">
        <w:t xml:space="preserve">nterfaced </w:t>
      </w:r>
      <w:r w:rsidR="008C3011">
        <w:t xml:space="preserve">(GUI) </w:t>
      </w:r>
      <w:r w:rsidR="00F22C29">
        <w:t>which also hosts “Add-on</w:t>
      </w:r>
      <w:r w:rsidR="00A55AB8">
        <w:t xml:space="preserve"> Tools” to perform system security analysis to develop requirements and build the </w:t>
      </w:r>
      <w:r w:rsidR="00450BE5">
        <w:t xml:space="preserve">documented case for certification across multiple certification regimes.  </w:t>
      </w:r>
    </w:p>
    <w:p w14:paraId="32FC5C41" w14:textId="4A3BFA30" w:rsidR="00346ADC" w:rsidRDefault="006D6225">
      <w:r>
        <w:lastRenderedPageBreak/>
        <w:t xml:space="preserve">SSTPA Tools comes with a detailed Software Bill of Materials (SBOM) and is engineered </w:t>
      </w:r>
      <w:r w:rsidR="00467BB7">
        <w:t>for installation and operation</w:t>
      </w:r>
      <w:r>
        <w:t xml:space="preserve"> on air-gapped networks</w:t>
      </w:r>
      <w:r w:rsidR="00C72F47">
        <w:t xml:space="preserve"> for secure maintenance of enterprise sensitive</w:t>
      </w:r>
      <w:r w:rsidR="00346ADC">
        <w:t xml:space="preserve"> security features. </w:t>
      </w:r>
    </w:p>
    <w:p w14:paraId="2D6E8D52" w14:textId="77777777" w:rsidR="00AF5237" w:rsidRDefault="00C34912">
      <w:pPr>
        <w:pStyle w:val="Heading1"/>
      </w:pPr>
      <w:r>
        <w:t>1. Introduction</w:t>
      </w:r>
    </w:p>
    <w:p w14:paraId="053047CD" w14:textId="77777777" w:rsidR="00AF5237" w:rsidRDefault="00C34912">
      <w:pPr>
        <w:pStyle w:val="Heading2"/>
      </w:pPr>
      <w:r>
        <w:t>1.1 Purpose</w:t>
      </w:r>
    </w:p>
    <w:p w14:paraId="3EC68E2C" w14:textId="5BF20FD1" w:rsidR="00D44142" w:rsidRDefault="00570AE6">
      <w:r w:rsidRPr="00570AE6">
        <w:t xml:space="preserve">This white paper describes the structure, capabilities, and theory of operation </w:t>
      </w:r>
      <w:r w:rsidR="00093464">
        <w:t>for</w:t>
      </w:r>
      <w:r w:rsidRPr="00570AE6">
        <w:t xml:space="preserve"> the SSTPA Tool</w:t>
      </w:r>
      <w:r w:rsidR="00C952A5">
        <w:t xml:space="preserve">s </w:t>
      </w:r>
      <w:r w:rsidR="00B853BA">
        <w:t>a</w:t>
      </w:r>
      <w:r w:rsidR="00514005">
        <w:t>pplication</w:t>
      </w:r>
      <w:r w:rsidR="00437E5B">
        <w:t xml:space="preserve"> from </w:t>
      </w:r>
      <w:r w:rsidR="002D725F">
        <w:t xml:space="preserve">the System Security Engineer’s </w:t>
      </w:r>
      <w:r w:rsidR="00236218">
        <w:t>expert</w:t>
      </w:r>
      <w:r w:rsidR="00437E5B">
        <w:t xml:space="preserve"> </w:t>
      </w:r>
      <w:r w:rsidR="00A83528">
        <w:t>user perspective</w:t>
      </w:r>
      <w:r w:rsidR="00392EFA">
        <w:t>.</w:t>
      </w:r>
      <w:r w:rsidRPr="00570AE6">
        <w:t xml:space="preserve"> </w:t>
      </w:r>
      <w:r w:rsidR="007E58F7">
        <w:t xml:space="preserve">  System Security Engineering covers a wide</w:t>
      </w:r>
      <w:r w:rsidR="00B00AA9">
        <w:t xml:space="preserve"> range of titles, but all involve the integration or analysis of </w:t>
      </w:r>
      <w:r w:rsidR="00344BEB">
        <w:t>assurance attributes</w:t>
      </w:r>
      <w:r w:rsidR="0073765E">
        <w:t xml:space="preserve"> rather than functional </w:t>
      </w:r>
      <w:r w:rsidR="00234E51">
        <w:t xml:space="preserve">capabilities. </w:t>
      </w:r>
      <w:r w:rsidR="0073765E">
        <w:t xml:space="preserve"> </w:t>
      </w:r>
    </w:p>
    <w:p w14:paraId="22B0FC0C" w14:textId="6B8B77D1" w:rsidR="00793817" w:rsidRDefault="007E142E">
      <w:r>
        <w:t xml:space="preserve">Functional capabilities are what system stakeholders want and pay for (e.g. an airplane with capability of transporting </w:t>
      </w:r>
      <w:r w:rsidR="00FC4E13">
        <w:t>people and/or cargo</w:t>
      </w:r>
      <w:r>
        <w:t xml:space="preserve"> across the country in a short time).  Assurance attributes mitigate the probability of harm (e.g. the plane crash</w:t>
      </w:r>
      <w:r w:rsidR="00082B9E">
        <w:t>es</w:t>
      </w:r>
      <w:r>
        <w:t xml:space="preserve"> in-route</w:t>
      </w:r>
      <w:r w:rsidR="008C0355">
        <w:t>,</w:t>
      </w:r>
      <w:r>
        <w:t xml:space="preserve"> become</w:t>
      </w:r>
      <w:r w:rsidR="00082B9E">
        <w:t>s</w:t>
      </w:r>
      <w:r>
        <w:t xml:space="preserve"> unavailable owing to component failure</w:t>
      </w:r>
      <w:r w:rsidR="00C86F96">
        <w:t xml:space="preserve"> or stranded owing to a ransomware attack on the carrier</w:t>
      </w:r>
      <w:r>
        <w:t>).</w:t>
      </w:r>
      <w:r w:rsidR="007C0466">
        <w:t xml:space="preserve">  </w:t>
      </w:r>
    </w:p>
    <w:p w14:paraId="1DDFC39C" w14:textId="350788BD" w:rsidR="0092736D" w:rsidRDefault="00C46752">
      <w:r>
        <w:t>System Security</w:t>
      </w:r>
      <w:r w:rsidR="005A4C65">
        <w:t xml:space="preserve"> Engineering </w:t>
      </w:r>
      <w:r w:rsidR="00307299">
        <w:t xml:space="preserve">typically </w:t>
      </w:r>
      <w:r>
        <w:t>falls under the general category of Specialty Engineering</w:t>
      </w:r>
      <w:r w:rsidR="00793817">
        <w:t xml:space="preserve"> (the “illities”)</w:t>
      </w:r>
      <w:r w:rsidR="008B5E6D">
        <w:t xml:space="preserve"> along with disciplines such as Reliability and Safety Engineering</w:t>
      </w:r>
      <w:r w:rsidR="00540465">
        <w:t xml:space="preserve"> with whom </w:t>
      </w:r>
      <w:r w:rsidR="004F0C22">
        <w:t>it shares processes and methodologies</w:t>
      </w:r>
      <w:r w:rsidR="008B5E6D">
        <w:t xml:space="preserve">.  </w:t>
      </w:r>
      <w:r w:rsidR="002047A8">
        <w:t>System Security</w:t>
      </w:r>
      <w:r w:rsidR="002B1590">
        <w:t xml:space="preserve"> does not</w:t>
      </w:r>
      <w:r w:rsidR="000F6D3F">
        <w:t xml:space="preserve"> have </w:t>
      </w:r>
      <w:r w:rsidR="002047A8">
        <w:t>exclusive use</w:t>
      </w:r>
      <w:r w:rsidR="00ED0BA4">
        <w:t>-</w:t>
      </w:r>
      <w:r w:rsidR="002047A8">
        <w:t>rights to</w:t>
      </w:r>
      <w:r w:rsidR="00127704">
        <w:t xml:space="preserve"> </w:t>
      </w:r>
      <w:r w:rsidR="00ED0BA4">
        <w:t>assurances</w:t>
      </w:r>
      <w:r w:rsidR="000F6D3F">
        <w:t xml:space="preserve"> and typically</w:t>
      </w:r>
      <w:r w:rsidR="00616451">
        <w:t xml:space="preserve"> the risk-based modeling approach is common across the “illities”</w:t>
      </w:r>
      <w:r w:rsidR="00AA3B70">
        <w:t>.  SSTPA Tools</w:t>
      </w:r>
      <w:r w:rsidR="0021777F">
        <w:t xml:space="preserve"> </w:t>
      </w:r>
      <w:r w:rsidR="008C0906">
        <w:t xml:space="preserve">was created for System Security, but </w:t>
      </w:r>
      <w:r w:rsidR="00D24EE8">
        <w:t>practitioners in other “ility” disciplines can find value in the tool</w:t>
      </w:r>
      <w:r w:rsidR="00D64AD7">
        <w:t xml:space="preserve"> (</w:t>
      </w:r>
      <w:r w:rsidR="0000587F">
        <w:t xml:space="preserve">and </w:t>
      </w:r>
      <w:r w:rsidR="001E07AE">
        <w:t xml:space="preserve">what </w:t>
      </w:r>
      <w:r w:rsidR="0000587F">
        <w:t>a</w:t>
      </w:r>
      <w:r w:rsidR="00D64AD7">
        <w:t>ccident</w:t>
      </w:r>
      <w:r w:rsidR="00DE4B15">
        <w:t xml:space="preserve"> causality model could</w:t>
      </w:r>
      <w:r w:rsidR="001E07AE">
        <w:t>n’t</w:t>
      </w:r>
      <w:r w:rsidR="00DE4B15">
        <w:t xml:space="preserve"> </w:t>
      </w:r>
      <w:r w:rsidR="001E7F9A">
        <w:t>benefit from consider</w:t>
      </w:r>
      <w:r w:rsidR="00945FD8">
        <w:t>ing</w:t>
      </w:r>
      <w:r w:rsidR="001E7F9A">
        <w:t xml:space="preserve"> the malicious push</w:t>
      </w:r>
      <w:r w:rsidR="00D64AD7">
        <w:t>)</w:t>
      </w:r>
      <w:r w:rsidR="001E7F9A">
        <w:t>.</w:t>
      </w:r>
      <w:r w:rsidR="00D44142">
        <w:t xml:space="preserve"> </w:t>
      </w:r>
      <w:r w:rsidR="00CE0D87">
        <w:t xml:space="preserve"> </w:t>
      </w:r>
      <w:r w:rsidR="00F25991">
        <w:t xml:space="preserve"> </w:t>
      </w:r>
    </w:p>
    <w:p w14:paraId="1DD826AF" w14:textId="77777777" w:rsidR="00AF5237" w:rsidRDefault="00C34912">
      <w:pPr>
        <w:pStyle w:val="Heading2"/>
      </w:pPr>
      <w:r>
        <w:t>1.2 Background</w:t>
      </w:r>
    </w:p>
    <w:p w14:paraId="1D9235FF" w14:textId="0232B3F6" w:rsidR="002041EC" w:rsidRDefault="00C34912">
      <w:r>
        <w:t>SSTPA</w:t>
      </w:r>
      <w:r w:rsidR="0082733C">
        <w:t xml:space="preserve"> Tools was created to solve </w:t>
      </w:r>
      <w:r w:rsidR="009E442C">
        <w:t>the</w:t>
      </w:r>
      <w:r w:rsidR="00B226BF">
        <w:t xml:space="preserve"> problem </w:t>
      </w:r>
      <w:r w:rsidR="005C1105">
        <w:t xml:space="preserve">of </w:t>
      </w:r>
      <w:r w:rsidR="00C05333">
        <w:t xml:space="preserve">integrating </w:t>
      </w:r>
      <w:r w:rsidR="00B226BF">
        <w:t xml:space="preserve">security </w:t>
      </w:r>
      <w:r w:rsidR="00D03DB6">
        <w:t xml:space="preserve">attributes </w:t>
      </w:r>
      <w:r w:rsidR="009218A6">
        <w:t>into complex</w:t>
      </w:r>
      <w:r w:rsidR="00B226BF">
        <w:t xml:space="preserve"> engineered systems</w:t>
      </w:r>
      <w:r w:rsidR="00E77B14">
        <w:t xml:space="preserve"> </w:t>
      </w:r>
      <w:r w:rsidR="00FD07B1">
        <w:t xml:space="preserve">and making them </w:t>
      </w:r>
      <w:r w:rsidR="00E77B14">
        <w:t>both effective</w:t>
      </w:r>
      <w:r w:rsidR="005E4073">
        <w:t xml:space="preserve"> and certifiable.  </w:t>
      </w:r>
      <w:r w:rsidR="007902F6">
        <w:t xml:space="preserve">The greatest threat to project success </w:t>
      </w:r>
      <w:r w:rsidR="00BD4D73">
        <w:t>is</w:t>
      </w:r>
      <w:r w:rsidR="00AC4F4F">
        <w:t xml:space="preserve"> </w:t>
      </w:r>
      <w:r w:rsidR="007A69D4">
        <w:t xml:space="preserve">bad or no </w:t>
      </w:r>
      <w:r w:rsidR="00B91580">
        <w:t>S</w:t>
      </w:r>
      <w:r w:rsidR="00AC4F4F">
        <w:t xml:space="preserve">ystems </w:t>
      </w:r>
      <w:r w:rsidR="00B91580">
        <w:t>E</w:t>
      </w:r>
      <w:r w:rsidR="00AC4F4F">
        <w:t xml:space="preserve">ngineering in general and </w:t>
      </w:r>
      <w:r w:rsidR="007A69D4">
        <w:t xml:space="preserve">bad or no </w:t>
      </w:r>
      <w:r w:rsidR="00AC4F4F">
        <w:t>Requirements</w:t>
      </w:r>
      <w:r w:rsidR="000547AF">
        <w:t xml:space="preserve"> specifically.  </w:t>
      </w:r>
      <w:r w:rsidR="003B2DFD">
        <w:t>One</w:t>
      </w:r>
      <w:r w:rsidR="007B2B9B">
        <w:t xml:space="preserve"> </w:t>
      </w:r>
      <w:r w:rsidR="00925205">
        <w:t>reason projects</w:t>
      </w:r>
      <w:r w:rsidR="007B2B9B">
        <w:t xml:space="preserve"> </w:t>
      </w:r>
      <w:r w:rsidR="00CF3F75">
        <w:t>fail</w:t>
      </w:r>
      <w:r w:rsidR="007B2B9B">
        <w:t xml:space="preserve"> at Systems Engineering is</w:t>
      </w:r>
      <w:r w:rsidR="0026544F">
        <w:t xml:space="preserve"> the</w:t>
      </w:r>
      <w:r w:rsidR="00CF3F75">
        <w:t>ir</w:t>
      </w:r>
      <w:r w:rsidR="000547AF">
        <w:t xml:space="preserve"> focus on developing and exercising the functional capability their customers </w:t>
      </w:r>
      <w:r w:rsidR="00614BD8">
        <w:t>want</w:t>
      </w:r>
      <w:r w:rsidR="00C04DCE">
        <w:t>.  There</w:t>
      </w:r>
      <w:r w:rsidR="00614BD8">
        <w:t xml:space="preserve"> </w:t>
      </w:r>
      <w:r w:rsidR="005945B7">
        <w:t>are</w:t>
      </w:r>
      <w:r w:rsidR="00614BD8">
        <w:t xml:space="preserve"> never enough resources </w:t>
      </w:r>
      <w:r w:rsidR="00DF50A6">
        <w:t xml:space="preserve">to develop </w:t>
      </w:r>
      <w:r w:rsidR="005945B7">
        <w:t>th</w:t>
      </w:r>
      <w:r w:rsidR="00820F58">
        <w:t xml:space="preserve">at </w:t>
      </w:r>
      <w:r w:rsidR="005945B7">
        <w:t xml:space="preserve">performance the organization knows the </w:t>
      </w:r>
      <w:r w:rsidR="001E2378">
        <w:t>project</w:t>
      </w:r>
      <w:r w:rsidR="005945B7">
        <w:t xml:space="preserve"> is capable of.  In this context</w:t>
      </w:r>
      <w:r w:rsidR="00D22D48">
        <w:t xml:space="preserve"> i</w:t>
      </w:r>
      <w:r w:rsidR="00E44164">
        <w:t>t is too easy to</w:t>
      </w:r>
      <w:r w:rsidR="004611F3">
        <w:t xml:space="preserve"> defer systems engineering and</w:t>
      </w:r>
      <w:r w:rsidR="00B92C7F">
        <w:t>/or</w:t>
      </w:r>
      <w:r w:rsidR="004611F3">
        <w:t xml:space="preserve"> write requirements</w:t>
      </w:r>
      <w:r w:rsidR="00200C1A">
        <w:t xml:space="preserve"> late in development</w:t>
      </w:r>
      <w:r w:rsidR="004611F3">
        <w:t xml:space="preserve"> consistent with the final implementation</w:t>
      </w:r>
      <w:r w:rsidR="00C328D3">
        <w:t xml:space="preserve"> </w:t>
      </w:r>
      <w:r w:rsidR="005B569B">
        <w:t xml:space="preserve">(and only if needed).  </w:t>
      </w:r>
      <w:r w:rsidR="00B92C7F">
        <w:t xml:space="preserve"> </w:t>
      </w:r>
      <w:r w:rsidR="007960B5">
        <w:t xml:space="preserve">All these issues </w:t>
      </w:r>
      <w:r w:rsidR="001726BE">
        <w:t>precede System</w:t>
      </w:r>
      <w:r w:rsidR="007960B5">
        <w:t xml:space="preserve"> Security</w:t>
      </w:r>
      <w:r w:rsidR="0028688D">
        <w:t xml:space="preserve"> and assuring </w:t>
      </w:r>
      <w:r w:rsidR="006B00B8">
        <w:t xml:space="preserve">stakeholders and certification authorities (the </w:t>
      </w:r>
      <w:r w:rsidR="00170EC8">
        <w:t>representatives</w:t>
      </w:r>
      <w:r w:rsidR="006B00B8">
        <w:t xml:space="preserve"> of the broader society)</w:t>
      </w:r>
      <w:r w:rsidR="00170EC8">
        <w:t xml:space="preserve"> the project will not lead to harm</w:t>
      </w:r>
      <w:r w:rsidR="004E13AA">
        <w:t>.</w:t>
      </w:r>
    </w:p>
    <w:p w14:paraId="0BEFD023" w14:textId="7A0C678E" w:rsidR="00964741" w:rsidRDefault="00964741">
      <w:r>
        <w:t>When projects fail</w:t>
      </w:r>
      <w:r w:rsidR="00040E92">
        <w:t xml:space="preserve"> it is often not</w:t>
      </w:r>
      <w:r w:rsidR="005C216F">
        <w:t xml:space="preserve"> the security solution</w:t>
      </w:r>
      <w:r w:rsidR="00040E92">
        <w:t xml:space="preserve"> but </w:t>
      </w:r>
      <w:r w:rsidR="005C216F">
        <w:t xml:space="preserve">failure to </w:t>
      </w:r>
      <w:r w:rsidR="0017662F">
        <w:t>integrate the functional capability.  Th</w:t>
      </w:r>
      <w:r w:rsidR="00875DDB">
        <w:t>e probability of this</w:t>
      </w:r>
      <w:r w:rsidR="0017662F">
        <w:t xml:space="preserve"> </w:t>
      </w:r>
      <w:r w:rsidR="00511B0E">
        <w:t>type of failure increases with the size and complexity</w:t>
      </w:r>
      <w:r w:rsidR="001923B0">
        <w:t xml:space="preserve"> of the system</w:t>
      </w:r>
      <w:r w:rsidR="00783FEE">
        <w:t>.  When</w:t>
      </w:r>
      <w:r w:rsidR="002B2878">
        <w:t xml:space="preserve"> functionality limps </w:t>
      </w:r>
      <w:r w:rsidR="00220ECA">
        <w:t xml:space="preserve">over the acceptable threshold security </w:t>
      </w:r>
      <w:r w:rsidR="00F74780">
        <w:t>and certification</w:t>
      </w:r>
      <w:r w:rsidR="002C0624">
        <w:t xml:space="preserve"> of the system</w:t>
      </w:r>
      <w:r w:rsidR="00F15CB2">
        <w:t xml:space="preserve"> become the problem</w:t>
      </w:r>
      <w:r w:rsidR="007C3E56">
        <w:t xml:space="preserve"> because they are the last </w:t>
      </w:r>
      <w:r w:rsidR="003F6C2F">
        <w:t>thing done</w:t>
      </w:r>
      <w:r w:rsidR="006A5EBC">
        <w:t xml:space="preserve">.  </w:t>
      </w:r>
    </w:p>
    <w:p w14:paraId="75048EF0" w14:textId="6E0F0542" w:rsidR="00A73331" w:rsidRDefault="00036579">
      <w:r>
        <w:lastRenderedPageBreak/>
        <w:t xml:space="preserve">In this context, the most </w:t>
      </w:r>
      <w:r w:rsidR="00E56813">
        <w:t xml:space="preserve">effective way to assure project security is to assure project success by </w:t>
      </w:r>
      <w:r w:rsidR="00AF1448">
        <w:t>making good systems engineering</w:t>
      </w:r>
      <w:r w:rsidR="00F74780">
        <w:t xml:space="preserve"> the easiest path to</w:t>
      </w:r>
      <w:r w:rsidR="000F4A7E">
        <w:t xml:space="preserve"> realizing functional performance. </w:t>
      </w:r>
      <w:r w:rsidR="0076375D">
        <w:t xml:space="preserve"> SSTPA Tools was </w:t>
      </w:r>
      <w:r w:rsidR="008245EA">
        <w:t xml:space="preserve">designed to create security as enabling infrastructure </w:t>
      </w:r>
      <w:r w:rsidR="000201CD">
        <w:t>for stakeholder desired capability.  SSTPA Tools</w:t>
      </w:r>
      <w:r w:rsidR="00696B8B">
        <w:t xml:space="preserve"> aims to make it “easy” to first </w:t>
      </w:r>
      <w:r w:rsidR="00A60E63">
        <w:t xml:space="preserve">create the security infrastructure, then </w:t>
      </w:r>
      <w:r w:rsidR="00C16461">
        <w:t xml:space="preserve">fill </w:t>
      </w:r>
      <w:r w:rsidR="0059541A">
        <w:t>in tha</w:t>
      </w:r>
      <w:r w:rsidR="00E364C5">
        <w:t xml:space="preserve">t </w:t>
      </w:r>
      <w:r w:rsidR="00A60E63">
        <w:t xml:space="preserve">infrastructure with </w:t>
      </w:r>
      <w:r w:rsidR="006622D9">
        <w:t xml:space="preserve">functional capability.  </w:t>
      </w:r>
    </w:p>
    <w:p w14:paraId="5623C2D4" w14:textId="4DFB2236" w:rsidR="00662B74" w:rsidRDefault="00662B74" w:rsidP="00662B74">
      <w:pPr>
        <w:pStyle w:val="Heading2"/>
      </w:pPr>
      <w:r>
        <w:t>1.</w:t>
      </w:r>
      <w:r w:rsidR="001B2D66">
        <w:t>3</w:t>
      </w:r>
      <w:r>
        <w:t xml:space="preserve"> System Theoretic Process Analysis</w:t>
      </w:r>
    </w:p>
    <w:p w14:paraId="1F51990A" w14:textId="2CD9D7CF" w:rsidR="00280BBC" w:rsidRDefault="009E50BA" w:rsidP="004D7C1E">
      <w:pPr>
        <w:pBdr>
          <w:bottom w:val="single" w:sz="6" w:space="1" w:color="auto"/>
        </w:pBdr>
      </w:pPr>
      <w:r>
        <w:t>System Theoretic Process Analysis (STPA</w:t>
      </w:r>
      <w:r w:rsidR="00280BBC">
        <w:t>)</w:t>
      </w:r>
      <w:r>
        <w:t xml:space="preserve"> was developed at MIT by </w:t>
      </w:r>
      <w:r w:rsidR="00F769B8">
        <w:t>Nancy Leveson and John Thomas</w:t>
      </w:r>
      <w:r w:rsidR="00F03238">
        <w:t xml:space="preserve"> based on their work on </w:t>
      </w:r>
      <w:r w:rsidR="004652A4">
        <w:t>System-Theoretic Accident and Processes (STAMP)</w:t>
      </w:r>
      <w:r w:rsidR="00C732E7">
        <w:t xml:space="preserve">.  Both are actively used in the </w:t>
      </w:r>
      <w:r w:rsidR="00904D22">
        <w:t>s</w:t>
      </w:r>
      <w:r w:rsidR="00C732E7">
        <w:t>afety community</w:t>
      </w:r>
      <w:r w:rsidR="00CF138B">
        <w:t xml:space="preserve">.  </w:t>
      </w:r>
    </w:p>
    <w:p w14:paraId="3BD66951" w14:textId="5414E4AF" w:rsidR="00280BBC" w:rsidRDefault="00280BBC" w:rsidP="00280BBC">
      <w:pPr>
        <w:pBdr>
          <w:bottom w:val="single" w:sz="6" w:space="1" w:color="auto"/>
        </w:pBdr>
      </w:pPr>
      <w:r w:rsidRPr="00616CC3">
        <w:rPr>
          <w:b/>
          <w:bCs/>
        </w:rPr>
        <w:t>Systems-Theoretic Process Analysis (STPA)</w:t>
      </w:r>
      <w:r w:rsidR="00236A6C" w:rsidRPr="00236A6C">
        <w:t xml:space="preserve"> </w:t>
      </w:r>
      <w:r w:rsidR="00236A6C">
        <w:t>was developed at MIT by Nancy Leveson and John Thomas</w:t>
      </w:r>
      <w:r w:rsidRPr="00616CC3">
        <w:t xml:space="preserve"> is a systems-engineering analysis methodology derived from the Systems-Theoretic Accident Model and Processes (STAMP)</w:t>
      </w:r>
      <w:r w:rsidR="001A2AC8">
        <w:t>.  STPA</w:t>
      </w:r>
      <w:r w:rsidRPr="00616CC3">
        <w:t xml:space="preserve"> uses hierarchical control structures, feedback relationships, and constraint analysis to identify how inadequate, unsafe, mistimed, missing, or improperly coordinated control actions can lead to hazardous or unacceptable system states in complex socio-technical systems.</w:t>
      </w:r>
    </w:p>
    <w:p w14:paraId="6B22E26F" w14:textId="383900DF" w:rsidR="004B26AE" w:rsidRPr="004B26AE" w:rsidRDefault="004B26AE" w:rsidP="004B26AE">
      <w:pPr>
        <w:pBdr>
          <w:bottom w:val="single" w:sz="6" w:space="1" w:color="auto"/>
        </w:pBdr>
      </w:pPr>
      <w:r>
        <w:t xml:space="preserve">STPA hold </w:t>
      </w:r>
      <w:r w:rsidRPr="004B26AE">
        <w:t xml:space="preserve">a </w:t>
      </w:r>
      <w:r w:rsidRPr="004B26AE">
        <w:rPr>
          <w:b/>
          <w:bCs/>
        </w:rPr>
        <w:t>systems-theoretic</w:t>
      </w:r>
      <w:r w:rsidRPr="004B26AE">
        <w:t xml:space="preserve"> viewpoint </w:t>
      </w:r>
      <w:r w:rsidR="00872548">
        <w:t>by casting</w:t>
      </w:r>
      <w:r w:rsidR="000B7318">
        <w:t xml:space="preserve"> safety </w:t>
      </w:r>
      <w:r w:rsidR="00EC61EA">
        <w:t>as</w:t>
      </w:r>
      <w:r w:rsidRPr="004B26AE">
        <w:t xml:space="preserve">: </w:t>
      </w:r>
    </w:p>
    <w:p w14:paraId="34559C76" w14:textId="3F37F4E5" w:rsidR="004B26AE" w:rsidRPr="004B26AE" w:rsidRDefault="004B26AE" w:rsidP="004B26AE">
      <w:pPr>
        <w:numPr>
          <w:ilvl w:val="0"/>
          <w:numId w:val="18"/>
        </w:numPr>
        <w:pBdr>
          <w:bottom w:val="single" w:sz="6" w:space="1" w:color="auto"/>
        </w:pBdr>
      </w:pPr>
      <w:r w:rsidRPr="004B26AE">
        <w:t>system behavior emerg</w:t>
      </w:r>
      <w:r w:rsidR="00D46CDC">
        <w:t>ing</w:t>
      </w:r>
      <w:r w:rsidRPr="004B26AE">
        <w:t xml:space="preserve"> from interactions</w:t>
      </w:r>
      <w:r w:rsidR="00D46CDC">
        <w:t xml:space="preserve"> between </w:t>
      </w:r>
      <w:r w:rsidR="004244B4">
        <w:t>system components,</w:t>
      </w:r>
    </w:p>
    <w:p w14:paraId="53602712" w14:textId="4E2027A7" w:rsidR="004B26AE" w:rsidRPr="004B26AE" w:rsidRDefault="004B26AE" w:rsidP="004B26AE">
      <w:pPr>
        <w:numPr>
          <w:ilvl w:val="0"/>
          <w:numId w:val="18"/>
        </w:numPr>
        <w:pBdr>
          <w:bottom w:val="single" w:sz="6" w:space="1" w:color="auto"/>
        </w:pBdr>
      </w:pPr>
      <w:r w:rsidRPr="004B26AE">
        <w:t>enforced through constraints,</w:t>
      </w:r>
    </w:p>
    <w:p w14:paraId="2AC7ACF7" w14:textId="4280516A" w:rsidR="004B26AE" w:rsidRPr="004B26AE" w:rsidRDefault="00082738" w:rsidP="004B26AE">
      <w:pPr>
        <w:numPr>
          <w:ilvl w:val="0"/>
          <w:numId w:val="18"/>
        </w:numPr>
        <w:pBdr>
          <w:bottom w:val="single" w:sz="6" w:space="1" w:color="auto"/>
        </w:pBdr>
      </w:pPr>
      <w:r>
        <w:t xml:space="preserve">regulated by </w:t>
      </w:r>
      <w:r w:rsidR="004B26AE" w:rsidRPr="004B26AE">
        <w:t>control loops</w:t>
      </w:r>
      <w:r w:rsidR="009C53CD">
        <w:t>,</w:t>
      </w:r>
      <w:r w:rsidR="00A44CCF">
        <w:t xml:space="preserve"> and</w:t>
      </w:r>
    </w:p>
    <w:p w14:paraId="494347E3" w14:textId="6D4D2AC6" w:rsidR="004B26AE" w:rsidRPr="004B26AE" w:rsidRDefault="004B26AE" w:rsidP="004B26AE">
      <w:pPr>
        <w:numPr>
          <w:ilvl w:val="0"/>
          <w:numId w:val="18"/>
        </w:numPr>
        <w:pBdr>
          <w:bottom w:val="single" w:sz="6" w:space="1" w:color="auto"/>
        </w:pBdr>
      </w:pPr>
      <w:r w:rsidRPr="004B26AE">
        <w:t>loss</w:t>
      </w:r>
      <w:r w:rsidR="0008602F">
        <w:t xml:space="preserve"> (the inverse of safety)</w:t>
      </w:r>
      <w:r w:rsidRPr="004B26AE">
        <w:t xml:space="preserve"> </w:t>
      </w:r>
      <w:r w:rsidR="00A44CCF" w:rsidRPr="004B26AE">
        <w:t>aris</w:t>
      </w:r>
      <w:r w:rsidR="006A2407">
        <w:t>es</w:t>
      </w:r>
      <w:r w:rsidRPr="004B26AE">
        <w:t xml:space="preserve"> from</w:t>
      </w:r>
      <w:r w:rsidR="006A2407">
        <w:t xml:space="preserve"> the</w:t>
      </w:r>
      <w:r w:rsidRPr="004B26AE">
        <w:t xml:space="preserve"> inadequate enforcement of constraints</w:t>
      </w:r>
      <w:r w:rsidR="004E61B9">
        <w:t>.</w:t>
      </w:r>
    </w:p>
    <w:p w14:paraId="36973E94" w14:textId="72383B10" w:rsidR="00357072" w:rsidRDefault="00C74259" w:rsidP="004D7C1E">
      <w:pPr>
        <w:pBdr>
          <w:bottom w:val="single" w:sz="6" w:space="1" w:color="auto"/>
        </w:pBdr>
      </w:pPr>
      <w:r w:rsidRPr="001B7E12">
        <w:rPr>
          <w:b/>
          <w:bCs/>
        </w:rPr>
        <w:t>Pro</w:t>
      </w:r>
      <w:r w:rsidR="001B7E12" w:rsidRPr="001B7E12">
        <w:rPr>
          <w:b/>
          <w:bCs/>
        </w:rPr>
        <w:t xml:space="preserve">cess </w:t>
      </w:r>
      <w:r w:rsidRPr="001B7E12">
        <w:rPr>
          <w:b/>
          <w:bCs/>
        </w:rPr>
        <w:t>Analysis</w:t>
      </w:r>
      <w:r>
        <w:t xml:space="preserve"> is </w:t>
      </w:r>
      <w:r w:rsidR="001B7E12">
        <w:t xml:space="preserve">the </w:t>
      </w:r>
      <w:r w:rsidR="00345639">
        <w:t>a</w:t>
      </w:r>
      <w:r w:rsidR="001B7E12" w:rsidRPr="001B7E12">
        <w:t xml:space="preserve">nalysis of dynamic control and feedback processes governing system behavior over time. </w:t>
      </w:r>
      <w:r w:rsidR="001B7E12">
        <w:t xml:space="preserve"> </w:t>
      </w:r>
      <w:r w:rsidR="00D60A79">
        <w:t xml:space="preserve">STPA </w:t>
      </w:r>
      <w:r w:rsidR="004E269E">
        <w:t>executes</w:t>
      </w:r>
      <w:r w:rsidR="00D60A79">
        <w:t xml:space="preserve"> </w:t>
      </w:r>
      <w:r w:rsidR="004E269E">
        <w:t>p</w:t>
      </w:r>
      <w:r w:rsidR="00D60A79">
        <w:t>rocess-</w:t>
      </w:r>
      <w:r w:rsidR="004E269E">
        <w:t>a</w:t>
      </w:r>
      <w:r w:rsidR="00D60A79">
        <w:t xml:space="preserve">nalysis </w:t>
      </w:r>
      <w:r w:rsidR="00222419">
        <w:t xml:space="preserve">by modeling the </w:t>
      </w:r>
      <w:r w:rsidR="00D33453">
        <w:t xml:space="preserve">system’s decision, control, and feedback </w:t>
      </w:r>
      <w:r w:rsidR="008A6A42">
        <w:t xml:space="preserve">processes.  It analyzes how they perform the mission of the system </w:t>
      </w:r>
      <w:r w:rsidR="001B7E12">
        <w:t>and how</w:t>
      </w:r>
      <w:r>
        <w:t xml:space="preserve"> they adapt</w:t>
      </w:r>
      <w:r w:rsidR="001B7E12">
        <w:t xml:space="preserve"> (or not)</w:t>
      </w:r>
      <w:r>
        <w:t xml:space="preserve"> over time.  </w:t>
      </w:r>
    </w:p>
    <w:p w14:paraId="3A314422" w14:textId="108219C1" w:rsidR="009A2504" w:rsidRDefault="009A2504" w:rsidP="009A2504">
      <w:pPr>
        <w:pStyle w:val="Heading2"/>
      </w:pPr>
      <w:r>
        <w:t>1.</w:t>
      </w:r>
      <w:r w:rsidR="001B2D66">
        <w:t>4</w:t>
      </w:r>
      <w:r>
        <w:t xml:space="preserve"> System Security Theoretic Process Analysis</w:t>
      </w:r>
    </w:p>
    <w:p w14:paraId="37EFBA00" w14:textId="159CEEE2" w:rsidR="006E6941" w:rsidRDefault="006E6941" w:rsidP="006E6941">
      <w:pPr>
        <w:pBdr>
          <w:bottom w:val="single" w:sz="6" w:space="1" w:color="auto"/>
        </w:pBdr>
      </w:pPr>
      <w:r w:rsidRPr="006E6941">
        <w:rPr>
          <w:b/>
          <w:bCs/>
        </w:rPr>
        <w:t>Systems Security-Theoretic Process Analysis (SSTPA)</w:t>
      </w:r>
      <w:r w:rsidRPr="006E6941">
        <w:t xml:space="preserve"> extends STPA into </w:t>
      </w:r>
      <w:r w:rsidR="00F32257">
        <w:t xml:space="preserve">system </w:t>
      </w:r>
      <w:r w:rsidRPr="006E6941">
        <w:t xml:space="preserve">security engineering by analyzing how adversarially influenced, insecure, degraded, or improperly controlled system interactions and information flows reduce asset assurance, violate security constraints, or compromise mission objectives. </w:t>
      </w:r>
    </w:p>
    <w:p w14:paraId="35F67817" w14:textId="4FA5EBFC" w:rsidR="001B2D66" w:rsidRDefault="00573CB4" w:rsidP="00F542CA">
      <w:pPr>
        <w:pBdr>
          <w:bottom w:val="single" w:sz="6" w:space="1" w:color="auto"/>
        </w:pBdr>
      </w:pPr>
      <w:r>
        <w:t xml:space="preserve">One key difference with STPA is </w:t>
      </w:r>
      <w:r w:rsidRPr="007B1E55">
        <w:rPr>
          <w:b/>
          <w:bCs/>
        </w:rPr>
        <w:t>Loss</w:t>
      </w:r>
      <w:r>
        <w:t xml:space="preserve">.  </w:t>
      </w:r>
      <w:r w:rsidR="003A0966">
        <w:t xml:space="preserve">In STPA, </w:t>
      </w:r>
      <w:r w:rsidR="003A0966" w:rsidRPr="007B1E55">
        <w:rPr>
          <w:b/>
          <w:bCs/>
        </w:rPr>
        <w:t>Loss</w:t>
      </w:r>
      <w:r w:rsidR="003A0966">
        <w:t xml:space="preserve"> is the condition to be avoided through system constraints</w:t>
      </w:r>
      <w:r w:rsidR="0034403D">
        <w:t xml:space="preserve"> (</w:t>
      </w:r>
      <w:r w:rsidR="005E4EA9">
        <w:t>a</w:t>
      </w:r>
      <w:r w:rsidR="00840596">
        <w:t>.</w:t>
      </w:r>
      <w:r w:rsidR="005E4EA9">
        <w:t>k</w:t>
      </w:r>
      <w:r w:rsidR="00840596">
        <w:t>.</w:t>
      </w:r>
      <w:r w:rsidR="005E4EA9">
        <w:t>a</w:t>
      </w:r>
      <w:r w:rsidR="00840596">
        <w:t>.</w:t>
      </w:r>
      <w:r w:rsidR="005E4EA9">
        <w:t xml:space="preserve"> controls</w:t>
      </w:r>
      <w:r w:rsidR="004963D6">
        <w:t xml:space="preserve"> in the security context)</w:t>
      </w:r>
      <w:r w:rsidR="003A0966">
        <w:t xml:space="preserve">.  </w:t>
      </w:r>
      <w:r w:rsidR="00032F50">
        <w:t xml:space="preserve">Because SSTPA is tailored to </w:t>
      </w:r>
      <w:r w:rsidR="00756269">
        <w:t>s</w:t>
      </w:r>
      <w:r w:rsidR="00032F50">
        <w:t xml:space="preserve">ystem </w:t>
      </w:r>
      <w:r w:rsidR="00756269">
        <w:t>s</w:t>
      </w:r>
      <w:r w:rsidR="00032F50">
        <w:t xml:space="preserve">ecurity </w:t>
      </w:r>
      <w:r w:rsidR="00756269">
        <w:t>r</w:t>
      </w:r>
      <w:r w:rsidR="00032F50">
        <w:t xml:space="preserve">egimes </w:t>
      </w:r>
      <w:r w:rsidR="001169EC">
        <w:t>with t</w:t>
      </w:r>
      <w:r w:rsidR="009B5DA1">
        <w:t xml:space="preserve">he </w:t>
      </w:r>
      <w:r w:rsidR="001169EC">
        <w:t xml:space="preserve">concept </w:t>
      </w:r>
      <w:r w:rsidR="002D2171">
        <w:t xml:space="preserve">of </w:t>
      </w:r>
      <w:r w:rsidR="002D2171" w:rsidRPr="007B1E55">
        <w:rPr>
          <w:b/>
          <w:bCs/>
        </w:rPr>
        <w:t>Allowed</w:t>
      </w:r>
      <w:r w:rsidR="001169EC" w:rsidRPr="007B1E55">
        <w:rPr>
          <w:b/>
          <w:bCs/>
        </w:rPr>
        <w:t xml:space="preserve"> Residual Vulnerabilit</w:t>
      </w:r>
      <w:r w:rsidR="009B5DA1" w:rsidRPr="007B1E55">
        <w:rPr>
          <w:b/>
          <w:bCs/>
        </w:rPr>
        <w:t>ies</w:t>
      </w:r>
      <w:r w:rsidR="001D63D4">
        <w:t xml:space="preserve"> (ARV)</w:t>
      </w:r>
      <w:r w:rsidR="002D2171">
        <w:t>;</w:t>
      </w:r>
      <w:r w:rsidR="001169EC">
        <w:t xml:space="preserve"> Loss </w:t>
      </w:r>
      <w:r w:rsidR="007643EA">
        <w:t xml:space="preserve">becomes </w:t>
      </w:r>
      <w:r w:rsidR="002456A9">
        <w:t>a</w:t>
      </w:r>
      <w:r w:rsidR="007643EA">
        <w:t xml:space="preserve"> </w:t>
      </w:r>
      <w:r w:rsidR="007643EA" w:rsidRPr="007B1E55">
        <w:rPr>
          <w:b/>
          <w:bCs/>
        </w:rPr>
        <w:t>Technical Performance Measure</w:t>
      </w:r>
      <w:r w:rsidR="007643EA">
        <w:t xml:space="preserve"> (TP</w:t>
      </w:r>
      <w:r w:rsidR="002456A9">
        <w:t>M).</w:t>
      </w:r>
      <w:r w:rsidR="00661032">
        <w:t xml:space="preserve">  In SSTPA, “Loss” is a Directed Analytical Graph</w:t>
      </w:r>
      <w:r w:rsidR="000A7326">
        <w:t xml:space="preserve"> (DAG)</w:t>
      </w:r>
      <w:r w:rsidR="00676601">
        <w:t xml:space="preserve"> of </w:t>
      </w:r>
      <w:r w:rsidR="0019286A">
        <w:t>system behavior within a</w:t>
      </w:r>
      <w:r w:rsidR="00393855">
        <w:t xml:space="preserve"> single</w:t>
      </w:r>
      <w:r w:rsidR="0019286A">
        <w:t xml:space="preserve"> </w:t>
      </w:r>
      <w:r w:rsidR="0019286A" w:rsidRPr="007B1E55">
        <w:rPr>
          <w:b/>
          <w:bCs/>
        </w:rPr>
        <w:t>Environment</w:t>
      </w:r>
      <w:r w:rsidR="0019286A">
        <w:t xml:space="preserve"> leading to </w:t>
      </w:r>
      <w:r w:rsidR="00393855">
        <w:t xml:space="preserve">compromise of a single </w:t>
      </w:r>
      <w:r w:rsidR="00393855" w:rsidRPr="007B1E55">
        <w:rPr>
          <w:b/>
          <w:bCs/>
        </w:rPr>
        <w:t xml:space="preserve">Assurance </w:t>
      </w:r>
      <w:r w:rsidR="00393855">
        <w:t xml:space="preserve">on a single </w:t>
      </w:r>
      <w:r w:rsidR="00393855" w:rsidRPr="007B1E55">
        <w:rPr>
          <w:b/>
          <w:bCs/>
        </w:rPr>
        <w:t>Asset</w:t>
      </w:r>
      <w:r w:rsidR="00450D2F">
        <w:t xml:space="preserve">.  This is depicted as branches of an </w:t>
      </w:r>
      <w:r w:rsidR="00450D2F" w:rsidRPr="007472C6">
        <w:rPr>
          <w:b/>
          <w:bCs/>
        </w:rPr>
        <w:t>Attack Tree</w:t>
      </w:r>
      <w:r w:rsidR="003D1931">
        <w:t xml:space="preserve"> where all branches resolve </w:t>
      </w:r>
      <w:r w:rsidR="00F5229D">
        <w:t>to an</w:t>
      </w:r>
      <w:r w:rsidR="00B731BD">
        <w:t xml:space="preserve"> </w:t>
      </w:r>
      <w:r w:rsidR="003D1931">
        <w:t>ARV</w:t>
      </w:r>
      <w:r w:rsidR="00B731BD">
        <w:t xml:space="preserve">. </w:t>
      </w:r>
    </w:p>
    <w:p w14:paraId="1B62281D" w14:textId="7534E321" w:rsidR="00E2033E" w:rsidRDefault="00B731BD" w:rsidP="00F542CA">
      <w:pPr>
        <w:pBdr>
          <w:bottom w:val="single" w:sz="6" w:space="1" w:color="auto"/>
        </w:pBdr>
      </w:pPr>
      <w:r>
        <w:lastRenderedPageBreak/>
        <w:t>This characteristic naturally makes SSTPA a recursive approach</w:t>
      </w:r>
      <w:r w:rsidR="00C41321">
        <w:t>.  W</w:t>
      </w:r>
      <w:r w:rsidR="00D00D40">
        <w:t xml:space="preserve">hen any branch on the Attack tree does not resolve to an ARV, </w:t>
      </w:r>
      <w:r w:rsidR="005B63FF">
        <w:t>Countermeasures must be integrated into the system</w:t>
      </w:r>
      <w:r w:rsidR="00791723">
        <w:t xml:space="preserve">.  This has the effect of changing the </w:t>
      </w:r>
      <w:r w:rsidR="00AF4073">
        <w:t>system,</w:t>
      </w:r>
      <w:r w:rsidR="00791723">
        <w:t xml:space="preserve"> forcing ALL </w:t>
      </w:r>
      <w:r w:rsidR="00FC2826">
        <w:t xml:space="preserve">Losses to be reevaluated.  This cycle repeats until ALL </w:t>
      </w:r>
      <w:r w:rsidR="00AF4073">
        <w:t xml:space="preserve">Losses resolve to ARVs. </w:t>
      </w:r>
    </w:p>
    <w:p w14:paraId="47B4B7D8" w14:textId="5B9B0C5F" w:rsidR="00616CC3" w:rsidRDefault="00E2033E" w:rsidP="00F542CA">
      <w:pPr>
        <w:pBdr>
          <w:bottom w:val="single" w:sz="6" w:space="1" w:color="auto"/>
        </w:pBdr>
      </w:pPr>
      <w:r>
        <w:t>Parallel</w:t>
      </w:r>
      <w:r w:rsidR="00F16D24">
        <w:t xml:space="preserve">, the SSTPA Tools application develops a documented assurance case </w:t>
      </w:r>
      <w:r w:rsidR="00414F63">
        <w:t>using</w:t>
      </w:r>
      <w:r w:rsidR="00F16D24">
        <w:t xml:space="preserve"> </w:t>
      </w:r>
      <w:r w:rsidR="0022129C" w:rsidRPr="005972C4">
        <w:rPr>
          <w:b/>
          <w:bCs/>
        </w:rPr>
        <w:t>Goal S</w:t>
      </w:r>
      <w:r w:rsidR="007C27F7" w:rsidRPr="005972C4">
        <w:rPr>
          <w:b/>
          <w:bCs/>
        </w:rPr>
        <w:t>tructuring</w:t>
      </w:r>
      <w:r w:rsidR="000D75E2" w:rsidRPr="005972C4">
        <w:rPr>
          <w:b/>
          <w:bCs/>
        </w:rPr>
        <w:t xml:space="preserve"> Notation</w:t>
      </w:r>
      <w:r w:rsidR="000D75E2">
        <w:t xml:space="preserve"> (</w:t>
      </w:r>
      <w:r w:rsidR="00EC61EA">
        <w:t>GSN) to</w:t>
      </w:r>
      <w:r w:rsidR="006C311F">
        <w:t xml:space="preserve"> form a </w:t>
      </w:r>
      <w:r w:rsidR="005972C4">
        <w:t xml:space="preserve">valid and persuasive argument for acceptance of specific </w:t>
      </w:r>
      <w:r w:rsidR="005972C4" w:rsidRPr="005972C4">
        <w:rPr>
          <w:b/>
          <w:bCs/>
        </w:rPr>
        <w:t>Residual Vulnerabilities</w:t>
      </w:r>
      <w:r w:rsidR="005972C4">
        <w:t xml:space="preserve"> (RVs) as ARVs.</w:t>
      </w:r>
    </w:p>
    <w:p w14:paraId="31303531" w14:textId="3885F3B5" w:rsidR="00B624FD" w:rsidRDefault="00B624FD" w:rsidP="00B624FD">
      <w:pPr>
        <w:pStyle w:val="Heading2"/>
      </w:pPr>
      <w:r>
        <w:t xml:space="preserve">1.4.1 </w:t>
      </w:r>
      <w:r w:rsidR="007A4509">
        <w:t xml:space="preserve">Certification of </w:t>
      </w:r>
      <w:r w:rsidR="00FC2ACF">
        <w:t>Countermeasure Features</w:t>
      </w:r>
    </w:p>
    <w:p w14:paraId="3568970A" w14:textId="00D2B6C9" w:rsidR="001E34D4" w:rsidRDefault="001E34D4" w:rsidP="00F542CA">
      <w:pPr>
        <w:pBdr>
          <w:bottom w:val="single" w:sz="6" w:space="1" w:color="auto"/>
        </w:pBdr>
      </w:pPr>
      <w:r>
        <w:t>Throughout this paper (from here on) the term “</w:t>
      </w:r>
      <w:r w:rsidRPr="008D15D5">
        <w:rPr>
          <w:b/>
          <w:bCs/>
        </w:rPr>
        <w:t>Constraint</w:t>
      </w:r>
      <w:r>
        <w:t xml:space="preserve">” is reserved for System constraints only.  </w:t>
      </w:r>
      <w:r w:rsidR="006836FA">
        <w:t xml:space="preserve">Constraints on assurances (to include safety) </w:t>
      </w:r>
      <w:r w:rsidR="008D15D5">
        <w:t xml:space="preserve">are called </w:t>
      </w:r>
      <w:r w:rsidR="008D15D5" w:rsidRPr="008D15D5">
        <w:rPr>
          <w:b/>
          <w:bCs/>
        </w:rPr>
        <w:t>Countermeasures</w:t>
      </w:r>
      <w:r w:rsidR="008D15D5">
        <w:t xml:space="preserve"> and treated as s</w:t>
      </w:r>
      <w:r w:rsidR="008D15D5" w:rsidRPr="008D15D5">
        <w:t>ystem</w:t>
      </w:r>
      <w:r w:rsidR="008D15D5" w:rsidRPr="008D15D5">
        <w:rPr>
          <w:b/>
          <w:bCs/>
        </w:rPr>
        <w:t xml:space="preserve"> Features</w:t>
      </w:r>
      <w:r w:rsidR="008D15D5">
        <w:t xml:space="preserve">.  </w:t>
      </w:r>
    </w:p>
    <w:p w14:paraId="4529E2F6" w14:textId="61A835FD" w:rsidR="00C91ADC" w:rsidRDefault="00C91ADC" w:rsidP="00C91ADC">
      <w:pPr>
        <w:pStyle w:val="Heading2"/>
      </w:pPr>
      <w:r>
        <w:t>.</w:t>
      </w:r>
      <w:r w:rsidR="00FC2ACF">
        <w:t>1.</w:t>
      </w:r>
      <w:r>
        <w:t>4.1</w:t>
      </w:r>
      <w:r w:rsidR="00FC2ACF">
        <w:t>.1</w:t>
      </w:r>
      <w:r>
        <w:t xml:space="preserve"> A Word on Constraints</w:t>
      </w:r>
    </w:p>
    <w:p w14:paraId="7427C010" w14:textId="295E2B42" w:rsidR="00616CC3" w:rsidRPr="00F542CA" w:rsidRDefault="00DD42DE" w:rsidP="00F542CA">
      <w:pPr>
        <w:pBdr>
          <w:bottom w:val="single" w:sz="6" w:space="1" w:color="auto"/>
        </w:pBdr>
      </w:pPr>
      <w:r>
        <w:t xml:space="preserve">Constraints are </w:t>
      </w:r>
      <w:r w:rsidR="00150DE0">
        <w:t>like</w:t>
      </w:r>
      <w:r>
        <w:t xml:space="preserve"> Requirements</w:t>
      </w:r>
      <w:r w:rsidR="007D4AF3">
        <w:t xml:space="preserve"> excepting they are inherently negative.  “The System SHALL weigh </w:t>
      </w:r>
      <w:r w:rsidR="00150DE0">
        <w:t>35 kg or less.”  is a typical system constraint</w:t>
      </w:r>
      <w:r w:rsidR="00ED440A">
        <w:t xml:space="preserve"> which is easily verifiable through demonstration on a scale</w:t>
      </w:r>
      <w:r w:rsidR="003D36D4">
        <w:t>.</w:t>
      </w:r>
      <w:r w:rsidR="00AB2AF4">
        <w:t xml:space="preserve">  </w:t>
      </w:r>
      <w:r w:rsidR="00CA34D6">
        <w:t>Typically,</w:t>
      </w:r>
      <w:r w:rsidR="00AB2AF4">
        <w:t xml:space="preserve"> the project architect will use heuristics to </w:t>
      </w:r>
      <w:r w:rsidR="00936DE6">
        <w:t xml:space="preserve">design the system to comply with the constraint. When (shock) the finished system comes in at </w:t>
      </w:r>
      <w:r w:rsidR="00F606C2">
        <w:t xml:space="preserve">36kg the reaction is to ask for a </w:t>
      </w:r>
      <w:r w:rsidR="00F606C2" w:rsidRPr="001E0114">
        <w:rPr>
          <w:b/>
          <w:bCs/>
        </w:rPr>
        <w:t>waiver</w:t>
      </w:r>
      <w:r w:rsidR="00CA34D6">
        <w:t xml:space="preserve"> of 1kg.  </w:t>
      </w:r>
      <w:r w:rsidR="006B722F">
        <w:t>When</w:t>
      </w:r>
      <w:r w:rsidR="00CA34D6">
        <w:t xml:space="preserve"> the customer responds with </w:t>
      </w:r>
      <w:r w:rsidR="00286576">
        <w:t xml:space="preserve">NO, the approach is </w:t>
      </w:r>
      <w:r w:rsidR="0091754F" w:rsidRPr="0091754F">
        <w:rPr>
          <w:b/>
          <w:bCs/>
        </w:rPr>
        <w:t>Crisis</w:t>
      </w:r>
      <w:r w:rsidR="0091754F">
        <w:t xml:space="preserve">; </w:t>
      </w:r>
      <w:r w:rsidR="00286576">
        <w:t xml:space="preserve">shed mass without </w:t>
      </w:r>
      <w:r w:rsidR="00EA590D">
        <w:t>violating any requirements or other constraints.</w:t>
      </w:r>
      <w:r w:rsidR="00125ABE">
        <w:t xml:space="preserve">  If this is not possible </w:t>
      </w:r>
      <w:r w:rsidR="0060621A">
        <w:t>the customer is</w:t>
      </w:r>
      <w:r w:rsidR="00510699">
        <w:t xml:space="preserve"> placed on the horns of a </w:t>
      </w:r>
      <w:r w:rsidR="00194A2F">
        <w:t>dilemma; accept</w:t>
      </w:r>
      <w:r w:rsidR="0060621A">
        <w:t xml:space="preserve"> the waiver </w:t>
      </w:r>
      <w:r w:rsidR="00A40ABA">
        <w:t>with whatever has been stripped off (degrading margins in other areas) or go</w:t>
      </w:r>
      <w:r w:rsidR="007145AE">
        <w:t>es</w:t>
      </w:r>
      <w:r w:rsidR="00A40ABA">
        <w:t xml:space="preserve"> back to the drawing board</w:t>
      </w:r>
      <w:r w:rsidR="00497606">
        <w:t>.  Sunk costs often drive the customer to accept the waiver</w:t>
      </w:r>
      <w:r w:rsidR="00241E72">
        <w:t xml:space="preserve">.  This leads to the </w:t>
      </w:r>
      <w:r w:rsidR="00194A2F">
        <w:rPr>
          <w:b/>
          <w:bCs/>
        </w:rPr>
        <w:t>M</w:t>
      </w:r>
      <w:r w:rsidR="00241E72" w:rsidRPr="00194A2F">
        <w:rPr>
          <w:b/>
          <w:bCs/>
        </w:rPr>
        <w:t xml:space="preserve">oral </w:t>
      </w:r>
      <w:r w:rsidR="00194A2F">
        <w:rPr>
          <w:b/>
          <w:bCs/>
        </w:rPr>
        <w:t>H</w:t>
      </w:r>
      <w:r w:rsidR="00241E72" w:rsidRPr="00194A2F">
        <w:rPr>
          <w:b/>
          <w:bCs/>
        </w:rPr>
        <w:t>azard</w:t>
      </w:r>
      <w:r w:rsidR="004372C1">
        <w:t xml:space="preserve">: </w:t>
      </w:r>
      <w:r w:rsidR="00901EE4">
        <w:t>“Don’t worry about weight, we can always get a waiver”.</w:t>
      </w:r>
      <w:r w:rsidR="00EA590D">
        <w:t xml:space="preserve">  </w:t>
      </w:r>
      <w:r w:rsidR="009E2079">
        <w:t>This leads to degraded mission capability</w:t>
      </w:r>
      <w:r w:rsidR="006C6C93">
        <w:t xml:space="preserve"> across the domain</w:t>
      </w:r>
      <w:r w:rsidR="009E2079">
        <w:t xml:space="preserve"> with </w:t>
      </w:r>
      <w:r w:rsidR="00442A6A">
        <w:t>tighter margins introduced</w:t>
      </w:r>
      <w:r w:rsidR="00E40166">
        <w:t xml:space="preserve"> late in development</w:t>
      </w:r>
      <w:r w:rsidR="00442A6A">
        <w:t xml:space="preserve"> </w:t>
      </w:r>
      <w:r w:rsidR="00A51DA8">
        <w:t>making all systems more fragile</w:t>
      </w:r>
      <w:r w:rsidR="002307ED">
        <w:t xml:space="preserve"> (in mission capability)</w:t>
      </w:r>
      <w:r w:rsidR="00A51DA8">
        <w:t xml:space="preserve"> than they otherwise would be</w:t>
      </w:r>
      <w:r w:rsidR="00E40166">
        <w:t>.</w:t>
      </w:r>
    </w:p>
    <w:p w14:paraId="5AB4F8E5" w14:textId="77777777" w:rsidR="00DD4E72" w:rsidRDefault="007A2D98">
      <w:pPr>
        <w:pBdr>
          <w:bottom w:val="single" w:sz="6" w:space="1" w:color="auto"/>
        </w:pBdr>
      </w:pPr>
      <w:r>
        <w:t>System Security constraints are framed as compliance</w:t>
      </w:r>
      <w:r w:rsidR="00A35BB3">
        <w:t xml:space="preserve"> (i.e. you must do the following to </w:t>
      </w:r>
      <w:r w:rsidR="00032EE8">
        <w:t xml:space="preserve">be certified).  Examples include </w:t>
      </w:r>
      <w:r w:rsidR="0075376C">
        <w:t>the Risk</w:t>
      </w:r>
      <w:r w:rsidR="00A63C33">
        <w:t xml:space="preserve"> Ma</w:t>
      </w:r>
      <w:r w:rsidR="00F37C0F">
        <w:t>nagement Framework</w:t>
      </w:r>
      <w:r w:rsidR="00032EE8">
        <w:t xml:space="preserve"> (RMF), its</w:t>
      </w:r>
      <w:r w:rsidR="00F37C0F">
        <w:t xml:space="preserve"> Overlays</w:t>
      </w:r>
      <w:r w:rsidR="000E00CD">
        <w:t>, Cyber-Survivability</w:t>
      </w:r>
      <w:r w:rsidR="00F37C0F">
        <w:t xml:space="preserve"> </w:t>
      </w:r>
      <w:r w:rsidR="00032EE8">
        <w:t xml:space="preserve">and </w:t>
      </w:r>
      <w:r w:rsidR="00F37C0F">
        <w:t>“The Zero-Trust Architecture”</w:t>
      </w:r>
      <w:r w:rsidR="00420892">
        <w:t xml:space="preserve"> to name just a few.  These frameworks are </w:t>
      </w:r>
      <w:r w:rsidR="00550D1E">
        <w:t xml:space="preserve">interconnected through the </w:t>
      </w:r>
      <w:r w:rsidR="00134C08">
        <w:t>National Institute of Standards and Technology (</w:t>
      </w:r>
      <w:r w:rsidR="00550D1E">
        <w:t>NIST</w:t>
      </w:r>
      <w:r w:rsidR="00134C08">
        <w:t>)</w:t>
      </w:r>
      <w:r w:rsidR="00550D1E">
        <w:t xml:space="preserve"> SP800-53 Catalog of Controls</w:t>
      </w:r>
      <w:r w:rsidR="00B8224B">
        <w:t>.  Compliance is necessary, but not sufficient for certification</w:t>
      </w:r>
      <w:r w:rsidR="005236F3">
        <w:t>.  Each certification regime</w:t>
      </w:r>
      <w:r w:rsidR="005B2DBF">
        <w:t xml:space="preserve"> provides tailored guidance on how risk will be accepted (or not)</w:t>
      </w:r>
      <w:r w:rsidR="00DD4E72">
        <w:t>.</w:t>
      </w:r>
    </w:p>
    <w:p w14:paraId="701B1CC2" w14:textId="49A9D6DE" w:rsidR="007A4509" w:rsidRDefault="007A4509" w:rsidP="007A4509">
      <w:pPr>
        <w:pStyle w:val="Heading2"/>
      </w:pPr>
      <w:r>
        <w:t>.1.4.1.2 Features and Functions</w:t>
      </w:r>
    </w:p>
    <w:p w14:paraId="287397F7" w14:textId="77777777" w:rsidR="001956F5" w:rsidRDefault="00E96F36">
      <w:pPr>
        <w:pBdr>
          <w:bottom w:val="single" w:sz="6" w:space="1" w:color="auto"/>
        </w:pBdr>
      </w:pPr>
      <w:r w:rsidRPr="007A4509">
        <w:rPr>
          <w:b/>
          <w:bCs/>
        </w:rPr>
        <w:t xml:space="preserve">Features are system behaviors </w:t>
      </w:r>
      <w:r w:rsidR="00EC36EF" w:rsidRPr="007A4509">
        <w:rPr>
          <w:b/>
          <w:bCs/>
        </w:rPr>
        <w:t>its stakeholders are willing to pay for</w:t>
      </w:r>
      <w:r w:rsidR="00EC36EF">
        <w:t xml:space="preserve">.  </w:t>
      </w:r>
      <w:r w:rsidR="00F11071" w:rsidRPr="00914E66">
        <w:rPr>
          <w:b/>
          <w:bCs/>
        </w:rPr>
        <w:t>Functions</w:t>
      </w:r>
      <w:r w:rsidR="00F11071">
        <w:t xml:space="preserve"> </w:t>
      </w:r>
      <w:r w:rsidR="00F11071" w:rsidRPr="00A75E1E">
        <w:rPr>
          <w:b/>
          <w:bCs/>
        </w:rPr>
        <w:t>regulate how the system behaves</w:t>
      </w:r>
      <w:r w:rsidR="00F11071">
        <w:t xml:space="preserve">.  </w:t>
      </w:r>
      <w:r w:rsidR="001956F5">
        <w:t>As an example, people buying cars don’t buy a seat warmer (the set of functions) they buy the warm butt on a cold day (the feature).</w:t>
      </w:r>
    </w:p>
    <w:p w14:paraId="78613FB8" w14:textId="3E0716B8" w:rsidR="00105364" w:rsidRPr="0052527D" w:rsidRDefault="001956F5">
      <w:pPr>
        <w:pBdr>
          <w:bottom w:val="single" w:sz="6" w:space="1" w:color="auto"/>
        </w:pBdr>
      </w:pPr>
      <w:r>
        <w:t xml:space="preserve"> </w:t>
      </w:r>
      <w:r w:rsidR="00527C2B">
        <w:t xml:space="preserve">Some features are implemented through </w:t>
      </w:r>
      <w:r w:rsidR="006662A0">
        <w:t>f</w:t>
      </w:r>
      <w:r w:rsidR="00527C2B">
        <w:t>unctions.</w:t>
      </w:r>
      <w:r w:rsidR="0010006B">
        <w:t xml:space="preserve">  An example of a feature not implemented </w:t>
      </w:r>
      <w:r w:rsidR="00022ED8">
        <w:t>through</w:t>
      </w:r>
      <w:r w:rsidR="0010006B">
        <w:t xml:space="preserve"> </w:t>
      </w:r>
      <w:r w:rsidR="00034A60">
        <w:t xml:space="preserve">functions is </w:t>
      </w:r>
      <w:r w:rsidR="00034A60" w:rsidRPr="00034A60">
        <w:rPr>
          <w:b/>
          <w:bCs/>
          <w:i/>
          <w:iCs/>
        </w:rPr>
        <w:t>“small form factor”</w:t>
      </w:r>
      <w:r w:rsidR="00034A60">
        <w:t xml:space="preserve">.  </w:t>
      </w:r>
      <w:r w:rsidR="00527C2B">
        <w:t xml:space="preserve"> </w:t>
      </w:r>
      <w:r w:rsidR="00D7096E">
        <w:t xml:space="preserve">An example of a feature </w:t>
      </w:r>
      <w:r w:rsidR="001D0C26">
        <w:lastRenderedPageBreak/>
        <w:t xml:space="preserve">implemented through functions is </w:t>
      </w:r>
      <w:r w:rsidR="001D0C26" w:rsidRPr="001D0C26">
        <w:rPr>
          <w:b/>
          <w:bCs/>
          <w:i/>
          <w:iCs/>
        </w:rPr>
        <w:t>“intuitive user interface</w:t>
      </w:r>
      <w:r w:rsidR="0052527D">
        <w:t xml:space="preserve">.  </w:t>
      </w:r>
      <w:r w:rsidR="004B3823">
        <w:t xml:space="preserve">This feature </w:t>
      </w:r>
      <w:r w:rsidR="005979DF">
        <w:t>will share functions with other features</w:t>
      </w:r>
    </w:p>
    <w:p w14:paraId="4478DC25" w14:textId="01EC112A" w:rsidR="00B51303" w:rsidRDefault="000336DD" w:rsidP="00B51303">
      <w:pPr>
        <w:pBdr>
          <w:bottom w:val="single" w:sz="6" w:space="1" w:color="auto"/>
        </w:pBdr>
      </w:pPr>
      <w:r>
        <w:t xml:space="preserve">Through multiple relationships, the SSTPA </w:t>
      </w:r>
      <w:r w:rsidR="006C5D6D">
        <w:t>Tools</w:t>
      </w:r>
      <w:r>
        <w:t xml:space="preserve"> Application associates </w:t>
      </w:r>
      <w:r w:rsidR="00614BE0">
        <w:t>Countermeasure F</w:t>
      </w:r>
      <w:r w:rsidR="00A661AC">
        <w:t xml:space="preserve">eatures to </w:t>
      </w:r>
      <w:r w:rsidR="00614BE0">
        <w:t xml:space="preserve">Functions, Interfaces and Elements through </w:t>
      </w:r>
      <w:r w:rsidR="00984A25">
        <w:t xml:space="preserve">system-theoretic process </w:t>
      </w:r>
      <w:r w:rsidR="006C5D6D">
        <w:t>analysis</w:t>
      </w:r>
      <w:r w:rsidR="00171250">
        <w:t xml:space="preserve">.  It also </w:t>
      </w:r>
      <w:r w:rsidR="00463812">
        <w:t>relates</w:t>
      </w:r>
      <w:r w:rsidR="00171250">
        <w:t xml:space="preserve"> </w:t>
      </w:r>
      <w:r w:rsidR="00463812">
        <w:t>the Countermeasure Feature to Requirements</w:t>
      </w:r>
      <w:r w:rsidR="0023203D">
        <w:t xml:space="preserve"> (also related to the same functions, interfaces and elements)</w:t>
      </w:r>
      <w:r w:rsidR="00A92F80">
        <w:t xml:space="preserve">.  </w:t>
      </w:r>
      <w:r w:rsidR="00296D13">
        <w:t>Finally,</w:t>
      </w:r>
      <w:r w:rsidR="00A92F80">
        <w:t xml:space="preserve"> it relates Countermeasure Features to the Controls it satisfies.  </w:t>
      </w:r>
      <w:r w:rsidR="006C5D6D">
        <w:t xml:space="preserve"> </w:t>
      </w:r>
      <w:r w:rsidR="00296D13">
        <w:t xml:space="preserve">All this to support and document a comprehensive case for </w:t>
      </w:r>
      <w:r w:rsidR="00B51303">
        <w:t xml:space="preserve">certification within a specific certification regime.  </w:t>
      </w:r>
    </w:p>
    <w:p w14:paraId="6BA2564C" w14:textId="1B10EF72" w:rsidR="00B51303" w:rsidRDefault="00B51303" w:rsidP="00B51303">
      <w:pPr>
        <w:pStyle w:val="Heading2"/>
      </w:pPr>
      <w:r>
        <w:t xml:space="preserve">.1.4.1.3 </w:t>
      </w:r>
      <w:r w:rsidR="004A1893">
        <w:t>The Regime</w:t>
      </w:r>
    </w:p>
    <w:p w14:paraId="42F68BCE" w14:textId="78A9C7B6" w:rsidR="004A1893" w:rsidRDefault="00D745FD" w:rsidP="004A1893">
      <w:pPr>
        <w:pBdr>
          <w:bottom w:val="single" w:sz="6" w:space="1" w:color="auto"/>
        </w:pBdr>
      </w:pPr>
      <w:r w:rsidRPr="00D745FD">
        <w:rPr>
          <w:b/>
          <w:bCs/>
        </w:rPr>
        <w:t>R</w:t>
      </w:r>
      <w:r w:rsidR="004A1893" w:rsidRPr="002035AF">
        <w:rPr>
          <w:b/>
          <w:bCs/>
        </w:rPr>
        <w:t>egimes</w:t>
      </w:r>
      <w:r w:rsidR="004A1893">
        <w:t xml:space="preserve"> are their own complex socio-technical systems.  Each has a characteristic appetite for risk.  Each has their own weighting on constraints (compliance frameworks) and system-theoretic process analyzed risk.  In cyber-security, there was once hope for </w:t>
      </w:r>
      <w:r w:rsidR="004A1893" w:rsidRPr="00032491">
        <w:rPr>
          <w:b/>
          <w:bCs/>
          <w:i/>
          <w:iCs/>
        </w:rPr>
        <w:t>“Reciprocity</w:t>
      </w:r>
      <w:r w:rsidR="004A1893">
        <w:t xml:space="preserve">”; a product certified by one trust authority would not need to be re-assessed but would be accepted by all.  Fantasy, risk acceptance is highly individual and cannot be outsourced from one regime to another even within the same discipline, and threat environment.    </w:t>
      </w:r>
    </w:p>
    <w:p w14:paraId="075E2AF1" w14:textId="77777777" w:rsidR="004A1893" w:rsidRDefault="004A1893" w:rsidP="004A1893">
      <w:pPr>
        <w:pBdr>
          <w:bottom w:val="single" w:sz="6" w:space="1" w:color="auto"/>
        </w:pBdr>
      </w:pPr>
      <w:r>
        <w:t xml:space="preserve">From political Science, a </w:t>
      </w:r>
      <w:r w:rsidRPr="001B7B57">
        <w:rPr>
          <w:b/>
          <w:bCs/>
        </w:rPr>
        <w:t>Regime is composed of three elements:</w:t>
      </w:r>
    </w:p>
    <w:p w14:paraId="42A20F81" w14:textId="77777777" w:rsidR="004A1893" w:rsidRPr="00E44528" w:rsidRDefault="004A1893" w:rsidP="004A1893">
      <w:pPr>
        <w:pStyle w:val="ListParagraph"/>
        <w:numPr>
          <w:ilvl w:val="0"/>
          <w:numId w:val="19"/>
        </w:numPr>
        <w:pBdr>
          <w:bottom w:val="single" w:sz="6" w:space="1" w:color="auto"/>
        </w:pBdr>
        <w:rPr>
          <w:b/>
          <w:bCs/>
          <w:i/>
          <w:iCs/>
        </w:rPr>
      </w:pPr>
      <w:r w:rsidRPr="00E44528">
        <w:rPr>
          <w:b/>
          <w:bCs/>
          <w:i/>
          <w:iCs/>
        </w:rPr>
        <w:t>Rulers or elites who create and enforce laws and judge compliance</w:t>
      </w:r>
    </w:p>
    <w:p w14:paraId="5E39AB4B" w14:textId="77777777" w:rsidR="004A1893" w:rsidRPr="00E44528" w:rsidRDefault="004A1893" w:rsidP="004A1893">
      <w:pPr>
        <w:pStyle w:val="ListParagraph"/>
        <w:numPr>
          <w:ilvl w:val="0"/>
          <w:numId w:val="19"/>
        </w:numPr>
        <w:pBdr>
          <w:bottom w:val="single" w:sz="6" w:space="1" w:color="auto"/>
        </w:pBdr>
        <w:rPr>
          <w:b/>
          <w:bCs/>
          <w:i/>
          <w:iCs/>
        </w:rPr>
      </w:pPr>
      <w:r w:rsidRPr="00E44528">
        <w:rPr>
          <w:b/>
          <w:bCs/>
          <w:i/>
          <w:iCs/>
        </w:rPr>
        <w:t>The relationship between the rulers and the ruled (the rules of the game)</w:t>
      </w:r>
    </w:p>
    <w:p w14:paraId="656D3782" w14:textId="77777777" w:rsidR="004A1893" w:rsidRPr="00E44528" w:rsidRDefault="004A1893" w:rsidP="004A1893">
      <w:pPr>
        <w:pStyle w:val="ListParagraph"/>
        <w:numPr>
          <w:ilvl w:val="0"/>
          <w:numId w:val="19"/>
        </w:numPr>
        <w:pBdr>
          <w:bottom w:val="single" w:sz="6" w:space="1" w:color="auto"/>
        </w:pBdr>
        <w:rPr>
          <w:b/>
          <w:bCs/>
          <w:i/>
          <w:iCs/>
        </w:rPr>
      </w:pPr>
      <w:r w:rsidRPr="00E44528">
        <w:rPr>
          <w:b/>
          <w:bCs/>
          <w:i/>
          <w:iCs/>
        </w:rPr>
        <w:t>Documented and tribal knowledge on accepta</w:t>
      </w:r>
      <w:r>
        <w:rPr>
          <w:b/>
          <w:bCs/>
          <w:i/>
          <w:iCs/>
        </w:rPr>
        <w:t>ble</w:t>
      </w:r>
      <w:r w:rsidRPr="00E44528">
        <w:rPr>
          <w:b/>
          <w:bCs/>
          <w:i/>
          <w:iCs/>
        </w:rPr>
        <w:t xml:space="preserve"> behavior under the regime</w:t>
      </w:r>
    </w:p>
    <w:p w14:paraId="29F75935" w14:textId="4C0D630E" w:rsidR="004A1893" w:rsidRDefault="004A1893" w:rsidP="004A1893">
      <w:pPr>
        <w:pBdr>
          <w:bottom w:val="single" w:sz="6" w:space="1" w:color="auto"/>
        </w:pBdr>
      </w:pPr>
      <w:r>
        <w:t xml:space="preserve">Any project navigating a regime will need a regime expert, someone who knows both the project, its mission and is also a citizen of the regime.  </w:t>
      </w:r>
    </w:p>
    <w:p w14:paraId="5C39E6D2" w14:textId="18909262" w:rsidR="00241D64" w:rsidRDefault="009A1E97">
      <w:pPr>
        <w:pBdr>
          <w:bottom w:val="single" w:sz="6" w:space="1" w:color="auto"/>
        </w:pBdr>
      </w:pPr>
      <w:r>
        <w:t>It is often the case where</w:t>
      </w:r>
      <w:r w:rsidR="007970FF">
        <w:t xml:space="preserve"> assurances on specific assets</w:t>
      </w:r>
      <w:r w:rsidR="00EB0722">
        <w:t xml:space="preserve"> are the subject of certification by multiple regimes</w:t>
      </w:r>
      <w:r w:rsidR="008C26BB">
        <w:t xml:space="preserve"> with different</w:t>
      </w:r>
      <w:r w:rsidR="0004005F">
        <w:t xml:space="preserve"> criteria and different documentation </w:t>
      </w:r>
      <w:r w:rsidR="00027B8A">
        <w:t xml:space="preserve">needs.  </w:t>
      </w:r>
      <w:r w:rsidR="001D2563">
        <w:t xml:space="preserve">Safety may want a high assurance on Availability, while </w:t>
      </w:r>
      <w:r w:rsidR="00E95FC9">
        <w:t>Security wants a high assurance on confidentiality and</w:t>
      </w:r>
      <w:r w:rsidR="008A5A1D">
        <w:t xml:space="preserve"> Mission wants a high assurance on Integrity</w:t>
      </w:r>
      <w:r w:rsidR="00815038">
        <w:t xml:space="preserve"> (this is a common combination in </w:t>
      </w:r>
      <w:r w:rsidR="0070134A">
        <w:t xml:space="preserve">military </w:t>
      </w:r>
      <w:r w:rsidR="00815038">
        <w:t>aerospace)</w:t>
      </w:r>
      <w:r w:rsidR="00B07552">
        <w:t>.</w:t>
      </w:r>
      <w:r w:rsidR="00D26D8C">
        <w:t xml:space="preserve">  SSTPA Tools</w:t>
      </w:r>
      <w:r w:rsidR="002B4864">
        <w:t xml:space="preserve"> relates</w:t>
      </w:r>
      <w:r w:rsidR="00D26D8C">
        <w:t xml:space="preserve"> Asset assurances </w:t>
      </w:r>
      <w:r w:rsidR="002B4864">
        <w:t>to certification regimes</w:t>
      </w:r>
      <w:r w:rsidR="00851A65">
        <w:t xml:space="preserve"> so the correct certification package can be created for </w:t>
      </w:r>
      <w:r w:rsidR="00967A23">
        <w:t>each</w:t>
      </w:r>
      <w:r w:rsidR="0051678D">
        <w:t xml:space="preserve">.  </w:t>
      </w:r>
      <w:r w:rsidR="0095520A">
        <w:t xml:space="preserve"> </w:t>
      </w:r>
    </w:p>
    <w:p w14:paraId="3DD5A5B7" w14:textId="1B6FEF15" w:rsidR="001B1632" w:rsidRDefault="0045541D" w:rsidP="001B1632">
      <w:pPr>
        <w:pStyle w:val="Heading2"/>
      </w:pPr>
      <w:r>
        <w:t>2</w:t>
      </w:r>
      <w:r w:rsidR="001B1632">
        <w:t xml:space="preserve"> Theory of Execution</w:t>
      </w:r>
    </w:p>
    <w:p w14:paraId="6218E79C" w14:textId="77777777" w:rsidR="00DA0138" w:rsidRDefault="005E4073">
      <w:r>
        <w:t xml:space="preserve">SSTPA </w:t>
      </w:r>
      <w:r w:rsidR="005A4448">
        <w:t>Tools</w:t>
      </w:r>
      <w:r w:rsidR="00583B29">
        <w:t xml:space="preserve"> is data driven.  The core</w:t>
      </w:r>
      <w:r w:rsidR="002D4FEC">
        <w:t xml:space="preserve"> functionality</w:t>
      </w:r>
      <w:r w:rsidR="00583B29">
        <w:t xml:space="preserve"> </w:t>
      </w:r>
      <w:r w:rsidR="005A4448">
        <w:t>is</w:t>
      </w:r>
      <w:r w:rsidR="0066254A">
        <w:t xml:space="preserve"> not the tools, but the System model</w:t>
      </w:r>
      <w:r w:rsidR="00AB779E">
        <w:t xml:space="preserve"> used as a template to store and organize</w:t>
      </w:r>
      <w:r w:rsidR="00583B29">
        <w:t xml:space="preserve"> user provided data on the </w:t>
      </w:r>
      <w:r w:rsidR="00597E6F">
        <w:t xml:space="preserve">project.  </w:t>
      </w:r>
      <w:r w:rsidR="005E08E7">
        <w:t>The SSSTPA Tools Graphic User Interface (GUI) has the capability</w:t>
      </w:r>
      <w:r w:rsidR="00BE6DA2">
        <w:t xml:space="preserve"> to create all entities, relationships and properties</w:t>
      </w:r>
      <w:r w:rsidR="00BF0739">
        <w:t xml:space="preserve"> using </w:t>
      </w:r>
      <w:r w:rsidR="00DA0138">
        <w:t>text-based</w:t>
      </w:r>
      <w:r w:rsidR="000A3C39">
        <w:t xml:space="preserve"> input boxes around a </w:t>
      </w:r>
      <w:r w:rsidR="00A1075A">
        <w:t>progressively disclosed hierarchy of entities</w:t>
      </w:r>
      <w:r w:rsidR="00BE6DA2">
        <w:t xml:space="preserve">.  </w:t>
      </w:r>
      <w:r w:rsidR="00A2339B">
        <w:t>The SSTPA Add-on Tools a</w:t>
      </w:r>
      <w:r w:rsidR="001F28EB">
        <w:t>ssist the user using MBSE techniques to</w:t>
      </w:r>
      <w:r w:rsidR="00A1075A">
        <w:t xml:space="preserve"> display and enter data graphicly</w:t>
      </w:r>
      <w:r w:rsidR="0071794D">
        <w:t xml:space="preserve">.  Both </w:t>
      </w:r>
      <w:r w:rsidR="00DA0138">
        <w:t>approaches</w:t>
      </w:r>
      <w:r w:rsidR="0071794D">
        <w:t xml:space="preserve"> </w:t>
      </w:r>
      <w:r w:rsidR="00DA0138">
        <w:t xml:space="preserve">commit to the same backend database.  </w:t>
      </w:r>
    </w:p>
    <w:p w14:paraId="790E6665" w14:textId="07073905" w:rsidR="001165F6" w:rsidRDefault="001F28EB">
      <w:r>
        <w:lastRenderedPageBreak/>
        <w:t xml:space="preserve">enter data </w:t>
      </w:r>
      <w:r w:rsidR="007750DF">
        <w:t>a</w:t>
      </w:r>
      <w:r>
        <w:t>nd create relationships</w:t>
      </w:r>
      <w:r w:rsidR="005E08E7">
        <w:t xml:space="preserve"> </w:t>
      </w:r>
      <w:r w:rsidR="00597E6F">
        <w:t xml:space="preserve">SSTPA Tools use this model and </w:t>
      </w:r>
      <w:r w:rsidR="002D4FEC">
        <w:t>rigorous</w:t>
      </w:r>
      <w:r w:rsidR="00597E6F">
        <w:t xml:space="preserve"> systems engineering methods to </w:t>
      </w:r>
      <w:r w:rsidR="006E4EC2">
        <w:t xml:space="preserve">help the user decompose the “Capability” desired by the Customer into </w:t>
      </w:r>
      <w:r w:rsidR="00EF13FB">
        <w:t xml:space="preserve">tiers of “Systems” referred to in </w:t>
      </w:r>
      <w:r w:rsidR="002D4FEC">
        <w:t>aggregate</w:t>
      </w:r>
      <w:r w:rsidR="00EF13FB">
        <w:t xml:space="preserve"> as “the Hierarchy”</w:t>
      </w:r>
      <w:r w:rsidR="001165F6">
        <w:t>.</w:t>
      </w:r>
    </w:p>
    <w:p w14:paraId="6DAC2053" w14:textId="12A222C7" w:rsidR="00196B25" w:rsidRDefault="006E4EC2">
      <w:r>
        <w:t xml:space="preserve"> </w:t>
      </w:r>
      <w:r w:rsidR="00CC5B7C">
        <w:t xml:space="preserve">The core system model is </w:t>
      </w:r>
      <w:r w:rsidR="00726123">
        <w:t xml:space="preserve">instantiated </w:t>
      </w:r>
      <w:r w:rsidR="00AD682C">
        <w:t xml:space="preserve">in </w:t>
      </w:r>
      <w:r w:rsidR="00726123">
        <w:t xml:space="preserve">a </w:t>
      </w:r>
      <w:r w:rsidR="0092371F">
        <w:t>“</w:t>
      </w:r>
      <w:r w:rsidR="00726123">
        <w:t>directed graph</w:t>
      </w:r>
      <w:r w:rsidR="0092371F">
        <w:t>”</w:t>
      </w:r>
      <w:r w:rsidR="00A03E15">
        <w:t xml:space="preserve">.  Unlike relational </w:t>
      </w:r>
      <w:r w:rsidR="00543170">
        <w:t xml:space="preserve">structures which </w:t>
      </w:r>
      <w:r w:rsidR="00BE54BA">
        <w:t xml:space="preserve">capture data in keyed tables (e.g. </w:t>
      </w:r>
      <w:r w:rsidR="00B46D50">
        <w:t>relational database arrangement</w:t>
      </w:r>
      <w:r w:rsidR="00BB6B63">
        <w:t>), graphs</w:t>
      </w:r>
      <w:r w:rsidR="002E4637">
        <w:t xml:space="preserve"> are data structures</w:t>
      </w:r>
      <w:r w:rsidR="00AD2F11">
        <w:t xml:space="preserve"> (</w:t>
      </w:r>
      <w:r w:rsidR="00622E91">
        <w:t>like</w:t>
      </w:r>
      <w:r w:rsidR="00AD2F11">
        <w:t xml:space="preserve"> linked lists) which have objects (nouns) as </w:t>
      </w:r>
      <w:r w:rsidR="00622E91" w:rsidRPr="00622E91">
        <w:rPr>
          <w:b/>
          <w:bCs/>
        </w:rPr>
        <w:t>N</w:t>
      </w:r>
      <w:r w:rsidR="00AD2F11" w:rsidRPr="00622E91">
        <w:rPr>
          <w:b/>
          <w:bCs/>
        </w:rPr>
        <w:t>odes</w:t>
      </w:r>
      <w:r w:rsidR="00500D7D">
        <w:t xml:space="preserve"> with directional </w:t>
      </w:r>
      <w:r w:rsidR="00622E91" w:rsidRPr="00622E91">
        <w:rPr>
          <w:b/>
          <w:bCs/>
        </w:rPr>
        <w:t>R</w:t>
      </w:r>
      <w:r w:rsidR="00500D7D" w:rsidRPr="00622E91">
        <w:rPr>
          <w:b/>
          <w:bCs/>
        </w:rPr>
        <w:t>elationships</w:t>
      </w:r>
      <w:r w:rsidR="00500D7D">
        <w:t xml:space="preserve"> (verbs) with other </w:t>
      </w:r>
      <w:r w:rsidR="00622E91" w:rsidRPr="00622E91">
        <w:rPr>
          <w:b/>
          <w:bCs/>
        </w:rPr>
        <w:t>N</w:t>
      </w:r>
      <w:r w:rsidR="00500D7D" w:rsidRPr="00622E91">
        <w:rPr>
          <w:b/>
          <w:bCs/>
        </w:rPr>
        <w:t>odes</w:t>
      </w:r>
      <w:r w:rsidR="00500D7D">
        <w:t xml:space="preserve">.  Both </w:t>
      </w:r>
      <w:r w:rsidR="00132416" w:rsidRPr="00132416">
        <w:rPr>
          <w:b/>
          <w:bCs/>
        </w:rPr>
        <w:t>N</w:t>
      </w:r>
      <w:r w:rsidR="00500D7D" w:rsidRPr="00132416">
        <w:rPr>
          <w:b/>
          <w:bCs/>
        </w:rPr>
        <w:t>odes</w:t>
      </w:r>
      <w:r w:rsidR="00500D7D">
        <w:t xml:space="preserve"> and </w:t>
      </w:r>
      <w:r w:rsidR="00132416" w:rsidRPr="00132416">
        <w:rPr>
          <w:b/>
          <w:bCs/>
        </w:rPr>
        <w:t>R</w:t>
      </w:r>
      <w:r w:rsidR="00500D7D" w:rsidRPr="00132416">
        <w:rPr>
          <w:b/>
          <w:bCs/>
        </w:rPr>
        <w:t>elationships</w:t>
      </w:r>
      <w:r w:rsidR="00500D7D">
        <w:t xml:space="preserve"> have </w:t>
      </w:r>
      <w:r w:rsidR="00132416" w:rsidRPr="00132416">
        <w:rPr>
          <w:b/>
          <w:bCs/>
        </w:rPr>
        <w:t>P</w:t>
      </w:r>
      <w:r w:rsidR="00500D7D" w:rsidRPr="00132416">
        <w:rPr>
          <w:b/>
          <w:bCs/>
        </w:rPr>
        <w:t xml:space="preserve">roperties </w:t>
      </w:r>
      <w:r w:rsidR="00EF0AB1">
        <w:t xml:space="preserve">which can be </w:t>
      </w:r>
      <w:r w:rsidR="00622E91">
        <w:t>anything from descriptive data</w:t>
      </w:r>
      <w:r w:rsidR="00F323F5">
        <w:t xml:space="preserve"> (key value pairs)</w:t>
      </w:r>
      <w:r w:rsidR="00622E91">
        <w:t xml:space="preserve"> to executing algorithms.  </w:t>
      </w:r>
      <w:r w:rsidR="00533D10">
        <w:t xml:space="preserve">SSTPA Tools uses a GUI to allow </w:t>
      </w:r>
      <w:r w:rsidR="00780F6F">
        <w:t>access to</w:t>
      </w:r>
      <w:r w:rsidR="00533D10">
        <w:t xml:space="preserve"> all data in the core model</w:t>
      </w:r>
      <w:r w:rsidR="00877C7F">
        <w:t xml:space="preserve"> and contains tools </w:t>
      </w:r>
      <w:r w:rsidR="00BF2592">
        <w:t>which guide</w:t>
      </w:r>
      <w:r w:rsidR="00877C7F">
        <w:t xml:space="preserve"> a </w:t>
      </w:r>
      <w:r w:rsidR="00BF2592">
        <w:t xml:space="preserve">subject matter </w:t>
      </w:r>
      <w:r w:rsidR="00877C7F">
        <w:t xml:space="preserve">expert user </w:t>
      </w:r>
      <w:r w:rsidR="00BF2592">
        <w:t xml:space="preserve">through </w:t>
      </w:r>
      <w:r w:rsidR="00780F6F">
        <w:t xml:space="preserve">Systems Engineering workflows </w:t>
      </w:r>
      <w:r w:rsidR="000B3C16">
        <w:t xml:space="preserve">which </w:t>
      </w:r>
      <w:r w:rsidR="00861504">
        <w:t xml:space="preserve">organize </w:t>
      </w:r>
      <w:r w:rsidR="00DF6542">
        <w:t xml:space="preserve">user provided data to </w:t>
      </w:r>
      <w:r w:rsidR="00780F6F">
        <w:t xml:space="preserve">populate the </w:t>
      </w:r>
      <w:r w:rsidR="00B02F13">
        <w:t>C</w:t>
      </w:r>
      <w:r w:rsidR="00780F6F">
        <w:t xml:space="preserve">ore </w:t>
      </w:r>
      <w:r w:rsidR="00B02F13">
        <w:t>M</w:t>
      </w:r>
      <w:r w:rsidR="00780F6F">
        <w:t>odel.</w:t>
      </w:r>
      <w:r w:rsidR="00877C7F">
        <w:t xml:space="preserve"> </w:t>
      </w:r>
    </w:p>
    <w:p w14:paraId="41D326BD" w14:textId="77777777" w:rsidR="00B22003" w:rsidRDefault="0056363A">
      <w:r w:rsidRPr="00AB587E">
        <w:rPr>
          <w:noProof/>
        </w:rPr>
        <w:drawing>
          <wp:anchor distT="0" distB="0" distL="114300" distR="114300" simplePos="0" relativeHeight="251658240" behindDoc="0" locked="0" layoutInCell="1" allowOverlap="1" wp14:anchorId="521FC0DB" wp14:editId="29DB1F55">
            <wp:simplePos x="0" y="0"/>
            <wp:positionH relativeFrom="column">
              <wp:posOffset>3467100</wp:posOffset>
            </wp:positionH>
            <wp:positionV relativeFrom="paragraph">
              <wp:posOffset>6985</wp:posOffset>
            </wp:positionV>
            <wp:extent cx="1926590" cy="2428875"/>
            <wp:effectExtent l="0" t="0" r="0" b="0"/>
            <wp:wrapSquare wrapText="bothSides"/>
            <wp:docPr id="68657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26590" cy="2428875"/>
                    </a:xfrm>
                    <a:prstGeom prst="rect">
                      <a:avLst/>
                    </a:prstGeom>
                    <a:noFill/>
                    <a:ln>
                      <a:noFill/>
                    </a:ln>
                  </pic:spPr>
                </pic:pic>
              </a:graphicData>
            </a:graphic>
          </wp:anchor>
        </w:drawing>
      </w:r>
      <w:r>
        <w:t xml:space="preserve">SSTPA Tools Core model is derived from systems theory which </w:t>
      </w:r>
      <w:r w:rsidR="00792777">
        <w:t xml:space="preserve">defines a </w:t>
      </w:r>
      <w:r w:rsidRPr="0056363A">
        <w:rPr>
          <w:b/>
          <w:bCs/>
        </w:rPr>
        <w:t>S</w:t>
      </w:r>
      <w:r w:rsidR="00792777" w:rsidRPr="0056363A">
        <w:rPr>
          <w:b/>
          <w:bCs/>
        </w:rPr>
        <w:t>ystem</w:t>
      </w:r>
      <w:r w:rsidR="00792777">
        <w:t xml:space="preserve"> as composed of </w:t>
      </w:r>
      <w:r w:rsidR="00792777" w:rsidRPr="0056363A">
        <w:rPr>
          <w:b/>
          <w:bCs/>
        </w:rPr>
        <w:t>Behaviors</w:t>
      </w:r>
      <w:r w:rsidR="00792777">
        <w:t xml:space="preserve"> and </w:t>
      </w:r>
      <w:r w:rsidR="00792777" w:rsidRPr="0056363A">
        <w:rPr>
          <w:b/>
          <w:bCs/>
        </w:rPr>
        <w:t>Elements</w:t>
      </w:r>
      <w:r w:rsidR="00890BCE">
        <w:t xml:space="preserve"> where</w:t>
      </w:r>
      <w:r w:rsidR="00F4607E">
        <w:t xml:space="preserve"> each</w:t>
      </w:r>
      <w:r w:rsidR="00890BCE">
        <w:t xml:space="preserve"> </w:t>
      </w:r>
      <w:r w:rsidR="00890BCE" w:rsidRPr="0056363A">
        <w:rPr>
          <w:b/>
          <w:bCs/>
        </w:rPr>
        <w:t>Element</w:t>
      </w:r>
      <w:r w:rsidR="00890BCE">
        <w:t xml:space="preserve"> </w:t>
      </w:r>
      <w:r w:rsidR="00F4607E">
        <w:t>is</w:t>
      </w:r>
      <w:r w:rsidR="00890BCE">
        <w:t xml:space="preserve"> tangible and</w:t>
      </w:r>
      <w:r w:rsidR="00D034DD">
        <w:t xml:space="preserve"> each </w:t>
      </w:r>
      <w:r w:rsidR="00D034DD" w:rsidRPr="00D034DD">
        <w:rPr>
          <w:b/>
          <w:bCs/>
        </w:rPr>
        <w:t>Behavior</w:t>
      </w:r>
      <w:r w:rsidR="00D034DD">
        <w:t xml:space="preserve"> can only be exhibited by the </w:t>
      </w:r>
      <w:r w:rsidR="00D034DD" w:rsidRPr="00D034DD">
        <w:rPr>
          <w:b/>
          <w:bCs/>
        </w:rPr>
        <w:t>System</w:t>
      </w:r>
      <w:r w:rsidR="00D034DD">
        <w:t xml:space="preserve"> and not </w:t>
      </w:r>
      <w:r w:rsidR="001A74BF">
        <w:t xml:space="preserve">by </w:t>
      </w:r>
      <w:r w:rsidR="00D034DD">
        <w:t xml:space="preserve">any </w:t>
      </w:r>
      <w:r w:rsidR="00D034DD" w:rsidRPr="00D034DD">
        <w:rPr>
          <w:b/>
          <w:bCs/>
        </w:rPr>
        <w:t>Element</w:t>
      </w:r>
      <w:r w:rsidR="00D034DD">
        <w:t xml:space="preserve"> alone</w:t>
      </w:r>
      <w:r w:rsidR="008D1B57">
        <w:t xml:space="preserve">.  Most importantly, each </w:t>
      </w:r>
      <w:r w:rsidR="008D1B57" w:rsidRPr="00D034DD">
        <w:rPr>
          <w:b/>
          <w:bCs/>
        </w:rPr>
        <w:t>Element</w:t>
      </w:r>
      <w:r w:rsidR="008D1B57">
        <w:t xml:space="preserve"> </w:t>
      </w:r>
      <w:r w:rsidR="001A40B0">
        <w:t xml:space="preserve">may be modeled as a </w:t>
      </w:r>
      <w:r w:rsidR="0051220A">
        <w:t>child</w:t>
      </w:r>
      <w:r w:rsidR="0051220A" w:rsidRPr="0051220A">
        <w:rPr>
          <w:b/>
          <w:bCs/>
        </w:rPr>
        <w:t xml:space="preserve"> </w:t>
      </w:r>
      <w:r w:rsidR="001A40B0" w:rsidRPr="0051220A">
        <w:rPr>
          <w:b/>
          <w:bCs/>
        </w:rPr>
        <w:t>System</w:t>
      </w:r>
      <w:r w:rsidR="001A40B0">
        <w:t xml:space="preserve">. </w:t>
      </w:r>
      <w:r w:rsidR="00C1561B">
        <w:t xml:space="preserve">  In this way, </w:t>
      </w:r>
      <w:r w:rsidR="00007050">
        <w:t xml:space="preserve">a </w:t>
      </w:r>
      <w:r w:rsidR="00007050" w:rsidRPr="0051220A">
        <w:rPr>
          <w:b/>
          <w:bCs/>
        </w:rPr>
        <w:t>System</w:t>
      </w:r>
      <w:r w:rsidR="00940215">
        <w:t xml:space="preserve"> can be created with near infinite resolution</w:t>
      </w:r>
      <w:r w:rsidR="00BF1C49">
        <w:t xml:space="preserve"> through decomposition</w:t>
      </w:r>
      <w:r w:rsidR="00D31F57">
        <w:t xml:space="preserve"> into a</w:t>
      </w:r>
      <w:r w:rsidR="00F61FA9">
        <w:t xml:space="preserve"> tree-like</w:t>
      </w:r>
      <w:r w:rsidR="00D31F57">
        <w:t xml:space="preserve"> </w:t>
      </w:r>
      <w:r w:rsidR="00D31F57" w:rsidRPr="00D31F57">
        <w:rPr>
          <w:b/>
          <w:bCs/>
        </w:rPr>
        <w:t>Hierarchy</w:t>
      </w:r>
      <w:r w:rsidR="00DD1E01">
        <w:t>.</w:t>
      </w:r>
    </w:p>
    <w:p w14:paraId="1081F7A9" w14:textId="53683F34" w:rsidR="00B26DB5" w:rsidRDefault="004237B2">
      <w:r>
        <w:t xml:space="preserve"> </w:t>
      </w:r>
      <w:r w:rsidR="00096A5D">
        <w:t xml:space="preserve">The strength to the decomposition </w:t>
      </w:r>
      <w:r w:rsidR="004E0853">
        <w:t xml:space="preserve">approach </w:t>
      </w:r>
      <w:r w:rsidR="00CD7EAE">
        <w:t>of</w:t>
      </w:r>
      <w:r w:rsidR="004E0853">
        <w:t xml:space="preserve"> Systems Theory is any capability</w:t>
      </w:r>
      <w:r w:rsidR="00480C20">
        <w:t xml:space="preserve"> can be specified to any level of detail the practitioner </w:t>
      </w:r>
      <w:r w:rsidR="00B22003">
        <w:t xml:space="preserve">needs.  </w:t>
      </w:r>
      <w:r w:rsidR="00096A5D">
        <w:t xml:space="preserve"> </w:t>
      </w:r>
      <w:r w:rsidR="00C37E77">
        <w:t xml:space="preserve">The cost of this </w:t>
      </w:r>
      <w:r>
        <w:t>“near-infinite” systems</w:t>
      </w:r>
      <w:r w:rsidR="00C37E77">
        <w:t xml:space="preserve"> resolution</w:t>
      </w:r>
      <w:r w:rsidR="00E02D47">
        <w:t xml:space="preserve"> is </w:t>
      </w:r>
      <w:r w:rsidR="00A5442A">
        <w:t>size and complexity</w:t>
      </w:r>
      <w:r w:rsidR="000B2BD6">
        <w:t>.</w:t>
      </w:r>
    </w:p>
    <w:p w14:paraId="51C95CD8" w14:textId="0DBAC6D8" w:rsidR="00B26DB5" w:rsidRDefault="00A27EA0" w:rsidP="00B26DB5">
      <w:pPr>
        <w:pStyle w:val="Heading2"/>
      </w:pPr>
      <w:r>
        <w:t>2</w:t>
      </w:r>
      <w:r w:rsidR="00B26DB5">
        <w:t xml:space="preserve">.1 </w:t>
      </w:r>
      <w:r w:rsidR="006F0F29">
        <w:t>Graph</w:t>
      </w:r>
      <w:r w:rsidR="0007328F">
        <w:t xml:space="preserve"> Analysis Anchored by the System of Interest (SoI)</w:t>
      </w:r>
    </w:p>
    <w:p w14:paraId="12087D50" w14:textId="77777777" w:rsidR="00FC277F" w:rsidRDefault="00E91419">
      <w:r>
        <w:t>The k</w:t>
      </w:r>
      <w:r w:rsidR="00705C8D">
        <w:t xml:space="preserve">ey </w:t>
      </w:r>
      <w:r w:rsidR="00807B17">
        <w:t>to solving the problem of size and complexity is</w:t>
      </w:r>
      <w:r w:rsidR="00705C8D">
        <w:t xml:space="preserve"> analytic focus on</w:t>
      </w:r>
      <w:r w:rsidR="00F31F4A">
        <w:t xml:space="preserve"> a single </w:t>
      </w:r>
      <w:r w:rsidR="00BD3751">
        <w:t xml:space="preserve">specific </w:t>
      </w:r>
      <w:r w:rsidR="00F31F4A">
        <w:t>“System” within the hierarchical structure called</w:t>
      </w:r>
      <w:r w:rsidR="00705C8D">
        <w:t xml:space="preserve"> </w:t>
      </w:r>
      <w:r w:rsidR="00D73BB4">
        <w:t>the</w:t>
      </w:r>
      <w:r w:rsidR="00705C8D">
        <w:t xml:space="preserve"> </w:t>
      </w:r>
      <w:r w:rsidR="00705C8D" w:rsidRPr="00705C8D">
        <w:rPr>
          <w:b/>
          <w:bCs/>
        </w:rPr>
        <w:t>System of Interest (SoI</w:t>
      </w:r>
      <w:r w:rsidR="00705C8D" w:rsidRPr="0095643B">
        <w:t>)</w:t>
      </w:r>
      <w:r w:rsidR="0095643B" w:rsidRPr="0095643B">
        <w:t xml:space="preserve"> (or </w:t>
      </w:r>
      <w:r w:rsidR="0095643B" w:rsidRPr="0095643B">
        <w:rPr>
          <w:i/>
          <w:iCs/>
        </w:rPr>
        <w:t xml:space="preserve">“the single system within the hierarchy </w:t>
      </w:r>
      <w:r w:rsidR="0095643B">
        <w:rPr>
          <w:i/>
          <w:iCs/>
        </w:rPr>
        <w:t xml:space="preserve">of systems </w:t>
      </w:r>
      <w:r w:rsidR="0095643B" w:rsidRPr="0095643B">
        <w:rPr>
          <w:i/>
          <w:iCs/>
        </w:rPr>
        <w:t>I am looking at now”</w:t>
      </w:r>
      <w:r w:rsidR="0095643B" w:rsidRPr="0095643B">
        <w:t>)</w:t>
      </w:r>
      <w:r w:rsidR="00F31F4A">
        <w:rPr>
          <w:b/>
          <w:bCs/>
        </w:rPr>
        <w:t xml:space="preserve">.  </w:t>
      </w:r>
      <w:r w:rsidR="00FA578A">
        <w:rPr>
          <w:b/>
          <w:bCs/>
        </w:rPr>
        <w:t xml:space="preserve"> </w:t>
      </w:r>
      <w:r w:rsidR="00360324">
        <w:t>Most Add-on Tools operate only within a single S</w:t>
      </w:r>
      <w:r w:rsidR="00855CF1">
        <w:t>oI</w:t>
      </w:r>
      <w:r w:rsidR="00B20953">
        <w:t xml:space="preserve"> greatly simplifying analysis</w:t>
      </w:r>
      <w:r w:rsidR="00855CF1">
        <w:t>.</w:t>
      </w:r>
      <w:r w:rsidR="00723EA1">
        <w:t xml:space="preserve"> </w:t>
      </w:r>
      <w:r w:rsidR="00510C9F">
        <w:t xml:space="preserve"> </w:t>
      </w:r>
    </w:p>
    <w:p w14:paraId="727B75DA" w14:textId="59459930" w:rsidR="005304DE" w:rsidRDefault="00723EA1">
      <w:r>
        <w:t>Some</w:t>
      </w:r>
      <w:r w:rsidR="005D0993">
        <w:t xml:space="preserve"> analysis </w:t>
      </w:r>
      <w:r w:rsidR="00FC277F">
        <w:t xml:space="preserve">considered very difficult is made easier through graph analysis anchored to the SoI.  </w:t>
      </w:r>
      <w:r w:rsidR="00935EF0">
        <w:t xml:space="preserve"> The SSTPA </w:t>
      </w:r>
      <w:r w:rsidR="00935EF0" w:rsidRPr="00935EF0">
        <w:rPr>
          <w:b/>
          <w:bCs/>
          <w:i/>
          <w:iCs/>
        </w:rPr>
        <w:t xml:space="preserve">Requirements Tool </w:t>
      </w:r>
      <w:r w:rsidR="00224C1A">
        <w:t>h</w:t>
      </w:r>
      <w:r w:rsidR="005304DE">
        <w:t xml:space="preserve">elps the user to </w:t>
      </w:r>
      <w:r w:rsidR="00A02E42">
        <w:t xml:space="preserve">allocate </w:t>
      </w:r>
      <w:r w:rsidR="00C83F87">
        <w:t>requirements</w:t>
      </w:r>
      <w:r w:rsidR="00A02E42">
        <w:t xml:space="preserve"> to Functions, Interfaces and/or Elements within the SoI</w:t>
      </w:r>
      <w:r w:rsidR="00C83F87">
        <w:t xml:space="preserve">, depict these associations and </w:t>
      </w:r>
      <w:r w:rsidR="00BF0AEC">
        <w:t xml:space="preserve">depict the Requirements </w:t>
      </w:r>
      <w:r w:rsidR="00BF0AEC" w:rsidRPr="005167D8">
        <w:rPr>
          <w:b/>
          <w:bCs/>
        </w:rPr>
        <w:t>heritage</w:t>
      </w:r>
      <w:r w:rsidR="00BF0AEC">
        <w:t xml:space="preserve"> and </w:t>
      </w:r>
      <w:r w:rsidR="00BF0AEC" w:rsidRPr="005167D8">
        <w:rPr>
          <w:b/>
          <w:bCs/>
        </w:rPr>
        <w:t>lineage</w:t>
      </w:r>
      <w:r w:rsidR="00BF0AEC">
        <w:t xml:space="preserve"> across the entire hierarchy</w:t>
      </w:r>
      <w:r w:rsidR="00B37D16">
        <w:t>.</w:t>
      </w:r>
      <w:r w:rsidR="005E3713">
        <w:t xml:space="preserve">  It can also perform the reverse; </w:t>
      </w:r>
      <w:r w:rsidR="008B61F4">
        <w:t xml:space="preserve">derive a Requirement from a Function, Interface or Element, </w:t>
      </w:r>
      <w:r w:rsidR="00770B77">
        <w:t>Parent the Requirement within the SoI or the SoI’s parent</w:t>
      </w:r>
      <w:r w:rsidR="00FA32CA">
        <w:t xml:space="preserve"> and even relate children</w:t>
      </w:r>
      <w:r w:rsidR="00075B35">
        <w:t xml:space="preserve"> within the SoI or the SoI’s own child system.  </w:t>
      </w:r>
    </w:p>
    <w:p w14:paraId="7E9894DF" w14:textId="6CC3A1BB" w:rsidR="005437B0" w:rsidRDefault="00FD03EF" w:rsidP="005437B0">
      <w:pPr>
        <w:pStyle w:val="Heading2"/>
      </w:pPr>
      <w:r>
        <w:t>3</w:t>
      </w:r>
      <w:r w:rsidR="005437B0">
        <w:t xml:space="preserve"> </w:t>
      </w:r>
      <w:r w:rsidR="00043C96">
        <w:t xml:space="preserve">Project </w:t>
      </w:r>
      <w:r w:rsidR="0002491A">
        <w:t>Workflow</w:t>
      </w:r>
      <w:r w:rsidR="005437B0">
        <w:t xml:space="preserve"> </w:t>
      </w:r>
      <w:r w:rsidR="0045541D">
        <w:t>O</w:t>
      </w:r>
      <w:r w:rsidR="005437B0">
        <w:t xml:space="preserve">ne SoI at a </w:t>
      </w:r>
      <w:r w:rsidR="0045541D">
        <w:t>T</w:t>
      </w:r>
      <w:r w:rsidR="005437B0">
        <w:t>ime</w:t>
      </w:r>
    </w:p>
    <w:p w14:paraId="4DF54F38" w14:textId="32743B43" w:rsidR="0081024D" w:rsidRDefault="004C35EE">
      <w:pPr>
        <w:pBdr>
          <w:bottom w:val="single" w:sz="6" w:space="1" w:color="auto"/>
        </w:pBdr>
      </w:pPr>
      <w:r>
        <w:t xml:space="preserve">SSTPA Tools begins </w:t>
      </w:r>
      <w:r w:rsidR="00E46155">
        <w:t>the hierarchy</w:t>
      </w:r>
      <w:r w:rsidR="00F63D05">
        <w:t xml:space="preserve"> with </w:t>
      </w:r>
      <w:r w:rsidR="00C33003">
        <w:t xml:space="preserve">a </w:t>
      </w:r>
      <w:r>
        <w:t>“</w:t>
      </w:r>
      <w:r w:rsidR="00C33003">
        <w:t>Capability</w:t>
      </w:r>
      <w:r>
        <w:t xml:space="preserve">” </w:t>
      </w:r>
      <w:r w:rsidR="00C33003">
        <w:t>used as an abstraction</w:t>
      </w:r>
      <w:r w:rsidR="00CF3514">
        <w:t xml:space="preserve"> capturing customer </w:t>
      </w:r>
      <w:r w:rsidR="005B22FF">
        <w:t>goals and requirements</w:t>
      </w:r>
      <w:r w:rsidR="00C33003">
        <w:t xml:space="preserve"> for </w:t>
      </w:r>
      <w:r w:rsidR="005B22FF">
        <w:t xml:space="preserve">the </w:t>
      </w:r>
      <w:r w:rsidR="00C33003">
        <w:t>project</w:t>
      </w:r>
      <w:r w:rsidR="007567BE">
        <w:t xml:space="preserve"> (information </w:t>
      </w:r>
      <w:r w:rsidR="00D3340D">
        <w:t>typically</w:t>
      </w:r>
      <w:r w:rsidR="007567BE">
        <w:t xml:space="preserve"> found in a Statement of Work and</w:t>
      </w:r>
      <w:r w:rsidR="00D3340D">
        <w:t xml:space="preserve"> System Specification)</w:t>
      </w:r>
      <w:r w:rsidR="00867488">
        <w:t xml:space="preserve">.  “Capability” also serves as </w:t>
      </w:r>
      <w:r w:rsidR="00FE0165">
        <w:t xml:space="preserve">attachment points </w:t>
      </w:r>
      <w:r w:rsidR="00FE0165">
        <w:lastRenderedPageBreak/>
        <w:t>for Tier-1 Systems which can then parent Tier-2 Systems through their Elements</w:t>
      </w:r>
      <w:r w:rsidR="001A71B7">
        <w:t xml:space="preserve"> etc..</w:t>
      </w:r>
      <w:r w:rsidR="00FE0165">
        <w:t xml:space="preserve">. </w:t>
      </w:r>
      <w:r w:rsidR="005B22FF">
        <w:t xml:space="preserve"> </w:t>
      </w:r>
      <w:r w:rsidR="003A4704">
        <w:t xml:space="preserve">Typical workflow </w:t>
      </w:r>
      <w:r w:rsidR="00FE0165">
        <w:t>begins</w:t>
      </w:r>
      <w:r w:rsidR="003A4704">
        <w:t xml:space="preserve"> </w:t>
      </w:r>
      <w:r w:rsidR="00FE0165">
        <w:t xml:space="preserve">by </w:t>
      </w:r>
      <w:r w:rsidR="00D934D7">
        <w:t xml:space="preserve">creating those Tier-1 Systems and allocating </w:t>
      </w:r>
      <w:r w:rsidR="00C53EC5">
        <w:t>capability level requirements to them</w:t>
      </w:r>
      <w:r w:rsidR="00043C96">
        <w:t xml:space="preserve"> directly or through the </w:t>
      </w:r>
      <w:r w:rsidR="00043C96" w:rsidRPr="00043C96">
        <w:rPr>
          <w:b/>
          <w:bCs/>
          <w:i/>
          <w:iCs/>
        </w:rPr>
        <w:t>Requirements Tool</w:t>
      </w:r>
      <w:r w:rsidR="00043C96">
        <w:t xml:space="preserve">.  </w:t>
      </w:r>
    </w:p>
    <w:p w14:paraId="68534671" w14:textId="225A1FE9" w:rsidR="00237492" w:rsidRDefault="00B73E2B">
      <w:pPr>
        <w:pBdr>
          <w:bottom w:val="single" w:sz="6" w:space="1" w:color="auto"/>
        </w:pBdr>
      </w:pPr>
      <w:r>
        <w:t xml:space="preserve">SSTPA Tools </w:t>
      </w:r>
      <w:r w:rsidR="00ED2D8B">
        <w:t xml:space="preserve">aims to be </w:t>
      </w:r>
      <w:r w:rsidR="003E170A">
        <w:t>minimally</w:t>
      </w:r>
      <w:r w:rsidR="00ED2D8B">
        <w:t xml:space="preserve"> </w:t>
      </w:r>
      <w:r w:rsidR="00396296">
        <w:t>prescriptive,</w:t>
      </w:r>
      <w:r w:rsidR="00ED2D8B">
        <w:t xml:space="preserve"> </w:t>
      </w:r>
      <w:r w:rsidR="003E170A">
        <w:t>leading to many approaches to perform the same work</w:t>
      </w:r>
      <w:r w:rsidR="0089243C">
        <w:t xml:space="preserve">. </w:t>
      </w:r>
      <w:r w:rsidR="007447E9">
        <w:t>Typically,</w:t>
      </w:r>
      <w:r w:rsidR="0089243C">
        <w:t xml:space="preserve"> the next step in the workflow </w:t>
      </w:r>
      <w:r w:rsidR="00E123C4">
        <w:t>uses</w:t>
      </w:r>
      <w:r w:rsidR="00054B3B">
        <w:t xml:space="preserve"> the</w:t>
      </w:r>
      <w:r w:rsidR="008E6B5F">
        <w:t xml:space="preserve"> </w:t>
      </w:r>
      <w:r w:rsidR="008E6B5F" w:rsidRPr="00427B44">
        <w:rPr>
          <w:b/>
          <w:bCs/>
        </w:rPr>
        <w:t>Use-Case Tool</w:t>
      </w:r>
      <w:r w:rsidR="008E6B5F">
        <w:t xml:space="preserve"> </w:t>
      </w:r>
      <w:r w:rsidR="00427B44">
        <w:t>to develop</w:t>
      </w:r>
      <w:r w:rsidR="00127AB9">
        <w:t xml:space="preserve"> high level SoI Interfaces </w:t>
      </w:r>
      <w:r w:rsidR="00B52C8C">
        <w:t>a</w:t>
      </w:r>
      <w:r w:rsidR="00127AB9">
        <w:t xml:space="preserve">nd Functions, then using </w:t>
      </w:r>
      <w:r w:rsidR="00427B44">
        <w:t xml:space="preserve">the </w:t>
      </w:r>
      <w:r w:rsidR="00427B44" w:rsidRPr="00427B44">
        <w:rPr>
          <w:b/>
          <w:bCs/>
        </w:rPr>
        <w:t>Flow</w:t>
      </w:r>
      <w:r w:rsidR="00C97DBA" w:rsidRPr="00C97DBA">
        <w:rPr>
          <w:b/>
          <w:bCs/>
          <w:i/>
          <w:iCs/>
        </w:rPr>
        <w:t xml:space="preserve"> Tool</w:t>
      </w:r>
      <w:r w:rsidR="00C97DBA">
        <w:t xml:space="preserve"> </w:t>
      </w:r>
      <w:r w:rsidR="005F60F8">
        <w:t xml:space="preserve">to create and relate Functions and Interfaces </w:t>
      </w:r>
      <w:r w:rsidR="006D47D2">
        <w:t>within</w:t>
      </w:r>
      <w:r w:rsidR="00E3499B">
        <w:t xml:space="preserve"> the</w:t>
      </w:r>
      <w:r w:rsidR="006D47D2">
        <w:t xml:space="preserve"> </w:t>
      </w:r>
      <w:r w:rsidR="00880838">
        <w:t>SoI</w:t>
      </w:r>
      <w:r w:rsidR="006D47D2">
        <w:t xml:space="preserve"> to each other</w:t>
      </w:r>
      <w:r w:rsidR="00CF05D9">
        <w:t xml:space="preserve"> and to </w:t>
      </w:r>
      <w:r w:rsidR="00396296">
        <w:t>specify</w:t>
      </w:r>
      <w:r w:rsidR="00CF05D9">
        <w:t xml:space="preserve"> requirements.  The reverse is also possible, starting with </w:t>
      </w:r>
      <w:r w:rsidR="00396296">
        <w:t>Requirements to derive the Functions and Interfaces</w:t>
      </w:r>
      <w:r w:rsidR="002C4B10">
        <w:t xml:space="preserve"> which are then documented in Use-Cases.  </w:t>
      </w:r>
      <w:r w:rsidR="00396296">
        <w:t xml:space="preserve"> Either approach works to populate the Core Model.  </w:t>
      </w:r>
    </w:p>
    <w:p w14:paraId="4B7D6910" w14:textId="299E45D3" w:rsidR="009376D6" w:rsidRDefault="00F81970">
      <w:pPr>
        <w:pBdr>
          <w:bottom w:val="single" w:sz="6" w:space="1" w:color="auto"/>
        </w:pBdr>
      </w:pPr>
      <w:r>
        <w:t>Any Functional Flow can be modeled using an STPA</w:t>
      </w:r>
      <w:r w:rsidR="00237492">
        <w:t xml:space="preserve"> Control Flow</w:t>
      </w:r>
      <w:r>
        <w:t xml:space="preserve"> diagram to capture </w:t>
      </w:r>
      <w:r w:rsidR="00E239AE">
        <w:t xml:space="preserve">messaging between Functions or Interfaces as </w:t>
      </w:r>
      <w:r w:rsidR="00E239AE" w:rsidRPr="00880838">
        <w:rPr>
          <w:b/>
          <w:bCs/>
        </w:rPr>
        <w:t>Control Actions</w:t>
      </w:r>
      <w:r w:rsidR="00E239AE">
        <w:t xml:space="preserve"> or </w:t>
      </w:r>
      <w:r w:rsidR="00E239AE" w:rsidRPr="00880838">
        <w:rPr>
          <w:b/>
          <w:bCs/>
        </w:rPr>
        <w:t>Feedback</w:t>
      </w:r>
      <w:r w:rsidR="00880838">
        <w:rPr>
          <w:b/>
          <w:bCs/>
        </w:rPr>
        <w:t>.</w:t>
      </w:r>
      <w:r w:rsidR="00880838">
        <w:t xml:space="preserve">  </w:t>
      </w:r>
      <w:r w:rsidR="00D80F8D">
        <w:t xml:space="preserve">Further, it allows association of a </w:t>
      </w:r>
      <w:r w:rsidR="00D80F8D" w:rsidRPr="00D80F8D">
        <w:rPr>
          <w:b/>
          <w:bCs/>
        </w:rPr>
        <w:t>Control Action</w:t>
      </w:r>
      <w:r w:rsidR="00D80F8D">
        <w:t xml:space="preserve"> to a </w:t>
      </w:r>
      <w:r w:rsidR="00D80F8D" w:rsidRPr="00D80F8D">
        <w:rPr>
          <w:b/>
          <w:bCs/>
        </w:rPr>
        <w:t>Hazard</w:t>
      </w:r>
      <w:r w:rsidR="00D95906">
        <w:rPr>
          <w:b/>
          <w:bCs/>
        </w:rPr>
        <w:t xml:space="preserve"> </w:t>
      </w:r>
      <w:r w:rsidR="00D95906" w:rsidRPr="00D95906">
        <w:t xml:space="preserve">(e.g. </w:t>
      </w:r>
      <w:r w:rsidR="00D95906" w:rsidRPr="00D95906">
        <w:rPr>
          <w:i/>
          <w:iCs/>
        </w:rPr>
        <w:t>“Fire the Rockets”</w:t>
      </w:r>
      <w:r w:rsidR="00D95906">
        <w:t>)</w:t>
      </w:r>
      <w:r w:rsidR="00955A74">
        <w:t xml:space="preserve"> and </w:t>
      </w:r>
      <w:r w:rsidR="00955A74" w:rsidRPr="006D268D">
        <w:rPr>
          <w:b/>
          <w:bCs/>
        </w:rPr>
        <w:t>Feedback</w:t>
      </w:r>
      <w:r w:rsidR="00955A74">
        <w:t xml:space="preserve"> </w:t>
      </w:r>
      <w:r w:rsidR="006D268D">
        <w:t xml:space="preserve">or </w:t>
      </w:r>
      <w:r w:rsidR="006D268D" w:rsidRPr="006D268D">
        <w:rPr>
          <w:b/>
          <w:bCs/>
        </w:rPr>
        <w:t>Process Models</w:t>
      </w:r>
      <w:r w:rsidR="006D268D">
        <w:t xml:space="preserve"> (a form of function) to </w:t>
      </w:r>
      <w:r w:rsidR="006D268D" w:rsidRPr="006D268D">
        <w:rPr>
          <w:b/>
          <w:bCs/>
        </w:rPr>
        <w:t>Countermeasures</w:t>
      </w:r>
      <w:r w:rsidR="006D268D">
        <w:t xml:space="preserve"> which mitigate that, </w:t>
      </w:r>
      <w:r w:rsidR="006D268D" w:rsidRPr="006D268D">
        <w:rPr>
          <w:b/>
          <w:bCs/>
        </w:rPr>
        <w:t>Hazard</w:t>
      </w:r>
      <w:r w:rsidR="0076062C">
        <w:rPr>
          <w:b/>
          <w:bCs/>
        </w:rPr>
        <w:t xml:space="preserve"> </w:t>
      </w:r>
      <w:r w:rsidR="0076062C">
        <w:t>(</w:t>
      </w:r>
      <w:r w:rsidR="00701C4D">
        <w:t>e.g. “</w:t>
      </w:r>
      <w:r w:rsidR="00701C4D" w:rsidRPr="009D2A12">
        <w:rPr>
          <w:i/>
          <w:iCs/>
        </w:rPr>
        <w:t>Pre-</w:t>
      </w:r>
      <w:r w:rsidR="00BD1F8D" w:rsidRPr="009D2A12">
        <w:rPr>
          <w:i/>
          <w:iCs/>
        </w:rPr>
        <w:t>A</w:t>
      </w:r>
      <w:r w:rsidR="00701C4D" w:rsidRPr="009D2A12">
        <w:rPr>
          <w:i/>
          <w:iCs/>
        </w:rPr>
        <w:t>rm Set</w:t>
      </w:r>
      <w:r w:rsidR="00701C4D">
        <w:t xml:space="preserve">” message as </w:t>
      </w:r>
      <w:r w:rsidR="009D2A12" w:rsidRPr="009D2A12">
        <w:rPr>
          <w:b/>
          <w:bCs/>
        </w:rPr>
        <w:t>F</w:t>
      </w:r>
      <w:r w:rsidR="00BD1F8D" w:rsidRPr="009D2A12">
        <w:rPr>
          <w:b/>
          <w:bCs/>
        </w:rPr>
        <w:t>eedback</w:t>
      </w:r>
      <w:r w:rsidR="00DE5451">
        <w:t xml:space="preserve"> which could </w:t>
      </w:r>
      <w:r w:rsidR="009D2A12">
        <w:t>precede</w:t>
      </w:r>
      <w:r w:rsidR="00DE5451">
        <w:t xml:space="preserve">, through the </w:t>
      </w:r>
      <w:r w:rsidR="00DE5451" w:rsidRPr="009D2A12">
        <w:rPr>
          <w:b/>
          <w:bCs/>
        </w:rPr>
        <w:t>Process Model</w:t>
      </w:r>
      <w:r w:rsidR="009D2A12">
        <w:t>, the “</w:t>
      </w:r>
      <w:r w:rsidR="009D2A12" w:rsidRPr="009D2A12">
        <w:rPr>
          <w:i/>
          <w:iCs/>
        </w:rPr>
        <w:t>Fire the Rockets”</w:t>
      </w:r>
      <w:r w:rsidR="009D2A12">
        <w:t xml:space="preserve"> </w:t>
      </w:r>
      <w:r w:rsidR="009D2A12" w:rsidRPr="009D2A12">
        <w:rPr>
          <w:b/>
          <w:bCs/>
        </w:rPr>
        <w:t>Control Action</w:t>
      </w:r>
      <w:r w:rsidR="00701C4D">
        <w:t>)</w:t>
      </w:r>
      <w:r w:rsidR="006D268D">
        <w:t xml:space="preserve">.  </w:t>
      </w:r>
    </w:p>
    <w:p w14:paraId="2B55B950" w14:textId="3DBA2F99" w:rsidR="00F32522" w:rsidRDefault="003507C9">
      <w:pPr>
        <w:pBdr>
          <w:bottom w:val="single" w:sz="6" w:space="1" w:color="auto"/>
        </w:pBdr>
      </w:pPr>
      <w:r w:rsidRPr="003507C9">
        <w:rPr>
          <w:noProof/>
        </w:rPr>
        <w:drawing>
          <wp:anchor distT="0" distB="0" distL="114300" distR="114300" simplePos="0" relativeHeight="251660288" behindDoc="0" locked="0" layoutInCell="1" allowOverlap="1" wp14:anchorId="395DF0D9" wp14:editId="2D293AA5">
            <wp:simplePos x="0" y="0"/>
            <wp:positionH relativeFrom="column">
              <wp:posOffset>0</wp:posOffset>
            </wp:positionH>
            <wp:positionV relativeFrom="paragraph">
              <wp:posOffset>-1905</wp:posOffset>
            </wp:positionV>
            <wp:extent cx="5232400" cy="3612415"/>
            <wp:effectExtent l="0" t="0" r="6350" b="7620"/>
            <wp:wrapTopAndBottom/>
            <wp:docPr id="212567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2400" cy="3612415"/>
                    </a:xfrm>
                    <a:prstGeom prst="rect">
                      <a:avLst/>
                    </a:prstGeom>
                    <a:noFill/>
                    <a:ln>
                      <a:noFill/>
                    </a:ln>
                  </pic:spPr>
                </pic:pic>
              </a:graphicData>
            </a:graphic>
          </wp:anchor>
        </w:drawing>
      </w:r>
    </w:p>
    <w:p w14:paraId="2D3565A1" w14:textId="73CC756D" w:rsidR="002571AB" w:rsidRDefault="00FD03EF" w:rsidP="002571AB">
      <w:pPr>
        <w:pStyle w:val="Heading2"/>
      </w:pPr>
      <w:r>
        <w:t>4.</w:t>
      </w:r>
      <w:r w:rsidR="002571AB">
        <w:t xml:space="preserve"> </w:t>
      </w:r>
      <w:r w:rsidR="005D6CAE">
        <w:t xml:space="preserve">The Rich System Model </w:t>
      </w:r>
    </w:p>
    <w:p w14:paraId="384650EB" w14:textId="586A12F4" w:rsidR="00FE7BA1" w:rsidRDefault="002571AB" w:rsidP="00E73691">
      <w:pPr>
        <w:pBdr>
          <w:bottom w:val="single" w:sz="6" w:space="1" w:color="auto"/>
        </w:pBdr>
      </w:pPr>
      <w:r>
        <w:t xml:space="preserve">SSTPA Tools </w:t>
      </w:r>
      <w:r w:rsidR="0031723F">
        <w:t xml:space="preserve">enriches the system model with </w:t>
      </w:r>
      <w:r w:rsidR="007738D3">
        <w:t xml:space="preserve">far </w:t>
      </w:r>
      <w:r w:rsidR="0031723F">
        <w:t>more than Functions and Interfaces.</w:t>
      </w:r>
      <w:r w:rsidR="007738D3">
        <w:t xml:space="preserve">  The rich system model </w:t>
      </w:r>
      <w:r w:rsidR="0028796E">
        <w:t xml:space="preserve">consists of the </w:t>
      </w:r>
      <w:r w:rsidR="002E6DE0">
        <w:t xml:space="preserve">System’s </w:t>
      </w:r>
      <w:r w:rsidR="002E6DE0" w:rsidRPr="00B83BF2">
        <w:rPr>
          <w:b/>
          <w:bCs/>
        </w:rPr>
        <w:t>Environment</w:t>
      </w:r>
      <w:r w:rsidR="0028796E">
        <w:t xml:space="preserve">, </w:t>
      </w:r>
      <w:r w:rsidR="00A97F7C" w:rsidRPr="00B83BF2">
        <w:rPr>
          <w:b/>
          <w:bCs/>
        </w:rPr>
        <w:t>Purpose</w:t>
      </w:r>
      <w:r w:rsidR="00A97F7C">
        <w:t>,</w:t>
      </w:r>
      <w:r w:rsidR="00BD6EC7">
        <w:t xml:space="preserve"> </w:t>
      </w:r>
      <w:r w:rsidR="00CB3EEB" w:rsidRPr="00E52CBB">
        <w:rPr>
          <w:b/>
          <w:bCs/>
        </w:rPr>
        <w:t>State</w:t>
      </w:r>
      <w:r w:rsidR="00991DED">
        <w:rPr>
          <w:b/>
          <w:bCs/>
        </w:rPr>
        <w:t>, Connection</w:t>
      </w:r>
      <w:r w:rsidR="00991DED">
        <w:t xml:space="preserve"> and</w:t>
      </w:r>
      <w:r w:rsidR="00CB3EEB">
        <w:t xml:space="preserve"> </w:t>
      </w:r>
      <w:r w:rsidR="00CB3EEB" w:rsidRPr="00E52CBB">
        <w:rPr>
          <w:b/>
          <w:bCs/>
        </w:rPr>
        <w:t>Assets</w:t>
      </w:r>
      <w:r w:rsidR="00153A1B">
        <w:t xml:space="preserve"> </w:t>
      </w:r>
      <w:r w:rsidR="00093B6F">
        <w:t>in</w:t>
      </w:r>
      <w:r w:rsidR="003F049A">
        <w:t xml:space="preserve"> </w:t>
      </w:r>
      <w:r w:rsidR="00093B6F">
        <w:t xml:space="preserve">addition to specific System views which cast </w:t>
      </w:r>
      <w:r w:rsidR="005D7D47">
        <w:t>system model components in different constructs (e</w:t>
      </w:r>
      <w:r w:rsidR="002E6DE0">
        <w:t>.g. the STPA Control Flow above).</w:t>
      </w:r>
      <w:r w:rsidR="00055582">
        <w:t xml:space="preserve">  The “</w:t>
      </w:r>
      <w:r w:rsidR="00055582" w:rsidRPr="00B83BF2">
        <w:rPr>
          <w:b/>
          <w:bCs/>
        </w:rPr>
        <w:t>Connection</w:t>
      </w:r>
      <w:r w:rsidR="00055582">
        <w:t xml:space="preserve">” Node </w:t>
      </w:r>
      <w:r w:rsidR="0095703E">
        <w:t xml:space="preserve">exists to </w:t>
      </w:r>
      <w:r w:rsidR="0095703E">
        <w:lastRenderedPageBreak/>
        <w:t xml:space="preserve">resolve the tension between </w:t>
      </w:r>
      <w:r w:rsidR="00C32A3D">
        <w:t xml:space="preserve">ownership and </w:t>
      </w:r>
      <w:r w:rsidR="00C32A3D" w:rsidRPr="0071780D">
        <w:rPr>
          <w:b/>
          <w:bCs/>
        </w:rPr>
        <w:t>Interfaces</w:t>
      </w:r>
      <w:r w:rsidR="002A231F">
        <w:t xml:space="preserve">.  </w:t>
      </w:r>
      <w:r w:rsidR="00F06C80">
        <w:t xml:space="preserve">All nodes are owned by one and only one </w:t>
      </w:r>
      <w:r w:rsidR="00B445AC" w:rsidRPr="00B83BF2">
        <w:rPr>
          <w:b/>
          <w:bCs/>
        </w:rPr>
        <w:t>System,</w:t>
      </w:r>
      <w:r w:rsidR="000E6FE8">
        <w:t xml:space="preserve"> but </w:t>
      </w:r>
      <w:r w:rsidR="00B83BF2">
        <w:t>s</w:t>
      </w:r>
      <w:r w:rsidR="000E6FE8">
        <w:t xml:space="preserve">ystems must communicate with each other through their </w:t>
      </w:r>
      <w:r w:rsidR="000E6FE8" w:rsidRPr="004D485E">
        <w:rPr>
          <w:b/>
          <w:bCs/>
        </w:rPr>
        <w:t>Interfaces</w:t>
      </w:r>
      <w:r w:rsidR="009F6EE6">
        <w:t xml:space="preserve">.  The answer is to create </w:t>
      </w:r>
      <w:r w:rsidR="009F6EE6" w:rsidRPr="004D485E">
        <w:rPr>
          <w:b/>
          <w:bCs/>
        </w:rPr>
        <w:t>Connections</w:t>
      </w:r>
      <w:r w:rsidR="00A5281F">
        <w:t xml:space="preserve"> which two or</w:t>
      </w:r>
      <w:r w:rsidR="00A95358">
        <w:t xml:space="preserve"> more</w:t>
      </w:r>
      <w:r w:rsidR="00A5281F" w:rsidRPr="004D485E">
        <w:rPr>
          <w:b/>
          <w:bCs/>
        </w:rPr>
        <w:t xml:space="preserve"> Interfaces</w:t>
      </w:r>
      <w:r w:rsidR="00A5281F">
        <w:t xml:space="preserve"> participate in.  </w:t>
      </w:r>
      <w:r w:rsidR="00A95358">
        <w:t xml:space="preserve">The </w:t>
      </w:r>
      <w:r w:rsidR="00A95358" w:rsidRPr="00312E6E">
        <w:rPr>
          <w:b/>
          <w:bCs/>
        </w:rPr>
        <w:t>Connection</w:t>
      </w:r>
      <w:r w:rsidR="00A95358">
        <w:t xml:space="preserve"> represents the Open Systems Integrated (OSI) protocol stack</w:t>
      </w:r>
      <w:r w:rsidR="004D485E">
        <w:t xml:space="preserve"> used by </w:t>
      </w:r>
      <w:r w:rsidR="00675D6D" w:rsidRPr="001D4A19">
        <w:rPr>
          <w:noProof/>
        </w:rPr>
        <w:drawing>
          <wp:anchor distT="0" distB="0" distL="114300" distR="114300" simplePos="0" relativeHeight="251663360" behindDoc="0" locked="0" layoutInCell="1" allowOverlap="1" wp14:anchorId="64698231" wp14:editId="74567CEE">
            <wp:simplePos x="0" y="0"/>
            <wp:positionH relativeFrom="margin">
              <wp:posOffset>114300</wp:posOffset>
            </wp:positionH>
            <wp:positionV relativeFrom="paragraph">
              <wp:posOffset>556260</wp:posOffset>
            </wp:positionV>
            <wp:extent cx="4829175" cy="2406015"/>
            <wp:effectExtent l="0" t="0" r="9525" b="0"/>
            <wp:wrapTopAndBottom/>
            <wp:docPr id="115353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9175" cy="2406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485E">
        <w:t xml:space="preserve">participating </w:t>
      </w:r>
      <w:r w:rsidR="004D485E" w:rsidRPr="004D485E">
        <w:rPr>
          <w:b/>
          <w:bCs/>
        </w:rPr>
        <w:t>Interfaces</w:t>
      </w:r>
      <w:r w:rsidR="004D485E">
        <w:t xml:space="preserve"> and is owned by one and only one </w:t>
      </w:r>
      <w:r w:rsidR="004D485E" w:rsidRPr="004D485E">
        <w:rPr>
          <w:b/>
          <w:bCs/>
        </w:rPr>
        <w:t>System</w:t>
      </w:r>
      <w:r w:rsidR="004D485E">
        <w:t>.</w:t>
      </w:r>
    </w:p>
    <w:p w14:paraId="63258B04" w14:textId="6A3D05C0" w:rsidR="00FE7BA1" w:rsidRDefault="00FE7BA1">
      <w:pPr>
        <w:pBdr>
          <w:bottom w:val="single" w:sz="6" w:space="1" w:color="auto"/>
        </w:pBdr>
      </w:pPr>
    </w:p>
    <w:p w14:paraId="49D64FF0" w14:textId="55B3C9FB" w:rsidR="00086C2C" w:rsidRDefault="00086C2C" w:rsidP="00086C2C">
      <w:pPr>
        <w:pStyle w:val="Heading2"/>
      </w:pPr>
      <w:r>
        <w:t xml:space="preserve">4.1 The System Environment </w:t>
      </w:r>
    </w:p>
    <w:p w14:paraId="7711493F" w14:textId="444C04B5" w:rsidR="00C0692A" w:rsidRDefault="00236DB0" w:rsidP="00086C2C">
      <w:r>
        <w:t>The System Environment (and each SoI can have any number of Environments</w:t>
      </w:r>
      <w:r w:rsidR="001435E1">
        <w:t>) is outside the SoI but contains the context</w:t>
      </w:r>
      <w:r w:rsidR="00C0692A">
        <w:t xml:space="preserve"> the SoI operates in and Hazards within that </w:t>
      </w:r>
      <w:r w:rsidR="00A1623B">
        <w:t xml:space="preserve">Environment.  </w:t>
      </w:r>
      <w:r w:rsidR="00D4754C">
        <w:t>The context is purely descriptive</w:t>
      </w:r>
      <w:r w:rsidR="000E62A0">
        <w:t xml:space="preserve"> but allows a shared understanding of how the SoI operates </w:t>
      </w:r>
      <w:r w:rsidR="000576FC">
        <w:t>within each Environment.</w:t>
      </w:r>
    </w:p>
    <w:p w14:paraId="44DB1DF8" w14:textId="7155E44D" w:rsidR="00325667" w:rsidRDefault="00AF6E30" w:rsidP="00086C2C">
      <w:r w:rsidRPr="002C5CB5">
        <w:rPr>
          <w:noProof/>
        </w:rPr>
        <w:drawing>
          <wp:anchor distT="0" distB="0" distL="114300" distR="114300" simplePos="0" relativeHeight="251661312" behindDoc="0" locked="0" layoutInCell="1" allowOverlap="1" wp14:anchorId="184E2061" wp14:editId="47AAD15C">
            <wp:simplePos x="0" y="0"/>
            <wp:positionH relativeFrom="column">
              <wp:posOffset>2882900</wp:posOffset>
            </wp:positionH>
            <wp:positionV relativeFrom="paragraph">
              <wp:posOffset>6985</wp:posOffset>
            </wp:positionV>
            <wp:extent cx="2463800" cy="2110551"/>
            <wp:effectExtent l="0" t="0" r="0" b="4445"/>
            <wp:wrapSquare wrapText="bothSides"/>
            <wp:docPr id="1198167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3800" cy="2110551"/>
                    </a:xfrm>
                    <a:prstGeom prst="rect">
                      <a:avLst/>
                    </a:prstGeom>
                    <a:noFill/>
                    <a:ln>
                      <a:noFill/>
                    </a:ln>
                  </pic:spPr>
                </pic:pic>
              </a:graphicData>
            </a:graphic>
          </wp:anchor>
        </w:drawing>
      </w:r>
      <w:r w:rsidR="000576FC">
        <w:t xml:space="preserve">Hazard is </w:t>
      </w:r>
      <w:r w:rsidR="00025D02">
        <w:t>treated by SSTPA Tools as analogous to a vulnerab</w:t>
      </w:r>
      <w:r w:rsidR="001374ED">
        <w:t>le</w:t>
      </w:r>
      <w:r w:rsidR="00025D02">
        <w:t xml:space="preserve"> condition. </w:t>
      </w:r>
      <w:r w:rsidR="00312FFA">
        <w:t xml:space="preserve"> If a person were to walk down a dark alley in a bad neighborhood, </w:t>
      </w:r>
      <w:r w:rsidR="00421C54">
        <w:t xml:space="preserve">this would be considered a hazardous </w:t>
      </w:r>
      <w:r w:rsidR="005E0C8F">
        <w:t>condition,</w:t>
      </w:r>
      <w:r w:rsidR="005F6796">
        <w:t xml:space="preserve"> but it doesn’t mean that person will be robbed even </w:t>
      </w:r>
      <w:r w:rsidR="005733BC">
        <w:t>if</w:t>
      </w:r>
      <w:r w:rsidR="005F6796">
        <w:t xml:space="preserve"> lurking in the shadows is a threatening character</w:t>
      </w:r>
      <w:r w:rsidR="005E0C8F">
        <w:t xml:space="preserve">.  </w:t>
      </w:r>
      <w:r w:rsidR="000D4FF7">
        <w:t xml:space="preserve">That character may be a </w:t>
      </w:r>
      <w:r w:rsidR="004A0560">
        <w:t>threat but</w:t>
      </w:r>
      <w:r w:rsidR="000D4FF7">
        <w:t xml:space="preserve"> </w:t>
      </w:r>
      <w:r w:rsidR="0090406D">
        <w:t>may or may not act.</w:t>
      </w:r>
      <w:r w:rsidR="00382DD9">
        <w:t xml:space="preserve">  </w:t>
      </w:r>
      <w:r w:rsidR="00325667">
        <w:t xml:space="preserve">Hazard is treated </w:t>
      </w:r>
      <w:r w:rsidR="003C4A7A">
        <w:t>in this way to account for both malicious threat actors and non-malicious</w:t>
      </w:r>
      <w:r w:rsidR="00517339">
        <w:t xml:space="preserve"> conditions which could lead to </w:t>
      </w:r>
      <w:r w:rsidR="00707B15">
        <w:t>equivalent harm</w:t>
      </w:r>
    </w:p>
    <w:p w14:paraId="33C1FE0A" w14:textId="5FDAADDF" w:rsidR="003C0236" w:rsidRDefault="005E0C8F" w:rsidP="00556DC6">
      <w:r>
        <w:t xml:space="preserve">Hazard is outside the </w:t>
      </w:r>
      <w:r w:rsidR="004A0560">
        <w:t>System but</w:t>
      </w:r>
      <w:r>
        <w:t xml:space="preserve"> is related to Attack which is the Hazards projection into </w:t>
      </w:r>
      <w:r w:rsidR="00EF2C86">
        <w:t>the SoI</w:t>
      </w:r>
      <w:r>
        <w:t xml:space="preserve">.  </w:t>
      </w:r>
      <w:r w:rsidR="00312FFA">
        <w:t xml:space="preserve"> </w:t>
      </w:r>
      <w:r w:rsidR="00025D02">
        <w:t xml:space="preserve"> </w:t>
      </w:r>
      <w:r w:rsidR="004A0560">
        <w:t xml:space="preserve">Being threatened by a knife in a dark </w:t>
      </w:r>
      <w:r w:rsidR="00014D14">
        <w:t>alley</w:t>
      </w:r>
      <w:r w:rsidR="004A0560">
        <w:t xml:space="preserve"> in a bad neighborhood by a </w:t>
      </w:r>
      <w:r w:rsidR="00EF2C86">
        <w:t xml:space="preserve">specific </w:t>
      </w:r>
      <w:r w:rsidR="004A0560">
        <w:t>threatening character</w:t>
      </w:r>
      <w:r w:rsidR="0091270A">
        <w:t xml:space="preserve"> is both an Attack and a Hazard.  The Attack is “threatened by a knife” </w:t>
      </w:r>
      <w:r w:rsidR="00781E95">
        <w:t xml:space="preserve">which has characteristics independent of the dark alley and the </w:t>
      </w:r>
      <w:r w:rsidR="00F06288">
        <w:t xml:space="preserve">threatening character.  This Attack may </w:t>
      </w:r>
      <w:r w:rsidR="005917BE">
        <w:t xml:space="preserve">be related to </w:t>
      </w:r>
      <w:r w:rsidR="00014D14">
        <w:t>other Hazards</w:t>
      </w:r>
      <w:r w:rsidR="000D3E0A">
        <w:t xml:space="preserve"> and may have countermeasures unique to it</w:t>
      </w:r>
      <w:r w:rsidR="0069764C">
        <w:t>.</w:t>
      </w:r>
    </w:p>
    <w:p w14:paraId="3B163EE7" w14:textId="404AFBC0" w:rsidR="00D0377C" w:rsidRDefault="00D0377C" w:rsidP="00086C2C">
      <w:r>
        <w:lastRenderedPageBreak/>
        <w:t xml:space="preserve">Environment </w:t>
      </w:r>
      <w:r w:rsidR="001926E3">
        <w:t xml:space="preserve">has a reverse relationship to </w:t>
      </w:r>
      <w:r w:rsidR="00694B00">
        <w:t>State in that the</w:t>
      </w:r>
      <w:r w:rsidR="00F810C0">
        <w:t xml:space="preserve"> System is only </w:t>
      </w:r>
      <w:r w:rsidR="00116E44">
        <w:t>susceptible</w:t>
      </w:r>
      <w:r w:rsidR="00F810C0">
        <w:t xml:space="preserve"> to the Hazards of the Environment in certain defined states.  Defining these States and </w:t>
      </w:r>
      <w:r w:rsidR="000528BF">
        <w:t xml:space="preserve">relating Countermeasures to transitions into that state is a powerful and </w:t>
      </w:r>
      <w:r w:rsidR="00116E44">
        <w:t>cost-effective</w:t>
      </w:r>
      <w:r w:rsidR="000528BF">
        <w:t xml:space="preserve"> </w:t>
      </w:r>
      <w:r w:rsidR="00116E44">
        <w:t xml:space="preserve">technique. </w:t>
      </w:r>
    </w:p>
    <w:p w14:paraId="3750184C" w14:textId="6636E4D6" w:rsidR="00556DC6" w:rsidRDefault="00556DC6" w:rsidP="00556DC6">
      <w:pPr>
        <w:pStyle w:val="Heading2"/>
      </w:pPr>
      <w:r>
        <w:t>4.</w:t>
      </w:r>
      <w:r w:rsidR="00872A14">
        <w:t>2</w:t>
      </w:r>
      <w:r>
        <w:t xml:space="preserve"> The System State </w:t>
      </w:r>
    </w:p>
    <w:p w14:paraId="6A73A3E4" w14:textId="57B801FA" w:rsidR="003C0236" w:rsidRDefault="008B7B27" w:rsidP="008B7B27">
      <w:r w:rsidRPr="008B7B27">
        <w:rPr>
          <w:noProof/>
        </w:rPr>
        <w:drawing>
          <wp:anchor distT="0" distB="0" distL="114300" distR="114300" simplePos="0" relativeHeight="251662336" behindDoc="0" locked="0" layoutInCell="1" allowOverlap="1" wp14:anchorId="095C0E95" wp14:editId="6DF40E1A">
            <wp:simplePos x="0" y="0"/>
            <wp:positionH relativeFrom="column">
              <wp:posOffset>2971800</wp:posOffset>
            </wp:positionH>
            <wp:positionV relativeFrom="paragraph">
              <wp:posOffset>117475</wp:posOffset>
            </wp:positionV>
            <wp:extent cx="2722880" cy="2570480"/>
            <wp:effectExtent l="0" t="0" r="1270" b="1270"/>
            <wp:wrapSquare wrapText="bothSides"/>
            <wp:docPr id="1372054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2880" cy="2570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4B48">
        <w:t>System Security States and System Functional States should be aligned in the model</w:t>
      </w:r>
      <w:r w:rsidR="00442F10">
        <w:t xml:space="preserve"> which is why they are described in a single Node </w:t>
      </w:r>
      <w:r w:rsidR="005D498B">
        <w:t>type,</w:t>
      </w:r>
      <w:r w:rsidR="00442F10">
        <w:t xml:space="preserve"> </w:t>
      </w:r>
      <w:r w:rsidR="00442F10" w:rsidRPr="005D498B">
        <w:rPr>
          <w:b/>
          <w:bCs/>
        </w:rPr>
        <w:t>State</w:t>
      </w:r>
      <w:r w:rsidR="00442F10">
        <w:t>.</w:t>
      </w:r>
      <w:r w:rsidR="005D498B">
        <w:t xml:space="preserve"> </w:t>
      </w:r>
      <w:r w:rsidR="00404614">
        <w:t xml:space="preserve"> Functional states are </w:t>
      </w:r>
      <w:r w:rsidR="00920E79">
        <w:t>views of a System in time where the functional capabilities of a system are constant</w:t>
      </w:r>
      <w:r w:rsidR="00B5322B">
        <w:t xml:space="preserve">.  If the User of a System must </w:t>
      </w:r>
      <w:r w:rsidR="00D26B7E">
        <w:t>perform some action to cause a feature to become available</w:t>
      </w:r>
      <w:r w:rsidR="0099252E">
        <w:t xml:space="preserve"> that user has caused a functional state transition.  </w:t>
      </w:r>
      <w:r w:rsidR="009B1049">
        <w:t>For example, you can’t fly an aircraft on the ground</w:t>
      </w:r>
      <w:r w:rsidR="004561AA">
        <w:t xml:space="preserve">.  The pilot must first </w:t>
      </w:r>
      <w:r w:rsidR="001847E2">
        <w:t xml:space="preserve">go through Taxi and Takeoff.  Each of these functional states </w:t>
      </w:r>
      <w:r w:rsidR="00686D32">
        <w:t>has unique environments and unique hazards</w:t>
      </w:r>
      <w:r w:rsidR="00125447">
        <w:t xml:space="preserve"> (you may hit a vehicle while in “Taxi”</w:t>
      </w:r>
      <w:r w:rsidR="000C610C">
        <w:t>, less likely on “Takeoff” and nearly impossible when “In-Flight”</w:t>
      </w:r>
      <w:r w:rsidR="00907577">
        <w:t>)</w:t>
      </w:r>
      <w:r w:rsidR="001A5503">
        <w:t>.</w:t>
      </w:r>
    </w:p>
    <w:p w14:paraId="689FAE6E" w14:textId="4D31E000" w:rsidR="001A5503" w:rsidRDefault="00CF20DA" w:rsidP="008B7B27">
      <w:r>
        <w:t xml:space="preserve">System Security States are views of the system in time where </w:t>
      </w:r>
      <w:r w:rsidR="00584E57">
        <w:t xml:space="preserve">security assurances are constant.  </w:t>
      </w:r>
      <w:r w:rsidR="001847A2">
        <w:t xml:space="preserve">If </w:t>
      </w:r>
      <w:r w:rsidR="001252B8">
        <w:t>a user enters a code into a system to decrypt an Asset</w:t>
      </w:r>
      <w:r w:rsidR="00C002B8">
        <w:t>, that user has caused a</w:t>
      </w:r>
      <w:r w:rsidR="008C07F0">
        <w:t xml:space="preserve"> </w:t>
      </w:r>
      <w:r w:rsidR="00C002B8">
        <w:t>security state change</w:t>
      </w:r>
      <w:r w:rsidR="00F2417D">
        <w:t xml:space="preserve"> because previously the Asset was encrypted and subsequently it is exposed</w:t>
      </w:r>
      <w:r w:rsidR="00A627F5">
        <w:t>.</w:t>
      </w:r>
    </w:p>
    <w:p w14:paraId="4F43AD55" w14:textId="2DE7933A" w:rsidR="00CC0B8C" w:rsidRDefault="00CC0B8C" w:rsidP="00086C2C">
      <w:r>
        <w:t xml:space="preserve">Security states may be sub-states of functional states and vice versa, but </w:t>
      </w:r>
      <w:r w:rsidR="00432375">
        <w:t xml:space="preserve">crossing boundaries </w:t>
      </w:r>
      <w:r w:rsidR="006E477B">
        <w:t>expose</w:t>
      </w:r>
      <w:r w:rsidR="00432375">
        <w:t xml:space="preserve"> the system to </w:t>
      </w:r>
      <w:r w:rsidR="00FB5F4E">
        <w:t>Hazards which may not be countered</w:t>
      </w:r>
      <w:r w:rsidR="00DB0A3B">
        <w:t xml:space="preserve"> and is always a bad design practice</w:t>
      </w:r>
      <w:r w:rsidR="00FB5F4E">
        <w:t>.</w:t>
      </w:r>
    </w:p>
    <w:p w14:paraId="7E56CC34" w14:textId="48B0F35B" w:rsidR="00872A14" w:rsidRDefault="00872A14" w:rsidP="00872A14">
      <w:pPr>
        <w:pStyle w:val="Heading2"/>
      </w:pPr>
      <w:r>
        <w:t xml:space="preserve">4.3 The </w:t>
      </w:r>
      <w:r w:rsidR="002225FB">
        <w:t>Purpose</w:t>
      </w:r>
      <w:r>
        <w:t xml:space="preserve"> </w:t>
      </w:r>
    </w:p>
    <w:p w14:paraId="027B8AF0" w14:textId="15262013" w:rsidR="00BA6844" w:rsidRDefault="008B53E6" w:rsidP="00306FCF">
      <w:r>
        <w:t xml:space="preserve">Purpose </w:t>
      </w:r>
      <w:r w:rsidR="00284A26">
        <w:t xml:space="preserve">serves to subordinate Constraints, Requirements and Validation </w:t>
      </w:r>
      <w:r w:rsidR="008D68D7">
        <w:t>to the System.  Constraints are conditions which must be enforced</w:t>
      </w:r>
      <w:r w:rsidR="0088671D">
        <w:t xml:space="preserve">.  These come as general system constraints (e.g. “ … </w:t>
      </w:r>
      <w:r w:rsidR="00D23D88">
        <w:t>SHALL</w:t>
      </w:r>
      <w:r w:rsidR="0088671D">
        <w:t xml:space="preserve"> weigh </w:t>
      </w:r>
      <w:r w:rsidR="008A0798">
        <w:t>35kg or less”).  They may be System Security Constraints (</w:t>
      </w:r>
      <w:r w:rsidR="00F16984">
        <w:t xml:space="preserve">e.g. …SHALL assure the confidentiality </w:t>
      </w:r>
      <w:r w:rsidR="00417A74">
        <w:t xml:space="preserve">of cryptocurrency private keys”).  </w:t>
      </w:r>
      <w:r w:rsidR="00D23D88">
        <w:t xml:space="preserve">Requirements are imperative statements specifying </w:t>
      </w:r>
      <w:r w:rsidR="00E10B76">
        <w:t>behavior which</w:t>
      </w:r>
      <w:r w:rsidR="00C96F22">
        <w:t xml:space="preserve"> if not exhibited, would make the system unacceptable</w:t>
      </w:r>
      <w:r w:rsidR="00E10B76">
        <w:t xml:space="preserve"> (e.g. </w:t>
      </w:r>
      <w:r w:rsidR="00DB7789">
        <w:t>“</w:t>
      </w:r>
      <w:r w:rsidR="00E10B76">
        <w:t xml:space="preserve">The </w:t>
      </w:r>
      <w:r w:rsidR="00DB7789">
        <w:t>a</w:t>
      </w:r>
      <w:r w:rsidR="00E10B76">
        <w:t xml:space="preserve">ircraft SHALL </w:t>
      </w:r>
      <w:r w:rsidR="00DB7789">
        <w:t>fly…”)</w:t>
      </w:r>
      <w:r w:rsidR="00E10B76">
        <w:t xml:space="preserve">. </w:t>
      </w:r>
      <w:r w:rsidR="00DB7789">
        <w:t xml:space="preserve"> Validation </w:t>
      </w:r>
      <w:r w:rsidR="00660EC3">
        <w:t>is the criteria used to assess if a system has met its purpose</w:t>
      </w:r>
      <w:r w:rsidR="002410E4">
        <w:t xml:space="preserve">.  </w:t>
      </w:r>
      <w:r w:rsidR="008F5B35">
        <w:t xml:space="preserve">Using the </w:t>
      </w:r>
      <w:r w:rsidR="00CF4AE9">
        <w:t>passenger</w:t>
      </w:r>
      <w:r w:rsidR="008F5B35">
        <w:t xml:space="preserve"> aircraft example</w:t>
      </w:r>
      <w:r w:rsidR="00863D28">
        <w:t>;</w:t>
      </w:r>
      <w:r w:rsidR="00CF4AE9">
        <w:t xml:space="preserve"> an airline seat</w:t>
      </w:r>
      <w:r w:rsidR="00B77632">
        <w:t xml:space="preserve"> with the </w:t>
      </w:r>
      <w:r w:rsidR="00B77632" w:rsidRPr="001D5DB7">
        <w:t>twin purpose of being safe and comfortable</w:t>
      </w:r>
      <w:r w:rsidR="00CF4AE9" w:rsidRPr="001D5DB7">
        <w:t xml:space="preserve"> may meet all requirements</w:t>
      </w:r>
      <w:r w:rsidR="00B77632" w:rsidRPr="001D5DB7">
        <w:t xml:space="preserve"> and yet fail at either</w:t>
      </w:r>
      <w:r w:rsidR="00B77632">
        <w:t xml:space="preserve"> or both </w:t>
      </w:r>
      <w:r w:rsidR="005D3888">
        <w:t>purposes</w:t>
      </w:r>
      <w:r w:rsidR="00B77632">
        <w:t xml:space="preserve">. </w:t>
      </w:r>
      <w:r w:rsidR="00D210C6">
        <w:t xml:space="preserve"> Validation is normally done by test of the final realized system in its environment</w:t>
      </w:r>
      <w:r w:rsidR="005D3888">
        <w:t xml:space="preserve">.   The airline seat is validated as “comfortable” when </w:t>
      </w:r>
      <w:r w:rsidR="007270EA">
        <w:t>paying airline passengers report it is “comfortable”</w:t>
      </w:r>
      <w:r w:rsidR="00CD4D6F">
        <w:t xml:space="preserve"> during a </w:t>
      </w:r>
      <w:r w:rsidR="00BA6844">
        <w:t xml:space="preserve">flight.  </w:t>
      </w:r>
    </w:p>
    <w:p w14:paraId="73E69EE3" w14:textId="5967BE65" w:rsidR="00014B2F" w:rsidRDefault="00AF392E" w:rsidP="00306FCF">
      <w:r>
        <w:lastRenderedPageBreak/>
        <w:t>Systems can and often do ha</w:t>
      </w:r>
      <w:r w:rsidR="006F01F8">
        <w:t>ve multiple purpose</w:t>
      </w:r>
      <w:r w:rsidR="00014B2F">
        <w:t>s</w:t>
      </w:r>
      <w:r w:rsidR="006F01F8">
        <w:t xml:space="preserve">.  </w:t>
      </w:r>
      <w:r w:rsidR="00014B2F">
        <w:t>Purpose</w:t>
      </w:r>
      <w:r w:rsidR="00994E57">
        <w:t xml:space="preserve"> </w:t>
      </w:r>
      <w:r w:rsidR="00014B2F">
        <w:t>can be defined as the answer to three questions:</w:t>
      </w:r>
    </w:p>
    <w:p w14:paraId="1979E015" w14:textId="5E16E725" w:rsidR="00014B2F" w:rsidRPr="00444AC9" w:rsidRDefault="00014B2F" w:rsidP="00780502">
      <w:pPr>
        <w:pStyle w:val="ListParagraph"/>
        <w:numPr>
          <w:ilvl w:val="0"/>
          <w:numId w:val="20"/>
        </w:numPr>
        <w:rPr>
          <w:b/>
          <w:bCs/>
          <w:i/>
          <w:iCs/>
        </w:rPr>
      </w:pPr>
      <w:r w:rsidRPr="00444AC9">
        <w:rPr>
          <w:b/>
          <w:bCs/>
          <w:i/>
          <w:iCs/>
        </w:rPr>
        <w:t>A System to</w:t>
      </w:r>
      <w:r w:rsidR="00780502" w:rsidRPr="00444AC9">
        <w:rPr>
          <w:b/>
          <w:bCs/>
          <w:i/>
          <w:iCs/>
        </w:rPr>
        <w:t>:</w:t>
      </w:r>
    </w:p>
    <w:p w14:paraId="2723FF7A" w14:textId="138DFD6C" w:rsidR="00780502" w:rsidRPr="00444AC9" w:rsidRDefault="00780502" w:rsidP="00780502">
      <w:pPr>
        <w:pStyle w:val="ListParagraph"/>
        <w:numPr>
          <w:ilvl w:val="0"/>
          <w:numId w:val="20"/>
        </w:numPr>
        <w:rPr>
          <w:b/>
          <w:bCs/>
          <w:i/>
          <w:iCs/>
        </w:rPr>
      </w:pPr>
      <w:r w:rsidRPr="00444AC9">
        <w:rPr>
          <w:b/>
          <w:bCs/>
          <w:i/>
          <w:iCs/>
        </w:rPr>
        <w:t>By means of:</w:t>
      </w:r>
    </w:p>
    <w:p w14:paraId="30628C30" w14:textId="227F3C08" w:rsidR="00780502" w:rsidRPr="00444AC9" w:rsidRDefault="00780502" w:rsidP="00780502">
      <w:pPr>
        <w:pStyle w:val="ListParagraph"/>
        <w:numPr>
          <w:ilvl w:val="0"/>
          <w:numId w:val="20"/>
        </w:numPr>
        <w:rPr>
          <w:b/>
          <w:bCs/>
          <w:i/>
          <w:iCs/>
        </w:rPr>
      </w:pPr>
      <w:r w:rsidRPr="00444AC9">
        <w:rPr>
          <w:b/>
          <w:bCs/>
          <w:i/>
          <w:iCs/>
        </w:rPr>
        <w:t>In order to contribute to:</w:t>
      </w:r>
    </w:p>
    <w:p w14:paraId="6639058C" w14:textId="585ADC17" w:rsidR="00014B2F" w:rsidRDefault="0017219E" w:rsidP="00306FCF">
      <w:r>
        <w:t xml:space="preserve">Each Purpose </w:t>
      </w:r>
      <w:r w:rsidR="000D39B1">
        <w:t>will have a set of Constraints, Requirements and Validation criteria</w:t>
      </w:r>
      <w:r w:rsidR="00B80A8B">
        <w:t xml:space="preserve"> unique to it</w:t>
      </w:r>
      <w:r w:rsidR="00EE38B3">
        <w:t xml:space="preserve">.  </w:t>
      </w:r>
      <w:r w:rsidR="006E24A9">
        <w:t xml:space="preserve"> </w:t>
      </w:r>
    </w:p>
    <w:p w14:paraId="1AD9B1BA" w14:textId="6553D31A" w:rsidR="00DE210C" w:rsidRDefault="00060277" w:rsidP="00306FCF">
      <w:r>
        <w:t xml:space="preserve">When a new </w:t>
      </w:r>
      <w:r w:rsidR="004F4AC5">
        <w:t xml:space="preserve">System is created by designating an </w:t>
      </w:r>
      <w:r w:rsidR="00CE2E28" w:rsidRPr="00036502">
        <w:rPr>
          <w:b/>
          <w:bCs/>
        </w:rPr>
        <w:t>Element</w:t>
      </w:r>
      <w:r w:rsidR="00CE2E28">
        <w:t xml:space="preserve"> of the </w:t>
      </w:r>
      <w:r w:rsidR="00CE2E28" w:rsidRPr="00036502">
        <w:rPr>
          <w:b/>
          <w:bCs/>
        </w:rPr>
        <w:t>parent System</w:t>
      </w:r>
      <w:r w:rsidR="00CE2E28">
        <w:t xml:space="preserve"> as a </w:t>
      </w:r>
      <w:r w:rsidR="00CE2E28" w:rsidRPr="00036502">
        <w:rPr>
          <w:b/>
          <w:bCs/>
        </w:rPr>
        <w:t>System</w:t>
      </w:r>
      <w:r w:rsidR="00CE2E28">
        <w:t xml:space="preserve">, </w:t>
      </w:r>
      <w:r w:rsidR="00EB5399">
        <w:t xml:space="preserve">the SSTPA Tools application creates a </w:t>
      </w:r>
      <w:r w:rsidR="00EB5399" w:rsidRPr="00036502">
        <w:rPr>
          <w:b/>
          <w:bCs/>
        </w:rPr>
        <w:t>System node</w:t>
      </w:r>
      <w:r w:rsidR="00EB5399">
        <w:t xml:space="preserve"> with a single default Interface, </w:t>
      </w:r>
      <w:r w:rsidR="00EB5399" w:rsidRPr="00036502">
        <w:rPr>
          <w:b/>
          <w:bCs/>
        </w:rPr>
        <w:t>Function</w:t>
      </w:r>
      <w:r w:rsidR="0066655D" w:rsidRPr="00036502">
        <w:rPr>
          <w:b/>
          <w:bCs/>
        </w:rPr>
        <w:t>, Element</w:t>
      </w:r>
      <w:r w:rsidR="0066655D" w:rsidRPr="00036502">
        <w:t xml:space="preserve"> and</w:t>
      </w:r>
      <w:r w:rsidR="0066655D" w:rsidRPr="00036502">
        <w:rPr>
          <w:b/>
          <w:bCs/>
        </w:rPr>
        <w:t xml:space="preserve"> Purpose</w:t>
      </w:r>
      <w:r w:rsidR="0066655D">
        <w:t>.  On creat</w:t>
      </w:r>
      <w:r w:rsidR="00052A93">
        <w:t xml:space="preserve">ion, the User is asked to answer the three questions above.  The answers are captured as the </w:t>
      </w:r>
      <w:r w:rsidR="00052A93" w:rsidRPr="005472A7">
        <w:rPr>
          <w:b/>
          <w:bCs/>
        </w:rPr>
        <w:t>property</w:t>
      </w:r>
      <w:r w:rsidR="00052A93">
        <w:t xml:space="preserve"> of the “</w:t>
      </w:r>
      <w:r w:rsidR="00052A93" w:rsidRPr="005472A7">
        <w:rPr>
          <w:b/>
          <w:bCs/>
        </w:rPr>
        <w:t>System</w:t>
      </w:r>
      <w:r w:rsidR="00052A93">
        <w:t>” not the</w:t>
      </w:r>
      <w:r w:rsidR="00DF5BD7">
        <w:t xml:space="preserve"> default</w:t>
      </w:r>
      <w:r w:rsidR="00052A93">
        <w:t xml:space="preserve"> </w:t>
      </w:r>
      <w:r w:rsidR="00052A93" w:rsidRPr="005472A7">
        <w:rPr>
          <w:b/>
          <w:bCs/>
        </w:rPr>
        <w:t>Purpose</w:t>
      </w:r>
      <w:r w:rsidR="005472A7" w:rsidRPr="005472A7">
        <w:rPr>
          <w:b/>
          <w:bCs/>
        </w:rPr>
        <w:t xml:space="preserve"> Node</w:t>
      </w:r>
      <w:r w:rsidR="00DF5BD7">
        <w:t xml:space="preserve"> which has null answers to the same questions</w:t>
      </w:r>
      <w:r w:rsidR="008876FC">
        <w:t xml:space="preserve"> (i.e. the User must fill them in if needed)</w:t>
      </w:r>
      <w:r w:rsidR="00342593">
        <w:t xml:space="preserve">.  </w:t>
      </w:r>
      <w:r w:rsidR="00FB7143">
        <w:t>A</w:t>
      </w:r>
      <w:r w:rsidR="00CE2E28">
        <w:t>ll requirements allocated to that Element</w:t>
      </w:r>
      <w:r w:rsidR="00FB7143">
        <w:t xml:space="preserve"> of the parent System</w:t>
      </w:r>
      <w:r w:rsidR="00CE2E28">
        <w:t xml:space="preserve"> are automatically assigned to the new System under</w:t>
      </w:r>
      <w:r w:rsidR="00FB7143">
        <w:t xml:space="preserve"> the single default</w:t>
      </w:r>
      <w:r w:rsidR="00CE2E28">
        <w:t xml:space="preserve"> Purpose.  </w:t>
      </w:r>
      <w:r w:rsidR="00CD2822">
        <w:t>Verification</w:t>
      </w:r>
      <w:r w:rsidR="006C5779">
        <w:t xml:space="preserve">s do not transfer </w:t>
      </w:r>
      <w:r w:rsidR="0011322F">
        <w:t>as</w:t>
      </w:r>
      <w:r w:rsidR="006C5779">
        <w:t xml:space="preserve"> traditionally they </w:t>
      </w:r>
      <w:r w:rsidR="00306FCF">
        <w:t>are done differently by tier</w:t>
      </w:r>
      <w:r w:rsidR="00C639F1">
        <w:t>.</w:t>
      </w:r>
    </w:p>
    <w:p w14:paraId="5A4DFCFF" w14:textId="2524718A" w:rsidR="00DE210C" w:rsidRDefault="00DE210C" w:rsidP="00306FCF">
      <w:r>
        <w:t xml:space="preserve">The expert user may keep the </w:t>
      </w:r>
      <w:r w:rsidR="002340C6">
        <w:t>system as a single purpose entity (very common) or recognize their answers to the purpose questions as compound and</w:t>
      </w:r>
      <w:r w:rsidR="00F6569D">
        <w:t xml:space="preserve"> (using the </w:t>
      </w:r>
      <w:r w:rsidR="00F6569D" w:rsidRPr="00F6569D">
        <w:rPr>
          <w:b/>
          <w:bCs/>
        </w:rPr>
        <w:t>Purpose Tool</w:t>
      </w:r>
      <w:r w:rsidR="00F6569D">
        <w:t xml:space="preserve">) </w:t>
      </w:r>
      <w:r w:rsidR="00BA6FA6">
        <w:t xml:space="preserve">create new Purpose nodes, allocate </w:t>
      </w:r>
      <w:r w:rsidR="00BA6FA6" w:rsidRPr="00164468">
        <w:rPr>
          <w:b/>
          <w:bCs/>
        </w:rPr>
        <w:t>Requirements</w:t>
      </w:r>
      <w:r w:rsidR="00BA6FA6">
        <w:t xml:space="preserve">, </w:t>
      </w:r>
      <w:r w:rsidR="00BA6FA6" w:rsidRPr="00164468">
        <w:rPr>
          <w:b/>
          <w:bCs/>
        </w:rPr>
        <w:t>Constraints</w:t>
      </w:r>
      <w:r w:rsidR="00BA6FA6">
        <w:t xml:space="preserve"> between them and develop </w:t>
      </w:r>
      <w:r w:rsidR="00036502" w:rsidRPr="00164468">
        <w:rPr>
          <w:b/>
          <w:bCs/>
        </w:rPr>
        <w:t>Validation</w:t>
      </w:r>
      <w:r w:rsidR="00164468">
        <w:t xml:space="preserve"> for each</w:t>
      </w:r>
      <w:r w:rsidR="00036502">
        <w:t xml:space="preserve">.  </w:t>
      </w:r>
      <w:r w:rsidR="009549A5">
        <w:t xml:space="preserve">Using the </w:t>
      </w:r>
      <w:r w:rsidR="000226A9">
        <w:t xml:space="preserve">Aircraft Passenger seat as an example, when created </w:t>
      </w:r>
      <w:r w:rsidR="00E734F3">
        <w:t>the “</w:t>
      </w:r>
      <w:r w:rsidR="0068728C">
        <w:t>Passenger</w:t>
      </w:r>
      <w:r w:rsidR="00E734F3">
        <w:t xml:space="preserve"> Seat” System has a purpose of being both safe and comfortable.  </w:t>
      </w:r>
      <w:r w:rsidR="00D60942">
        <w:t>The purpose may be split</w:t>
      </w:r>
      <w:r w:rsidR="00362276">
        <w:t xml:space="preserve"> </w:t>
      </w:r>
      <w:r w:rsidR="000E22FF">
        <w:t>to</w:t>
      </w:r>
      <w:r w:rsidR="00D60942">
        <w:t xml:space="preserve"> alloca</w:t>
      </w:r>
      <w:r w:rsidR="00362276">
        <w:t>te</w:t>
      </w:r>
      <w:r w:rsidR="00D60942">
        <w:t xml:space="preserve"> requirements between Safe and Comfortable.</w:t>
      </w:r>
      <w:r w:rsidR="00362276">
        <w:t xml:space="preserve">  Clearly both need separate Validation</w:t>
      </w:r>
      <w:r w:rsidR="00F90A6C">
        <w:t xml:space="preserve">.  It is possible to use this technique to decompose key security features such as </w:t>
      </w:r>
      <w:r w:rsidR="00AB3BEE">
        <w:t>Confidentiality and Authenticity, or security features along other lines.  The guide should be</w:t>
      </w:r>
      <w:r w:rsidR="000166C6">
        <w:t xml:space="preserve"> the need for </w:t>
      </w:r>
      <w:r w:rsidR="000E22FF">
        <w:t>unique Validation</w:t>
      </w:r>
      <w:r w:rsidR="000166C6">
        <w:t xml:space="preserve"> criteria</w:t>
      </w:r>
      <w:r w:rsidR="000E22FF">
        <w:t>.</w:t>
      </w:r>
    </w:p>
    <w:p w14:paraId="4EBA72BE" w14:textId="1718D985" w:rsidR="00C0692A" w:rsidRDefault="00BE4015" w:rsidP="00306FCF">
      <w:r>
        <w:t xml:space="preserve"> New Requirements may be derived </w:t>
      </w:r>
      <w:r w:rsidR="00867234">
        <w:t>and will be related to Purpose and</w:t>
      </w:r>
      <w:r w:rsidR="00262022">
        <w:t xml:space="preserve"> all requirements related to Purpose will be allocated to </w:t>
      </w:r>
      <w:r w:rsidR="008B3531">
        <w:t>System Functions, Interfaces, Elements and Countermeasures</w:t>
      </w:r>
      <w:r w:rsidR="00973CD0">
        <w:t xml:space="preserve">.  The </w:t>
      </w:r>
      <w:r w:rsidR="00973CD0" w:rsidRPr="00D745BA">
        <w:rPr>
          <w:b/>
          <w:bCs/>
        </w:rPr>
        <w:t xml:space="preserve">Requirements </w:t>
      </w:r>
      <w:r w:rsidR="00432D10" w:rsidRPr="00D745BA">
        <w:rPr>
          <w:b/>
          <w:bCs/>
        </w:rPr>
        <w:t>Tool</w:t>
      </w:r>
      <w:r w:rsidR="00432D10">
        <w:t xml:space="preserve"> can</w:t>
      </w:r>
      <w:r w:rsidR="00973CD0">
        <w:t xml:space="preserve"> perform </w:t>
      </w:r>
      <w:r w:rsidR="00973CD0" w:rsidRPr="0077647F">
        <w:rPr>
          <w:b/>
          <w:bCs/>
        </w:rPr>
        <w:t>Orphan &amp; Barren analysis</w:t>
      </w:r>
      <w:r w:rsidR="00973CD0">
        <w:t xml:space="preserve"> to </w:t>
      </w:r>
      <w:r w:rsidR="00FC1EE3">
        <w:t>validate the requirements set.</w:t>
      </w:r>
      <w:r w:rsidR="00B1712B">
        <w:t xml:space="preserve">  A requirement is an orphan if it has no parent.  A requirement is a Barren if it has no children or is not allocated to an Interface, Function or Element.</w:t>
      </w:r>
    </w:p>
    <w:p w14:paraId="7D449368" w14:textId="6D133D5A" w:rsidR="002A3738" w:rsidRDefault="006C62E8" w:rsidP="00E25F40">
      <w:pPr>
        <w:jc w:val="center"/>
      </w:pPr>
      <w:r w:rsidRPr="006C62E8">
        <w:rPr>
          <w:noProof/>
        </w:rPr>
        <w:lastRenderedPageBreak/>
        <w:drawing>
          <wp:inline distT="0" distB="0" distL="0" distR="0" wp14:anchorId="21887B98" wp14:editId="5DB01750">
            <wp:extent cx="5010150" cy="2390839"/>
            <wp:effectExtent l="0" t="0" r="0" b="9525"/>
            <wp:docPr id="1864818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5148" cy="2393224"/>
                    </a:xfrm>
                    <a:prstGeom prst="rect">
                      <a:avLst/>
                    </a:prstGeom>
                    <a:noFill/>
                    <a:ln>
                      <a:noFill/>
                    </a:ln>
                  </pic:spPr>
                </pic:pic>
              </a:graphicData>
            </a:graphic>
          </wp:inline>
        </w:drawing>
      </w:r>
    </w:p>
    <w:p w14:paraId="1280A40C" w14:textId="70960915" w:rsidR="006E477B" w:rsidRDefault="006E477B" w:rsidP="00176D96">
      <w:pPr>
        <w:pStyle w:val="Heading2"/>
      </w:pPr>
    </w:p>
    <w:p w14:paraId="5A768544" w14:textId="50DB9219" w:rsidR="00176D96" w:rsidRDefault="00176D96" w:rsidP="00176D96">
      <w:pPr>
        <w:pStyle w:val="Heading2"/>
      </w:pPr>
      <w:r>
        <w:t>4.4 The Asset</w:t>
      </w:r>
    </w:p>
    <w:p w14:paraId="020E937D" w14:textId="2F5D8153" w:rsidR="00C34912" w:rsidRDefault="00B668EE" w:rsidP="00073762">
      <w:r>
        <w:t>Assets are components of the System</w:t>
      </w:r>
      <w:r w:rsidR="00EB0DD2">
        <w:t xml:space="preserve">, necessary for functional behavior, but </w:t>
      </w:r>
      <w:r w:rsidR="00EC5A05">
        <w:t>require</w:t>
      </w:r>
      <w:r w:rsidR="00EB0DD2">
        <w:t xml:space="preserve"> assurances to prevent harm to stakeholders.  </w:t>
      </w:r>
      <w:r w:rsidR="00C32865">
        <w:t>A piece of software controlling the Pilot Vehicle Interface may be Flight Critical</w:t>
      </w:r>
      <w:r w:rsidR="008B1662">
        <w:t xml:space="preserve"> requiring the assurance of authenticity and Availability.  </w:t>
      </w:r>
      <w:r w:rsidR="008D03C6">
        <w:t>A</w:t>
      </w:r>
      <w:r w:rsidR="007E3EE2">
        <w:t xml:space="preserve"> piece of IP implemented in hardware may require the assurance of confidentiality</w:t>
      </w:r>
      <w:r w:rsidR="00103400">
        <w:t xml:space="preserve">.  </w:t>
      </w:r>
      <w:r w:rsidR="00EB5875">
        <w:t xml:space="preserve">SSTPA Tools provides the Asset Manager tool to list and </w:t>
      </w:r>
      <w:r w:rsidR="00C34912">
        <w:t xml:space="preserve">manage </w:t>
      </w:r>
      <w:r w:rsidR="007067D5">
        <w:t xml:space="preserve">a </w:t>
      </w:r>
      <w:r w:rsidR="003245E3">
        <w:t>system</w:t>
      </w:r>
      <w:r w:rsidR="0056455A">
        <w:t>’</w:t>
      </w:r>
      <w:r w:rsidR="003245E3">
        <w:t>s</w:t>
      </w:r>
      <w:r w:rsidR="007067D5">
        <w:t xml:space="preserve"> or the project</w:t>
      </w:r>
      <w:r w:rsidR="0056455A">
        <w:t>’</w:t>
      </w:r>
      <w:r w:rsidR="007067D5">
        <w:t xml:space="preserve">s </w:t>
      </w:r>
      <w:r w:rsidR="00C34912">
        <w:t>Assets</w:t>
      </w:r>
      <w:r w:rsidR="007067D5">
        <w:t xml:space="preserve"> portfolio</w:t>
      </w:r>
      <w:r w:rsidR="00C34912">
        <w:t xml:space="preserve">.  </w:t>
      </w:r>
      <w:r w:rsidR="003245E3">
        <w:t>SSTPA Tools does not</w:t>
      </w:r>
      <w:r w:rsidR="00C34912">
        <w:t xml:space="preserve"> identify Assets, that is the role of the Expert User.</w:t>
      </w:r>
      <w:r w:rsidR="003A1DA3">
        <w:t xml:space="preserve">  SSTPA Tools does relate Assets to </w:t>
      </w:r>
      <w:r w:rsidR="007A4BCB">
        <w:t>the States and Elements</w:t>
      </w:r>
      <w:r w:rsidR="008E008E">
        <w:t xml:space="preserve"> hosting them (their “Containers”).  It also associates Assets with</w:t>
      </w:r>
      <w:r w:rsidR="00066508">
        <w:t xml:space="preserve"> Loss.</w:t>
      </w:r>
    </w:p>
    <w:p w14:paraId="29B20909" w14:textId="15DF23D4" w:rsidR="00066508" w:rsidRDefault="00E26440" w:rsidP="00073762">
      <w:r w:rsidRPr="00E26440">
        <w:rPr>
          <w:noProof/>
        </w:rPr>
        <w:drawing>
          <wp:anchor distT="0" distB="0" distL="114300" distR="114300" simplePos="0" relativeHeight="251664384" behindDoc="0" locked="0" layoutInCell="1" allowOverlap="1" wp14:anchorId="6C3F7853" wp14:editId="47ABA204">
            <wp:simplePos x="0" y="0"/>
            <wp:positionH relativeFrom="column">
              <wp:posOffset>314325</wp:posOffset>
            </wp:positionH>
            <wp:positionV relativeFrom="paragraph">
              <wp:posOffset>1130300</wp:posOffset>
            </wp:positionV>
            <wp:extent cx="4371975" cy="2140446"/>
            <wp:effectExtent l="0" t="0" r="0" b="0"/>
            <wp:wrapTopAndBottom/>
            <wp:docPr id="1881111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1975" cy="2140446"/>
                    </a:xfrm>
                    <a:prstGeom prst="rect">
                      <a:avLst/>
                    </a:prstGeom>
                    <a:noFill/>
                    <a:ln>
                      <a:noFill/>
                    </a:ln>
                  </pic:spPr>
                </pic:pic>
              </a:graphicData>
            </a:graphic>
          </wp:anchor>
        </w:drawing>
      </w:r>
      <w:r w:rsidR="00066508">
        <w:t xml:space="preserve">Loss </w:t>
      </w:r>
      <w:r w:rsidR="004516B1">
        <w:t xml:space="preserve">effectively represents the strength of security on an Asset’s Assurance.  </w:t>
      </w:r>
      <w:r w:rsidR="007F0B46">
        <w:t xml:space="preserve">An Asset will have one Loss for each Environment and Assurance.  </w:t>
      </w:r>
      <w:r w:rsidR="004516B1">
        <w:t xml:space="preserve">Loss is the Attack Tree diagram which </w:t>
      </w:r>
      <w:r w:rsidR="007B50E4">
        <w:t xml:space="preserve">documents the effort a threat actor in the environment must have to </w:t>
      </w:r>
      <w:r w:rsidR="00E85164">
        <w:t>compromise the assurance on the Asset.</w:t>
      </w:r>
      <w:r w:rsidR="0080302D">
        <w:t xml:space="preserve">  </w:t>
      </w:r>
      <w:r w:rsidR="000E04ED">
        <w:t>The</w:t>
      </w:r>
      <w:r w:rsidR="0080302D">
        <w:t xml:space="preserve"> Loss is related to the Attacks of threat actors on system Elements</w:t>
      </w:r>
      <w:r w:rsidR="004A5809">
        <w:t xml:space="preserve">, those elements and states as well as the Countermeasure features </w:t>
      </w:r>
      <w:r w:rsidR="000E04ED">
        <w:t xml:space="preserve">needed to block the attacks.  </w:t>
      </w:r>
    </w:p>
    <w:p w14:paraId="5DAB01FF" w14:textId="4C12B6F4" w:rsidR="00E26440" w:rsidRDefault="009379F1" w:rsidP="00E26440">
      <w:r w:rsidRPr="009379F1">
        <w:rPr>
          <w:noProof/>
        </w:rPr>
        <w:lastRenderedPageBreak/>
        <w:drawing>
          <wp:anchor distT="0" distB="0" distL="114300" distR="114300" simplePos="0" relativeHeight="251665408" behindDoc="0" locked="0" layoutInCell="1" allowOverlap="1" wp14:anchorId="2B6B5336" wp14:editId="05019539">
            <wp:simplePos x="0" y="0"/>
            <wp:positionH relativeFrom="margin">
              <wp:align>center</wp:align>
            </wp:positionH>
            <wp:positionV relativeFrom="paragraph">
              <wp:posOffset>1609725</wp:posOffset>
            </wp:positionV>
            <wp:extent cx="4295775" cy="2621218"/>
            <wp:effectExtent l="0" t="0" r="0" b="8255"/>
            <wp:wrapTopAndBottom/>
            <wp:docPr id="876359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5775" cy="2621218"/>
                    </a:xfrm>
                    <a:prstGeom prst="rect">
                      <a:avLst/>
                    </a:prstGeom>
                    <a:noFill/>
                    <a:ln>
                      <a:noFill/>
                    </a:ln>
                  </pic:spPr>
                </pic:pic>
              </a:graphicData>
            </a:graphic>
          </wp:anchor>
        </w:drawing>
      </w:r>
      <w:r w:rsidR="00C66CAB">
        <w:t xml:space="preserve">.  For each Loss, the Asset is associated with a </w:t>
      </w:r>
      <w:r w:rsidR="00D10AE1">
        <w:t xml:space="preserve">matching Goal.  The Loss analyzes the </w:t>
      </w:r>
      <w:r w:rsidR="00E616F6">
        <w:t>compromise.  The Goal forms a formal structured argument</w:t>
      </w:r>
      <w:r w:rsidR="00DE4126">
        <w:t xml:space="preserve"> justifying why the Loss is acceptable</w:t>
      </w:r>
      <w:r w:rsidR="00C66CAB">
        <w:t xml:space="preserve"> </w:t>
      </w:r>
      <w:r w:rsidR="006F6B32">
        <w:t xml:space="preserve">using </w:t>
      </w:r>
      <w:r w:rsidR="00987098">
        <w:t>Goal Structuring Notation (GSN)</w:t>
      </w:r>
      <w:r w:rsidR="00096B08">
        <w:t>, a graphical</w:t>
      </w:r>
      <w:r w:rsidR="00987098">
        <w:t xml:space="preserve"> </w:t>
      </w:r>
      <w:r w:rsidR="00B80174">
        <w:t xml:space="preserve">model of a formal argument.  </w:t>
      </w:r>
      <w:r w:rsidR="004946F8">
        <w:t xml:space="preserve">In GSN the Goal is </w:t>
      </w:r>
      <w:r w:rsidR="00785FE3">
        <w:t xml:space="preserve">related to </w:t>
      </w:r>
      <w:r w:rsidR="005E3788">
        <w:t xml:space="preserve">Solution supported by </w:t>
      </w:r>
      <w:r w:rsidR="00A24E54">
        <w:t>Strategy</w:t>
      </w:r>
      <w:r w:rsidR="005E3788">
        <w:t xml:space="preserve"> (on how to reach the solution)</w:t>
      </w:r>
      <w:r w:rsidR="00E51E92">
        <w:t xml:space="preserve"> and sub-goals (which decompose the problem).  Each Goal is also related to Assumptions</w:t>
      </w:r>
      <w:r w:rsidR="00484916">
        <w:t xml:space="preserve">, Justification (why) and Context (the </w:t>
      </w:r>
      <w:r w:rsidR="004A1013">
        <w:t>Environment) The</w:t>
      </w:r>
      <w:r w:rsidR="00A24E54">
        <w:t xml:space="preserve"> formal logic is backed up by Verification and Validation</w:t>
      </w:r>
      <w:r w:rsidR="004A1013">
        <w:t xml:space="preserve"> for the associated Countermeasure features used to protect the Asset.</w:t>
      </w:r>
    </w:p>
    <w:p w14:paraId="1E41D8D1" w14:textId="791C41BC" w:rsidR="009379F1" w:rsidRDefault="009379F1" w:rsidP="00E26440"/>
    <w:p w14:paraId="7C34658E" w14:textId="0083A892" w:rsidR="001D42A4" w:rsidRDefault="008446E1" w:rsidP="001D42A4">
      <w:r>
        <w:t xml:space="preserve">SSTPA Tools does not come with built-in reports to satisfy </w:t>
      </w:r>
      <w:r w:rsidR="004B7BE2">
        <w:t xml:space="preserve">any Approval Authority (though the expert User can add these).  SSTPA Tools Includes the </w:t>
      </w:r>
      <w:r w:rsidR="00D24200">
        <w:t>Goal-Keeper Add-on Tool because</w:t>
      </w:r>
      <w:r w:rsidR="0062349F">
        <w:t xml:space="preserve">, while not formally </w:t>
      </w:r>
      <w:r w:rsidR="00C91EAE">
        <w:t>required,</w:t>
      </w:r>
      <w:r w:rsidR="0062349F">
        <w:t xml:space="preserve"> every</w:t>
      </w:r>
      <w:r w:rsidR="00583784">
        <w:t xml:space="preserve"> certification official </w:t>
      </w:r>
      <w:r w:rsidR="00BC6B8F">
        <w:t xml:space="preserve">asks for a </w:t>
      </w:r>
      <w:r w:rsidR="00595866">
        <w:t>concise</w:t>
      </w:r>
      <w:r w:rsidR="00BC6B8F">
        <w:t xml:space="preserve"> statement </w:t>
      </w:r>
      <w:r w:rsidR="00595866">
        <w:t xml:space="preserve">explaining why the solution chosen is adequate.  </w:t>
      </w:r>
      <w:r w:rsidR="0062349F">
        <w:t xml:space="preserve"> </w:t>
      </w:r>
      <w:r w:rsidR="00D24200">
        <w:t xml:space="preserve"> </w:t>
      </w:r>
      <w:r>
        <w:t>No Certification Authority</w:t>
      </w:r>
    </w:p>
    <w:p w14:paraId="0128E4B6" w14:textId="4E4D6BFD" w:rsidR="001D42A4" w:rsidRDefault="001D42A4" w:rsidP="001D42A4">
      <w:pPr>
        <w:pStyle w:val="Heading2"/>
      </w:pPr>
      <w:r>
        <w:t>.</w:t>
      </w:r>
      <w:r w:rsidRPr="00872A14">
        <w:t xml:space="preserve"> </w:t>
      </w:r>
      <w:r>
        <w:t xml:space="preserve">4.5 Criticality </w:t>
      </w:r>
    </w:p>
    <w:p w14:paraId="61E051FC" w14:textId="77777777" w:rsidR="006D7C19" w:rsidRDefault="001D42A4" w:rsidP="001D42A4">
      <w:r>
        <w:t>Criticality is a property measured in Type, Regime and Degree</w:t>
      </w:r>
      <w:r w:rsidR="00D824C4">
        <w:t xml:space="preserve"> and derived from an Asset</w:t>
      </w:r>
      <w:r>
        <w:t xml:space="preserve">.  </w:t>
      </w:r>
      <w:r w:rsidR="0001020D">
        <w:t xml:space="preserve">Because an Asset is of one form of Criticality, every Element it resides in and every Function and Interface </w:t>
      </w:r>
      <w:r w:rsidR="00037A85">
        <w:t xml:space="preserve">it uses inherits that Criticality.  Some Regimes </w:t>
      </w:r>
      <w:r w:rsidR="002D6C87">
        <w:t xml:space="preserve">treat Criticality </w:t>
      </w:r>
      <w:r w:rsidR="006D7C19">
        <w:t>formally,</w:t>
      </w:r>
      <w:r w:rsidR="002D6C87">
        <w:t xml:space="preserve"> for example, </w:t>
      </w:r>
      <w:r w:rsidR="00BA221A">
        <w:t xml:space="preserve">Hardware which </w:t>
      </w:r>
      <w:r w:rsidR="00E20468">
        <w:t>processes</w:t>
      </w:r>
      <w:r w:rsidR="00BA221A">
        <w:t xml:space="preserve"> Flight Critical Assets must be built and </w:t>
      </w:r>
      <w:r w:rsidR="00E20468">
        <w:t>assessed</w:t>
      </w:r>
      <w:r w:rsidR="00BA221A">
        <w:t xml:space="preserve"> against DO-254 while </w:t>
      </w:r>
      <w:r w:rsidR="00E20468">
        <w:t>software processing the Asset must be developed and assessed against D</w:t>
      </w:r>
      <w:r w:rsidR="00CB63C1">
        <w:t>O-178C.</w:t>
      </w:r>
      <w:r w:rsidR="00CE2A24">
        <w:t xml:space="preserve">  Various security regimes have </w:t>
      </w:r>
      <w:r w:rsidR="006D7C19">
        <w:t xml:space="preserve">similar directives of more or less rigor. </w:t>
      </w:r>
    </w:p>
    <w:p w14:paraId="6E377E3E" w14:textId="3683E4B2" w:rsidR="00A91A44" w:rsidRDefault="006D7C19" w:rsidP="001D42A4">
      <w:r>
        <w:t xml:space="preserve">The important </w:t>
      </w:r>
      <w:r w:rsidR="00B87E75">
        <w:t xml:space="preserve">aspect of Criticality is the relationship between the </w:t>
      </w:r>
      <w:r w:rsidR="00003C86">
        <w:t xml:space="preserve">critical </w:t>
      </w:r>
      <w:r w:rsidR="00B87E75">
        <w:t>Asset</w:t>
      </w:r>
      <w:r w:rsidR="00003C86">
        <w:t xml:space="preserve"> </w:t>
      </w:r>
      <w:r w:rsidR="00A91A44">
        <w:t>and Systems</w:t>
      </w:r>
      <w:r w:rsidR="00B87E75">
        <w:t>, Functions, Interfaces and Elements</w:t>
      </w:r>
      <w:r w:rsidR="00003C86">
        <w:t xml:space="preserve"> which</w:t>
      </w:r>
      <w:r w:rsidR="00C053DD">
        <w:t xml:space="preserve"> inherit requirements owing to that relationship. </w:t>
      </w:r>
    </w:p>
    <w:p w14:paraId="18DAD1CB" w14:textId="0FC75C95" w:rsidR="001D42A4" w:rsidRDefault="001D42A4" w:rsidP="001D42A4">
      <w:r>
        <w:t xml:space="preserve">SSTPA Tools comes with pre-defined typical criticalities such as Safety, Flight, Mission, and Security.  It can be extended where applicable to cover various forms of surety where a niche capability must be assured by a specific regime.  </w:t>
      </w:r>
    </w:p>
    <w:p w14:paraId="55E6A116" w14:textId="77777777" w:rsidR="001D42A4" w:rsidRDefault="001D42A4" w:rsidP="001D42A4">
      <w:pPr>
        <w:pStyle w:val="Heading2"/>
      </w:pPr>
      <w:r>
        <w:lastRenderedPageBreak/>
        <w:t>.</w:t>
      </w:r>
      <w:r w:rsidRPr="00872A14">
        <w:t xml:space="preserve"> </w:t>
      </w:r>
      <w:r>
        <w:t>4.6.2 Assurances</w:t>
      </w:r>
    </w:p>
    <w:p w14:paraId="51D2DA73" w14:textId="769AD73F" w:rsidR="0091592B" w:rsidRPr="00AF2749" w:rsidRDefault="001D42A4" w:rsidP="0091592B">
      <w:r>
        <w:t>Assurances are properties on Assets.</w:t>
      </w:r>
      <w:r w:rsidR="002756EC">
        <w:t xml:space="preserve">  Most have a formal grounding in System Security directives or international standards. </w:t>
      </w:r>
      <w:r w:rsidR="0091592B">
        <w:t xml:space="preserve"> These are:</w:t>
      </w:r>
    </w:p>
    <w:p w14:paraId="211340F3" w14:textId="77777777" w:rsidR="0091592B" w:rsidRDefault="0091592B" w:rsidP="0091592B">
      <w:r>
        <w:t xml:space="preserve">• </w:t>
      </w:r>
      <w:r w:rsidRPr="001B5536">
        <w:rPr>
          <w:b/>
          <w:bCs/>
        </w:rPr>
        <w:t>Confidentiality</w:t>
      </w:r>
      <w:r>
        <w:t xml:space="preserve"> – protection from unauthorized disclosure (NIST SP 800-53)</w:t>
      </w:r>
    </w:p>
    <w:p w14:paraId="7AAF7594" w14:textId="77777777" w:rsidR="0091592B" w:rsidRDefault="0091592B" w:rsidP="0091592B">
      <w:r>
        <w:t xml:space="preserve">• </w:t>
      </w:r>
      <w:r w:rsidRPr="001B5536">
        <w:rPr>
          <w:b/>
          <w:bCs/>
        </w:rPr>
        <w:t>Integrity</w:t>
      </w:r>
      <w:r>
        <w:t xml:space="preserve"> – protection from unauthorized modification (NIST SP 800-53)</w:t>
      </w:r>
    </w:p>
    <w:p w14:paraId="383E9DA9" w14:textId="77777777" w:rsidR="0091592B" w:rsidRDefault="0091592B" w:rsidP="0091592B">
      <w:r>
        <w:t xml:space="preserve">• </w:t>
      </w:r>
      <w:r w:rsidRPr="001B5536">
        <w:rPr>
          <w:b/>
          <w:bCs/>
        </w:rPr>
        <w:t>Availability</w:t>
      </w:r>
      <w:r>
        <w:t xml:space="preserve"> – accessibility when required (NIST SP 800-53)</w:t>
      </w:r>
    </w:p>
    <w:p w14:paraId="55332FA4" w14:textId="77777777" w:rsidR="0091592B" w:rsidRDefault="0091592B" w:rsidP="0091592B">
      <w:r>
        <w:t xml:space="preserve">• </w:t>
      </w:r>
      <w:r w:rsidRPr="001B5536">
        <w:rPr>
          <w:b/>
          <w:bCs/>
        </w:rPr>
        <w:t>Authenticity</w:t>
      </w:r>
      <w:r>
        <w:t xml:space="preserve"> – verifiable origin (NIST SP 800-63)</w:t>
      </w:r>
    </w:p>
    <w:p w14:paraId="2D362988" w14:textId="1231DEFD" w:rsidR="0091592B" w:rsidRDefault="0091592B" w:rsidP="001D42A4">
      <w:r>
        <w:t xml:space="preserve">• </w:t>
      </w:r>
      <w:r w:rsidRPr="001B5536">
        <w:rPr>
          <w:b/>
          <w:bCs/>
        </w:rPr>
        <w:t xml:space="preserve">Non-Repudiation </w:t>
      </w:r>
      <w:r>
        <w:t>– proof of action and origin (ISO/IEC 27000)</w:t>
      </w:r>
    </w:p>
    <w:p w14:paraId="392A1204" w14:textId="0D5AD0B6" w:rsidR="001D42A4" w:rsidRDefault="002756EC" w:rsidP="0091592B">
      <w:r>
        <w:t xml:space="preserve"> </w:t>
      </w:r>
      <w:r w:rsidR="000C071B">
        <w:t>SSTPA Tools extended the traditional Assurances to include</w:t>
      </w:r>
      <w:r w:rsidR="0091592B">
        <w:t>:</w:t>
      </w:r>
      <w:r w:rsidR="000C071B">
        <w:t xml:space="preserve"> </w:t>
      </w:r>
    </w:p>
    <w:p w14:paraId="1E01F13B" w14:textId="1C5D6FE6" w:rsidR="001D42A4" w:rsidRDefault="001D42A4" w:rsidP="001D42A4">
      <w:r>
        <w:t xml:space="preserve">• </w:t>
      </w:r>
      <w:r w:rsidRPr="001B5536">
        <w:rPr>
          <w:b/>
          <w:bCs/>
        </w:rPr>
        <w:t>Certifiable</w:t>
      </w:r>
      <w:r>
        <w:t xml:space="preserve"> – Assurance the system can achieve and/or maintain certification within its regime</w:t>
      </w:r>
      <w:r w:rsidR="00A635BF">
        <w:t>.</w:t>
      </w:r>
    </w:p>
    <w:p w14:paraId="4B902CBD" w14:textId="77777777" w:rsidR="001D42A4" w:rsidRDefault="001D42A4" w:rsidP="001D42A4">
      <w:r>
        <w:t xml:space="preserve">• </w:t>
      </w:r>
      <w:r w:rsidRPr="004B573A">
        <w:rPr>
          <w:b/>
          <w:bCs/>
        </w:rPr>
        <w:t>Trustworthiness</w:t>
      </w:r>
      <w:r>
        <w:t xml:space="preserve"> – confidence in correct and secure operation (NIST SP 800-160)</w:t>
      </w:r>
    </w:p>
    <w:p w14:paraId="7511335C" w14:textId="77777777" w:rsidR="001D42A4" w:rsidRDefault="001D42A4" w:rsidP="001D42A4">
      <w:r>
        <w:t xml:space="preserve">• </w:t>
      </w:r>
      <w:r w:rsidRPr="004B573A">
        <w:rPr>
          <w:b/>
          <w:bCs/>
        </w:rPr>
        <w:t>Privacy</w:t>
      </w:r>
      <w:r>
        <w:t xml:space="preserve"> – protection of personal data (NIST Privacy Framework)</w:t>
      </w:r>
    </w:p>
    <w:p w14:paraId="7F850477" w14:textId="451C8003" w:rsidR="004A1013" w:rsidRDefault="004F063C" w:rsidP="00E26440">
      <w:r>
        <w:t xml:space="preserve">Certifiable is an important but overlooked assurance.  In 2025, one Boeing MD-11 </w:t>
      </w:r>
      <w:r w:rsidR="002B6257">
        <w:t xml:space="preserve">suffered a catastrophic failure on takeoff. </w:t>
      </w:r>
      <w:r w:rsidR="00F130D9">
        <w:t xml:space="preserve"> </w:t>
      </w:r>
      <w:r w:rsidR="00C70D16">
        <w:t>Consequently</w:t>
      </w:r>
      <w:r w:rsidR="00F130D9">
        <w:t>,</w:t>
      </w:r>
      <w:r w:rsidR="002278BE">
        <w:t xml:space="preserve"> the aircrew were killed and</w:t>
      </w:r>
      <w:r w:rsidR="00F130D9">
        <w:t xml:space="preserve"> every </w:t>
      </w:r>
      <w:r w:rsidR="002278BE">
        <w:t>Boeing MD-11 lost Flight Certification</w:t>
      </w:r>
      <w:r w:rsidR="00F46FD5">
        <w:t>.  In the 2010 time</w:t>
      </w:r>
      <w:r w:rsidR="00FB384A">
        <w:t xml:space="preserve"> </w:t>
      </w:r>
      <w:r w:rsidR="00F46FD5">
        <w:t xml:space="preserve">frame a similar, though less dramatic </w:t>
      </w:r>
      <w:r w:rsidR="00524D5B">
        <w:t xml:space="preserve">event occurred with the F-22.  The near fatal </w:t>
      </w:r>
      <w:r w:rsidR="00FB384A">
        <w:t>loss of oxygen to a single pilot on a single aircraft grounded the fleet</w:t>
      </w:r>
      <w:r w:rsidR="00206156">
        <w:t xml:space="preserve">.  </w:t>
      </w:r>
      <w:r w:rsidR="0062260A">
        <w:t xml:space="preserve">In the Software </w:t>
      </w:r>
      <w:r w:rsidR="006F0166">
        <w:t>Assurance</w:t>
      </w:r>
      <w:r w:rsidR="0062260A">
        <w:t xml:space="preserve"> Regime, every new CVE brings with it the possibility of </w:t>
      </w:r>
      <w:r w:rsidR="006F0166">
        <w:t xml:space="preserve">deprecating </w:t>
      </w:r>
      <w:r w:rsidR="00C70D16">
        <w:t>and</w:t>
      </w:r>
      <w:r w:rsidR="006F0166">
        <w:t xml:space="preserve"> patching software.  These events are not bolts from the blue</w:t>
      </w:r>
      <w:r w:rsidR="006E79CA">
        <w:t xml:space="preserve"> or </w:t>
      </w:r>
      <w:r w:rsidR="00AC7111">
        <w:t xml:space="preserve">the </w:t>
      </w:r>
      <w:r w:rsidR="004E7AA4">
        <w:t>consequences</w:t>
      </w:r>
      <w:r w:rsidR="006E79CA">
        <w:t xml:space="preserve"> </w:t>
      </w:r>
      <w:r w:rsidR="00AC7111">
        <w:t xml:space="preserve">of failing to </w:t>
      </w:r>
      <w:r w:rsidR="006E79CA">
        <w:t xml:space="preserve">properly </w:t>
      </w:r>
      <w:r w:rsidR="004E7AA4">
        <w:t>honoring</w:t>
      </w:r>
      <w:r w:rsidR="006E79CA">
        <w:t xml:space="preserve"> the </w:t>
      </w:r>
      <w:r w:rsidR="004E7AA4">
        <w:t>gods of Criticality</w:t>
      </w:r>
      <w:r w:rsidR="00AC7111">
        <w:t xml:space="preserve">.  They </w:t>
      </w:r>
      <w:r w:rsidR="003F7BFB">
        <w:t>come from</w:t>
      </w:r>
      <w:r w:rsidR="0008680B">
        <w:t xml:space="preserve"> the compromise of certification.  In certain </w:t>
      </w:r>
      <w:r w:rsidR="001C32DE">
        <w:t>cyber-security regimes, a principal of “Continuous Certification” i</w:t>
      </w:r>
      <w:r w:rsidR="00624AA5">
        <w:t>s used.  With luck, this concept will spread to other domains</w:t>
      </w:r>
      <w:r w:rsidR="00FB6FAB">
        <w:t>.</w:t>
      </w:r>
    </w:p>
    <w:p w14:paraId="335938B9" w14:textId="2591B2D3" w:rsidR="00FB6FAB" w:rsidRDefault="00FB6FAB" w:rsidP="00E26440">
      <w:r>
        <w:t xml:space="preserve">Trustworthiness covers several </w:t>
      </w:r>
      <w:r w:rsidR="00875D0D">
        <w:t>well-established</w:t>
      </w:r>
      <w:r>
        <w:t xml:space="preserve"> </w:t>
      </w:r>
      <w:r w:rsidR="00C92C70">
        <w:t xml:space="preserve">security concepts such as Software </w:t>
      </w:r>
      <w:r w:rsidR="00A25BC3">
        <w:t>Assurance</w:t>
      </w:r>
      <w:r w:rsidR="00C92C70">
        <w:t xml:space="preserve">, </w:t>
      </w:r>
      <w:r w:rsidR="00607752">
        <w:t xml:space="preserve">Hardware </w:t>
      </w:r>
      <w:r w:rsidR="00684014">
        <w:t>Assurance, anti</w:t>
      </w:r>
      <w:r w:rsidR="00A25BC3">
        <w:t>-counterfeit techniques</w:t>
      </w:r>
      <w:r w:rsidR="00875D0D">
        <w:t xml:space="preserve"> and Supply Chain Risk Management (SRTM).  </w:t>
      </w:r>
      <w:r w:rsidR="00A25BC3">
        <w:t xml:space="preserve"> </w:t>
      </w:r>
      <w:r w:rsidR="00684014">
        <w:t xml:space="preserve">All </w:t>
      </w:r>
      <w:r w:rsidR="00DF57FE">
        <w:t xml:space="preserve">involve assuring a system element </w:t>
      </w:r>
      <w:r w:rsidR="00E55B21">
        <w:t>does what it is expected to do and will do nothing malicious.</w:t>
      </w:r>
    </w:p>
    <w:p w14:paraId="7970FE1C" w14:textId="33C5B25F" w:rsidR="00FF615A" w:rsidRDefault="007A28B2" w:rsidP="00E26440">
      <w:r>
        <w:t xml:space="preserve">Privacy is </w:t>
      </w:r>
      <w:r w:rsidR="00087032">
        <w:t>a very</w:t>
      </w:r>
      <w:r>
        <w:t xml:space="preserve"> new regime with</w:t>
      </w:r>
      <w:r w:rsidR="00087032">
        <w:t xml:space="preserve"> significant </w:t>
      </w:r>
      <w:r w:rsidR="005C2086">
        <w:t>s</w:t>
      </w:r>
      <w:r w:rsidR="00E263B2">
        <w:t>tatutory requirement</w:t>
      </w:r>
      <w:r w:rsidR="005C2086">
        <w:t xml:space="preserve">s.  The discipline of Privacy Engineering right now is focused on compliance with </w:t>
      </w:r>
      <w:r w:rsidR="001A269F">
        <w:t>these various regimes.  Beyond compliance is the assurance no actor</w:t>
      </w:r>
      <w:r w:rsidR="007D386B">
        <w:t xml:space="preserve"> (threat or otherwise) can use information against </w:t>
      </w:r>
      <w:r w:rsidR="00A61121">
        <w:t>its owner</w:t>
      </w:r>
      <w:r w:rsidR="006D5545">
        <w:t>.  Data which otherwise would not be an Asset, becomes an Asset</w:t>
      </w:r>
      <w:r w:rsidR="0085622B">
        <w:t xml:space="preserve"> when accumulated over time and thus making the owner susceptible to traffic analysis</w:t>
      </w:r>
      <w:r w:rsidR="006A7A3D">
        <w:t xml:space="preserve">, </w:t>
      </w:r>
      <w:r w:rsidR="0085622B">
        <w:t xml:space="preserve">profiling </w:t>
      </w:r>
      <w:r w:rsidR="00086EBD">
        <w:t xml:space="preserve">or targeting.   Both the War in </w:t>
      </w:r>
      <w:r w:rsidR="00231067">
        <w:t>Ukraine</w:t>
      </w:r>
      <w:r w:rsidR="00086EBD">
        <w:t xml:space="preserve"> and the U.S. war with Iran showed clearly in the </w:t>
      </w:r>
      <w:r w:rsidR="00231067">
        <w:t xml:space="preserve">early fighting </w:t>
      </w:r>
      <w:r w:rsidR="00B7625C">
        <w:t xml:space="preserve">adversarial exploitation of data streams </w:t>
      </w:r>
      <w:r w:rsidR="0089022B">
        <w:t xml:space="preserve">lead to </w:t>
      </w:r>
      <w:r w:rsidR="00064806">
        <w:t xml:space="preserve">harm.  In the early </w:t>
      </w:r>
      <w:r w:rsidR="00617EDC">
        <w:t>Ukraine</w:t>
      </w:r>
      <w:r w:rsidR="00064806">
        <w:t xml:space="preserve"> war, Russian forces </w:t>
      </w:r>
      <w:r w:rsidR="00617EDC">
        <w:t>aggregated</w:t>
      </w:r>
      <w:r w:rsidR="00064806">
        <w:t xml:space="preserve"> foreign </w:t>
      </w:r>
      <w:r w:rsidR="00644DA3">
        <w:t xml:space="preserve">SIM card usage on </w:t>
      </w:r>
      <w:r w:rsidR="00617EDC">
        <w:t>Ukrainian</w:t>
      </w:r>
      <w:r w:rsidR="00644DA3">
        <w:t xml:space="preserve"> cell phone networks to </w:t>
      </w:r>
      <w:r w:rsidR="00617EDC">
        <w:t xml:space="preserve">kill </w:t>
      </w:r>
      <w:r w:rsidR="00617EDC">
        <w:lastRenderedPageBreak/>
        <w:t xml:space="preserve">hundreds in a single missile strike.  </w:t>
      </w:r>
      <w:r w:rsidR="00FF49E4">
        <w:t>Iran used open-source intelligence to identify, locate and target with drone strikes U.S. Navy logistics facilities</w:t>
      </w:r>
      <w:r w:rsidR="00EB5C67">
        <w:t xml:space="preserve"> operated by U.S. contractors</w:t>
      </w:r>
      <w:r w:rsidR="00FF615A">
        <w:t>.</w:t>
      </w:r>
    </w:p>
    <w:p w14:paraId="43A51C66" w14:textId="77777777" w:rsidR="00FF615A" w:rsidRDefault="00FF615A" w:rsidP="00E26440"/>
    <w:p w14:paraId="214A9C7F" w14:textId="4671788D" w:rsidR="00FF615A" w:rsidRDefault="00FF615A" w:rsidP="00FF615A">
      <w:pPr>
        <w:pStyle w:val="Heading2"/>
      </w:pPr>
      <w:r>
        <w:t>.</w:t>
      </w:r>
      <w:r w:rsidRPr="00872A14">
        <w:t xml:space="preserve"> </w:t>
      </w:r>
      <w:r>
        <w:t xml:space="preserve">4.6.2 </w:t>
      </w:r>
      <w:r w:rsidR="00145345">
        <w:t>Workflow</w:t>
      </w:r>
    </w:p>
    <w:p w14:paraId="095AA681" w14:textId="02634078" w:rsidR="00FF615A" w:rsidRDefault="009C4AE2" w:rsidP="00E26440">
      <w:r>
        <w:t xml:space="preserve">SSTPA Tools </w:t>
      </w:r>
      <w:r w:rsidR="00145345">
        <w:t>strives to be a tool, not a process</w:t>
      </w:r>
      <w:r w:rsidR="00454C88">
        <w:t>.  The tools</w:t>
      </w:r>
      <w:r w:rsidR="005C6172">
        <w:t xml:space="preserve"> below are organized into a general Systems Security Engineering </w:t>
      </w:r>
      <w:r w:rsidR="00000C88">
        <w:t>workflow</w:t>
      </w:r>
      <w:r w:rsidR="005C6172">
        <w:t>.</w:t>
      </w:r>
      <w:r w:rsidR="00764C87">
        <w:t xml:space="preserve">  The example below </w:t>
      </w:r>
      <w:r w:rsidR="00256F1F">
        <w:t xml:space="preserve">follows the typical case here a User is assigned a new System from </w:t>
      </w:r>
      <w:r w:rsidR="00DD5870">
        <w:t>the Element of a parent System.</w:t>
      </w:r>
    </w:p>
    <w:p w14:paraId="4906D8A1" w14:textId="77777777" w:rsidR="005C6172" w:rsidRDefault="005C6172" w:rsidP="00E26440"/>
    <w:tbl>
      <w:tblPr>
        <w:tblW w:w="8370" w:type="dxa"/>
        <w:tblLook w:val="04A0" w:firstRow="1" w:lastRow="0" w:firstColumn="1" w:lastColumn="0" w:noHBand="0" w:noVBand="1"/>
      </w:tblPr>
      <w:tblGrid>
        <w:gridCol w:w="2200"/>
        <w:gridCol w:w="6170"/>
      </w:tblGrid>
      <w:tr w:rsidR="005F63B3" w:rsidRPr="00D076AB" w14:paraId="78FC75DD" w14:textId="77777777" w:rsidTr="00764C87">
        <w:trPr>
          <w:trHeight w:val="300"/>
        </w:trPr>
        <w:tc>
          <w:tcPr>
            <w:tcW w:w="2200" w:type="dxa"/>
            <w:tcBorders>
              <w:top w:val="nil"/>
              <w:left w:val="nil"/>
              <w:bottom w:val="single" w:sz="4" w:space="0" w:color="auto"/>
              <w:right w:val="nil"/>
            </w:tcBorders>
            <w:noWrap/>
            <w:vAlign w:val="bottom"/>
          </w:tcPr>
          <w:p w14:paraId="095749DB" w14:textId="530DC4B4" w:rsidR="005F63B3" w:rsidRPr="00AA4CFE" w:rsidRDefault="005F63B3" w:rsidP="00AA4CFE">
            <w:pPr>
              <w:spacing w:after="0" w:line="240" w:lineRule="auto"/>
              <w:jc w:val="center"/>
              <w:rPr>
                <w:rFonts w:ascii="Aptos Narrow" w:eastAsia="Times New Roman" w:hAnsi="Aptos Narrow" w:cs="Times New Roman"/>
                <w:b/>
                <w:bCs/>
                <w:color w:val="000000"/>
                <w:sz w:val="24"/>
                <w:szCs w:val="24"/>
              </w:rPr>
            </w:pPr>
            <w:r w:rsidRPr="00AA4CFE">
              <w:rPr>
                <w:rFonts w:ascii="Aptos Narrow" w:eastAsia="Times New Roman" w:hAnsi="Aptos Narrow" w:cs="Times New Roman"/>
                <w:b/>
                <w:bCs/>
                <w:color w:val="000000"/>
                <w:sz w:val="24"/>
                <w:szCs w:val="24"/>
              </w:rPr>
              <w:t>Add-on Tool</w:t>
            </w:r>
          </w:p>
        </w:tc>
        <w:tc>
          <w:tcPr>
            <w:tcW w:w="6170" w:type="dxa"/>
            <w:tcBorders>
              <w:top w:val="nil"/>
              <w:left w:val="nil"/>
              <w:bottom w:val="single" w:sz="4" w:space="0" w:color="auto"/>
              <w:right w:val="nil"/>
            </w:tcBorders>
          </w:tcPr>
          <w:p w14:paraId="74B904DD" w14:textId="28447088" w:rsidR="005F63B3" w:rsidRPr="00AA4CFE" w:rsidRDefault="00AA4CFE" w:rsidP="00AA4CFE">
            <w:pPr>
              <w:spacing w:after="0" w:line="240" w:lineRule="auto"/>
              <w:jc w:val="center"/>
              <w:rPr>
                <w:rFonts w:ascii="Aptos Narrow" w:eastAsia="Times New Roman" w:hAnsi="Aptos Narrow" w:cs="Times New Roman"/>
                <w:b/>
                <w:bCs/>
                <w:color w:val="000000"/>
                <w:sz w:val="24"/>
                <w:szCs w:val="24"/>
              </w:rPr>
            </w:pPr>
            <w:r w:rsidRPr="00AA4CFE">
              <w:rPr>
                <w:rFonts w:ascii="Aptos Narrow" w:eastAsia="Times New Roman" w:hAnsi="Aptos Narrow" w:cs="Times New Roman"/>
                <w:b/>
                <w:bCs/>
                <w:color w:val="000000"/>
                <w:sz w:val="24"/>
                <w:szCs w:val="24"/>
              </w:rPr>
              <w:t>Description in Workflow</w:t>
            </w:r>
          </w:p>
        </w:tc>
      </w:tr>
      <w:tr w:rsidR="005F63B3" w:rsidRPr="00D076AB" w14:paraId="028A113A" w14:textId="10333978" w:rsidTr="00764C87">
        <w:trPr>
          <w:trHeight w:val="300"/>
        </w:trPr>
        <w:tc>
          <w:tcPr>
            <w:tcW w:w="2200" w:type="dxa"/>
            <w:tcBorders>
              <w:top w:val="single" w:sz="4" w:space="0" w:color="auto"/>
              <w:left w:val="nil"/>
              <w:bottom w:val="nil"/>
              <w:right w:val="nil"/>
            </w:tcBorders>
            <w:noWrap/>
            <w:vAlign w:val="bottom"/>
          </w:tcPr>
          <w:p w14:paraId="601BAEF1" w14:textId="77777777" w:rsidR="005F63B3" w:rsidRDefault="005F63B3" w:rsidP="00AC1A49">
            <w:pPr>
              <w:spacing w:after="0" w:line="240" w:lineRule="auto"/>
              <w:rPr>
                <w:rFonts w:ascii="Aptos Narrow" w:eastAsia="Times New Roman" w:hAnsi="Aptos Narrow" w:cs="Times New Roman"/>
                <w:color w:val="000000"/>
              </w:rPr>
            </w:pPr>
            <w:r w:rsidRPr="009C4AE2">
              <w:rPr>
                <w:rFonts w:ascii="Aptos Narrow" w:eastAsia="Times New Roman" w:hAnsi="Aptos Narrow" w:cs="Times New Roman"/>
                <w:color w:val="000000"/>
              </w:rPr>
              <w:t>Navigator Tool</w:t>
            </w:r>
          </w:p>
          <w:p w14:paraId="014B0F00" w14:textId="376C758B" w:rsidR="005F63B3" w:rsidRPr="009C4AE2" w:rsidRDefault="005F63B3" w:rsidP="00AC1A49">
            <w:pPr>
              <w:spacing w:after="0" w:line="240" w:lineRule="auto"/>
              <w:rPr>
                <w:rFonts w:ascii="Aptos Narrow" w:eastAsia="Times New Roman" w:hAnsi="Aptos Narrow" w:cs="Times New Roman"/>
                <w:color w:val="000000"/>
              </w:rPr>
            </w:pPr>
            <w:r w:rsidRPr="009C4AE2">
              <w:rPr>
                <w:rFonts w:ascii="Aptos Narrow" w:eastAsia="Times New Roman" w:hAnsi="Aptos Narrow" w:cs="Times New Roman"/>
                <w:color w:val="000000"/>
              </w:rPr>
              <w:t>Reference Tool</w:t>
            </w:r>
          </w:p>
          <w:p w14:paraId="3CFC25F4" w14:textId="77777777" w:rsidR="005F63B3" w:rsidRDefault="005F63B3" w:rsidP="005115B8">
            <w:pPr>
              <w:spacing w:after="0" w:line="240" w:lineRule="auto"/>
              <w:rPr>
                <w:rFonts w:ascii="Aptos Narrow" w:eastAsia="Times New Roman" w:hAnsi="Aptos Narrow" w:cs="Times New Roman"/>
                <w:color w:val="000000"/>
              </w:rPr>
            </w:pPr>
            <w:r w:rsidRPr="009C4AE2">
              <w:rPr>
                <w:rFonts w:ascii="Aptos Narrow" w:eastAsia="Times New Roman" w:hAnsi="Aptos Narrow" w:cs="Times New Roman"/>
                <w:color w:val="000000"/>
              </w:rPr>
              <w:t>Use Case Tool</w:t>
            </w:r>
          </w:p>
          <w:p w14:paraId="25F794AF" w14:textId="77777777" w:rsidR="005F63B3" w:rsidRDefault="005F63B3" w:rsidP="005115B8">
            <w:pPr>
              <w:spacing w:after="0" w:line="240" w:lineRule="auto"/>
              <w:rPr>
                <w:rFonts w:ascii="Aptos Narrow" w:eastAsia="Times New Roman" w:hAnsi="Aptos Narrow" w:cs="Times New Roman"/>
                <w:color w:val="000000"/>
              </w:rPr>
            </w:pPr>
            <w:r w:rsidRPr="009C4AE2">
              <w:rPr>
                <w:rFonts w:ascii="Aptos Narrow" w:eastAsia="Times New Roman" w:hAnsi="Aptos Narrow" w:cs="Times New Roman"/>
                <w:color w:val="000000"/>
              </w:rPr>
              <w:t>Flow Tool</w:t>
            </w:r>
          </w:p>
          <w:p w14:paraId="326C70C5" w14:textId="77777777" w:rsidR="005F63B3" w:rsidRDefault="005F63B3" w:rsidP="0041453E">
            <w:pPr>
              <w:spacing w:after="0" w:line="240" w:lineRule="auto"/>
              <w:rPr>
                <w:rFonts w:ascii="Aptos Narrow" w:eastAsia="Times New Roman" w:hAnsi="Aptos Narrow" w:cs="Times New Roman"/>
                <w:color w:val="000000"/>
              </w:rPr>
            </w:pPr>
            <w:r w:rsidRPr="009C4AE2">
              <w:rPr>
                <w:rFonts w:ascii="Aptos Narrow" w:eastAsia="Times New Roman" w:hAnsi="Aptos Narrow" w:cs="Times New Roman"/>
                <w:color w:val="000000"/>
              </w:rPr>
              <w:t>State Tool</w:t>
            </w:r>
          </w:p>
          <w:p w14:paraId="02B390BC" w14:textId="4B8589F3" w:rsidR="005F63B3" w:rsidRDefault="005F63B3" w:rsidP="0041453E">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Connection</w:t>
            </w:r>
          </w:p>
          <w:p w14:paraId="668E35F6" w14:textId="3F82DAE7" w:rsidR="005F63B3" w:rsidRPr="009C4AE2" w:rsidRDefault="005F63B3" w:rsidP="0041453E">
            <w:pPr>
              <w:spacing w:after="0" w:line="240" w:lineRule="auto"/>
              <w:rPr>
                <w:rFonts w:ascii="Aptos Narrow" w:eastAsia="Times New Roman" w:hAnsi="Aptos Narrow" w:cs="Times New Roman"/>
                <w:color w:val="000000"/>
              </w:rPr>
            </w:pPr>
            <w:r w:rsidRPr="009C4AE2">
              <w:rPr>
                <w:rFonts w:ascii="Aptos Narrow" w:eastAsia="Times New Roman" w:hAnsi="Aptos Narrow" w:cs="Times New Roman"/>
                <w:color w:val="000000"/>
              </w:rPr>
              <w:t>Requirements Tool</w:t>
            </w:r>
          </w:p>
          <w:p w14:paraId="6DCD38D6" w14:textId="77777777" w:rsidR="005F63B3" w:rsidRPr="009C4AE2" w:rsidRDefault="005F63B3" w:rsidP="0041453E">
            <w:pPr>
              <w:spacing w:after="0" w:line="240" w:lineRule="auto"/>
              <w:rPr>
                <w:rFonts w:ascii="Aptos Narrow" w:eastAsia="Times New Roman" w:hAnsi="Aptos Narrow" w:cs="Times New Roman"/>
                <w:color w:val="000000"/>
              </w:rPr>
            </w:pPr>
            <w:r w:rsidRPr="009C4AE2">
              <w:rPr>
                <w:rFonts w:ascii="Aptos Narrow" w:eastAsia="Times New Roman" w:hAnsi="Aptos Narrow" w:cs="Times New Roman"/>
                <w:color w:val="000000"/>
              </w:rPr>
              <w:t xml:space="preserve">Asset Manager </w:t>
            </w:r>
          </w:p>
          <w:p w14:paraId="52B92A1F" w14:textId="77777777" w:rsidR="005F63B3" w:rsidRPr="009C4AE2" w:rsidRDefault="005F63B3" w:rsidP="00B153CC">
            <w:pPr>
              <w:spacing w:after="0" w:line="240" w:lineRule="auto"/>
              <w:rPr>
                <w:rFonts w:ascii="Aptos Narrow" w:eastAsia="Times New Roman" w:hAnsi="Aptos Narrow" w:cs="Times New Roman"/>
                <w:color w:val="000000"/>
              </w:rPr>
            </w:pPr>
            <w:r w:rsidRPr="009C4AE2">
              <w:rPr>
                <w:rFonts w:ascii="Aptos Narrow" w:eastAsia="Times New Roman" w:hAnsi="Aptos Narrow" w:cs="Times New Roman"/>
                <w:color w:val="000000"/>
              </w:rPr>
              <w:t>Environment Manager</w:t>
            </w:r>
          </w:p>
          <w:p w14:paraId="3163839A" w14:textId="77777777" w:rsidR="005F63B3" w:rsidRPr="009C4AE2" w:rsidRDefault="005F63B3" w:rsidP="00B153CC">
            <w:pPr>
              <w:spacing w:after="0" w:line="240" w:lineRule="auto"/>
              <w:rPr>
                <w:rFonts w:ascii="Aptos Narrow" w:eastAsia="Times New Roman" w:hAnsi="Aptos Narrow" w:cs="Times New Roman"/>
                <w:color w:val="000000"/>
              </w:rPr>
            </w:pPr>
            <w:r w:rsidRPr="009C4AE2">
              <w:rPr>
                <w:rFonts w:ascii="Aptos Narrow" w:eastAsia="Times New Roman" w:hAnsi="Aptos Narrow" w:cs="Times New Roman"/>
                <w:color w:val="000000"/>
              </w:rPr>
              <w:t>State Trace Tool</w:t>
            </w:r>
          </w:p>
          <w:p w14:paraId="7EF3F606" w14:textId="77777777" w:rsidR="005F63B3" w:rsidRPr="009C4AE2" w:rsidRDefault="005F63B3" w:rsidP="00B153CC">
            <w:pPr>
              <w:spacing w:after="0" w:line="240" w:lineRule="auto"/>
              <w:rPr>
                <w:rFonts w:ascii="Aptos Narrow" w:eastAsia="Times New Roman" w:hAnsi="Aptos Narrow" w:cs="Times New Roman"/>
                <w:color w:val="000000"/>
              </w:rPr>
            </w:pPr>
            <w:r w:rsidRPr="009C4AE2">
              <w:rPr>
                <w:rFonts w:ascii="Aptos Narrow" w:eastAsia="Times New Roman" w:hAnsi="Aptos Narrow" w:cs="Times New Roman"/>
                <w:color w:val="000000"/>
              </w:rPr>
              <w:t>Loss Tool</w:t>
            </w:r>
          </w:p>
          <w:p w14:paraId="22619AAC" w14:textId="7EC7856B" w:rsidR="005F63B3" w:rsidRPr="009C4AE2" w:rsidRDefault="005F63B3" w:rsidP="005115B8">
            <w:pPr>
              <w:spacing w:after="0" w:line="240" w:lineRule="auto"/>
              <w:rPr>
                <w:rFonts w:ascii="Aptos Narrow" w:eastAsia="Times New Roman" w:hAnsi="Aptos Narrow" w:cs="Times New Roman"/>
                <w:color w:val="000000"/>
              </w:rPr>
            </w:pPr>
            <w:r w:rsidRPr="009C4AE2">
              <w:rPr>
                <w:rFonts w:ascii="Aptos Narrow" w:eastAsia="Times New Roman" w:hAnsi="Aptos Narrow" w:cs="Times New Roman"/>
                <w:color w:val="000000"/>
              </w:rPr>
              <w:t>Goal</w:t>
            </w:r>
            <w:r>
              <w:rPr>
                <w:rFonts w:ascii="Aptos Narrow" w:eastAsia="Times New Roman" w:hAnsi="Aptos Narrow" w:cs="Times New Roman"/>
                <w:color w:val="000000"/>
              </w:rPr>
              <w:t>-</w:t>
            </w:r>
            <w:r w:rsidRPr="009C4AE2">
              <w:rPr>
                <w:rFonts w:ascii="Aptos Narrow" w:eastAsia="Times New Roman" w:hAnsi="Aptos Narrow" w:cs="Times New Roman"/>
                <w:color w:val="000000"/>
              </w:rPr>
              <w:t xml:space="preserve"> Keeper</w:t>
            </w:r>
          </w:p>
          <w:p w14:paraId="0B35B1ED" w14:textId="23679B41" w:rsidR="005F63B3" w:rsidRPr="009C4AE2" w:rsidRDefault="005F63B3" w:rsidP="005115B8">
            <w:pPr>
              <w:spacing w:after="0" w:line="240" w:lineRule="auto"/>
              <w:rPr>
                <w:rFonts w:ascii="Aptos Narrow" w:eastAsia="Times New Roman" w:hAnsi="Aptos Narrow" w:cs="Times New Roman"/>
                <w:color w:val="000000"/>
              </w:rPr>
            </w:pPr>
            <w:r w:rsidRPr="009C4AE2">
              <w:rPr>
                <w:rFonts w:ascii="Aptos Narrow" w:eastAsia="Times New Roman" w:hAnsi="Aptos Narrow" w:cs="Times New Roman"/>
                <w:color w:val="000000"/>
              </w:rPr>
              <w:t>Reports</w:t>
            </w:r>
          </w:p>
          <w:p w14:paraId="1777FC17" w14:textId="77777777" w:rsidR="005F63B3" w:rsidRDefault="005F63B3" w:rsidP="009C4AE2">
            <w:pPr>
              <w:spacing w:after="0" w:line="240" w:lineRule="auto"/>
              <w:rPr>
                <w:rFonts w:ascii="Aptos Narrow" w:eastAsia="Times New Roman" w:hAnsi="Aptos Narrow" w:cs="Times New Roman"/>
                <w:color w:val="000000"/>
              </w:rPr>
            </w:pPr>
            <w:r w:rsidRPr="009C4AE2">
              <w:rPr>
                <w:rFonts w:ascii="Aptos Narrow" w:eastAsia="Times New Roman" w:hAnsi="Aptos Narrow" w:cs="Times New Roman"/>
                <w:color w:val="000000"/>
              </w:rPr>
              <w:t>Message Center</w:t>
            </w:r>
          </w:p>
          <w:p w14:paraId="394E7B4A" w14:textId="0FD6B1DE" w:rsidR="005F63B3" w:rsidRPr="009C4AE2" w:rsidRDefault="005F63B3" w:rsidP="009C4AE2">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 xml:space="preserve">Admin </w:t>
            </w:r>
          </w:p>
          <w:p w14:paraId="0E4484DD" w14:textId="77777777" w:rsidR="005F63B3" w:rsidRPr="009C4AE2" w:rsidRDefault="005F63B3" w:rsidP="009C4AE2">
            <w:pPr>
              <w:spacing w:after="0" w:line="240" w:lineRule="auto"/>
              <w:rPr>
                <w:rFonts w:ascii="Aptos Narrow" w:eastAsia="Times New Roman" w:hAnsi="Aptos Narrow" w:cs="Times New Roman"/>
                <w:color w:val="000000"/>
              </w:rPr>
            </w:pPr>
          </w:p>
          <w:p w14:paraId="5F477F0B" w14:textId="77777777" w:rsidR="005F63B3" w:rsidRPr="009C4AE2" w:rsidRDefault="005F63B3" w:rsidP="009C4AE2">
            <w:pPr>
              <w:spacing w:after="0" w:line="240" w:lineRule="auto"/>
              <w:rPr>
                <w:rFonts w:ascii="Aptos Narrow" w:eastAsia="Times New Roman" w:hAnsi="Aptos Narrow" w:cs="Times New Roman"/>
                <w:color w:val="000000"/>
              </w:rPr>
            </w:pPr>
          </w:p>
          <w:p w14:paraId="62877B17" w14:textId="0EAC3059" w:rsidR="005F63B3" w:rsidRPr="00D076AB" w:rsidRDefault="005F63B3" w:rsidP="009C4AE2">
            <w:pPr>
              <w:spacing w:after="0" w:line="240" w:lineRule="auto"/>
              <w:rPr>
                <w:rFonts w:ascii="Aptos Narrow" w:eastAsia="Times New Roman" w:hAnsi="Aptos Narrow" w:cs="Times New Roman"/>
                <w:color w:val="000000"/>
              </w:rPr>
            </w:pPr>
          </w:p>
        </w:tc>
        <w:tc>
          <w:tcPr>
            <w:tcW w:w="6170" w:type="dxa"/>
            <w:tcBorders>
              <w:top w:val="single" w:sz="4" w:space="0" w:color="auto"/>
              <w:left w:val="nil"/>
              <w:bottom w:val="nil"/>
              <w:right w:val="nil"/>
            </w:tcBorders>
          </w:tcPr>
          <w:p w14:paraId="18307395" w14:textId="06F3EA98" w:rsidR="005F63B3" w:rsidRPr="009C4AE2" w:rsidRDefault="005F63B3" w:rsidP="00AC1A49">
            <w:pPr>
              <w:spacing w:after="0" w:line="240" w:lineRule="auto"/>
              <w:rPr>
                <w:rFonts w:ascii="Aptos Narrow" w:eastAsia="Times New Roman" w:hAnsi="Aptos Narrow" w:cs="Times New Roman"/>
                <w:color w:val="000000"/>
              </w:rPr>
            </w:pPr>
          </w:p>
        </w:tc>
      </w:tr>
      <w:tr w:rsidR="005F63B3" w:rsidRPr="00D076AB" w14:paraId="07CF04EA" w14:textId="177AAA60" w:rsidTr="00AA4CFE">
        <w:trPr>
          <w:trHeight w:val="300"/>
        </w:trPr>
        <w:tc>
          <w:tcPr>
            <w:tcW w:w="2200" w:type="dxa"/>
            <w:tcBorders>
              <w:top w:val="nil"/>
              <w:left w:val="nil"/>
              <w:bottom w:val="nil"/>
              <w:right w:val="nil"/>
            </w:tcBorders>
            <w:noWrap/>
            <w:vAlign w:val="bottom"/>
          </w:tcPr>
          <w:p w14:paraId="3FADC0EC" w14:textId="5E2F030F" w:rsidR="005F63B3" w:rsidRPr="00D076AB" w:rsidRDefault="005F63B3" w:rsidP="00D076AB">
            <w:pPr>
              <w:spacing w:after="0" w:line="240" w:lineRule="auto"/>
              <w:rPr>
                <w:rFonts w:ascii="Aptos Narrow" w:eastAsia="Times New Roman" w:hAnsi="Aptos Narrow" w:cs="Times New Roman"/>
                <w:color w:val="000000"/>
              </w:rPr>
            </w:pPr>
          </w:p>
        </w:tc>
        <w:tc>
          <w:tcPr>
            <w:tcW w:w="6170" w:type="dxa"/>
            <w:tcBorders>
              <w:top w:val="nil"/>
              <w:left w:val="nil"/>
              <w:bottom w:val="nil"/>
              <w:right w:val="nil"/>
            </w:tcBorders>
          </w:tcPr>
          <w:p w14:paraId="57E6D654" w14:textId="77777777" w:rsidR="005F63B3" w:rsidRPr="00D076AB" w:rsidRDefault="005F63B3" w:rsidP="00D076AB">
            <w:pPr>
              <w:spacing w:after="0" w:line="240" w:lineRule="auto"/>
              <w:rPr>
                <w:rFonts w:ascii="Aptos Narrow" w:eastAsia="Times New Roman" w:hAnsi="Aptos Narrow" w:cs="Times New Roman"/>
                <w:color w:val="000000"/>
              </w:rPr>
            </w:pPr>
          </w:p>
        </w:tc>
      </w:tr>
    </w:tbl>
    <w:p w14:paraId="7886DDF0" w14:textId="175F975A" w:rsidR="00110FB0" w:rsidRDefault="00110FB0" w:rsidP="00073762"/>
    <w:p w14:paraId="5C4582ED" w14:textId="77777777" w:rsidR="00087032" w:rsidRDefault="00087032" w:rsidP="00073762"/>
    <w:p w14:paraId="6F6D7232" w14:textId="77777777" w:rsidR="00087032" w:rsidRDefault="00087032" w:rsidP="00073762"/>
    <w:p w14:paraId="52ED387E" w14:textId="704C4EF0" w:rsidR="00110FB0" w:rsidRDefault="00110FB0" w:rsidP="00073762"/>
    <w:p w14:paraId="345944F0" w14:textId="78B311EA" w:rsidR="00110FB0" w:rsidRDefault="00110FB0" w:rsidP="00073762"/>
    <w:p w14:paraId="76AFFF82" w14:textId="458B8B7E" w:rsidR="00110FB0" w:rsidRDefault="00110FB0" w:rsidP="00073762"/>
    <w:p w14:paraId="25E0D344" w14:textId="7C21042A" w:rsidR="00110FB0" w:rsidRDefault="00110FB0" w:rsidP="00073762"/>
    <w:p w14:paraId="00B9BC2B" w14:textId="42DD00B5" w:rsidR="00110FB0" w:rsidRDefault="00110FB0" w:rsidP="00073762"/>
    <w:p w14:paraId="3E5FFB0A" w14:textId="4D45DFFF" w:rsidR="00110FB0" w:rsidRDefault="00110FB0" w:rsidP="00073762"/>
    <w:p w14:paraId="2924C8E5" w14:textId="77777777" w:rsidR="00243325" w:rsidRDefault="00243325" w:rsidP="00243325"/>
    <w:p w14:paraId="017B9E7D" w14:textId="17B0905A" w:rsidR="00B53402" w:rsidRDefault="00B53402" w:rsidP="00B53402">
      <w:pPr>
        <w:pStyle w:val="Heading2"/>
      </w:pPr>
      <w:r>
        <w:t>2.1 System Security Theoretic Process Analysis</w:t>
      </w:r>
    </w:p>
    <w:p w14:paraId="242AE47C" w14:textId="1C84085C" w:rsidR="00243325" w:rsidRDefault="00187F39" w:rsidP="00243325">
      <w:r>
        <w:t xml:space="preserve">Realizing a Secure System involves </w:t>
      </w:r>
      <w:r w:rsidR="00D658E9">
        <w:t xml:space="preserve">static and dynamic analysis of </w:t>
      </w:r>
      <w:r w:rsidR="00213B5F">
        <w:t>security assurances</w:t>
      </w:r>
    </w:p>
    <w:p w14:paraId="47A4D88B" w14:textId="37D83A10" w:rsidR="00243325" w:rsidRPr="00F0542E" w:rsidRDefault="00F0542E" w:rsidP="00243325">
      <w:r w:rsidRPr="00F0542E">
        <w:rPr>
          <w:i/>
          <w:iCs/>
        </w:rPr>
        <w:t>“We believe that the key question facing today’s security analysts is how to control vulnerabilities, not how to avoid threats”</w:t>
      </w:r>
      <w:r>
        <w:t xml:space="preserve"> [</w:t>
      </w:r>
      <w:r w:rsidR="00157B6F">
        <w:t>5]</w:t>
      </w:r>
    </w:p>
    <w:p w14:paraId="7A38BDCD" w14:textId="2B46A7E7" w:rsidR="003C3E8B" w:rsidRDefault="003C3E8B" w:rsidP="003C3E8B">
      <w:pPr>
        <w:pStyle w:val="Heading1"/>
      </w:pPr>
      <w:r>
        <w:t xml:space="preserve">4. </w:t>
      </w:r>
      <w:r w:rsidR="00086E13">
        <w:t>References</w:t>
      </w:r>
    </w:p>
    <w:p w14:paraId="6D9B3185" w14:textId="1FDDFBF2" w:rsidR="00D631B3" w:rsidRDefault="003C3E8B">
      <w:r w:rsidRPr="003C3E8B">
        <w:t>[</w:t>
      </w:r>
      <w:r w:rsidR="00086E13">
        <w:t>5</w:t>
      </w:r>
      <w:r w:rsidRPr="003C3E8B">
        <w:t xml:space="preserve">] </w:t>
      </w:r>
      <w:r w:rsidR="004942AD" w:rsidRPr="004942AD">
        <w:t>William Young and Nancy Leveson. 2013. Systems thinking for safety and security. In Proceedings of the 29th Annual Computer Security Applications Conference (ACSAC '13). ACM, New York, NY, USA, 1-8</w:t>
      </w:r>
      <w:r w:rsidR="00AF07D9">
        <w:t>.</w:t>
      </w:r>
    </w:p>
    <w:p w14:paraId="0889050D" w14:textId="77777777" w:rsidR="00D631B3" w:rsidRDefault="00D631B3"/>
    <w:p w14:paraId="35CED47D" w14:textId="6D8FBAEE" w:rsidR="00D631B3" w:rsidRDefault="00D631B3">
      <w:r>
        <w:t>--------------------------------</w:t>
      </w:r>
      <w:r w:rsidR="00FB0349">
        <w:t>Need to find a place for this qoute</w:t>
      </w:r>
      <w:r>
        <w:t>---------------------------------</w:t>
      </w:r>
    </w:p>
    <w:p w14:paraId="0CF98F9B" w14:textId="77777777" w:rsidR="00D631B3" w:rsidRDefault="00D631B3" w:rsidP="00D631B3"/>
    <w:p w14:paraId="57C21529" w14:textId="731EC74B" w:rsidR="0044385F" w:rsidRPr="00C96D7D" w:rsidRDefault="00C96D7D" w:rsidP="00D631B3">
      <w:r w:rsidRPr="00C96D7D">
        <w:rPr>
          <w:i/>
          <w:iCs/>
        </w:rPr>
        <w:t>“Agentic AI systems are complex ecosystems of LLMs, humans, guardrails, datasets, tools and hardware, where security risks often emerge from interactions between components rather than isolated flaws. Traditional component-level analysis is insufficient and monitoring these systems is equally challenging due to blurred thresholds for decision-making, long reasoning chains and massive, often redundant logs. Localized logging methods rarely provide full visibility, making system-theoretic approaches essential for understanding and mitigating risks across the entire architecture.”</w:t>
      </w:r>
      <w:r>
        <w:t xml:space="preserve"> [6]</w:t>
      </w:r>
    </w:p>
    <w:p w14:paraId="1FE2F2BF" w14:textId="1EDA6408" w:rsidR="0044385F" w:rsidRDefault="00A2766C" w:rsidP="00D631B3">
      <w:r>
        <w:t xml:space="preserve">[6]  </w:t>
      </w:r>
      <w:r w:rsidR="001120F4" w:rsidRPr="001120F4">
        <w:t>Australian Signals Directorate’s Australian Cyber Security Centre (ASD’s ACSC), the United States Cybersecurity and Infrastructure Security Agency (CISA) and National Security Agency (NSA), the Canadian Centre for Cyber Security (Cyber Centre), the New Zealand National Cyber Security Centre (NCSC-NZ) and the United Kingdom National Cyber Security Centre (NCSC-UK).</w:t>
      </w:r>
      <w:r>
        <w:t xml:space="preserve"> </w:t>
      </w:r>
      <w:r w:rsidR="00E30B9E">
        <w:t xml:space="preserve">, </w:t>
      </w:r>
      <w:r w:rsidR="00C14829" w:rsidRPr="00C14829">
        <w:t>Careful adoption of agentic AI services</w:t>
      </w:r>
      <w:r w:rsidR="009221C0">
        <w:t xml:space="preserve">, </w:t>
      </w:r>
      <w:r w:rsidR="00142D69" w:rsidRPr="00142D69">
        <w:t>Commonwealth of Australia 2026</w:t>
      </w:r>
    </w:p>
    <w:p w14:paraId="4033B094" w14:textId="77777777" w:rsidR="0044385F" w:rsidRDefault="0044385F" w:rsidP="00D631B3"/>
    <w:sectPr w:rsidR="004438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892C26"/>
    <w:multiLevelType w:val="multilevel"/>
    <w:tmpl w:val="D3702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7343F"/>
    <w:multiLevelType w:val="hybridMultilevel"/>
    <w:tmpl w:val="0CF2F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326EA4"/>
    <w:multiLevelType w:val="hybridMultilevel"/>
    <w:tmpl w:val="CC02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0416D"/>
    <w:multiLevelType w:val="multilevel"/>
    <w:tmpl w:val="7A907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0560C"/>
    <w:multiLevelType w:val="multilevel"/>
    <w:tmpl w:val="C2BE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E5061"/>
    <w:multiLevelType w:val="multilevel"/>
    <w:tmpl w:val="B5A03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E5DF7"/>
    <w:multiLevelType w:val="multilevel"/>
    <w:tmpl w:val="3F24A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60BD3"/>
    <w:multiLevelType w:val="multilevel"/>
    <w:tmpl w:val="7E6ED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11EF5"/>
    <w:multiLevelType w:val="hybridMultilevel"/>
    <w:tmpl w:val="8AC4F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3F4C5F"/>
    <w:multiLevelType w:val="multilevel"/>
    <w:tmpl w:val="30A80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F0F3B"/>
    <w:multiLevelType w:val="multilevel"/>
    <w:tmpl w:val="0EA64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CB1140"/>
    <w:multiLevelType w:val="multilevel"/>
    <w:tmpl w:val="04DA8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020125">
    <w:abstractNumId w:val="8"/>
  </w:num>
  <w:num w:numId="2" w16cid:durableId="612172541">
    <w:abstractNumId w:val="6"/>
  </w:num>
  <w:num w:numId="3" w16cid:durableId="2085487775">
    <w:abstractNumId w:val="5"/>
  </w:num>
  <w:num w:numId="4" w16cid:durableId="2066755489">
    <w:abstractNumId w:val="4"/>
  </w:num>
  <w:num w:numId="5" w16cid:durableId="998928147">
    <w:abstractNumId w:val="7"/>
  </w:num>
  <w:num w:numId="6" w16cid:durableId="653729433">
    <w:abstractNumId w:val="3"/>
  </w:num>
  <w:num w:numId="7" w16cid:durableId="58402478">
    <w:abstractNumId w:val="2"/>
  </w:num>
  <w:num w:numId="8" w16cid:durableId="1247616096">
    <w:abstractNumId w:val="1"/>
  </w:num>
  <w:num w:numId="9" w16cid:durableId="1071732273">
    <w:abstractNumId w:val="0"/>
  </w:num>
  <w:num w:numId="10" w16cid:durableId="2140370449">
    <w:abstractNumId w:val="13"/>
  </w:num>
  <w:num w:numId="11" w16cid:durableId="918098861">
    <w:abstractNumId w:val="16"/>
  </w:num>
  <w:num w:numId="12" w16cid:durableId="55326568">
    <w:abstractNumId w:val="19"/>
  </w:num>
  <w:num w:numId="13" w16cid:durableId="325742672">
    <w:abstractNumId w:val="14"/>
  </w:num>
  <w:num w:numId="14" w16cid:durableId="75634684">
    <w:abstractNumId w:val="15"/>
  </w:num>
  <w:num w:numId="15" w16cid:durableId="1770857998">
    <w:abstractNumId w:val="9"/>
  </w:num>
  <w:num w:numId="16" w16cid:durableId="2147384569">
    <w:abstractNumId w:val="12"/>
  </w:num>
  <w:num w:numId="17" w16cid:durableId="894851194">
    <w:abstractNumId w:val="20"/>
  </w:num>
  <w:num w:numId="18" w16cid:durableId="1327856906">
    <w:abstractNumId w:val="18"/>
  </w:num>
  <w:num w:numId="19" w16cid:durableId="1185511843">
    <w:abstractNumId w:val="11"/>
  </w:num>
  <w:num w:numId="20" w16cid:durableId="1555432456">
    <w:abstractNumId w:val="17"/>
  </w:num>
  <w:num w:numId="21" w16cid:durableId="17154280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88"/>
    <w:rsid w:val="00001BF9"/>
    <w:rsid w:val="00003C86"/>
    <w:rsid w:val="0000587F"/>
    <w:rsid w:val="0000651B"/>
    <w:rsid w:val="00006AF2"/>
    <w:rsid w:val="00007050"/>
    <w:rsid w:val="0001020D"/>
    <w:rsid w:val="00010ACA"/>
    <w:rsid w:val="00014B2F"/>
    <w:rsid w:val="00014D14"/>
    <w:rsid w:val="000166C6"/>
    <w:rsid w:val="000201CD"/>
    <w:rsid w:val="000208C8"/>
    <w:rsid w:val="000226A9"/>
    <w:rsid w:val="00022ED8"/>
    <w:rsid w:val="0002491A"/>
    <w:rsid w:val="00025D02"/>
    <w:rsid w:val="0002708F"/>
    <w:rsid w:val="00027B8A"/>
    <w:rsid w:val="0003100B"/>
    <w:rsid w:val="0003243F"/>
    <w:rsid w:val="00032491"/>
    <w:rsid w:val="00032EE8"/>
    <w:rsid w:val="00032F50"/>
    <w:rsid w:val="00033404"/>
    <w:rsid w:val="000336DD"/>
    <w:rsid w:val="00034616"/>
    <w:rsid w:val="00034A60"/>
    <w:rsid w:val="00036502"/>
    <w:rsid w:val="00036579"/>
    <w:rsid w:val="00037A85"/>
    <w:rsid w:val="0004005F"/>
    <w:rsid w:val="00040E92"/>
    <w:rsid w:val="00040F4C"/>
    <w:rsid w:val="00041760"/>
    <w:rsid w:val="00043308"/>
    <w:rsid w:val="00043C96"/>
    <w:rsid w:val="00044E6E"/>
    <w:rsid w:val="0004633C"/>
    <w:rsid w:val="00050DBB"/>
    <w:rsid w:val="00051266"/>
    <w:rsid w:val="000528BF"/>
    <w:rsid w:val="00052A93"/>
    <w:rsid w:val="000547AF"/>
    <w:rsid w:val="00054B3B"/>
    <w:rsid w:val="00055582"/>
    <w:rsid w:val="00057256"/>
    <w:rsid w:val="000576FC"/>
    <w:rsid w:val="00057AF2"/>
    <w:rsid w:val="00060277"/>
    <w:rsid w:val="0006063C"/>
    <w:rsid w:val="000624F4"/>
    <w:rsid w:val="00064806"/>
    <w:rsid w:val="00066508"/>
    <w:rsid w:val="00067AEA"/>
    <w:rsid w:val="0007328F"/>
    <w:rsid w:val="00073762"/>
    <w:rsid w:val="00075B35"/>
    <w:rsid w:val="00077F48"/>
    <w:rsid w:val="00081192"/>
    <w:rsid w:val="00082738"/>
    <w:rsid w:val="00082B9E"/>
    <w:rsid w:val="000848BE"/>
    <w:rsid w:val="00084C71"/>
    <w:rsid w:val="00084F14"/>
    <w:rsid w:val="0008602F"/>
    <w:rsid w:val="0008680B"/>
    <w:rsid w:val="00086C2C"/>
    <w:rsid w:val="00086E13"/>
    <w:rsid w:val="00086EBD"/>
    <w:rsid w:val="00087032"/>
    <w:rsid w:val="00090A8C"/>
    <w:rsid w:val="00092C8B"/>
    <w:rsid w:val="00093464"/>
    <w:rsid w:val="00093B6F"/>
    <w:rsid w:val="00096A5D"/>
    <w:rsid w:val="00096B08"/>
    <w:rsid w:val="000A3C39"/>
    <w:rsid w:val="000A7326"/>
    <w:rsid w:val="000B0B79"/>
    <w:rsid w:val="000B2BD6"/>
    <w:rsid w:val="000B3C16"/>
    <w:rsid w:val="000B7318"/>
    <w:rsid w:val="000C071B"/>
    <w:rsid w:val="000C3568"/>
    <w:rsid w:val="000C52E2"/>
    <w:rsid w:val="000C610C"/>
    <w:rsid w:val="000C7A61"/>
    <w:rsid w:val="000D192A"/>
    <w:rsid w:val="000D2E2A"/>
    <w:rsid w:val="000D3500"/>
    <w:rsid w:val="000D39B1"/>
    <w:rsid w:val="000D3E0A"/>
    <w:rsid w:val="000D4FF7"/>
    <w:rsid w:val="000D695C"/>
    <w:rsid w:val="000D75E2"/>
    <w:rsid w:val="000E00CD"/>
    <w:rsid w:val="000E04ED"/>
    <w:rsid w:val="000E22FF"/>
    <w:rsid w:val="000E53DD"/>
    <w:rsid w:val="000E62A0"/>
    <w:rsid w:val="000E6FE8"/>
    <w:rsid w:val="000F1362"/>
    <w:rsid w:val="000F32F4"/>
    <w:rsid w:val="000F4A7E"/>
    <w:rsid w:val="000F6D3F"/>
    <w:rsid w:val="0010006B"/>
    <w:rsid w:val="0010025E"/>
    <w:rsid w:val="00103400"/>
    <w:rsid w:val="0010416D"/>
    <w:rsid w:val="00105364"/>
    <w:rsid w:val="00107AE7"/>
    <w:rsid w:val="00110FB0"/>
    <w:rsid w:val="001120F4"/>
    <w:rsid w:val="00112E6B"/>
    <w:rsid w:val="0011322F"/>
    <w:rsid w:val="001165F6"/>
    <w:rsid w:val="001169EC"/>
    <w:rsid w:val="00116E44"/>
    <w:rsid w:val="0012136D"/>
    <w:rsid w:val="0012376A"/>
    <w:rsid w:val="001252B8"/>
    <w:rsid w:val="00125447"/>
    <w:rsid w:val="00125ABE"/>
    <w:rsid w:val="00127704"/>
    <w:rsid w:val="00127AB9"/>
    <w:rsid w:val="00131311"/>
    <w:rsid w:val="00132416"/>
    <w:rsid w:val="001328DE"/>
    <w:rsid w:val="00134C08"/>
    <w:rsid w:val="001374ED"/>
    <w:rsid w:val="001422D3"/>
    <w:rsid w:val="00142D69"/>
    <w:rsid w:val="00143461"/>
    <w:rsid w:val="001435E1"/>
    <w:rsid w:val="00145345"/>
    <w:rsid w:val="0015074B"/>
    <w:rsid w:val="00150DE0"/>
    <w:rsid w:val="00153A1B"/>
    <w:rsid w:val="00157B0B"/>
    <w:rsid w:val="00157B6F"/>
    <w:rsid w:val="00162E06"/>
    <w:rsid w:val="00164468"/>
    <w:rsid w:val="00170EC8"/>
    <w:rsid w:val="00171250"/>
    <w:rsid w:val="00172091"/>
    <w:rsid w:val="0017219E"/>
    <w:rsid w:val="001726BE"/>
    <w:rsid w:val="00176186"/>
    <w:rsid w:val="0017662F"/>
    <w:rsid w:val="00176D96"/>
    <w:rsid w:val="00180B5E"/>
    <w:rsid w:val="001847A2"/>
    <w:rsid w:val="001847E2"/>
    <w:rsid w:val="00187F39"/>
    <w:rsid w:val="00191233"/>
    <w:rsid w:val="001923B0"/>
    <w:rsid w:val="001926E3"/>
    <w:rsid w:val="0019286A"/>
    <w:rsid w:val="001948FE"/>
    <w:rsid w:val="00194A2F"/>
    <w:rsid w:val="001956F5"/>
    <w:rsid w:val="00196B25"/>
    <w:rsid w:val="001A1BE3"/>
    <w:rsid w:val="001A22E5"/>
    <w:rsid w:val="001A269F"/>
    <w:rsid w:val="001A2AC8"/>
    <w:rsid w:val="001A2BB5"/>
    <w:rsid w:val="001A3A02"/>
    <w:rsid w:val="001A40B0"/>
    <w:rsid w:val="001A4587"/>
    <w:rsid w:val="001A5503"/>
    <w:rsid w:val="001A6F8F"/>
    <w:rsid w:val="001A71B7"/>
    <w:rsid w:val="001A74BF"/>
    <w:rsid w:val="001A7E03"/>
    <w:rsid w:val="001B1632"/>
    <w:rsid w:val="001B2D66"/>
    <w:rsid w:val="001B30ED"/>
    <w:rsid w:val="001B3DAA"/>
    <w:rsid w:val="001B3E78"/>
    <w:rsid w:val="001B5536"/>
    <w:rsid w:val="001B7B57"/>
    <w:rsid w:val="001B7E12"/>
    <w:rsid w:val="001C0224"/>
    <w:rsid w:val="001C32DE"/>
    <w:rsid w:val="001D0C26"/>
    <w:rsid w:val="001D2563"/>
    <w:rsid w:val="001D3759"/>
    <w:rsid w:val="001D42A4"/>
    <w:rsid w:val="001D4A19"/>
    <w:rsid w:val="001D5DB7"/>
    <w:rsid w:val="001D5F29"/>
    <w:rsid w:val="001D6061"/>
    <w:rsid w:val="001D63D4"/>
    <w:rsid w:val="001E0114"/>
    <w:rsid w:val="001E0766"/>
    <w:rsid w:val="001E07AE"/>
    <w:rsid w:val="001E0D67"/>
    <w:rsid w:val="001E2378"/>
    <w:rsid w:val="001E34D4"/>
    <w:rsid w:val="001E3890"/>
    <w:rsid w:val="001E625A"/>
    <w:rsid w:val="001E77FD"/>
    <w:rsid w:val="001E7F9A"/>
    <w:rsid w:val="001F13BD"/>
    <w:rsid w:val="001F28EB"/>
    <w:rsid w:val="001F7E2E"/>
    <w:rsid w:val="00200C1A"/>
    <w:rsid w:val="0020249B"/>
    <w:rsid w:val="00202A5E"/>
    <w:rsid w:val="002035AF"/>
    <w:rsid w:val="00203B87"/>
    <w:rsid w:val="002041EC"/>
    <w:rsid w:val="002047A8"/>
    <w:rsid w:val="00206156"/>
    <w:rsid w:val="00210365"/>
    <w:rsid w:val="00213B5F"/>
    <w:rsid w:val="0021777F"/>
    <w:rsid w:val="00220C2B"/>
    <w:rsid w:val="00220ECA"/>
    <w:rsid w:val="0022129C"/>
    <w:rsid w:val="00222419"/>
    <w:rsid w:val="002225FB"/>
    <w:rsid w:val="00224C1A"/>
    <w:rsid w:val="002278BE"/>
    <w:rsid w:val="002307ED"/>
    <w:rsid w:val="00230D79"/>
    <w:rsid w:val="00231067"/>
    <w:rsid w:val="0023203D"/>
    <w:rsid w:val="00233280"/>
    <w:rsid w:val="002340C6"/>
    <w:rsid w:val="00234E51"/>
    <w:rsid w:val="00235401"/>
    <w:rsid w:val="00236218"/>
    <w:rsid w:val="00236A6C"/>
    <w:rsid w:val="00236DB0"/>
    <w:rsid w:val="00237492"/>
    <w:rsid w:val="002410E4"/>
    <w:rsid w:val="00241D64"/>
    <w:rsid w:val="00241E72"/>
    <w:rsid w:val="00243325"/>
    <w:rsid w:val="002456A9"/>
    <w:rsid w:val="00247CE9"/>
    <w:rsid w:val="00250F38"/>
    <w:rsid w:val="002512A4"/>
    <w:rsid w:val="002522BC"/>
    <w:rsid w:val="00253C87"/>
    <w:rsid w:val="00254A02"/>
    <w:rsid w:val="002551ED"/>
    <w:rsid w:val="00256F1F"/>
    <w:rsid w:val="002571AB"/>
    <w:rsid w:val="00262022"/>
    <w:rsid w:val="002640AF"/>
    <w:rsid w:val="0026411E"/>
    <w:rsid w:val="0026544F"/>
    <w:rsid w:val="00271F2C"/>
    <w:rsid w:val="002756EC"/>
    <w:rsid w:val="00280BBC"/>
    <w:rsid w:val="00284A26"/>
    <w:rsid w:val="00286576"/>
    <w:rsid w:val="0028688D"/>
    <w:rsid w:val="0028704B"/>
    <w:rsid w:val="0028796E"/>
    <w:rsid w:val="002908EB"/>
    <w:rsid w:val="002928BB"/>
    <w:rsid w:val="00295FF4"/>
    <w:rsid w:val="0029639D"/>
    <w:rsid w:val="00296D13"/>
    <w:rsid w:val="002A231F"/>
    <w:rsid w:val="002A3738"/>
    <w:rsid w:val="002A4272"/>
    <w:rsid w:val="002A6869"/>
    <w:rsid w:val="002B0979"/>
    <w:rsid w:val="002B1334"/>
    <w:rsid w:val="002B1590"/>
    <w:rsid w:val="002B2878"/>
    <w:rsid w:val="002B2BD0"/>
    <w:rsid w:val="002B30A8"/>
    <w:rsid w:val="002B3659"/>
    <w:rsid w:val="002B4864"/>
    <w:rsid w:val="002B6257"/>
    <w:rsid w:val="002C0624"/>
    <w:rsid w:val="002C2231"/>
    <w:rsid w:val="002C4B10"/>
    <w:rsid w:val="002C4F5E"/>
    <w:rsid w:val="002C5CB5"/>
    <w:rsid w:val="002D0C0F"/>
    <w:rsid w:val="002D2171"/>
    <w:rsid w:val="002D4C9C"/>
    <w:rsid w:val="002D4FEC"/>
    <w:rsid w:val="002D6722"/>
    <w:rsid w:val="002D6C87"/>
    <w:rsid w:val="002D725F"/>
    <w:rsid w:val="002D7281"/>
    <w:rsid w:val="002E15F3"/>
    <w:rsid w:val="002E4637"/>
    <w:rsid w:val="002E6DE0"/>
    <w:rsid w:val="002F40FF"/>
    <w:rsid w:val="00302E65"/>
    <w:rsid w:val="00303E12"/>
    <w:rsid w:val="00304D59"/>
    <w:rsid w:val="00306FCF"/>
    <w:rsid w:val="003071D7"/>
    <w:rsid w:val="00307299"/>
    <w:rsid w:val="0031101A"/>
    <w:rsid w:val="0031115D"/>
    <w:rsid w:val="00311D73"/>
    <w:rsid w:val="00312E6E"/>
    <w:rsid w:val="00312FFA"/>
    <w:rsid w:val="0031723F"/>
    <w:rsid w:val="003245E3"/>
    <w:rsid w:val="00325667"/>
    <w:rsid w:val="00326F90"/>
    <w:rsid w:val="00333AD2"/>
    <w:rsid w:val="003363C8"/>
    <w:rsid w:val="00342593"/>
    <w:rsid w:val="003430B2"/>
    <w:rsid w:val="0034403D"/>
    <w:rsid w:val="00344BEB"/>
    <w:rsid w:val="00345639"/>
    <w:rsid w:val="00346967"/>
    <w:rsid w:val="00346ADC"/>
    <w:rsid w:val="003507C9"/>
    <w:rsid w:val="003516CB"/>
    <w:rsid w:val="003531DE"/>
    <w:rsid w:val="00353BCC"/>
    <w:rsid w:val="00356F80"/>
    <w:rsid w:val="00357072"/>
    <w:rsid w:val="00360324"/>
    <w:rsid w:val="00362276"/>
    <w:rsid w:val="003632A1"/>
    <w:rsid w:val="00364AAA"/>
    <w:rsid w:val="003668CB"/>
    <w:rsid w:val="00367F6F"/>
    <w:rsid w:val="00382DD9"/>
    <w:rsid w:val="00392EFA"/>
    <w:rsid w:val="00393484"/>
    <w:rsid w:val="00393855"/>
    <w:rsid w:val="00394879"/>
    <w:rsid w:val="00396296"/>
    <w:rsid w:val="003A06A9"/>
    <w:rsid w:val="003A0966"/>
    <w:rsid w:val="003A1DA3"/>
    <w:rsid w:val="003A2F66"/>
    <w:rsid w:val="003A4704"/>
    <w:rsid w:val="003A4D3F"/>
    <w:rsid w:val="003A7A44"/>
    <w:rsid w:val="003B1B76"/>
    <w:rsid w:val="003B1C89"/>
    <w:rsid w:val="003B2DFD"/>
    <w:rsid w:val="003B2E75"/>
    <w:rsid w:val="003B6A7F"/>
    <w:rsid w:val="003C0236"/>
    <w:rsid w:val="003C19AF"/>
    <w:rsid w:val="003C3E8B"/>
    <w:rsid w:val="003C4A7A"/>
    <w:rsid w:val="003D1106"/>
    <w:rsid w:val="003D1931"/>
    <w:rsid w:val="003D1FE5"/>
    <w:rsid w:val="003D2DCF"/>
    <w:rsid w:val="003D36D4"/>
    <w:rsid w:val="003D3F89"/>
    <w:rsid w:val="003E170A"/>
    <w:rsid w:val="003F049A"/>
    <w:rsid w:val="003F1126"/>
    <w:rsid w:val="003F60E0"/>
    <w:rsid w:val="003F66E1"/>
    <w:rsid w:val="003F6C2F"/>
    <w:rsid w:val="003F7BFB"/>
    <w:rsid w:val="00403617"/>
    <w:rsid w:val="00403FC6"/>
    <w:rsid w:val="00404614"/>
    <w:rsid w:val="0041453E"/>
    <w:rsid w:val="00414F63"/>
    <w:rsid w:val="00417A74"/>
    <w:rsid w:val="00420892"/>
    <w:rsid w:val="00421C54"/>
    <w:rsid w:val="004237B2"/>
    <w:rsid w:val="004244B4"/>
    <w:rsid w:val="00425A4B"/>
    <w:rsid w:val="00426691"/>
    <w:rsid w:val="00427B44"/>
    <w:rsid w:val="00432375"/>
    <w:rsid w:val="00432D10"/>
    <w:rsid w:val="00437109"/>
    <w:rsid w:val="004372C1"/>
    <w:rsid w:val="00437E5B"/>
    <w:rsid w:val="00442A6A"/>
    <w:rsid w:val="00442F10"/>
    <w:rsid w:val="00443785"/>
    <w:rsid w:val="0044385F"/>
    <w:rsid w:val="00444AC9"/>
    <w:rsid w:val="004453B0"/>
    <w:rsid w:val="00450BE5"/>
    <w:rsid w:val="00450CD2"/>
    <w:rsid w:val="00450D2F"/>
    <w:rsid w:val="004516B1"/>
    <w:rsid w:val="00453D3A"/>
    <w:rsid w:val="00454C88"/>
    <w:rsid w:val="0045501F"/>
    <w:rsid w:val="0045541D"/>
    <w:rsid w:val="004561AA"/>
    <w:rsid w:val="004611F3"/>
    <w:rsid w:val="004621E6"/>
    <w:rsid w:val="00463812"/>
    <w:rsid w:val="00463F2F"/>
    <w:rsid w:val="00464F59"/>
    <w:rsid w:val="004652A4"/>
    <w:rsid w:val="00467BB7"/>
    <w:rsid w:val="004711B1"/>
    <w:rsid w:val="00477CEC"/>
    <w:rsid w:val="00480C20"/>
    <w:rsid w:val="00484916"/>
    <w:rsid w:val="00490452"/>
    <w:rsid w:val="004942AD"/>
    <w:rsid w:val="004946F8"/>
    <w:rsid w:val="00495106"/>
    <w:rsid w:val="00495AAD"/>
    <w:rsid w:val="004963D6"/>
    <w:rsid w:val="00497606"/>
    <w:rsid w:val="004A0560"/>
    <w:rsid w:val="004A1013"/>
    <w:rsid w:val="004A10B4"/>
    <w:rsid w:val="004A1893"/>
    <w:rsid w:val="004A1F64"/>
    <w:rsid w:val="004A2813"/>
    <w:rsid w:val="004A3BBD"/>
    <w:rsid w:val="004A5424"/>
    <w:rsid w:val="004A5809"/>
    <w:rsid w:val="004B0430"/>
    <w:rsid w:val="004B26AE"/>
    <w:rsid w:val="004B3823"/>
    <w:rsid w:val="004B573A"/>
    <w:rsid w:val="004B59D6"/>
    <w:rsid w:val="004B7BE2"/>
    <w:rsid w:val="004C0968"/>
    <w:rsid w:val="004C2FCC"/>
    <w:rsid w:val="004C35EE"/>
    <w:rsid w:val="004C7CB5"/>
    <w:rsid w:val="004D183A"/>
    <w:rsid w:val="004D485E"/>
    <w:rsid w:val="004D7C1E"/>
    <w:rsid w:val="004E0853"/>
    <w:rsid w:val="004E13AA"/>
    <w:rsid w:val="004E269E"/>
    <w:rsid w:val="004E45DA"/>
    <w:rsid w:val="004E50D6"/>
    <w:rsid w:val="004E61B9"/>
    <w:rsid w:val="004E7AA4"/>
    <w:rsid w:val="004F063C"/>
    <w:rsid w:val="004F0C22"/>
    <w:rsid w:val="004F4AC5"/>
    <w:rsid w:val="004F6D7D"/>
    <w:rsid w:val="004F6E98"/>
    <w:rsid w:val="00500D7D"/>
    <w:rsid w:val="00501D94"/>
    <w:rsid w:val="0050229A"/>
    <w:rsid w:val="00505A9D"/>
    <w:rsid w:val="00510699"/>
    <w:rsid w:val="00510C9F"/>
    <w:rsid w:val="005115B8"/>
    <w:rsid w:val="00511B0E"/>
    <w:rsid w:val="0051220A"/>
    <w:rsid w:val="0051220E"/>
    <w:rsid w:val="00513AA6"/>
    <w:rsid w:val="00514005"/>
    <w:rsid w:val="0051676C"/>
    <w:rsid w:val="0051678D"/>
    <w:rsid w:val="005167D8"/>
    <w:rsid w:val="00517339"/>
    <w:rsid w:val="005236F3"/>
    <w:rsid w:val="00524D5B"/>
    <w:rsid w:val="0052527D"/>
    <w:rsid w:val="00527C2B"/>
    <w:rsid w:val="0053022F"/>
    <w:rsid w:val="005304DE"/>
    <w:rsid w:val="0053212C"/>
    <w:rsid w:val="00533D10"/>
    <w:rsid w:val="00540465"/>
    <w:rsid w:val="005404E6"/>
    <w:rsid w:val="00543170"/>
    <w:rsid w:val="005437B0"/>
    <w:rsid w:val="00543B5A"/>
    <w:rsid w:val="005472A7"/>
    <w:rsid w:val="00550D1E"/>
    <w:rsid w:val="00556DC6"/>
    <w:rsid w:val="00557812"/>
    <w:rsid w:val="005603B7"/>
    <w:rsid w:val="00561AB2"/>
    <w:rsid w:val="00561C26"/>
    <w:rsid w:val="00562E08"/>
    <w:rsid w:val="0056363A"/>
    <w:rsid w:val="0056455A"/>
    <w:rsid w:val="0056597B"/>
    <w:rsid w:val="0056665B"/>
    <w:rsid w:val="00570AE6"/>
    <w:rsid w:val="005733BC"/>
    <w:rsid w:val="005739D7"/>
    <w:rsid w:val="00573CB4"/>
    <w:rsid w:val="0057447C"/>
    <w:rsid w:val="00582024"/>
    <w:rsid w:val="00583784"/>
    <w:rsid w:val="00583B29"/>
    <w:rsid w:val="00584E57"/>
    <w:rsid w:val="00591109"/>
    <w:rsid w:val="005917BE"/>
    <w:rsid w:val="005921DA"/>
    <w:rsid w:val="005945B7"/>
    <w:rsid w:val="00594EF6"/>
    <w:rsid w:val="0059541A"/>
    <w:rsid w:val="00595866"/>
    <w:rsid w:val="005972C4"/>
    <w:rsid w:val="005979DF"/>
    <w:rsid w:val="00597E6F"/>
    <w:rsid w:val="005A409C"/>
    <w:rsid w:val="005A4448"/>
    <w:rsid w:val="005A4C65"/>
    <w:rsid w:val="005B0DE1"/>
    <w:rsid w:val="005B22FF"/>
    <w:rsid w:val="005B2473"/>
    <w:rsid w:val="005B2DBF"/>
    <w:rsid w:val="005B2FE4"/>
    <w:rsid w:val="005B569B"/>
    <w:rsid w:val="005B63FF"/>
    <w:rsid w:val="005B7F21"/>
    <w:rsid w:val="005C1105"/>
    <w:rsid w:val="005C1580"/>
    <w:rsid w:val="005C2086"/>
    <w:rsid w:val="005C216F"/>
    <w:rsid w:val="005C6172"/>
    <w:rsid w:val="005C67E6"/>
    <w:rsid w:val="005C6B48"/>
    <w:rsid w:val="005D0993"/>
    <w:rsid w:val="005D3888"/>
    <w:rsid w:val="005D498B"/>
    <w:rsid w:val="005D6CAE"/>
    <w:rsid w:val="005D7D47"/>
    <w:rsid w:val="005D7FFB"/>
    <w:rsid w:val="005E08E7"/>
    <w:rsid w:val="005E0C8F"/>
    <w:rsid w:val="005E3284"/>
    <w:rsid w:val="005E3713"/>
    <w:rsid w:val="005E3788"/>
    <w:rsid w:val="005E4073"/>
    <w:rsid w:val="005E4EA9"/>
    <w:rsid w:val="005F007E"/>
    <w:rsid w:val="005F1EC6"/>
    <w:rsid w:val="005F21E3"/>
    <w:rsid w:val="005F60F8"/>
    <w:rsid w:val="005F63B3"/>
    <w:rsid w:val="005F6796"/>
    <w:rsid w:val="00605B8A"/>
    <w:rsid w:val="0060621A"/>
    <w:rsid w:val="00607752"/>
    <w:rsid w:val="0061030C"/>
    <w:rsid w:val="00614BD8"/>
    <w:rsid w:val="00614BE0"/>
    <w:rsid w:val="006155C4"/>
    <w:rsid w:val="00615A33"/>
    <w:rsid w:val="00616451"/>
    <w:rsid w:val="00616CC3"/>
    <w:rsid w:val="00616E12"/>
    <w:rsid w:val="00617EDC"/>
    <w:rsid w:val="0062017B"/>
    <w:rsid w:val="0062260A"/>
    <w:rsid w:val="00622E91"/>
    <w:rsid w:val="00622EA1"/>
    <w:rsid w:val="0062349F"/>
    <w:rsid w:val="00624AA5"/>
    <w:rsid w:val="00625D9E"/>
    <w:rsid w:val="006331AD"/>
    <w:rsid w:val="0063784F"/>
    <w:rsid w:val="00642E6D"/>
    <w:rsid w:val="00644DA3"/>
    <w:rsid w:val="00651EBB"/>
    <w:rsid w:val="00653F50"/>
    <w:rsid w:val="00660EC3"/>
    <w:rsid w:val="00661032"/>
    <w:rsid w:val="006613AE"/>
    <w:rsid w:val="006622D9"/>
    <w:rsid w:val="0066254A"/>
    <w:rsid w:val="006629B9"/>
    <w:rsid w:val="00662B50"/>
    <w:rsid w:val="00662B74"/>
    <w:rsid w:val="00663A1B"/>
    <w:rsid w:val="006662A0"/>
    <w:rsid w:val="0066655D"/>
    <w:rsid w:val="00675D6D"/>
    <w:rsid w:val="00676601"/>
    <w:rsid w:val="006836FA"/>
    <w:rsid w:val="00684014"/>
    <w:rsid w:val="0068434E"/>
    <w:rsid w:val="00686D32"/>
    <w:rsid w:val="00686EFF"/>
    <w:rsid w:val="0068728C"/>
    <w:rsid w:val="00687CCA"/>
    <w:rsid w:val="006900DD"/>
    <w:rsid w:val="00692850"/>
    <w:rsid w:val="00694B00"/>
    <w:rsid w:val="00696B8B"/>
    <w:rsid w:val="00697423"/>
    <w:rsid w:val="0069764C"/>
    <w:rsid w:val="006A2407"/>
    <w:rsid w:val="006A5EBC"/>
    <w:rsid w:val="006A7A3D"/>
    <w:rsid w:val="006B00B8"/>
    <w:rsid w:val="006B079F"/>
    <w:rsid w:val="006B4AD7"/>
    <w:rsid w:val="006B722F"/>
    <w:rsid w:val="006B791B"/>
    <w:rsid w:val="006C311F"/>
    <w:rsid w:val="006C52FD"/>
    <w:rsid w:val="006C5779"/>
    <w:rsid w:val="006C5A88"/>
    <w:rsid w:val="006C5D6D"/>
    <w:rsid w:val="006C62E8"/>
    <w:rsid w:val="006C6C93"/>
    <w:rsid w:val="006D268D"/>
    <w:rsid w:val="006D47D2"/>
    <w:rsid w:val="006D5545"/>
    <w:rsid w:val="006D5C62"/>
    <w:rsid w:val="006D6225"/>
    <w:rsid w:val="006D7C19"/>
    <w:rsid w:val="006E0FE9"/>
    <w:rsid w:val="006E24A9"/>
    <w:rsid w:val="006E286B"/>
    <w:rsid w:val="006E477B"/>
    <w:rsid w:val="006E4EC2"/>
    <w:rsid w:val="006E4F96"/>
    <w:rsid w:val="006E6941"/>
    <w:rsid w:val="006E79CA"/>
    <w:rsid w:val="006F0150"/>
    <w:rsid w:val="006F0166"/>
    <w:rsid w:val="006F01CB"/>
    <w:rsid w:val="006F01F8"/>
    <w:rsid w:val="006F0F29"/>
    <w:rsid w:val="006F61C9"/>
    <w:rsid w:val="006F6B32"/>
    <w:rsid w:val="0070134A"/>
    <w:rsid w:val="00701C4D"/>
    <w:rsid w:val="00705C8D"/>
    <w:rsid w:val="007067D5"/>
    <w:rsid w:val="00707B15"/>
    <w:rsid w:val="007145AE"/>
    <w:rsid w:val="00717622"/>
    <w:rsid w:val="0071780D"/>
    <w:rsid w:val="0071794D"/>
    <w:rsid w:val="00722B69"/>
    <w:rsid w:val="00723405"/>
    <w:rsid w:val="00723EA1"/>
    <w:rsid w:val="00726123"/>
    <w:rsid w:val="007270EA"/>
    <w:rsid w:val="00727A37"/>
    <w:rsid w:val="00727C73"/>
    <w:rsid w:val="00734931"/>
    <w:rsid w:val="007351CB"/>
    <w:rsid w:val="007353ED"/>
    <w:rsid w:val="00736EF9"/>
    <w:rsid w:val="0073765E"/>
    <w:rsid w:val="007447E9"/>
    <w:rsid w:val="0074591D"/>
    <w:rsid w:val="00745B5B"/>
    <w:rsid w:val="007472C6"/>
    <w:rsid w:val="0075160E"/>
    <w:rsid w:val="0075376C"/>
    <w:rsid w:val="00755C5D"/>
    <w:rsid w:val="00756269"/>
    <w:rsid w:val="007567BE"/>
    <w:rsid w:val="007576BF"/>
    <w:rsid w:val="0076062C"/>
    <w:rsid w:val="00760D3F"/>
    <w:rsid w:val="0076375D"/>
    <w:rsid w:val="007643EA"/>
    <w:rsid w:val="00764C87"/>
    <w:rsid w:val="00767A36"/>
    <w:rsid w:val="00770B77"/>
    <w:rsid w:val="007738D3"/>
    <w:rsid w:val="007750DF"/>
    <w:rsid w:val="0077541B"/>
    <w:rsid w:val="0077647F"/>
    <w:rsid w:val="00780502"/>
    <w:rsid w:val="00780F6F"/>
    <w:rsid w:val="00781E95"/>
    <w:rsid w:val="00783A4A"/>
    <w:rsid w:val="00783FEE"/>
    <w:rsid w:val="007855C6"/>
    <w:rsid w:val="00785FE3"/>
    <w:rsid w:val="007902F6"/>
    <w:rsid w:val="00790B40"/>
    <w:rsid w:val="00791723"/>
    <w:rsid w:val="00792777"/>
    <w:rsid w:val="00793817"/>
    <w:rsid w:val="007960B5"/>
    <w:rsid w:val="007970FF"/>
    <w:rsid w:val="007A2352"/>
    <w:rsid w:val="007A28B2"/>
    <w:rsid w:val="007A2D98"/>
    <w:rsid w:val="007A4509"/>
    <w:rsid w:val="007A4BCB"/>
    <w:rsid w:val="007A5CBA"/>
    <w:rsid w:val="007A66EC"/>
    <w:rsid w:val="007A69D4"/>
    <w:rsid w:val="007A6D13"/>
    <w:rsid w:val="007B100A"/>
    <w:rsid w:val="007B1E55"/>
    <w:rsid w:val="007B2B9B"/>
    <w:rsid w:val="007B3355"/>
    <w:rsid w:val="007B50E4"/>
    <w:rsid w:val="007B600A"/>
    <w:rsid w:val="007C0466"/>
    <w:rsid w:val="007C1840"/>
    <w:rsid w:val="007C27F7"/>
    <w:rsid w:val="007C3E56"/>
    <w:rsid w:val="007C5D7A"/>
    <w:rsid w:val="007D112D"/>
    <w:rsid w:val="007D2F46"/>
    <w:rsid w:val="007D386B"/>
    <w:rsid w:val="007D4AF3"/>
    <w:rsid w:val="007E02FA"/>
    <w:rsid w:val="007E142E"/>
    <w:rsid w:val="007E3EE2"/>
    <w:rsid w:val="007E4071"/>
    <w:rsid w:val="007E58F7"/>
    <w:rsid w:val="007E6686"/>
    <w:rsid w:val="007E693B"/>
    <w:rsid w:val="007F0B46"/>
    <w:rsid w:val="007F3D48"/>
    <w:rsid w:val="007F44C0"/>
    <w:rsid w:val="007F54ED"/>
    <w:rsid w:val="007F64F2"/>
    <w:rsid w:val="007F69A4"/>
    <w:rsid w:val="007F7A8F"/>
    <w:rsid w:val="00800E3E"/>
    <w:rsid w:val="0080302D"/>
    <w:rsid w:val="0080446E"/>
    <w:rsid w:val="00807B17"/>
    <w:rsid w:val="0081024D"/>
    <w:rsid w:val="008121AF"/>
    <w:rsid w:val="008122CE"/>
    <w:rsid w:val="00812B8D"/>
    <w:rsid w:val="0081310F"/>
    <w:rsid w:val="00815038"/>
    <w:rsid w:val="00815884"/>
    <w:rsid w:val="00820F58"/>
    <w:rsid w:val="008220C0"/>
    <w:rsid w:val="008245EA"/>
    <w:rsid w:val="00826B12"/>
    <w:rsid w:val="0082733C"/>
    <w:rsid w:val="0083779D"/>
    <w:rsid w:val="00840596"/>
    <w:rsid w:val="0084233C"/>
    <w:rsid w:val="008446E1"/>
    <w:rsid w:val="0084546E"/>
    <w:rsid w:val="00850BE3"/>
    <w:rsid w:val="00851A65"/>
    <w:rsid w:val="00855CF1"/>
    <w:rsid w:val="0085622B"/>
    <w:rsid w:val="00856C49"/>
    <w:rsid w:val="00861504"/>
    <w:rsid w:val="00862AF8"/>
    <w:rsid w:val="00863764"/>
    <w:rsid w:val="008639E9"/>
    <w:rsid w:val="00863D28"/>
    <w:rsid w:val="0086411A"/>
    <w:rsid w:val="00864A61"/>
    <w:rsid w:val="00867234"/>
    <w:rsid w:val="00867488"/>
    <w:rsid w:val="0087063E"/>
    <w:rsid w:val="00871EBD"/>
    <w:rsid w:val="00872548"/>
    <w:rsid w:val="00872A14"/>
    <w:rsid w:val="00875D0D"/>
    <w:rsid w:val="00875DDB"/>
    <w:rsid w:val="00877C7F"/>
    <w:rsid w:val="00880838"/>
    <w:rsid w:val="00882B78"/>
    <w:rsid w:val="0088309B"/>
    <w:rsid w:val="008856C4"/>
    <w:rsid w:val="0088671D"/>
    <w:rsid w:val="008876FC"/>
    <w:rsid w:val="00887E07"/>
    <w:rsid w:val="0089022B"/>
    <w:rsid w:val="00890BCE"/>
    <w:rsid w:val="0089243C"/>
    <w:rsid w:val="00896D8C"/>
    <w:rsid w:val="00896EDD"/>
    <w:rsid w:val="008A0798"/>
    <w:rsid w:val="008A0926"/>
    <w:rsid w:val="008A5A1D"/>
    <w:rsid w:val="008A6A42"/>
    <w:rsid w:val="008B0A15"/>
    <w:rsid w:val="008B1662"/>
    <w:rsid w:val="008B2506"/>
    <w:rsid w:val="008B3531"/>
    <w:rsid w:val="008B3B55"/>
    <w:rsid w:val="008B48B6"/>
    <w:rsid w:val="008B53E6"/>
    <w:rsid w:val="008B5E6D"/>
    <w:rsid w:val="008B61F4"/>
    <w:rsid w:val="008B7B27"/>
    <w:rsid w:val="008C0355"/>
    <w:rsid w:val="008C07F0"/>
    <w:rsid w:val="008C0906"/>
    <w:rsid w:val="008C1C7F"/>
    <w:rsid w:val="008C26BB"/>
    <w:rsid w:val="008C3011"/>
    <w:rsid w:val="008D03C6"/>
    <w:rsid w:val="008D15D5"/>
    <w:rsid w:val="008D1B57"/>
    <w:rsid w:val="008D2467"/>
    <w:rsid w:val="008D3ED7"/>
    <w:rsid w:val="008D68D7"/>
    <w:rsid w:val="008E008E"/>
    <w:rsid w:val="008E32CC"/>
    <w:rsid w:val="008E4157"/>
    <w:rsid w:val="008E6B5F"/>
    <w:rsid w:val="008F5B35"/>
    <w:rsid w:val="00901EE4"/>
    <w:rsid w:val="009038A0"/>
    <w:rsid w:val="00903D2B"/>
    <w:rsid w:val="0090406D"/>
    <w:rsid w:val="00904D22"/>
    <w:rsid w:val="00907577"/>
    <w:rsid w:val="00912405"/>
    <w:rsid w:val="0091270A"/>
    <w:rsid w:val="0091375C"/>
    <w:rsid w:val="00914E66"/>
    <w:rsid w:val="00915783"/>
    <w:rsid w:val="0091592B"/>
    <w:rsid w:val="00915BBD"/>
    <w:rsid w:val="0091754F"/>
    <w:rsid w:val="00920E79"/>
    <w:rsid w:val="009218A6"/>
    <w:rsid w:val="009221C0"/>
    <w:rsid w:val="0092371F"/>
    <w:rsid w:val="00925205"/>
    <w:rsid w:val="0092736D"/>
    <w:rsid w:val="00933763"/>
    <w:rsid w:val="00935EF0"/>
    <w:rsid w:val="00936DE6"/>
    <w:rsid w:val="009376D6"/>
    <w:rsid w:val="009379F1"/>
    <w:rsid w:val="00940215"/>
    <w:rsid w:val="00943AE0"/>
    <w:rsid w:val="00945FD8"/>
    <w:rsid w:val="009507AA"/>
    <w:rsid w:val="009549A5"/>
    <w:rsid w:val="0095520A"/>
    <w:rsid w:val="00955A74"/>
    <w:rsid w:val="00955C6E"/>
    <w:rsid w:val="0095643B"/>
    <w:rsid w:val="0095703E"/>
    <w:rsid w:val="009606C7"/>
    <w:rsid w:val="00964741"/>
    <w:rsid w:val="00967A23"/>
    <w:rsid w:val="00971A90"/>
    <w:rsid w:val="009723DC"/>
    <w:rsid w:val="00973CD0"/>
    <w:rsid w:val="009766DE"/>
    <w:rsid w:val="00982BA0"/>
    <w:rsid w:val="00984473"/>
    <w:rsid w:val="00984764"/>
    <w:rsid w:val="00984A25"/>
    <w:rsid w:val="009850AD"/>
    <w:rsid w:val="00985CFE"/>
    <w:rsid w:val="00987098"/>
    <w:rsid w:val="009910B3"/>
    <w:rsid w:val="00991DED"/>
    <w:rsid w:val="0099252E"/>
    <w:rsid w:val="009949E1"/>
    <w:rsid w:val="00994E57"/>
    <w:rsid w:val="009A1E97"/>
    <w:rsid w:val="009A2504"/>
    <w:rsid w:val="009A3386"/>
    <w:rsid w:val="009A3E50"/>
    <w:rsid w:val="009A5A50"/>
    <w:rsid w:val="009B09E4"/>
    <w:rsid w:val="009B0FF9"/>
    <w:rsid w:val="009B1049"/>
    <w:rsid w:val="009B267D"/>
    <w:rsid w:val="009B3C07"/>
    <w:rsid w:val="009B5DA1"/>
    <w:rsid w:val="009B7483"/>
    <w:rsid w:val="009C105E"/>
    <w:rsid w:val="009C3C16"/>
    <w:rsid w:val="009C4AE2"/>
    <w:rsid w:val="009C53CD"/>
    <w:rsid w:val="009D2A12"/>
    <w:rsid w:val="009D427D"/>
    <w:rsid w:val="009E19C8"/>
    <w:rsid w:val="009E2079"/>
    <w:rsid w:val="009E442C"/>
    <w:rsid w:val="009E471D"/>
    <w:rsid w:val="009E50BA"/>
    <w:rsid w:val="009E7076"/>
    <w:rsid w:val="009F0BC0"/>
    <w:rsid w:val="009F0EDE"/>
    <w:rsid w:val="009F364C"/>
    <w:rsid w:val="009F646E"/>
    <w:rsid w:val="009F6DCE"/>
    <w:rsid w:val="009F6EE6"/>
    <w:rsid w:val="00A003F8"/>
    <w:rsid w:val="00A012C9"/>
    <w:rsid w:val="00A02810"/>
    <w:rsid w:val="00A02E42"/>
    <w:rsid w:val="00A03E15"/>
    <w:rsid w:val="00A06764"/>
    <w:rsid w:val="00A1075A"/>
    <w:rsid w:val="00A13DF5"/>
    <w:rsid w:val="00A1465E"/>
    <w:rsid w:val="00A1623B"/>
    <w:rsid w:val="00A20199"/>
    <w:rsid w:val="00A214E6"/>
    <w:rsid w:val="00A2339B"/>
    <w:rsid w:val="00A240C5"/>
    <w:rsid w:val="00A24E54"/>
    <w:rsid w:val="00A25BC3"/>
    <w:rsid w:val="00A269B3"/>
    <w:rsid w:val="00A2766C"/>
    <w:rsid w:val="00A27EA0"/>
    <w:rsid w:val="00A301BF"/>
    <w:rsid w:val="00A30D00"/>
    <w:rsid w:val="00A336AC"/>
    <w:rsid w:val="00A35BB3"/>
    <w:rsid w:val="00A37D9F"/>
    <w:rsid w:val="00A40ABA"/>
    <w:rsid w:val="00A44223"/>
    <w:rsid w:val="00A44CCF"/>
    <w:rsid w:val="00A455A9"/>
    <w:rsid w:val="00A45ADE"/>
    <w:rsid w:val="00A51DA8"/>
    <w:rsid w:val="00A5258E"/>
    <w:rsid w:val="00A5281F"/>
    <w:rsid w:val="00A5442A"/>
    <w:rsid w:val="00A55AB8"/>
    <w:rsid w:val="00A60E63"/>
    <w:rsid w:val="00A61121"/>
    <w:rsid w:val="00A627F5"/>
    <w:rsid w:val="00A635BF"/>
    <w:rsid w:val="00A63C33"/>
    <w:rsid w:val="00A661AC"/>
    <w:rsid w:val="00A720A3"/>
    <w:rsid w:val="00A73331"/>
    <w:rsid w:val="00A746D6"/>
    <w:rsid w:val="00A75E1E"/>
    <w:rsid w:val="00A77AC3"/>
    <w:rsid w:val="00A83528"/>
    <w:rsid w:val="00A86AC6"/>
    <w:rsid w:val="00A91A44"/>
    <w:rsid w:val="00A92F80"/>
    <w:rsid w:val="00A95358"/>
    <w:rsid w:val="00A97546"/>
    <w:rsid w:val="00A97F7C"/>
    <w:rsid w:val="00AA141A"/>
    <w:rsid w:val="00AA1D8D"/>
    <w:rsid w:val="00AA23E8"/>
    <w:rsid w:val="00AA3B70"/>
    <w:rsid w:val="00AA4CFE"/>
    <w:rsid w:val="00AA73A8"/>
    <w:rsid w:val="00AB0462"/>
    <w:rsid w:val="00AB1159"/>
    <w:rsid w:val="00AB2AF4"/>
    <w:rsid w:val="00AB2E99"/>
    <w:rsid w:val="00AB3BEE"/>
    <w:rsid w:val="00AB587E"/>
    <w:rsid w:val="00AB5BAB"/>
    <w:rsid w:val="00AB779E"/>
    <w:rsid w:val="00AC1A49"/>
    <w:rsid w:val="00AC4F4F"/>
    <w:rsid w:val="00AC7111"/>
    <w:rsid w:val="00AC7972"/>
    <w:rsid w:val="00AD0FFB"/>
    <w:rsid w:val="00AD2885"/>
    <w:rsid w:val="00AD2F11"/>
    <w:rsid w:val="00AD3C80"/>
    <w:rsid w:val="00AD682C"/>
    <w:rsid w:val="00AE0293"/>
    <w:rsid w:val="00AE2D7B"/>
    <w:rsid w:val="00AE4F4E"/>
    <w:rsid w:val="00AF07D9"/>
    <w:rsid w:val="00AF1448"/>
    <w:rsid w:val="00AF2749"/>
    <w:rsid w:val="00AF392E"/>
    <w:rsid w:val="00AF4073"/>
    <w:rsid w:val="00AF41B1"/>
    <w:rsid w:val="00AF5237"/>
    <w:rsid w:val="00AF6E30"/>
    <w:rsid w:val="00B00AA9"/>
    <w:rsid w:val="00B02F13"/>
    <w:rsid w:val="00B07552"/>
    <w:rsid w:val="00B12B46"/>
    <w:rsid w:val="00B153CC"/>
    <w:rsid w:val="00B1712B"/>
    <w:rsid w:val="00B20953"/>
    <w:rsid w:val="00B21771"/>
    <w:rsid w:val="00B22003"/>
    <w:rsid w:val="00B226BF"/>
    <w:rsid w:val="00B25368"/>
    <w:rsid w:val="00B26DB5"/>
    <w:rsid w:val="00B2725C"/>
    <w:rsid w:val="00B27566"/>
    <w:rsid w:val="00B34B0D"/>
    <w:rsid w:val="00B364D7"/>
    <w:rsid w:val="00B37D16"/>
    <w:rsid w:val="00B425CD"/>
    <w:rsid w:val="00B4368A"/>
    <w:rsid w:val="00B445AC"/>
    <w:rsid w:val="00B46D50"/>
    <w:rsid w:val="00B47730"/>
    <w:rsid w:val="00B502A2"/>
    <w:rsid w:val="00B505E0"/>
    <w:rsid w:val="00B51303"/>
    <w:rsid w:val="00B52C8C"/>
    <w:rsid w:val="00B5322B"/>
    <w:rsid w:val="00B53402"/>
    <w:rsid w:val="00B608F5"/>
    <w:rsid w:val="00B624FD"/>
    <w:rsid w:val="00B64AF1"/>
    <w:rsid w:val="00B668EE"/>
    <w:rsid w:val="00B7165E"/>
    <w:rsid w:val="00B731BD"/>
    <w:rsid w:val="00B7377C"/>
    <w:rsid w:val="00B73E2B"/>
    <w:rsid w:val="00B7625C"/>
    <w:rsid w:val="00B77632"/>
    <w:rsid w:val="00B77A02"/>
    <w:rsid w:val="00B80174"/>
    <w:rsid w:val="00B80A8B"/>
    <w:rsid w:val="00B8224B"/>
    <w:rsid w:val="00B83BF2"/>
    <w:rsid w:val="00B84517"/>
    <w:rsid w:val="00B84B48"/>
    <w:rsid w:val="00B853BA"/>
    <w:rsid w:val="00B87E75"/>
    <w:rsid w:val="00B90F26"/>
    <w:rsid w:val="00B91580"/>
    <w:rsid w:val="00B916A7"/>
    <w:rsid w:val="00B92C7F"/>
    <w:rsid w:val="00B93E19"/>
    <w:rsid w:val="00B97557"/>
    <w:rsid w:val="00BA072D"/>
    <w:rsid w:val="00BA221A"/>
    <w:rsid w:val="00BA34EA"/>
    <w:rsid w:val="00BA3A3D"/>
    <w:rsid w:val="00BA6844"/>
    <w:rsid w:val="00BA6FA6"/>
    <w:rsid w:val="00BA7F46"/>
    <w:rsid w:val="00BB1EED"/>
    <w:rsid w:val="00BB2D5C"/>
    <w:rsid w:val="00BB6B63"/>
    <w:rsid w:val="00BC6B8F"/>
    <w:rsid w:val="00BC7229"/>
    <w:rsid w:val="00BD1F8D"/>
    <w:rsid w:val="00BD3751"/>
    <w:rsid w:val="00BD42B9"/>
    <w:rsid w:val="00BD4D73"/>
    <w:rsid w:val="00BD517F"/>
    <w:rsid w:val="00BD65D8"/>
    <w:rsid w:val="00BD6EC7"/>
    <w:rsid w:val="00BD75A9"/>
    <w:rsid w:val="00BD7C6E"/>
    <w:rsid w:val="00BE32B9"/>
    <w:rsid w:val="00BE4015"/>
    <w:rsid w:val="00BE54BA"/>
    <w:rsid w:val="00BE6774"/>
    <w:rsid w:val="00BE6DA2"/>
    <w:rsid w:val="00BE76CC"/>
    <w:rsid w:val="00BF0739"/>
    <w:rsid w:val="00BF0AEC"/>
    <w:rsid w:val="00BF1A31"/>
    <w:rsid w:val="00BF1C49"/>
    <w:rsid w:val="00BF2592"/>
    <w:rsid w:val="00C002B8"/>
    <w:rsid w:val="00C03282"/>
    <w:rsid w:val="00C04DCE"/>
    <w:rsid w:val="00C05333"/>
    <w:rsid w:val="00C053DD"/>
    <w:rsid w:val="00C0692A"/>
    <w:rsid w:val="00C10F72"/>
    <w:rsid w:val="00C1114C"/>
    <w:rsid w:val="00C136F3"/>
    <w:rsid w:val="00C14829"/>
    <w:rsid w:val="00C1561B"/>
    <w:rsid w:val="00C16461"/>
    <w:rsid w:val="00C16512"/>
    <w:rsid w:val="00C220B8"/>
    <w:rsid w:val="00C22746"/>
    <w:rsid w:val="00C22C58"/>
    <w:rsid w:val="00C253F8"/>
    <w:rsid w:val="00C25FCE"/>
    <w:rsid w:val="00C32865"/>
    <w:rsid w:val="00C328D3"/>
    <w:rsid w:val="00C32A2F"/>
    <w:rsid w:val="00C32A3D"/>
    <w:rsid w:val="00C33003"/>
    <w:rsid w:val="00C34912"/>
    <w:rsid w:val="00C35720"/>
    <w:rsid w:val="00C36B22"/>
    <w:rsid w:val="00C37BFF"/>
    <w:rsid w:val="00C37E77"/>
    <w:rsid w:val="00C41321"/>
    <w:rsid w:val="00C43AA1"/>
    <w:rsid w:val="00C456B1"/>
    <w:rsid w:val="00C46752"/>
    <w:rsid w:val="00C53EC5"/>
    <w:rsid w:val="00C554EE"/>
    <w:rsid w:val="00C639F1"/>
    <w:rsid w:val="00C66CAB"/>
    <w:rsid w:val="00C66F19"/>
    <w:rsid w:val="00C675B2"/>
    <w:rsid w:val="00C67BF9"/>
    <w:rsid w:val="00C70D16"/>
    <w:rsid w:val="00C72F47"/>
    <w:rsid w:val="00C732E7"/>
    <w:rsid w:val="00C74259"/>
    <w:rsid w:val="00C811E5"/>
    <w:rsid w:val="00C81746"/>
    <w:rsid w:val="00C833AD"/>
    <w:rsid w:val="00C83F87"/>
    <w:rsid w:val="00C86F96"/>
    <w:rsid w:val="00C87C90"/>
    <w:rsid w:val="00C91ADC"/>
    <w:rsid w:val="00C91EAE"/>
    <w:rsid w:val="00C92C70"/>
    <w:rsid w:val="00C952A5"/>
    <w:rsid w:val="00C95605"/>
    <w:rsid w:val="00C96D7D"/>
    <w:rsid w:val="00C96F22"/>
    <w:rsid w:val="00C97DBA"/>
    <w:rsid w:val="00CA0398"/>
    <w:rsid w:val="00CA0E22"/>
    <w:rsid w:val="00CA34D6"/>
    <w:rsid w:val="00CA5D91"/>
    <w:rsid w:val="00CB0664"/>
    <w:rsid w:val="00CB16C0"/>
    <w:rsid w:val="00CB2987"/>
    <w:rsid w:val="00CB3EEB"/>
    <w:rsid w:val="00CB63C1"/>
    <w:rsid w:val="00CB6AAF"/>
    <w:rsid w:val="00CC0006"/>
    <w:rsid w:val="00CC0B8C"/>
    <w:rsid w:val="00CC2E95"/>
    <w:rsid w:val="00CC4C28"/>
    <w:rsid w:val="00CC5B7C"/>
    <w:rsid w:val="00CC6FF6"/>
    <w:rsid w:val="00CD051C"/>
    <w:rsid w:val="00CD2360"/>
    <w:rsid w:val="00CD2822"/>
    <w:rsid w:val="00CD34C8"/>
    <w:rsid w:val="00CD4D6F"/>
    <w:rsid w:val="00CD6864"/>
    <w:rsid w:val="00CD7276"/>
    <w:rsid w:val="00CD7EAE"/>
    <w:rsid w:val="00CE00F9"/>
    <w:rsid w:val="00CE00FC"/>
    <w:rsid w:val="00CE0750"/>
    <w:rsid w:val="00CE0D87"/>
    <w:rsid w:val="00CE2A24"/>
    <w:rsid w:val="00CE2E28"/>
    <w:rsid w:val="00CE403F"/>
    <w:rsid w:val="00CE5870"/>
    <w:rsid w:val="00CF05D9"/>
    <w:rsid w:val="00CF10D0"/>
    <w:rsid w:val="00CF138B"/>
    <w:rsid w:val="00CF20DA"/>
    <w:rsid w:val="00CF3514"/>
    <w:rsid w:val="00CF3F75"/>
    <w:rsid w:val="00CF4AE9"/>
    <w:rsid w:val="00D00CC1"/>
    <w:rsid w:val="00D00D40"/>
    <w:rsid w:val="00D021A1"/>
    <w:rsid w:val="00D034DD"/>
    <w:rsid w:val="00D0377C"/>
    <w:rsid w:val="00D03DB6"/>
    <w:rsid w:val="00D04CE8"/>
    <w:rsid w:val="00D05249"/>
    <w:rsid w:val="00D076AB"/>
    <w:rsid w:val="00D10AE1"/>
    <w:rsid w:val="00D13AE4"/>
    <w:rsid w:val="00D1403E"/>
    <w:rsid w:val="00D210C6"/>
    <w:rsid w:val="00D22D48"/>
    <w:rsid w:val="00D23D88"/>
    <w:rsid w:val="00D24200"/>
    <w:rsid w:val="00D24EE8"/>
    <w:rsid w:val="00D26B7E"/>
    <w:rsid w:val="00D26D8C"/>
    <w:rsid w:val="00D277EC"/>
    <w:rsid w:val="00D31F57"/>
    <w:rsid w:val="00D3340D"/>
    <w:rsid w:val="00D33453"/>
    <w:rsid w:val="00D36592"/>
    <w:rsid w:val="00D36646"/>
    <w:rsid w:val="00D44142"/>
    <w:rsid w:val="00D4642E"/>
    <w:rsid w:val="00D4651E"/>
    <w:rsid w:val="00D46CDC"/>
    <w:rsid w:val="00D4754C"/>
    <w:rsid w:val="00D60942"/>
    <w:rsid w:val="00D60A79"/>
    <w:rsid w:val="00D631B3"/>
    <w:rsid w:val="00D64AB8"/>
    <w:rsid w:val="00D64AD7"/>
    <w:rsid w:val="00D6539C"/>
    <w:rsid w:val="00D658E9"/>
    <w:rsid w:val="00D7096E"/>
    <w:rsid w:val="00D73AD8"/>
    <w:rsid w:val="00D73BB4"/>
    <w:rsid w:val="00D745BA"/>
    <w:rsid w:val="00D745FD"/>
    <w:rsid w:val="00D74D27"/>
    <w:rsid w:val="00D75DEF"/>
    <w:rsid w:val="00D80F8D"/>
    <w:rsid w:val="00D82088"/>
    <w:rsid w:val="00D824C4"/>
    <w:rsid w:val="00D83503"/>
    <w:rsid w:val="00D860DF"/>
    <w:rsid w:val="00D91F12"/>
    <w:rsid w:val="00D934D7"/>
    <w:rsid w:val="00D939AA"/>
    <w:rsid w:val="00D93FD2"/>
    <w:rsid w:val="00D95906"/>
    <w:rsid w:val="00D97F1B"/>
    <w:rsid w:val="00DA0138"/>
    <w:rsid w:val="00DA627D"/>
    <w:rsid w:val="00DB0A3B"/>
    <w:rsid w:val="00DB7789"/>
    <w:rsid w:val="00DC0A10"/>
    <w:rsid w:val="00DD1E01"/>
    <w:rsid w:val="00DD20BD"/>
    <w:rsid w:val="00DD42DE"/>
    <w:rsid w:val="00DD4E72"/>
    <w:rsid w:val="00DD5870"/>
    <w:rsid w:val="00DE210C"/>
    <w:rsid w:val="00DE3811"/>
    <w:rsid w:val="00DE4126"/>
    <w:rsid w:val="00DE4B15"/>
    <w:rsid w:val="00DE5451"/>
    <w:rsid w:val="00DF01B6"/>
    <w:rsid w:val="00DF3D54"/>
    <w:rsid w:val="00DF50A6"/>
    <w:rsid w:val="00DF57FE"/>
    <w:rsid w:val="00DF5BD7"/>
    <w:rsid w:val="00DF6542"/>
    <w:rsid w:val="00E02D47"/>
    <w:rsid w:val="00E07C09"/>
    <w:rsid w:val="00E10B76"/>
    <w:rsid w:val="00E123C4"/>
    <w:rsid w:val="00E1523E"/>
    <w:rsid w:val="00E15AB2"/>
    <w:rsid w:val="00E2033E"/>
    <w:rsid w:val="00E20468"/>
    <w:rsid w:val="00E239AE"/>
    <w:rsid w:val="00E23F07"/>
    <w:rsid w:val="00E24EC5"/>
    <w:rsid w:val="00E25F40"/>
    <w:rsid w:val="00E263B2"/>
    <w:rsid w:val="00E26440"/>
    <w:rsid w:val="00E26695"/>
    <w:rsid w:val="00E30B9E"/>
    <w:rsid w:val="00E31950"/>
    <w:rsid w:val="00E31F67"/>
    <w:rsid w:val="00E32768"/>
    <w:rsid w:val="00E346B2"/>
    <w:rsid w:val="00E3499B"/>
    <w:rsid w:val="00E364C5"/>
    <w:rsid w:val="00E37C21"/>
    <w:rsid w:val="00E40166"/>
    <w:rsid w:val="00E43170"/>
    <w:rsid w:val="00E44164"/>
    <w:rsid w:val="00E44528"/>
    <w:rsid w:val="00E45722"/>
    <w:rsid w:val="00E46155"/>
    <w:rsid w:val="00E51E92"/>
    <w:rsid w:val="00E52C56"/>
    <w:rsid w:val="00E52CBB"/>
    <w:rsid w:val="00E55B21"/>
    <w:rsid w:val="00E56813"/>
    <w:rsid w:val="00E60C8F"/>
    <w:rsid w:val="00E616F6"/>
    <w:rsid w:val="00E625BD"/>
    <w:rsid w:val="00E626C8"/>
    <w:rsid w:val="00E66191"/>
    <w:rsid w:val="00E66DE7"/>
    <w:rsid w:val="00E734F3"/>
    <w:rsid w:val="00E73691"/>
    <w:rsid w:val="00E73A41"/>
    <w:rsid w:val="00E77B14"/>
    <w:rsid w:val="00E8470F"/>
    <w:rsid w:val="00E85164"/>
    <w:rsid w:val="00E85398"/>
    <w:rsid w:val="00E9027B"/>
    <w:rsid w:val="00E91419"/>
    <w:rsid w:val="00E91CEA"/>
    <w:rsid w:val="00E92712"/>
    <w:rsid w:val="00E95749"/>
    <w:rsid w:val="00E9588F"/>
    <w:rsid w:val="00E95FC9"/>
    <w:rsid w:val="00E96F36"/>
    <w:rsid w:val="00E9758E"/>
    <w:rsid w:val="00EA3E85"/>
    <w:rsid w:val="00EA590D"/>
    <w:rsid w:val="00EB0722"/>
    <w:rsid w:val="00EB0DD2"/>
    <w:rsid w:val="00EB3D14"/>
    <w:rsid w:val="00EB509D"/>
    <w:rsid w:val="00EB5399"/>
    <w:rsid w:val="00EB5875"/>
    <w:rsid w:val="00EB595C"/>
    <w:rsid w:val="00EB5C67"/>
    <w:rsid w:val="00EC0B4E"/>
    <w:rsid w:val="00EC15F6"/>
    <w:rsid w:val="00EC36EF"/>
    <w:rsid w:val="00EC4B9F"/>
    <w:rsid w:val="00EC5A05"/>
    <w:rsid w:val="00EC5C37"/>
    <w:rsid w:val="00EC61EA"/>
    <w:rsid w:val="00ED03A8"/>
    <w:rsid w:val="00ED0BA4"/>
    <w:rsid w:val="00ED2D11"/>
    <w:rsid w:val="00ED2D8B"/>
    <w:rsid w:val="00ED440A"/>
    <w:rsid w:val="00ED6AD5"/>
    <w:rsid w:val="00ED708D"/>
    <w:rsid w:val="00ED7846"/>
    <w:rsid w:val="00EE16B3"/>
    <w:rsid w:val="00EE38B3"/>
    <w:rsid w:val="00EE51A6"/>
    <w:rsid w:val="00EE7E07"/>
    <w:rsid w:val="00EF0629"/>
    <w:rsid w:val="00EF0AB1"/>
    <w:rsid w:val="00EF13FB"/>
    <w:rsid w:val="00EF2C86"/>
    <w:rsid w:val="00EF41D3"/>
    <w:rsid w:val="00F03238"/>
    <w:rsid w:val="00F044C1"/>
    <w:rsid w:val="00F0542E"/>
    <w:rsid w:val="00F06288"/>
    <w:rsid w:val="00F06C80"/>
    <w:rsid w:val="00F11071"/>
    <w:rsid w:val="00F130D9"/>
    <w:rsid w:val="00F14905"/>
    <w:rsid w:val="00F156DE"/>
    <w:rsid w:val="00F15CB2"/>
    <w:rsid w:val="00F16984"/>
    <w:rsid w:val="00F16D24"/>
    <w:rsid w:val="00F22C29"/>
    <w:rsid w:val="00F2393A"/>
    <w:rsid w:val="00F2417D"/>
    <w:rsid w:val="00F250F4"/>
    <w:rsid w:val="00F25991"/>
    <w:rsid w:val="00F31F4A"/>
    <w:rsid w:val="00F32257"/>
    <w:rsid w:val="00F323F5"/>
    <w:rsid w:val="00F32522"/>
    <w:rsid w:val="00F32790"/>
    <w:rsid w:val="00F3364B"/>
    <w:rsid w:val="00F37C0F"/>
    <w:rsid w:val="00F4607E"/>
    <w:rsid w:val="00F46FD5"/>
    <w:rsid w:val="00F47554"/>
    <w:rsid w:val="00F50502"/>
    <w:rsid w:val="00F5229D"/>
    <w:rsid w:val="00F54240"/>
    <w:rsid w:val="00F542CA"/>
    <w:rsid w:val="00F606C2"/>
    <w:rsid w:val="00F61FA9"/>
    <w:rsid w:val="00F63D05"/>
    <w:rsid w:val="00F64DA9"/>
    <w:rsid w:val="00F64E7B"/>
    <w:rsid w:val="00F65573"/>
    <w:rsid w:val="00F6569D"/>
    <w:rsid w:val="00F71055"/>
    <w:rsid w:val="00F72630"/>
    <w:rsid w:val="00F73864"/>
    <w:rsid w:val="00F74780"/>
    <w:rsid w:val="00F75E07"/>
    <w:rsid w:val="00F763F0"/>
    <w:rsid w:val="00F769B8"/>
    <w:rsid w:val="00F80BA9"/>
    <w:rsid w:val="00F810C0"/>
    <w:rsid w:val="00F81970"/>
    <w:rsid w:val="00F85693"/>
    <w:rsid w:val="00F90A6C"/>
    <w:rsid w:val="00F96D63"/>
    <w:rsid w:val="00F97572"/>
    <w:rsid w:val="00F97812"/>
    <w:rsid w:val="00F97B97"/>
    <w:rsid w:val="00FA1B00"/>
    <w:rsid w:val="00FA32CA"/>
    <w:rsid w:val="00FA46FF"/>
    <w:rsid w:val="00FA4F94"/>
    <w:rsid w:val="00FA578A"/>
    <w:rsid w:val="00FB000F"/>
    <w:rsid w:val="00FB0349"/>
    <w:rsid w:val="00FB16CE"/>
    <w:rsid w:val="00FB384A"/>
    <w:rsid w:val="00FB463F"/>
    <w:rsid w:val="00FB48BE"/>
    <w:rsid w:val="00FB5F4E"/>
    <w:rsid w:val="00FB6FAB"/>
    <w:rsid w:val="00FB7143"/>
    <w:rsid w:val="00FC0637"/>
    <w:rsid w:val="00FC1EE3"/>
    <w:rsid w:val="00FC277F"/>
    <w:rsid w:val="00FC2826"/>
    <w:rsid w:val="00FC2ACF"/>
    <w:rsid w:val="00FC444B"/>
    <w:rsid w:val="00FC4E13"/>
    <w:rsid w:val="00FC693F"/>
    <w:rsid w:val="00FD03EF"/>
    <w:rsid w:val="00FD07B1"/>
    <w:rsid w:val="00FD2525"/>
    <w:rsid w:val="00FD25B8"/>
    <w:rsid w:val="00FD319C"/>
    <w:rsid w:val="00FD40DC"/>
    <w:rsid w:val="00FD56A3"/>
    <w:rsid w:val="00FE0165"/>
    <w:rsid w:val="00FE1569"/>
    <w:rsid w:val="00FE1FF3"/>
    <w:rsid w:val="00FE28D0"/>
    <w:rsid w:val="00FE2E7B"/>
    <w:rsid w:val="00FE3282"/>
    <w:rsid w:val="00FE6D46"/>
    <w:rsid w:val="00FE7BA1"/>
    <w:rsid w:val="00FF15C6"/>
    <w:rsid w:val="00FF49E4"/>
    <w:rsid w:val="00FF5540"/>
    <w:rsid w:val="00FF615A"/>
    <w:rsid w:val="00FF7A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88D1F"/>
  <w14:defaultImageDpi w14:val="300"/>
  <w15:docId w15:val="{370D1497-98FB-4C30-A348-46A96B99B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6614</TotalTime>
  <Pages>15</Pages>
  <Words>4800</Words>
  <Characters>27361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Triska, Nicholas E [US] (MS)</cp:lastModifiedBy>
  <cp:revision>1414</cp:revision>
  <dcterms:created xsi:type="dcterms:W3CDTF">2026-04-29T21:46:00Z</dcterms:created>
  <dcterms:modified xsi:type="dcterms:W3CDTF">2026-06-25T02:14:00Z</dcterms:modified>
  <cp:category/>
</cp:coreProperties>
</file>