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49E8" w14:textId="15ADB18C" w:rsidR="00C41D28" w:rsidRPr="00DC537F" w:rsidRDefault="00DC537F" w:rsidP="00DC537F">
      <w:pPr>
        <w:jc w:val="center"/>
        <w:rPr>
          <w:rFonts w:cstheme="minorHAnsi"/>
          <w:b/>
          <w:color w:val="FF0000"/>
          <w:sz w:val="26"/>
          <w:szCs w:val="26"/>
        </w:rPr>
      </w:pPr>
      <w:bookmarkStart w:id="0" w:name="_GoBack"/>
      <w:bookmarkEnd w:id="0"/>
      <w:r w:rsidRPr="00DC537F">
        <w:rPr>
          <w:rFonts w:cstheme="minorHAnsi"/>
          <w:b/>
          <w:color w:val="FF0000"/>
          <w:sz w:val="26"/>
          <w:szCs w:val="26"/>
        </w:rPr>
        <w:t>ISTRUZIONI D’USO PER IL VERIFICATORE:</w:t>
      </w:r>
    </w:p>
    <w:p w14:paraId="48390B93" w14:textId="3CC701FA" w:rsidR="009C4472" w:rsidRDefault="00DC537F" w:rsidP="00C41D28">
      <w:pPr>
        <w:pBdr>
          <w:bottom w:val="single" w:sz="6" w:space="1" w:color="auto"/>
        </w:pBd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Al seguito, si riportano le istruzioni d’uso base per l’uso proprio del verificatore dedito al controllo dei requisiti definiti sugli </w:t>
      </w:r>
      <w:proofErr w:type="spellStart"/>
      <w:r>
        <w:rPr>
          <w:rFonts w:cstheme="minorHAnsi"/>
          <w:szCs w:val="26"/>
        </w:rPr>
        <w:t>Assignment</w:t>
      </w:r>
      <w:proofErr w:type="spellEnd"/>
      <w:r>
        <w:rPr>
          <w:rFonts w:cstheme="minorHAnsi"/>
          <w:szCs w:val="26"/>
        </w:rPr>
        <w:t xml:space="preserve"> 1 e 2, del corso di “Cybersecurity” a cura del </w:t>
      </w:r>
      <w:proofErr w:type="spellStart"/>
      <w:r>
        <w:rPr>
          <w:rFonts w:cstheme="minorHAnsi"/>
          <w:szCs w:val="26"/>
        </w:rPr>
        <w:t>professor.Spognardi</w:t>
      </w:r>
      <w:proofErr w:type="spellEnd"/>
      <w:r>
        <w:rPr>
          <w:rFonts w:cstheme="minorHAnsi"/>
          <w:szCs w:val="26"/>
        </w:rPr>
        <w:t xml:space="preserve"> del dipartimento d’informatica dell’università Sapienza di Roma.</w:t>
      </w:r>
    </w:p>
    <w:p w14:paraId="39A3A9FD" w14:textId="77777777" w:rsidR="009C4472" w:rsidRDefault="009C4472" w:rsidP="00C41D28">
      <w:pPr>
        <w:pBdr>
          <w:bottom w:val="single" w:sz="6" w:space="1" w:color="auto"/>
        </w:pBdr>
        <w:rPr>
          <w:rFonts w:cstheme="minorHAnsi"/>
          <w:szCs w:val="26"/>
        </w:rPr>
      </w:pPr>
    </w:p>
    <w:p w14:paraId="7E62D21C" w14:textId="0B817A5E" w:rsidR="006764BC" w:rsidRPr="006764BC" w:rsidRDefault="006764BC" w:rsidP="00C41D28">
      <w:pPr>
        <w:rPr>
          <w:rFonts w:cstheme="minorHAnsi"/>
          <w:b/>
          <w:sz w:val="24"/>
          <w:szCs w:val="26"/>
        </w:rPr>
      </w:pPr>
      <w:r w:rsidRPr="006764BC">
        <w:rPr>
          <w:rFonts w:cstheme="minorHAnsi"/>
          <w:b/>
          <w:sz w:val="24"/>
          <w:szCs w:val="26"/>
          <w:highlight w:val="cyan"/>
        </w:rPr>
        <w:t>PREPARAZIONE PRELIMINARE</w:t>
      </w:r>
      <w:r w:rsidR="00FD7888">
        <w:rPr>
          <w:rFonts w:cstheme="minorHAnsi"/>
          <w:b/>
          <w:sz w:val="24"/>
          <w:szCs w:val="26"/>
          <w:highlight w:val="cyan"/>
        </w:rPr>
        <w:t xml:space="preserve"> DELL’AMBIENTE DI TESTING</w:t>
      </w:r>
      <w:r w:rsidRPr="006764BC">
        <w:rPr>
          <w:rFonts w:cstheme="minorHAnsi"/>
          <w:b/>
          <w:sz w:val="24"/>
          <w:szCs w:val="26"/>
          <w:highlight w:val="cyan"/>
        </w:rPr>
        <w:t>:</w:t>
      </w:r>
      <w:r w:rsidRPr="006764BC">
        <w:rPr>
          <w:rFonts w:cstheme="minorHAnsi"/>
          <w:b/>
          <w:sz w:val="24"/>
          <w:szCs w:val="26"/>
        </w:rPr>
        <w:t xml:space="preserve"> </w:t>
      </w:r>
    </w:p>
    <w:p w14:paraId="326AFF9D" w14:textId="41554091" w:rsidR="00DC537F" w:rsidRDefault="00485CA4" w:rsidP="00485CA4">
      <w:pPr>
        <w:rPr>
          <w:rFonts w:cstheme="minorHAnsi"/>
          <w:szCs w:val="26"/>
        </w:rPr>
      </w:pPr>
      <w:r w:rsidRPr="00812FCF">
        <w:rPr>
          <w:rFonts w:cstheme="minorHAnsi"/>
          <w:b/>
          <w:szCs w:val="26"/>
          <w:u w:val="single"/>
        </w:rPr>
        <w:t xml:space="preserve">Per iniziare, è necessario preparare l'infrastruttura in modo che sia compatibile con le funzioni e le istruzioni richieste dal </w:t>
      </w:r>
      <w:r w:rsidR="00FA4693" w:rsidRPr="00812FCF">
        <w:rPr>
          <w:rFonts w:cstheme="minorHAnsi"/>
          <w:b/>
          <w:szCs w:val="26"/>
          <w:u w:val="single"/>
        </w:rPr>
        <w:t>verificatore</w:t>
      </w:r>
      <w:r w:rsidR="00FA4693" w:rsidRPr="00FA4693">
        <w:rPr>
          <w:rFonts w:cstheme="minorHAnsi"/>
          <w:b/>
          <w:i/>
          <w:szCs w:val="26"/>
        </w:rPr>
        <w:t xml:space="preserve"> </w:t>
      </w:r>
      <w:r w:rsidR="00FA4693" w:rsidRPr="005E7F0D">
        <w:rPr>
          <w:rFonts w:cstheme="minorHAnsi"/>
          <w:i/>
          <w:szCs w:val="26"/>
        </w:rPr>
        <w:t>(</w:t>
      </w:r>
      <w:r w:rsidR="00FA4693" w:rsidRPr="005E7F0D">
        <w:rPr>
          <w:rFonts w:cstheme="minorHAnsi"/>
          <w:i/>
          <w:szCs w:val="26"/>
          <w:u w:val="single"/>
        </w:rPr>
        <w:t>o più precisamente</w:t>
      </w:r>
      <w:r w:rsidR="00FA4693" w:rsidRPr="00FA4693">
        <w:rPr>
          <w:rFonts w:cstheme="minorHAnsi"/>
          <w:b/>
          <w:i/>
          <w:szCs w:val="26"/>
        </w:rPr>
        <w:t xml:space="preserve">, i controlli sono </w:t>
      </w:r>
      <w:r w:rsidR="00FA4693" w:rsidRPr="005E7F0D">
        <w:rPr>
          <w:rFonts w:cstheme="minorHAnsi"/>
          <w:b/>
          <w:i/>
          <w:szCs w:val="26"/>
          <w:u w:val="single"/>
        </w:rPr>
        <w:t>eseguiti dai verificatori dedicati</w:t>
      </w:r>
      <w:r w:rsidR="00FA4693" w:rsidRPr="005E7F0D">
        <w:rPr>
          <w:rFonts w:cstheme="minorHAnsi"/>
          <w:b/>
          <w:i/>
          <w:szCs w:val="26"/>
        </w:rPr>
        <w:t xml:space="preserve">, poiché ciascun </w:t>
      </w:r>
      <w:proofErr w:type="spellStart"/>
      <w:r w:rsidR="00FA4693" w:rsidRPr="005E7F0D">
        <w:rPr>
          <w:rFonts w:cstheme="minorHAnsi"/>
          <w:b/>
          <w:i/>
          <w:szCs w:val="26"/>
        </w:rPr>
        <w:t>Assignment</w:t>
      </w:r>
      <w:proofErr w:type="spellEnd"/>
      <w:r w:rsidR="00FA4693" w:rsidRPr="005E7F0D">
        <w:rPr>
          <w:rFonts w:cstheme="minorHAnsi"/>
          <w:b/>
          <w:i/>
          <w:szCs w:val="26"/>
        </w:rPr>
        <w:t xml:space="preserve"> è dotato di un proprio controllore specifico</w:t>
      </w:r>
      <w:r w:rsidR="00FA4693" w:rsidRPr="00FA4693">
        <w:rPr>
          <w:rFonts w:cstheme="minorHAnsi"/>
          <w:b/>
          <w:i/>
          <w:szCs w:val="26"/>
        </w:rPr>
        <w:t>)</w:t>
      </w:r>
      <w:r w:rsidRPr="00FA4693">
        <w:rPr>
          <w:rFonts w:cstheme="minorHAnsi"/>
          <w:i/>
          <w:szCs w:val="26"/>
        </w:rPr>
        <w:t>.</w:t>
      </w:r>
      <w:r w:rsidRPr="00485CA4">
        <w:rPr>
          <w:rFonts w:cstheme="minorHAnsi"/>
          <w:szCs w:val="26"/>
        </w:rPr>
        <w:t xml:space="preserve"> </w:t>
      </w:r>
      <w:r w:rsidR="00882A38">
        <w:rPr>
          <w:rFonts w:cstheme="minorHAnsi"/>
          <w:szCs w:val="26"/>
        </w:rPr>
        <w:t xml:space="preserve">Tale preparazione </w:t>
      </w:r>
      <w:r w:rsidR="00882A38" w:rsidRPr="00882A38">
        <w:rPr>
          <w:rFonts w:cstheme="minorHAnsi"/>
          <w:szCs w:val="26"/>
        </w:rPr>
        <w:t>è volt</w:t>
      </w:r>
      <w:r w:rsidR="00882A38">
        <w:rPr>
          <w:rFonts w:cstheme="minorHAnsi"/>
          <w:szCs w:val="26"/>
        </w:rPr>
        <w:t>a</w:t>
      </w:r>
      <w:r w:rsidR="00882A38" w:rsidRPr="00882A38">
        <w:rPr>
          <w:rFonts w:cstheme="minorHAnsi"/>
          <w:szCs w:val="26"/>
        </w:rPr>
        <w:t xml:space="preserve"> a garantire che l'infrastruttura possa supportare operazioni come l'accesso SSH agli </w:t>
      </w:r>
      <w:proofErr w:type="spellStart"/>
      <w:r w:rsidR="00882A38" w:rsidRPr="00882A38">
        <w:rPr>
          <w:rFonts w:cstheme="minorHAnsi"/>
          <w:szCs w:val="26"/>
        </w:rPr>
        <w:t>host</w:t>
      </w:r>
      <w:proofErr w:type="spellEnd"/>
      <w:r w:rsidR="00882A38" w:rsidRPr="00882A38">
        <w:rPr>
          <w:rFonts w:cstheme="minorHAnsi"/>
          <w:szCs w:val="26"/>
        </w:rPr>
        <w:t xml:space="preserve"> virtualizzati e il recupero locale del file di backup della configurazione .XML.</w:t>
      </w:r>
    </w:p>
    <w:p w14:paraId="0833FDE2" w14:textId="6A51FD79" w:rsidR="004C6154" w:rsidRDefault="004C6154" w:rsidP="00263DB2">
      <w:pPr>
        <w:rPr>
          <w:rFonts w:cstheme="minorHAnsi"/>
          <w:szCs w:val="26"/>
        </w:rPr>
      </w:pPr>
      <w:r w:rsidRPr="00263DB2">
        <w:rPr>
          <w:rFonts w:cstheme="minorHAnsi"/>
          <w:b/>
          <w:szCs w:val="26"/>
        </w:rPr>
        <w:t>La prima cosa da fare in assoluto è l’installazione di diverse librerie</w:t>
      </w:r>
      <w:r>
        <w:rPr>
          <w:rFonts w:cstheme="minorHAnsi"/>
          <w:szCs w:val="26"/>
        </w:rPr>
        <w:t>, adoperate all’interno del nostro verificatore, queste sono le seguenti:</w:t>
      </w:r>
      <w:r w:rsidR="00263DB2">
        <w:rPr>
          <w:rFonts w:cstheme="minorHAnsi"/>
          <w:szCs w:val="26"/>
        </w:rPr>
        <w:t xml:space="preserve"> </w:t>
      </w:r>
      <w:r w:rsidR="00263DB2" w:rsidRPr="00263DB2">
        <w:rPr>
          <w:rFonts w:cstheme="minorHAnsi"/>
          <w:szCs w:val="26"/>
        </w:rPr>
        <w:t>"</w:t>
      </w:r>
      <w:proofErr w:type="spellStart"/>
      <w:r w:rsidR="00263DB2" w:rsidRPr="00263DB2">
        <w:rPr>
          <w:rFonts w:cstheme="minorHAnsi"/>
          <w:szCs w:val="26"/>
        </w:rPr>
        <w:t>requests</w:t>
      </w:r>
      <w:proofErr w:type="spellEnd"/>
      <w:r w:rsidR="00263DB2" w:rsidRPr="00263DB2">
        <w:rPr>
          <w:rFonts w:cstheme="minorHAnsi"/>
          <w:szCs w:val="26"/>
        </w:rPr>
        <w:t>", "</w:t>
      </w:r>
      <w:proofErr w:type="spellStart"/>
      <w:r w:rsidR="00263DB2" w:rsidRPr="00263DB2">
        <w:rPr>
          <w:rFonts w:cstheme="minorHAnsi"/>
          <w:szCs w:val="26"/>
        </w:rPr>
        <w:t>colorama</w:t>
      </w:r>
      <w:proofErr w:type="spellEnd"/>
      <w:r w:rsidR="00263DB2" w:rsidRPr="00263DB2">
        <w:rPr>
          <w:rFonts w:cstheme="minorHAnsi"/>
          <w:szCs w:val="26"/>
        </w:rPr>
        <w:t>", "</w:t>
      </w:r>
      <w:proofErr w:type="spellStart"/>
      <w:r w:rsidR="00263DB2" w:rsidRPr="00263DB2">
        <w:rPr>
          <w:rFonts w:cstheme="minorHAnsi"/>
          <w:szCs w:val="26"/>
        </w:rPr>
        <w:t>paramiko</w:t>
      </w:r>
      <w:proofErr w:type="spellEnd"/>
      <w:r w:rsidR="00263DB2" w:rsidRPr="00263DB2">
        <w:rPr>
          <w:rFonts w:cstheme="minorHAnsi"/>
          <w:szCs w:val="26"/>
        </w:rPr>
        <w:t>", "</w:t>
      </w:r>
      <w:proofErr w:type="spellStart"/>
      <w:r w:rsidR="00263DB2" w:rsidRPr="00263DB2">
        <w:rPr>
          <w:rFonts w:cstheme="minorHAnsi"/>
          <w:szCs w:val="26"/>
        </w:rPr>
        <w:t>tqdm</w:t>
      </w:r>
      <w:proofErr w:type="spellEnd"/>
      <w:r w:rsidR="00263DB2" w:rsidRPr="00263DB2">
        <w:rPr>
          <w:rFonts w:cstheme="minorHAnsi"/>
          <w:szCs w:val="26"/>
        </w:rPr>
        <w:t>",  "</w:t>
      </w:r>
      <w:proofErr w:type="spellStart"/>
      <w:r w:rsidR="00263DB2" w:rsidRPr="00263DB2">
        <w:rPr>
          <w:rFonts w:cstheme="minorHAnsi"/>
          <w:szCs w:val="26"/>
        </w:rPr>
        <w:t>psutil</w:t>
      </w:r>
      <w:proofErr w:type="spellEnd"/>
      <w:r w:rsidR="00263DB2" w:rsidRPr="00263DB2">
        <w:rPr>
          <w:rFonts w:cstheme="minorHAnsi"/>
          <w:szCs w:val="26"/>
        </w:rPr>
        <w:t>",</w:t>
      </w:r>
      <w:r w:rsidR="00263DB2">
        <w:rPr>
          <w:rFonts w:cstheme="minorHAnsi"/>
          <w:szCs w:val="26"/>
        </w:rPr>
        <w:t xml:space="preserve"> </w:t>
      </w:r>
      <w:r w:rsidR="00263DB2" w:rsidRPr="00263DB2">
        <w:rPr>
          <w:rFonts w:cstheme="minorHAnsi"/>
          <w:szCs w:val="26"/>
        </w:rPr>
        <w:t>"</w:t>
      </w:r>
      <w:proofErr w:type="spellStart"/>
      <w:r w:rsidR="00263DB2" w:rsidRPr="00263DB2">
        <w:rPr>
          <w:rFonts w:cstheme="minorHAnsi"/>
          <w:szCs w:val="26"/>
        </w:rPr>
        <w:t>pyotp</w:t>
      </w:r>
      <w:proofErr w:type="spellEnd"/>
      <w:r w:rsidR="00263DB2" w:rsidRPr="00263DB2">
        <w:rPr>
          <w:rFonts w:cstheme="minorHAnsi"/>
          <w:szCs w:val="26"/>
        </w:rPr>
        <w:t>"</w:t>
      </w:r>
      <w:r w:rsidR="00263DB2">
        <w:rPr>
          <w:rFonts w:cstheme="minorHAnsi"/>
          <w:szCs w:val="26"/>
        </w:rPr>
        <w:t>; e possono essere installate manualmente oppure lanciando lo script automatizzato “</w:t>
      </w:r>
      <w:r w:rsidR="00263DB2" w:rsidRPr="00263DB2">
        <w:rPr>
          <w:rFonts w:cstheme="minorHAnsi"/>
          <w:b/>
          <w:szCs w:val="26"/>
        </w:rPr>
        <w:t>install_libraries.py</w:t>
      </w:r>
      <w:r w:rsidR="00263DB2">
        <w:rPr>
          <w:rFonts w:cstheme="minorHAnsi"/>
          <w:szCs w:val="26"/>
        </w:rPr>
        <w:t>”.</w:t>
      </w:r>
    </w:p>
    <w:p w14:paraId="67AD13F2" w14:textId="3A78A707" w:rsidR="00485CA4" w:rsidRDefault="00263DB2" w:rsidP="00485CA4">
      <w:pPr>
        <w:rPr>
          <w:rFonts w:cstheme="minorHAnsi"/>
          <w:szCs w:val="26"/>
        </w:rPr>
      </w:pPr>
      <w:r w:rsidRPr="00263DB2">
        <w:rPr>
          <w:rFonts w:cstheme="minorHAnsi"/>
          <w:b/>
          <w:szCs w:val="26"/>
          <w:u w:val="single"/>
        </w:rPr>
        <w:t>Successivamente si passa alla configurazione delle ACME, dove la scelta</w:t>
      </w:r>
      <w:r w:rsidR="00485CA4" w:rsidRPr="00263DB2">
        <w:rPr>
          <w:rFonts w:cstheme="minorHAnsi"/>
          <w:b/>
          <w:szCs w:val="26"/>
          <w:u w:val="single"/>
        </w:rPr>
        <w:t xml:space="preserve"> è ambi-valente</w:t>
      </w:r>
      <w:r w:rsidR="00485CA4">
        <w:rPr>
          <w:rFonts w:cstheme="minorHAnsi"/>
          <w:szCs w:val="26"/>
        </w:rPr>
        <w:t xml:space="preserve">, a cura del </w:t>
      </w:r>
      <w:r w:rsidR="00485CA4" w:rsidRPr="00263DB2">
        <w:rPr>
          <w:rFonts w:cstheme="minorHAnsi"/>
          <w:b/>
          <w:color w:val="4472C4" w:themeColor="accent1"/>
          <w:szCs w:val="26"/>
          <w:u w:val="single"/>
        </w:rPr>
        <w:t>professore</w:t>
      </w:r>
      <w:r w:rsidR="00485CA4" w:rsidRPr="00ED5DF6">
        <w:rPr>
          <w:rFonts w:cstheme="minorHAnsi"/>
          <w:color w:val="4472C4" w:themeColor="accent1"/>
          <w:szCs w:val="26"/>
        </w:rPr>
        <w:t xml:space="preserve"> </w:t>
      </w:r>
      <w:r w:rsidR="00485CA4">
        <w:rPr>
          <w:rFonts w:cstheme="minorHAnsi"/>
          <w:szCs w:val="26"/>
        </w:rPr>
        <w:t xml:space="preserve">si dovrebbe </w:t>
      </w:r>
      <w:r>
        <w:rPr>
          <w:rFonts w:cstheme="minorHAnsi"/>
          <w:szCs w:val="26"/>
        </w:rPr>
        <w:t xml:space="preserve">difatti </w:t>
      </w:r>
      <w:r w:rsidR="00485CA4">
        <w:rPr>
          <w:rFonts w:cstheme="minorHAnsi"/>
          <w:szCs w:val="26"/>
        </w:rPr>
        <w:t>richiedere la configurazione dell’infrastruttura in modo tale da:</w:t>
      </w:r>
    </w:p>
    <w:p w14:paraId="17085462" w14:textId="34927914" w:rsidR="00485CA4" w:rsidRPr="00ED5DF6" w:rsidRDefault="00485CA4" w:rsidP="005F15D5">
      <w:pPr>
        <w:pStyle w:val="Paragrafoelenco"/>
        <w:numPr>
          <w:ilvl w:val="0"/>
          <w:numId w:val="13"/>
        </w:numPr>
        <w:rPr>
          <w:rFonts w:cstheme="minorHAnsi"/>
          <w:color w:val="4472C4" w:themeColor="accent1"/>
          <w:szCs w:val="26"/>
        </w:rPr>
      </w:pPr>
      <w:r w:rsidRPr="00ED5DF6">
        <w:rPr>
          <w:rFonts w:cstheme="minorHAnsi"/>
          <w:color w:val="4472C4" w:themeColor="accent1"/>
          <w:szCs w:val="26"/>
        </w:rPr>
        <w:t>Configurare una coppia di chiavi per l’accesso SSH, dal nome “</w:t>
      </w:r>
      <w:proofErr w:type="spellStart"/>
      <w:r w:rsidRPr="00ED5DF6">
        <w:rPr>
          <w:rFonts w:cstheme="minorHAnsi"/>
          <w:color w:val="4472C4" w:themeColor="accent1"/>
          <w:szCs w:val="26"/>
        </w:rPr>
        <w:t>SSHKey</w:t>
      </w:r>
      <w:proofErr w:type="spellEnd"/>
      <w:r w:rsidRPr="00ED5DF6">
        <w:rPr>
          <w:rFonts w:cstheme="minorHAnsi"/>
          <w:color w:val="4472C4" w:themeColor="accent1"/>
          <w:szCs w:val="26"/>
        </w:rPr>
        <w:t>” per la versione privata e “SSHKey.pub” per la versione pubblica.</w:t>
      </w:r>
    </w:p>
    <w:p w14:paraId="5649F28B" w14:textId="14381D84" w:rsidR="005F15D5" w:rsidRDefault="005F15D5" w:rsidP="009C4472">
      <w:pPr>
        <w:pStyle w:val="Paragrafoelenco"/>
        <w:ind w:left="1416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sym w:font="Wingdings" w:char="F0E0"/>
      </w:r>
      <w:r w:rsidR="00485CA4" w:rsidRPr="00ED5DF6">
        <w:rPr>
          <w:rFonts w:cstheme="minorHAnsi"/>
          <w:szCs w:val="26"/>
        </w:rPr>
        <w:t>Tale chiave deve essere inclusa nelle apposite cartelle “</w:t>
      </w:r>
      <w:proofErr w:type="spellStart"/>
      <w:r w:rsidR="00485CA4" w:rsidRPr="00ED5DF6">
        <w:rPr>
          <w:rFonts w:cstheme="minorHAnsi"/>
          <w:szCs w:val="26"/>
        </w:rPr>
        <w:t>Verificator_A</w:t>
      </w:r>
      <w:r w:rsidR="00485CA4" w:rsidRPr="00ED5DF6">
        <w:rPr>
          <w:rFonts w:cstheme="minorHAnsi"/>
          <w:szCs w:val="26"/>
          <w:vertAlign w:val="subscript"/>
        </w:rPr>
        <w:t>X</w:t>
      </w:r>
      <w:proofErr w:type="spellEnd"/>
      <w:r w:rsidR="00485CA4" w:rsidRPr="00ED5DF6">
        <w:rPr>
          <w:rFonts w:cstheme="minorHAnsi"/>
          <w:szCs w:val="26"/>
        </w:rPr>
        <w:t xml:space="preserve">” (ognuna adibita al controllo e alla verifica di un preciso </w:t>
      </w:r>
      <w:proofErr w:type="spellStart"/>
      <w:r w:rsidR="00485CA4" w:rsidRPr="00ED5DF6">
        <w:rPr>
          <w:rFonts w:cstheme="minorHAnsi"/>
          <w:szCs w:val="26"/>
        </w:rPr>
        <w:t>Assignment</w:t>
      </w:r>
      <w:proofErr w:type="spellEnd"/>
      <w:r w:rsidR="00485CA4" w:rsidRPr="00ED5DF6">
        <w:rPr>
          <w:rFonts w:cstheme="minorHAnsi"/>
          <w:szCs w:val="26"/>
        </w:rPr>
        <w:t>) e incluse nella cartella dello script “</w:t>
      </w:r>
      <w:proofErr w:type="spellStart"/>
      <w:r w:rsidR="00485CA4" w:rsidRPr="00ED5DF6">
        <w:rPr>
          <w:rFonts w:cstheme="minorHAnsi"/>
          <w:szCs w:val="26"/>
        </w:rPr>
        <w:t>launcher</w:t>
      </w:r>
      <w:proofErr w:type="spellEnd"/>
      <w:r w:rsidR="00485CA4" w:rsidRPr="00ED5DF6">
        <w:rPr>
          <w:rFonts w:cstheme="minorHAnsi"/>
          <w:szCs w:val="26"/>
        </w:rPr>
        <w:t>” (script_lanciatore.py).</w:t>
      </w:r>
    </w:p>
    <w:p w14:paraId="47D1200A" w14:textId="77777777" w:rsidR="009C4472" w:rsidRPr="009C4472" w:rsidRDefault="009C4472" w:rsidP="009C4472">
      <w:pPr>
        <w:pStyle w:val="Paragrafoelenco"/>
        <w:ind w:left="1416"/>
        <w:rPr>
          <w:rFonts w:cstheme="minorHAnsi"/>
          <w:szCs w:val="26"/>
        </w:rPr>
      </w:pPr>
    </w:p>
    <w:p w14:paraId="5AC785E7" w14:textId="6BC2B051" w:rsidR="00485CA4" w:rsidRPr="00ED5DF6" w:rsidRDefault="00485CA4" w:rsidP="005F15D5">
      <w:pPr>
        <w:pStyle w:val="Paragrafoelenco"/>
        <w:numPr>
          <w:ilvl w:val="0"/>
          <w:numId w:val="13"/>
        </w:numPr>
        <w:rPr>
          <w:rFonts w:cstheme="minorHAnsi"/>
          <w:color w:val="4472C4" w:themeColor="accent1"/>
          <w:szCs w:val="26"/>
        </w:rPr>
      </w:pPr>
      <w:r w:rsidRPr="00ED5DF6">
        <w:rPr>
          <w:rFonts w:cstheme="minorHAnsi"/>
          <w:color w:val="4472C4" w:themeColor="accent1"/>
          <w:szCs w:val="26"/>
        </w:rPr>
        <w:t>Avere un utente di testing, che chiameremo per l’occasione “tester”, configurato su ogni Host dell’infrastruttura.</w:t>
      </w:r>
    </w:p>
    <w:p w14:paraId="21AEB43B" w14:textId="6DED6310" w:rsidR="00485CA4" w:rsidRPr="00ED5DF6" w:rsidRDefault="00485CA4" w:rsidP="005F15D5">
      <w:pPr>
        <w:pStyle w:val="Paragrafoelenco"/>
        <w:numPr>
          <w:ilvl w:val="1"/>
          <w:numId w:val="13"/>
        </w:num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 xml:space="preserve">Per ogni “tester” configurare la </w:t>
      </w:r>
      <w:proofErr w:type="spellStart"/>
      <w:r w:rsidRPr="00ED5DF6">
        <w:rPr>
          <w:rFonts w:cstheme="minorHAnsi"/>
          <w:szCs w:val="26"/>
        </w:rPr>
        <w:t>SSHKey</w:t>
      </w:r>
      <w:proofErr w:type="spellEnd"/>
      <w:r w:rsidRPr="00ED5DF6">
        <w:rPr>
          <w:rFonts w:cstheme="minorHAnsi"/>
          <w:szCs w:val="26"/>
        </w:rPr>
        <w:t xml:space="preserve"> all’interno del suo corrispettivo file “</w:t>
      </w:r>
      <w:proofErr w:type="spellStart"/>
      <w:r w:rsidRPr="00ED5DF6">
        <w:rPr>
          <w:rFonts w:cstheme="minorHAnsi"/>
          <w:szCs w:val="26"/>
        </w:rPr>
        <w:t>authorized_keys</w:t>
      </w:r>
      <w:proofErr w:type="spellEnd"/>
      <w:r w:rsidRPr="00ED5DF6">
        <w:rPr>
          <w:rFonts w:cstheme="minorHAnsi"/>
          <w:szCs w:val="26"/>
        </w:rPr>
        <w:t>”.</w:t>
      </w:r>
    </w:p>
    <w:p w14:paraId="5CE7B335" w14:textId="56E0506E" w:rsidR="00ED5DF6" w:rsidRPr="00FA4693" w:rsidRDefault="00485CA4" w:rsidP="005F15D5">
      <w:pPr>
        <w:pStyle w:val="Paragrafoelenco"/>
        <w:numPr>
          <w:ilvl w:val="1"/>
          <w:numId w:val="13"/>
        </w:num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 xml:space="preserve">Per ogni “tester” copiare la </w:t>
      </w:r>
      <w:proofErr w:type="spellStart"/>
      <w:r w:rsidRPr="00ED5DF6">
        <w:rPr>
          <w:rFonts w:cstheme="minorHAnsi"/>
          <w:szCs w:val="26"/>
        </w:rPr>
        <w:t>SSHKey</w:t>
      </w:r>
      <w:proofErr w:type="spellEnd"/>
      <w:r w:rsidRPr="00ED5DF6">
        <w:rPr>
          <w:rFonts w:cstheme="minorHAnsi"/>
          <w:szCs w:val="26"/>
        </w:rPr>
        <w:t xml:space="preserve"> al</w:t>
      </w:r>
      <w:r w:rsidR="0042541E">
        <w:rPr>
          <w:rFonts w:cstheme="minorHAnsi"/>
          <w:szCs w:val="26"/>
        </w:rPr>
        <w:t xml:space="preserve">l’interno della sua home directory </w:t>
      </w:r>
      <w:r w:rsidR="005F15D5" w:rsidRPr="00ED5DF6">
        <w:rPr>
          <w:rFonts w:cstheme="minorHAnsi"/>
          <w:szCs w:val="26"/>
        </w:rPr>
        <w:t xml:space="preserve">(magari mediante </w:t>
      </w:r>
      <w:proofErr w:type="spellStart"/>
      <w:r w:rsidR="005F15D5" w:rsidRPr="00ED5DF6">
        <w:rPr>
          <w:rFonts w:cstheme="minorHAnsi"/>
          <w:i/>
          <w:szCs w:val="26"/>
        </w:rPr>
        <w:t>scp</w:t>
      </w:r>
      <w:proofErr w:type="spellEnd"/>
      <w:r w:rsidR="005F15D5" w:rsidRPr="00ED5DF6">
        <w:rPr>
          <w:rFonts w:cstheme="minorHAnsi"/>
          <w:i/>
          <w:szCs w:val="26"/>
        </w:rPr>
        <w:t xml:space="preserve"> &gt; </w:t>
      </w:r>
      <w:proofErr w:type="spellStart"/>
      <w:r w:rsidR="005F15D5" w:rsidRPr="00ED5DF6">
        <w:rPr>
          <w:rFonts w:cstheme="minorHAnsi"/>
          <w:i/>
          <w:szCs w:val="26"/>
        </w:rPr>
        <w:t>tester@IP</w:t>
      </w:r>
      <w:proofErr w:type="spellEnd"/>
      <w:r w:rsidR="005F15D5" w:rsidRPr="00ED5DF6">
        <w:rPr>
          <w:rFonts w:cstheme="minorHAnsi"/>
          <w:szCs w:val="26"/>
        </w:rPr>
        <w:t>)</w:t>
      </w:r>
      <w:r w:rsidRPr="00ED5DF6">
        <w:rPr>
          <w:rFonts w:cstheme="minorHAnsi"/>
          <w:szCs w:val="26"/>
        </w:rPr>
        <w:t>.</w:t>
      </w:r>
    </w:p>
    <w:p w14:paraId="2EBD1961" w14:textId="29592B87" w:rsidR="005F15D5" w:rsidRDefault="005F15D5" w:rsidP="005F15D5">
      <w:pPr>
        <w:rPr>
          <w:rFonts w:cstheme="minorHAnsi"/>
          <w:szCs w:val="26"/>
        </w:rPr>
      </w:pPr>
      <w:r w:rsidRPr="00812FCF">
        <w:rPr>
          <w:rFonts w:cstheme="minorHAnsi"/>
          <w:b/>
          <w:szCs w:val="26"/>
        </w:rPr>
        <w:t>In caso contrario si può lasciar configurare l’infrastruttura a</w:t>
      </w:r>
      <w:r w:rsidR="00812FCF" w:rsidRPr="00812FCF">
        <w:rPr>
          <w:rFonts w:cstheme="minorHAnsi"/>
          <w:b/>
          <w:szCs w:val="26"/>
        </w:rPr>
        <w:t xml:space="preserve">llo </w:t>
      </w:r>
      <w:r w:rsidR="00812FCF" w:rsidRPr="00263DB2">
        <w:rPr>
          <w:rFonts w:cstheme="minorHAnsi"/>
          <w:b/>
          <w:color w:val="7030A0"/>
          <w:szCs w:val="26"/>
          <w:u w:val="single"/>
        </w:rPr>
        <w:t>studente</w:t>
      </w:r>
      <w:r w:rsidR="00812FCF" w:rsidRPr="00ED5DF6">
        <w:rPr>
          <w:rFonts w:cstheme="minorHAnsi"/>
          <w:b/>
          <w:color w:val="7030A0"/>
          <w:szCs w:val="26"/>
        </w:rPr>
        <w:t xml:space="preserve"> </w:t>
      </w:r>
      <w:r w:rsidR="00812FCF" w:rsidRPr="00812FCF">
        <w:rPr>
          <w:rFonts w:cstheme="minorHAnsi"/>
          <w:b/>
          <w:szCs w:val="26"/>
        </w:rPr>
        <w:t xml:space="preserve">mediante </w:t>
      </w:r>
      <w:r w:rsidRPr="00812FCF">
        <w:rPr>
          <w:rFonts w:cstheme="minorHAnsi"/>
          <w:b/>
          <w:szCs w:val="26"/>
        </w:rPr>
        <w:t>degli script</w:t>
      </w:r>
      <w:r>
        <w:rPr>
          <w:rFonts w:cstheme="minorHAnsi"/>
          <w:szCs w:val="26"/>
        </w:rPr>
        <w:t xml:space="preserve"> appositamente inseriti per l’occasione all’interno della cartella “Script”.</w:t>
      </w:r>
    </w:p>
    <w:p w14:paraId="2A4A6E02" w14:textId="77777777" w:rsidR="00633A54" w:rsidRDefault="005F15D5" w:rsidP="00633A54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Purtuttavia dovranno essere anche rispettati, in questo caso, </w:t>
      </w:r>
      <w:r w:rsidRPr="00C159FF">
        <w:rPr>
          <w:rFonts w:cstheme="minorHAnsi"/>
          <w:b/>
          <w:szCs w:val="26"/>
        </w:rPr>
        <w:t>dei vincoli preliminari</w:t>
      </w:r>
      <w:r>
        <w:rPr>
          <w:rFonts w:cstheme="minorHAnsi"/>
          <w:szCs w:val="26"/>
        </w:rPr>
        <w:t>, in particolare</w:t>
      </w:r>
      <w:r w:rsidR="00633A54">
        <w:rPr>
          <w:rFonts w:cstheme="minorHAnsi"/>
          <w:szCs w:val="26"/>
        </w:rPr>
        <w:t>:</w:t>
      </w:r>
    </w:p>
    <w:p w14:paraId="33CA23A1" w14:textId="24694A16" w:rsidR="005F15D5" w:rsidRPr="00633A54" w:rsidRDefault="00633A54" w:rsidP="00633A54">
      <w:pPr>
        <w:pStyle w:val="Paragrafoelenco"/>
        <w:numPr>
          <w:ilvl w:val="0"/>
          <w:numId w:val="17"/>
        </w:numPr>
        <w:rPr>
          <w:rFonts w:cstheme="minorHAnsi"/>
          <w:szCs w:val="26"/>
        </w:rPr>
      </w:pPr>
      <w:r>
        <w:rPr>
          <w:rFonts w:cstheme="minorHAnsi"/>
          <w:szCs w:val="26"/>
        </w:rPr>
        <w:t>B</w:t>
      </w:r>
      <w:r w:rsidR="005F15D5" w:rsidRPr="00633A54">
        <w:rPr>
          <w:rFonts w:cstheme="minorHAnsi"/>
          <w:szCs w:val="26"/>
        </w:rPr>
        <w:t>isogna assicurarsi che la voce del “</w:t>
      </w:r>
      <w:proofErr w:type="spellStart"/>
      <w:r w:rsidR="005F15D5" w:rsidRPr="00633A54">
        <w:rPr>
          <w:rFonts w:cstheme="minorHAnsi"/>
          <w:b/>
          <w:szCs w:val="26"/>
        </w:rPr>
        <w:t>PermitRootLogin</w:t>
      </w:r>
      <w:proofErr w:type="spellEnd"/>
      <w:r w:rsidR="005F15D5" w:rsidRPr="00633A54">
        <w:rPr>
          <w:rFonts w:cstheme="minorHAnsi"/>
          <w:b/>
          <w:szCs w:val="26"/>
        </w:rPr>
        <w:t>”</w:t>
      </w:r>
      <w:r w:rsidR="005F15D5" w:rsidRPr="00633A54">
        <w:rPr>
          <w:rFonts w:cstheme="minorHAnsi"/>
          <w:szCs w:val="26"/>
        </w:rPr>
        <w:t xml:space="preserve"> sia abilitato a “</w:t>
      </w:r>
      <w:r w:rsidR="005F15D5" w:rsidRPr="00633A54">
        <w:rPr>
          <w:rFonts w:cstheme="minorHAnsi"/>
          <w:b/>
          <w:szCs w:val="26"/>
        </w:rPr>
        <w:t>yes</w:t>
      </w:r>
      <w:r w:rsidR="005F15D5" w:rsidRPr="00C159FF">
        <w:rPr>
          <w:rFonts w:cstheme="minorHAnsi"/>
          <w:szCs w:val="26"/>
        </w:rPr>
        <w:t>” (anche se temporaneamente)</w:t>
      </w:r>
      <w:r w:rsidR="005F15D5" w:rsidRPr="00633A54">
        <w:rPr>
          <w:rFonts w:cstheme="minorHAnsi"/>
          <w:szCs w:val="26"/>
        </w:rPr>
        <w:t xml:space="preserve"> sul </w:t>
      </w:r>
      <w:r w:rsidR="005F15D5" w:rsidRPr="00633A54">
        <w:rPr>
          <w:rFonts w:cstheme="minorHAnsi"/>
          <w:b/>
          <w:szCs w:val="26"/>
        </w:rPr>
        <w:t>"/</w:t>
      </w:r>
      <w:proofErr w:type="spellStart"/>
      <w:r w:rsidR="005F15D5" w:rsidRPr="00633A54">
        <w:rPr>
          <w:rFonts w:cstheme="minorHAnsi"/>
          <w:b/>
          <w:szCs w:val="26"/>
        </w:rPr>
        <w:t>etc</w:t>
      </w:r>
      <w:proofErr w:type="spellEnd"/>
      <w:r w:rsidR="005F15D5" w:rsidRPr="00633A54">
        <w:rPr>
          <w:rFonts w:cstheme="minorHAnsi"/>
          <w:b/>
          <w:szCs w:val="26"/>
        </w:rPr>
        <w:t>/</w:t>
      </w:r>
      <w:proofErr w:type="spellStart"/>
      <w:r w:rsidR="005F15D5" w:rsidRPr="00633A54">
        <w:rPr>
          <w:rFonts w:cstheme="minorHAnsi"/>
          <w:b/>
          <w:szCs w:val="26"/>
        </w:rPr>
        <w:t>ssh</w:t>
      </w:r>
      <w:proofErr w:type="spellEnd"/>
      <w:r w:rsidR="005F15D5" w:rsidRPr="00633A54">
        <w:rPr>
          <w:rFonts w:cstheme="minorHAnsi"/>
          <w:b/>
          <w:szCs w:val="26"/>
        </w:rPr>
        <w:t>/</w:t>
      </w:r>
      <w:proofErr w:type="spellStart"/>
      <w:r w:rsidR="005F15D5" w:rsidRPr="00633A54">
        <w:rPr>
          <w:rFonts w:cstheme="minorHAnsi"/>
          <w:b/>
          <w:szCs w:val="26"/>
        </w:rPr>
        <w:t>sshd_config</w:t>
      </w:r>
      <w:proofErr w:type="spellEnd"/>
      <w:r w:rsidR="005F15D5" w:rsidRPr="00633A54">
        <w:rPr>
          <w:rFonts w:cstheme="minorHAnsi"/>
          <w:szCs w:val="26"/>
        </w:rPr>
        <w:t xml:space="preserve">" degli </w:t>
      </w:r>
      <w:proofErr w:type="spellStart"/>
      <w:r w:rsidR="005F15D5" w:rsidRPr="00633A54">
        <w:rPr>
          <w:rFonts w:cstheme="minorHAnsi"/>
          <w:szCs w:val="26"/>
        </w:rPr>
        <w:t>host</w:t>
      </w:r>
      <w:proofErr w:type="spellEnd"/>
      <w:r w:rsidR="005F15D5" w:rsidRPr="00633A54">
        <w:rPr>
          <w:rFonts w:cstheme="minorHAnsi"/>
          <w:szCs w:val="26"/>
        </w:rPr>
        <w:t xml:space="preserve"> </w:t>
      </w:r>
      <w:r w:rsidR="00270C4D">
        <w:rPr>
          <w:rFonts w:cstheme="minorHAnsi"/>
          <w:szCs w:val="26"/>
        </w:rPr>
        <w:t xml:space="preserve">o sulla voce “Administration” dei FW, </w:t>
      </w:r>
      <w:r w:rsidR="005F15D5" w:rsidRPr="00633A54">
        <w:rPr>
          <w:rFonts w:cstheme="minorHAnsi"/>
          <w:szCs w:val="26"/>
        </w:rPr>
        <w:t>su cui si vuole distribuire la chiave SSH che si andrà a generare</w:t>
      </w:r>
      <w:r w:rsidR="00364738">
        <w:rPr>
          <w:rFonts w:cstheme="minorHAnsi"/>
          <w:szCs w:val="26"/>
        </w:rPr>
        <w:t>,</w:t>
      </w:r>
      <w:r w:rsidR="002726B2">
        <w:rPr>
          <w:rFonts w:cstheme="minorHAnsi"/>
          <w:szCs w:val="26"/>
        </w:rPr>
        <w:t xml:space="preserve"> </w:t>
      </w:r>
      <w:r w:rsidR="002726B2" w:rsidRPr="00364738">
        <w:rPr>
          <w:rFonts w:cstheme="minorHAnsi"/>
          <w:b/>
          <w:szCs w:val="26"/>
        </w:rPr>
        <w:t xml:space="preserve">e che un </w:t>
      </w:r>
      <w:r w:rsidR="00364738" w:rsidRPr="00364738">
        <w:rPr>
          <w:rFonts w:cstheme="minorHAnsi"/>
          <w:b/>
          <w:szCs w:val="26"/>
        </w:rPr>
        <w:t>utente VPN di tipo</w:t>
      </w:r>
      <w:r w:rsidR="002726B2" w:rsidRPr="00364738">
        <w:rPr>
          <w:rFonts w:cstheme="minorHAnsi"/>
          <w:b/>
          <w:szCs w:val="26"/>
        </w:rPr>
        <w:t xml:space="preserve"> “admin” abbia pieno accesso agli Host virtuali</w:t>
      </w:r>
      <w:r w:rsidR="00364738">
        <w:rPr>
          <w:rFonts w:cstheme="minorHAnsi"/>
          <w:szCs w:val="26"/>
        </w:rPr>
        <w:t xml:space="preserve"> e all’infrastruttura.</w:t>
      </w:r>
    </w:p>
    <w:p w14:paraId="378635ED" w14:textId="24DF73F7" w:rsidR="00ED5DF6" w:rsidRPr="00ED5DF6" w:rsidRDefault="00F45255" w:rsidP="005F15D5">
      <w:pPr>
        <w:pStyle w:val="Paragrafoelenco"/>
        <w:numPr>
          <w:ilvl w:val="0"/>
          <w:numId w:val="17"/>
        </w:numPr>
        <w:rPr>
          <w:rFonts w:cstheme="minorHAnsi"/>
          <w:szCs w:val="26"/>
        </w:rPr>
      </w:pPr>
      <w:r w:rsidRPr="00633A54">
        <w:rPr>
          <w:rFonts w:cstheme="minorHAnsi"/>
          <w:b/>
          <w:szCs w:val="26"/>
        </w:rPr>
        <w:t xml:space="preserve">Inoltre la connessione </w:t>
      </w:r>
      <w:proofErr w:type="spellStart"/>
      <w:r w:rsidRPr="00633A54">
        <w:rPr>
          <w:rFonts w:cstheme="minorHAnsi"/>
          <w:b/>
          <w:szCs w:val="26"/>
        </w:rPr>
        <w:t>OpenVPN</w:t>
      </w:r>
      <w:proofErr w:type="spellEnd"/>
      <w:r w:rsidRPr="00633A54">
        <w:rPr>
          <w:rFonts w:cstheme="minorHAnsi"/>
          <w:b/>
          <w:szCs w:val="26"/>
        </w:rPr>
        <w:t xml:space="preserve"> deve essere </w:t>
      </w:r>
      <w:r w:rsidR="00F03288">
        <w:rPr>
          <w:rFonts w:cstheme="minorHAnsi"/>
          <w:b/>
          <w:szCs w:val="26"/>
        </w:rPr>
        <w:t xml:space="preserve">dapprima </w:t>
      </w:r>
      <w:r w:rsidRPr="00633A54">
        <w:rPr>
          <w:rFonts w:cstheme="minorHAnsi"/>
          <w:b/>
          <w:szCs w:val="26"/>
        </w:rPr>
        <w:t>aperta verso l'infrastruttura disegnata all'uso</w:t>
      </w:r>
      <w:r w:rsidRPr="00633A54">
        <w:rPr>
          <w:rFonts w:cstheme="minorHAnsi"/>
          <w:szCs w:val="26"/>
        </w:rPr>
        <w:t>, quindi bisogna lanciare il file di configurazione addetto alla ACME che vogliamo configurare.</w:t>
      </w:r>
    </w:p>
    <w:p w14:paraId="4969379D" w14:textId="30E25CA1" w:rsidR="00ED5DF6" w:rsidRPr="00ED5DF6" w:rsidRDefault="005F15D5" w:rsidP="005F15D5">
      <w:p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>Ora partendo in ordine:</w:t>
      </w:r>
    </w:p>
    <w:p w14:paraId="0B792E04" w14:textId="65246BFD" w:rsidR="005F15D5" w:rsidRPr="00ED5DF6" w:rsidRDefault="005F15D5" w:rsidP="005F15D5">
      <w:pPr>
        <w:pStyle w:val="Paragrafoelenco"/>
        <w:numPr>
          <w:ilvl w:val="0"/>
          <w:numId w:val="16"/>
        </w:numPr>
        <w:rPr>
          <w:rFonts w:cstheme="minorHAnsi"/>
          <w:b/>
          <w:color w:val="7030A0"/>
          <w:szCs w:val="26"/>
          <w:u w:val="single"/>
        </w:rPr>
      </w:pPr>
      <w:r w:rsidRPr="00ED5DF6">
        <w:rPr>
          <w:rFonts w:cstheme="minorHAnsi"/>
          <w:b/>
          <w:color w:val="7030A0"/>
          <w:szCs w:val="26"/>
          <w:u w:val="single"/>
        </w:rPr>
        <w:t xml:space="preserve">SSH </w:t>
      </w:r>
      <w:proofErr w:type="spellStart"/>
      <w:r w:rsidRPr="00ED5DF6">
        <w:rPr>
          <w:rFonts w:cstheme="minorHAnsi"/>
          <w:b/>
          <w:color w:val="7030A0"/>
          <w:szCs w:val="26"/>
          <w:u w:val="single"/>
        </w:rPr>
        <w:t>KeyGeneration</w:t>
      </w:r>
      <w:proofErr w:type="spellEnd"/>
      <w:r w:rsidRPr="00ED5DF6">
        <w:rPr>
          <w:rFonts w:cstheme="minorHAnsi"/>
          <w:b/>
          <w:color w:val="7030A0"/>
          <w:szCs w:val="26"/>
          <w:u w:val="single"/>
        </w:rPr>
        <w:t xml:space="preserve"> Script:</w:t>
      </w:r>
    </w:p>
    <w:p w14:paraId="414FA73F" w14:textId="1A32B8E9" w:rsidR="005F15D5" w:rsidRPr="00ED5DF6" w:rsidRDefault="005F15D5" w:rsidP="005F15D5">
      <w:pPr>
        <w:pStyle w:val="Paragrafoelenco"/>
        <w:rPr>
          <w:rFonts w:cstheme="minorHAnsi"/>
          <w:color w:val="7030A0"/>
          <w:szCs w:val="26"/>
        </w:rPr>
      </w:pPr>
      <w:r w:rsidRPr="00ED5DF6">
        <w:rPr>
          <w:rFonts w:cstheme="minorHAnsi"/>
          <w:color w:val="7030A0"/>
          <w:szCs w:val="26"/>
        </w:rPr>
        <w:t>Come il titolo, ampiamente suggerisce, questo script genera la coppia di chiavi citate al punto precedente all’interno della propria directory di lavoro.</w:t>
      </w:r>
    </w:p>
    <w:p w14:paraId="26EC7586" w14:textId="72E2672D" w:rsidR="005F15D5" w:rsidRPr="00ED5DF6" w:rsidRDefault="005F15D5" w:rsidP="005F15D5">
      <w:pPr>
        <w:pStyle w:val="Paragrafoelenco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>Il lancio di questo script può avvenire mediante CLI, seguendo il seguente formato:</w:t>
      </w:r>
    </w:p>
    <w:p w14:paraId="729D1444" w14:textId="761BCED9" w:rsidR="005F15D5" w:rsidRPr="00ED5DF6" w:rsidRDefault="005F15D5" w:rsidP="005F15D5">
      <w:pPr>
        <w:pStyle w:val="Paragrafoelenco"/>
        <w:rPr>
          <w:rFonts w:cstheme="minorHAnsi"/>
          <w:b/>
          <w:szCs w:val="26"/>
        </w:rPr>
      </w:pPr>
      <w:r w:rsidRPr="00ED5DF6">
        <w:rPr>
          <w:rFonts w:cstheme="minorHAnsi"/>
          <w:b/>
          <w:szCs w:val="26"/>
        </w:rPr>
        <w:t>“</w:t>
      </w:r>
      <w:proofErr w:type="spellStart"/>
      <w:r w:rsidRPr="00ED5DF6">
        <w:rPr>
          <w:rFonts w:cstheme="minorHAnsi"/>
          <w:b/>
          <w:szCs w:val="26"/>
        </w:rPr>
        <w:t>python</w:t>
      </w:r>
      <w:proofErr w:type="spellEnd"/>
      <w:r w:rsidRPr="00ED5DF6">
        <w:rPr>
          <w:rFonts w:cstheme="minorHAnsi"/>
          <w:b/>
          <w:szCs w:val="26"/>
        </w:rPr>
        <w:t xml:space="preserve"> Generator_SSH.py &lt;option&gt;”</w:t>
      </w:r>
    </w:p>
    <w:p w14:paraId="40EFDE38" w14:textId="153C557D" w:rsidR="005F15D5" w:rsidRPr="00ED5DF6" w:rsidRDefault="005F15D5" w:rsidP="005F15D5">
      <w:pPr>
        <w:pStyle w:val="Paragrafoelenco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ab/>
        <w:t>Dove in “</w:t>
      </w:r>
      <w:r w:rsidRPr="00ED5DF6">
        <w:rPr>
          <w:rFonts w:cstheme="minorHAnsi"/>
          <w:b/>
          <w:szCs w:val="26"/>
        </w:rPr>
        <w:t>option</w:t>
      </w:r>
      <w:r w:rsidRPr="00ED5DF6">
        <w:rPr>
          <w:rFonts w:cstheme="minorHAnsi"/>
          <w:szCs w:val="26"/>
        </w:rPr>
        <w:t>” possiamo inserire:</w:t>
      </w:r>
    </w:p>
    <w:p w14:paraId="3BFCB592" w14:textId="70A8D308" w:rsidR="005F15D5" w:rsidRPr="00ED5DF6" w:rsidRDefault="005F15D5" w:rsidP="005F15D5">
      <w:pPr>
        <w:pStyle w:val="Paragrafoelenco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ab/>
        <w:t>-</w:t>
      </w:r>
      <w:r w:rsidRPr="00ED5DF6">
        <w:rPr>
          <w:rFonts w:cstheme="minorHAnsi"/>
          <w:szCs w:val="26"/>
          <w:u w:val="single"/>
        </w:rPr>
        <w:t>Generate</w:t>
      </w:r>
      <w:r w:rsidRPr="00ED5DF6">
        <w:rPr>
          <w:rFonts w:cstheme="minorHAnsi"/>
          <w:szCs w:val="26"/>
        </w:rPr>
        <w:t>: genera semplicemente le chiavi all’interno della cartella.</w:t>
      </w:r>
    </w:p>
    <w:p w14:paraId="41A8EDAA" w14:textId="7D6CBE09" w:rsidR="005F15D5" w:rsidRPr="00ED5DF6" w:rsidRDefault="005F15D5" w:rsidP="005F15D5">
      <w:pPr>
        <w:pStyle w:val="Paragrafoelenco"/>
        <w:ind w:left="1416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>-</w:t>
      </w:r>
      <w:proofErr w:type="spellStart"/>
      <w:r w:rsidRPr="00ED5DF6">
        <w:rPr>
          <w:rFonts w:cstheme="minorHAnsi"/>
          <w:szCs w:val="26"/>
          <w:u w:val="single"/>
        </w:rPr>
        <w:t>Pubblish</w:t>
      </w:r>
      <w:proofErr w:type="spellEnd"/>
      <w:r w:rsidRPr="00ED5DF6">
        <w:rPr>
          <w:rFonts w:cstheme="minorHAnsi"/>
          <w:szCs w:val="26"/>
        </w:rPr>
        <w:t>: pubblica le chiavi SSH presenti nella cartella SU OGNI HOST virtuale specificato all’interno dell’apposito “</w:t>
      </w:r>
      <w:proofErr w:type="spellStart"/>
      <w:r w:rsidRPr="00ED5DF6">
        <w:rPr>
          <w:rFonts w:cstheme="minorHAnsi"/>
          <w:szCs w:val="26"/>
        </w:rPr>
        <w:t>device.json</w:t>
      </w:r>
      <w:proofErr w:type="spellEnd"/>
      <w:r w:rsidRPr="00ED5DF6">
        <w:rPr>
          <w:rFonts w:cstheme="minorHAnsi"/>
          <w:szCs w:val="26"/>
        </w:rPr>
        <w:t xml:space="preserve">”, il quale contiene la lista degli </w:t>
      </w:r>
      <w:proofErr w:type="spellStart"/>
      <w:r w:rsidRPr="00ED5DF6">
        <w:rPr>
          <w:rFonts w:cstheme="minorHAnsi"/>
          <w:szCs w:val="26"/>
        </w:rPr>
        <w:t>host</w:t>
      </w:r>
      <w:proofErr w:type="spellEnd"/>
      <w:r w:rsidRPr="00ED5DF6">
        <w:rPr>
          <w:rFonts w:cstheme="minorHAnsi"/>
          <w:szCs w:val="26"/>
        </w:rPr>
        <w:t xml:space="preserve"> virtuali con le loro apposite credenziali per fare un preliminare accesso SSH mediante password che verrà poi accantonato a favore dell’accesso con la chiave che vi verrà copiata sopra</w:t>
      </w:r>
      <w:r w:rsidR="00F45255" w:rsidRPr="00ED5DF6">
        <w:rPr>
          <w:rFonts w:cstheme="minorHAnsi"/>
          <w:szCs w:val="26"/>
        </w:rPr>
        <w:t xml:space="preserve"> (ed ecco perché almeno all’inizio si prevede che il </w:t>
      </w:r>
      <w:proofErr w:type="spellStart"/>
      <w:r w:rsidR="00F45255" w:rsidRPr="00ED5DF6">
        <w:rPr>
          <w:rFonts w:cstheme="minorHAnsi"/>
          <w:szCs w:val="26"/>
        </w:rPr>
        <w:t>PermitRootLogin</w:t>
      </w:r>
      <w:proofErr w:type="spellEnd"/>
      <w:r w:rsidR="00F45255" w:rsidRPr="00ED5DF6">
        <w:rPr>
          <w:rFonts w:cstheme="minorHAnsi"/>
          <w:szCs w:val="26"/>
        </w:rPr>
        <w:t xml:space="preserve"> sia abilitato per ogni Host).</w:t>
      </w:r>
    </w:p>
    <w:p w14:paraId="58914F41" w14:textId="760F6E84" w:rsidR="005F15D5" w:rsidRPr="00ED5DF6" w:rsidRDefault="005F15D5" w:rsidP="005F15D5">
      <w:pPr>
        <w:pStyle w:val="Paragrafoelenco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ab/>
        <w:t>-</w:t>
      </w:r>
      <w:proofErr w:type="spellStart"/>
      <w:r w:rsidRPr="00ED5DF6">
        <w:rPr>
          <w:rFonts w:cstheme="minorHAnsi"/>
          <w:szCs w:val="26"/>
          <w:u w:val="single"/>
        </w:rPr>
        <w:t>All</w:t>
      </w:r>
      <w:proofErr w:type="spellEnd"/>
      <w:r w:rsidRPr="00ED5DF6">
        <w:rPr>
          <w:rFonts w:cstheme="minorHAnsi"/>
          <w:szCs w:val="26"/>
        </w:rPr>
        <w:t>: compie ambe le operazioni citate pocanzi.</w:t>
      </w:r>
    </w:p>
    <w:p w14:paraId="3AF4206A" w14:textId="475ACF16" w:rsidR="005F15D5" w:rsidRPr="00ED5DF6" w:rsidRDefault="00F45255" w:rsidP="00F45255">
      <w:pPr>
        <w:ind w:left="708"/>
        <w:rPr>
          <w:rFonts w:cstheme="minorHAnsi"/>
          <w:i/>
          <w:szCs w:val="26"/>
        </w:rPr>
      </w:pPr>
      <w:r w:rsidRPr="00ED5DF6">
        <w:rPr>
          <w:rFonts w:cstheme="minorHAnsi"/>
          <w:i/>
          <w:szCs w:val="26"/>
        </w:rPr>
        <w:t>Ma può avvenire anche effettuando un semplice lancio senza specificare l’option da prompt</w:t>
      </w:r>
      <w:r w:rsidR="002E72D3" w:rsidRPr="00ED5DF6">
        <w:rPr>
          <w:rFonts w:cstheme="minorHAnsi"/>
          <w:i/>
          <w:szCs w:val="26"/>
        </w:rPr>
        <w:t>.</w:t>
      </w:r>
    </w:p>
    <w:p w14:paraId="77B1E35E" w14:textId="56B5AE41" w:rsidR="00485CA4" w:rsidRPr="00ED5DF6" w:rsidRDefault="00ED5DF6" w:rsidP="00485CA4">
      <w:p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ab/>
        <w:t xml:space="preserve">Questo script ci consentirà l’accesso tramite la chiave SSH senza più la necessità di password semplicemente digitando: </w:t>
      </w:r>
    </w:p>
    <w:p w14:paraId="12EADC71" w14:textId="39907DCE" w:rsidR="00ED5DF6" w:rsidRDefault="00ED5DF6" w:rsidP="00485CA4">
      <w:pPr>
        <w:rPr>
          <w:rFonts w:cstheme="minorHAnsi"/>
          <w:b/>
          <w:szCs w:val="26"/>
        </w:rPr>
      </w:pPr>
      <w:r w:rsidRPr="00ED5DF6">
        <w:rPr>
          <w:rFonts w:cstheme="minorHAnsi"/>
          <w:b/>
          <w:szCs w:val="26"/>
        </w:rPr>
        <w:tab/>
      </w:r>
      <w:r w:rsidRPr="00ED5DF6">
        <w:rPr>
          <w:rFonts w:cstheme="minorHAnsi"/>
          <w:b/>
          <w:szCs w:val="26"/>
        </w:rPr>
        <w:tab/>
      </w:r>
      <w:r w:rsidRPr="00ED5DF6">
        <w:rPr>
          <w:rFonts w:cstheme="minorHAnsi"/>
          <w:b/>
          <w:szCs w:val="26"/>
        </w:rPr>
        <w:sym w:font="Wingdings" w:char="F0E0"/>
      </w:r>
      <w:proofErr w:type="spellStart"/>
      <w:r w:rsidRPr="00ED5DF6">
        <w:rPr>
          <w:rFonts w:cstheme="minorHAnsi"/>
          <w:b/>
          <w:szCs w:val="26"/>
        </w:rPr>
        <w:t>ssh</w:t>
      </w:r>
      <w:proofErr w:type="spellEnd"/>
      <w:r w:rsidRPr="00ED5DF6">
        <w:rPr>
          <w:rFonts w:cstheme="minorHAnsi"/>
          <w:b/>
          <w:szCs w:val="26"/>
        </w:rPr>
        <w:t xml:space="preserve"> -i </w:t>
      </w:r>
      <w:proofErr w:type="spellStart"/>
      <w:r w:rsidRPr="00ED5DF6">
        <w:rPr>
          <w:rFonts w:cstheme="minorHAnsi"/>
          <w:b/>
          <w:szCs w:val="26"/>
        </w:rPr>
        <w:t>SSHKey</w:t>
      </w:r>
      <w:proofErr w:type="spellEnd"/>
      <w:r w:rsidRPr="00ED5DF6">
        <w:rPr>
          <w:rFonts w:cstheme="minorHAnsi"/>
          <w:b/>
          <w:szCs w:val="26"/>
        </w:rPr>
        <w:t xml:space="preserve"> </w:t>
      </w:r>
      <w:r w:rsidRPr="00ED5DF6">
        <w:rPr>
          <w:rFonts w:cstheme="minorHAnsi"/>
          <w:b/>
          <w:i/>
          <w:szCs w:val="26"/>
        </w:rPr>
        <w:t>user</w:t>
      </w:r>
      <w:r w:rsidRPr="00ED5DF6">
        <w:rPr>
          <w:rFonts w:cstheme="minorHAnsi"/>
          <w:b/>
          <w:szCs w:val="26"/>
        </w:rPr>
        <w:t>/</w:t>
      </w:r>
      <w:proofErr w:type="spellStart"/>
      <w:r w:rsidRPr="00ED5DF6">
        <w:rPr>
          <w:rFonts w:cstheme="minorHAnsi"/>
          <w:b/>
          <w:i/>
          <w:szCs w:val="26"/>
        </w:rPr>
        <w:t>root</w:t>
      </w:r>
      <w:r w:rsidRPr="00ED5DF6">
        <w:rPr>
          <w:rFonts w:cstheme="minorHAnsi"/>
          <w:b/>
          <w:szCs w:val="26"/>
        </w:rPr>
        <w:t>@IP</w:t>
      </w:r>
      <w:proofErr w:type="spellEnd"/>
      <w:r w:rsidRPr="00ED5DF6">
        <w:rPr>
          <w:rFonts w:cstheme="minorHAnsi"/>
          <w:b/>
          <w:szCs w:val="26"/>
        </w:rPr>
        <w:t xml:space="preserve"> </w:t>
      </w:r>
    </w:p>
    <w:p w14:paraId="5B38163E" w14:textId="1FBC862F" w:rsidR="009C4472" w:rsidRDefault="00ED5DF6" w:rsidP="009C4472">
      <w:pPr>
        <w:ind w:left="2124" w:firstLine="6"/>
        <w:rPr>
          <w:rFonts w:cstheme="minorHAnsi"/>
          <w:i/>
          <w:szCs w:val="26"/>
        </w:rPr>
      </w:pPr>
      <w:r w:rsidRPr="00ED5DF6">
        <w:rPr>
          <w:rFonts w:cstheme="minorHAnsi"/>
          <w:i/>
          <w:szCs w:val="26"/>
        </w:rPr>
        <w:sym w:font="Wingdings" w:char="F0E0"/>
      </w:r>
      <w:r w:rsidRPr="00ED5DF6">
        <w:rPr>
          <w:rFonts w:cstheme="minorHAnsi"/>
          <w:i/>
          <w:szCs w:val="26"/>
        </w:rPr>
        <w:t xml:space="preserve">Dove ‘user’ e ‘root’ possono essere i rispettivi username, degli utenti sugli </w:t>
      </w:r>
      <w:proofErr w:type="spellStart"/>
      <w:r w:rsidRPr="00ED5DF6">
        <w:rPr>
          <w:rFonts w:cstheme="minorHAnsi"/>
          <w:i/>
          <w:szCs w:val="26"/>
        </w:rPr>
        <w:t>host</w:t>
      </w:r>
      <w:proofErr w:type="spellEnd"/>
      <w:r w:rsidRPr="00ED5DF6">
        <w:rPr>
          <w:rFonts w:cstheme="minorHAnsi"/>
          <w:i/>
          <w:szCs w:val="26"/>
        </w:rPr>
        <w:t xml:space="preserve"> virtualizzati.</w:t>
      </w:r>
      <w:r w:rsidR="002726B2">
        <w:rPr>
          <w:rFonts w:cstheme="minorHAnsi"/>
          <w:i/>
          <w:szCs w:val="26"/>
        </w:rPr>
        <w:tab/>
      </w:r>
      <w:r w:rsidR="002726B2">
        <w:rPr>
          <w:rFonts w:cstheme="minorHAnsi"/>
          <w:i/>
          <w:szCs w:val="26"/>
        </w:rPr>
        <w:tab/>
        <w:t xml:space="preserve">  </w:t>
      </w:r>
      <w:r w:rsidR="008F5E07">
        <w:rPr>
          <w:rFonts w:cstheme="minorHAnsi"/>
          <w:i/>
          <w:szCs w:val="26"/>
        </w:rPr>
        <w:t xml:space="preserve">Mentre ‘IP’ è banalmente l’indirizzo di riferimento </w:t>
      </w:r>
      <w:proofErr w:type="spellStart"/>
      <w:r w:rsidR="008F5E07">
        <w:rPr>
          <w:rFonts w:cstheme="minorHAnsi"/>
          <w:i/>
          <w:szCs w:val="26"/>
        </w:rPr>
        <w:t>all’host</w:t>
      </w:r>
      <w:proofErr w:type="spellEnd"/>
      <w:r w:rsidR="008F5E07">
        <w:rPr>
          <w:rFonts w:cstheme="minorHAnsi"/>
          <w:i/>
          <w:szCs w:val="26"/>
        </w:rPr>
        <w:t xml:space="preserve"> scelto</w:t>
      </w:r>
      <w:r w:rsidR="009C4472">
        <w:rPr>
          <w:rFonts w:cstheme="minorHAnsi"/>
          <w:i/>
          <w:szCs w:val="26"/>
        </w:rPr>
        <w:t>.</w:t>
      </w:r>
    </w:p>
    <w:p w14:paraId="4159EDE1" w14:textId="77777777" w:rsidR="009C4472" w:rsidRPr="00F95664" w:rsidRDefault="009C4472" w:rsidP="009C4472">
      <w:pPr>
        <w:ind w:firstLine="6"/>
        <w:rPr>
          <w:rFonts w:cstheme="minorHAnsi"/>
          <w:i/>
          <w:szCs w:val="26"/>
        </w:rPr>
      </w:pPr>
    </w:p>
    <w:p w14:paraId="21121C32" w14:textId="74A5254C" w:rsidR="002E72D3" w:rsidRPr="00ED5DF6" w:rsidRDefault="002E72D3" w:rsidP="002E72D3">
      <w:pPr>
        <w:pStyle w:val="Paragrafoelenco"/>
        <w:numPr>
          <w:ilvl w:val="0"/>
          <w:numId w:val="16"/>
        </w:numPr>
        <w:rPr>
          <w:rFonts w:cstheme="minorHAnsi"/>
          <w:b/>
          <w:color w:val="7030A0"/>
          <w:szCs w:val="26"/>
          <w:u w:val="single"/>
        </w:rPr>
      </w:pPr>
      <w:proofErr w:type="spellStart"/>
      <w:r w:rsidRPr="00ED5DF6">
        <w:rPr>
          <w:rFonts w:cstheme="minorHAnsi"/>
          <w:b/>
          <w:color w:val="7030A0"/>
          <w:szCs w:val="26"/>
          <w:u w:val="single"/>
        </w:rPr>
        <w:t>UserGenerate.Script</w:t>
      </w:r>
      <w:proofErr w:type="spellEnd"/>
      <w:r w:rsidRPr="00ED5DF6">
        <w:rPr>
          <w:rFonts w:cstheme="minorHAnsi"/>
          <w:b/>
          <w:color w:val="7030A0"/>
          <w:szCs w:val="26"/>
          <w:u w:val="single"/>
        </w:rPr>
        <w:t>:</w:t>
      </w:r>
    </w:p>
    <w:p w14:paraId="420E9BBD" w14:textId="7D328560" w:rsidR="00485CA4" w:rsidRPr="00ED5DF6" w:rsidRDefault="002E72D3" w:rsidP="002E72D3">
      <w:pPr>
        <w:ind w:left="708"/>
        <w:rPr>
          <w:rFonts w:cstheme="minorHAnsi"/>
          <w:color w:val="7030A0"/>
          <w:szCs w:val="26"/>
        </w:rPr>
      </w:pPr>
      <w:r w:rsidRPr="00ED5DF6">
        <w:rPr>
          <w:rFonts w:cstheme="minorHAnsi"/>
          <w:color w:val="7030A0"/>
          <w:szCs w:val="26"/>
        </w:rPr>
        <w:t>Questo script si occupa invece della generazione dell’</w:t>
      </w:r>
      <w:proofErr w:type="spellStart"/>
      <w:r w:rsidRPr="00ED5DF6">
        <w:rPr>
          <w:rFonts w:cstheme="minorHAnsi"/>
          <w:color w:val="7030A0"/>
          <w:szCs w:val="26"/>
        </w:rPr>
        <w:t>enviroment</w:t>
      </w:r>
      <w:proofErr w:type="spellEnd"/>
      <w:r w:rsidRPr="00ED5DF6">
        <w:rPr>
          <w:rFonts w:cstheme="minorHAnsi"/>
          <w:color w:val="7030A0"/>
          <w:szCs w:val="26"/>
        </w:rPr>
        <w:t xml:space="preserve"> degli utenti tester all’interno della nostra infrastruttura. </w:t>
      </w:r>
    </w:p>
    <w:p w14:paraId="1633C0BE" w14:textId="21505172" w:rsidR="002E72D3" w:rsidRPr="00ED5DF6" w:rsidRDefault="002E72D3" w:rsidP="002E72D3">
      <w:pPr>
        <w:ind w:left="708"/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 xml:space="preserve">In particolare dopo la connessione SSH (possibile mediante chiave configurata su ogni Host grazie allo script precedente) </w:t>
      </w:r>
      <w:r w:rsidR="001048D8" w:rsidRPr="00ED5DF6">
        <w:rPr>
          <w:rFonts w:cstheme="minorHAnsi"/>
          <w:szCs w:val="26"/>
        </w:rPr>
        <w:t>e grazie all’uso anche qui di un “</w:t>
      </w:r>
      <w:proofErr w:type="spellStart"/>
      <w:r w:rsidR="001048D8" w:rsidRPr="00ED5DF6">
        <w:rPr>
          <w:rFonts w:cstheme="minorHAnsi"/>
          <w:szCs w:val="26"/>
        </w:rPr>
        <w:t>device.json</w:t>
      </w:r>
      <w:proofErr w:type="spellEnd"/>
      <w:r w:rsidR="001048D8" w:rsidRPr="00ED5DF6">
        <w:rPr>
          <w:rFonts w:cstheme="minorHAnsi"/>
          <w:szCs w:val="26"/>
        </w:rPr>
        <w:t xml:space="preserve">” che ci dirà a </w:t>
      </w:r>
      <w:proofErr w:type="spellStart"/>
      <w:r w:rsidR="001048D8" w:rsidRPr="00ED5DF6">
        <w:rPr>
          <w:rFonts w:cstheme="minorHAnsi"/>
          <w:szCs w:val="26"/>
        </w:rPr>
        <w:t>queli</w:t>
      </w:r>
      <w:proofErr w:type="spellEnd"/>
      <w:r w:rsidR="001048D8" w:rsidRPr="00ED5DF6">
        <w:rPr>
          <w:rFonts w:cstheme="minorHAnsi"/>
          <w:szCs w:val="26"/>
        </w:rPr>
        <w:t xml:space="preserve"> </w:t>
      </w:r>
      <w:proofErr w:type="spellStart"/>
      <w:r w:rsidR="001048D8" w:rsidRPr="00ED5DF6">
        <w:rPr>
          <w:rFonts w:cstheme="minorHAnsi"/>
          <w:szCs w:val="26"/>
        </w:rPr>
        <w:t>host</w:t>
      </w:r>
      <w:proofErr w:type="spellEnd"/>
      <w:r w:rsidR="001048D8" w:rsidRPr="00ED5DF6">
        <w:rPr>
          <w:rFonts w:cstheme="minorHAnsi"/>
          <w:szCs w:val="26"/>
        </w:rPr>
        <w:t xml:space="preserve"> connetterci, </w:t>
      </w:r>
      <w:r w:rsidRPr="00ED5DF6">
        <w:rPr>
          <w:rFonts w:cstheme="minorHAnsi"/>
          <w:szCs w:val="26"/>
        </w:rPr>
        <w:t>avremo:</w:t>
      </w:r>
    </w:p>
    <w:p w14:paraId="6A7CB29A" w14:textId="77777777" w:rsidR="002E72D3" w:rsidRPr="00ED5DF6" w:rsidRDefault="002E72D3" w:rsidP="002E72D3">
      <w:pPr>
        <w:numPr>
          <w:ilvl w:val="0"/>
          <w:numId w:val="19"/>
        </w:num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>Creazione di un utente "</w:t>
      </w:r>
      <w:r w:rsidRPr="00ED5DF6">
        <w:rPr>
          <w:rFonts w:cstheme="minorHAnsi"/>
          <w:b/>
          <w:szCs w:val="26"/>
        </w:rPr>
        <w:t>tester</w:t>
      </w:r>
      <w:r w:rsidRPr="00ED5DF6">
        <w:rPr>
          <w:rFonts w:cstheme="minorHAnsi"/>
          <w:szCs w:val="26"/>
        </w:rPr>
        <w:t>" per ciascun Host.</w:t>
      </w:r>
    </w:p>
    <w:p w14:paraId="4CDC9C48" w14:textId="4CDF9CD5" w:rsidR="002E72D3" w:rsidRPr="00ED5DF6" w:rsidRDefault="002E72D3" w:rsidP="002E72D3">
      <w:pPr>
        <w:numPr>
          <w:ilvl w:val="0"/>
          <w:numId w:val="19"/>
        </w:num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>Configurazione della chiave pubblica in "/home/tester/.</w:t>
      </w:r>
      <w:proofErr w:type="spellStart"/>
      <w:r w:rsidRPr="00ED5DF6">
        <w:rPr>
          <w:rFonts w:cstheme="minorHAnsi"/>
          <w:szCs w:val="26"/>
        </w:rPr>
        <w:t>ssh</w:t>
      </w:r>
      <w:proofErr w:type="spellEnd"/>
      <w:r w:rsidRPr="00ED5DF6">
        <w:rPr>
          <w:rFonts w:cstheme="minorHAnsi"/>
          <w:szCs w:val="26"/>
        </w:rPr>
        <w:t>/</w:t>
      </w:r>
      <w:proofErr w:type="spellStart"/>
      <w:r w:rsidRPr="00ED5DF6">
        <w:rPr>
          <w:rFonts w:cstheme="minorHAnsi"/>
          <w:szCs w:val="26"/>
        </w:rPr>
        <w:t>authorized_keys</w:t>
      </w:r>
      <w:proofErr w:type="spellEnd"/>
      <w:r w:rsidRPr="00ED5DF6">
        <w:rPr>
          <w:rFonts w:cstheme="minorHAnsi"/>
          <w:szCs w:val="26"/>
        </w:rPr>
        <w:t>", consentendo l'accesso tramite "</w:t>
      </w:r>
      <w:proofErr w:type="spellStart"/>
      <w:r w:rsidRPr="00ED5DF6">
        <w:rPr>
          <w:rFonts w:cstheme="minorHAnsi"/>
          <w:b/>
          <w:szCs w:val="26"/>
        </w:rPr>
        <w:t>ssh</w:t>
      </w:r>
      <w:proofErr w:type="spellEnd"/>
      <w:r w:rsidRPr="00ED5DF6">
        <w:rPr>
          <w:rFonts w:cstheme="minorHAnsi"/>
          <w:b/>
          <w:szCs w:val="26"/>
        </w:rPr>
        <w:t xml:space="preserve"> -i </w:t>
      </w:r>
      <w:proofErr w:type="spellStart"/>
      <w:r w:rsidRPr="00ED5DF6">
        <w:rPr>
          <w:rFonts w:cstheme="minorHAnsi"/>
          <w:b/>
          <w:szCs w:val="26"/>
        </w:rPr>
        <w:t>SSHKey</w:t>
      </w:r>
      <w:proofErr w:type="spellEnd"/>
      <w:r w:rsidRPr="00ED5DF6">
        <w:rPr>
          <w:rFonts w:cstheme="minorHAnsi"/>
          <w:b/>
          <w:szCs w:val="26"/>
        </w:rPr>
        <w:t xml:space="preserve"> </w:t>
      </w:r>
      <w:hyperlink r:id="rId7" w:history="1">
        <w:r w:rsidR="001048D8" w:rsidRPr="00ED5DF6">
          <w:rPr>
            <w:rStyle w:val="Collegamentoipertestuale"/>
            <w:rFonts w:cstheme="minorHAnsi"/>
            <w:b/>
            <w:color w:val="auto"/>
            <w:szCs w:val="26"/>
            <w:u w:val="none"/>
          </w:rPr>
          <w:t>tester@IP".</w:t>
        </w:r>
        <w:r w:rsidR="001048D8" w:rsidRPr="00ED5DF6">
          <w:rPr>
            <w:rStyle w:val="Collegamentoipertestuale"/>
            <w:rFonts w:cstheme="minorHAnsi"/>
            <w:color w:val="auto"/>
            <w:szCs w:val="26"/>
            <w:u w:val="none"/>
          </w:rPr>
          <w:t>..e</w:t>
        </w:r>
      </w:hyperlink>
      <w:r w:rsidR="001048D8" w:rsidRPr="00ED5DF6">
        <w:rPr>
          <w:rFonts w:cstheme="minorHAnsi"/>
          <w:szCs w:val="26"/>
        </w:rPr>
        <w:t xml:space="preserve"> non più solo a “</w:t>
      </w:r>
      <w:proofErr w:type="spellStart"/>
      <w:r w:rsidR="001048D8" w:rsidRPr="00ED5DF6">
        <w:rPr>
          <w:rFonts w:cstheme="minorHAnsi"/>
          <w:b/>
          <w:szCs w:val="26"/>
        </w:rPr>
        <w:t>ssh</w:t>
      </w:r>
      <w:proofErr w:type="spellEnd"/>
      <w:r w:rsidR="001048D8" w:rsidRPr="00ED5DF6">
        <w:rPr>
          <w:rFonts w:cstheme="minorHAnsi"/>
          <w:b/>
          <w:szCs w:val="26"/>
        </w:rPr>
        <w:t xml:space="preserve"> -i </w:t>
      </w:r>
      <w:proofErr w:type="spellStart"/>
      <w:r w:rsidR="00ED5DF6">
        <w:rPr>
          <w:rFonts w:cstheme="minorHAnsi"/>
          <w:b/>
          <w:szCs w:val="26"/>
        </w:rPr>
        <w:t>SSHKey</w:t>
      </w:r>
      <w:proofErr w:type="spellEnd"/>
      <w:r w:rsidR="00ED5DF6">
        <w:rPr>
          <w:rFonts w:cstheme="minorHAnsi"/>
          <w:b/>
          <w:szCs w:val="26"/>
        </w:rPr>
        <w:t xml:space="preserve"> </w:t>
      </w:r>
      <w:r w:rsidR="001048D8" w:rsidRPr="00ED5DF6">
        <w:rPr>
          <w:rFonts w:cstheme="minorHAnsi"/>
          <w:b/>
          <w:i/>
          <w:szCs w:val="26"/>
        </w:rPr>
        <w:t>root</w:t>
      </w:r>
      <w:r w:rsidR="001048D8" w:rsidRPr="00ED5DF6">
        <w:rPr>
          <w:rFonts w:cstheme="minorHAnsi"/>
          <w:b/>
          <w:szCs w:val="26"/>
        </w:rPr>
        <w:t>/</w:t>
      </w:r>
      <w:proofErr w:type="spellStart"/>
      <w:r w:rsidR="001048D8" w:rsidRPr="00ED5DF6">
        <w:rPr>
          <w:rFonts w:cstheme="minorHAnsi"/>
          <w:b/>
          <w:i/>
          <w:szCs w:val="26"/>
        </w:rPr>
        <w:t>user</w:t>
      </w:r>
      <w:r w:rsidR="001048D8" w:rsidRPr="00ED5DF6">
        <w:rPr>
          <w:rFonts w:cstheme="minorHAnsi"/>
          <w:b/>
          <w:szCs w:val="26"/>
        </w:rPr>
        <w:t>@IP</w:t>
      </w:r>
      <w:proofErr w:type="spellEnd"/>
      <w:r w:rsidR="001048D8" w:rsidRPr="00ED5DF6">
        <w:rPr>
          <w:rFonts w:cstheme="minorHAnsi"/>
          <w:szCs w:val="26"/>
        </w:rPr>
        <w:t xml:space="preserve">” fatta </w:t>
      </w:r>
      <w:proofErr w:type="spellStart"/>
      <w:r w:rsidR="001048D8" w:rsidRPr="00ED5DF6">
        <w:rPr>
          <w:rFonts w:cstheme="minorHAnsi"/>
          <w:szCs w:val="26"/>
        </w:rPr>
        <w:t>fin’ora</w:t>
      </w:r>
      <w:proofErr w:type="spellEnd"/>
      <w:r w:rsidR="001048D8" w:rsidRPr="00ED5DF6">
        <w:rPr>
          <w:rFonts w:cstheme="minorHAnsi"/>
          <w:szCs w:val="26"/>
        </w:rPr>
        <w:t>.</w:t>
      </w:r>
    </w:p>
    <w:p w14:paraId="466443EF" w14:textId="0F1C1287" w:rsidR="002E72D3" w:rsidRPr="00ED5DF6" w:rsidRDefault="002E72D3" w:rsidP="002E72D3">
      <w:pPr>
        <w:numPr>
          <w:ilvl w:val="0"/>
          <w:numId w:val="19"/>
        </w:numPr>
        <w:rPr>
          <w:rFonts w:cstheme="minorHAnsi"/>
          <w:szCs w:val="26"/>
        </w:rPr>
      </w:pPr>
      <w:r w:rsidRPr="00ED5DF6">
        <w:rPr>
          <w:rFonts w:cstheme="minorHAnsi"/>
          <w:szCs w:val="26"/>
        </w:rPr>
        <w:t xml:space="preserve">Distribuzione della stessa chiave pubblica anche nella directory "root" di ciascun </w:t>
      </w:r>
      <w:proofErr w:type="spellStart"/>
      <w:r w:rsidRPr="00ED5DF6">
        <w:rPr>
          <w:rFonts w:cstheme="minorHAnsi"/>
          <w:szCs w:val="26"/>
        </w:rPr>
        <w:t>host</w:t>
      </w:r>
      <w:proofErr w:type="spellEnd"/>
      <w:r w:rsidRPr="00ED5DF6">
        <w:rPr>
          <w:rFonts w:cstheme="minorHAnsi"/>
          <w:szCs w:val="26"/>
        </w:rPr>
        <w:t>, precisamente in ".</w:t>
      </w:r>
      <w:proofErr w:type="spellStart"/>
      <w:r w:rsidRPr="00ED5DF6">
        <w:rPr>
          <w:rFonts w:cstheme="minorHAnsi"/>
          <w:szCs w:val="26"/>
        </w:rPr>
        <w:t>ssh</w:t>
      </w:r>
      <w:proofErr w:type="spellEnd"/>
      <w:r w:rsidRPr="00ED5DF6">
        <w:rPr>
          <w:rFonts w:cstheme="minorHAnsi"/>
          <w:szCs w:val="26"/>
        </w:rPr>
        <w:t>/</w:t>
      </w:r>
      <w:proofErr w:type="spellStart"/>
      <w:r w:rsidRPr="00ED5DF6">
        <w:rPr>
          <w:rFonts w:cstheme="minorHAnsi"/>
          <w:szCs w:val="26"/>
        </w:rPr>
        <w:t>authorized_keys</w:t>
      </w:r>
      <w:proofErr w:type="spellEnd"/>
      <w:r w:rsidRPr="00ED5DF6">
        <w:rPr>
          <w:rFonts w:cstheme="minorHAnsi"/>
          <w:szCs w:val="26"/>
        </w:rPr>
        <w:t>", permettendo l'accesso tramite "</w:t>
      </w:r>
      <w:proofErr w:type="spellStart"/>
      <w:r w:rsidRPr="00ED5DF6">
        <w:rPr>
          <w:rFonts w:cstheme="minorHAnsi"/>
          <w:b/>
          <w:szCs w:val="26"/>
        </w:rPr>
        <w:t>ssh</w:t>
      </w:r>
      <w:proofErr w:type="spellEnd"/>
      <w:r w:rsidRPr="00ED5DF6">
        <w:rPr>
          <w:rFonts w:cstheme="minorHAnsi"/>
          <w:b/>
          <w:szCs w:val="26"/>
        </w:rPr>
        <w:t xml:space="preserve"> -i </w:t>
      </w:r>
      <w:proofErr w:type="spellStart"/>
      <w:r w:rsidRPr="00ED5DF6">
        <w:rPr>
          <w:rFonts w:cstheme="minorHAnsi"/>
          <w:b/>
          <w:szCs w:val="26"/>
        </w:rPr>
        <w:t>SSHKey</w:t>
      </w:r>
      <w:proofErr w:type="spellEnd"/>
      <w:r w:rsidRPr="00ED5DF6">
        <w:rPr>
          <w:rFonts w:cstheme="minorHAnsi"/>
          <w:b/>
          <w:szCs w:val="26"/>
        </w:rPr>
        <w:t xml:space="preserve"> </w:t>
      </w:r>
      <w:hyperlink r:id="rId8" w:history="1">
        <w:r w:rsidR="001932F8" w:rsidRPr="00ED5DF6">
          <w:rPr>
            <w:rStyle w:val="Collegamentoipertestuale"/>
            <w:rFonts w:cstheme="minorHAnsi"/>
            <w:b/>
            <w:color w:val="auto"/>
            <w:szCs w:val="26"/>
            <w:u w:val="none"/>
          </w:rPr>
          <w:t>root@IP"</w:t>
        </w:r>
        <w:r w:rsidR="001932F8" w:rsidRPr="00ED5DF6">
          <w:rPr>
            <w:rStyle w:val="Collegamentoipertestuale"/>
            <w:rFonts w:cstheme="minorHAnsi"/>
            <w:color w:val="auto"/>
            <w:szCs w:val="26"/>
            <w:u w:val="none"/>
          </w:rPr>
          <w:t>...e</w:t>
        </w:r>
      </w:hyperlink>
      <w:r w:rsidR="001932F8" w:rsidRPr="00ED5DF6">
        <w:rPr>
          <w:rFonts w:cstheme="minorHAnsi"/>
          <w:szCs w:val="26"/>
        </w:rPr>
        <w:t xml:space="preserve"> d</w:t>
      </w:r>
      <w:r w:rsidRPr="00ED5DF6">
        <w:rPr>
          <w:rFonts w:cstheme="minorHAnsi"/>
          <w:szCs w:val="26"/>
        </w:rPr>
        <w:t xml:space="preserve">istribuzione della stessa chiave pubblica anche nella directory "tester" di ciascun </w:t>
      </w:r>
      <w:proofErr w:type="spellStart"/>
      <w:r w:rsidRPr="00ED5DF6">
        <w:rPr>
          <w:rFonts w:cstheme="minorHAnsi"/>
          <w:szCs w:val="26"/>
        </w:rPr>
        <w:t>host</w:t>
      </w:r>
      <w:proofErr w:type="spellEnd"/>
    </w:p>
    <w:p w14:paraId="58FFE1BD" w14:textId="77777777" w:rsidR="006764BC" w:rsidRPr="00ED5DF6" w:rsidRDefault="006764BC" w:rsidP="00FA2953">
      <w:pPr>
        <w:rPr>
          <w:rFonts w:cstheme="minorHAnsi"/>
          <w:color w:val="7030A0"/>
          <w:szCs w:val="26"/>
        </w:rPr>
      </w:pPr>
    </w:p>
    <w:p w14:paraId="3B0D160B" w14:textId="75946552" w:rsidR="00FA2953" w:rsidRDefault="00FA2953" w:rsidP="00FA2953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Compiuti questi passaggi, </w:t>
      </w:r>
      <w:r w:rsidRPr="00ED5DF6">
        <w:rPr>
          <w:rFonts w:cstheme="minorHAnsi"/>
          <w:b/>
          <w:szCs w:val="26"/>
        </w:rPr>
        <w:t>siamo quasi pronti all’uso vero e proprio del verificatore</w:t>
      </w:r>
      <w:r>
        <w:rPr>
          <w:rFonts w:cstheme="minorHAnsi"/>
          <w:szCs w:val="26"/>
        </w:rPr>
        <w:t>.</w:t>
      </w:r>
    </w:p>
    <w:p w14:paraId="22E49E9E" w14:textId="3A73F817" w:rsidR="00FA2953" w:rsidRPr="00FA2953" w:rsidRDefault="00FA2953" w:rsidP="00FA2953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Rimane </w:t>
      </w:r>
      <w:r w:rsidRPr="00FA2953">
        <w:rPr>
          <w:rFonts w:cstheme="minorHAnsi"/>
          <w:szCs w:val="26"/>
        </w:rPr>
        <w:t xml:space="preserve">solo un'ultima operazione da compiere, ossia la creazione della cartella di test relativa all'ACME o alle ACME su cui si desidera verificare i requisiti degli </w:t>
      </w:r>
      <w:proofErr w:type="spellStart"/>
      <w:r w:rsidRPr="00FA2953">
        <w:rPr>
          <w:rFonts w:cstheme="minorHAnsi"/>
          <w:szCs w:val="26"/>
        </w:rPr>
        <w:t>Assignment</w:t>
      </w:r>
      <w:proofErr w:type="spellEnd"/>
      <w:r w:rsidRPr="00FA2953">
        <w:rPr>
          <w:rFonts w:cstheme="minorHAnsi"/>
          <w:szCs w:val="26"/>
        </w:rPr>
        <w:t xml:space="preserve"> 1 e 2.</w:t>
      </w:r>
    </w:p>
    <w:p w14:paraId="6808B157" w14:textId="3D4C0D83" w:rsidR="00FA2953" w:rsidRDefault="00FA2953" w:rsidP="00FA2953">
      <w:pPr>
        <w:rPr>
          <w:rFonts w:cstheme="minorHAnsi"/>
          <w:szCs w:val="26"/>
        </w:rPr>
      </w:pPr>
      <w:r w:rsidRPr="00E369F4">
        <w:rPr>
          <w:rFonts w:cstheme="minorHAnsi"/>
          <w:b/>
          <w:szCs w:val="26"/>
        </w:rPr>
        <w:t>Nello specifico, si richiede di creare</w:t>
      </w:r>
      <w:r w:rsidRPr="00FA2953">
        <w:rPr>
          <w:rFonts w:cstheme="minorHAnsi"/>
          <w:szCs w:val="26"/>
        </w:rPr>
        <w:t>, all'interno della stessa directory del "</w:t>
      </w:r>
      <w:proofErr w:type="spellStart"/>
      <w:r w:rsidRPr="00FA2953">
        <w:rPr>
          <w:rFonts w:cstheme="minorHAnsi"/>
          <w:szCs w:val="26"/>
        </w:rPr>
        <w:t>launcher</w:t>
      </w:r>
      <w:proofErr w:type="spellEnd"/>
      <w:r w:rsidRPr="00FA2953">
        <w:rPr>
          <w:rFonts w:cstheme="minorHAnsi"/>
          <w:szCs w:val="26"/>
        </w:rPr>
        <w:t xml:space="preserve">" o </w:t>
      </w:r>
      <w:r w:rsidR="00557D2B">
        <w:rPr>
          <w:rFonts w:cstheme="minorHAnsi"/>
          <w:szCs w:val="26"/>
        </w:rPr>
        <w:t>anche detto</w:t>
      </w:r>
      <w:r w:rsidRPr="00FA2953">
        <w:rPr>
          <w:rFonts w:cstheme="minorHAnsi"/>
          <w:szCs w:val="26"/>
        </w:rPr>
        <w:t xml:space="preserve"> "script_lanciatore.py", </w:t>
      </w:r>
      <w:r w:rsidRPr="00E369F4">
        <w:rPr>
          <w:rFonts w:cstheme="minorHAnsi"/>
          <w:b/>
          <w:szCs w:val="26"/>
        </w:rPr>
        <w:t>le cartelle appropriate il cui nome includa quello dell'ACME specifica da verificare</w:t>
      </w:r>
      <w:r w:rsidRPr="00FA2953">
        <w:rPr>
          <w:rFonts w:cstheme="minorHAnsi"/>
          <w:szCs w:val="26"/>
        </w:rPr>
        <w:t xml:space="preserve">. </w:t>
      </w:r>
    </w:p>
    <w:p w14:paraId="17B2CD9F" w14:textId="77F3D54D" w:rsidR="00FA2953" w:rsidRDefault="00FA2953" w:rsidP="00FA2953">
      <w:pPr>
        <w:ind w:left="708"/>
        <w:rPr>
          <w:rFonts w:cstheme="minorHAnsi"/>
          <w:szCs w:val="26"/>
        </w:rPr>
      </w:pPr>
      <w:r w:rsidRPr="00FA2953">
        <w:rPr>
          <w:rFonts w:cstheme="minorHAnsi"/>
          <w:szCs w:val="26"/>
        </w:rPr>
        <w:sym w:font="Wingdings" w:char="F0E0"/>
      </w:r>
      <w:r w:rsidRPr="00FA2953">
        <w:rPr>
          <w:rFonts w:cstheme="minorHAnsi"/>
          <w:i/>
          <w:szCs w:val="26"/>
        </w:rPr>
        <w:t>Ad esempio, "Testing ACME01", "Tester_ACME01", e così via. È fondamentale che il nome della cartella rifletta in modo chiaro l'ACME in questione (si sottolinea che per i numeri inferiori alla doppia cifra, come 10, si preveda di anteporre uno zero: 01, 02, e così via).</w:t>
      </w:r>
    </w:p>
    <w:p w14:paraId="604AF4C4" w14:textId="45CD053E" w:rsidR="00FA2953" w:rsidRDefault="00E369F4" w:rsidP="00FA2953">
      <w:pPr>
        <w:rPr>
          <w:rFonts w:cstheme="minorHAnsi"/>
          <w:szCs w:val="26"/>
        </w:rPr>
      </w:pPr>
      <w:r>
        <w:rPr>
          <w:rFonts w:cstheme="minorHAnsi"/>
          <w:szCs w:val="26"/>
        </w:rPr>
        <w:tab/>
      </w:r>
      <w:r w:rsidRPr="00E369F4">
        <w:rPr>
          <w:rFonts w:cstheme="minorHAnsi"/>
          <w:b/>
          <w:szCs w:val="26"/>
        </w:rPr>
        <w:t>E bisogna anche predisporre gli appositi file di configurazione, dall’estensione “.</w:t>
      </w:r>
      <w:proofErr w:type="spellStart"/>
      <w:r w:rsidRPr="00E369F4">
        <w:rPr>
          <w:rFonts w:cstheme="minorHAnsi"/>
          <w:b/>
          <w:szCs w:val="26"/>
        </w:rPr>
        <w:t>ovpn</w:t>
      </w:r>
      <w:proofErr w:type="spellEnd"/>
      <w:r w:rsidRPr="00E369F4">
        <w:rPr>
          <w:rFonts w:cstheme="minorHAnsi"/>
          <w:b/>
          <w:szCs w:val="26"/>
        </w:rPr>
        <w:t>” al loro interno</w:t>
      </w:r>
      <w:r>
        <w:rPr>
          <w:rFonts w:cstheme="minorHAnsi"/>
          <w:szCs w:val="26"/>
        </w:rPr>
        <w:t>.</w:t>
      </w:r>
    </w:p>
    <w:p w14:paraId="654F0086" w14:textId="7D787CA6" w:rsidR="00E369F4" w:rsidRDefault="00E369F4" w:rsidP="00E369F4">
      <w:pPr>
        <w:ind w:left="1416"/>
        <w:rPr>
          <w:rFonts w:cstheme="minorHAnsi"/>
          <w:i/>
          <w:szCs w:val="26"/>
        </w:rPr>
      </w:pPr>
      <w:r w:rsidRPr="00E369F4">
        <w:rPr>
          <w:rFonts w:cstheme="minorHAnsi"/>
          <w:szCs w:val="26"/>
        </w:rPr>
        <w:sym w:font="Wingdings" w:char="F0E0"/>
      </w:r>
      <w:r w:rsidRPr="00E369F4">
        <w:rPr>
          <w:rFonts w:cstheme="minorHAnsi"/>
          <w:i/>
          <w:szCs w:val="26"/>
        </w:rPr>
        <w:t xml:space="preserve">In particolare servono i file: di un </w:t>
      </w:r>
      <w:proofErr w:type="spellStart"/>
      <w:r w:rsidRPr="00E369F4">
        <w:rPr>
          <w:rFonts w:cstheme="minorHAnsi"/>
          <w:i/>
          <w:szCs w:val="26"/>
        </w:rPr>
        <w:t>ClientVPN</w:t>
      </w:r>
      <w:proofErr w:type="spellEnd"/>
      <w:r w:rsidRPr="00E369F4">
        <w:rPr>
          <w:rFonts w:cstheme="minorHAnsi"/>
          <w:i/>
          <w:szCs w:val="26"/>
        </w:rPr>
        <w:t xml:space="preserve"> di tipo “admin”, e gli appositi file di configurazione per i controlli da effettuare sull’Assignment1 per quanto riguarda client VPN di tipo Operator ed Employee.</w:t>
      </w:r>
    </w:p>
    <w:p w14:paraId="3F91B047" w14:textId="5324605E" w:rsidR="002F4F1B" w:rsidRDefault="002F4F1B" w:rsidP="00E369F4">
      <w:pPr>
        <w:pBdr>
          <w:bottom w:val="single" w:sz="6" w:space="1" w:color="auto"/>
        </w:pBdr>
        <w:rPr>
          <w:rFonts w:cstheme="minorHAnsi"/>
          <w:szCs w:val="26"/>
        </w:rPr>
      </w:pPr>
    </w:p>
    <w:p w14:paraId="790EE40E" w14:textId="53520D02" w:rsidR="006764BC" w:rsidRPr="006764BC" w:rsidRDefault="006764BC" w:rsidP="00E369F4">
      <w:pPr>
        <w:rPr>
          <w:rFonts w:cstheme="minorHAnsi"/>
          <w:b/>
          <w:sz w:val="24"/>
          <w:szCs w:val="26"/>
        </w:rPr>
      </w:pPr>
      <w:r w:rsidRPr="006764BC">
        <w:rPr>
          <w:rFonts w:cstheme="minorHAnsi"/>
          <w:b/>
          <w:sz w:val="24"/>
          <w:szCs w:val="26"/>
          <w:highlight w:val="green"/>
        </w:rPr>
        <w:t>LANCIO DEL VERIFICATORE:</w:t>
      </w:r>
    </w:p>
    <w:p w14:paraId="4663F52F" w14:textId="791E96B3" w:rsidR="0054142C" w:rsidRDefault="0054142C" w:rsidP="0054142C">
      <w:pPr>
        <w:pStyle w:val="Paragrafoelenco"/>
        <w:ind w:left="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Il verificatore </w:t>
      </w:r>
      <w:r w:rsidR="009C4472">
        <w:rPr>
          <w:rFonts w:cstheme="minorHAnsi"/>
          <w:szCs w:val="26"/>
        </w:rPr>
        <w:t xml:space="preserve">apposito </w:t>
      </w:r>
      <w:r>
        <w:rPr>
          <w:rFonts w:cstheme="minorHAnsi"/>
          <w:szCs w:val="26"/>
        </w:rPr>
        <w:t>può quindi ora essere lanciato in modo automatizzato</w:t>
      </w:r>
      <w:r w:rsidR="00274DBD">
        <w:rPr>
          <w:rFonts w:cstheme="minorHAnsi"/>
          <w:szCs w:val="26"/>
        </w:rPr>
        <w:t xml:space="preserve"> da un </w:t>
      </w:r>
      <w:proofErr w:type="spellStart"/>
      <w:r w:rsidR="00274DBD">
        <w:rPr>
          <w:rFonts w:cstheme="minorHAnsi"/>
          <w:szCs w:val="26"/>
        </w:rPr>
        <w:t>launcher</w:t>
      </w:r>
      <w:proofErr w:type="spellEnd"/>
      <w:r>
        <w:rPr>
          <w:rFonts w:cstheme="minorHAnsi"/>
          <w:szCs w:val="26"/>
        </w:rPr>
        <w:t>, richiamandolo seguendo il</w:t>
      </w:r>
      <w:r w:rsidR="009C4472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>formato</w:t>
      </w:r>
      <w:r w:rsidR="009C4472">
        <w:rPr>
          <w:rFonts w:cstheme="minorHAnsi"/>
          <w:szCs w:val="26"/>
        </w:rPr>
        <w:t xml:space="preserve"> del comando qui riportato</w:t>
      </w:r>
      <w:r>
        <w:rPr>
          <w:rFonts w:cstheme="minorHAnsi"/>
          <w:szCs w:val="26"/>
        </w:rPr>
        <w:t>:</w:t>
      </w:r>
    </w:p>
    <w:p w14:paraId="03C1E039" w14:textId="1AE9F224" w:rsidR="0054142C" w:rsidRDefault="0054142C" w:rsidP="0054142C">
      <w:pPr>
        <w:pStyle w:val="Paragrafoelenco"/>
        <w:ind w:left="0"/>
        <w:rPr>
          <w:rFonts w:cstheme="minorHAnsi"/>
          <w:b/>
          <w:szCs w:val="26"/>
        </w:rPr>
      </w:pPr>
      <w:r w:rsidRPr="00F45255">
        <w:rPr>
          <w:rFonts w:cstheme="minorHAnsi"/>
          <w:b/>
          <w:szCs w:val="26"/>
        </w:rPr>
        <w:t>“</w:t>
      </w:r>
      <w:proofErr w:type="spellStart"/>
      <w:r w:rsidRPr="00F45255">
        <w:rPr>
          <w:rFonts w:cstheme="minorHAnsi"/>
          <w:b/>
          <w:szCs w:val="26"/>
        </w:rPr>
        <w:t>python</w:t>
      </w:r>
      <w:proofErr w:type="spellEnd"/>
      <w:r w:rsidRPr="00F45255">
        <w:rPr>
          <w:rFonts w:cstheme="minorHAnsi"/>
          <w:b/>
          <w:szCs w:val="26"/>
        </w:rPr>
        <w:t xml:space="preserve"> </w:t>
      </w:r>
      <w:r w:rsidR="00F95664">
        <w:rPr>
          <w:rFonts w:cstheme="minorHAnsi"/>
          <w:b/>
          <w:szCs w:val="26"/>
        </w:rPr>
        <w:t>launcher</w:t>
      </w:r>
      <w:r w:rsidRPr="00F45255">
        <w:rPr>
          <w:rFonts w:cstheme="minorHAnsi"/>
          <w:b/>
          <w:szCs w:val="26"/>
        </w:rPr>
        <w:t xml:space="preserve">.py </w:t>
      </w:r>
      <w:r>
        <w:rPr>
          <w:rFonts w:cstheme="minorHAnsi"/>
          <w:b/>
          <w:szCs w:val="26"/>
        </w:rPr>
        <w:t>&lt;ACME</w:t>
      </w:r>
      <w:r w:rsidRPr="00DA3527">
        <w:rPr>
          <w:rFonts w:cstheme="minorHAnsi"/>
          <w:b/>
          <w:szCs w:val="26"/>
        </w:rPr>
        <w:t>&gt;</w:t>
      </w:r>
      <w:r w:rsidR="00DA3527" w:rsidRPr="00DA3527">
        <w:rPr>
          <w:rFonts w:cstheme="minorHAnsi"/>
          <w:b/>
          <w:i/>
          <w:szCs w:val="26"/>
        </w:rPr>
        <w:t>/&lt;ACME_ALL&gt;</w:t>
      </w:r>
      <w:r>
        <w:rPr>
          <w:rFonts w:cstheme="minorHAnsi"/>
          <w:b/>
          <w:szCs w:val="26"/>
        </w:rPr>
        <w:t xml:space="preserve"> &lt;</w:t>
      </w:r>
      <w:proofErr w:type="spellStart"/>
      <w:r>
        <w:rPr>
          <w:rFonts w:cstheme="minorHAnsi"/>
          <w:b/>
          <w:szCs w:val="26"/>
        </w:rPr>
        <w:t>Assignment</w:t>
      </w:r>
      <w:proofErr w:type="spellEnd"/>
      <w:r>
        <w:rPr>
          <w:rFonts w:cstheme="minorHAnsi"/>
          <w:b/>
          <w:szCs w:val="26"/>
        </w:rPr>
        <w:t xml:space="preserve">&gt; </w:t>
      </w:r>
      <w:r w:rsidRPr="00DA3527">
        <w:rPr>
          <w:rFonts w:cstheme="minorHAnsi"/>
          <w:b/>
          <w:i/>
          <w:szCs w:val="26"/>
        </w:rPr>
        <w:t>&lt;</w:t>
      </w:r>
      <w:r w:rsidR="00DA3527" w:rsidRPr="00DA3527">
        <w:rPr>
          <w:rFonts w:cstheme="minorHAnsi"/>
          <w:b/>
          <w:i/>
          <w:szCs w:val="26"/>
        </w:rPr>
        <w:t>TEST_ALL</w:t>
      </w:r>
      <w:r w:rsidRPr="00DA3527">
        <w:rPr>
          <w:rFonts w:cstheme="minorHAnsi"/>
          <w:b/>
          <w:i/>
          <w:szCs w:val="26"/>
        </w:rPr>
        <w:t>&gt;</w:t>
      </w:r>
      <w:r w:rsidRPr="00F45255">
        <w:rPr>
          <w:rFonts w:cstheme="minorHAnsi"/>
          <w:b/>
          <w:szCs w:val="26"/>
        </w:rPr>
        <w:t>”</w:t>
      </w:r>
    </w:p>
    <w:p w14:paraId="54D12EEA" w14:textId="2E21C37D" w:rsidR="0054142C" w:rsidRPr="0054142C" w:rsidRDefault="0054142C" w:rsidP="0054142C">
      <w:pPr>
        <w:pStyle w:val="Paragrafoelenco"/>
        <w:ind w:left="0"/>
        <w:rPr>
          <w:rFonts w:cstheme="minorHAnsi"/>
          <w:szCs w:val="26"/>
        </w:rPr>
      </w:pPr>
      <w:r w:rsidRPr="0054142C">
        <w:rPr>
          <w:rFonts w:cstheme="minorHAnsi"/>
          <w:szCs w:val="26"/>
        </w:rPr>
        <w:t>Dove:</w:t>
      </w:r>
    </w:p>
    <w:p w14:paraId="605551B9" w14:textId="0212D6FB" w:rsidR="0054142C" w:rsidRDefault="0054142C" w:rsidP="0054142C">
      <w:pPr>
        <w:pStyle w:val="Paragrafoelenco"/>
        <w:ind w:left="708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-ACME: </w:t>
      </w:r>
      <w:r w:rsidRPr="0054142C">
        <w:rPr>
          <w:rFonts w:cstheme="minorHAnsi"/>
          <w:i/>
          <w:szCs w:val="26"/>
        </w:rPr>
        <w:t xml:space="preserve">corrisponde al nome della ACME su cui si vuole verificare un preciso </w:t>
      </w:r>
      <w:proofErr w:type="spellStart"/>
      <w:r w:rsidRPr="0054142C">
        <w:rPr>
          <w:rFonts w:cstheme="minorHAnsi"/>
          <w:i/>
          <w:szCs w:val="26"/>
        </w:rPr>
        <w:t>assignment</w:t>
      </w:r>
      <w:proofErr w:type="spellEnd"/>
      <w:r>
        <w:rPr>
          <w:rFonts w:cstheme="minorHAnsi"/>
          <w:b/>
          <w:szCs w:val="26"/>
        </w:rPr>
        <w:t>.</w:t>
      </w:r>
    </w:p>
    <w:p w14:paraId="27CE02BF" w14:textId="45BE732F" w:rsidR="00D63AD3" w:rsidRDefault="00D63AD3" w:rsidP="0054142C">
      <w:pPr>
        <w:pStyle w:val="Paragrafoelenco"/>
        <w:ind w:left="708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ab/>
      </w:r>
      <w:r w:rsidRPr="000B0620">
        <w:rPr>
          <w:rFonts w:cstheme="minorHAnsi"/>
          <w:b/>
          <w:szCs w:val="26"/>
        </w:rPr>
        <w:sym w:font="Wingdings" w:char="F0E0"/>
      </w:r>
      <w:r w:rsidRPr="000B0620">
        <w:rPr>
          <w:rFonts w:cstheme="minorHAnsi"/>
          <w:b/>
          <w:szCs w:val="26"/>
        </w:rPr>
        <w:t xml:space="preserve">L'opzione, eventuale, </w:t>
      </w:r>
      <w:r w:rsidR="00B84DE1">
        <w:rPr>
          <w:rFonts w:cstheme="minorHAnsi"/>
          <w:b/>
          <w:szCs w:val="26"/>
        </w:rPr>
        <w:t>“</w:t>
      </w:r>
      <w:r w:rsidRPr="000B0620">
        <w:rPr>
          <w:rFonts w:cstheme="minorHAnsi"/>
          <w:b/>
          <w:szCs w:val="26"/>
        </w:rPr>
        <w:t>ACME_ALL</w:t>
      </w:r>
      <w:r w:rsidR="00B84DE1">
        <w:rPr>
          <w:rFonts w:cstheme="minorHAnsi"/>
          <w:b/>
          <w:szCs w:val="26"/>
        </w:rPr>
        <w:t>”</w:t>
      </w:r>
      <w:r w:rsidRPr="00D63AD3">
        <w:rPr>
          <w:rFonts w:cstheme="minorHAnsi"/>
          <w:b/>
          <w:i/>
          <w:szCs w:val="26"/>
        </w:rPr>
        <w:t xml:space="preserve"> </w:t>
      </w:r>
      <w:r w:rsidRPr="00D63AD3">
        <w:rPr>
          <w:rFonts w:cstheme="minorHAnsi"/>
          <w:i/>
          <w:szCs w:val="26"/>
        </w:rPr>
        <w:t xml:space="preserve">nel programma lancerà i test su tutte le cartelle denominate 'Testing </w:t>
      </w:r>
      <w:r w:rsidRPr="00D63AD3">
        <w:rPr>
          <w:rFonts w:cstheme="minorHAnsi"/>
          <w:i/>
          <w:szCs w:val="26"/>
        </w:rPr>
        <w:tab/>
        <w:t xml:space="preserve">ACME' presenti nella directory del </w:t>
      </w:r>
      <w:proofErr w:type="spellStart"/>
      <w:r w:rsidRPr="00D63AD3">
        <w:rPr>
          <w:rFonts w:cstheme="minorHAnsi"/>
          <w:i/>
          <w:szCs w:val="26"/>
        </w:rPr>
        <w:t>launcher</w:t>
      </w:r>
      <w:proofErr w:type="spellEnd"/>
      <w:r>
        <w:rPr>
          <w:rFonts w:cstheme="minorHAnsi"/>
          <w:i/>
          <w:szCs w:val="26"/>
        </w:rPr>
        <w:t>.</w:t>
      </w:r>
    </w:p>
    <w:p w14:paraId="60936032" w14:textId="1C515D6E" w:rsidR="0054142C" w:rsidRDefault="0054142C" w:rsidP="0054142C">
      <w:pPr>
        <w:pStyle w:val="Paragrafoelenco"/>
        <w:ind w:left="708"/>
        <w:rPr>
          <w:rFonts w:cstheme="minorHAnsi"/>
          <w:i/>
          <w:szCs w:val="26"/>
        </w:rPr>
      </w:pPr>
      <w:r>
        <w:rPr>
          <w:rFonts w:cstheme="minorHAnsi"/>
          <w:b/>
          <w:szCs w:val="26"/>
        </w:rPr>
        <w:t>-</w:t>
      </w:r>
      <w:proofErr w:type="spellStart"/>
      <w:r>
        <w:rPr>
          <w:rFonts w:cstheme="minorHAnsi"/>
          <w:b/>
          <w:szCs w:val="26"/>
        </w:rPr>
        <w:t>Assignment</w:t>
      </w:r>
      <w:proofErr w:type="spellEnd"/>
      <w:r>
        <w:rPr>
          <w:rFonts w:cstheme="minorHAnsi"/>
          <w:b/>
          <w:szCs w:val="26"/>
        </w:rPr>
        <w:t xml:space="preserve">: </w:t>
      </w:r>
      <w:r w:rsidRPr="0054142C">
        <w:rPr>
          <w:rFonts w:cstheme="minorHAnsi"/>
          <w:i/>
          <w:szCs w:val="26"/>
        </w:rPr>
        <w:t>corrisponde al nome dell’</w:t>
      </w:r>
      <w:proofErr w:type="spellStart"/>
      <w:r w:rsidRPr="0054142C">
        <w:rPr>
          <w:rFonts w:cstheme="minorHAnsi"/>
          <w:i/>
          <w:szCs w:val="26"/>
        </w:rPr>
        <w:t>Assignment</w:t>
      </w:r>
      <w:proofErr w:type="spellEnd"/>
      <w:r w:rsidRPr="0054142C">
        <w:rPr>
          <w:rFonts w:cstheme="minorHAnsi"/>
          <w:i/>
          <w:szCs w:val="26"/>
        </w:rPr>
        <w:t xml:space="preserve"> che si vuole testare (Assignment1 o Assignment2, ma anche </w:t>
      </w:r>
      <w:proofErr w:type="spellStart"/>
      <w:r w:rsidRPr="0054142C">
        <w:rPr>
          <w:rFonts w:cstheme="minorHAnsi"/>
          <w:i/>
          <w:szCs w:val="26"/>
        </w:rPr>
        <w:t>sottoderivazioni</w:t>
      </w:r>
      <w:proofErr w:type="spellEnd"/>
      <w:r w:rsidRPr="0054142C">
        <w:rPr>
          <w:rFonts w:cstheme="minorHAnsi"/>
          <w:i/>
          <w:szCs w:val="26"/>
        </w:rPr>
        <w:t xml:space="preserve"> del genere come: A1 e A2, vengono riconosciute)</w:t>
      </w:r>
      <w:r>
        <w:rPr>
          <w:rFonts w:cstheme="minorHAnsi"/>
          <w:i/>
          <w:szCs w:val="26"/>
        </w:rPr>
        <w:t>.</w:t>
      </w:r>
    </w:p>
    <w:p w14:paraId="787A0AB7" w14:textId="6093F51F" w:rsidR="0054142C" w:rsidRDefault="0054142C" w:rsidP="0054142C">
      <w:pPr>
        <w:pStyle w:val="Paragrafoelenco"/>
        <w:ind w:left="708"/>
        <w:rPr>
          <w:rFonts w:cstheme="minorHAnsi"/>
          <w:szCs w:val="26"/>
        </w:rPr>
      </w:pPr>
      <w:r>
        <w:rPr>
          <w:rFonts w:cstheme="minorHAnsi"/>
          <w:b/>
          <w:szCs w:val="26"/>
        </w:rPr>
        <w:t>-</w:t>
      </w:r>
      <w:r w:rsidR="00DA3527">
        <w:rPr>
          <w:rFonts w:cstheme="minorHAnsi"/>
          <w:b/>
          <w:szCs w:val="26"/>
        </w:rPr>
        <w:t>TEST_</w:t>
      </w:r>
      <w:r>
        <w:rPr>
          <w:rFonts w:cstheme="minorHAnsi"/>
          <w:b/>
          <w:szCs w:val="26"/>
        </w:rPr>
        <w:t xml:space="preserve">ALL: </w:t>
      </w:r>
      <w:r w:rsidRPr="0054142C">
        <w:rPr>
          <w:rFonts w:cstheme="minorHAnsi"/>
          <w:i/>
          <w:szCs w:val="26"/>
        </w:rPr>
        <w:t>è un parametro</w:t>
      </w:r>
      <w:r w:rsidR="005F0488">
        <w:rPr>
          <w:rFonts w:cstheme="minorHAnsi"/>
          <w:i/>
          <w:szCs w:val="26"/>
        </w:rPr>
        <w:t xml:space="preserve">, </w:t>
      </w:r>
      <w:r w:rsidRPr="0054142C">
        <w:rPr>
          <w:rFonts w:cstheme="minorHAnsi"/>
          <w:i/>
          <w:szCs w:val="26"/>
        </w:rPr>
        <w:t>opzionale</w:t>
      </w:r>
      <w:r w:rsidR="005F0488">
        <w:rPr>
          <w:rFonts w:cstheme="minorHAnsi"/>
          <w:i/>
          <w:szCs w:val="26"/>
        </w:rPr>
        <w:t xml:space="preserve">, </w:t>
      </w:r>
      <w:r w:rsidRPr="0054142C">
        <w:rPr>
          <w:rFonts w:cstheme="minorHAnsi"/>
          <w:i/>
          <w:szCs w:val="26"/>
        </w:rPr>
        <w:t>che serve per far capire al verificatore se lanciare i controlli necessari al fine di valutare l’</w:t>
      </w:r>
      <w:proofErr w:type="spellStart"/>
      <w:r w:rsidRPr="0054142C">
        <w:rPr>
          <w:rFonts w:cstheme="minorHAnsi"/>
          <w:i/>
          <w:szCs w:val="26"/>
        </w:rPr>
        <w:t>Assignment</w:t>
      </w:r>
      <w:proofErr w:type="spellEnd"/>
      <w:r w:rsidRPr="0054142C">
        <w:rPr>
          <w:rFonts w:cstheme="minorHAnsi"/>
          <w:i/>
          <w:szCs w:val="26"/>
        </w:rPr>
        <w:t xml:space="preserve"> scelto sull’ACME in modo sequenziale e automatico o se invece lasciar modo all’utente di scegliere manualmente cosa e quando lanciare un certo controllo mediante un menù grafico realizzato tramite CLI e che ogni verificator singolo offre</w:t>
      </w:r>
      <w:r>
        <w:rPr>
          <w:rFonts w:cstheme="minorHAnsi"/>
          <w:szCs w:val="26"/>
        </w:rPr>
        <w:t>.</w:t>
      </w:r>
    </w:p>
    <w:p w14:paraId="1E89C10D" w14:textId="77777777" w:rsidR="0054142C" w:rsidRPr="0054142C" w:rsidRDefault="0054142C" w:rsidP="0054142C">
      <w:pPr>
        <w:pStyle w:val="Paragrafoelenco"/>
        <w:ind w:left="0"/>
        <w:rPr>
          <w:rFonts w:cstheme="minorHAnsi"/>
          <w:szCs w:val="26"/>
        </w:rPr>
      </w:pPr>
    </w:p>
    <w:p w14:paraId="54F90069" w14:textId="77777777" w:rsidR="00F95664" w:rsidRDefault="00215167" w:rsidP="00215167">
      <w:pPr>
        <w:rPr>
          <w:rFonts w:cstheme="minorHAnsi"/>
          <w:szCs w:val="26"/>
        </w:rPr>
      </w:pPr>
      <w:r w:rsidRPr="00215167">
        <w:rPr>
          <w:rFonts w:cstheme="minorHAnsi"/>
          <w:szCs w:val="26"/>
        </w:rPr>
        <w:t xml:space="preserve">All'avvio del comando, </w:t>
      </w:r>
      <w:r w:rsidRPr="00215167">
        <w:rPr>
          <w:rFonts w:cstheme="minorHAnsi"/>
          <w:b/>
          <w:szCs w:val="26"/>
        </w:rPr>
        <w:t xml:space="preserve">il </w:t>
      </w:r>
      <w:proofErr w:type="spellStart"/>
      <w:r w:rsidRPr="00215167">
        <w:rPr>
          <w:rFonts w:cstheme="minorHAnsi"/>
          <w:b/>
          <w:szCs w:val="26"/>
        </w:rPr>
        <w:t>launcher</w:t>
      </w:r>
      <w:proofErr w:type="spellEnd"/>
      <w:r w:rsidRPr="00215167">
        <w:rPr>
          <w:rFonts w:cstheme="minorHAnsi"/>
          <w:b/>
          <w:szCs w:val="26"/>
        </w:rPr>
        <w:t xml:space="preserve"> procede alla duplicazione dei file di configurazione dell'ACME selezionata all'interno della directory designata come "Verificator"</w:t>
      </w:r>
      <w:r w:rsidRPr="00215167">
        <w:rPr>
          <w:rFonts w:cstheme="minorHAnsi"/>
          <w:szCs w:val="26"/>
        </w:rPr>
        <w:t xml:space="preserve">. </w:t>
      </w:r>
    </w:p>
    <w:p w14:paraId="6D16D5C5" w14:textId="7A84D554" w:rsidR="00215167" w:rsidRDefault="00215167" w:rsidP="00215167">
      <w:pPr>
        <w:rPr>
          <w:rFonts w:cstheme="minorHAnsi"/>
          <w:szCs w:val="26"/>
        </w:rPr>
      </w:pPr>
      <w:r w:rsidRPr="00215167">
        <w:rPr>
          <w:rFonts w:cstheme="minorHAnsi"/>
          <w:szCs w:val="26"/>
        </w:rPr>
        <w:t xml:space="preserve">In particolare, ciascuna </w:t>
      </w:r>
      <w:r>
        <w:rPr>
          <w:rFonts w:cstheme="minorHAnsi"/>
          <w:szCs w:val="26"/>
        </w:rPr>
        <w:t>cartella “</w:t>
      </w:r>
      <w:r w:rsidRPr="00215167">
        <w:rPr>
          <w:rFonts w:cstheme="minorHAnsi"/>
          <w:szCs w:val="26"/>
        </w:rPr>
        <w:t xml:space="preserve">Verificator” contiene le funzioni e i codici </w:t>
      </w:r>
      <w:proofErr w:type="spellStart"/>
      <w:r w:rsidRPr="00215167">
        <w:rPr>
          <w:rFonts w:cstheme="minorHAnsi"/>
          <w:szCs w:val="26"/>
        </w:rPr>
        <w:t>Python</w:t>
      </w:r>
      <w:proofErr w:type="spellEnd"/>
      <w:r w:rsidRPr="00215167">
        <w:rPr>
          <w:rFonts w:cstheme="minorHAnsi"/>
          <w:szCs w:val="26"/>
        </w:rPr>
        <w:t xml:space="preserve"> specifici per i controlli relativi a un determinato </w:t>
      </w:r>
      <w:proofErr w:type="spellStart"/>
      <w:r w:rsidRPr="00215167">
        <w:rPr>
          <w:rFonts w:cstheme="minorHAnsi"/>
          <w:szCs w:val="26"/>
        </w:rPr>
        <w:t>Assignment</w:t>
      </w:r>
      <w:proofErr w:type="spellEnd"/>
      <w:r w:rsidRPr="00215167">
        <w:rPr>
          <w:rFonts w:cstheme="minorHAnsi"/>
          <w:szCs w:val="26"/>
        </w:rPr>
        <w:t xml:space="preserve"> (per esempio, </w:t>
      </w:r>
      <w:r w:rsidRPr="00215167">
        <w:rPr>
          <w:rFonts w:cstheme="minorHAnsi"/>
          <w:b/>
          <w:szCs w:val="26"/>
        </w:rPr>
        <w:t>"Verificator_A1" per l'</w:t>
      </w:r>
      <w:proofErr w:type="spellStart"/>
      <w:r w:rsidRPr="00215167">
        <w:rPr>
          <w:rFonts w:cstheme="minorHAnsi"/>
          <w:b/>
          <w:szCs w:val="26"/>
        </w:rPr>
        <w:t>Assignment</w:t>
      </w:r>
      <w:proofErr w:type="spellEnd"/>
      <w:r w:rsidRPr="00215167">
        <w:rPr>
          <w:rFonts w:cstheme="minorHAnsi"/>
          <w:b/>
          <w:szCs w:val="26"/>
        </w:rPr>
        <w:t xml:space="preserve"> 1</w:t>
      </w:r>
      <w:r w:rsidRPr="00215167">
        <w:rPr>
          <w:rFonts w:cstheme="minorHAnsi"/>
          <w:szCs w:val="26"/>
        </w:rPr>
        <w:t xml:space="preserve">). </w:t>
      </w:r>
    </w:p>
    <w:p w14:paraId="32C1AEB5" w14:textId="313C8624" w:rsidR="00FD7562" w:rsidRDefault="00FD7562" w:rsidP="00215167">
      <w:pPr>
        <w:rPr>
          <w:rFonts w:cstheme="minorHAnsi"/>
          <w:b/>
          <w:szCs w:val="26"/>
        </w:rPr>
      </w:pPr>
      <w:r w:rsidRPr="00FD7562">
        <w:rPr>
          <w:rFonts w:cstheme="minorHAnsi"/>
          <w:b/>
          <w:szCs w:val="26"/>
        </w:rPr>
        <w:t xml:space="preserve">Dopo </w:t>
      </w:r>
      <w:r w:rsidRPr="00FD7562">
        <w:rPr>
          <w:rFonts w:cstheme="minorHAnsi"/>
          <w:szCs w:val="26"/>
        </w:rPr>
        <w:t>aver copiato i file di configurazione</w:t>
      </w:r>
      <w:r w:rsidRPr="00FD7562">
        <w:rPr>
          <w:rFonts w:cstheme="minorHAnsi"/>
          <w:b/>
          <w:szCs w:val="26"/>
        </w:rPr>
        <w:t>, il codice principale (</w:t>
      </w:r>
      <w:proofErr w:type="spellStart"/>
      <w:r w:rsidRPr="00FD7562">
        <w:rPr>
          <w:rFonts w:cstheme="minorHAnsi"/>
          <w:b/>
          <w:szCs w:val="26"/>
        </w:rPr>
        <w:t>Main</w:t>
      </w:r>
      <w:proofErr w:type="spellEnd"/>
      <w:r w:rsidRPr="00FD7562">
        <w:rPr>
          <w:rFonts w:cstheme="minorHAnsi"/>
          <w:b/>
          <w:szCs w:val="26"/>
        </w:rPr>
        <w:t xml:space="preserve">) del verificatore specifico, </w:t>
      </w:r>
      <w:r w:rsidRPr="00FD7562">
        <w:rPr>
          <w:rFonts w:cstheme="minorHAnsi"/>
          <w:szCs w:val="26"/>
        </w:rPr>
        <w:t>situato nella directory dell'</w:t>
      </w:r>
      <w:proofErr w:type="spellStart"/>
      <w:r w:rsidRPr="00FD7562">
        <w:rPr>
          <w:rFonts w:cstheme="minorHAnsi"/>
          <w:szCs w:val="26"/>
        </w:rPr>
        <w:t>Assignment</w:t>
      </w:r>
      <w:proofErr w:type="spellEnd"/>
      <w:r w:rsidRPr="00FD7562">
        <w:rPr>
          <w:rFonts w:cstheme="minorHAnsi"/>
          <w:szCs w:val="26"/>
        </w:rPr>
        <w:t xml:space="preserve"> oggetto di verifica</w:t>
      </w:r>
      <w:r w:rsidRPr="00FD7562">
        <w:rPr>
          <w:rFonts w:cstheme="minorHAnsi"/>
          <w:b/>
          <w:szCs w:val="26"/>
        </w:rPr>
        <w:t>, viene eseguito dal programma di lancio (</w:t>
      </w:r>
      <w:proofErr w:type="spellStart"/>
      <w:r w:rsidRPr="00FD7562">
        <w:rPr>
          <w:rFonts w:cstheme="minorHAnsi"/>
          <w:b/>
          <w:szCs w:val="26"/>
        </w:rPr>
        <w:t>launcher</w:t>
      </w:r>
      <w:proofErr w:type="spellEnd"/>
      <w:r w:rsidRPr="00FD7562">
        <w:rPr>
          <w:rFonts w:cstheme="minorHAnsi"/>
          <w:b/>
          <w:szCs w:val="26"/>
        </w:rPr>
        <w:t xml:space="preserve">). Durante l'esecuzione, vengono condotti tutti i controlli previsti e, </w:t>
      </w:r>
      <w:r w:rsidRPr="00FD7562">
        <w:rPr>
          <w:rFonts w:cstheme="minorHAnsi"/>
          <w:szCs w:val="26"/>
        </w:rPr>
        <w:t>al termine</w:t>
      </w:r>
      <w:r w:rsidRPr="00FD7562">
        <w:rPr>
          <w:rFonts w:cstheme="minorHAnsi"/>
          <w:b/>
          <w:szCs w:val="26"/>
        </w:rPr>
        <w:t>, viene generato un file di report contenente i risultati dell'operazione.</w:t>
      </w:r>
    </w:p>
    <w:p w14:paraId="05D64B35" w14:textId="276D9A35" w:rsidR="0054142C" w:rsidRDefault="00215167" w:rsidP="00215167">
      <w:pPr>
        <w:rPr>
          <w:rFonts w:cstheme="minorHAnsi"/>
          <w:szCs w:val="26"/>
        </w:rPr>
      </w:pPr>
      <w:r w:rsidRPr="00215167">
        <w:rPr>
          <w:rFonts w:cstheme="minorHAnsi"/>
          <w:szCs w:val="26"/>
        </w:rPr>
        <w:t xml:space="preserve">Al termine del ciclo di esecuzione, </w:t>
      </w:r>
      <w:r w:rsidRPr="00215167">
        <w:rPr>
          <w:rFonts w:cstheme="minorHAnsi"/>
          <w:b/>
          <w:szCs w:val="26"/>
        </w:rPr>
        <w:t>questo file di report viene replicato all'interno della cartella dell'ACME selezionata</w:t>
      </w:r>
      <w:r w:rsidR="00C6615E">
        <w:rPr>
          <w:rFonts w:cstheme="minorHAnsi"/>
          <w:b/>
          <w:szCs w:val="26"/>
        </w:rPr>
        <w:t xml:space="preserve"> (o delle ACME, nel caso si sia deciso di testarle tutte)</w:t>
      </w:r>
      <w:r w:rsidRPr="00215167">
        <w:rPr>
          <w:rFonts w:cstheme="minorHAnsi"/>
          <w:szCs w:val="26"/>
        </w:rPr>
        <w:t xml:space="preserve"> per il test.</w:t>
      </w:r>
    </w:p>
    <w:p w14:paraId="25E88AA0" w14:textId="499BC08A" w:rsidR="00F27BB5" w:rsidRPr="00F27BB5" w:rsidRDefault="00F27BB5" w:rsidP="00215167">
      <w:pPr>
        <w:rPr>
          <w:rFonts w:cstheme="minorHAnsi"/>
          <w:b/>
          <w:szCs w:val="26"/>
        </w:rPr>
      </w:pPr>
      <w:r w:rsidRPr="00F27BB5">
        <w:rPr>
          <w:rFonts w:cstheme="minorHAnsi"/>
          <w:b/>
          <w:szCs w:val="26"/>
        </w:rPr>
        <w:lastRenderedPageBreak/>
        <w:t>NOTA IN CALCE:</w:t>
      </w:r>
      <w:r w:rsidRPr="00F27BB5">
        <w:rPr>
          <w:rFonts w:cstheme="minorHAnsi"/>
          <w:b/>
          <w:szCs w:val="26"/>
        </w:rPr>
        <w:br/>
      </w:r>
      <w:r w:rsidRPr="00F27BB5">
        <w:rPr>
          <w:rFonts w:cstheme="minorHAnsi"/>
          <w:i/>
          <w:szCs w:val="26"/>
        </w:rPr>
        <w:t xml:space="preserve">Se si dovessero verificare errori di mancata risposta, da parte del </w:t>
      </w:r>
      <w:proofErr w:type="spellStart"/>
      <w:r w:rsidRPr="00F27BB5">
        <w:rPr>
          <w:rFonts w:cstheme="minorHAnsi"/>
          <w:i/>
          <w:szCs w:val="26"/>
        </w:rPr>
        <w:t>Main</w:t>
      </w:r>
      <w:proofErr w:type="spellEnd"/>
      <w:r w:rsidRPr="00F27BB5">
        <w:rPr>
          <w:rFonts w:cstheme="minorHAnsi"/>
          <w:i/>
          <w:szCs w:val="26"/>
        </w:rPr>
        <w:t>-Firewall o altre componenti</w:t>
      </w:r>
      <w:r w:rsidR="003E1B79">
        <w:rPr>
          <w:rFonts w:cstheme="minorHAnsi"/>
          <w:i/>
          <w:szCs w:val="26"/>
        </w:rPr>
        <w:t xml:space="preserve"> (come un “Road Warriors VPN” che non si connette a nessun </w:t>
      </w:r>
      <w:proofErr w:type="spellStart"/>
      <w:r w:rsidR="003E1B79">
        <w:rPr>
          <w:rFonts w:cstheme="minorHAnsi"/>
          <w:i/>
          <w:szCs w:val="26"/>
        </w:rPr>
        <w:t>host</w:t>
      </w:r>
      <w:proofErr w:type="spellEnd"/>
      <w:r w:rsidR="003E1B79">
        <w:rPr>
          <w:rFonts w:cstheme="minorHAnsi"/>
          <w:i/>
          <w:szCs w:val="26"/>
        </w:rPr>
        <w:t xml:space="preserve"> dopo l’apertura della sua connessione)</w:t>
      </w:r>
      <w:r w:rsidRPr="00F27BB5">
        <w:rPr>
          <w:rFonts w:cstheme="minorHAnsi"/>
          <w:i/>
          <w:szCs w:val="26"/>
        </w:rPr>
        <w:t>, potrebbe essere causato da qualche errore di rete o di mancata risposta da parte di questi ultimi.</w:t>
      </w:r>
      <w:r w:rsidRPr="00F27BB5">
        <w:rPr>
          <w:rFonts w:cstheme="minorHAnsi"/>
          <w:i/>
          <w:szCs w:val="26"/>
        </w:rPr>
        <w:br/>
        <w:t xml:space="preserve">In tal caso si consiglia il rilancio del verificatore sul medesimo </w:t>
      </w:r>
      <w:proofErr w:type="spellStart"/>
      <w:r w:rsidRPr="00F27BB5">
        <w:rPr>
          <w:rFonts w:cstheme="minorHAnsi"/>
          <w:i/>
          <w:szCs w:val="26"/>
        </w:rPr>
        <w:t>Assignment</w:t>
      </w:r>
      <w:proofErr w:type="spellEnd"/>
      <w:r w:rsidRPr="00F27BB5">
        <w:rPr>
          <w:rFonts w:cstheme="minorHAnsi"/>
          <w:i/>
          <w:szCs w:val="26"/>
        </w:rPr>
        <w:t xml:space="preserve"> e ACME </w:t>
      </w:r>
      <w:r w:rsidR="003E1B79">
        <w:rPr>
          <w:rFonts w:cstheme="minorHAnsi"/>
          <w:i/>
          <w:szCs w:val="26"/>
        </w:rPr>
        <w:t xml:space="preserve">almeno </w:t>
      </w:r>
      <w:r w:rsidRPr="00F27BB5">
        <w:rPr>
          <w:rFonts w:cstheme="minorHAnsi"/>
          <w:i/>
          <w:szCs w:val="26"/>
        </w:rPr>
        <w:t>una seconda volta</w:t>
      </w:r>
      <w:r>
        <w:rPr>
          <w:rFonts w:cstheme="minorHAnsi"/>
          <w:i/>
          <w:szCs w:val="26"/>
        </w:rPr>
        <w:t>, per constatare che non sia un errore di configurazione dell’infrastruttura</w:t>
      </w:r>
      <w:r w:rsidR="003E1B79">
        <w:rPr>
          <w:rFonts w:cstheme="minorHAnsi"/>
          <w:i/>
          <w:szCs w:val="26"/>
        </w:rPr>
        <w:t xml:space="preserve"> da parte del gruppo che ha svolto l’esercitazione.</w:t>
      </w:r>
    </w:p>
    <w:sectPr w:rsidR="00F27BB5" w:rsidRPr="00F27BB5" w:rsidSect="00253FF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C0768" w14:textId="77777777" w:rsidR="003F38DB" w:rsidRDefault="003F38DB" w:rsidP="00F27BB5">
      <w:pPr>
        <w:spacing w:after="0"/>
      </w:pPr>
      <w:r>
        <w:separator/>
      </w:r>
    </w:p>
  </w:endnote>
  <w:endnote w:type="continuationSeparator" w:id="0">
    <w:p w14:paraId="5D53E325" w14:textId="77777777" w:rsidR="003F38DB" w:rsidRDefault="003F38DB" w:rsidP="00F27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21E1" w14:textId="77777777" w:rsidR="003F38DB" w:rsidRDefault="003F38DB" w:rsidP="00F27BB5">
      <w:pPr>
        <w:spacing w:after="0"/>
      </w:pPr>
      <w:r>
        <w:separator/>
      </w:r>
    </w:p>
  </w:footnote>
  <w:footnote w:type="continuationSeparator" w:id="0">
    <w:p w14:paraId="0F642AC3" w14:textId="77777777" w:rsidR="003F38DB" w:rsidRDefault="003F38DB" w:rsidP="00F27B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1BC0"/>
    <w:multiLevelType w:val="hybridMultilevel"/>
    <w:tmpl w:val="9864D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990"/>
    <w:multiLevelType w:val="hybridMultilevel"/>
    <w:tmpl w:val="FCC25EDE"/>
    <w:lvl w:ilvl="0" w:tplc="E5E62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6604D0"/>
    <w:multiLevelType w:val="hybridMultilevel"/>
    <w:tmpl w:val="C142A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4FC7"/>
    <w:multiLevelType w:val="hybridMultilevel"/>
    <w:tmpl w:val="B100DF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BEB"/>
    <w:multiLevelType w:val="hybridMultilevel"/>
    <w:tmpl w:val="9C527A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C665B"/>
    <w:multiLevelType w:val="hybridMultilevel"/>
    <w:tmpl w:val="0262A7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64B0"/>
    <w:multiLevelType w:val="hybridMultilevel"/>
    <w:tmpl w:val="7478B6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25E4"/>
    <w:multiLevelType w:val="multilevel"/>
    <w:tmpl w:val="954E50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440"/>
      </w:pPr>
      <w:rPr>
        <w:rFonts w:hint="default"/>
      </w:rPr>
    </w:lvl>
  </w:abstractNum>
  <w:abstractNum w:abstractNumId="8" w15:restartNumberingAfterBreak="0">
    <w:nsid w:val="47013CF9"/>
    <w:multiLevelType w:val="hybridMultilevel"/>
    <w:tmpl w:val="992A8330"/>
    <w:lvl w:ilvl="0" w:tplc="B18CD890">
      <w:numFmt w:val="bullet"/>
      <w:lvlText w:val="–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90462AC"/>
    <w:multiLevelType w:val="multilevel"/>
    <w:tmpl w:val="36801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0" w15:restartNumberingAfterBreak="0">
    <w:nsid w:val="56D33101"/>
    <w:multiLevelType w:val="hybridMultilevel"/>
    <w:tmpl w:val="5B6481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257F45"/>
    <w:multiLevelType w:val="hybridMultilevel"/>
    <w:tmpl w:val="2A5EB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753F8"/>
    <w:multiLevelType w:val="multilevel"/>
    <w:tmpl w:val="56F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C3C87"/>
    <w:multiLevelType w:val="multilevel"/>
    <w:tmpl w:val="811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5460E"/>
    <w:multiLevelType w:val="multilevel"/>
    <w:tmpl w:val="78084AE4"/>
    <w:lvl w:ilvl="0">
      <w:start w:val="1"/>
      <w:numFmt w:val="upperRoman"/>
      <w:lvlText w:val="%1."/>
      <w:lvlJc w:val="righ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5" w15:restartNumberingAfterBreak="0">
    <w:nsid w:val="693A2714"/>
    <w:multiLevelType w:val="hybridMultilevel"/>
    <w:tmpl w:val="D1068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A77B7"/>
    <w:multiLevelType w:val="hybridMultilevel"/>
    <w:tmpl w:val="74042ABE"/>
    <w:lvl w:ilvl="0" w:tplc="A0160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D2A29"/>
    <w:multiLevelType w:val="hybridMultilevel"/>
    <w:tmpl w:val="66FE7D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4461FA"/>
    <w:multiLevelType w:val="hybridMultilevel"/>
    <w:tmpl w:val="19427A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8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17"/>
  </w:num>
  <w:num w:numId="10">
    <w:abstractNumId w:val="1"/>
  </w:num>
  <w:num w:numId="11">
    <w:abstractNumId w:val="9"/>
  </w:num>
  <w:num w:numId="12">
    <w:abstractNumId w:val="7"/>
  </w:num>
  <w:num w:numId="13">
    <w:abstractNumId w:val="5"/>
  </w:num>
  <w:num w:numId="14">
    <w:abstractNumId w:val="16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F9"/>
    <w:rsid w:val="0001503B"/>
    <w:rsid w:val="00044764"/>
    <w:rsid w:val="000645AD"/>
    <w:rsid w:val="00073F47"/>
    <w:rsid w:val="000B0620"/>
    <w:rsid w:val="000D6821"/>
    <w:rsid w:val="000E7891"/>
    <w:rsid w:val="000F1C14"/>
    <w:rsid w:val="001048D8"/>
    <w:rsid w:val="00143FE6"/>
    <w:rsid w:val="001601BC"/>
    <w:rsid w:val="00163724"/>
    <w:rsid w:val="001728AF"/>
    <w:rsid w:val="001932F8"/>
    <w:rsid w:val="0019598B"/>
    <w:rsid w:val="001A18D6"/>
    <w:rsid w:val="001A488D"/>
    <w:rsid w:val="001E009C"/>
    <w:rsid w:val="001F0999"/>
    <w:rsid w:val="00215167"/>
    <w:rsid w:val="00216843"/>
    <w:rsid w:val="002438CC"/>
    <w:rsid w:val="002479B5"/>
    <w:rsid w:val="00253FF9"/>
    <w:rsid w:val="00262F48"/>
    <w:rsid w:val="00263DB2"/>
    <w:rsid w:val="00267B81"/>
    <w:rsid w:val="00270997"/>
    <w:rsid w:val="00270C4D"/>
    <w:rsid w:val="002726B2"/>
    <w:rsid w:val="00274DBD"/>
    <w:rsid w:val="002811DA"/>
    <w:rsid w:val="002A0220"/>
    <w:rsid w:val="002D21BF"/>
    <w:rsid w:val="002E00C5"/>
    <w:rsid w:val="002E6122"/>
    <w:rsid w:val="002E72D3"/>
    <w:rsid w:val="002F4F1B"/>
    <w:rsid w:val="002F5190"/>
    <w:rsid w:val="0032596E"/>
    <w:rsid w:val="00343254"/>
    <w:rsid w:val="00353689"/>
    <w:rsid w:val="00364738"/>
    <w:rsid w:val="00371290"/>
    <w:rsid w:val="00374F56"/>
    <w:rsid w:val="003753F3"/>
    <w:rsid w:val="00390BD9"/>
    <w:rsid w:val="003B76FD"/>
    <w:rsid w:val="003C687A"/>
    <w:rsid w:val="003E1B79"/>
    <w:rsid w:val="003F38DB"/>
    <w:rsid w:val="00404075"/>
    <w:rsid w:val="00424FFB"/>
    <w:rsid w:val="0042541E"/>
    <w:rsid w:val="00432102"/>
    <w:rsid w:val="00440AEC"/>
    <w:rsid w:val="00441E89"/>
    <w:rsid w:val="0045328A"/>
    <w:rsid w:val="00455277"/>
    <w:rsid w:val="00485CA4"/>
    <w:rsid w:val="004A13F0"/>
    <w:rsid w:val="004B4879"/>
    <w:rsid w:val="004C6154"/>
    <w:rsid w:val="004D2DCB"/>
    <w:rsid w:val="004E5D3D"/>
    <w:rsid w:val="00516C45"/>
    <w:rsid w:val="00526193"/>
    <w:rsid w:val="0054142C"/>
    <w:rsid w:val="00550579"/>
    <w:rsid w:val="00557D2B"/>
    <w:rsid w:val="00561832"/>
    <w:rsid w:val="0056748E"/>
    <w:rsid w:val="005A49E0"/>
    <w:rsid w:val="005A7C18"/>
    <w:rsid w:val="005D2BA4"/>
    <w:rsid w:val="005E2852"/>
    <w:rsid w:val="005E7F0D"/>
    <w:rsid w:val="005F0488"/>
    <w:rsid w:val="005F15D5"/>
    <w:rsid w:val="00617BD8"/>
    <w:rsid w:val="00633A54"/>
    <w:rsid w:val="00636272"/>
    <w:rsid w:val="006764BC"/>
    <w:rsid w:val="00677014"/>
    <w:rsid w:val="006E52A2"/>
    <w:rsid w:val="0071153B"/>
    <w:rsid w:val="00713C21"/>
    <w:rsid w:val="007215AB"/>
    <w:rsid w:val="0073018F"/>
    <w:rsid w:val="00745961"/>
    <w:rsid w:val="00751650"/>
    <w:rsid w:val="00765B1F"/>
    <w:rsid w:val="00770CEC"/>
    <w:rsid w:val="007756D4"/>
    <w:rsid w:val="007A79D4"/>
    <w:rsid w:val="007D3BC4"/>
    <w:rsid w:val="007D456A"/>
    <w:rsid w:val="007D65F7"/>
    <w:rsid w:val="007F1B73"/>
    <w:rsid w:val="007F50B6"/>
    <w:rsid w:val="008005BF"/>
    <w:rsid w:val="008036CB"/>
    <w:rsid w:val="00812FCF"/>
    <w:rsid w:val="00823AE3"/>
    <w:rsid w:val="00865514"/>
    <w:rsid w:val="008707FC"/>
    <w:rsid w:val="00882A38"/>
    <w:rsid w:val="00885D7D"/>
    <w:rsid w:val="00886AA3"/>
    <w:rsid w:val="00890B7C"/>
    <w:rsid w:val="008A04D6"/>
    <w:rsid w:val="008A2238"/>
    <w:rsid w:val="008B35E6"/>
    <w:rsid w:val="008C5B6F"/>
    <w:rsid w:val="008C6915"/>
    <w:rsid w:val="008D4C5D"/>
    <w:rsid w:val="008E2F84"/>
    <w:rsid w:val="008F50E7"/>
    <w:rsid w:val="008F5E07"/>
    <w:rsid w:val="00936916"/>
    <w:rsid w:val="009732DE"/>
    <w:rsid w:val="00982BC0"/>
    <w:rsid w:val="009A54EC"/>
    <w:rsid w:val="009B285D"/>
    <w:rsid w:val="009C4472"/>
    <w:rsid w:val="00A24961"/>
    <w:rsid w:val="00A2663C"/>
    <w:rsid w:val="00A73B6D"/>
    <w:rsid w:val="00A74709"/>
    <w:rsid w:val="00AC50D7"/>
    <w:rsid w:val="00AD2888"/>
    <w:rsid w:val="00AF0CDA"/>
    <w:rsid w:val="00AF63B6"/>
    <w:rsid w:val="00B05703"/>
    <w:rsid w:val="00B11A81"/>
    <w:rsid w:val="00B1614A"/>
    <w:rsid w:val="00B4221D"/>
    <w:rsid w:val="00B434FF"/>
    <w:rsid w:val="00B442EE"/>
    <w:rsid w:val="00B720CC"/>
    <w:rsid w:val="00B74A84"/>
    <w:rsid w:val="00B84DE1"/>
    <w:rsid w:val="00BA56BF"/>
    <w:rsid w:val="00BB252A"/>
    <w:rsid w:val="00BF073D"/>
    <w:rsid w:val="00C159FF"/>
    <w:rsid w:val="00C41D28"/>
    <w:rsid w:val="00C51C93"/>
    <w:rsid w:val="00C60A0D"/>
    <w:rsid w:val="00C6615E"/>
    <w:rsid w:val="00C741A9"/>
    <w:rsid w:val="00C97364"/>
    <w:rsid w:val="00CA14E8"/>
    <w:rsid w:val="00CB51B7"/>
    <w:rsid w:val="00CE0CB3"/>
    <w:rsid w:val="00D070C4"/>
    <w:rsid w:val="00D1615D"/>
    <w:rsid w:val="00D254FF"/>
    <w:rsid w:val="00D63AD3"/>
    <w:rsid w:val="00D7341A"/>
    <w:rsid w:val="00D77B49"/>
    <w:rsid w:val="00D93917"/>
    <w:rsid w:val="00DA3527"/>
    <w:rsid w:val="00DA4712"/>
    <w:rsid w:val="00DA65F8"/>
    <w:rsid w:val="00DC537F"/>
    <w:rsid w:val="00DD780B"/>
    <w:rsid w:val="00DE039E"/>
    <w:rsid w:val="00E369F4"/>
    <w:rsid w:val="00E46628"/>
    <w:rsid w:val="00E81FA4"/>
    <w:rsid w:val="00E82AC7"/>
    <w:rsid w:val="00EA18B5"/>
    <w:rsid w:val="00EB3652"/>
    <w:rsid w:val="00ED571D"/>
    <w:rsid w:val="00ED5DF6"/>
    <w:rsid w:val="00EE7893"/>
    <w:rsid w:val="00EF254B"/>
    <w:rsid w:val="00EF436D"/>
    <w:rsid w:val="00F03288"/>
    <w:rsid w:val="00F12521"/>
    <w:rsid w:val="00F231FF"/>
    <w:rsid w:val="00F23427"/>
    <w:rsid w:val="00F243A5"/>
    <w:rsid w:val="00F255FB"/>
    <w:rsid w:val="00F27BB5"/>
    <w:rsid w:val="00F40DDB"/>
    <w:rsid w:val="00F45255"/>
    <w:rsid w:val="00F53368"/>
    <w:rsid w:val="00F54BD7"/>
    <w:rsid w:val="00F83384"/>
    <w:rsid w:val="00F83649"/>
    <w:rsid w:val="00F95664"/>
    <w:rsid w:val="00F97913"/>
    <w:rsid w:val="00FA0FFE"/>
    <w:rsid w:val="00FA2953"/>
    <w:rsid w:val="00FA4693"/>
    <w:rsid w:val="00FC45FE"/>
    <w:rsid w:val="00FD7562"/>
    <w:rsid w:val="00FD7888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63A"/>
  <w15:chartTrackingRefBased/>
  <w15:docId w15:val="{898D45D7-1491-4D16-8867-D1AB7120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165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165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8338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36272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745961"/>
  </w:style>
  <w:style w:type="paragraph" w:styleId="Intestazione">
    <w:name w:val="header"/>
    <w:basedOn w:val="Normale"/>
    <w:link w:val="IntestazioneCarattere"/>
    <w:uiPriority w:val="99"/>
    <w:unhideWhenUsed/>
    <w:rsid w:val="00F27BB5"/>
    <w:pPr>
      <w:tabs>
        <w:tab w:val="center" w:pos="4513"/>
        <w:tab w:val="right" w:pos="9026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BB5"/>
  </w:style>
  <w:style w:type="paragraph" w:styleId="Pidipagina">
    <w:name w:val="footer"/>
    <w:basedOn w:val="Normale"/>
    <w:link w:val="PidipaginaCarattere"/>
    <w:uiPriority w:val="99"/>
    <w:unhideWhenUsed/>
    <w:rsid w:val="00F27BB5"/>
    <w:pPr>
      <w:tabs>
        <w:tab w:val="center" w:pos="4513"/>
        <w:tab w:val="right" w:pos="9026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6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7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0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6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IP%22...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er@IP%22...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vivagliorsi@gmail.com</dc:creator>
  <cp:keywords/>
  <dc:description/>
  <cp:lastModifiedBy>Luciano, Fabio</cp:lastModifiedBy>
  <cp:revision>35</cp:revision>
  <cp:lastPrinted>2024-01-24T14:36:00Z</cp:lastPrinted>
  <dcterms:created xsi:type="dcterms:W3CDTF">2024-02-06T16:56:00Z</dcterms:created>
  <dcterms:modified xsi:type="dcterms:W3CDTF">2025-01-20T09:53:00Z</dcterms:modified>
</cp:coreProperties>
</file>