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romartel.vercel.app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SEO / GEO / AEO Audit Report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QUICK AUDIT — LOCAL SOURCE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300"/>
              <w:left w:type="dxa" w:w="180"/>
              <w:bottom w:type="dxa" w:w="300"/>
              <w:right w:type="dxa" w:w="18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Decent Foundation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300"/>
              <w:left w:type="dxa" w:w="180"/>
              <w:bottom w:type="dxa" w:w="300"/>
              <w:right w:type="dxa" w:w="18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Decent Foundation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300"/>
              <w:left w:type="dxa" w:w="180"/>
              <w:bottom w:type="dxa" w:w="300"/>
              <w:right w:type="dxa" w:w="18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2026-09-25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Audited with SEO-GEO-AEO Skill Engine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Executive Summary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Rodrigo Martel's portfolio is built on a high-performance modern Next.js App Router foundation with exceptional authentic E-E-A-T credentials (Google, HubSpot, Microsoft, CertiProf) and rich quantifiable case studies. However, the site suffers from three major search visibility bottlenecks: missing Open Graph/Twitter preview images, lack of explicit canonical URL &amp; metadataBase configuration, and unextracted Answer Engine (AEO) FAQ schemas. Implementing these high-impact enhancements will immediately fortify SERP presentation and generative AI citations across Perplexity, ChatGPT Search, and Gemini.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6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2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56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Takeaway</w:t>
            </w:r>
          </w:p>
        </w:tc>
      </w:tr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SEO (Search Engines)</w:t>
            </w:r>
          </w:p>
        </w:tc>
        <w:tc>
          <w:tcPr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7 / 10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Decent Foundation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Strong titles and clean hierarchy; lacks OG images &amp; canonical tag.</w:t>
            </w:r>
          </w:p>
        </w:tc>
      </w:tr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GEO (Generative AI)</w:t>
            </w:r>
          </w:p>
        </w:tc>
        <w:tc>
          <w:tcPr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6 / 10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Decent Foundation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Rich metrics &amp; accredited E-E-A-T; lacks structured credential entities.</w:t>
            </w:r>
          </w:p>
        </w:tc>
      </w:tr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AEO (Answer Engines)</w:t>
            </w:r>
          </w:p>
        </w:tc>
        <w:tc>
          <w:tcPr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5 / 10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Needs Attention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Clippo Q&amp;A is unexposed to web crawlers; missing FAQ schema.</w:t>
            </w:r>
          </w:p>
        </w:tc>
      </w:tr>
      <w:tr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Combined</w:t>
            </w:r>
          </w:p>
        </w:tc>
        <w:tc>
          <w:tcPr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18 / 30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On Track (60%)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Solid technical stack with immediate low-hanging conversion wins.</w:t>
            </w:r>
          </w:p>
        </w:tc>
      </w:tr>
    </w:tbl>
    <w:p>
      <w:pPr>
        <w:pStyle w:val="Heading1"/>
        <w:spacing w:after="200" w:before="400"/>
      </w:pPr>
      <w:r>
        <w:t xml:space="preserve">2. Pages &amp; Routes Audited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Pages &amp; Routes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Route / File</w:t>
            </w:r>
          </w:p>
        </w:tc>
        <w:tc>
          <w:tcPr>
            <w:tcW w:type="dxa" w:w="22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 &amp; Findings</w:t>
            </w:r>
          </w:p>
        </w:tc>
      </w:tr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app/page.tsx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Homepage / SPA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Complete showcase with Hero, About, Projects, Experience, Certs, Contact.</w:t>
            </w:r>
          </w:p>
        </w:tc>
      </w:tr>
      <w:tr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app/layout.tsx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Root Layout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Houses Person JSON-LD, fonts, Clarity analytics, and global meta tags.</w:t>
            </w:r>
          </w:p>
        </w:tc>
      </w:tr>
      <w:tr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app/robots.ts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Robots Directives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Disallows /private/ and /api/; references sitemap.xml. Valid.</w:t>
            </w:r>
          </w:p>
        </w:tc>
      </w:tr>
      <w:tr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app/sitemap.ts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XML Sitemap</w:t>
            </w:r>
          </w:p>
        </w:tc>
        <w:tc>
          <w:tcPr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Indexes root URL weekly with priority 1.0. Valid.</w:t>
            </w:r>
          </w:p>
        </w:tc>
      </w:tr>
    </w:tbl>
    <w:p>
      <w:pPr>
        <w:pStyle w:val="Heading1"/>
        <w:spacing w:after="200" w:before="400"/>
      </w:pPr>
      <w:r>
        <w:t xml:space="preserve">3. SEO Analysis (Score: 7/10)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SEO Analysis (Score: 7/10)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Technical On-Page &amp; Meta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Title Tag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56 characters: "Rodrigo Martel | Marketing Operations &amp; Systems Specialist". High relevance, within 50-60 char range.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166 characters: Informative and keyword dense (Make, Zapier, Python, Salesforce, HubSpot). Slightly above optimal 150-160 char range.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 Graph Image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Missing og:image in metadata. Shares on LinkedIn/Twitter will lack thumbnail previews.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Canonical Tag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Missing metadataBase and alternates.canonical in layout.tsx. Search engines may flag duplicate host URLs.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Heading Structure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semantic H1 in Hero (sr-only {name}), clean H2 section labels with SectionLabel component.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executive portraits and project media cards have descriptive alt attributes.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 schema present, but contains invalid empty string "alumniOf": "". Missing credentials schema.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200" w:before="400"/>
      </w:pPr>
      <w:r>
        <w:t xml:space="preserve">4. GEO Analysis — Generative Engine Optimization (Score: 6/10)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GEO Analysis — Generative Engine Optimization (Score: 6/10)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E-E-A-T &amp; AI Engine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E-E-A-T Signals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Verified accredited issuers (Google, HubSpot, Microsoft, CertiProf) with real-world timeline (2018–2025).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Factual KPI Density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Quantifiable metrics throughout (4,200+ tasks, -35% dropoff, +18% accuracy) giving AI engines rich citation hooks.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Entity Grounding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brand identity ("Rodrigo Martel") and role definition, with social profile links (sameAs).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Credential Schema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Credentials are only rendered in UI; not exported into Schema.org hasCredential array.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 Search Definitions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Lacks explicit definition callouts ("What is Marketing Operations?", "How do CRM pipelines integrate?").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1"/>
        <w:spacing w:after="200" w:before="400"/>
      </w:pPr>
      <w:r>
        <w:t xml:space="preserve">5. AEO Analysis — Answer Engine Optimization (Score: 5/10)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AEO Analysis — Answer Engine Optimization (Score: 5/10)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Featured Snippets &amp; Direct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Direct Answer Snippets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 is tailored for narrative &amp; visual scrollytelling; lacks 40-60 word definition snippets under question headings.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FAQ Schema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FAQPage schema markup exists on the page. Missing opportunities for People Also Ask (PAA) carousels.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Conversational Q&amp;A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Clippo chatbot has extensive Q&amp;A knowledge, but it is client-rendered and not indexed by Googlebot or voice engines.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High-Intent Actions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links for WhatsApp booking, Gmail webmail, and schedule calls are prominently placed.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1"/>
        <w:spacing w:after="200" w:before="400"/>
      </w:pPr>
      <w:r>
        <w:t xml:space="preserve">6. Priority Recommendations Matrix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Priority Recommendations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0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Actionable Recommendation</w:t>
            </w:r>
          </w:p>
        </w:tc>
        <w:tc>
          <w:tcPr>
            <w:tcW w:type="dxa" w:w="14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10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260"/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shd w:fill="DC262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Critical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Add Open Graph &amp; Twitter share images + configure metadataBase &amp; canonical URL in layout.tsx.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SEO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shd w:fill="EA580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High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Clean JSON-LD Person schema (remove empty alumniOf) and inject EducationalOccupationalCredential for verified issuers.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GEO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Medium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Expose high-intent FAQ questions &amp; answers in structured FAQPage JSON-LD schema for PAA eligibility.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AEO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shd w:fill="16A3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Quick Win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Trim meta description to 155 characters to ensure zero snippet truncation in mobile search results.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SEO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</w:tr>
    </w:tbl>
    <w:p>
      <w:pPr>
        <w:pStyle w:val="Heading1"/>
        <w:spacing w:after="200" w:before="400"/>
      </w:pPr>
      <w:r>
        <w:t xml:space="preserve">7. What's Working Well</w:t>
      </w: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</w:rPr>
              <w:t xml:space="preserve">• Authentic E-E-A-T Positioning: </w:t>
            </w:r>
            <w:r>
              <w:rPr>
                <w:rFonts w:ascii="Arial" w:cs="Arial" w:eastAsia="Arial" w:hAnsi="Arial"/>
                <w:color w:val="1E293B"/>
              </w:rPr>
              <w:t xml:space="preserve">Avoids fake enterprise software buzzwords; grounds technical skills as pragmatic business enablers.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</w:rPr>
              <w:t xml:space="preserve">• Verified Accredited Credentials: </w:t>
            </w:r>
            <w:r>
              <w:rPr>
                <w:rFonts w:ascii="Arial" w:cs="Arial" w:eastAsia="Arial" w:hAnsi="Arial"/>
                <w:color w:val="1E293B"/>
              </w:rPr>
              <w:t xml:space="preserve">Highlights top-tier issuers (Google, HubSpot, Microsoft, CertiProf) with verifiable validation links.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</w:rPr>
              <w:t xml:space="preserve">• High-Performance Modern Next.js Architecture: </w:t>
            </w:r>
            <w:r>
              <w:rPr>
                <w:rFonts w:ascii="Arial" w:cs="Arial" w:eastAsia="Arial" w:hAnsi="Arial"/>
                <w:color w:val="1E293B"/>
              </w:rPr>
              <w:t xml:space="preserve">Clean dynamic robots.ts, sitemap.ts, semantic typography, and 100% passing automated test suites.</w:t>
            </w:r>
          </w:p>
          <w:p>
            <w:r>
              <w:rPr>
                <w:rFonts w:ascii="Arial" w:cs="Arial" w:eastAsia="Arial" w:hAnsi="Arial"/>
                <w:b/>
                <w:bCs/>
                <w:color w:val="16A34A"/>
              </w:rPr>
              <w:t xml:space="preserve">• Conversational High-Intent Conversion Flow: </w:t>
            </w:r>
            <w:r>
              <w:rPr>
                <w:rFonts w:ascii="Arial" w:cs="Arial" w:eastAsia="Arial" w:hAnsi="Arial"/>
                <w:color w:val="1E293B"/>
              </w:rPr>
              <w:t xml:space="preserve">Streamlined direct WhatsApp, Gmail compose, and schedule call actions avoiding cumbersome forms.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20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spacing w:after="20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romartel.vercel.app  |  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2026-09-25T21:24:30.735Z</dcterms:created>
  <dcterms:modified xsi:type="dcterms:W3CDTF">2026-09-25T21:24:30.735Z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