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60" w:lineRule="auto"/>
        <w:ind w:left="1080" w:hanging="360"/>
        <w:contextualSpacing w:val="0"/>
        <w:rPr>
          <w:sz w:val="21"/>
          <w:szCs w:val="21"/>
        </w:rPr>
      </w:pPr>
      <w:r w:rsidDel="00000000" w:rsidR="00000000" w:rsidRPr="00000000">
        <w:rPr>
          <w:sz w:val="21"/>
          <w:szCs w:val="21"/>
          <w:rtl w:val="0"/>
        </w:rPr>
        <w:t xml:space="preserve">  </w:t>
      </w:r>
    </w:p>
    <w:p w:rsidR="00000000" w:rsidDel="00000000" w:rsidP="00000000" w:rsidRDefault="00000000" w:rsidRPr="00000000" w14:paraId="00000001">
      <w:pPr>
        <w:spacing w:before="60" w:lineRule="auto"/>
        <w:contextualSpacing w:val="0"/>
        <w:jc w:val="center"/>
        <w:rPr>
          <w:sz w:val="21"/>
          <w:szCs w:val="21"/>
        </w:rPr>
      </w:pPr>
      <w:r w:rsidDel="00000000" w:rsidR="00000000" w:rsidRPr="00000000">
        <w:rPr>
          <w:b w:val="1"/>
          <w:sz w:val="44"/>
          <w:szCs w:val="44"/>
          <w:rtl w:val="0"/>
        </w:rPr>
        <w:t xml:space="preserve">Использование АТД </w:t>
      </w:r>
      <w:r w:rsidDel="00000000" w:rsidR="00000000" w:rsidRPr="00000000">
        <w:rPr>
          <w:rtl w:val="0"/>
        </w:rPr>
      </w:r>
    </w:p>
    <w:p w:rsidR="00000000" w:rsidDel="00000000" w:rsidP="00000000" w:rsidRDefault="00000000" w:rsidRPr="00000000" w14:paraId="00000002">
      <w:pPr>
        <w:spacing w:before="60" w:lineRule="auto"/>
        <w:ind w:left="1080" w:hanging="360"/>
        <w:contextualSpacing w:val="0"/>
        <w:rPr>
          <w:sz w:val="21"/>
          <w:szCs w:val="21"/>
        </w:rPr>
      </w:pPr>
      <w:r w:rsidDel="00000000" w:rsidR="00000000" w:rsidRPr="00000000">
        <w:rPr>
          <w:rtl w:val="0"/>
        </w:rPr>
      </w:r>
    </w:p>
    <w:p w:rsidR="00000000" w:rsidDel="00000000" w:rsidP="00000000" w:rsidRDefault="00000000" w:rsidRPr="00000000" w14:paraId="00000003">
      <w:pPr>
        <w:spacing w:before="60" w:lineRule="auto"/>
        <w:ind w:left="1080" w:hanging="360"/>
        <w:contextualSpacing w:val="0"/>
        <w:rPr>
          <w:sz w:val="21"/>
          <w:szCs w:val="21"/>
        </w:rPr>
      </w:pPr>
      <w:r w:rsidDel="00000000" w:rsidR="00000000" w:rsidRPr="00000000">
        <w:rPr>
          <w:rtl w:val="0"/>
        </w:rPr>
      </w:r>
    </w:p>
    <w:p w:rsidR="00000000" w:rsidDel="00000000" w:rsidP="00000000" w:rsidRDefault="00000000" w:rsidRPr="00000000" w14:paraId="00000004">
      <w:pPr>
        <w:spacing w:before="60" w:line="331.2" w:lineRule="auto"/>
        <w:ind w:left="1080" w:hanging="360"/>
        <w:contextualSpacing w:val="0"/>
        <w:rPr>
          <w:b w:val="1"/>
          <w:sz w:val="32"/>
          <w:szCs w:val="32"/>
        </w:rPr>
      </w:pPr>
      <w:r w:rsidDel="00000000" w:rsidR="00000000" w:rsidRPr="00000000">
        <w:rPr>
          <w:b w:val="1"/>
          <w:sz w:val="32"/>
          <w:szCs w:val="32"/>
          <w:rtl w:val="0"/>
        </w:rPr>
        <w:t xml:space="preserve">Списки:</w:t>
      </w:r>
    </w:p>
    <w:p w:rsidR="00000000" w:rsidDel="00000000" w:rsidP="00000000" w:rsidRDefault="00000000" w:rsidRPr="00000000" w14:paraId="00000005">
      <w:pPr>
        <w:spacing w:before="60" w:line="331.2" w:lineRule="auto"/>
        <w:ind w:left="720" w:firstLine="0"/>
        <w:contextualSpacing w:val="0"/>
        <w:rPr>
          <w:sz w:val="24"/>
          <w:szCs w:val="24"/>
        </w:rPr>
      </w:pPr>
      <w:r w:rsidDel="00000000" w:rsidR="00000000" w:rsidRPr="00000000">
        <w:rPr>
          <w:sz w:val="24"/>
          <w:szCs w:val="24"/>
          <w:rtl w:val="0"/>
        </w:rPr>
        <w:t xml:space="preserve">При построении АТД очередь, стек, в стандартных библиотеках языков программирования.</w:t>
      </w:r>
    </w:p>
    <w:p w:rsidR="00000000" w:rsidDel="00000000" w:rsidP="00000000" w:rsidRDefault="00000000" w:rsidRPr="00000000" w14:paraId="00000006">
      <w:pPr>
        <w:spacing w:before="60" w:line="331.2"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07">
      <w:pPr>
        <w:spacing w:before="60" w:lineRule="auto"/>
        <w:ind w:left="1080" w:hanging="360"/>
        <w:contextualSpacing w:val="0"/>
        <w:rPr>
          <w:b w:val="1"/>
          <w:sz w:val="32"/>
          <w:szCs w:val="32"/>
        </w:rPr>
      </w:pPr>
      <w:r w:rsidDel="00000000" w:rsidR="00000000" w:rsidRPr="00000000">
        <w:rPr>
          <w:b w:val="1"/>
          <w:sz w:val="32"/>
          <w:szCs w:val="32"/>
          <w:rtl w:val="0"/>
        </w:rPr>
        <w:t xml:space="preserve">Деревья:</w:t>
      </w:r>
    </w:p>
    <w:p w:rsidR="00000000" w:rsidDel="00000000" w:rsidP="00000000" w:rsidRDefault="00000000" w:rsidRPr="00000000" w14:paraId="00000008">
      <w:pPr>
        <w:spacing w:before="60" w:line="331.2" w:lineRule="auto"/>
        <w:ind w:left="720" w:firstLine="0"/>
        <w:contextualSpacing w:val="0"/>
        <w:rPr>
          <w:sz w:val="24"/>
          <w:szCs w:val="24"/>
        </w:rPr>
      </w:pPr>
      <w:r w:rsidDel="00000000" w:rsidR="00000000" w:rsidRPr="00000000">
        <w:rPr>
          <w:sz w:val="24"/>
          <w:szCs w:val="24"/>
          <w:rtl w:val="0"/>
        </w:rPr>
        <w:t xml:space="preserve">Самый простой вариант дерева(за исключение списка, являющийся невзвешенным деревом) - двоичное дерево используются для создания таких структур данных как</w:t>
      </w:r>
    </w:p>
    <w:p w:rsidR="00000000" w:rsidDel="00000000" w:rsidP="00000000" w:rsidRDefault="00000000" w:rsidRPr="00000000" w14:paraId="00000009">
      <w:pPr>
        <w:spacing w:before="60" w:lineRule="auto"/>
        <w:contextualSpacing w:val="0"/>
        <w:rPr>
          <w:sz w:val="21"/>
          <w:szCs w:val="21"/>
        </w:rPr>
      </w:pPr>
      <w:r w:rsidDel="00000000" w:rsidR="00000000" w:rsidRPr="00000000">
        <w:rPr>
          <w:rtl w:val="0"/>
        </w:rPr>
      </w:r>
    </w:p>
    <w:p w:rsidR="00000000" w:rsidDel="00000000" w:rsidP="00000000" w:rsidRDefault="00000000" w:rsidRPr="00000000" w14:paraId="0000000A">
      <w:pPr>
        <w:numPr>
          <w:ilvl w:val="0"/>
          <w:numId w:val="1"/>
        </w:numPr>
        <w:spacing w:before="60" w:lineRule="auto"/>
        <w:ind w:left="720" w:hanging="360"/>
        <w:contextualSpacing w:val="1"/>
        <w:rPr>
          <w:sz w:val="21"/>
          <w:szCs w:val="21"/>
        </w:rPr>
      </w:pPr>
      <w:r w:rsidDel="00000000" w:rsidR="00000000" w:rsidRPr="00000000">
        <w:rPr>
          <w:sz w:val="24"/>
          <w:szCs w:val="24"/>
          <w:rtl w:val="0"/>
        </w:rPr>
        <w:t xml:space="preserve">Двоичное дерево поиска</w:t>
      </w:r>
    </w:p>
    <w:p w:rsidR="00000000" w:rsidDel="00000000" w:rsidP="00000000" w:rsidRDefault="00000000" w:rsidRPr="00000000" w14:paraId="0000000B">
      <w:pPr>
        <w:spacing w:before="60" w:lineRule="auto"/>
        <w:contextualSpacing w:val="0"/>
        <w:rPr>
          <w:sz w:val="24"/>
          <w:szCs w:val="24"/>
        </w:rPr>
      </w:pPr>
      <w:r w:rsidDel="00000000" w:rsidR="00000000" w:rsidRPr="00000000">
        <w:rPr>
          <w:rtl w:val="0"/>
        </w:rPr>
      </w:r>
    </w:p>
    <w:p w:rsidR="00000000" w:rsidDel="00000000" w:rsidP="00000000" w:rsidRDefault="00000000" w:rsidRPr="00000000" w14:paraId="0000000C">
      <w:pPr>
        <w:numPr>
          <w:ilvl w:val="0"/>
          <w:numId w:val="1"/>
        </w:numPr>
        <w:spacing w:before="60" w:lineRule="auto"/>
        <w:ind w:left="720" w:hanging="360"/>
        <w:contextualSpacing w:val="1"/>
        <w:rPr>
          <w:sz w:val="21"/>
          <w:szCs w:val="21"/>
        </w:rPr>
      </w:pPr>
      <w:r w:rsidDel="00000000" w:rsidR="00000000" w:rsidRPr="00000000">
        <w:rPr>
          <w:sz w:val="24"/>
          <w:szCs w:val="24"/>
          <w:rtl w:val="0"/>
        </w:rPr>
        <w:t xml:space="preserve">Двоичная куча</w:t>
      </w:r>
    </w:p>
    <w:p w:rsidR="00000000" w:rsidDel="00000000" w:rsidP="00000000" w:rsidRDefault="00000000" w:rsidRPr="00000000" w14:paraId="0000000D">
      <w:pPr>
        <w:spacing w:before="60" w:lineRule="auto"/>
        <w:contextualSpacing w:val="0"/>
        <w:rPr>
          <w:sz w:val="24"/>
          <w:szCs w:val="24"/>
        </w:rPr>
      </w:pPr>
      <w:r w:rsidDel="00000000" w:rsidR="00000000" w:rsidRPr="00000000">
        <w:rPr>
          <w:rtl w:val="0"/>
        </w:rPr>
      </w:r>
    </w:p>
    <w:p w:rsidR="00000000" w:rsidDel="00000000" w:rsidP="00000000" w:rsidRDefault="00000000" w:rsidRPr="00000000" w14:paraId="0000000E">
      <w:pPr>
        <w:numPr>
          <w:ilvl w:val="0"/>
          <w:numId w:val="1"/>
        </w:numPr>
        <w:spacing w:before="60" w:lineRule="auto"/>
        <w:ind w:left="720" w:hanging="360"/>
        <w:contextualSpacing w:val="1"/>
        <w:rPr>
          <w:sz w:val="21"/>
          <w:szCs w:val="21"/>
        </w:rPr>
      </w:pPr>
      <w:r w:rsidDel="00000000" w:rsidR="00000000" w:rsidRPr="00000000">
        <w:rPr>
          <w:sz w:val="24"/>
          <w:szCs w:val="24"/>
          <w:rtl w:val="0"/>
        </w:rPr>
        <w:t xml:space="preserve">АВЛ-дерево</w:t>
      </w:r>
    </w:p>
    <w:p w:rsidR="00000000" w:rsidDel="00000000" w:rsidP="00000000" w:rsidRDefault="00000000" w:rsidRPr="00000000" w14:paraId="0000000F">
      <w:pPr>
        <w:spacing w:before="60" w:lineRule="auto"/>
        <w:contextualSpacing w:val="0"/>
        <w:rPr>
          <w:sz w:val="24"/>
          <w:szCs w:val="24"/>
        </w:rPr>
      </w:pPr>
      <w:r w:rsidDel="00000000" w:rsidR="00000000" w:rsidRPr="00000000">
        <w:rPr>
          <w:rtl w:val="0"/>
        </w:rPr>
      </w:r>
    </w:p>
    <w:p w:rsidR="00000000" w:rsidDel="00000000" w:rsidP="00000000" w:rsidRDefault="00000000" w:rsidRPr="00000000" w14:paraId="00000010">
      <w:pPr>
        <w:numPr>
          <w:ilvl w:val="0"/>
          <w:numId w:val="1"/>
        </w:numPr>
        <w:spacing w:before="60" w:lineRule="auto"/>
        <w:ind w:left="720" w:hanging="360"/>
        <w:contextualSpacing w:val="1"/>
        <w:rPr>
          <w:sz w:val="21"/>
          <w:szCs w:val="21"/>
        </w:rPr>
      </w:pPr>
      <w:r w:rsidDel="00000000" w:rsidR="00000000" w:rsidRPr="00000000">
        <w:rPr>
          <w:sz w:val="24"/>
          <w:szCs w:val="24"/>
          <w:rtl w:val="0"/>
        </w:rPr>
        <w:t xml:space="preserve">Красно-чёрное дерево</w:t>
      </w:r>
    </w:p>
    <w:p w:rsidR="00000000" w:rsidDel="00000000" w:rsidP="00000000" w:rsidRDefault="00000000" w:rsidRPr="00000000" w14:paraId="00000011">
      <w:pPr>
        <w:spacing w:before="60" w:lineRule="auto"/>
        <w:contextualSpacing w:val="0"/>
        <w:rPr>
          <w:sz w:val="24"/>
          <w:szCs w:val="24"/>
        </w:rPr>
      </w:pPr>
      <w:r w:rsidDel="00000000" w:rsidR="00000000" w:rsidRPr="00000000">
        <w:rPr>
          <w:rtl w:val="0"/>
        </w:rPr>
      </w:r>
    </w:p>
    <w:p w:rsidR="00000000" w:rsidDel="00000000" w:rsidP="00000000" w:rsidRDefault="00000000" w:rsidRPr="00000000" w14:paraId="00000012">
      <w:pPr>
        <w:numPr>
          <w:ilvl w:val="0"/>
          <w:numId w:val="1"/>
        </w:numPr>
        <w:spacing w:before="60" w:lineRule="auto"/>
        <w:ind w:left="720" w:hanging="360"/>
        <w:contextualSpacing w:val="1"/>
        <w:rPr>
          <w:sz w:val="21"/>
          <w:szCs w:val="21"/>
        </w:rPr>
      </w:pPr>
      <w:r w:rsidDel="00000000" w:rsidR="00000000" w:rsidRPr="00000000">
        <w:rPr>
          <w:sz w:val="24"/>
          <w:szCs w:val="24"/>
          <w:rtl w:val="0"/>
        </w:rPr>
        <w:t xml:space="preserve">Матричное дерево</w:t>
      </w:r>
    </w:p>
    <w:p w:rsidR="00000000" w:rsidDel="00000000" w:rsidP="00000000" w:rsidRDefault="00000000" w:rsidRPr="00000000" w14:paraId="00000013">
      <w:pPr>
        <w:spacing w:before="60" w:lineRule="auto"/>
        <w:contextualSpacing w:val="0"/>
        <w:rPr>
          <w:sz w:val="24"/>
          <w:szCs w:val="24"/>
        </w:rPr>
      </w:pPr>
      <w:r w:rsidDel="00000000" w:rsidR="00000000" w:rsidRPr="00000000">
        <w:rPr>
          <w:rtl w:val="0"/>
        </w:rPr>
      </w:r>
    </w:p>
    <w:p w:rsidR="00000000" w:rsidDel="00000000" w:rsidP="00000000" w:rsidRDefault="00000000" w:rsidRPr="00000000" w14:paraId="00000014">
      <w:pPr>
        <w:numPr>
          <w:ilvl w:val="0"/>
          <w:numId w:val="1"/>
        </w:numPr>
        <w:spacing w:before="60" w:lineRule="auto"/>
        <w:ind w:left="720" w:hanging="360"/>
        <w:contextualSpacing w:val="1"/>
        <w:rPr>
          <w:sz w:val="21"/>
          <w:szCs w:val="21"/>
        </w:rPr>
      </w:pPr>
      <w:r w:rsidDel="00000000" w:rsidR="00000000" w:rsidRPr="00000000">
        <w:rPr>
          <w:sz w:val="24"/>
          <w:szCs w:val="24"/>
          <w:rtl w:val="0"/>
        </w:rPr>
        <w:t xml:space="preserve">Дерево Фибоначчи</w:t>
      </w:r>
    </w:p>
    <w:p w:rsidR="00000000" w:rsidDel="00000000" w:rsidP="00000000" w:rsidRDefault="00000000" w:rsidRPr="00000000" w14:paraId="00000015">
      <w:pPr>
        <w:spacing w:before="60" w:lineRule="auto"/>
        <w:contextualSpacing w:val="0"/>
        <w:rPr>
          <w:sz w:val="24"/>
          <w:szCs w:val="24"/>
        </w:rPr>
      </w:pPr>
      <w:r w:rsidDel="00000000" w:rsidR="00000000" w:rsidRPr="00000000">
        <w:rPr>
          <w:rtl w:val="0"/>
        </w:rPr>
      </w:r>
    </w:p>
    <w:p w:rsidR="00000000" w:rsidDel="00000000" w:rsidP="00000000" w:rsidRDefault="00000000" w:rsidRPr="00000000" w14:paraId="00000016">
      <w:pPr>
        <w:numPr>
          <w:ilvl w:val="0"/>
          <w:numId w:val="1"/>
        </w:numPr>
        <w:spacing w:before="60" w:lineRule="auto"/>
        <w:ind w:left="720" w:hanging="360"/>
        <w:contextualSpacing w:val="1"/>
        <w:rPr>
          <w:sz w:val="21"/>
          <w:szCs w:val="21"/>
        </w:rPr>
      </w:pPr>
      <w:r w:rsidDel="00000000" w:rsidR="00000000" w:rsidRPr="00000000">
        <w:rPr>
          <w:sz w:val="24"/>
          <w:szCs w:val="24"/>
          <w:rtl w:val="0"/>
        </w:rPr>
        <w:t xml:space="preserve">Суффиксное дерево</w:t>
      </w:r>
    </w:p>
    <w:p w:rsidR="00000000" w:rsidDel="00000000" w:rsidP="00000000" w:rsidRDefault="00000000" w:rsidRPr="00000000" w14:paraId="00000017">
      <w:pPr>
        <w:spacing w:before="60" w:lineRule="auto"/>
        <w:contextualSpacing w:val="0"/>
        <w:rPr>
          <w:sz w:val="21"/>
          <w:szCs w:val="21"/>
        </w:rPr>
      </w:pPr>
      <w:r w:rsidDel="00000000" w:rsidR="00000000" w:rsidRPr="00000000">
        <w:rPr>
          <w:rtl w:val="0"/>
        </w:rPr>
      </w:r>
    </w:p>
    <w:p w:rsidR="00000000" w:rsidDel="00000000" w:rsidP="00000000" w:rsidRDefault="00000000" w:rsidRPr="00000000" w14:paraId="00000018">
      <w:pPr>
        <w:spacing w:before="60" w:lineRule="auto"/>
        <w:contextualSpacing w:val="0"/>
        <w:rPr>
          <w:sz w:val="21"/>
          <w:szCs w:val="21"/>
        </w:rPr>
      </w:pPr>
      <w:r w:rsidDel="00000000" w:rsidR="00000000" w:rsidRPr="00000000">
        <w:rPr>
          <w:rtl w:val="0"/>
        </w:rPr>
      </w:r>
    </w:p>
    <w:p w:rsidR="00000000" w:rsidDel="00000000" w:rsidP="00000000" w:rsidRDefault="00000000" w:rsidRPr="00000000" w14:paraId="00000019">
      <w:pPr>
        <w:spacing w:before="60" w:lineRule="auto"/>
        <w:ind w:left="0" w:firstLine="0"/>
        <w:contextualSpacing w:val="0"/>
        <w:rPr>
          <w:b w:val="1"/>
          <w:i w:val="1"/>
          <w:sz w:val="21"/>
          <w:szCs w:val="21"/>
        </w:rPr>
      </w:pPr>
      <w:r w:rsidDel="00000000" w:rsidR="00000000" w:rsidRPr="00000000">
        <w:rPr>
          <w:b w:val="1"/>
          <w:i w:val="1"/>
          <w:sz w:val="24"/>
          <w:szCs w:val="24"/>
          <w:rtl w:val="0"/>
        </w:rPr>
        <w:t xml:space="preserve">В различных задачах применяются различные виды деревьев, так например:</w:t>
      </w:r>
      <w:r w:rsidDel="00000000" w:rsidR="00000000" w:rsidRPr="00000000">
        <w:rPr>
          <w:rtl w:val="0"/>
        </w:rPr>
      </w:r>
    </w:p>
    <w:p w:rsidR="00000000" w:rsidDel="00000000" w:rsidP="00000000" w:rsidRDefault="00000000" w:rsidRPr="00000000" w14:paraId="0000001A">
      <w:pPr>
        <w:numPr>
          <w:ilvl w:val="0"/>
          <w:numId w:val="3"/>
        </w:numPr>
        <w:spacing w:before="60" w:lineRule="auto"/>
        <w:ind w:left="720" w:hanging="360"/>
        <w:contextualSpacing w:val="1"/>
        <w:rPr>
          <w:sz w:val="21"/>
          <w:szCs w:val="21"/>
        </w:rPr>
      </w:pPr>
      <w:r w:rsidDel="00000000" w:rsidR="00000000" w:rsidRPr="00000000">
        <w:rPr>
          <w:sz w:val="24"/>
          <w:szCs w:val="24"/>
          <w:rtl w:val="0"/>
        </w:rPr>
        <w:t xml:space="preserve">при разработке парсеров или трансляторов полезным может оказаться </w:t>
      </w:r>
      <w:r w:rsidDel="00000000" w:rsidR="00000000" w:rsidRPr="00000000">
        <w:rPr>
          <w:i w:val="1"/>
          <w:sz w:val="24"/>
          <w:szCs w:val="24"/>
          <w:rtl w:val="0"/>
        </w:rPr>
        <w:t xml:space="preserve">дерево синтаксического разбора </w:t>
      </w:r>
      <w:r w:rsidDel="00000000" w:rsidR="00000000" w:rsidRPr="00000000">
        <w:rPr>
          <w:sz w:val="24"/>
          <w:szCs w:val="24"/>
          <w:rtl w:val="0"/>
        </w:rPr>
        <w:t xml:space="preserve">(</w:t>
      </w:r>
      <w:r w:rsidDel="00000000" w:rsidR="00000000" w:rsidRPr="00000000">
        <w:rPr>
          <w:i w:val="1"/>
          <w:sz w:val="24"/>
          <w:szCs w:val="24"/>
          <w:rtl w:val="0"/>
        </w:rPr>
        <w:t xml:space="preserve">синтаксическое дерево</w:t>
      </w:r>
      <w:r w:rsidDel="00000000" w:rsidR="00000000" w:rsidRPr="00000000">
        <w:rPr>
          <w:sz w:val="24"/>
          <w:szCs w:val="24"/>
          <w:rtl w:val="0"/>
        </w:rPr>
        <w:t xml:space="preserve">);</w:t>
      </w:r>
    </w:p>
    <w:p w:rsidR="00000000" w:rsidDel="00000000" w:rsidP="00000000" w:rsidRDefault="00000000" w:rsidRPr="00000000" w14:paraId="0000001B">
      <w:pPr>
        <w:spacing w:before="60" w:lineRule="auto"/>
        <w:contextualSpacing w:val="0"/>
        <w:rPr>
          <w:sz w:val="21"/>
          <w:szCs w:val="21"/>
        </w:rPr>
      </w:pPr>
      <w:r w:rsidDel="00000000" w:rsidR="00000000" w:rsidRPr="00000000">
        <w:rPr>
          <w:rtl w:val="0"/>
        </w:rPr>
      </w:r>
    </w:p>
    <w:p w:rsidR="00000000" w:rsidDel="00000000" w:rsidP="00000000" w:rsidRDefault="00000000" w:rsidRPr="00000000" w14:paraId="0000001C">
      <w:pPr>
        <w:numPr>
          <w:ilvl w:val="0"/>
          <w:numId w:val="3"/>
        </w:numPr>
        <w:spacing w:before="60" w:lineRule="auto"/>
        <w:ind w:left="720" w:hanging="360"/>
        <w:contextualSpacing w:val="1"/>
        <w:rPr>
          <w:sz w:val="21"/>
          <w:szCs w:val="21"/>
        </w:rPr>
      </w:pPr>
      <w:r w:rsidDel="00000000" w:rsidR="00000000" w:rsidRPr="00000000">
        <w:rPr>
          <w:sz w:val="24"/>
          <w:szCs w:val="24"/>
          <w:rtl w:val="0"/>
        </w:rPr>
        <w:t xml:space="preserve">при работе со строками удобными могут оказаться </w:t>
      </w:r>
      <w:r w:rsidDel="00000000" w:rsidR="00000000" w:rsidRPr="00000000">
        <w:rPr>
          <w:i w:val="1"/>
          <w:sz w:val="24"/>
          <w:szCs w:val="24"/>
          <w:rtl w:val="0"/>
        </w:rPr>
        <w:t xml:space="preserve">суффиксные деревья</w:t>
      </w:r>
      <w:r w:rsidDel="00000000" w:rsidR="00000000" w:rsidRPr="00000000">
        <w:rPr>
          <w:sz w:val="24"/>
          <w:szCs w:val="24"/>
          <w:rtl w:val="0"/>
        </w:rPr>
        <w:t xml:space="preserve">;</w:t>
      </w:r>
    </w:p>
    <w:p w:rsidR="00000000" w:rsidDel="00000000" w:rsidP="00000000" w:rsidRDefault="00000000" w:rsidRPr="00000000" w14:paraId="0000001D">
      <w:pPr>
        <w:spacing w:before="60" w:lineRule="auto"/>
        <w:contextualSpacing w:val="0"/>
        <w:rPr>
          <w:sz w:val="21"/>
          <w:szCs w:val="21"/>
        </w:rPr>
      </w:pPr>
      <w:r w:rsidDel="00000000" w:rsidR="00000000" w:rsidRPr="00000000">
        <w:rPr>
          <w:rtl w:val="0"/>
        </w:rPr>
      </w:r>
    </w:p>
    <w:p w:rsidR="00000000" w:rsidDel="00000000" w:rsidP="00000000" w:rsidRDefault="00000000" w:rsidRPr="00000000" w14:paraId="0000001E">
      <w:pPr>
        <w:numPr>
          <w:ilvl w:val="0"/>
          <w:numId w:val="3"/>
        </w:numPr>
        <w:spacing w:before="60" w:lineRule="auto"/>
        <w:ind w:left="720" w:hanging="360"/>
        <w:contextualSpacing w:val="1"/>
        <w:rPr>
          <w:sz w:val="21"/>
          <w:szCs w:val="21"/>
        </w:rPr>
      </w:pPr>
      <w:r w:rsidDel="00000000" w:rsidR="00000000" w:rsidRPr="00000000">
        <w:rPr>
          <w:sz w:val="24"/>
          <w:szCs w:val="24"/>
          <w:rtl w:val="0"/>
        </w:rPr>
        <w:t xml:space="preserve">при разработке оптимальных алгоритмов на графах полезным может оказаться структура данных в виде </w:t>
      </w:r>
      <w:r w:rsidDel="00000000" w:rsidR="00000000" w:rsidRPr="00000000">
        <w:rPr>
          <w:i w:val="1"/>
          <w:sz w:val="24"/>
          <w:szCs w:val="24"/>
          <w:rtl w:val="0"/>
        </w:rPr>
        <w:t xml:space="preserve">кучи</w:t>
      </w:r>
      <w:r w:rsidDel="00000000" w:rsidR="00000000" w:rsidRPr="00000000">
        <w:rPr>
          <w:sz w:val="24"/>
          <w:szCs w:val="24"/>
          <w:rtl w:val="0"/>
        </w:rPr>
        <w:t xml:space="preserve">;</w:t>
      </w:r>
    </w:p>
    <w:p w:rsidR="00000000" w:rsidDel="00000000" w:rsidP="00000000" w:rsidRDefault="00000000" w:rsidRPr="00000000" w14:paraId="0000001F">
      <w:pPr>
        <w:spacing w:before="60" w:lineRule="auto"/>
        <w:contextualSpacing w:val="0"/>
        <w:rPr>
          <w:sz w:val="21"/>
          <w:szCs w:val="21"/>
        </w:rPr>
      </w:pPr>
      <w:r w:rsidDel="00000000" w:rsidR="00000000" w:rsidRPr="00000000">
        <w:rPr>
          <w:rtl w:val="0"/>
        </w:rPr>
      </w:r>
    </w:p>
    <w:p w:rsidR="00000000" w:rsidDel="00000000" w:rsidP="00000000" w:rsidRDefault="00000000" w:rsidRPr="00000000" w14:paraId="00000020">
      <w:pPr>
        <w:numPr>
          <w:ilvl w:val="0"/>
          <w:numId w:val="3"/>
        </w:numPr>
        <w:spacing w:before="60" w:lineRule="auto"/>
        <w:ind w:left="720" w:hanging="360"/>
        <w:contextualSpacing w:val="1"/>
        <w:rPr>
          <w:sz w:val="21"/>
          <w:szCs w:val="21"/>
        </w:rPr>
      </w:pPr>
      <w:r w:rsidDel="00000000" w:rsidR="00000000" w:rsidRPr="00000000">
        <w:rPr>
          <w:i w:val="1"/>
          <w:sz w:val="24"/>
          <w:szCs w:val="24"/>
          <w:rtl w:val="0"/>
        </w:rPr>
        <w:t xml:space="preserve">двоичные  деревья поиска </w:t>
      </w:r>
      <w:r w:rsidDel="00000000" w:rsidR="00000000" w:rsidRPr="00000000">
        <w:rPr>
          <w:sz w:val="24"/>
          <w:szCs w:val="24"/>
          <w:rtl w:val="0"/>
        </w:rPr>
        <w:t xml:space="preserve">используются при реализациях словаря, они являются достаточно простым и распространенным видом деревьев</w:t>
      </w:r>
    </w:p>
    <w:p w:rsidR="00000000" w:rsidDel="00000000" w:rsidP="00000000" w:rsidRDefault="00000000" w:rsidRPr="00000000" w14:paraId="00000021">
      <w:pPr>
        <w:spacing w:before="60" w:lineRule="auto"/>
        <w:ind w:left="1080" w:hanging="360"/>
        <w:contextualSpacing w:val="0"/>
        <w:rPr>
          <w:sz w:val="24"/>
          <w:szCs w:val="24"/>
        </w:rPr>
      </w:pPr>
      <w:r w:rsidDel="00000000" w:rsidR="00000000" w:rsidRPr="00000000">
        <w:rPr>
          <w:rtl w:val="0"/>
        </w:rPr>
      </w:r>
    </w:p>
    <w:p w:rsidR="00000000" w:rsidDel="00000000" w:rsidP="00000000" w:rsidRDefault="00000000" w:rsidRPr="00000000" w14:paraId="00000022">
      <w:pPr>
        <w:spacing w:before="60" w:lineRule="auto"/>
        <w:ind w:left="1080" w:hanging="360"/>
        <w:contextualSpacing w:val="0"/>
        <w:rPr>
          <w:sz w:val="24"/>
          <w:szCs w:val="24"/>
        </w:rPr>
      </w:pPr>
      <w:r w:rsidDel="00000000" w:rsidR="00000000" w:rsidRPr="00000000">
        <w:rPr>
          <w:rtl w:val="0"/>
        </w:rPr>
      </w:r>
    </w:p>
    <w:p w:rsidR="00000000" w:rsidDel="00000000" w:rsidP="00000000" w:rsidRDefault="00000000" w:rsidRPr="00000000" w14:paraId="00000023">
      <w:pPr>
        <w:spacing w:before="60" w:lineRule="auto"/>
        <w:ind w:left="1080" w:hanging="360"/>
        <w:contextualSpacing w:val="0"/>
        <w:rPr>
          <w:sz w:val="32"/>
          <w:szCs w:val="32"/>
        </w:rPr>
      </w:pPr>
      <w:r w:rsidDel="00000000" w:rsidR="00000000" w:rsidRPr="00000000">
        <w:rPr>
          <w:b w:val="1"/>
          <w:sz w:val="32"/>
          <w:szCs w:val="32"/>
          <w:rtl w:val="0"/>
        </w:rPr>
        <w:t xml:space="preserve">Отображения</w:t>
      </w:r>
      <w:r w:rsidDel="00000000" w:rsidR="00000000" w:rsidRPr="00000000">
        <w:rPr>
          <w:sz w:val="32"/>
          <w:szCs w:val="32"/>
          <w:rtl w:val="0"/>
        </w:rPr>
        <w:t xml:space="preserve">:</w:t>
      </w:r>
    </w:p>
    <w:p w:rsidR="00000000" w:rsidDel="00000000" w:rsidP="00000000" w:rsidRDefault="00000000" w:rsidRPr="00000000" w14:paraId="00000024">
      <w:pPr>
        <w:spacing w:before="60" w:lineRule="auto"/>
        <w:contextualSpacing w:val="0"/>
        <w:rPr>
          <w:sz w:val="21"/>
          <w:szCs w:val="21"/>
        </w:rPr>
      </w:pPr>
      <w:r w:rsidDel="00000000" w:rsidR="00000000" w:rsidRPr="00000000">
        <w:rPr>
          <w:rtl w:val="0"/>
        </w:rPr>
      </w:r>
    </w:p>
    <w:p w:rsidR="00000000" w:rsidDel="00000000" w:rsidP="00000000" w:rsidRDefault="00000000" w:rsidRPr="00000000" w14:paraId="00000025">
      <w:pPr>
        <w:numPr>
          <w:ilvl w:val="0"/>
          <w:numId w:val="2"/>
        </w:numPr>
        <w:spacing w:before="60" w:lineRule="auto"/>
        <w:ind w:left="720" w:hanging="360"/>
        <w:contextualSpacing w:val="1"/>
        <w:rPr>
          <w:sz w:val="21"/>
          <w:szCs w:val="21"/>
        </w:rPr>
      </w:pPr>
      <w:r w:rsidDel="00000000" w:rsidR="00000000" w:rsidRPr="00000000">
        <w:rPr>
          <w:sz w:val="24"/>
          <w:szCs w:val="24"/>
          <w:rtl w:val="0"/>
        </w:rPr>
        <w:t xml:space="preserve">Подсчет числа каких-то объектов. В этом случае нужно завести словарь, в котором ключами являются объекты, а значениями — их количество.</w:t>
      </w:r>
    </w:p>
    <w:p w:rsidR="00000000" w:rsidDel="00000000" w:rsidP="00000000" w:rsidRDefault="00000000" w:rsidRPr="00000000" w14:paraId="00000026">
      <w:pPr>
        <w:spacing w:before="60" w:lineRule="auto"/>
        <w:contextualSpacing w:val="0"/>
        <w:rPr>
          <w:sz w:val="21"/>
          <w:szCs w:val="21"/>
        </w:rPr>
      </w:pPr>
      <w:r w:rsidDel="00000000" w:rsidR="00000000" w:rsidRPr="00000000">
        <w:rPr>
          <w:rtl w:val="0"/>
        </w:rPr>
      </w:r>
    </w:p>
    <w:p w:rsidR="00000000" w:rsidDel="00000000" w:rsidP="00000000" w:rsidRDefault="00000000" w:rsidRPr="00000000" w14:paraId="00000027">
      <w:pPr>
        <w:numPr>
          <w:ilvl w:val="0"/>
          <w:numId w:val="4"/>
        </w:numPr>
        <w:spacing w:before="60" w:lineRule="auto"/>
        <w:ind w:left="720" w:hanging="360"/>
        <w:contextualSpacing w:val="1"/>
        <w:rPr>
          <w:sz w:val="21"/>
          <w:szCs w:val="21"/>
        </w:rPr>
      </w:pPr>
      <w:r w:rsidDel="00000000" w:rsidR="00000000" w:rsidRPr="00000000">
        <w:rPr>
          <w:sz w:val="24"/>
          <w:szCs w:val="24"/>
          <w:rtl w:val="0"/>
        </w:rPr>
        <w:t xml:space="preserve">Хранение каких-либо данных, связанных с объектом. Ключи — объекты, значения — связанные с ними данные. Например, если нужно по названию месяца определить его порядковый номер, то это можно сделать при помощи словаря Num["January"] = 1; Num["February"] = 2;</w:t>
      </w:r>
    </w:p>
    <w:p w:rsidR="00000000" w:rsidDel="00000000" w:rsidP="00000000" w:rsidRDefault="00000000" w:rsidRPr="00000000" w14:paraId="00000028">
      <w:pPr>
        <w:spacing w:before="60" w:lineRule="auto"/>
        <w:contextualSpacing w:val="0"/>
        <w:rPr>
          <w:sz w:val="21"/>
          <w:szCs w:val="21"/>
        </w:rPr>
      </w:pPr>
      <w:r w:rsidDel="00000000" w:rsidR="00000000" w:rsidRPr="00000000">
        <w:rPr>
          <w:rtl w:val="0"/>
        </w:rPr>
      </w:r>
    </w:p>
    <w:p w:rsidR="00000000" w:rsidDel="00000000" w:rsidP="00000000" w:rsidRDefault="00000000" w:rsidRPr="00000000" w14:paraId="00000029">
      <w:pPr>
        <w:numPr>
          <w:ilvl w:val="0"/>
          <w:numId w:val="4"/>
        </w:numPr>
        <w:spacing w:before="60" w:lineRule="auto"/>
        <w:ind w:left="720" w:hanging="360"/>
        <w:contextualSpacing w:val="1"/>
        <w:rPr>
          <w:sz w:val="21"/>
          <w:szCs w:val="21"/>
        </w:rPr>
      </w:pPr>
      <w:r w:rsidDel="00000000" w:rsidR="00000000" w:rsidRPr="00000000">
        <w:rPr>
          <w:sz w:val="24"/>
          <w:szCs w:val="24"/>
          <w:rtl w:val="0"/>
        </w:rPr>
        <w:t xml:space="preserve">Установка соответствия между объектами (например, “родитель—потомок”). Ключ — объект, значение — соответствующий ему объект.</w:t>
      </w:r>
    </w:p>
    <w:p w:rsidR="00000000" w:rsidDel="00000000" w:rsidP="00000000" w:rsidRDefault="00000000" w:rsidRPr="00000000" w14:paraId="0000002A">
      <w:pPr>
        <w:spacing w:before="60" w:lineRule="auto"/>
        <w:contextualSpacing w:val="0"/>
        <w:rPr>
          <w:sz w:val="21"/>
          <w:szCs w:val="21"/>
        </w:rPr>
      </w:pPr>
      <w:r w:rsidDel="00000000" w:rsidR="00000000" w:rsidRPr="00000000">
        <w:rPr>
          <w:rtl w:val="0"/>
        </w:rPr>
      </w:r>
    </w:p>
    <w:p w:rsidR="00000000" w:rsidDel="00000000" w:rsidP="00000000" w:rsidRDefault="00000000" w:rsidRPr="00000000" w14:paraId="0000002B">
      <w:pPr>
        <w:numPr>
          <w:ilvl w:val="0"/>
          <w:numId w:val="4"/>
        </w:numPr>
        <w:spacing w:before="60" w:lineRule="auto"/>
        <w:ind w:left="720" w:hanging="360"/>
        <w:contextualSpacing w:val="1"/>
        <w:rPr>
          <w:sz w:val="21"/>
          <w:szCs w:val="21"/>
        </w:rPr>
      </w:pPr>
      <w:r w:rsidDel="00000000" w:rsidR="00000000" w:rsidRPr="00000000">
        <w:rPr>
          <w:sz w:val="24"/>
          <w:szCs w:val="24"/>
          <w:rtl w:val="0"/>
        </w:rPr>
        <w:t xml:space="preserve">Если нужен обычный массив, но при этом максимальное значение индекса элемента очень велико, но при этом будут использоваться не все возможные индексы (так называемый “разреженный массив”), то можно использовать ассоциативный массив для экономии памяти.</w:t>
      </w:r>
    </w:p>
    <w:p w:rsidR="00000000" w:rsidDel="00000000" w:rsidP="00000000" w:rsidRDefault="00000000" w:rsidRPr="00000000" w14:paraId="0000002C">
      <w:pPr>
        <w:spacing w:before="60" w:lineRule="auto"/>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