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3B92" w14:textId="456A8445" w:rsidR="00F158DE" w:rsidRPr="00F158DE" w:rsidRDefault="00F158DE" w:rsidP="00F158DE"/>
    <w:p w14:paraId="45FD283B" w14:textId="6D233C06" w:rsidR="00F158DE" w:rsidRPr="00F158DE" w:rsidRDefault="00F158DE" w:rsidP="00F158DE">
      <w:pPr>
        <w:rPr>
          <w:b/>
          <w:bCs/>
        </w:rPr>
      </w:pPr>
      <w:r w:rsidRPr="00F158DE">
        <w:rPr>
          <w:b/>
          <w:bCs/>
        </w:rPr>
        <w:t xml:space="preserve"> Avaliação – Silício Orgânico e Saúde da Pele</w:t>
      </w:r>
    </w:p>
    <w:p w14:paraId="1BFD3142" w14:textId="77777777" w:rsidR="00F158DE" w:rsidRPr="00F158DE" w:rsidRDefault="00F158DE" w:rsidP="00F158DE">
      <w:r w:rsidRPr="00F158DE">
        <w:rPr>
          <w:i/>
          <w:iCs/>
        </w:rPr>
        <w:t xml:space="preserve">Responda se cada afirmação </w:t>
      </w:r>
      <w:proofErr w:type="gramStart"/>
      <w:r w:rsidRPr="00F158DE">
        <w:rPr>
          <w:i/>
          <w:iCs/>
        </w:rPr>
        <w:t>é Verdadeira</w:t>
      </w:r>
      <w:proofErr w:type="gramEnd"/>
      <w:r w:rsidRPr="00F158DE">
        <w:rPr>
          <w:i/>
          <w:iCs/>
        </w:rPr>
        <w:t xml:space="preserve"> (V) </w:t>
      </w:r>
      <w:proofErr w:type="gramStart"/>
      <w:r w:rsidRPr="00F158DE">
        <w:rPr>
          <w:i/>
          <w:iCs/>
        </w:rPr>
        <w:t>ou Falsa</w:t>
      </w:r>
      <w:proofErr w:type="gramEnd"/>
      <w:r w:rsidRPr="00F158DE">
        <w:rPr>
          <w:i/>
          <w:iCs/>
        </w:rPr>
        <w:t xml:space="preserve"> (F).</w:t>
      </w:r>
    </w:p>
    <w:p w14:paraId="5B5771F0" w14:textId="7BC29588" w:rsidR="00F158DE" w:rsidRPr="00F158DE" w:rsidRDefault="00F158DE" w:rsidP="00F158DE"/>
    <w:p w14:paraId="44BAF089" w14:textId="72EF7D36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O silício orgânico estimula a produção de colágeno e elastina, contribuindo para a firmeza e elasticidade da pele.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V</w:t>
      </w:r>
    </w:p>
    <w:p w14:paraId="52AA8445" w14:textId="68A375BA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A concentração de silício nos tecidos aumenta progressivamente com o envelhecimento.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F</w:t>
      </w:r>
      <w:r w:rsidRPr="00F158DE">
        <w:t xml:space="preserve"> — </w:t>
      </w:r>
      <w:r w:rsidRPr="00F158DE">
        <w:rPr>
          <w:i/>
          <w:iCs/>
        </w:rPr>
        <w:t>Na verdade, ocorre uma redução significativa com a idade.</w:t>
      </w:r>
    </w:p>
    <w:p w14:paraId="72A1365C" w14:textId="61E85D2D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O silício tem papel antioxidante, ajudando a neutralizar radicais livres.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V</w:t>
      </w:r>
    </w:p>
    <w:p w14:paraId="2DAF6BD2" w14:textId="2A4B63D0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O silício orgânico atua apenas na derme, não tendo efeito na epiderme.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F</w:t>
      </w:r>
      <w:r w:rsidRPr="00F158DE">
        <w:t xml:space="preserve"> — </w:t>
      </w:r>
      <w:r w:rsidRPr="00F158DE">
        <w:rPr>
          <w:i/>
          <w:iCs/>
        </w:rPr>
        <w:t>Ele também aumenta a espessura epidérmica e melhora a barreira cutânea.</w:t>
      </w:r>
    </w:p>
    <w:p w14:paraId="3DC82FA1" w14:textId="2940DB96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O silício participa na formação de pontes cruzadas entre as fibras de colágeno, aumentando a resistência da pele.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V</w:t>
      </w:r>
    </w:p>
    <w:p w14:paraId="43D8133F" w14:textId="3834C5BC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O silício não interfere na produção de ácido hialurônico.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F</w:t>
      </w:r>
      <w:r w:rsidRPr="00F158DE">
        <w:t xml:space="preserve"> — </w:t>
      </w:r>
      <w:r w:rsidRPr="00F158DE">
        <w:rPr>
          <w:i/>
          <w:iCs/>
        </w:rPr>
        <w:t>Ele estimula a síntese de ácido hialurônico por meio da modulação de enzimas específicas.</w:t>
      </w:r>
    </w:p>
    <w:p w14:paraId="536736F8" w14:textId="5B9298A2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A ação </w:t>
      </w:r>
      <w:proofErr w:type="spellStart"/>
      <w:r w:rsidRPr="00F158DE">
        <w:t>antiglicante</w:t>
      </w:r>
      <w:proofErr w:type="spellEnd"/>
      <w:r w:rsidRPr="00F158DE">
        <w:t xml:space="preserve"> do silício ajuda a preservar a elasticidade do colágeno.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V</w:t>
      </w:r>
    </w:p>
    <w:p w14:paraId="39B4B531" w14:textId="21F668CD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O silício orgânico não tem influência na lipólise.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F</w:t>
      </w:r>
      <w:r w:rsidRPr="00F158DE">
        <w:t xml:space="preserve"> — </w:t>
      </w:r>
      <w:r w:rsidRPr="00F158DE">
        <w:rPr>
          <w:i/>
          <w:iCs/>
        </w:rPr>
        <w:t xml:space="preserve">Ele estimula a lipólise ao ativar a </w:t>
      </w:r>
      <w:proofErr w:type="spellStart"/>
      <w:r w:rsidRPr="00F158DE">
        <w:rPr>
          <w:i/>
          <w:iCs/>
        </w:rPr>
        <w:t>adenilato</w:t>
      </w:r>
      <w:proofErr w:type="spellEnd"/>
      <w:r w:rsidRPr="00F158DE">
        <w:rPr>
          <w:i/>
          <w:iCs/>
        </w:rPr>
        <w:t xml:space="preserve"> ciclase.</w:t>
      </w:r>
    </w:p>
    <w:p w14:paraId="6497DE42" w14:textId="051F542C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O uso tópico do silício pode ser potencializado por associações com </w:t>
      </w:r>
      <w:proofErr w:type="spellStart"/>
      <w:r w:rsidRPr="00F158DE">
        <w:t>bioestimuladores</w:t>
      </w:r>
      <w:proofErr w:type="spellEnd"/>
      <w:r w:rsidRPr="00F158DE">
        <w:t xml:space="preserve"> e tecnologias como radiofrequência.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V</w:t>
      </w:r>
    </w:p>
    <w:p w14:paraId="3136726E" w14:textId="1DECCB57" w:rsidR="00F158DE" w:rsidRPr="00F158DE" w:rsidRDefault="00F158DE" w:rsidP="00F158DE">
      <w:pPr>
        <w:numPr>
          <w:ilvl w:val="0"/>
          <w:numId w:val="1"/>
        </w:numPr>
      </w:pPr>
      <w:proofErr w:type="gramStart"/>
      <w:r w:rsidRPr="00F158DE">
        <w:rPr>
          <w:b/>
          <w:bCs/>
        </w:rPr>
        <w:t>( )</w:t>
      </w:r>
      <w:proofErr w:type="gramEnd"/>
      <w:r w:rsidRPr="00F158DE">
        <w:t xml:space="preserve"> A única função estética do silício orgânico é hidratar a pele.</w:t>
      </w:r>
      <w:r w:rsidRPr="00F158DE">
        <w:br/>
        <w:t xml:space="preserve"> </w:t>
      </w:r>
      <w:r w:rsidRPr="00F158DE">
        <w:rPr>
          <w:b/>
          <w:bCs/>
        </w:rPr>
        <w:t>Resposta correta:</w:t>
      </w:r>
      <w:r w:rsidRPr="00F158DE">
        <w:t xml:space="preserve"> </w:t>
      </w:r>
      <w:r w:rsidRPr="00F158DE">
        <w:rPr>
          <w:b/>
          <w:bCs/>
        </w:rPr>
        <w:t>F</w:t>
      </w:r>
      <w:r w:rsidRPr="00F158DE">
        <w:t xml:space="preserve"> — </w:t>
      </w:r>
      <w:r w:rsidRPr="00F158DE">
        <w:rPr>
          <w:i/>
          <w:iCs/>
        </w:rPr>
        <w:t>Ele atua em firmeza, regeneração, densificação dérmica, lipólise e muito mais.</w:t>
      </w:r>
    </w:p>
    <w:p w14:paraId="10D0A162" w14:textId="20419AA7" w:rsidR="00F158DE" w:rsidRPr="00F158DE" w:rsidRDefault="00F158DE" w:rsidP="00F158DE"/>
    <w:p w14:paraId="098CCE83" w14:textId="77777777" w:rsidR="00F158DE" w:rsidRPr="00F158DE" w:rsidRDefault="00F158DE" w:rsidP="00F158DE"/>
    <w:sectPr w:rsidR="00F158DE" w:rsidRPr="00F15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4C9"/>
    <w:multiLevelType w:val="multilevel"/>
    <w:tmpl w:val="F3BA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07BA0"/>
    <w:multiLevelType w:val="multilevel"/>
    <w:tmpl w:val="1B6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2202">
    <w:abstractNumId w:val="0"/>
  </w:num>
  <w:num w:numId="2" w16cid:durableId="1672176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DE"/>
    <w:rsid w:val="00CB6D9A"/>
    <w:rsid w:val="00F1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7D13D"/>
  <w15:chartTrackingRefBased/>
  <w15:docId w15:val="{C1623D34-F207-45E9-83A0-4E4D6801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5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5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5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8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8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8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8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8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8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Curante Farmácia de Manipulação</dc:creator>
  <cp:keywords/>
  <dc:description/>
  <cp:lastModifiedBy>Curante Farmácia de Manipulação</cp:lastModifiedBy>
  <cp:revision>2</cp:revision>
  <dcterms:created xsi:type="dcterms:W3CDTF">2025-10-27T15:17:00Z</dcterms:created>
  <dcterms:modified xsi:type="dcterms:W3CDTF">2025-10-27T15:18:00Z</dcterms:modified>
</cp:coreProperties>
</file>