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63"/>
        <w:tblW w:w="12020" w:type="dxa"/>
        <w:tblLook w:val="04A0" w:firstRow="1" w:lastRow="0" w:firstColumn="1" w:lastColumn="0" w:noHBand="0" w:noVBand="1"/>
      </w:tblPr>
      <w:tblGrid>
        <w:gridCol w:w="2580"/>
        <w:gridCol w:w="4720"/>
        <w:gridCol w:w="4720"/>
      </w:tblGrid>
      <w:tr w:rsidR="005C3BE3" w:rsidRPr="005C3BE3" w:rsidTr="005C3BE3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Variable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hiv_aids_dx_dt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HIV disease diagnosis date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HIV disease diagnosis date</w:t>
            </w:r>
          </w:p>
        </w:tc>
      </w:tr>
      <w:tr w:rsidR="005C3BE3" w:rsidRPr="005C3BE3" w:rsidTr="005C3BE3">
        <w:trPr>
          <w:trHeight w:val="12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aids_dx_dt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the earliest condition classifying the case as stage 3 infection based on the most recent surveillance case definition for stage 3 HIV infection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the earliest condition classifying the case as stage 3 infection based on the most recent surveillance case definition for stage 3 HIV infection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stateno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State identification number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State identification number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 xml:space="preserve">race 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ethnicity1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Hispanic ethnicity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Hispanic ethnicity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birth_sex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Sex at birth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Sex at birth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current_gender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Current gender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Current gender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dob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dod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death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Date of death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rsh_state_cd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State of residence at earliest HIV diagnosis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State of residence at earliest HIV diagnosis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rsa_state_cd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 xml:space="preserve">State of residence at </w:t>
            </w: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earlist</w:t>
            </w:r>
            <w:proofErr w:type="spellEnd"/>
            <w:r w:rsidRPr="005C3BE3">
              <w:rPr>
                <w:rFonts w:ascii="Calibri" w:eastAsia="Times New Roman" w:hAnsi="Calibri" w:cs="Times New Roman"/>
                <w:color w:val="000000"/>
              </w:rPr>
              <w:t xml:space="preserve"> AIDS diagnosis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 xml:space="preserve">State of residence at </w:t>
            </w: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earlist</w:t>
            </w:r>
            <w:proofErr w:type="spellEnd"/>
            <w:r w:rsidRPr="005C3BE3">
              <w:rPr>
                <w:rFonts w:ascii="Calibri" w:eastAsia="Times New Roman" w:hAnsi="Calibri" w:cs="Times New Roman"/>
                <w:color w:val="000000"/>
              </w:rPr>
              <w:t xml:space="preserve"> AIDS diagnosis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trans_categ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Transmission category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Transmission category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tth_first_pos_dt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date of first positive HIV test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date of first positive HIV test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tth_last_neg_dt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date of last negative HIV test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date of last negative HIV test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tth_ever_neg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ever had a negative HIV test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TTH ever had a negative HIV test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starhs_result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best available STARHS result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best available STARHS result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starhs_interpretation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best available STARHS result interpretation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HIS best available STARHS result interpretation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firstVL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viral load test result after HIV diagnosis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viral load test result after HIV diagnosis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firstCD4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CD4 test result after HIV diagnosis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CD4 test result after HIV diagnosis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3BE3">
              <w:rPr>
                <w:rFonts w:ascii="Calibri" w:eastAsia="Times New Roman" w:hAnsi="Calibri" w:cs="Times New Roman"/>
                <w:color w:val="000000"/>
              </w:rPr>
              <w:t>firstVL_dt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viral load test date after HIV diagnosis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viral load test date after HIV diagnosis</w:t>
            </w:r>
          </w:p>
        </w:tc>
      </w:tr>
      <w:tr w:rsidR="005C3BE3" w:rsidRPr="005C3BE3" w:rsidTr="005C3BE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firstCD4_dt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CD4 test date after HIV diagnosis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3BE3" w:rsidRPr="005C3BE3" w:rsidRDefault="005C3BE3" w:rsidP="005C3B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3BE3">
              <w:rPr>
                <w:rFonts w:ascii="Calibri" w:eastAsia="Times New Roman" w:hAnsi="Calibri" w:cs="Times New Roman"/>
                <w:color w:val="000000"/>
              </w:rPr>
              <w:t>First CD4 test date after HIV diagnosis</w:t>
            </w:r>
          </w:p>
        </w:tc>
      </w:tr>
    </w:tbl>
    <w:p w:rsidR="00882F38" w:rsidRDefault="005C3BE3" w:rsidP="005C3BE3">
      <w:proofErr w:type="gramStart"/>
      <w:r>
        <w:t>Table 1.</w:t>
      </w:r>
      <w:proofErr w:type="gramEnd"/>
      <w:r>
        <w:t xml:space="preserve"> </w:t>
      </w:r>
      <w:proofErr w:type="spellStart"/>
      <w:r>
        <w:t>eHARS</w:t>
      </w:r>
      <w:proofErr w:type="spellEnd"/>
      <w:r>
        <w:t xml:space="preserve"> variables necessary for The Undiagnosed Fraction P</w:t>
      </w:r>
      <w:bookmarkStart w:id="0" w:name="_GoBack"/>
      <w:bookmarkEnd w:id="0"/>
      <w:r>
        <w:t>roject</w:t>
      </w:r>
    </w:p>
    <w:sectPr w:rsidR="00882F38" w:rsidSect="005C3B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E3"/>
    <w:rsid w:val="002F0FEC"/>
    <w:rsid w:val="005C3BE3"/>
    <w:rsid w:val="008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Health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Carr, Jason (DOH)</dc:creator>
  <cp:lastModifiedBy>Carr, Jason (DOH)</cp:lastModifiedBy>
  <cp:revision>1</cp:revision>
  <dcterms:created xsi:type="dcterms:W3CDTF">2016-01-09T00:23:00Z</dcterms:created>
  <dcterms:modified xsi:type="dcterms:W3CDTF">2016-01-09T00:26:00Z</dcterms:modified>
</cp:coreProperties>
</file>