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901D" w14:textId="77777777" w:rsidR="00A76EA0" w:rsidRPr="00A76EA0" w:rsidRDefault="00A76EA0" w:rsidP="00A76EA0">
      <w:pPr>
        <w:jc w:val="both"/>
        <w:rPr>
          <w:b/>
          <w:bCs/>
          <w:sz w:val="36"/>
          <w:szCs w:val="36"/>
        </w:rPr>
      </w:pPr>
      <w:r w:rsidRPr="00A76EA0">
        <w:rPr>
          <w:b/>
          <w:bCs/>
          <w:sz w:val="36"/>
          <w:szCs w:val="36"/>
        </w:rPr>
        <w:t>System Processes</w:t>
      </w:r>
    </w:p>
    <w:p w14:paraId="2448A4EB" w14:textId="77777777" w:rsidR="00A76EA0" w:rsidRPr="00A76EA0" w:rsidRDefault="00A76EA0" w:rsidP="00A76EA0">
      <w:pPr>
        <w:jc w:val="both"/>
        <w:rPr>
          <w:b/>
          <w:bCs/>
        </w:rPr>
      </w:pPr>
      <w:r w:rsidRPr="00A76EA0">
        <w:rPr>
          <w:b/>
          <w:bCs/>
        </w:rPr>
        <w:t>System Architecture Context</w:t>
      </w:r>
    </w:p>
    <w:p w14:paraId="11EB92EE" w14:textId="77777777" w:rsidR="00A76EA0" w:rsidRPr="00A76EA0" w:rsidRDefault="00A76EA0" w:rsidP="00A76EA0">
      <w:pPr>
        <w:jc w:val="both"/>
      </w:pPr>
      <w:r w:rsidRPr="00A76EA0">
        <w:t xml:space="preserve">The Real-Time Flood Monitoring System with Water Level Forecasting Using </w:t>
      </w:r>
      <w:proofErr w:type="spellStart"/>
      <w:r w:rsidRPr="00A76EA0">
        <w:t>LoRaWAN</w:t>
      </w:r>
      <w:proofErr w:type="spellEnd"/>
      <w:r w:rsidRPr="00A76EA0">
        <w:t xml:space="preserve">-Based Wireless Sensor Network was designed specifically for Barangay 178, which regularly experiences flooding in Durian Street, Phase 6, and Aurora. The system employs a client–server architecture that enables real-time data collection, processing, and dissemination of information between sensors, the central server, and users. The architecture consists of </w:t>
      </w:r>
      <w:proofErr w:type="spellStart"/>
      <w:r w:rsidRPr="00A76EA0">
        <w:t>LoRaWAN</w:t>
      </w:r>
      <w:proofErr w:type="spellEnd"/>
      <w:r w:rsidRPr="00A76EA0">
        <w:t>-based sensor nodes, a gateway, a processing server, a database, and dedicated interfaces for both desktop administrators and mobile users.</w:t>
      </w:r>
    </w:p>
    <w:p w14:paraId="157079D9" w14:textId="77777777" w:rsidR="00A76EA0" w:rsidRPr="00A76EA0" w:rsidRDefault="00A76EA0" w:rsidP="00A76EA0">
      <w:pPr>
        <w:jc w:val="both"/>
      </w:pPr>
      <w:r w:rsidRPr="00A76EA0">
        <w:t xml:space="preserve">Sensor nodes strategically deployed in flood-prone areas continuously gather environmental data such as water level, rainfall intensity, humidity, temperature, and atmospheric pressure. These data are transmitted to the central server via </w:t>
      </w:r>
      <w:proofErr w:type="spellStart"/>
      <w:r w:rsidRPr="00A76EA0">
        <w:t>LoRaWAN</w:t>
      </w:r>
      <w:proofErr w:type="spellEnd"/>
      <w:r w:rsidRPr="00A76EA0">
        <w:t xml:space="preserve">, where they are filtered using Bayesian fusion to enhance accuracy and minimize sensor noise. The processed readings are stored in a MySQL database, where they are used by the </w:t>
      </w:r>
      <w:proofErr w:type="spellStart"/>
      <w:r w:rsidRPr="00A76EA0">
        <w:t>LightGBM</w:t>
      </w:r>
      <w:proofErr w:type="spellEnd"/>
      <w:r w:rsidRPr="00A76EA0">
        <w:t xml:space="preserve"> machine learning model to forecast flood levels and generate early warnings. This interconnected design ensures timely, accurate, and accessible information delivery for both residents and barangay officials in Barangay 178.</w:t>
      </w:r>
    </w:p>
    <w:p w14:paraId="16FF34F4" w14:textId="77777777" w:rsidR="00A76EA0" w:rsidRPr="00A76EA0" w:rsidRDefault="00A76EA0" w:rsidP="00A76EA0">
      <w:pPr>
        <w:jc w:val="both"/>
      </w:pPr>
      <w:r w:rsidRPr="00A76EA0">
        <w:pict w14:anchorId="04B8AE31">
          <v:rect id="_x0000_i1340" style="width:0;height:1.5pt" o:hralign="center" o:hrstd="t" o:hr="t" fillcolor="#a0a0a0" stroked="f"/>
        </w:pict>
      </w:r>
    </w:p>
    <w:p w14:paraId="579F342E" w14:textId="27F2A1A5" w:rsidR="00A76EA0" w:rsidRPr="00A76EA0" w:rsidRDefault="00A76EA0" w:rsidP="00A76EA0">
      <w:pPr>
        <w:jc w:val="both"/>
        <w:rPr>
          <w:b/>
          <w:bCs/>
        </w:rPr>
      </w:pPr>
      <w:r w:rsidRPr="00A76EA0">
        <w:rPr>
          <w:b/>
          <w:bCs/>
        </w:rPr>
        <w:t>Node Reading Collection Process (Figure No. 1)</w:t>
      </w:r>
    </w:p>
    <w:p w14:paraId="11A1A3C1" w14:textId="77777777" w:rsidR="00A76EA0" w:rsidRPr="00A76EA0" w:rsidRDefault="00A76EA0" w:rsidP="00A76EA0">
      <w:pPr>
        <w:jc w:val="both"/>
      </w:pPr>
      <w:r w:rsidRPr="00A76EA0">
        <w:t>In Figure No. 1, the Node Reading Collection Process illustrates how the system acquires and transmits data from the deployed sensors. This process begins when the A02YYUW ultrasonic sensor and LD2413 radar sensor measure water levels within the critical locations of Durian Street, Phase 6, and Aurora. Supporting sensors such as the WH-SP-RG rain gauge and BME280 multi-parameter sensor gather rainfall, humidity, pressure, and temperature data, which contribute to improving the predictive accuracy of the system’s flood forecasting model.</w:t>
      </w:r>
    </w:p>
    <w:p w14:paraId="0113CAD4" w14:textId="77777777" w:rsidR="00A76EA0" w:rsidRPr="00A76EA0" w:rsidRDefault="00A76EA0" w:rsidP="00A76EA0">
      <w:pPr>
        <w:jc w:val="both"/>
      </w:pPr>
      <w:r w:rsidRPr="00A76EA0">
        <w:t xml:space="preserve">The collected readings are wirelessly transmitted through </w:t>
      </w:r>
      <w:proofErr w:type="spellStart"/>
      <w:r w:rsidRPr="00A76EA0">
        <w:t>LoRaWAN</w:t>
      </w:r>
      <w:proofErr w:type="spellEnd"/>
      <w:r w:rsidRPr="00A76EA0">
        <w:t xml:space="preserve"> modules to a centralized gateway, which acts as a bridge between the sensor network and the server. The gateway receives and reformats the data before forwarding it to the API layer, which validates and prepares the data for storage. The verified readings are then inserted into the MySQL database, complete with timestamps and node identifiers to ensure traceability and consistency.</w:t>
      </w:r>
    </w:p>
    <w:p w14:paraId="6F58E4D4" w14:textId="77777777" w:rsidR="00A76EA0" w:rsidRPr="00A76EA0" w:rsidRDefault="00A76EA0" w:rsidP="00A76EA0">
      <w:pPr>
        <w:jc w:val="both"/>
      </w:pPr>
      <w:r w:rsidRPr="00A76EA0">
        <w:t>A key step in this process involves the application of Bayesian fusion, which combines ultrasonic and radar readings to produce a single, more reliable measurement by filtering out noise and environmental interference. This filtering ensures that all data used for forecasting are accurate and dependable. Once the database successfully stores the processed readings, they become available for the Machine Learning Process. The cycle runs continuously, maintaining a steady flow of high-quality data for Barangay 178’s flood monitoring operations.</w:t>
      </w:r>
    </w:p>
    <w:p w14:paraId="404F939A" w14:textId="77777777" w:rsidR="00A76EA0" w:rsidRPr="00A76EA0" w:rsidRDefault="00A76EA0" w:rsidP="00A76EA0">
      <w:pPr>
        <w:jc w:val="both"/>
        <w:rPr>
          <w:b/>
          <w:bCs/>
        </w:rPr>
      </w:pPr>
      <w:r w:rsidRPr="00A76EA0">
        <w:rPr>
          <w:b/>
          <w:bCs/>
        </w:rPr>
        <w:t>Figure No. 1 shows the Business Process Diagram of the Proposed Node Reading Collection Process.</w:t>
      </w:r>
    </w:p>
    <w:p w14:paraId="47DE4041" w14:textId="77777777" w:rsidR="00A76EA0" w:rsidRPr="00A76EA0" w:rsidRDefault="00A76EA0" w:rsidP="00A76EA0">
      <w:pPr>
        <w:jc w:val="both"/>
      </w:pPr>
      <w:r w:rsidRPr="00A76EA0">
        <w:lastRenderedPageBreak/>
        <w:pict w14:anchorId="3BFF3EBB">
          <v:rect id="_x0000_i1341" style="width:0;height:1.5pt" o:hralign="center" o:hrstd="t" o:hr="t" fillcolor="#a0a0a0" stroked="f"/>
        </w:pict>
      </w:r>
    </w:p>
    <w:p w14:paraId="3453D821" w14:textId="5B00A0DB" w:rsidR="00A76EA0" w:rsidRPr="00A76EA0" w:rsidRDefault="00A76EA0" w:rsidP="00A76EA0">
      <w:pPr>
        <w:jc w:val="both"/>
        <w:rPr>
          <w:b/>
          <w:bCs/>
        </w:rPr>
      </w:pPr>
      <w:r w:rsidRPr="00A76EA0">
        <w:rPr>
          <w:b/>
          <w:bCs/>
        </w:rPr>
        <w:t>Machine Learning Process (Figure No. 2)</w:t>
      </w:r>
    </w:p>
    <w:p w14:paraId="0F972DA7" w14:textId="77777777" w:rsidR="00A76EA0" w:rsidRPr="00A76EA0" w:rsidRDefault="00A76EA0" w:rsidP="00A76EA0">
      <w:pPr>
        <w:jc w:val="both"/>
      </w:pPr>
      <w:r w:rsidRPr="00A76EA0">
        <w:t xml:space="preserve">Figure No. 2 shows the Machine Learning Process, which transforms the stored environmental readings into actionable forecasts for Barangay 178. This process begins with the initialization or retraining of the </w:t>
      </w:r>
      <w:proofErr w:type="spellStart"/>
      <w:r w:rsidRPr="00A76EA0">
        <w:t>LightGBM</w:t>
      </w:r>
      <w:proofErr w:type="spellEnd"/>
      <w:r w:rsidRPr="00A76EA0">
        <w:t xml:space="preserve"> model, which utilizes historical and real-time data from the MySQL database. A background worker process, designed to loop continuously, monitors the queue table for newly inserted readings that require analysis.</w:t>
      </w:r>
    </w:p>
    <w:p w14:paraId="35BF13F8" w14:textId="77777777" w:rsidR="00A76EA0" w:rsidRPr="00A76EA0" w:rsidRDefault="00A76EA0" w:rsidP="00A76EA0">
      <w:pPr>
        <w:jc w:val="both"/>
      </w:pPr>
      <w:r w:rsidRPr="00A76EA0">
        <w:t xml:space="preserve">When new data are detected, the system retrieves the latest node readings and checks whether the data volume meets the required threshold for prediction. If sufficient data are available, the </w:t>
      </w:r>
      <w:proofErr w:type="spellStart"/>
      <w:r w:rsidRPr="00A76EA0">
        <w:t>LightGBM</w:t>
      </w:r>
      <w:proofErr w:type="spellEnd"/>
      <w:r w:rsidRPr="00A76EA0">
        <w:t xml:space="preserve"> model proceeds to generate forecasts, estimating potential flood timings and severity. For example, it may predict that “Water level is expected to reach a critical threshold within one hour.” In cases where the available data are insufficient, the system returns to a waiting state until more readings are collected.</w:t>
      </w:r>
    </w:p>
    <w:p w14:paraId="7E6DE2B0" w14:textId="77777777" w:rsidR="00A76EA0" w:rsidRPr="00A76EA0" w:rsidRDefault="00A76EA0" w:rsidP="00A76EA0">
      <w:pPr>
        <w:jc w:val="both"/>
      </w:pPr>
      <w:r w:rsidRPr="00A76EA0">
        <w:t>After predictions are generated, the system stores them in the database’s forecast table, linking each result to its corresponding location and node. These predictions are immediately accessible to the admin dashboard and mobile user application, ensuring rapid communication of potential flood threats. In essence, this process allows continuous, data-driven forecasting, ensuring that officials and residents of Barangay 178 remain informed and prepared for any imminent flood risk.</w:t>
      </w:r>
    </w:p>
    <w:p w14:paraId="589E72B9" w14:textId="77777777" w:rsidR="00A76EA0" w:rsidRPr="00A76EA0" w:rsidRDefault="00A76EA0" w:rsidP="00A76EA0">
      <w:pPr>
        <w:jc w:val="both"/>
        <w:rPr>
          <w:b/>
          <w:bCs/>
        </w:rPr>
      </w:pPr>
      <w:r w:rsidRPr="00A76EA0">
        <w:rPr>
          <w:b/>
          <w:bCs/>
        </w:rPr>
        <w:t>Figure No. 2 shows the Business Process Diagram of the Proposed Machine Learning Process.</w:t>
      </w:r>
    </w:p>
    <w:p w14:paraId="51A3F58D" w14:textId="77777777" w:rsidR="00A76EA0" w:rsidRPr="00A76EA0" w:rsidRDefault="00A76EA0" w:rsidP="00A76EA0">
      <w:pPr>
        <w:jc w:val="both"/>
      </w:pPr>
      <w:r w:rsidRPr="00A76EA0">
        <w:pict w14:anchorId="4A1656DD">
          <v:rect id="_x0000_i1342" style="width:0;height:1.5pt" o:hralign="center" o:hrstd="t" o:hr="t" fillcolor="#a0a0a0" stroked="f"/>
        </w:pict>
      </w:r>
    </w:p>
    <w:p w14:paraId="1A1013F7" w14:textId="35F893C3" w:rsidR="00A76EA0" w:rsidRPr="00A76EA0" w:rsidRDefault="00A76EA0" w:rsidP="00A76EA0">
      <w:pPr>
        <w:jc w:val="both"/>
        <w:rPr>
          <w:b/>
          <w:bCs/>
        </w:rPr>
      </w:pPr>
      <w:r w:rsidRPr="00A76EA0">
        <w:rPr>
          <w:b/>
          <w:bCs/>
        </w:rPr>
        <w:t>Desktop Admin Process (Figure No. 3)</w:t>
      </w:r>
    </w:p>
    <w:p w14:paraId="75DABA3A" w14:textId="77777777" w:rsidR="00A76EA0" w:rsidRPr="00A76EA0" w:rsidRDefault="00A76EA0" w:rsidP="00A76EA0">
      <w:pPr>
        <w:jc w:val="both"/>
      </w:pPr>
      <w:r w:rsidRPr="00A76EA0">
        <w:t>In Figure No. 3, the Desktop Admin Process presents the workflow followed by the barangay’s local administrators. The process begins when an authorized administrator logs into the system through a secure onboarding page. Once authenticated, the dashboard displays comprehensive data, including current water levels, rainfall intensity, and forecasted flood events gathered from sensor nodes in Durian Street, Phase 6, and Aurora.</w:t>
      </w:r>
    </w:p>
    <w:p w14:paraId="6327388E" w14:textId="77777777" w:rsidR="00A76EA0" w:rsidRPr="00A76EA0" w:rsidRDefault="00A76EA0" w:rsidP="00A76EA0">
      <w:pPr>
        <w:jc w:val="both"/>
      </w:pPr>
      <w:r w:rsidRPr="00A76EA0">
        <w:t>From the dashboard, the administrator can perform various tasks such as registering new nodes, editing configurations, and reviewing forecast results. The visual presentation of data allows administrators to interpret trends quickly and make informed decisions. Moreover, the forecasting panel provides an overview of predicted flood levels generated by the machine learning model, helping administrators assess potential risks before they escalate.</w:t>
      </w:r>
    </w:p>
    <w:p w14:paraId="72B19898" w14:textId="77777777" w:rsidR="00A76EA0" w:rsidRPr="00A76EA0" w:rsidRDefault="00A76EA0" w:rsidP="00A76EA0">
      <w:pPr>
        <w:jc w:val="both"/>
      </w:pPr>
      <w:r w:rsidRPr="00A76EA0">
        <w:t>The desktop interface also supports coordination between the system and the Barangay Disaster Risk Reduction and Management Council (BDRRMC). When the system forecasts a rising water level, administrators can immediately alert responders and issue early warnings to affected areas. This process concludes once administrators validate the forecasted data, prepare advisories, and disseminate them to the public, completing the loop between data analysis and disaster response.</w:t>
      </w:r>
    </w:p>
    <w:p w14:paraId="2237E679" w14:textId="77777777" w:rsidR="00A76EA0" w:rsidRPr="00A76EA0" w:rsidRDefault="00A76EA0" w:rsidP="00A76EA0">
      <w:pPr>
        <w:jc w:val="both"/>
        <w:rPr>
          <w:b/>
          <w:bCs/>
        </w:rPr>
      </w:pPr>
      <w:r w:rsidRPr="00A76EA0">
        <w:rPr>
          <w:b/>
          <w:bCs/>
        </w:rPr>
        <w:lastRenderedPageBreak/>
        <w:t>Figure No. 3 shows the Business Process Diagram of the Proposed Desktop Admin Process.</w:t>
      </w:r>
    </w:p>
    <w:p w14:paraId="55916F1F" w14:textId="77777777" w:rsidR="00A76EA0" w:rsidRPr="00A76EA0" w:rsidRDefault="00A76EA0" w:rsidP="00A76EA0">
      <w:pPr>
        <w:jc w:val="both"/>
      </w:pPr>
      <w:r w:rsidRPr="00A76EA0">
        <w:pict w14:anchorId="560F2856">
          <v:rect id="_x0000_i1343" style="width:0;height:1.5pt" o:hralign="center" o:hrstd="t" o:hr="t" fillcolor="#a0a0a0" stroked="f"/>
        </w:pict>
      </w:r>
    </w:p>
    <w:p w14:paraId="4760D6D2" w14:textId="30DBC46B" w:rsidR="00A76EA0" w:rsidRPr="00A76EA0" w:rsidRDefault="00A76EA0" w:rsidP="00A76EA0">
      <w:pPr>
        <w:jc w:val="both"/>
        <w:rPr>
          <w:b/>
          <w:bCs/>
        </w:rPr>
      </w:pPr>
      <w:r w:rsidRPr="00A76EA0">
        <w:rPr>
          <w:b/>
          <w:bCs/>
        </w:rPr>
        <w:t>Mobile User Process (Figure No. 4)</w:t>
      </w:r>
    </w:p>
    <w:p w14:paraId="6B98BB68" w14:textId="77777777" w:rsidR="0022686A" w:rsidRPr="0022686A" w:rsidRDefault="0022686A" w:rsidP="0022686A">
      <w:pPr>
        <w:jc w:val="both"/>
      </w:pPr>
      <w:r w:rsidRPr="0022686A">
        <w:t>Figure No. 4 illustrates the Mobile User Process, which details how residents and BDRRMC officials of Barangay 178 interact with the system via the mobile application. Upon opening the app, users are presented with two options: sign in through Google authentication or proceed without logging in. Registered users gain access to full features, while unregistered users can still receive essential flood information and alerts. This design ensures inclusivity by allowing not only residents but also individuals outside Barangay 178 to stay informed about flood conditions and safety updates.</w:t>
      </w:r>
    </w:p>
    <w:p w14:paraId="5D5A8030" w14:textId="77777777" w:rsidR="0022686A" w:rsidRPr="0022686A" w:rsidRDefault="0022686A" w:rsidP="0022686A">
      <w:pPr>
        <w:jc w:val="both"/>
      </w:pPr>
      <w:r w:rsidRPr="0022686A">
        <w:t xml:space="preserve">Once logged in, registered users are greeted with the </w:t>
      </w:r>
      <w:proofErr w:type="gramStart"/>
      <w:r w:rsidRPr="0022686A">
        <w:t>Home</w:t>
      </w:r>
      <w:proofErr w:type="gramEnd"/>
      <w:r w:rsidRPr="0022686A">
        <w:t xml:space="preserve"> interface, which displays current river levels, rainfall measurements (24h), and overall flood risk percentages. The “Risk in Your Area” section provides real-time insights, while the Activity tab lists relevant alerts such as “Moderate rainfall expected” or “River level rising.” These updates automatically reflect recent sensor readings and forecasts from the </w:t>
      </w:r>
      <w:proofErr w:type="spellStart"/>
      <w:r w:rsidRPr="0022686A">
        <w:t>LightGBM</w:t>
      </w:r>
      <w:proofErr w:type="spellEnd"/>
      <w:r w:rsidRPr="0022686A">
        <w:t xml:space="preserve"> model.</w:t>
      </w:r>
    </w:p>
    <w:p w14:paraId="73F49191" w14:textId="77777777" w:rsidR="0022686A" w:rsidRPr="0022686A" w:rsidRDefault="0022686A" w:rsidP="0022686A">
      <w:pPr>
        <w:jc w:val="both"/>
      </w:pPr>
      <w:r w:rsidRPr="0022686A">
        <w:t>The “Notify Us” option integrates a ping or polling system, enabling residents to send quick alerts or requests for assistance to barangay authorities. The frequency and source of these pings help BDRRMC officials identify which households or zones may need immediate help during emergencies. Meanwhile, the “Safe Places” section lists designated evacuation areas within Barangay 178, ensuring residents have accessible information on where to go during severe flooding.</w:t>
      </w:r>
    </w:p>
    <w:p w14:paraId="126B62E3" w14:textId="45273A2E" w:rsidR="00A76EA0" w:rsidRPr="00A76EA0" w:rsidRDefault="0022686A" w:rsidP="00A76EA0">
      <w:pPr>
        <w:jc w:val="both"/>
      </w:pPr>
      <w:r w:rsidRPr="0022686A">
        <w:t>For convenience, the Profile page allows account management, password updates, and support access. Unregistered users, while unable to access interactive features like “Notify Us,” can still monitor environmental data and alerts—ensuring that both locals and outsiders remain informed. The process concludes once users receive updates, acknowledge warnings, or signal assistance requests, completing a responsive communication cycle between residents and barangay officials.</w:t>
      </w:r>
    </w:p>
    <w:p w14:paraId="3CBD4C2C" w14:textId="77777777" w:rsidR="00A76EA0" w:rsidRPr="00A76EA0" w:rsidRDefault="00A76EA0" w:rsidP="00A76EA0">
      <w:pPr>
        <w:jc w:val="both"/>
        <w:rPr>
          <w:b/>
          <w:bCs/>
        </w:rPr>
      </w:pPr>
      <w:r w:rsidRPr="00A76EA0">
        <w:rPr>
          <w:b/>
          <w:bCs/>
        </w:rPr>
        <w:t>Figure No. 4 shows the Business Process Diagram of the Proposed Mobile User Process.</w:t>
      </w:r>
    </w:p>
    <w:p w14:paraId="4520062E" w14:textId="77777777" w:rsidR="00A76EA0" w:rsidRPr="00A76EA0" w:rsidRDefault="00A76EA0" w:rsidP="00A76EA0">
      <w:pPr>
        <w:jc w:val="both"/>
      </w:pPr>
      <w:r w:rsidRPr="00A76EA0">
        <w:pict w14:anchorId="1E8B5318">
          <v:rect id="_x0000_i1344" style="width:0;height:1.5pt" o:hralign="center" o:hrstd="t" o:hr="t" fillcolor="#a0a0a0" stroked="f"/>
        </w:pict>
      </w:r>
    </w:p>
    <w:p w14:paraId="7899F683" w14:textId="77777777" w:rsidR="00A76EA0" w:rsidRPr="00A76EA0" w:rsidRDefault="00A76EA0" w:rsidP="00A76EA0">
      <w:pPr>
        <w:jc w:val="both"/>
        <w:rPr>
          <w:b/>
          <w:bCs/>
        </w:rPr>
      </w:pPr>
      <w:r w:rsidRPr="00A76EA0">
        <w:rPr>
          <w:b/>
          <w:bCs/>
        </w:rPr>
        <w:t>Conclusion</w:t>
      </w:r>
    </w:p>
    <w:p w14:paraId="4592FDB2" w14:textId="77777777" w:rsidR="00A76EA0" w:rsidRPr="00A76EA0" w:rsidRDefault="00A76EA0" w:rsidP="00A76EA0">
      <w:pPr>
        <w:jc w:val="both"/>
      </w:pPr>
      <w:r w:rsidRPr="00A76EA0">
        <w:t xml:space="preserve">The Real-Time Flood Monitoring System with Water Level Forecasting Using </w:t>
      </w:r>
      <w:proofErr w:type="spellStart"/>
      <w:r w:rsidRPr="00A76EA0">
        <w:t>LoRaWAN</w:t>
      </w:r>
      <w:proofErr w:type="spellEnd"/>
      <w:r w:rsidRPr="00A76EA0">
        <w:t>-Based Wireless Sensor Network integrates its four major processes—data collection, machine learning forecasting, administrative management, and mobile user interaction—into a unified framework for Barangay 178. As illustrated in Figures No. 1 to 4, these processes function collaboratively to ensure the accurate acquisition, prediction, and dissemination of flood-related information.</w:t>
      </w:r>
    </w:p>
    <w:p w14:paraId="331B641D" w14:textId="77777777" w:rsidR="00A76EA0" w:rsidRPr="00A76EA0" w:rsidRDefault="00A76EA0" w:rsidP="00A76EA0">
      <w:pPr>
        <w:jc w:val="both"/>
      </w:pPr>
      <w:r w:rsidRPr="00A76EA0">
        <w:t xml:space="preserve">Sensor nodes continuously feed real-time readings from Durian Street, Phase 6, and Aurora, which are filtered, analyzed, and translated into forecasts accessible via desktop and mobile platforms. Administrators </w:t>
      </w:r>
      <w:r w:rsidRPr="00A76EA0">
        <w:lastRenderedPageBreak/>
        <w:t>can issue timely advisories, while residents can monitor risks, report their status through the “Notify Us” feature, and view safe locations during emergencies.</w:t>
      </w:r>
    </w:p>
    <w:p w14:paraId="3CDC8D31" w14:textId="77777777" w:rsidR="00A76EA0" w:rsidRPr="00A76EA0" w:rsidRDefault="00A76EA0" w:rsidP="00A76EA0">
      <w:pPr>
        <w:jc w:val="both"/>
      </w:pPr>
      <w:r w:rsidRPr="00A76EA0">
        <w:t>Through this integrated workflow, the system enhances flood preparedness, strengthens communication between officials and residents, and ultimately contributes to improved safety and resilience within Barangay 178.</w:t>
      </w:r>
    </w:p>
    <w:p w14:paraId="45838469" w14:textId="77777777" w:rsidR="004F280F" w:rsidRPr="00A76EA0" w:rsidRDefault="004F280F" w:rsidP="002B3831">
      <w:pPr>
        <w:jc w:val="both"/>
      </w:pPr>
    </w:p>
    <w:sectPr w:rsidR="004F280F" w:rsidRPr="00A76EA0" w:rsidSect="00A92E51">
      <w:type w:val="continuous"/>
      <w:pgSz w:w="12240" w:h="15840" w:code="1"/>
      <w:pgMar w:top="1886" w:right="706" w:bottom="274" w:left="1123" w:header="763"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831"/>
    <w:rsid w:val="00141DE8"/>
    <w:rsid w:val="0022686A"/>
    <w:rsid w:val="002B3831"/>
    <w:rsid w:val="004F280F"/>
    <w:rsid w:val="00A76EA0"/>
    <w:rsid w:val="00A92E51"/>
    <w:rsid w:val="00E9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669C"/>
  <w15:chartTrackingRefBased/>
  <w15:docId w15:val="{B04EAC5D-D0D3-46F4-B5DA-6E430605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831"/>
    <w:rPr>
      <w:rFonts w:eastAsiaTheme="majorEastAsia" w:cstheme="majorBidi"/>
      <w:color w:val="272727" w:themeColor="text1" w:themeTint="D8"/>
    </w:rPr>
  </w:style>
  <w:style w:type="paragraph" w:styleId="Title">
    <w:name w:val="Title"/>
    <w:basedOn w:val="Normal"/>
    <w:next w:val="Normal"/>
    <w:link w:val="TitleChar"/>
    <w:uiPriority w:val="10"/>
    <w:qFormat/>
    <w:rsid w:val="002B3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831"/>
    <w:pPr>
      <w:spacing w:before="160"/>
      <w:jc w:val="center"/>
    </w:pPr>
    <w:rPr>
      <w:i/>
      <w:iCs/>
      <w:color w:val="404040" w:themeColor="text1" w:themeTint="BF"/>
    </w:rPr>
  </w:style>
  <w:style w:type="character" w:customStyle="1" w:styleId="QuoteChar">
    <w:name w:val="Quote Char"/>
    <w:basedOn w:val="DefaultParagraphFont"/>
    <w:link w:val="Quote"/>
    <w:uiPriority w:val="29"/>
    <w:rsid w:val="002B3831"/>
    <w:rPr>
      <w:i/>
      <w:iCs/>
      <w:color w:val="404040" w:themeColor="text1" w:themeTint="BF"/>
    </w:rPr>
  </w:style>
  <w:style w:type="paragraph" w:styleId="ListParagraph">
    <w:name w:val="List Paragraph"/>
    <w:basedOn w:val="Normal"/>
    <w:uiPriority w:val="34"/>
    <w:qFormat/>
    <w:rsid w:val="002B3831"/>
    <w:pPr>
      <w:ind w:left="720"/>
      <w:contextualSpacing/>
    </w:pPr>
  </w:style>
  <w:style w:type="character" w:styleId="IntenseEmphasis">
    <w:name w:val="Intense Emphasis"/>
    <w:basedOn w:val="DefaultParagraphFont"/>
    <w:uiPriority w:val="21"/>
    <w:qFormat/>
    <w:rsid w:val="002B3831"/>
    <w:rPr>
      <w:i/>
      <w:iCs/>
      <w:color w:val="2F5496" w:themeColor="accent1" w:themeShade="BF"/>
    </w:rPr>
  </w:style>
  <w:style w:type="paragraph" w:styleId="IntenseQuote">
    <w:name w:val="Intense Quote"/>
    <w:basedOn w:val="Normal"/>
    <w:next w:val="Normal"/>
    <w:link w:val="IntenseQuoteChar"/>
    <w:uiPriority w:val="30"/>
    <w:qFormat/>
    <w:rsid w:val="002B3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831"/>
    <w:rPr>
      <w:i/>
      <w:iCs/>
      <w:color w:val="2F5496" w:themeColor="accent1" w:themeShade="BF"/>
    </w:rPr>
  </w:style>
  <w:style w:type="character" w:styleId="IntenseReference">
    <w:name w:val="Intense Reference"/>
    <w:basedOn w:val="DefaultParagraphFont"/>
    <w:uiPriority w:val="32"/>
    <w:qFormat/>
    <w:rsid w:val="002B38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Isorena, Arvin Jay O.</dc:creator>
  <cp:keywords/>
  <dc:description/>
  <cp:lastModifiedBy>Isorena, Arvin Jay O.</cp:lastModifiedBy>
  <cp:revision>1</cp:revision>
  <dcterms:created xsi:type="dcterms:W3CDTF">2025-11-11T18:39:00Z</dcterms:created>
  <dcterms:modified xsi:type="dcterms:W3CDTF">2025-11-11T19:08:00Z</dcterms:modified>
</cp:coreProperties>
</file>