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Computer Networking</w:t>
      </w:r>
    </w:p>
    <w:p>
      <w:pPr>
        <w:jc w:val="center"/>
        <w:rPr>
          <w:rFonts w:hint="default"/>
          <w:lang w:val="en-US"/>
        </w:rPr>
      </w:pPr>
      <w:r>
        <w:rPr>
          <w:rFonts w:hint="default"/>
          <w:lang w:val="en-US"/>
        </w:rPr>
        <w:t>Assignment 10</w:t>
      </w:r>
    </w:p>
    <w:p>
      <w:pPr>
        <w:rPr>
          <w:rFonts w:hint="default"/>
          <w:lang w:val="en-US"/>
        </w:rPr>
      </w:pPr>
    </w:p>
    <w:p>
      <w:pPr>
        <w:rPr>
          <w:rFonts w:hint="default"/>
          <w:lang w:val="en-US"/>
        </w:rPr>
      </w:pPr>
      <w:r>
        <w:rPr>
          <w:rFonts w:hint="default"/>
          <w:lang w:val="en-US"/>
        </w:rPr>
        <w:t># Homework 10</w:t>
      </w:r>
    </w:p>
    <w:p>
      <w:pPr>
        <w:rPr>
          <w:rFonts w:hint="default"/>
          <w:lang w:val="en-US"/>
        </w:rPr>
      </w:pPr>
    </w:p>
    <w:p>
      <w:pPr>
        <w:rPr>
          <w:rFonts w:hint="default"/>
          <w:lang w:val="en-US"/>
        </w:rPr>
      </w:pPr>
      <w:r>
        <w:rPr>
          <w:rFonts w:hint="default"/>
          <w:lang w:val="en-US"/>
        </w:rPr>
        <w:t>## Problems of Chapter 5:</w:t>
      </w:r>
    </w:p>
    <w:p>
      <w:pPr>
        <w:rPr>
          <w:rFonts w:hint="default"/>
          <w:lang w:val="en-US"/>
        </w:rPr>
      </w:pPr>
    </w:p>
    <w:p>
      <w:pPr>
        <w:rPr>
          <w:rFonts w:hint="default"/>
          <w:lang w:val="en-US"/>
        </w:rPr>
      </w:pPr>
      <w:r>
        <w:rPr>
          <w:rFonts w:hint="default"/>
          <w:lang w:val="en-US"/>
        </w:rPr>
        <w:t>P3</w:t>
      </w:r>
    </w:p>
    <w:p>
      <w:pPr>
        <w:rPr>
          <w:rFonts w:hint="default"/>
          <w:lang w:val="en-US"/>
        </w:rPr>
      </w:pPr>
      <w:r>
        <w:rPr>
          <w:rFonts w:hint="default"/>
          <w:lang w:val="en-US"/>
        </w:rPr>
        <w:t>Consider the following network. With the indicated link costs, use Dijkstra’s</w:t>
      </w:r>
    </w:p>
    <w:p>
      <w:pPr>
        <w:rPr>
          <w:rFonts w:hint="default"/>
          <w:lang w:val="en-US"/>
        </w:rPr>
      </w:pPr>
      <w:r>
        <w:rPr>
          <w:rFonts w:hint="default"/>
          <w:lang w:val="en-US"/>
        </w:rPr>
        <w:t xml:space="preserve">shortest-path algorithm to compute the shortest path from x to all network nodes. </w:t>
      </w:r>
    </w:p>
    <w:p>
      <w:pPr>
        <w:rPr>
          <w:rFonts w:hint="default"/>
          <w:lang w:val="en-US"/>
        </w:rPr>
      </w:pPr>
      <w:r>
        <w:rPr>
          <w:rFonts w:hint="default"/>
          <w:lang w:val="en-US"/>
        </w:rPr>
        <w:t>Show how the algorithm works by computing a table similar to Table 5.1.</w:t>
      </w:r>
    </w:p>
    <w:p>
      <w:pPr>
        <w:rPr>
          <w:rFonts w:hint="default"/>
          <w:lang w:val="en-US"/>
        </w:rPr>
      </w:pPr>
    </w:p>
    <w:p>
      <w:pPr>
        <w:rPr>
          <w:rFonts w:hint="default"/>
          <w:lang w:val="en-US"/>
        </w:rPr>
      </w:pPr>
      <w:r>
        <w:rPr>
          <w:rFonts w:hint="default"/>
          <w:lang w:val="en-US"/>
        </w:rPr>
        <w:drawing>
          <wp:inline distT="0" distB="0" distL="114300" distR="114300">
            <wp:extent cx="3262630" cy="2563495"/>
            <wp:effectExtent l="0" t="0" r="13970" b="1905"/>
            <wp:docPr id="1" name="Picture 1" descr="Screenshot 2023-04-24 at 1.25.1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24 at 1.25.19 AM"/>
                    <pic:cNvPicPr>
                      <a:picLocks noChangeAspect="1"/>
                    </pic:cNvPicPr>
                  </pic:nvPicPr>
                  <pic:blipFill>
                    <a:blip r:embed="rId5"/>
                    <a:stretch>
                      <a:fillRect/>
                    </a:stretch>
                  </pic:blipFill>
                  <pic:spPr>
                    <a:xfrm>
                      <a:off x="0" y="0"/>
                      <a:ext cx="3262630" cy="2563495"/>
                    </a:xfrm>
                    <a:prstGeom prst="rect">
                      <a:avLst/>
                    </a:prstGeom>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S’</w:t>
            </w:r>
          </w:p>
        </w:tc>
        <w:tc>
          <w:tcPr>
            <w:tcW w:w="1217" w:type="dxa"/>
          </w:tcPr>
          <w:p>
            <w:pPr>
              <w:rPr>
                <w:rFonts w:hint="default"/>
                <w:b/>
                <w:bCs/>
                <w:vertAlign w:val="baseline"/>
                <w:lang w:val="en-US"/>
              </w:rPr>
            </w:pPr>
            <w:r>
              <w:rPr>
                <w:rFonts w:hint="default"/>
                <w:b/>
                <w:bCs/>
                <w:vertAlign w:val="baseline"/>
                <w:lang w:val="en-US"/>
              </w:rPr>
              <w:t>l(t), c(t)</w:t>
            </w:r>
          </w:p>
        </w:tc>
        <w:tc>
          <w:tcPr>
            <w:tcW w:w="1217" w:type="dxa"/>
          </w:tcPr>
          <w:p>
            <w:pPr>
              <w:rPr>
                <w:rFonts w:hint="default"/>
                <w:b/>
                <w:bCs/>
                <w:vertAlign w:val="baseline"/>
                <w:lang w:val="en-US"/>
              </w:rPr>
            </w:pPr>
            <w:r>
              <w:rPr>
                <w:rFonts w:hint="default"/>
                <w:b/>
                <w:bCs/>
                <w:vertAlign w:val="baseline"/>
                <w:lang w:val="en-US"/>
              </w:rPr>
              <w:t>l(u),c(u)</w:t>
            </w:r>
          </w:p>
        </w:tc>
        <w:tc>
          <w:tcPr>
            <w:tcW w:w="1217" w:type="dxa"/>
          </w:tcPr>
          <w:p>
            <w:pPr>
              <w:rPr>
                <w:rFonts w:hint="default"/>
                <w:b/>
                <w:bCs/>
                <w:vertAlign w:val="baseline"/>
                <w:lang w:val="en-US"/>
              </w:rPr>
            </w:pPr>
            <w:r>
              <w:rPr>
                <w:rFonts w:hint="default"/>
                <w:b/>
                <w:bCs/>
                <w:vertAlign w:val="baseline"/>
                <w:lang w:val="en-US"/>
              </w:rPr>
              <w:t>l(v),c(v)</w:t>
            </w:r>
          </w:p>
        </w:tc>
        <w:tc>
          <w:tcPr>
            <w:tcW w:w="1218" w:type="dxa"/>
          </w:tcPr>
          <w:p>
            <w:pPr>
              <w:rPr>
                <w:rFonts w:hint="default"/>
                <w:b/>
                <w:bCs/>
                <w:vertAlign w:val="baseline"/>
                <w:lang w:val="en-US"/>
              </w:rPr>
            </w:pPr>
            <w:r>
              <w:rPr>
                <w:rFonts w:hint="default"/>
                <w:b/>
                <w:bCs/>
                <w:vertAlign w:val="baseline"/>
                <w:lang w:val="en-US"/>
              </w:rPr>
              <w:t>l(w),c(w)</w:t>
            </w:r>
          </w:p>
        </w:tc>
        <w:tc>
          <w:tcPr>
            <w:tcW w:w="1218" w:type="dxa"/>
          </w:tcPr>
          <w:p>
            <w:pPr>
              <w:rPr>
                <w:rFonts w:hint="default"/>
                <w:b/>
                <w:bCs/>
                <w:vertAlign w:val="baseline"/>
                <w:lang w:val="en-US"/>
              </w:rPr>
            </w:pPr>
            <w:r>
              <w:rPr>
                <w:rFonts w:hint="default"/>
                <w:b/>
                <w:bCs/>
                <w:vertAlign w:val="baseline"/>
                <w:lang w:val="en-US"/>
              </w:rPr>
              <w:t>l(y),c(y)</w:t>
            </w:r>
          </w:p>
        </w:tc>
        <w:tc>
          <w:tcPr>
            <w:tcW w:w="1218" w:type="dxa"/>
          </w:tcPr>
          <w:p>
            <w:pPr>
              <w:rPr>
                <w:rFonts w:hint="default"/>
                <w:b/>
                <w:bCs/>
                <w:vertAlign w:val="baseline"/>
                <w:lang w:val="en-US"/>
              </w:rPr>
            </w:pPr>
            <w:r>
              <w:rPr>
                <w:rFonts w:hint="default"/>
                <w:b/>
                <w:bCs/>
                <w:vertAlign w:val="baseline"/>
                <w:lang w:val="en-US"/>
              </w:rPr>
              <w:t>l(z),c(z)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w:t>
            </w:r>
          </w:p>
        </w:tc>
        <w:tc>
          <w:tcPr>
            <w:tcW w:w="1217" w:type="dxa"/>
          </w:tcPr>
          <w:p>
            <w:pPr>
              <w:rPr>
                <w:rFonts w:hint="default"/>
                <w:vertAlign w:val="baseline"/>
                <w:lang w:val="en-US"/>
              </w:rPr>
            </w:pPr>
            <w:r>
              <w:rPr>
                <w:rFonts w:hint="default"/>
                <w:vertAlign w:val="baseline"/>
                <w:lang w:val="en-US"/>
              </w:rPr>
              <w:t>∞</w:t>
            </w:r>
          </w:p>
        </w:tc>
        <w:tc>
          <w:tcPr>
            <w:tcW w:w="1217" w:type="dxa"/>
          </w:tcPr>
          <w:p>
            <w:pPr>
              <w:rPr>
                <w:rFonts w:hint="default"/>
                <w:vertAlign w:val="baseline"/>
                <w:lang w:val="en-US"/>
              </w:rPr>
            </w:pPr>
            <w:r>
              <w:rPr>
                <w:rFonts w:hint="default"/>
                <w:vertAlign w:val="baseline"/>
                <w:lang w:val="en-US"/>
              </w:rPr>
              <w:t>∞</w:t>
            </w:r>
          </w:p>
        </w:tc>
        <w:tc>
          <w:tcPr>
            <w:tcW w:w="1217" w:type="dxa"/>
          </w:tcPr>
          <w:p>
            <w:pPr>
              <w:rPr>
                <w:rFonts w:hint="default"/>
                <w:vertAlign w:val="baseline"/>
                <w:lang w:val="en-US"/>
              </w:rPr>
            </w:pPr>
            <w:r>
              <w:rPr>
                <w:rFonts w:hint="default"/>
                <w:vertAlign w:val="baseline"/>
                <w:lang w:val="en-US"/>
              </w:rPr>
              <w:t>3,x</w:t>
            </w:r>
          </w:p>
        </w:tc>
        <w:tc>
          <w:tcPr>
            <w:tcW w:w="1218" w:type="dxa"/>
          </w:tcPr>
          <w:p>
            <w:pPr>
              <w:rPr>
                <w:rFonts w:hint="default"/>
                <w:vertAlign w:val="baseline"/>
                <w:lang w:val="en-US"/>
              </w:rPr>
            </w:pPr>
            <w:r>
              <w:rPr>
                <w:rFonts w:hint="default"/>
                <w:vertAlign w:val="baseline"/>
                <w:lang w:val="en-US"/>
              </w:rPr>
              <w:t>6,x</w:t>
            </w:r>
          </w:p>
        </w:tc>
        <w:tc>
          <w:tcPr>
            <w:tcW w:w="1218" w:type="dxa"/>
          </w:tcPr>
          <w:p>
            <w:pPr>
              <w:rPr>
                <w:rFonts w:hint="default"/>
                <w:vertAlign w:val="baseline"/>
                <w:lang w:val="en-US"/>
              </w:rPr>
            </w:pPr>
            <w:r>
              <w:rPr>
                <w:rFonts w:hint="default"/>
                <w:vertAlign w:val="baseline"/>
                <w:lang w:val="en-US"/>
              </w:rPr>
              <w:t>6,x</w:t>
            </w:r>
          </w:p>
        </w:tc>
        <w:tc>
          <w:tcPr>
            <w:tcW w:w="1218" w:type="dxa"/>
          </w:tcPr>
          <w:p>
            <w:pPr>
              <w:rPr>
                <w:rFonts w:hint="default"/>
                <w:vertAlign w:val="baseline"/>
                <w:lang w:val="en-US"/>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w:t>
            </w:r>
          </w:p>
        </w:tc>
        <w:tc>
          <w:tcPr>
            <w:tcW w:w="1217" w:type="dxa"/>
          </w:tcPr>
          <w:p>
            <w:pPr>
              <w:rPr>
                <w:rFonts w:hint="default"/>
                <w:vertAlign w:val="baseline"/>
                <w:lang w:val="en-US"/>
              </w:rPr>
            </w:pPr>
            <w:r>
              <w:rPr>
                <w:rFonts w:hint="default"/>
                <w:vertAlign w:val="baseline"/>
                <w:lang w:val="en-US"/>
              </w:rPr>
              <w:t>7,v</w:t>
            </w:r>
          </w:p>
        </w:tc>
        <w:tc>
          <w:tcPr>
            <w:tcW w:w="1217" w:type="dxa"/>
          </w:tcPr>
          <w:p>
            <w:pPr>
              <w:rPr>
                <w:rFonts w:hint="default"/>
                <w:vertAlign w:val="baseline"/>
                <w:lang w:val="en-US"/>
              </w:rPr>
            </w:pPr>
            <w:r>
              <w:rPr>
                <w:rFonts w:hint="default"/>
                <w:vertAlign w:val="baseline"/>
                <w:lang w:val="en-US"/>
              </w:rPr>
              <w:t>6,v</w:t>
            </w:r>
          </w:p>
        </w:tc>
        <w:tc>
          <w:tcPr>
            <w:tcW w:w="1217" w:type="dxa"/>
          </w:tcPr>
          <w:p>
            <w:pPr>
              <w:rPr>
                <w:rFonts w:hint="default"/>
                <w:vertAlign w:val="baseline"/>
                <w:lang w:val="en-US"/>
              </w:rPr>
            </w:pPr>
            <w:r>
              <w:rPr>
                <w:rFonts w:hint="default"/>
                <w:vertAlign w:val="baseline"/>
                <w:lang w:val="en-US"/>
              </w:rPr>
              <w:t>3,x</w:t>
            </w:r>
          </w:p>
        </w:tc>
        <w:tc>
          <w:tcPr>
            <w:tcW w:w="1218" w:type="dxa"/>
          </w:tcPr>
          <w:p>
            <w:pPr>
              <w:rPr>
                <w:rFonts w:hint="default"/>
                <w:vertAlign w:val="baseline"/>
                <w:lang w:val="en-US"/>
              </w:rPr>
            </w:pPr>
            <w:r>
              <w:rPr>
                <w:rFonts w:hint="default"/>
                <w:vertAlign w:val="baseline"/>
                <w:lang w:val="en-US"/>
              </w:rPr>
              <w:t>6,x</w:t>
            </w:r>
          </w:p>
        </w:tc>
        <w:tc>
          <w:tcPr>
            <w:tcW w:w="1218" w:type="dxa"/>
          </w:tcPr>
          <w:p>
            <w:pPr>
              <w:rPr>
                <w:rFonts w:hint="default"/>
                <w:vertAlign w:val="baseline"/>
                <w:lang w:val="en-US"/>
              </w:rPr>
            </w:pPr>
            <w:r>
              <w:rPr>
                <w:rFonts w:hint="default"/>
                <w:vertAlign w:val="baseline"/>
                <w:lang w:val="en-US"/>
              </w:rPr>
              <w:t>6,x</w:t>
            </w:r>
          </w:p>
        </w:tc>
        <w:tc>
          <w:tcPr>
            <w:tcW w:w="1218" w:type="dxa"/>
          </w:tcPr>
          <w:p>
            <w:pPr>
              <w:rPr>
                <w:rFonts w:hint="default"/>
                <w:vertAlign w:val="baseline"/>
                <w:lang w:val="en-US"/>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xvu</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7,v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3,x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xvuw</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7,v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3,x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xvuwy</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7,v</w:t>
            </w:r>
          </w:p>
        </w:tc>
        <w:tc>
          <w:tcPr>
            <w:tcW w:w="1217" w:type="dxa"/>
            <w:vAlign w:val="top"/>
          </w:tcPr>
          <w:p>
            <w:pPr>
              <w:rPr>
                <w:rFonts w:hint="default"/>
                <w:vertAlign w:val="baseline"/>
                <w:lang w:val="en-US"/>
              </w:rPr>
            </w:pPr>
            <w:r>
              <w:rPr>
                <w:rFonts w:hint="default"/>
                <w:vertAlign w:val="baseline"/>
                <w:lang w:val="en-US"/>
              </w:rPr>
              <w:t>6,v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3,x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xvuwyt</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7,v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3,x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b/>
                <w:bCs/>
                <w:vertAlign w:val="baseline"/>
                <w:lang w:val="en-US"/>
              </w:rPr>
            </w:pPr>
            <w:r>
              <w:rPr>
                <w:rFonts w:hint="default"/>
                <w:b/>
                <w:bCs/>
                <w:vertAlign w:val="baseline"/>
                <w:lang w:val="en-US"/>
              </w:rPr>
              <w:t>xvuwytz</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7,v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6,v</w:t>
            </w:r>
          </w:p>
        </w:tc>
        <w:tc>
          <w:tcPr>
            <w:tcW w:w="1217"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3,x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6,x</w:t>
            </w:r>
          </w:p>
        </w:tc>
        <w:tc>
          <w:tcPr>
            <w:tcW w:w="1218"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lang w:val="en-US"/>
              </w:rPr>
              <w:t>8,x</w:t>
            </w:r>
          </w:p>
        </w:tc>
      </w:tr>
    </w:tbl>
    <w:p>
      <w:pPr>
        <w:rPr>
          <w:rFonts w:hint="default"/>
          <w:lang w:val="en-US"/>
        </w:rPr>
      </w:pPr>
    </w:p>
    <w:p>
      <w:pPr>
        <w:rPr>
          <w:rFonts w:hint="default"/>
          <w:lang w:val="en-US"/>
        </w:rPr>
      </w:pPr>
      <w:r>
        <w:rPr>
          <w:rFonts w:hint="default"/>
          <w:lang w:val="en-US"/>
        </w:rPr>
        <w:t>Where,</w:t>
      </w:r>
    </w:p>
    <w:p>
      <w:pPr>
        <w:rPr>
          <w:rFonts w:hint="default"/>
          <w:lang w:val="en-US"/>
        </w:rPr>
      </w:pPr>
      <w:r>
        <w:rPr>
          <w:rFonts w:hint="default"/>
          <w:lang w:val="en-US"/>
        </w:rPr>
        <w:t>S’ = subset of nodes</w:t>
      </w:r>
    </w:p>
    <w:p>
      <w:pPr>
        <w:rPr>
          <w:rFonts w:hint="default"/>
          <w:lang w:val="en-US"/>
        </w:rPr>
      </w:pPr>
      <w:r>
        <w:rPr>
          <w:rFonts w:hint="default"/>
          <w:lang w:val="en-US"/>
        </w:rPr>
        <w:t>c(t) = Current path of node t</w:t>
      </w:r>
    </w:p>
    <w:p>
      <w:pPr>
        <w:rPr>
          <w:rFonts w:hint="default"/>
          <w:lang w:val="en-US"/>
        </w:rPr>
      </w:pPr>
      <w:r>
        <w:rPr>
          <w:rFonts w:hint="default"/>
          <w:lang w:val="en-US"/>
        </w:rPr>
        <w:t>l(t) = Least cost path of node t</w:t>
      </w:r>
    </w:p>
    <w:p>
      <w:pPr>
        <w:rPr>
          <w:rFonts w:hint="default"/>
          <w:lang w:val="en-US"/>
        </w:rPr>
      </w:pPr>
    </w:p>
    <w:p>
      <w:pPr>
        <w:rPr>
          <w:rFonts w:hint="default"/>
          <w:lang w:val="en-US"/>
        </w:rPr>
      </w:pPr>
      <w:r>
        <w:rPr>
          <w:rFonts w:hint="default"/>
          <w:lang w:val="en-US"/>
        </w:rPr>
        <w:t>Therefore, the following are the shortest paths from x along with their costs: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b/>
                <w:bCs/>
                <w:vertAlign w:val="baseline"/>
                <w:lang w:val="en-US"/>
              </w:rPr>
            </w:pPr>
            <w:r>
              <w:rPr>
                <w:rFonts w:hint="default"/>
                <w:b/>
                <w:bCs/>
                <w:vertAlign w:val="baseline"/>
                <w:lang w:val="en-US"/>
              </w:rPr>
              <w:t>From x to</w:t>
            </w:r>
          </w:p>
        </w:tc>
        <w:tc>
          <w:tcPr>
            <w:tcW w:w="2841" w:type="dxa"/>
          </w:tcPr>
          <w:p>
            <w:pPr>
              <w:rPr>
                <w:rFonts w:hint="default"/>
                <w:b/>
                <w:bCs/>
                <w:vertAlign w:val="baseline"/>
                <w:lang w:val="en-US"/>
              </w:rPr>
            </w:pPr>
            <w:r>
              <w:rPr>
                <w:rFonts w:hint="default"/>
                <w:b/>
                <w:bCs/>
                <w:vertAlign w:val="baseline"/>
                <w:lang w:val="en-US"/>
              </w:rPr>
              <w:t>The shortest path</w:t>
            </w:r>
          </w:p>
        </w:tc>
        <w:tc>
          <w:tcPr>
            <w:tcW w:w="2841" w:type="dxa"/>
          </w:tcPr>
          <w:p>
            <w:pPr>
              <w:rPr>
                <w:rFonts w:hint="default"/>
                <w:b/>
                <w:bCs/>
                <w:vertAlign w:val="baseline"/>
                <w:lang w:val="en-US"/>
              </w:rPr>
            </w:pPr>
            <w:r>
              <w:rPr>
                <w:rFonts w:hint="default"/>
                <w:b/>
                <w:bCs/>
                <w:vertAlign w:val="baseline"/>
                <w:lang w:val="en-U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t</w:t>
            </w:r>
          </w:p>
        </w:tc>
        <w:tc>
          <w:tcPr>
            <w:tcW w:w="2841" w:type="dxa"/>
          </w:tcPr>
          <w:p>
            <w:pPr>
              <w:rPr>
                <w:rFonts w:hint="default"/>
                <w:vertAlign w:val="baseline"/>
                <w:lang w:val="en-US"/>
              </w:rPr>
            </w:pPr>
            <w:r>
              <w:rPr>
                <w:rFonts w:hint="default"/>
                <w:vertAlign w:val="baseline"/>
                <w:lang w:val="en-US"/>
              </w:rPr>
              <w:t>x,v,t</w:t>
            </w:r>
          </w:p>
        </w:tc>
        <w:tc>
          <w:tcPr>
            <w:tcW w:w="2841" w:type="dxa"/>
          </w:tcPr>
          <w:p>
            <w:pPr>
              <w:rPr>
                <w:rFonts w:hint="default"/>
                <w:vertAlign w:val="baseline"/>
                <w:lang w:val="en-US"/>
              </w:rPr>
            </w:pPr>
            <w:r>
              <w:rPr>
                <w:rFonts w:hint="default"/>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u</w:t>
            </w:r>
          </w:p>
        </w:tc>
        <w:tc>
          <w:tcPr>
            <w:tcW w:w="2841" w:type="dxa"/>
          </w:tcPr>
          <w:p>
            <w:pPr>
              <w:rPr>
                <w:rFonts w:hint="default"/>
                <w:vertAlign w:val="baseline"/>
                <w:lang w:val="en-US"/>
              </w:rPr>
            </w:pPr>
            <w:r>
              <w:rPr>
                <w:rFonts w:hint="default"/>
                <w:vertAlign w:val="baseline"/>
                <w:lang w:val="en-US"/>
              </w:rPr>
              <w:t>x,v,u</w:t>
            </w:r>
          </w:p>
        </w:tc>
        <w:tc>
          <w:tcPr>
            <w:tcW w:w="2841" w:type="dxa"/>
          </w:tcPr>
          <w:p>
            <w:pPr>
              <w:rPr>
                <w:rFonts w:hint="default"/>
                <w:vertAlign w:val="baseline"/>
                <w:lang w:val="en-US"/>
              </w:rPr>
            </w:pPr>
            <w:r>
              <w:rPr>
                <w:rFonts w:hint="default"/>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v</w:t>
            </w:r>
          </w:p>
        </w:tc>
        <w:tc>
          <w:tcPr>
            <w:tcW w:w="2841" w:type="dxa"/>
          </w:tcPr>
          <w:p>
            <w:pPr>
              <w:rPr>
                <w:rFonts w:hint="default"/>
                <w:vertAlign w:val="baseline"/>
                <w:lang w:val="en-US"/>
              </w:rPr>
            </w:pPr>
            <w:r>
              <w:rPr>
                <w:rFonts w:hint="default"/>
                <w:vertAlign w:val="baseline"/>
                <w:lang w:val="en-US"/>
              </w:rPr>
              <w:t>x,v</w:t>
            </w:r>
          </w:p>
        </w:tc>
        <w:tc>
          <w:tcPr>
            <w:tcW w:w="2841" w:type="dxa"/>
          </w:tcPr>
          <w:p>
            <w:pPr>
              <w:rPr>
                <w:rFonts w:hint="default"/>
                <w:vertAlign w:val="baseline"/>
                <w:lang w:val="en-US"/>
              </w:rPr>
            </w:pPr>
            <w:r>
              <w:rPr>
                <w:rFonts w:hint="default"/>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w</w:t>
            </w:r>
          </w:p>
        </w:tc>
        <w:tc>
          <w:tcPr>
            <w:tcW w:w="2841" w:type="dxa"/>
          </w:tcPr>
          <w:p>
            <w:pPr>
              <w:rPr>
                <w:rFonts w:hint="default"/>
                <w:vertAlign w:val="baseline"/>
                <w:lang w:val="en-US"/>
              </w:rPr>
            </w:pPr>
            <w:r>
              <w:rPr>
                <w:rFonts w:hint="default"/>
                <w:vertAlign w:val="baseline"/>
                <w:lang w:val="en-US"/>
              </w:rPr>
              <w:t>x,w</w:t>
            </w:r>
          </w:p>
        </w:tc>
        <w:tc>
          <w:tcPr>
            <w:tcW w:w="2841" w:type="dxa"/>
          </w:tcPr>
          <w:p>
            <w:pPr>
              <w:rPr>
                <w:rFonts w:hint="default"/>
                <w:vertAlign w:val="baseline"/>
                <w:lang w:val="en-US"/>
              </w:rPr>
            </w:pPr>
            <w:r>
              <w:rPr>
                <w:rFonts w:hint="default"/>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y</w:t>
            </w:r>
          </w:p>
        </w:tc>
        <w:tc>
          <w:tcPr>
            <w:tcW w:w="2841" w:type="dxa"/>
          </w:tcPr>
          <w:p>
            <w:pPr>
              <w:rPr>
                <w:rFonts w:hint="default"/>
                <w:vertAlign w:val="baseline"/>
                <w:lang w:val="en-US"/>
              </w:rPr>
            </w:pPr>
            <w:r>
              <w:rPr>
                <w:rFonts w:hint="default"/>
                <w:vertAlign w:val="baseline"/>
                <w:lang w:val="en-US"/>
              </w:rPr>
              <w:t>x,y</w:t>
            </w:r>
          </w:p>
        </w:tc>
        <w:tc>
          <w:tcPr>
            <w:tcW w:w="2841" w:type="dxa"/>
          </w:tcPr>
          <w:p>
            <w:pPr>
              <w:rPr>
                <w:rFonts w:hint="default"/>
                <w:vertAlign w:val="baseline"/>
                <w:lang w:val="en-US"/>
              </w:rPr>
            </w:pPr>
            <w:r>
              <w:rPr>
                <w:rFonts w:hint="default"/>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rPr>
            </w:pPr>
            <w:r>
              <w:rPr>
                <w:rFonts w:hint="default"/>
                <w:vertAlign w:val="baseline"/>
                <w:lang w:val="en-US"/>
              </w:rPr>
              <w:t>z</w:t>
            </w:r>
          </w:p>
        </w:tc>
        <w:tc>
          <w:tcPr>
            <w:tcW w:w="2841" w:type="dxa"/>
          </w:tcPr>
          <w:p>
            <w:pPr>
              <w:rPr>
                <w:rFonts w:hint="default"/>
                <w:vertAlign w:val="baseline"/>
                <w:lang w:val="en-US"/>
              </w:rPr>
            </w:pPr>
            <w:r>
              <w:rPr>
                <w:rFonts w:hint="default"/>
                <w:vertAlign w:val="baseline"/>
                <w:lang w:val="en-US"/>
              </w:rPr>
              <w:t>x,z</w:t>
            </w:r>
          </w:p>
        </w:tc>
        <w:tc>
          <w:tcPr>
            <w:tcW w:w="2841" w:type="dxa"/>
          </w:tcPr>
          <w:p>
            <w:pPr>
              <w:rPr>
                <w:rFonts w:hint="default"/>
                <w:vertAlign w:val="baseline"/>
                <w:lang w:val="en-US"/>
              </w:rPr>
            </w:pPr>
            <w:r>
              <w:rPr>
                <w:rFonts w:hint="default"/>
                <w:vertAlign w:val="baseline"/>
                <w:lang w:val="en-US"/>
              </w:rPr>
              <w:t>8</w:t>
            </w:r>
          </w:p>
        </w:tc>
      </w:tr>
    </w:tbl>
    <w:p>
      <w:pPr>
        <w:rPr>
          <w:rFonts w:hint="default"/>
          <w:lang w:val="en-US"/>
        </w:rPr>
      </w:pPr>
    </w:p>
    <w:p>
      <w:pPr>
        <w:rPr>
          <w:rFonts w:hint="default"/>
          <w:lang w:val="en-US"/>
        </w:rPr>
      </w:pPr>
      <w:r>
        <w:rPr>
          <w:rFonts w:hint="default"/>
          <w:lang w:val="en-US"/>
        </w:rPr>
        <w:t xml:space="preserve">P5 </w:t>
      </w:r>
    </w:p>
    <w:p>
      <w:pPr>
        <w:rPr>
          <w:rFonts w:hint="default"/>
          <w:lang w:val="en-US"/>
        </w:rPr>
      </w:pPr>
      <w:r>
        <w:rPr>
          <w:rFonts w:hint="default"/>
          <w:lang w:val="en-US"/>
        </w:rPr>
        <w:t xml:space="preserve">Consider the network shown below, and assume that each node initially </w:t>
      </w:r>
    </w:p>
    <w:p>
      <w:pPr>
        <w:rPr>
          <w:rFonts w:hint="default"/>
          <w:lang w:val="en-US"/>
        </w:rPr>
      </w:pPr>
      <w:r>
        <w:rPr>
          <w:rFonts w:hint="default"/>
          <w:lang w:val="en-US"/>
        </w:rPr>
        <w:t>knows the costs to each of its neighbors. Consider the distance-vector algorithm and show the distance table entries at node z.</w:t>
      </w:r>
    </w:p>
    <w:p>
      <w:pPr>
        <w:rPr>
          <w:rFonts w:hint="default"/>
          <w:lang w:val="en-US"/>
        </w:rPr>
      </w:pPr>
    </w:p>
    <w:p>
      <w:pPr>
        <w:rPr>
          <w:rFonts w:hint="default"/>
          <w:lang w:val="en-US"/>
        </w:rPr>
      </w:pPr>
      <w:r>
        <w:rPr>
          <w:rFonts w:hint="default"/>
          <w:lang w:val="en-US"/>
        </w:rPr>
        <w:drawing>
          <wp:inline distT="0" distB="0" distL="114300" distR="114300">
            <wp:extent cx="3721100" cy="2184400"/>
            <wp:effectExtent l="0" t="0" r="12700" b="0"/>
            <wp:docPr id="2" name="Picture 2" descr="Screenshot 2023-04-24 at 1.25.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24 at 1.25.52 AM"/>
                    <pic:cNvPicPr>
                      <a:picLocks noChangeAspect="1"/>
                    </pic:cNvPicPr>
                  </pic:nvPicPr>
                  <pic:blipFill>
                    <a:blip r:embed="rId6"/>
                    <a:stretch>
                      <a:fillRect/>
                    </a:stretch>
                  </pic:blipFill>
                  <pic:spPr>
                    <a:xfrm>
                      <a:off x="0" y="0"/>
                      <a:ext cx="3721100" cy="2184400"/>
                    </a:xfrm>
                    <a:prstGeom prst="rect">
                      <a:avLst/>
                    </a:prstGeom>
                  </pic:spPr>
                </pic:pic>
              </a:graphicData>
            </a:graphic>
          </wp:inline>
        </w:drawing>
      </w:r>
    </w:p>
    <w:p>
      <w:pPr>
        <w:rPr>
          <w:rFonts w:hint="default"/>
          <w:lang w:val="en-US"/>
        </w:rPr>
      </w:pPr>
      <w:r>
        <w:rPr>
          <w:rFonts w:hint="default"/>
          <w:lang w:val="en-US"/>
        </w:rPr>
        <w:t>Step 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b/>
                <w:bCs/>
                <w:vertAlign w:val="baseline"/>
                <w:lang w:val="en-US"/>
              </w:rPr>
            </w:pPr>
            <w:r>
              <w:rPr>
                <w:rFonts w:hint="default"/>
                <w:b/>
                <w:bCs/>
                <w:vertAlign w:val="baseline"/>
                <w:lang w:val="en-US"/>
              </w:rPr>
              <w:t>Cost from v,x,z To u,v,x,y,z</w:t>
            </w:r>
          </w:p>
        </w:tc>
        <w:tc>
          <w:tcPr>
            <w:tcW w:w="1420" w:type="dxa"/>
          </w:tcPr>
          <w:p>
            <w:pPr>
              <w:rPr>
                <w:rFonts w:hint="default"/>
                <w:b/>
                <w:bCs/>
                <w:vertAlign w:val="baseline"/>
                <w:lang w:val="en-US"/>
              </w:rPr>
            </w:pPr>
            <w:r>
              <w:rPr>
                <w:rFonts w:hint="default"/>
                <w:b/>
                <w:bCs/>
                <w:vertAlign w:val="baseline"/>
                <w:lang w:val="en-US"/>
              </w:rPr>
              <w:t>u</w:t>
            </w:r>
          </w:p>
        </w:tc>
        <w:tc>
          <w:tcPr>
            <w:tcW w:w="1420" w:type="dxa"/>
          </w:tcPr>
          <w:p>
            <w:pPr>
              <w:rPr>
                <w:rFonts w:hint="default"/>
                <w:b/>
                <w:bCs/>
                <w:vertAlign w:val="baseline"/>
                <w:lang w:val="en-US"/>
              </w:rPr>
            </w:pPr>
            <w:r>
              <w:rPr>
                <w:rFonts w:hint="default"/>
                <w:b/>
                <w:bCs/>
                <w:vertAlign w:val="baseline"/>
                <w:lang w:val="en-US"/>
              </w:rPr>
              <w:t>v</w:t>
            </w:r>
          </w:p>
        </w:tc>
        <w:tc>
          <w:tcPr>
            <w:tcW w:w="1420" w:type="dxa"/>
          </w:tcPr>
          <w:p>
            <w:pPr>
              <w:rPr>
                <w:rFonts w:hint="default"/>
                <w:b/>
                <w:bCs/>
                <w:vertAlign w:val="baseline"/>
                <w:lang w:val="en-US"/>
              </w:rPr>
            </w:pPr>
            <w:r>
              <w:rPr>
                <w:rFonts w:hint="default"/>
                <w:b/>
                <w:bCs/>
                <w:vertAlign w:val="baseline"/>
                <w:lang w:val="en-US"/>
              </w:rPr>
              <w:t>x</w:t>
            </w:r>
          </w:p>
        </w:tc>
        <w:tc>
          <w:tcPr>
            <w:tcW w:w="1421" w:type="dxa"/>
          </w:tcPr>
          <w:p>
            <w:pPr>
              <w:rPr>
                <w:rFonts w:hint="default"/>
                <w:b/>
                <w:bCs/>
                <w:vertAlign w:val="baseline"/>
                <w:lang w:val="en-US"/>
              </w:rPr>
            </w:pPr>
            <w:r>
              <w:rPr>
                <w:rFonts w:hint="default"/>
                <w:b/>
                <w:bCs/>
                <w:vertAlign w:val="baseline"/>
                <w:lang w:val="en-US"/>
              </w:rPr>
              <w:t>y</w:t>
            </w:r>
          </w:p>
        </w:tc>
        <w:tc>
          <w:tcPr>
            <w:tcW w:w="1421" w:type="dxa"/>
          </w:tcPr>
          <w:p>
            <w:pPr>
              <w:rPr>
                <w:rFonts w:hint="default"/>
                <w:b/>
                <w:bCs/>
                <w:vertAlign w:val="baseline"/>
                <w:lang w:val="en-US"/>
              </w:rPr>
            </w:pPr>
            <w:r>
              <w:rPr>
                <w:rFonts w:hint="default"/>
                <w:b/>
                <w:bCs/>
                <w:vertAlign w:val="baseline"/>
                <w:lang w:val="en-U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rPr>
            </w:pPr>
            <w:r>
              <w:rPr>
                <w:rFonts w:hint="default"/>
                <w:vertAlign w:val="baseline"/>
                <w:lang w:val="en-US"/>
              </w:rPr>
              <w:t>v</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rPr>
            </w:pPr>
            <w:r>
              <w:rPr>
                <w:rFonts w:hint="default"/>
                <w:vertAlign w:val="baseline"/>
                <w:lang w:val="en-US"/>
              </w:rPr>
              <w:t>x</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rPr>
            </w:pPr>
            <w:r>
              <w:rPr>
                <w:rFonts w:hint="default"/>
                <w:vertAlign w:val="baseline"/>
                <w:lang w:val="en-US"/>
              </w:rPr>
              <w:t>z</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6</w:t>
            </w:r>
          </w:p>
        </w:tc>
        <w:tc>
          <w:tcPr>
            <w:tcW w:w="1420"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0</w:t>
            </w:r>
          </w:p>
        </w:tc>
      </w:tr>
    </w:tbl>
    <w:p>
      <w:pPr>
        <w:rPr>
          <w:rFonts w:hint="default"/>
          <w:lang w:val="en-US"/>
        </w:rPr>
      </w:pPr>
    </w:p>
    <w:p>
      <w:pPr>
        <w:rPr>
          <w:rFonts w:hint="default"/>
          <w:lang w:val="en-US"/>
        </w:rPr>
      </w:pPr>
      <w:r>
        <w:rPr>
          <w:rFonts w:hint="default"/>
          <w:lang w:val="en-US"/>
        </w:rPr>
        <w:t>Step 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b/>
                <w:bCs/>
                <w:vertAlign w:val="baseline"/>
                <w:lang w:val="en-US"/>
              </w:rPr>
            </w:pPr>
            <w:r>
              <w:rPr>
                <w:rFonts w:hint="default"/>
                <w:b/>
                <w:bCs/>
                <w:vertAlign w:val="baseline"/>
                <w:lang w:val="en-US"/>
              </w:rPr>
              <w:t>Cost from v,x,z To u,v,x,y,z</w:t>
            </w:r>
          </w:p>
        </w:tc>
        <w:tc>
          <w:tcPr>
            <w:tcW w:w="1420" w:type="dxa"/>
          </w:tcPr>
          <w:p>
            <w:pPr>
              <w:rPr>
                <w:rFonts w:hint="default"/>
                <w:b/>
                <w:bCs/>
                <w:vertAlign w:val="baseline"/>
                <w:lang w:val="en-US"/>
              </w:rPr>
            </w:pPr>
            <w:r>
              <w:rPr>
                <w:rFonts w:hint="default"/>
                <w:b/>
                <w:bCs/>
                <w:vertAlign w:val="baseline"/>
                <w:lang w:val="en-US"/>
              </w:rPr>
              <w:t>u</w:t>
            </w:r>
          </w:p>
        </w:tc>
        <w:tc>
          <w:tcPr>
            <w:tcW w:w="1420" w:type="dxa"/>
          </w:tcPr>
          <w:p>
            <w:pPr>
              <w:rPr>
                <w:rFonts w:hint="default"/>
                <w:b/>
                <w:bCs/>
                <w:vertAlign w:val="baseline"/>
                <w:lang w:val="en-US"/>
              </w:rPr>
            </w:pPr>
            <w:r>
              <w:rPr>
                <w:rFonts w:hint="default"/>
                <w:b/>
                <w:bCs/>
                <w:vertAlign w:val="baseline"/>
                <w:lang w:val="en-US"/>
              </w:rPr>
              <w:t>v</w:t>
            </w:r>
          </w:p>
        </w:tc>
        <w:tc>
          <w:tcPr>
            <w:tcW w:w="1420" w:type="dxa"/>
          </w:tcPr>
          <w:p>
            <w:pPr>
              <w:rPr>
                <w:rFonts w:hint="default"/>
                <w:b/>
                <w:bCs/>
                <w:vertAlign w:val="baseline"/>
                <w:lang w:val="en-US"/>
              </w:rPr>
            </w:pPr>
            <w:r>
              <w:rPr>
                <w:rFonts w:hint="default"/>
                <w:b/>
                <w:bCs/>
                <w:vertAlign w:val="baseline"/>
                <w:lang w:val="en-US"/>
              </w:rPr>
              <w:t>x</w:t>
            </w:r>
          </w:p>
        </w:tc>
        <w:tc>
          <w:tcPr>
            <w:tcW w:w="1421" w:type="dxa"/>
          </w:tcPr>
          <w:p>
            <w:pPr>
              <w:rPr>
                <w:rFonts w:hint="default"/>
                <w:b/>
                <w:bCs/>
                <w:vertAlign w:val="baseline"/>
                <w:lang w:val="en-US"/>
              </w:rPr>
            </w:pPr>
            <w:r>
              <w:rPr>
                <w:rFonts w:hint="default"/>
                <w:b/>
                <w:bCs/>
                <w:vertAlign w:val="baseline"/>
                <w:lang w:val="en-US"/>
              </w:rPr>
              <w:t>y</w:t>
            </w:r>
          </w:p>
        </w:tc>
        <w:tc>
          <w:tcPr>
            <w:tcW w:w="1421" w:type="dxa"/>
          </w:tcPr>
          <w:p>
            <w:pPr>
              <w:rPr>
                <w:rFonts w:hint="default"/>
                <w:b/>
                <w:bCs/>
                <w:vertAlign w:val="baseline"/>
                <w:lang w:val="en-US"/>
              </w:rPr>
            </w:pPr>
            <w:r>
              <w:rPr>
                <w:rFonts w:hint="default"/>
                <w:b/>
                <w:bCs/>
                <w:vertAlign w:val="baseline"/>
                <w:lang w:val="en-U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v</w:t>
            </w:r>
          </w:p>
        </w:tc>
        <w:tc>
          <w:tcPr>
            <w:tcW w:w="1420" w:type="dxa"/>
          </w:tcPr>
          <w:p>
            <w:pPr>
              <w:rPr>
                <w:rFonts w:hint="default"/>
                <w:vertAlign w:val="baseline"/>
                <w:lang w:val="en-US"/>
              </w:rPr>
            </w:pPr>
            <w:r>
              <w:rPr>
                <w:rFonts w:hint="default"/>
                <w:vertAlign w:val="baseline"/>
                <w:lang w:val="en-US"/>
              </w:rPr>
              <w:t>1</w:t>
            </w:r>
          </w:p>
        </w:tc>
        <w:tc>
          <w:tcPr>
            <w:tcW w:w="1420" w:type="dxa"/>
          </w:tcPr>
          <w:p>
            <w:pPr>
              <w:rPr>
                <w:rFonts w:hint="default"/>
                <w:vertAlign w:val="baseline"/>
                <w:lang w:val="en-US"/>
              </w:rPr>
            </w:pPr>
            <w:r>
              <w:rPr>
                <w:rFonts w:hint="default"/>
                <w:vertAlign w:val="baseline"/>
                <w:lang w:val="en-US"/>
              </w:rPr>
              <w:t>0</w:t>
            </w:r>
          </w:p>
        </w:tc>
        <w:tc>
          <w:tcPr>
            <w:tcW w:w="1420"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w:t>
            </w:r>
          </w:p>
        </w:tc>
        <w:tc>
          <w:tcPr>
            <w:tcW w:w="1421" w:type="dxa"/>
          </w:tcPr>
          <w:p>
            <w:pPr>
              <w:rPr>
                <w:rFonts w:hint="default"/>
                <w:vertAlign w:val="baseline"/>
                <w:lang w:val="en-US"/>
              </w:rPr>
            </w:pPr>
            <w:r>
              <w:rPr>
                <w:rFonts w:hint="default"/>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x</w:t>
            </w:r>
          </w:p>
        </w:tc>
        <w:tc>
          <w:tcPr>
            <w:tcW w:w="1420" w:type="dxa"/>
          </w:tcPr>
          <w:p>
            <w:pPr>
              <w:rPr>
                <w:rFonts w:hint="default"/>
                <w:vertAlign w:val="baseline"/>
                <w:lang w:val="en-US"/>
              </w:rPr>
            </w:pPr>
            <w:r>
              <w:rPr>
                <w:rFonts w:hint="default"/>
                <w:vertAlign w:val="baseline"/>
                <w:lang w:val="en-US"/>
              </w:rPr>
              <w:t>∞</w:t>
            </w:r>
          </w:p>
        </w:tc>
        <w:tc>
          <w:tcPr>
            <w:tcW w:w="1420" w:type="dxa"/>
          </w:tcPr>
          <w:p>
            <w:pPr>
              <w:rPr>
                <w:rFonts w:hint="default"/>
                <w:vertAlign w:val="baseline"/>
                <w:lang w:val="en-US"/>
              </w:rPr>
            </w:pPr>
            <w:r>
              <w:rPr>
                <w:rFonts w:hint="default"/>
                <w:vertAlign w:val="baseline"/>
                <w:lang w:val="en-US"/>
              </w:rPr>
              <w:t>3</w:t>
            </w:r>
          </w:p>
        </w:tc>
        <w:tc>
          <w:tcPr>
            <w:tcW w:w="1420" w:type="dxa"/>
          </w:tcPr>
          <w:p>
            <w:pPr>
              <w:rPr>
                <w:rFonts w:hint="default"/>
                <w:vertAlign w:val="baseline"/>
                <w:lang w:val="en-US"/>
              </w:rPr>
            </w:pPr>
            <w:r>
              <w:rPr>
                <w:rFonts w:hint="default"/>
                <w:vertAlign w:val="baseline"/>
                <w:lang w:val="en-US"/>
              </w:rPr>
              <w:t>0</w:t>
            </w:r>
          </w:p>
        </w:tc>
        <w:tc>
          <w:tcPr>
            <w:tcW w:w="1421"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z</w:t>
            </w:r>
          </w:p>
        </w:tc>
        <w:tc>
          <w:tcPr>
            <w:tcW w:w="1420" w:type="dxa"/>
          </w:tcPr>
          <w:p>
            <w:pPr>
              <w:rPr>
                <w:rFonts w:hint="default"/>
                <w:vertAlign w:val="baseline"/>
                <w:lang w:val="en-US"/>
              </w:rPr>
            </w:pPr>
            <w:r>
              <w:rPr>
                <w:rFonts w:hint="default"/>
                <w:vertAlign w:val="baseline"/>
                <w:lang w:val="en-US"/>
              </w:rPr>
              <w:t>7</w:t>
            </w:r>
          </w:p>
        </w:tc>
        <w:tc>
          <w:tcPr>
            <w:tcW w:w="1420" w:type="dxa"/>
          </w:tcPr>
          <w:p>
            <w:pPr>
              <w:rPr>
                <w:rFonts w:hint="default"/>
                <w:vertAlign w:val="baseline"/>
                <w:lang w:val="en-US"/>
              </w:rPr>
            </w:pPr>
            <w:r>
              <w:rPr>
                <w:rFonts w:hint="default"/>
                <w:vertAlign w:val="baseline"/>
                <w:lang w:val="en-US"/>
              </w:rPr>
              <w:t>5</w:t>
            </w:r>
          </w:p>
        </w:tc>
        <w:tc>
          <w:tcPr>
            <w:tcW w:w="1420" w:type="dxa"/>
          </w:tcPr>
          <w:p>
            <w:pPr>
              <w:rPr>
                <w:rFonts w:hint="default"/>
                <w:vertAlign w:val="baseline"/>
                <w:lang w:val="en-US"/>
              </w:rPr>
            </w:pPr>
            <w:r>
              <w:rPr>
                <w:rFonts w:hint="default"/>
                <w:vertAlign w:val="baseline"/>
                <w:lang w:val="en-US"/>
              </w:rPr>
              <w:t>2</w:t>
            </w:r>
          </w:p>
        </w:tc>
        <w:tc>
          <w:tcPr>
            <w:tcW w:w="1421" w:type="dxa"/>
          </w:tcPr>
          <w:p>
            <w:pPr>
              <w:rPr>
                <w:rFonts w:hint="default"/>
                <w:vertAlign w:val="baseline"/>
                <w:lang w:val="en-US"/>
              </w:rPr>
            </w:pPr>
            <w:r>
              <w:rPr>
                <w:rFonts w:hint="default"/>
                <w:vertAlign w:val="baseline"/>
                <w:lang w:val="en-US"/>
              </w:rPr>
              <w:t>5</w:t>
            </w:r>
          </w:p>
        </w:tc>
        <w:tc>
          <w:tcPr>
            <w:tcW w:w="1421" w:type="dxa"/>
          </w:tcPr>
          <w:p>
            <w:pPr>
              <w:rPr>
                <w:rFonts w:hint="default"/>
                <w:vertAlign w:val="baseline"/>
                <w:lang w:val="en-US"/>
              </w:rPr>
            </w:pPr>
            <w:r>
              <w:rPr>
                <w:rFonts w:hint="default"/>
                <w:vertAlign w:val="baseline"/>
                <w:lang w:val="en-US"/>
              </w:rPr>
              <w:t>0</w:t>
            </w:r>
          </w:p>
        </w:tc>
      </w:tr>
    </w:tbl>
    <w:p>
      <w:pPr>
        <w:rPr>
          <w:rFonts w:hint="default"/>
          <w:lang w:val="en-US"/>
        </w:rPr>
      </w:pPr>
    </w:p>
    <w:p>
      <w:pPr>
        <w:rPr>
          <w:rFonts w:hint="default"/>
          <w:lang w:val="en-US"/>
        </w:rPr>
      </w:pPr>
      <w:r>
        <w:rPr>
          <w:rFonts w:hint="default"/>
          <w:lang w:val="en-US"/>
        </w:rPr>
        <w:t>Step 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b/>
                <w:bCs/>
                <w:vertAlign w:val="baseline"/>
                <w:lang w:val="en-US"/>
              </w:rPr>
            </w:pPr>
            <w:r>
              <w:rPr>
                <w:rFonts w:hint="default"/>
                <w:b/>
                <w:bCs/>
                <w:vertAlign w:val="baseline"/>
                <w:lang w:val="en-US"/>
              </w:rPr>
              <w:t>Cost from v,x,z To u,v,x,y,z</w:t>
            </w:r>
          </w:p>
        </w:tc>
        <w:tc>
          <w:tcPr>
            <w:tcW w:w="1420" w:type="dxa"/>
          </w:tcPr>
          <w:p>
            <w:pPr>
              <w:rPr>
                <w:rFonts w:hint="default"/>
                <w:b/>
                <w:bCs/>
                <w:vertAlign w:val="baseline"/>
                <w:lang w:val="en-US"/>
              </w:rPr>
            </w:pPr>
            <w:r>
              <w:rPr>
                <w:rFonts w:hint="default"/>
                <w:b/>
                <w:bCs/>
                <w:vertAlign w:val="baseline"/>
                <w:lang w:val="en-US"/>
              </w:rPr>
              <w:t>u</w:t>
            </w:r>
          </w:p>
        </w:tc>
        <w:tc>
          <w:tcPr>
            <w:tcW w:w="1420" w:type="dxa"/>
          </w:tcPr>
          <w:p>
            <w:pPr>
              <w:rPr>
                <w:rFonts w:hint="default"/>
                <w:b/>
                <w:bCs/>
                <w:vertAlign w:val="baseline"/>
                <w:lang w:val="en-US"/>
              </w:rPr>
            </w:pPr>
            <w:r>
              <w:rPr>
                <w:rFonts w:hint="default"/>
                <w:b/>
                <w:bCs/>
                <w:vertAlign w:val="baseline"/>
                <w:lang w:val="en-US"/>
              </w:rPr>
              <w:t>v</w:t>
            </w:r>
          </w:p>
        </w:tc>
        <w:tc>
          <w:tcPr>
            <w:tcW w:w="1420" w:type="dxa"/>
          </w:tcPr>
          <w:p>
            <w:pPr>
              <w:rPr>
                <w:rFonts w:hint="default"/>
                <w:b/>
                <w:bCs/>
                <w:vertAlign w:val="baseline"/>
                <w:lang w:val="en-US"/>
              </w:rPr>
            </w:pPr>
            <w:r>
              <w:rPr>
                <w:rFonts w:hint="default"/>
                <w:b/>
                <w:bCs/>
                <w:vertAlign w:val="baseline"/>
                <w:lang w:val="en-US"/>
              </w:rPr>
              <w:t>x</w:t>
            </w:r>
          </w:p>
        </w:tc>
        <w:tc>
          <w:tcPr>
            <w:tcW w:w="1421" w:type="dxa"/>
          </w:tcPr>
          <w:p>
            <w:pPr>
              <w:rPr>
                <w:rFonts w:hint="default"/>
                <w:b/>
                <w:bCs/>
                <w:vertAlign w:val="baseline"/>
                <w:lang w:val="en-US"/>
              </w:rPr>
            </w:pPr>
            <w:r>
              <w:rPr>
                <w:rFonts w:hint="default"/>
                <w:b/>
                <w:bCs/>
                <w:vertAlign w:val="baseline"/>
                <w:lang w:val="en-US"/>
              </w:rPr>
              <w:t>y</w:t>
            </w:r>
          </w:p>
        </w:tc>
        <w:tc>
          <w:tcPr>
            <w:tcW w:w="1421" w:type="dxa"/>
          </w:tcPr>
          <w:p>
            <w:pPr>
              <w:rPr>
                <w:rFonts w:hint="default"/>
                <w:b/>
                <w:bCs/>
                <w:vertAlign w:val="baseline"/>
                <w:lang w:val="en-US"/>
              </w:rPr>
            </w:pPr>
            <w:r>
              <w:rPr>
                <w:rFonts w:hint="default"/>
                <w:b/>
                <w:bCs/>
                <w:vertAlign w:val="baseline"/>
                <w:lang w:val="en-U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v</w:t>
            </w:r>
          </w:p>
        </w:tc>
        <w:tc>
          <w:tcPr>
            <w:tcW w:w="1420" w:type="dxa"/>
          </w:tcPr>
          <w:p>
            <w:pPr>
              <w:rPr>
                <w:rFonts w:hint="default"/>
                <w:vertAlign w:val="baseline"/>
                <w:lang w:val="en-US"/>
              </w:rPr>
            </w:pPr>
            <w:r>
              <w:rPr>
                <w:rFonts w:hint="default"/>
                <w:vertAlign w:val="baseline"/>
                <w:lang w:val="en-US"/>
              </w:rPr>
              <w:t>1</w:t>
            </w:r>
          </w:p>
        </w:tc>
        <w:tc>
          <w:tcPr>
            <w:tcW w:w="1420" w:type="dxa"/>
          </w:tcPr>
          <w:p>
            <w:pPr>
              <w:rPr>
                <w:rFonts w:hint="default"/>
                <w:vertAlign w:val="baseline"/>
                <w:lang w:val="en-US"/>
              </w:rPr>
            </w:pPr>
            <w:r>
              <w:rPr>
                <w:rFonts w:hint="default"/>
                <w:vertAlign w:val="baseline"/>
                <w:lang w:val="en-US"/>
              </w:rPr>
              <w:t>0</w:t>
            </w:r>
          </w:p>
        </w:tc>
        <w:tc>
          <w:tcPr>
            <w:tcW w:w="1420"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x</w:t>
            </w:r>
          </w:p>
        </w:tc>
        <w:tc>
          <w:tcPr>
            <w:tcW w:w="1420" w:type="dxa"/>
          </w:tcPr>
          <w:p>
            <w:pPr>
              <w:rPr>
                <w:rFonts w:hint="default"/>
                <w:vertAlign w:val="baseline"/>
                <w:lang w:val="en-US"/>
              </w:rPr>
            </w:pPr>
            <w:r>
              <w:rPr>
                <w:rFonts w:hint="default"/>
                <w:vertAlign w:val="baseline"/>
                <w:lang w:val="en-US"/>
              </w:rPr>
              <w:t>4</w:t>
            </w:r>
          </w:p>
        </w:tc>
        <w:tc>
          <w:tcPr>
            <w:tcW w:w="1420" w:type="dxa"/>
          </w:tcPr>
          <w:p>
            <w:pPr>
              <w:rPr>
                <w:rFonts w:hint="default"/>
                <w:vertAlign w:val="baseline"/>
                <w:lang w:val="en-US"/>
              </w:rPr>
            </w:pPr>
            <w:r>
              <w:rPr>
                <w:rFonts w:hint="default"/>
                <w:vertAlign w:val="baseline"/>
                <w:lang w:val="en-US"/>
              </w:rPr>
              <w:t>3</w:t>
            </w:r>
          </w:p>
        </w:tc>
        <w:tc>
          <w:tcPr>
            <w:tcW w:w="1420" w:type="dxa"/>
          </w:tcPr>
          <w:p>
            <w:pPr>
              <w:rPr>
                <w:rFonts w:hint="default"/>
                <w:vertAlign w:val="baseline"/>
                <w:lang w:val="en-US"/>
              </w:rPr>
            </w:pPr>
            <w:r>
              <w:rPr>
                <w:rFonts w:hint="default"/>
                <w:vertAlign w:val="baseline"/>
                <w:lang w:val="en-US"/>
              </w:rPr>
              <w:t>0</w:t>
            </w:r>
          </w:p>
        </w:tc>
        <w:tc>
          <w:tcPr>
            <w:tcW w:w="1421"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z</w:t>
            </w:r>
          </w:p>
        </w:tc>
        <w:tc>
          <w:tcPr>
            <w:tcW w:w="1420" w:type="dxa"/>
          </w:tcPr>
          <w:p>
            <w:pPr>
              <w:rPr>
                <w:rFonts w:hint="default"/>
                <w:vertAlign w:val="baseline"/>
                <w:lang w:val="en-US"/>
              </w:rPr>
            </w:pPr>
            <w:r>
              <w:rPr>
                <w:rFonts w:hint="default"/>
                <w:vertAlign w:val="baseline"/>
                <w:lang w:val="en-US"/>
              </w:rPr>
              <w:t>6</w:t>
            </w:r>
          </w:p>
        </w:tc>
        <w:tc>
          <w:tcPr>
            <w:tcW w:w="1420" w:type="dxa"/>
          </w:tcPr>
          <w:p>
            <w:pPr>
              <w:rPr>
                <w:rFonts w:hint="default"/>
                <w:vertAlign w:val="baseline"/>
                <w:lang w:val="en-US"/>
              </w:rPr>
            </w:pPr>
            <w:r>
              <w:rPr>
                <w:rFonts w:hint="default"/>
                <w:vertAlign w:val="baseline"/>
                <w:lang w:val="en-US"/>
              </w:rPr>
              <w:t>5</w:t>
            </w:r>
          </w:p>
        </w:tc>
        <w:tc>
          <w:tcPr>
            <w:tcW w:w="1420" w:type="dxa"/>
          </w:tcPr>
          <w:p>
            <w:pPr>
              <w:rPr>
                <w:rFonts w:hint="default"/>
                <w:vertAlign w:val="baseline"/>
                <w:lang w:val="en-US"/>
              </w:rPr>
            </w:pPr>
            <w:r>
              <w:rPr>
                <w:rFonts w:hint="default"/>
                <w:vertAlign w:val="baseline"/>
                <w:lang w:val="en-US"/>
              </w:rPr>
              <w:t>2</w:t>
            </w:r>
          </w:p>
        </w:tc>
        <w:tc>
          <w:tcPr>
            <w:tcW w:w="1421" w:type="dxa"/>
          </w:tcPr>
          <w:p>
            <w:pPr>
              <w:rPr>
                <w:rFonts w:hint="default"/>
                <w:vertAlign w:val="baseline"/>
                <w:lang w:val="en-US"/>
              </w:rPr>
            </w:pPr>
            <w:r>
              <w:rPr>
                <w:rFonts w:hint="default"/>
                <w:vertAlign w:val="baseline"/>
                <w:lang w:val="en-US"/>
              </w:rPr>
              <w:t>5</w:t>
            </w:r>
          </w:p>
        </w:tc>
        <w:tc>
          <w:tcPr>
            <w:tcW w:w="1421" w:type="dxa"/>
          </w:tcPr>
          <w:p>
            <w:pPr>
              <w:rPr>
                <w:rFonts w:hint="default"/>
                <w:vertAlign w:val="baseline"/>
                <w:lang w:val="en-US"/>
              </w:rPr>
            </w:pPr>
            <w:r>
              <w:rPr>
                <w:rFonts w:hint="default"/>
                <w:vertAlign w:val="baseline"/>
                <w:lang w:val="en-US"/>
              </w:rPr>
              <w:t>0</w:t>
            </w:r>
          </w:p>
        </w:tc>
      </w:tr>
    </w:tbl>
    <w:p>
      <w:pPr>
        <w:rPr>
          <w:rFonts w:hint="default"/>
          <w:lang w:val="en-US"/>
        </w:rPr>
      </w:pPr>
    </w:p>
    <w:p>
      <w:pPr>
        <w:rPr>
          <w:rFonts w:hint="default"/>
          <w:lang w:val="en-US"/>
        </w:rPr>
      </w:pPr>
      <w:r>
        <w:rPr>
          <w:rFonts w:hint="default"/>
          <w:lang w:val="en-US"/>
        </w:rPr>
        <w:t>Step 4:</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b/>
                <w:bCs/>
                <w:vertAlign w:val="baseline"/>
                <w:lang w:val="en-US"/>
              </w:rPr>
            </w:pPr>
            <w:r>
              <w:rPr>
                <w:rFonts w:hint="default"/>
                <w:b/>
                <w:bCs/>
                <w:vertAlign w:val="baseline"/>
                <w:lang w:val="en-US"/>
              </w:rPr>
              <w:t>Cost from v,x,z To u,v,x,y,z</w:t>
            </w:r>
          </w:p>
        </w:tc>
        <w:tc>
          <w:tcPr>
            <w:tcW w:w="1420" w:type="dxa"/>
          </w:tcPr>
          <w:p>
            <w:pPr>
              <w:rPr>
                <w:rFonts w:hint="default"/>
                <w:b/>
                <w:bCs/>
                <w:vertAlign w:val="baseline"/>
                <w:lang w:val="en-US"/>
              </w:rPr>
            </w:pPr>
            <w:r>
              <w:rPr>
                <w:rFonts w:hint="default"/>
                <w:b/>
                <w:bCs/>
                <w:vertAlign w:val="baseline"/>
                <w:lang w:val="en-US"/>
              </w:rPr>
              <w:t>u</w:t>
            </w:r>
          </w:p>
        </w:tc>
        <w:tc>
          <w:tcPr>
            <w:tcW w:w="1420" w:type="dxa"/>
          </w:tcPr>
          <w:p>
            <w:pPr>
              <w:rPr>
                <w:rFonts w:hint="default"/>
                <w:b/>
                <w:bCs/>
                <w:vertAlign w:val="baseline"/>
                <w:lang w:val="en-US"/>
              </w:rPr>
            </w:pPr>
            <w:r>
              <w:rPr>
                <w:rFonts w:hint="default"/>
                <w:b/>
                <w:bCs/>
                <w:vertAlign w:val="baseline"/>
                <w:lang w:val="en-US"/>
              </w:rPr>
              <w:t>v</w:t>
            </w:r>
          </w:p>
        </w:tc>
        <w:tc>
          <w:tcPr>
            <w:tcW w:w="1420" w:type="dxa"/>
          </w:tcPr>
          <w:p>
            <w:pPr>
              <w:rPr>
                <w:rFonts w:hint="default"/>
                <w:b/>
                <w:bCs/>
                <w:vertAlign w:val="baseline"/>
                <w:lang w:val="en-US"/>
              </w:rPr>
            </w:pPr>
            <w:r>
              <w:rPr>
                <w:rFonts w:hint="default"/>
                <w:b/>
                <w:bCs/>
                <w:vertAlign w:val="baseline"/>
                <w:lang w:val="en-US"/>
              </w:rPr>
              <w:t>x</w:t>
            </w:r>
          </w:p>
        </w:tc>
        <w:tc>
          <w:tcPr>
            <w:tcW w:w="1421" w:type="dxa"/>
          </w:tcPr>
          <w:p>
            <w:pPr>
              <w:rPr>
                <w:rFonts w:hint="default"/>
                <w:b/>
                <w:bCs/>
                <w:vertAlign w:val="baseline"/>
                <w:lang w:val="en-US"/>
              </w:rPr>
            </w:pPr>
            <w:r>
              <w:rPr>
                <w:rFonts w:hint="default"/>
                <w:b/>
                <w:bCs/>
                <w:vertAlign w:val="baseline"/>
                <w:lang w:val="en-US"/>
              </w:rPr>
              <w:t>y</w:t>
            </w:r>
          </w:p>
        </w:tc>
        <w:tc>
          <w:tcPr>
            <w:tcW w:w="1421" w:type="dxa"/>
          </w:tcPr>
          <w:p>
            <w:pPr>
              <w:rPr>
                <w:rFonts w:hint="default"/>
                <w:b/>
                <w:bCs/>
                <w:vertAlign w:val="baseline"/>
                <w:lang w:val="en-US"/>
              </w:rPr>
            </w:pPr>
            <w:r>
              <w:rPr>
                <w:rFonts w:hint="default"/>
                <w:b/>
                <w:bCs/>
                <w:vertAlign w:val="baseline"/>
                <w:lang w:val="en-U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v</w:t>
            </w:r>
          </w:p>
        </w:tc>
        <w:tc>
          <w:tcPr>
            <w:tcW w:w="1420" w:type="dxa"/>
          </w:tcPr>
          <w:p>
            <w:pPr>
              <w:rPr>
                <w:rFonts w:hint="default"/>
                <w:vertAlign w:val="baseline"/>
                <w:lang w:val="en-US"/>
              </w:rPr>
            </w:pPr>
            <w:r>
              <w:rPr>
                <w:rFonts w:hint="default"/>
                <w:vertAlign w:val="baseline"/>
                <w:lang w:val="en-US"/>
              </w:rPr>
              <w:t>1</w:t>
            </w:r>
          </w:p>
        </w:tc>
        <w:tc>
          <w:tcPr>
            <w:tcW w:w="1420" w:type="dxa"/>
          </w:tcPr>
          <w:p>
            <w:pPr>
              <w:rPr>
                <w:rFonts w:hint="default"/>
                <w:vertAlign w:val="baseline"/>
                <w:lang w:val="en-US"/>
              </w:rPr>
            </w:pPr>
            <w:r>
              <w:rPr>
                <w:rFonts w:hint="default"/>
                <w:vertAlign w:val="baseline"/>
                <w:lang w:val="en-US"/>
              </w:rPr>
              <w:t>0</w:t>
            </w:r>
          </w:p>
        </w:tc>
        <w:tc>
          <w:tcPr>
            <w:tcW w:w="1420"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x</w:t>
            </w:r>
          </w:p>
        </w:tc>
        <w:tc>
          <w:tcPr>
            <w:tcW w:w="1420" w:type="dxa"/>
          </w:tcPr>
          <w:p>
            <w:pPr>
              <w:rPr>
                <w:rFonts w:hint="default"/>
                <w:vertAlign w:val="baseline"/>
                <w:lang w:val="en-US"/>
              </w:rPr>
            </w:pPr>
            <w:r>
              <w:rPr>
                <w:rFonts w:hint="default"/>
                <w:vertAlign w:val="baseline"/>
                <w:lang w:val="en-US"/>
              </w:rPr>
              <w:t>4</w:t>
            </w:r>
          </w:p>
        </w:tc>
        <w:tc>
          <w:tcPr>
            <w:tcW w:w="1420" w:type="dxa"/>
          </w:tcPr>
          <w:p>
            <w:pPr>
              <w:rPr>
                <w:rFonts w:hint="default"/>
                <w:vertAlign w:val="baseline"/>
                <w:lang w:val="en-US"/>
              </w:rPr>
            </w:pPr>
            <w:r>
              <w:rPr>
                <w:rFonts w:hint="default"/>
                <w:vertAlign w:val="baseline"/>
                <w:lang w:val="en-US"/>
              </w:rPr>
              <w:t>3</w:t>
            </w:r>
          </w:p>
        </w:tc>
        <w:tc>
          <w:tcPr>
            <w:tcW w:w="1420" w:type="dxa"/>
          </w:tcPr>
          <w:p>
            <w:pPr>
              <w:rPr>
                <w:rFonts w:hint="default"/>
                <w:vertAlign w:val="baseline"/>
                <w:lang w:val="en-US"/>
              </w:rPr>
            </w:pPr>
            <w:r>
              <w:rPr>
                <w:rFonts w:hint="default"/>
                <w:vertAlign w:val="baseline"/>
                <w:lang w:val="en-US"/>
              </w:rPr>
              <w:t>0</w:t>
            </w:r>
          </w:p>
        </w:tc>
        <w:tc>
          <w:tcPr>
            <w:tcW w:w="1421" w:type="dxa"/>
          </w:tcPr>
          <w:p>
            <w:pPr>
              <w:rPr>
                <w:rFonts w:hint="default"/>
                <w:vertAlign w:val="baseline"/>
                <w:lang w:val="en-US"/>
              </w:rPr>
            </w:pPr>
            <w:r>
              <w:rPr>
                <w:rFonts w:hint="default"/>
                <w:vertAlign w:val="baseline"/>
                <w:lang w:val="en-US"/>
              </w:rPr>
              <w:t>3</w:t>
            </w:r>
          </w:p>
        </w:tc>
        <w:tc>
          <w:tcPr>
            <w:tcW w:w="1421" w:type="dxa"/>
          </w:tcPr>
          <w:p>
            <w:pPr>
              <w:rPr>
                <w:rFonts w:hint="default"/>
                <w:vertAlign w:val="baseline"/>
                <w:lang w:val="en-US"/>
              </w:rPr>
            </w:pP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rPr>
            </w:pPr>
            <w:r>
              <w:rPr>
                <w:rFonts w:hint="default"/>
                <w:vertAlign w:val="baseline"/>
                <w:lang w:val="en-US"/>
              </w:rPr>
              <w:t>z</w:t>
            </w:r>
          </w:p>
        </w:tc>
        <w:tc>
          <w:tcPr>
            <w:tcW w:w="1420" w:type="dxa"/>
          </w:tcPr>
          <w:p>
            <w:pPr>
              <w:rPr>
                <w:rFonts w:hint="default"/>
                <w:vertAlign w:val="baseline"/>
                <w:lang w:val="en-US"/>
              </w:rPr>
            </w:pPr>
            <w:r>
              <w:rPr>
                <w:rFonts w:hint="default"/>
                <w:vertAlign w:val="baseline"/>
                <w:lang w:val="en-US"/>
              </w:rPr>
              <w:t>6</w:t>
            </w:r>
          </w:p>
        </w:tc>
        <w:tc>
          <w:tcPr>
            <w:tcW w:w="1420" w:type="dxa"/>
          </w:tcPr>
          <w:p>
            <w:pPr>
              <w:rPr>
                <w:rFonts w:hint="default"/>
                <w:vertAlign w:val="baseline"/>
                <w:lang w:val="en-US"/>
              </w:rPr>
            </w:pPr>
            <w:r>
              <w:rPr>
                <w:rFonts w:hint="default"/>
                <w:vertAlign w:val="baseline"/>
                <w:lang w:val="en-US"/>
              </w:rPr>
              <w:t>5</w:t>
            </w:r>
          </w:p>
        </w:tc>
        <w:tc>
          <w:tcPr>
            <w:tcW w:w="1420" w:type="dxa"/>
          </w:tcPr>
          <w:p>
            <w:pPr>
              <w:rPr>
                <w:rFonts w:hint="default"/>
                <w:vertAlign w:val="baseline"/>
                <w:lang w:val="en-US"/>
              </w:rPr>
            </w:pPr>
            <w:r>
              <w:rPr>
                <w:rFonts w:hint="default"/>
                <w:vertAlign w:val="baseline"/>
                <w:lang w:val="en-US"/>
              </w:rPr>
              <w:t>2</w:t>
            </w:r>
          </w:p>
        </w:tc>
        <w:tc>
          <w:tcPr>
            <w:tcW w:w="1421" w:type="dxa"/>
          </w:tcPr>
          <w:p>
            <w:pPr>
              <w:rPr>
                <w:rFonts w:hint="default"/>
                <w:vertAlign w:val="baseline"/>
                <w:lang w:val="en-US"/>
              </w:rPr>
            </w:pPr>
            <w:r>
              <w:rPr>
                <w:rFonts w:hint="default"/>
                <w:vertAlign w:val="baseline"/>
                <w:lang w:val="en-US"/>
              </w:rPr>
              <w:t>5</w:t>
            </w:r>
          </w:p>
        </w:tc>
        <w:tc>
          <w:tcPr>
            <w:tcW w:w="1421" w:type="dxa"/>
          </w:tcPr>
          <w:p>
            <w:pPr>
              <w:rPr>
                <w:rFonts w:hint="default"/>
                <w:vertAlign w:val="baseline"/>
                <w:lang w:val="en-US"/>
              </w:rPr>
            </w:pPr>
            <w:r>
              <w:rPr>
                <w:rFonts w:hint="default"/>
                <w:vertAlign w:val="baseline"/>
                <w:lang w:val="en-US"/>
              </w:rPr>
              <w:t>0</w:t>
            </w:r>
          </w:p>
        </w:tc>
      </w:tr>
    </w:tbl>
    <w:p>
      <w:pPr>
        <w:rPr>
          <w:rFonts w:hint="default"/>
          <w:lang w:val="en-US"/>
        </w:rPr>
      </w:pPr>
    </w:p>
    <w:p>
      <w:pPr>
        <w:rPr>
          <w:rFonts w:hint="default"/>
          <w:lang w:val="en-US"/>
        </w:rPr>
      </w:pPr>
    </w:p>
    <w:p>
      <w:pPr>
        <w:rPr>
          <w:rFonts w:hint="default"/>
          <w:lang w:val="en-US"/>
        </w:rPr>
      </w:pPr>
      <w:r>
        <w:rPr>
          <w:rFonts w:hint="default"/>
          <w:lang w:val="en-US"/>
        </w:rPr>
        <w:t>P9</w:t>
      </w:r>
    </w:p>
    <w:p>
      <w:pPr>
        <w:rPr>
          <w:rFonts w:hint="default"/>
          <w:lang w:val="en-US"/>
        </w:rPr>
      </w:pPr>
      <w:r>
        <w:rPr>
          <w:rFonts w:hint="default"/>
          <w:lang w:val="en-US"/>
        </w:rPr>
        <w:t xml:space="preserve">Consider the count-to-infinity problem in the distance vector routing. Will </w:t>
      </w:r>
    </w:p>
    <w:p>
      <w:pPr>
        <w:rPr>
          <w:rFonts w:hint="default"/>
          <w:lang w:val="en-US"/>
        </w:rPr>
      </w:pPr>
      <w:r>
        <w:rPr>
          <w:rFonts w:hint="default"/>
          <w:lang w:val="en-US"/>
        </w:rPr>
        <w:t xml:space="preserve">the count-to-infinity problem occur if we decrease the cost of a link? Why? </w:t>
      </w:r>
    </w:p>
    <w:p>
      <w:pPr>
        <w:rPr>
          <w:rFonts w:hint="default"/>
          <w:lang w:val="en-US"/>
        </w:rPr>
      </w:pPr>
      <w:r>
        <w:rPr>
          <w:rFonts w:hint="default"/>
          <w:lang w:val="en-US"/>
        </w:rPr>
        <w:t>How about if we connect two nodes which do not have a link?</w:t>
      </w:r>
    </w:p>
    <w:p>
      <w:pPr>
        <w:rPr>
          <w:rFonts w:hint="default"/>
          <w:lang w:val="en-US"/>
        </w:rPr>
      </w:pPr>
    </w:p>
    <w:p>
      <w:pPr>
        <w:rPr>
          <w:rFonts w:hint="default"/>
          <w:b/>
          <w:bCs/>
          <w:lang w:val="en-US"/>
        </w:rPr>
      </w:pPr>
      <w:r>
        <w:rPr>
          <w:rFonts w:hint="default"/>
          <w:b/>
          <w:bCs/>
          <w:lang w:val="en-US"/>
        </w:rPr>
        <w:t>If the cost of a link is reduced, the count-to-infinity problem may occur. This happens when nodes update their least costs based on received updates and send out their own updates for distance vector. Additionally, when two nodes are connected, this problem can cause difficulties in proper data propagation and result in errors when determining the minimum cost paths.</w:t>
      </w:r>
      <w:bookmarkStart w:id="0" w:name="_GoBack"/>
      <w:bookmarkEnd w:id="0"/>
    </w:p>
    <w:p>
      <w:pPr>
        <w:rPr>
          <w:rFonts w:hint="default"/>
          <w:lang w:val="en-US"/>
        </w:rPr>
      </w:pPr>
    </w:p>
    <w:p>
      <w:pPr>
        <w:rPr>
          <w:rFonts w:hint="default"/>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D83DC"/>
    <w:rsid w:val="43FF1B1E"/>
    <w:rsid w:val="4D686D09"/>
    <w:rsid w:val="4EED83DC"/>
    <w:rsid w:val="539FEAC8"/>
    <w:rsid w:val="5B24736C"/>
    <w:rsid w:val="5DDBEC1B"/>
    <w:rsid w:val="5DF33300"/>
    <w:rsid w:val="6B5F8837"/>
    <w:rsid w:val="74730CF0"/>
    <w:rsid w:val="75947170"/>
    <w:rsid w:val="77EFA61A"/>
    <w:rsid w:val="7BF24BF0"/>
    <w:rsid w:val="7BF7F29D"/>
    <w:rsid w:val="7CEECC47"/>
    <w:rsid w:val="ED9BCB15"/>
    <w:rsid w:val="EF3BA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2023-04-24T09:12:00Z</dcterms:created>
  <dc:creator>John Lauron</dc:creator>
  <cp:lastModifiedBy>John Lauron</cp:lastModifiedBy>
  <dcterms:modified xsi:type="dcterms:W3CDTF">2023-05-05T08:45:47Z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D28667155C1742F293A01E6434F906D5</vt:lpwstr>
  </property>
</Properties>
</file>