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8B417" w14:textId="449D08C4" w:rsidR="007B5B1D" w:rsidRDefault="007B5B1D" w:rsidP="007B5B1D">
      <w:r w:rsidRPr="009F5C4E">
        <w:rPr>
          <w:b/>
          <w:bCs/>
          <w:i/>
          <w:iCs/>
        </w:rPr>
        <w:t>P12.</w:t>
      </w:r>
      <w:r>
        <w:t xml:space="preserve"> A packet switch receives a packet and determines the outbound link to which the packet should be forwarded. When the packet arrives, one other packet is halfway done being transmitted on this outbound link and four other packets are waiting to be transmitted. Packets are transmitted in order of arrival. Suppose all packets are 1,500 bytes and the link rate is 2.5 Mbps. What is the queuing delay for the packet? More generally, what is the queuing delay when all packets have length L, the transmission rate is R, x bits of the currently-being-transmitted packet have been transmitted, and n packets are already in the queue?</w:t>
      </w:r>
    </w:p>
    <w:p w14:paraId="047E8FA1" w14:textId="77777777" w:rsidR="007B5B1D" w:rsidRDefault="007B5B1D" w:rsidP="007B5B1D"/>
    <w:p w14:paraId="15ADB0BA" w14:textId="1490D1ED" w:rsidR="007B5B1D" w:rsidRDefault="007B5B1D" w:rsidP="007B5B1D">
      <w:r>
        <w:t>A</w:t>
      </w:r>
      <w:r>
        <w:rPr>
          <w:rFonts w:hint="eastAsia"/>
        </w:rPr>
        <w:t>nswer:</w:t>
      </w:r>
    </w:p>
    <w:p w14:paraId="371BD861" w14:textId="77777777" w:rsidR="007B5B1D" w:rsidRDefault="007B5B1D" w:rsidP="007B5B1D"/>
    <w:p w14:paraId="27ABD907" w14:textId="77777777" w:rsidR="007B5B1D" w:rsidRDefault="007B5B1D" w:rsidP="007B5B1D">
      <w:r>
        <w:t>To calculate the queuing delay for the packet, we need to consider the time it takes for the packets ahead of it in the queue to be transmitted.</w:t>
      </w:r>
    </w:p>
    <w:p w14:paraId="06B1AE0C" w14:textId="77777777" w:rsidR="007B5B1D" w:rsidRDefault="007B5B1D" w:rsidP="007B5B1D"/>
    <w:p w14:paraId="0F3AD18B" w14:textId="696EC74B" w:rsidR="007B5B1D" w:rsidRDefault="007B5B1D" w:rsidP="007B5B1D">
      <w:r>
        <w:t>The queuing delay can be calculated using the following formula:</w:t>
      </w:r>
    </w:p>
    <w:p w14:paraId="7D03E162" w14:textId="77515904" w:rsidR="007B5B1D" w:rsidRDefault="00D3603B" w:rsidP="007B5B1D">
      <w:r w:rsidRPr="00D3603B">
        <w:drawing>
          <wp:inline distT="0" distB="0" distL="0" distR="0" wp14:anchorId="06D0DA5B" wp14:editId="25A8C0DC">
            <wp:extent cx="5400040" cy="612140"/>
            <wp:effectExtent l="0" t="0" r="0" b="0"/>
            <wp:docPr id="672694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94340" name=""/>
                    <pic:cNvPicPr/>
                  </pic:nvPicPr>
                  <pic:blipFill>
                    <a:blip r:embed="rId4"/>
                    <a:stretch>
                      <a:fillRect/>
                    </a:stretch>
                  </pic:blipFill>
                  <pic:spPr>
                    <a:xfrm>
                      <a:off x="0" y="0"/>
                      <a:ext cx="5400040" cy="612140"/>
                    </a:xfrm>
                    <a:prstGeom prst="rect">
                      <a:avLst/>
                    </a:prstGeom>
                  </pic:spPr>
                </pic:pic>
              </a:graphicData>
            </a:graphic>
          </wp:inline>
        </w:drawing>
      </w:r>
    </w:p>
    <w:p w14:paraId="49DEA6D7" w14:textId="77777777" w:rsidR="00D3603B" w:rsidRDefault="00D3603B" w:rsidP="00D3603B">
      <w:r>
        <w:t>Given:</w:t>
      </w:r>
    </w:p>
    <w:p w14:paraId="7DB3591F" w14:textId="77777777" w:rsidR="00D3603B" w:rsidRDefault="00D3603B" w:rsidP="00D3603B"/>
    <w:p w14:paraId="2DFB88BF" w14:textId="61E5A19F" w:rsidR="00D3603B" w:rsidRDefault="00D3603B" w:rsidP="00D3603B">
      <w:r>
        <w:t>Packet length (L) = 1500 bytes = 12000 bits</w:t>
      </w:r>
    </w:p>
    <w:p w14:paraId="78AB2B3E" w14:textId="16348F40" w:rsidR="00D3603B" w:rsidRDefault="00D3603B" w:rsidP="00D3603B">
      <w:r>
        <w:t>Transmission rate (R) = 2.5 Mbps = 2.5×10</w:t>
      </w:r>
      <w:r>
        <w:rPr>
          <w:rFonts w:hint="eastAsia"/>
        </w:rPr>
        <w:t xml:space="preserve">^6 </w:t>
      </w:r>
      <w:r>
        <w:t>bits per second</w:t>
      </w:r>
    </w:p>
    <w:p w14:paraId="2BC03A22" w14:textId="3C6ADD10" w:rsidR="00D3603B" w:rsidRDefault="00D3603B" w:rsidP="00D3603B">
      <w:r>
        <w:t>Number of bits of the currently-being-transmitted packet that have been transmitted (x) = half of the packet length = 6000 bits</w:t>
      </w:r>
    </w:p>
    <w:p w14:paraId="253F4588" w14:textId="6BA59897" w:rsidR="00D3603B" w:rsidRDefault="00D3603B" w:rsidP="00D3603B">
      <w:r>
        <w:t>Number of packets already in the queue (n) = 4</w:t>
      </w:r>
    </w:p>
    <w:p w14:paraId="6E6AEE78" w14:textId="77777777" w:rsidR="00D3603B" w:rsidRDefault="00D3603B" w:rsidP="00D3603B"/>
    <w:p w14:paraId="2A736CCC" w14:textId="4ADBD443" w:rsidR="00D3603B" w:rsidRPr="00D3603B" w:rsidRDefault="00D3603B" w:rsidP="00D3603B">
      <w:r>
        <w:t>First, let's calculate the total number of bits ahead of the packet in the queue:</w:t>
      </w:r>
    </w:p>
    <w:p w14:paraId="06DF58DF" w14:textId="77777777" w:rsidR="00D3603B" w:rsidRDefault="00D3603B" w:rsidP="007B5B1D"/>
    <w:p w14:paraId="16F60775" w14:textId="77777777" w:rsidR="00D3603B" w:rsidRDefault="00D3603B" w:rsidP="00D3603B">
      <w:r>
        <w:t>Total bits ahead=(</w:t>
      </w:r>
      <w:proofErr w:type="spellStart"/>
      <w:r>
        <w:t>n×</w:t>
      </w:r>
      <w:proofErr w:type="gramStart"/>
      <w:r>
        <w:t>L</w:t>
      </w:r>
      <w:proofErr w:type="spellEnd"/>
      <w:r>
        <w:t>)+</w:t>
      </w:r>
      <w:proofErr w:type="gramEnd"/>
      <w:r>
        <w:t>x=(4×12000 bits)+6000 bits=48000 bits+6000 bits=54000 bits</w:t>
      </w:r>
    </w:p>
    <w:p w14:paraId="36A1D7B0" w14:textId="77777777" w:rsidR="00D3603B" w:rsidRDefault="00D3603B" w:rsidP="00D3603B"/>
    <w:p w14:paraId="449B8DF5" w14:textId="7788D151" w:rsidR="00D3603B" w:rsidRDefault="00D3603B" w:rsidP="00D3603B">
      <w:r>
        <w:t>Now, let's calculate the queuing delay:</w:t>
      </w:r>
    </w:p>
    <w:p w14:paraId="13FDCFDB" w14:textId="3844FC10" w:rsidR="00D3603B" w:rsidRDefault="00D3603B" w:rsidP="00D3603B">
      <w:r w:rsidRPr="00D3603B">
        <w:drawing>
          <wp:inline distT="0" distB="0" distL="0" distR="0" wp14:anchorId="4986D5D7" wp14:editId="54C685C0">
            <wp:extent cx="4807197" cy="850944"/>
            <wp:effectExtent l="0" t="0" r="0" b="6350"/>
            <wp:docPr id="943937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7395" name=""/>
                    <pic:cNvPicPr/>
                  </pic:nvPicPr>
                  <pic:blipFill>
                    <a:blip r:embed="rId5"/>
                    <a:stretch>
                      <a:fillRect/>
                    </a:stretch>
                  </pic:blipFill>
                  <pic:spPr>
                    <a:xfrm>
                      <a:off x="0" y="0"/>
                      <a:ext cx="4807197" cy="850944"/>
                    </a:xfrm>
                    <a:prstGeom prst="rect">
                      <a:avLst/>
                    </a:prstGeom>
                  </pic:spPr>
                </pic:pic>
              </a:graphicData>
            </a:graphic>
          </wp:inline>
        </w:drawing>
      </w:r>
    </w:p>
    <w:p w14:paraId="04194971" w14:textId="17AE800B" w:rsidR="00D3603B" w:rsidRDefault="00D3603B" w:rsidP="00D3603B">
      <w:pPr>
        <w:rPr>
          <w:rFonts w:ascii="Segoe UI" w:hAnsi="Segoe UI" w:cs="Segoe UI"/>
          <w:color w:val="0D0D0D"/>
          <w:shd w:val="clear" w:color="auto" w:fill="FFFFFF"/>
        </w:rPr>
      </w:pPr>
      <w:r>
        <w:rPr>
          <w:rFonts w:ascii="Segoe UI" w:hAnsi="Segoe UI" w:cs="Segoe UI"/>
          <w:color w:val="0D0D0D"/>
          <w:shd w:val="clear" w:color="auto" w:fill="FFFFFF"/>
        </w:rPr>
        <w:t>So, the queuing delay for the packet is approximately 21.6 milliseconds.</w:t>
      </w:r>
    </w:p>
    <w:p w14:paraId="2F6055A8" w14:textId="77777777" w:rsidR="00D3603B" w:rsidRDefault="00D3603B" w:rsidP="00D3603B">
      <w:pPr>
        <w:rPr>
          <w:rFonts w:ascii="Segoe UI" w:hAnsi="Segoe UI" w:cs="Segoe UI" w:hint="eastAsia"/>
          <w:color w:val="0D0D0D"/>
          <w:shd w:val="clear" w:color="auto" w:fill="FFFFFF"/>
        </w:rPr>
      </w:pPr>
    </w:p>
    <w:p w14:paraId="491D7D06" w14:textId="1CCA3293" w:rsidR="008D7C46" w:rsidRDefault="008D7C46" w:rsidP="008D7C46">
      <w:pPr>
        <w:rPr>
          <w:rFonts w:ascii="Segoe UI" w:hAnsi="Segoe UI" w:cs="Segoe UI"/>
          <w:color w:val="0D0D0D"/>
          <w:shd w:val="clear" w:color="auto" w:fill="FFFFFF"/>
        </w:rPr>
      </w:pPr>
      <w:r w:rsidRPr="009F5C4E">
        <w:rPr>
          <w:rFonts w:ascii="Segoe UI" w:hAnsi="Segoe UI" w:cs="Segoe UI"/>
          <w:b/>
          <w:bCs/>
          <w:i/>
          <w:iCs/>
          <w:color w:val="0D0D0D"/>
          <w:shd w:val="clear" w:color="auto" w:fill="FFFFFF"/>
        </w:rPr>
        <w:t>P15.</w:t>
      </w:r>
      <w:r w:rsidRPr="008D7C46">
        <w:rPr>
          <w:rFonts w:ascii="Segoe UI" w:hAnsi="Segoe UI" w:cs="Segoe UI"/>
          <w:color w:val="0D0D0D"/>
          <w:shd w:val="clear" w:color="auto" w:fill="FFFFFF"/>
        </w:rPr>
        <w:t xml:space="preserve"> Let a denote the rate of packets arriving at a link in packets/sec, and let µ</w:t>
      </w:r>
      <w:r>
        <w:rPr>
          <w:rFonts w:ascii="Segoe UI" w:hAnsi="Segoe UI" w:cs="Segoe UI" w:hint="eastAsia"/>
          <w:color w:val="0D0D0D"/>
          <w:shd w:val="clear" w:color="auto" w:fill="FFFFFF"/>
        </w:rPr>
        <w:t xml:space="preserve"> </w:t>
      </w:r>
      <w:r w:rsidRPr="008D7C46">
        <w:rPr>
          <w:rFonts w:ascii="Segoe UI" w:hAnsi="Segoe UI" w:cs="Segoe UI"/>
          <w:color w:val="0D0D0D"/>
          <w:shd w:val="clear" w:color="auto" w:fill="FFFFFF"/>
        </w:rPr>
        <w:t>denote the link’s transmission rate in packets/sec. Based on the formula for the total delay (i.e., the queuing delay plus the transmission delay) derived in the previous problem, derive a formula for the total delay in terms of a</w:t>
      </w:r>
      <w:r>
        <w:rPr>
          <w:rFonts w:ascii="Segoe UI" w:hAnsi="Segoe UI" w:cs="Segoe UI" w:hint="eastAsia"/>
          <w:color w:val="0D0D0D"/>
          <w:shd w:val="clear" w:color="auto" w:fill="FFFFFF"/>
        </w:rPr>
        <w:t xml:space="preserve"> </w:t>
      </w:r>
      <w:r w:rsidRPr="008D7C46">
        <w:rPr>
          <w:rFonts w:ascii="Segoe UI" w:hAnsi="Segoe UI" w:cs="Segoe UI"/>
          <w:color w:val="0D0D0D"/>
          <w:shd w:val="clear" w:color="auto" w:fill="FFFFFF"/>
        </w:rPr>
        <w:t>and µ.</w:t>
      </w:r>
    </w:p>
    <w:p w14:paraId="529F8908" w14:textId="77777777" w:rsidR="008D7C46" w:rsidRDefault="008D7C46" w:rsidP="008D7C46">
      <w:pPr>
        <w:rPr>
          <w:rFonts w:ascii="Segoe UI" w:hAnsi="Segoe UI" w:cs="Segoe UI"/>
          <w:color w:val="0D0D0D"/>
          <w:shd w:val="clear" w:color="auto" w:fill="FFFFFF"/>
        </w:rPr>
      </w:pPr>
    </w:p>
    <w:p w14:paraId="433D0F3A" w14:textId="77777777" w:rsidR="008D7C46" w:rsidRDefault="008D7C46" w:rsidP="008D7C46">
      <w:pPr>
        <w:rPr>
          <w:rFonts w:ascii="Segoe UI" w:hAnsi="Segoe UI" w:cs="Segoe UI" w:hint="eastAsia"/>
          <w:color w:val="0D0D0D"/>
          <w:shd w:val="clear" w:color="auto" w:fill="FFFFFF"/>
        </w:rPr>
      </w:pPr>
    </w:p>
    <w:p w14:paraId="1C1AF4B9" w14:textId="4433A506" w:rsidR="008D7C46" w:rsidRDefault="008D7C46" w:rsidP="008D7C46">
      <w:pPr>
        <w:rPr>
          <w:rFonts w:ascii="Segoe UI" w:hAnsi="Segoe UI" w:cs="Segoe UI" w:hint="eastAsia"/>
          <w:color w:val="0D0D0D"/>
          <w:shd w:val="clear" w:color="auto" w:fill="FFFFFF"/>
        </w:rPr>
      </w:pPr>
      <w:r>
        <w:rPr>
          <w:rFonts w:ascii="Segoe UI" w:hAnsi="Segoe UI" w:cs="Segoe UI"/>
          <w:color w:val="0D0D0D"/>
          <w:shd w:val="clear" w:color="auto" w:fill="FFFFFF"/>
        </w:rPr>
        <w:lastRenderedPageBreak/>
        <w:t>A</w:t>
      </w:r>
      <w:r>
        <w:rPr>
          <w:rFonts w:ascii="Segoe UI" w:hAnsi="Segoe UI" w:cs="Segoe UI" w:hint="eastAsia"/>
          <w:color w:val="0D0D0D"/>
          <w:shd w:val="clear" w:color="auto" w:fill="FFFFFF"/>
        </w:rPr>
        <w:t>nswer:</w:t>
      </w:r>
    </w:p>
    <w:p w14:paraId="6A6111F6" w14:textId="00099D63" w:rsidR="008D7C46" w:rsidRPr="00D3603B" w:rsidRDefault="008D7C46" w:rsidP="00D3603B">
      <w:pPr>
        <w:rPr>
          <w:rFonts w:hint="eastAsia"/>
        </w:rPr>
      </w:pPr>
      <w:r w:rsidRPr="008D7C46">
        <w:drawing>
          <wp:inline distT="0" distB="0" distL="0" distR="0" wp14:anchorId="0BE798F6" wp14:editId="4EE3DF79">
            <wp:extent cx="4019757" cy="654084"/>
            <wp:effectExtent l="0" t="0" r="0" b="0"/>
            <wp:docPr id="1576367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67274" name=""/>
                    <pic:cNvPicPr/>
                  </pic:nvPicPr>
                  <pic:blipFill>
                    <a:blip r:embed="rId6"/>
                    <a:stretch>
                      <a:fillRect/>
                    </a:stretch>
                  </pic:blipFill>
                  <pic:spPr>
                    <a:xfrm>
                      <a:off x="0" y="0"/>
                      <a:ext cx="4019757" cy="654084"/>
                    </a:xfrm>
                    <a:prstGeom prst="rect">
                      <a:avLst/>
                    </a:prstGeom>
                  </pic:spPr>
                </pic:pic>
              </a:graphicData>
            </a:graphic>
          </wp:inline>
        </w:drawing>
      </w:r>
    </w:p>
    <w:p w14:paraId="7FA6161A" w14:textId="187E09E7" w:rsidR="00AA0919" w:rsidRDefault="00AA0919"/>
    <w:p w14:paraId="70625461" w14:textId="6531A1EF" w:rsidR="008D7C46" w:rsidRDefault="008D7C46" w:rsidP="008D7C46">
      <w:r w:rsidRPr="009F5C4E">
        <w:rPr>
          <w:b/>
          <w:bCs/>
          <w:i/>
          <w:iCs/>
        </w:rPr>
        <w:t>P20.</w:t>
      </w:r>
      <w:r>
        <w:t xml:space="preserve"> Consider the throughput example corresponding to Figure 1.20(b). Now suppose that there are M client-server pairs rather than 10. Denote Rs, </w:t>
      </w:r>
      <w:proofErr w:type="spellStart"/>
      <w:r>
        <w:t>Rc</w:t>
      </w:r>
      <w:proofErr w:type="spellEnd"/>
      <w:r>
        <w:t xml:space="preserve">, and R for the rates of the server links, client links, and network link. Assume all other links have abundant capacity and that there is no other traffic in the network besides the traffic generated by the M client-server pairs. Derive a general expression for throughput in terms of Rs, </w:t>
      </w:r>
      <w:proofErr w:type="spellStart"/>
      <w:r>
        <w:t>Rc</w:t>
      </w:r>
      <w:proofErr w:type="spellEnd"/>
      <w:r>
        <w:t>, R, and M.</w:t>
      </w:r>
    </w:p>
    <w:p w14:paraId="6F70CD8F" w14:textId="77777777" w:rsidR="008D7C46" w:rsidRDefault="008D7C46" w:rsidP="008D7C46"/>
    <w:p w14:paraId="4D11D212" w14:textId="2C284E92" w:rsidR="008D7C46" w:rsidRDefault="008D7C46" w:rsidP="008D7C46">
      <w:r>
        <w:t>A</w:t>
      </w:r>
      <w:r>
        <w:rPr>
          <w:rFonts w:hint="eastAsia"/>
        </w:rPr>
        <w:t>nswer:</w:t>
      </w:r>
      <w:r>
        <w:br/>
      </w:r>
    </w:p>
    <w:p w14:paraId="4FCB6D54" w14:textId="4A2FBF3B" w:rsidR="009F5C4E" w:rsidRDefault="009F5C4E" w:rsidP="008D7C46">
      <w:pPr>
        <w:rPr>
          <w:rFonts w:hint="eastAsia"/>
        </w:rPr>
      </w:pPr>
      <w:r>
        <w:rPr>
          <w:rFonts w:hint="eastAsia"/>
        </w:rPr>
        <w:t>Given:</w:t>
      </w:r>
    </w:p>
    <w:p w14:paraId="0E8D898C" w14:textId="61F8069E" w:rsidR="008D7C46" w:rsidRDefault="008D7C46" w:rsidP="008D7C46">
      <w:pPr>
        <w:rPr>
          <w:rFonts w:hint="eastAsia"/>
        </w:rPr>
      </w:pPr>
      <w:r>
        <w:t>Rs =</w:t>
      </w:r>
      <w:r>
        <w:t xml:space="preserve"> Server link rate </w:t>
      </w:r>
    </w:p>
    <w:p w14:paraId="1B357BF9" w14:textId="0322BE4F" w:rsidR="008D7C46" w:rsidRDefault="008D7C46" w:rsidP="008D7C46">
      <w:pPr>
        <w:rPr>
          <w:rFonts w:hint="eastAsia"/>
        </w:rPr>
      </w:pPr>
      <w:proofErr w:type="spellStart"/>
      <w:r>
        <w:t>Rc</w:t>
      </w:r>
      <w:proofErr w:type="spellEnd"/>
      <w:r>
        <w:t xml:space="preserve"> = Client link rate</w:t>
      </w:r>
    </w:p>
    <w:p w14:paraId="09380E5E" w14:textId="66EB872E" w:rsidR="008D7C46" w:rsidRDefault="008D7C46" w:rsidP="008D7C46">
      <w:pPr>
        <w:rPr>
          <w:rFonts w:hint="eastAsia"/>
        </w:rPr>
      </w:pPr>
      <w:r>
        <w:t>R =</w:t>
      </w:r>
      <w:r>
        <w:t xml:space="preserve"> Network link rate</w:t>
      </w:r>
    </w:p>
    <w:p w14:paraId="468BDE20" w14:textId="77777777" w:rsidR="008D7C46" w:rsidRDefault="008D7C46" w:rsidP="008D7C46">
      <w:r>
        <w:t>M = Client-server pair</w:t>
      </w:r>
    </w:p>
    <w:p w14:paraId="7ED55161" w14:textId="77777777" w:rsidR="008D7C46" w:rsidRDefault="008D7C46" w:rsidP="008D7C46"/>
    <w:p w14:paraId="589FFBAF" w14:textId="591F5726" w:rsidR="008D7C46" w:rsidRDefault="008D7C46" w:rsidP="008D7C46">
      <w:r>
        <w:t xml:space="preserve">Instantaneous throughput and average throughput are two types of </w:t>
      </w:r>
      <w:r>
        <w:t>throughputs</w:t>
      </w:r>
      <w:r>
        <w:t xml:space="preserve">.  The server throughput </w:t>
      </w:r>
      <w:proofErr w:type="spellStart"/>
      <w:r>
        <w:t>Rc</w:t>
      </w:r>
      <w:proofErr w:type="spellEnd"/>
      <w:r>
        <w:t xml:space="preserve"> faster than Rs.</w:t>
      </w:r>
    </w:p>
    <w:p w14:paraId="0C8755C0" w14:textId="77777777" w:rsidR="008D7C46" w:rsidRDefault="008D7C46" w:rsidP="008D7C46"/>
    <w:p w14:paraId="3EF14CD0" w14:textId="77777777" w:rsidR="008D7C46" w:rsidRDefault="008D7C46" w:rsidP="008D7C46">
      <w:r>
        <w:t>Networks always depends on client-server links(M). The min is a simple two link network links on the network.</w:t>
      </w:r>
    </w:p>
    <w:p w14:paraId="4A1CABE4" w14:textId="77777777" w:rsidR="008D7C46" w:rsidRDefault="008D7C46" w:rsidP="008D7C46"/>
    <w:p w14:paraId="3C27EA7B" w14:textId="4A3529F7" w:rsidR="008D7C46" w:rsidRPr="008D7C46" w:rsidRDefault="008D7C46" w:rsidP="008D7C46">
      <w:pPr>
        <w:rPr>
          <w:rFonts w:hint="eastAsia"/>
        </w:rPr>
      </w:pPr>
      <w:r>
        <w:t xml:space="preserve">Therefore, general expression for throughput in terms of Rs, </w:t>
      </w:r>
      <w:proofErr w:type="spellStart"/>
      <w:r>
        <w:t>Rc</w:t>
      </w:r>
      <w:proofErr w:type="spellEnd"/>
      <w:r>
        <w:t>, R, and M is min {</w:t>
      </w:r>
      <w:r>
        <w:t xml:space="preserve">Rs, </w:t>
      </w:r>
      <w:proofErr w:type="spellStart"/>
      <w:r>
        <w:t>Rc</w:t>
      </w:r>
      <w:proofErr w:type="spellEnd"/>
      <w:r>
        <w:t>,</w:t>
      </w:r>
      <w:r>
        <w:t xml:space="preserve"> R/M}.</w:t>
      </w:r>
    </w:p>
    <w:sectPr w:rsidR="008D7C46" w:rsidRPr="008D7C46">
      <w:pgSz w:w="11906" w:h="16838"/>
      <w:pgMar w:top="1417" w:right="1701" w:bottom="1417"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19"/>
    <w:rsid w:val="007B5B1D"/>
    <w:rsid w:val="008D7C46"/>
    <w:rsid w:val="009F5C4E"/>
    <w:rsid w:val="00AA0919"/>
    <w:rsid w:val="00D36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12"/>
  <w15:chartTrackingRefBased/>
  <w15:docId w15:val="{CE4299B1-7ABC-4E45-A346-8BCE38B6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5488">
      <w:bodyDiv w:val="1"/>
      <w:marLeft w:val="0"/>
      <w:marRight w:val="0"/>
      <w:marTop w:val="0"/>
      <w:marBottom w:val="0"/>
      <w:divBdr>
        <w:top w:val="none" w:sz="0" w:space="0" w:color="auto"/>
        <w:left w:val="none" w:sz="0" w:space="0" w:color="auto"/>
        <w:bottom w:val="none" w:sz="0" w:space="0" w:color="auto"/>
        <w:right w:val="none" w:sz="0" w:space="0" w:color="auto"/>
      </w:divBdr>
      <w:divsChild>
        <w:div w:id="1581254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2854285">
      <w:bodyDiv w:val="1"/>
      <w:marLeft w:val="0"/>
      <w:marRight w:val="0"/>
      <w:marTop w:val="0"/>
      <w:marBottom w:val="0"/>
      <w:divBdr>
        <w:top w:val="none" w:sz="0" w:space="0" w:color="auto"/>
        <w:left w:val="none" w:sz="0" w:space="0" w:color="auto"/>
        <w:bottom w:val="none" w:sz="0" w:space="0" w:color="auto"/>
        <w:right w:val="none" w:sz="0" w:space="0" w:color="auto"/>
      </w:divBdr>
      <w:divsChild>
        <w:div w:id="1263106422">
          <w:marLeft w:val="0"/>
          <w:marRight w:val="0"/>
          <w:marTop w:val="0"/>
          <w:marBottom w:val="0"/>
          <w:divBdr>
            <w:top w:val="none" w:sz="0" w:space="0" w:color="auto"/>
            <w:left w:val="none" w:sz="0" w:space="0" w:color="auto"/>
            <w:bottom w:val="none" w:sz="0" w:space="0" w:color="auto"/>
            <w:right w:val="none" w:sz="0" w:space="0" w:color="auto"/>
          </w:divBdr>
        </w:div>
        <w:div w:id="1047677706">
          <w:marLeft w:val="0"/>
          <w:marRight w:val="0"/>
          <w:marTop w:val="0"/>
          <w:marBottom w:val="0"/>
          <w:divBdr>
            <w:top w:val="none" w:sz="0" w:space="0" w:color="auto"/>
            <w:left w:val="none" w:sz="0" w:space="0" w:color="auto"/>
            <w:bottom w:val="none" w:sz="0" w:space="0" w:color="auto"/>
            <w:right w:val="none" w:sz="0" w:space="0" w:color="auto"/>
          </w:divBdr>
        </w:div>
        <w:div w:id="1445154708">
          <w:marLeft w:val="0"/>
          <w:marRight w:val="0"/>
          <w:marTop w:val="0"/>
          <w:marBottom w:val="0"/>
          <w:divBdr>
            <w:top w:val="none" w:sz="0" w:space="0" w:color="auto"/>
            <w:left w:val="none" w:sz="0" w:space="0" w:color="auto"/>
            <w:bottom w:val="none" w:sz="0" w:space="0" w:color="auto"/>
            <w:right w:val="none" w:sz="0" w:space="0" w:color="auto"/>
          </w:divBdr>
        </w:div>
        <w:div w:id="206911416">
          <w:marLeft w:val="0"/>
          <w:marRight w:val="0"/>
          <w:marTop w:val="0"/>
          <w:marBottom w:val="0"/>
          <w:divBdr>
            <w:top w:val="none" w:sz="0" w:space="0" w:color="auto"/>
            <w:left w:val="none" w:sz="0" w:space="0" w:color="auto"/>
            <w:bottom w:val="none" w:sz="0" w:space="0" w:color="auto"/>
            <w:right w:val="none" w:sz="0" w:space="0" w:color="auto"/>
          </w:divBdr>
        </w:div>
        <w:div w:id="563297109">
          <w:marLeft w:val="0"/>
          <w:marRight w:val="0"/>
          <w:marTop w:val="0"/>
          <w:marBottom w:val="0"/>
          <w:divBdr>
            <w:top w:val="none" w:sz="0" w:space="0" w:color="auto"/>
            <w:left w:val="none" w:sz="0" w:space="0" w:color="auto"/>
            <w:bottom w:val="none" w:sz="0" w:space="0" w:color="auto"/>
            <w:right w:val="none" w:sz="0" w:space="0" w:color="auto"/>
          </w:divBdr>
        </w:div>
      </w:divsChild>
    </w:div>
    <w:div w:id="433794006">
      <w:bodyDiv w:val="1"/>
      <w:marLeft w:val="0"/>
      <w:marRight w:val="0"/>
      <w:marTop w:val="0"/>
      <w:marBottom w:val="0"/>
      <w:divBdr>
        <w:top w:val="none" w:sz="0" w:space="0" w:color="auto"/>
        <w:left w:val="none" w:sz="0" w:space="0" w:color="auto"/>
        <w:bottom w:val="none" w:sz="0" w:space="0" w:color="auto"/>
        <w:right w:val="none" w:sz="0" w:space="0" w:color="auto"/>
      </w:divBdr>
    </w:div>
    <w:div w:id="958948419">
      <w:bodyDiv w:val="1"/>
      <w:marLeft w:val="0"/>
      <w:marRight w:val="0"/>
      <w:marTop w:val="0"/>
      <w:marBottom w:val="0"/>
      <w:divBdr>
        <w:top w:val="none" w:sz="0" w:space="0" w:color="auto"/>
        <w:left w:val="none" w:sz="0" w:space="0" w:color="auto"/>
        <w:bottom w:val="none" w:sz="0" w:space="0" w:color="auto"/>
        <w:right w:val="none" w:sz="0" w:space="0" w:color="auto"/>
      </w:divBdr>
    </w:div>
    <w:div w:id="1204901538">
      <w:bodyDiv w:val="1"/>
      <w:marLeft w:val="0"/>
      <w:marRight w:val="0"/>
      <w:marTop w:val="0"/>
      <w:marBottom w:val="0"/>
      <w:divBdr>
        <w:top w:val="none" w:sz="0" w:space="0" w:color="auto"/>
        <w:left w:val="none" w:sz="0" w:space="0" w:color="auto"/>
        <w:bottom w:val="none" w:sz="0" w:space="0" w:color="auto"/>
        <w:right w:val="none" w:sz="0" w:space="0" w:color="auto"/>
      </w:divBdr>
      <w:divsChild>
        <w:div w:id="1698047067">
          <w:marLeft w:val="0"/>
          <w:marRight w:val="0"/>
          <w:marTop w:val="0"/>
          <w:marBottom w:val="0"/>
          <w:divBdr>
            <w:top w:val="none" w:sz="0" w:space="0" w:color="auto"/>
            <w:left w:val="none" w:sz="0" w:space="0" w:color="auto"/>
            <w:bottom w:val="none" w:sz="0" w:space="0" w:color="auto"/>
            <w:right w:val="none" w:sz="0" w:space="0" w:color="auto"/>
          </w:divBdr>
        </w:div>
        <w:div w:id="1213998873">
          <w:marLeft w:val="0"/>
          <w:marRight w:val="0"/>
          <w:marTop w:val="0"/>
          <w:marBottom w:val="0"/>
          <w:divBdr>
            <w:top w:val="none" w:sz="0" w:space="0" w:color="auto"/>
            <w:left w:val="none" w:sz="0" w:space="0" w:color="auto"/>
            <w:bottom w:val="none" w:sz="0" w:space="0" w:color="auto"/>
            <w:right w:val="none" w:sz="0" w:space="0" w:color="auto"/>
          </w:divBdr>
        </w:div>
        <w:div w:id="2072192661">
          <w:marLeft w:val="0"/>
          <w:marRight w:val="0"/>
          <w:marTop w:val="0"/>
          <w:marBottom w:val="0"/>
          <w:divBdr>
            <w:top w:val="none" w:sz="0" w:space="0" w:color="auto"/>
            <w:left w:val="none" w:sz="0" w:space="0" w:color="auto"/>
            <w:bottom w:val="none" w:sz="0" w:space="0" w:color="auto"/>
            <w:right w:val="none" w:sz="0" w:space="0" w:color="auto"/>
          </w:divBdr>
        </w:div>
        <w:div w:id="1082750897">
          <w:marLeft w:val="0"/>
          <w:marRight w:val="0"/>
          <w:marTop w:val="0"/>
          <w:marBottom w:val="0"/>
          <w:divBdr>
            <w:top w:val="none" w:sz="0" w:space="0" w:color="auto"/>
            <w:left w:val="none" w:sz="0" w:space="0" w:color="auto"/>
            <w:bottom w:val="none" w:sz="0" w:space="0" w:color="auto"/>
            <w:right w:val="none" w:sz="0" w:space="0" w:color="auto"/>
          </w:divBdr>
        </w:div>
      </w:divsChild>
    </w:div>
    <w:div w:id="1785029323">
      <w:bodyDiv w:val="1"/>
      <w:marLeft w:val="0"/>
      <w:marRight w:val="0"/>
      <w:marTop w:val="0"/>
      <w:marBottom w:val="0"/>
      <w:divBdr>
        <w:top w:val="none" w:sz="0" w:space="0" w:color="auto"/>
        <w:left w:val="none" w:sz="0" w:space="0" w:color="auto"/>
        <w:bottom w:val="none" w:sz="0" w:space="0" w:color="auto"/>
        <w:right w:val="none" w:sz="0" w:space="0" w:color="auto"/>
      </w:divBdr>
      <w:divsChild>
        <w:div w:id="81995864">
          <w:marLeft w:val="0"/>
          <w:marRight w:val="0"/>
          <w:marTop w:val="0"/>
          <w:marBottom w:val="0"/>
          <w:divBdr>
            <w:top w:val="none" w:sz="0" w:space="0" w:color="auto"/>
            <w:left w:val="none" w:sz="0" w:space="0" w:color="auto"/>
            <w:bottom w:val="none" w:sz="0" w:space="0" w:color="auto"/>
            <w:right w:val="none" w:sz="0" w:space="0" w:color="auto"/>
          </w:divBdr>
        </w:div>
        <w:div w:id="1306397698">
          <w:marLeft w:val="0"/>
          <w:marRight w:val="0"/>
          <w:marTop w:val="0"/>
          <w:marBottom w:val="0"/>
          <w:divBdr>
            <w:top w:val="none" w:sz="0" w:space="0" w:color="auto"/>
            <w:left w:val="none" w:sz="0" w:space="0" w:color="auto"/>
            <w:bottom w:val="none" w:sz="0" w:space="0" w:color="auto"/>
            <w:right w:val="none" w:sz="0" w:space="0" w:color="auto"/>
          </w:divBdr>
        </w:div>
        <w:div w:id="1148205484">
          <w:marLeft w:val="0"/>
          <w:marRight w:val="0"/>
          <w:marTop w:val="0"/>
          <w:marBottom w:val="0"/>
          <w:divBdr>
            <w:top w:val="none" w:sz="0" w:space="0" w:color="auto"/>
            <w:left w:val="none" w:sz="0" w:space="0" w:color="auto"/>
            <w:bottom w:val="none" w:sz="0" w:space="0" w:color="auto"/>
            <w:right w:val="none" w:sz="0" w:space="0" w:color="auto"/>
          </w:divBdr>
        </w:div>
        <w:div w:id="550532883">
          <w:marLeft w:val="0"/>
          <w:marRight w:val="0"/>
          <w:marTop w:val="0"/>
          <w:marBottom w:val="0"/>
          <w:divBdr>
            <w:top w:val="none" w:sz="0" w:space="0" w:color="auto"/>
            <w:left w:val="none" w:sz="0" w:space="0" w:color="auto"/>
            <w:bottom w:val="none" w:sz="0" w:space="0" w:color="auto"/>
            <w:right w:val="none" w:sz="0" w:space="0" w:color="auto"/>
          </w:divBdr>
        </w:div>
        <w:div w:id="1047416763">
          <w:marLeft w:val="0"/>
          <w:marRight w:val="0"/>
          <w:marTop w:val="0"/>
          <w:marBottom w:val="0"/>
          <w:divBdr>
            <w:top w:val="none" w:sz="0" w:space="0" w:color="auto"/>
            <w:left w:val="none" w:sz="0" w:space="0" w:color="auto"/>
            <w:bottom w:val="none" w:sz="0" w:space="0" w:color="auto"/>
            <w:right w:val="none" w:sz="0" w:space="0" w:color="auto"/>
          </w:divBdr>
        </w:div>
        <w:div w:id="1610119196">
          <w:marLeft w:val="0"/>
          <w:marRight w:val="0"/>
          <w:marTop w:val="0"/>
          <w:marBottom w:val="0"/>
          <w:divBdr>
            <w:top w:val="none" w:sz="0" w:space="0" w:color="auto"/>
            <w:left w:val="none" w:sz="0" w:space="0" w:color="auto"/>
            <w:bottom w:val="none" w:sz="0" w:space="0" w:color="auto"/>
            <w:right w:val="none" w:sz="0" w:space="0" w:color="auto"/>
          </w:divBdr>
        </w:div>
        <w:div w:id="1843810571">
          <w:marLeft w:val="0"/>
          <w:marRight w:val="0"/>
          <w:marTop w:val="0"/>
          <w:marBottom w:val="0"/>
          <w:divBdr>
            <w:top w:val="none" w:sz="0" w:space="0" w:color="auto"/>
            <w:left w:val="none" w:sz="0" w:space="0" w:color="auto"/>
            <w:bottom w:val="none" w:sz="0" w:space="0" w:color="auto"/>
            <w:right w:val="none" w:sz="0" w:space="0" w:color="auto"/>
          </w:divBdr>
        </w:div>
      </w:divsChild>
    </w:div>
    <w:div w:id="201872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DAIJULIETA</dc:creator>
  <cp:keywords/>
  <dc:description/>
  <cp:lastModifiedBy>DAIJULIETA</cp:lastModifiedBy>
  <cp:revision>2</cp:revision>
  <dcterms:created xsi:type="dcterms:W3CDTF">2024-03-29T18:37:00Z</dcterms:created>
  <dcterms:modified xsi:type="dcterms:W3CDTF">2024-03-29T19:09:00Z</dcterms:modified>
</cp:coreProperties>
</file>