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4A1C25" w14:textId="77777777" w:rsidR="00EE7F4A" w:rsidRDefault="00000000">
      <w:pPr>
        <w:widowControl w:val="0"/>
        <w:spacing w:line="276" w:lineRule="auto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noProof/>
          <w:sz w:val="18"/>
          <w:szCs w:val="18"/>
        </w:rPr>
        <w:drawing>
          <wp:inline distT="114300" distB="114300" distL="114300" distR="114300" wp14:anchorId="39F013E7" wp14:editId="4A386474">
            <wp:extent cx="8863200" cy="61468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63200" cy="6146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26A6B6" w14:textId="77777777" w:rsidR="00EE7F4A" w:rsidRPr="003660F5" w:rsidRDefault="00000000">
      <w:pPr>
        <w:widowControl w:val="0"/>
        <w:spacing w:line="276" w:lineRule="auto"/>
        <w:rPr>
          <w:rFonts w:ascii="Calibri" w:eastAsia="Calibri" w:hAnsi="Calibri" w:cs="Calibri"/>
          <w:sz w:val="18"/>
          <w:szCs w:val="18"/>
          <w:lang w:val="en-GB"/>
        </w:rPr>
      </w:pPr>
      <w:r w:rsidRPr="003660F5">
        <w:rPr>
          <w:rFonts w:ascii="Calibri" w:eastAsia="Calibri" w:hAnsi="Calibri" w:cs="Calibri"/>
          <w:sz w:val="18"/>
          <w:szCs w:val="18"/>
          <w:lang w:val="en-GB"/>
        </w:rPr>
        <w:lastRenderedPageBreak/>
        <w:t xml:space="preserve">Supplementary Figure S2. Module associated with the </w:t>
      </w:r>
      <w:proofErr w:type="spellStart"/>
      <w:r w:rsidRPr="003660F5">
        <w:rPr>
          <w:rFonts w:ascii="Calibri" w:eastAsia="Calibri" w:hAnsi="Calibri" w:cs="Calibri"/>
          <w:sz w:val="18"/>
          <w:szCs w:val="18"/>
          <w:lang w:val="en-GB"/>
        </w:rPr>
        <w:t>procyclic</w:t>
      </w:r>
      <w:proofErr w:type="spellEnd"/>
      <w:r w:rsidRPr="003660F5">
        <w:rPr>
          <w:rFonts w:ascii="Calibri" w:eastAsia="Calibri" w:hAnsi="Calibri" w:cs="Calibri"/>
          <w:sz w:val="18"/>
          <w:szCs w:val="18"/>
          <w:lang w:val="en-GB"/>
        </w:rPr>
        <w:t xml:space="preserve"> promastigote developmental stage in </w:t>
      </w:r>
      <w:r w:rsidRPr="003660F5">
        <w:rPr>
          <w:rFonts w:ascii="Calibri" w:eastAsia="Calibri" w:hAnsi="Calibri" w:cs="Calibri"/>
          <w:i/>
          <w:sz w:val="18"/>
          <w:szCs w:val="18"/>
          <w:lang w:val="en-GB"/>
        </w:rPr>
        <w:t xml:space="preserve">L. </w:t>
      </w:r>
      <w:proofErr w:type="spellStart"/>
      <w:r w:rsidRPr="003660F5">
        <w:rPr>
          <w:rFonts w:ascii="Calibri" w:eastAsia="Calibri" w:hAnsi="Calibri" w:cs="Calibri"/>
          <w:i/>
          <w:sz w:val="18"/>
          <w:szCs w:val="18"/>
          <w:lang w:val="en-GB"/>
        </w:rPr>
        <w:t>braziliensis</w:t>
      </w:r>
      <w:proofErr w:type="spellEnd"/>
      <w:r w:rsidRPr="003660F5">
        <w:rPr>
          <w:rFonts w:ascii="Calibri" w:eastAsia="Calibri" w:hAnsi="Calibri" w:cs="Calibri"/>
          <w:sz w:val="18"/>
          <w:szCs w:val="18"/>
          <w:lang w:val="en-GB"/>
        </w:rPr>
        <w:t>. In orange represented the ncRNAs and in purple the protein-coding genes</w:t>
      </w:r>
    </w:p>
    <w:sectPr w:rsidR="00EE7F4A" w:rsidRPr="003660F5">
      <w:pgSz w:w="16838" w:h="11906" w:orient="landscape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7F4A"/>
    <w:rsid w:val="003660F5"/>
    <w:rsid w:val="007D6EDA"/>
    <w:rsid w:val="00EE7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A34D56"/>
  <w15:docId w15:val="{E29C24A9-0D36-41A8-B98A-4694D969C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color w:val="00000A"/>
        <w:sz w:val="22"/>
        <w:szCs w:val="22"/>
        <w:lang w:val="es-ES" w:eastAsia="es-C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widowControl w:val="0"/>
      <w:pBdr>
        <w:top w:val="nil"/>
        <w:left w:val="nil"/>
        <w:bottom w:val="nil"/>
        <w:right w:val="nil"/>
        <w:between w:val="nil"/>
      </w:pBdr>
      <w:spacing w:before="400" w:after="120"/>
      <w:outlineLvl w:val="0"/>
    </w:pPr>
    <w:rPr>
      <w:color w:val="000000"/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widowControl w:val="0"/>
      <w:pBdr>
        <w:top w:val="nil"/>
        <w:left w:val="nil"/>
        <w:bottom w:val="nil"/>
        <w:right w:val="nil"/>
        <w:between w:val="nil"/>
      </w:pBdr>
      <w:spacing w:before="360" w:after="120"/>
      <w:outlineLvl w:val="1"/>
    </w:pPr>
    <w:rPr>
      <w:color w:val="000000"/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widowControl w:val="0"/>
      <w:pBdr>
        <w:top w:val="nil"/>
        <w:left w:val="nil"/>
        <w:bottom w:val="nil"/>
        <w:right w:val="nil"/>
        <w:between w:val="nil"/>
      </w:pBdr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widowControl w:val="0"/>
      <w:pBdr>
        <w:top w:val="nil"/>
        <w:left w:val="nil"/>
        <w:bottom w:val="nil"/>
        <w:right w:val="nil"/>
        <w:between w:val="nil"/>
      </w:pBdr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widowControl w:val="0"/>
      <w:pBdr>
        <w:top w:val="nil"/>
        <w:left w:val="nil"/>
        <w:bottom w:val="nil"/>
        <w:right w:val="nil"/>
        <w:between w:val="nil"/>
      </w:pBdr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widowControl w:val="0"/>
      <w:pBdr>
        <w:top w:val="nil"/>
        <w:left w:val="nil"/>
        <w:bottom w:val="nil"/>
        <w:right w:val="nil"/>
        <w:between w:val="nil"/>
      </w:pBdr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widowControl w:val="0"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</Words>
  <Characters>160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Jesús Eduardo Martínez Hernández</cp:lastModifiedBy>
  <cp:revision>2</cp:revision>
  <dcterms:created xsi:type="dcterms:W3CDTF">2025-05-08T22:55:00Z</dcterms:created>
  <dcterms:modified xsi:type="dcterms:W3CDTF">2025-05-08T22:56:00Z</dcterms:modified>
</cp:coreProperties>
</file>