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389B" w14:textId="4687BF0E" w:rsidR="00756BE6" w:rsidRDefault="00287C0A">
      <w:pPr>
        <w:rPr>
          <w:rFonts w:ascii="Georgia" w:hAnsi="Georgia"/>
          <w:b/>
          <w:bCs/>
          <w:sz w:val="36"/>
          <w:szCs w:val="36"/>
        </w:rPr>
      </w:pPr>
      <w:r w:rsidRPr="00287C0A">
        <w:rPr>
          <w:rFonts w:ascii="Georgia" w:hAnsi="Georgia"/>
          <w:b/>
          <w:bCs/>
          <w:sz w:val="36"/>
          <w:szCs w:val="36"/>
        </w:rPr>
        <w:t>Reviewer 1</w:t>
      </w:r>
    </w:p>
    <w:p w14:paraId="22C69269" w14:textId="2F191D4C" w:rsidR="00287C0A" w:rsidRPr="00287C0A" w:rsidRDefault="00287C0A">
      <w:pPr>
        <w:rPr>
          <w:rFonts w:ascii="Georgia" w:hAnsi="Georgia"/>
          <w:sz w:val="32"/>
          <w:szCs w:val="32"/>
        </w:rPr>
      </w:pPr>
      <w:r w:rsidRPr="00287C0A">
        <w:rPr>
          <w:rFonts w:ascii="Georgia" w:hAnsi="Georgia"/>
          <w:sz w:val="32"/>
          <w:szCs w:val="32"/>
          <w:u w:val="single"/>
        </w:rPr>
        <w:t>Comments:</w:t>
      </w:r>
    </w:p>
    <w:p w14:paraId="640C4653" w14:textId="4B157785" w:rsidR="00287C0A" w:rsidRDefault="00287C0A">
      <w:pPr>
        <w:rPr>
          <w:rFonts w:ascii="Georgia" w:hAnsi="Georgia"/>
        </w:rPr>
      </w:pPr>
      <w:r w:rsidRPr="00287C0A">
        <w:rPr>
          <w:rFonts w:ascii="Georgia" w:hAnsi="Georgia"/>
        </w:rPr>
        <w:t>This manuscript addresses a current and important fisheries management issue of predicting Chinook Salmon habitat use and probability of bycatch. Overall, there were a few places needing clarification that merit consideration and I’ve provided some suggestions to help improve this manuscript. (Note: I have added line numbers to my copy to assist in this review, and I strongly encourage authors to include these in the future).</w:t>
      </w:r>
    </w:p>
    <w:p w14:paraId="72CABAA7" w14:textId="77777777" w:rsidR="00287C0A" w:rsidRDefault="00287C0A">
      <w:pPr>
        <w:rPr>
          <w:rFonts w:ascii="Georgia" w:hAnsi="Georgia"/>
        </w:rPr>
      </w:pPr>
    </w:p>
    <w:p w14:paraId="2F94326F" w14:textId="79649AFC" w:rsidR="00287C0A" w:rsidRDefault="00287C0A">
      <w:pPr>
        <w:rPr>
          <w:rFonts w:ascii="Georgia" w:hAnsi="Georgia"/>
        </w:rPr>
      </w:pPr>
      <w:r w:rsidRPr="00D00661">
        <w:rPr>
          <w:rFonts w:ascii="Georgia" w:hAnsi="Georgia"/>
          <w:highlight w:val="yellow"/>
        </w:rPr>
        <w:t>Line 145: why include the data from the Central Bering Sea if the model is focusing on the GOA? It is only 3 individuals but seems odd. Did any of the salmon tagged in the GOA move into the BS? Should those be included? Similar question for salmon from SEAK since the models for fisheries overlap are only from Prince William Sound west to the AK peninsula.</w:t>
      </w:r>
    </w:p>
    <w:p w14:paraId="7E75585D" w14:textId="6705E105" w:rsidR="00287C0A" w:rsidRPr="008B5FA8" w:rsidRDefault="008B5FA8">
      <w:pPr>
        <w:rPr>
          <w:rFonts w:ascii="Georgia" w:hAnsi="Georgia"/>
          <w:i/>
          <w:iCs/>
        </w:rPr>
      </w:pPr>
      <w:r>
        <w:rPr>
          <w:rFonts w:ascii="Georgia" w:hAnsi="Georgia"/>
          <w:i/>
          <w:iCs/>
        </w:rPr>
        <w:t xml:space="preserve">We included all tracks to encourage generalization in the models built. Fish did move back and forth between the EBS and GOA and we included fish from further south as well to assist the model in finding patterns generic to Chinook salmon as opposed to conditioned on their presence in the prediction region. We’ve added a note to clarify this in the methods. </w:t>
      </w:r>
    </w:p>
    <w:p w14:paraId="04CF6645" w14:textId="4239B5B4" w:rsidR="00287C0A" w:rsidRDefault="00287C0A">
      <w:pPr>
        <w:rPr>
          <w:rFonts w:ascii="Georgia" w:hAnsi="Georgia"/>
        </w:rPr>
      </w:pPr>
      <w:r w:rsidRPr="00D00661">
        <w:rPr>
          <w:rFonts w:ascii="Georgia" w:hAnsi="Georgia"/>
          <w:highlight w:val="yellow"/>
        </w:rPr>
        <w:t>From the methods it appears that the data inputs for the environmental features (from hindcast/and reanalysis products) were all estimated at the surface and daily, but were applied to all depth bins which were sampled for each 15min? Both seem like a rather large assumption that wasn’t clearly addressed in the text. Following on from this: line 168 Use of ‘sample’ here is a bit confusing. Do you mean each day estimated location was assigned to a depth bin? Or every 15min was assigned to a depth bin, but all at one location for the day and all 15min depth bins assigned to a single environmental surface variable? Why keep 15min then?</w:t>
      </w:r>
    </w:p>
    <w:p w14:paraId="23E6E555" w14:textId="77777777" w:rsidR="00796B6D" w:rsidRDefault="008B5FA8">
      <w:pPr>
        <w:rPr>
          <w:rFonts w:ascii="Georgia" w:hAnsi="Georgia"/>
          <w:i/>
          <w:iCs/>
        </w:rPr>
      </w:pPr>
      <w:r>
        <w:rPr>
          <w:rFonts w:ascii="Georgia" w:hAnsi="Georgia"/>
          <w:i/>
          <w:iCs/>
        </w:rPr>
        <w:t>We have 15-minute resolution on depth reports from the tag (constrained by satellite link throughput) and daily resolution on position (constrained by how the geolocation works). Therefore, each day has one h3 cell (location</w:t>
      </w:r>
      <w:proofErr w:type="gramStart"/>
      <w:r>
        <w:rPr>
          <w:rFonts w:ascii="Georgia" w:hAnsi="Georgia"/>
          <w:i/>
          <w:iCs/>
        </w:rPr>
        <w:t>)</w:t>
      </w:r>
      <w:proofErr w:type="gramEnd"/>
      <w:r>
        <w:rPr>
          <w:rFonts w:ascii="Georgia" w:hAnsi="Georgia"/>
          <w:i/>
          <w:iCs/>
        </w:rPr>
        <w:t xml:space="preserve"> but the depths are divided into 15-minute intervals. I’ve clarified the language in the transcript around this point</w:t>
      </w:r>
      <w:r w:rsidR="00796B6D">
        <w:rPr>
          <w:rFonts w:ascii="Georgia" w:hAnsi="Georgia"/>
          <w:i/>
          <w:iCs/>
        </w:rPr>
        <w:t xml:space="preserve"> as upon a re-read it was unclear.</w:t>
      </w:r>
    </w:p>
    <w:p w14:paraId="08EEB4AB" w14:textId="09849153" w:rsidR="00287C0A" w:rsidRPr="008B5FA8" w:rsidRDefault="00796B6D">
      <w:pPr>
        <w:rPr>
          <w:rFonts w:ascii="Georgia" w:hAnsi="Georgia"/>
          <w:i/>
          <w:iCs/>
        </w:rPr>
      </w:pPr>
      <w:r>
        <w:rPr>
          <w:rFonts w:ascii="Georgia" w:hAnsi="Georgia"/>
          <w:i/>
          <w:iCs/>
        </w:rPr>
        <w:t xml:space="preserve">The environmental features drawn from the hindcast and reanalysis products were across the entire water column, so each depth bin/h3 cell/day received a (potentially) different value. The resolution in time (daily) was taken to match the biogeochemistry data. I’ve added clarifications on all of this to the manuscript.  </w:t>
      </w:r>
    </w:p>
    <w:p w14:paraId="30E26F14" w14:textId="3D849711" w:rsidR="00287C0A" w:rsidRDefault="00287C0A">
      <w:pPr>
        <w:rPr>
          <w:rFonts w:ascii="Georgia" w:hAnsi="Georgia"/>
        </w:rPr>
      </w:pPr>
      <w:r w:rsidRPr="00D00661">
        <w:rPr>
          <w:rFonts w:ascii="Georgia" w:hAnsi="Georgia"/>
          <w:highlight w:val="red"/>
        </w:rPr>
        <w:lastRenderedPageBreak/>
        <w:t>Line 181: were any of your environmental covariates colinear? (I’m guessing chlorophyll and NPP?) also was this chlorophyll or chlorophyll a?</w:t>
      </w:r>
    </w:p>
    <w:p w14:paraId="143F1288" w14:textId="77777777" w:rsidR="00287C0A" w:rsidRDefault="00287C0A">
      <w:pPr>
        <w:rPr>
          <w:rFonts w:ascii="Georgia" w:hAnsi="Georgia"/>
        </w:rPr>
      </w:pPr>
    </w:p>
    <w:p w14:paraId="4341F28A" w14:textId="1906A795" w:rsidR="00287C0A" w:rsidRDefault="00287C0A">
      <w:pPr>
        <w:rPr>
          <w:rFonts w:ascii="Georgia" w:hAnsi="Georgia"/>
        </w:rPr>
      </w:pPr>
      <w:r w:rsidRPr="00FE39AC">
        <w:rPr>
          <w:rFonts w:ascii="Georgia" w:hAnsi="Georgia"/>
          <w:highlight w:val="red"/>
        </w:rPr>
        <w:t>There was a lack of information about compounding uncertainty in your approach (uncertainty in locations from the HMMs, uncertainty in the environmental data that is modelled). Line 172 somewhat addresses this stating a hexagonal grid was used to not over-represent the accuracy of the estimated positions. I’d move this up to the previous paragraph line 156 where you mention the estimate of location each day was derived.</w:t>
      </w:r>
    </w:p>
    <w:p w14:paraId="62903949" w14:textId="77777777" w:rsidR="00287C0A" w:rsidRDefault="00287C0A">
      <w:pPr>
        <w:rPr>
          <w:rFonts w:ascii="Georgia" w:hAnsi="Georgia"/>
        </w:rPr>
      </w:pPr>
    </w:p>
    <w:p w14:paraId="6003F2F8" w14:textId="0B02E3C7" w:rsidR="00287C0A" w:rsidRDefault="00287C0A">
      <w:pPr>
        <w:rPr>
          <w:rFonts w:ascii="Georgia" w:hAnsi="Georgia"/>
        </w:rPr>
      </w:pPr>
      <w:r w:rsidRPr="00FE39AC">
        <w:rPr>
          <w:rFonts w:ascii="Georgia" w:hAnsi="Georgia"/>
          <w:highlight w:val="yellow"/>
        </w:rPr>
        <w:t>I’m not particularly knowledgeable about the specific modeling approach, but I will say how it was presented was difficult to follow (if that is standard for this analysis please disregard). Terms like ‘sample’, ‘feature’, and ‘hidden layers’ and ‘</w:t>
      </w:r>
      <w:proofErr w:type="spellStart"/>
      <w:r w:rsidRPr="00FE39AC">
        <w:rPr>
          <w:rFonts w:ascii="Georgia" w:hAnsi="Georgia"/>
          <w:highlight w:val="yellow"/>
        </w:rPr>
        <w:t>class’</w:t>
      </w:r>
      <w:proofErr w:type="spellEnd"/>
      <w:r w:rsidRPr="00FE39AC">
        <w:rPr>
          <w:rFonts w:ascii="Georgia" w:hAnsi="Georgia"/>
          <w:highlight w:val="yellow"/>
        </w:rPr>
        <w:t xml:space="preserve"> were not well defined or were confusing –it might benefit from having a table that lays out the various components that went into the model, their data source, resolution, and how they are referred to in the modeling protocol. Like I said, I’ll leave that to others to potentially comment on in more depth.</w:t>
      </w:r>
    </w:p>
    <w:p w14:paraId="055F4CDF" w14:textId="38F3FDA0" w:rsidR="00287C0A" w:rsidRPr="001F67C7" w:rsidRDefault="001F67C7">
      <w:pPr>
        <w:rPr>
          <w:rFonts w:ascii="Georgia" w:hAnsi="Georgia"/>
          <w:i/>
          <w:iCs/>
        </w:rPr>
      </w:pPr>
      <w:r>
        <w:rPr>
          <w:rFonts w:ascii="Georgia" w:hAnsi="Georgia"/>
          <w:i/>
          <w:iCs/>
        </w:rPr>
        <w:t xml:space="preserve">To help clarify what we mean in this context by sample, feature, and class I added a paragraph clarifying the posing of the problem. With regards to terms like hidden </w:t>
      </w:r>
      <w:r w:rsidR="00AC2FEB">
        <w:rPr>
          <w:rFonts w:ascii="Georgia" w:hAnsi="Georgia"/>
          <w:i/>
          <w:iCs/>
        </w:rPr>
        <w:t>layer,</w:t>
      </w:r>
      <w:r>
        <w:rPr>
          <w:rFonts w:ascii="Georgia" w:hAnsi="Georgia"/>
          <w:i/>
          <w:iCs/>
        </w:rPr>
        <w:t xml:space="preserve"> I will defer the reader to the literature on neural networks as it is standard for this kind of analysis</w:t>
      </w:r>
      <w:r w:rsidR="00DF7EE6">
        <w:rPr>
          <w:rFonts w:ascii="Georgia" w:hAnsi="Georgia"/>
          <w:i/>
          <w:iCs/>
        </w:rPr>
        <w:t xml:space="preserve">. </w:t>
      </w:r>
    </w:p>
    <w:p w14:paraId="189C9218" w14:textId="6340FB59" w:rsidR="00287C0A" w:rsidRDefault="00287C0A">
      <w:pPr>
        <w:rPr>
          <w:rFonts w:ascii="Georgia" w:hAnsi="Georgia"/>
        </w:rPr>
      </w:pPr>
      <w:r w:rsidRPr="00287C0A">
        <w:rPr>
          <w:rFonts w:ascii="Georgia" w:hAnsi="Georgia"/>
        </w:rPr>
        <w:t>Line 130-139: I think this whole paragraph is unnecessary. I initially had many questions about the tags, tracks, etc. and it wasn't until the last sentence that I realized it was all coming later. Either mention that bit earlier or just get into the model training details without the overview.</w:t>
      </w:r>
    </w:p>
    <w:p w14:paraId="3E6BC1C9" w14:textId="77777777" w:rsidR="00287C0A" w:rsidRDefault="00287C0A">
      <w:pPr>
        <w:rPr>
          <w:rFonts w:ascii="Georgia" w:hAnsi="Georgia"/>
        </w:rPr>
      </w:pPr>
    </w:p>
    <w:p w14:paraId="68A056E1" w14:textId="6778DA1E" w:rsidR="00287C0A" w:rsidRDefault="00287C0A">
      <w:pPr>
        <w:rPr>
          <w:rFonts w:ascii="Georgia" w:hAnsi="Georgia"/>
        </w:rPr>
      </w:pPr>
      <w:r w:rsidRPr="00FE39AC">
        <w:rPr>
          <w:rFonts w:ascii="Georgia" w:hAnsi="Georgia"/>
          <w:highlight w:val="red"/>
        </w:rPr>
        <w:t>Interesting that temperature was not retained in your model—were your telemetry datasets all from relatively ‘normal’ years or were some from the recent Marine Heatwaves? This might merit bringing up in the discussion when comparing to other studies from farther south in their range.</w:t>
      </w:r>
    </w:p>
    <w:p w14:paraId="263D8291" w14:textId="77777777" w:rsidR="00287C0A" w:rsidRDefault="00287C0A">
      <w:pPr>
        <w:rPr>
          <w:rFonts w:ascii="Georgia" w:hAnsi="Georgia"/>
        </w:rPr>
      </w:pPr>
    </w:p>
    <w:p w14:paraId="0432C38C" w14:textId="562A26DB" w:rsidR="00287C0A" w:rsidRDefault="00287C0A">
      <w:pPr>
        <w:rPr>
          <w:rFonts w:ascii="Georgia" w:hAnsi="Georgia"/>
        </w:rPr>
      </w:pPr>
      <w:r w:rsidRPr="00287C0A">
        <w:rPr>
          <w:rFonts w:ascii="Georgia" w:hAnsi="Georgia"/>
        </w:rPr>
        <w:t xml:space="preserve">References are not consistently formatted within text—different orders of authors or years, lack of any ‘et al.’, and some with two different citations in </w:t>
      </w:r>
      <w:proofErr w:type="gramStart"/>
      <w:r w:rsidRPr="00287C0A">
        <w:rPr>
          <w:rFonts w:ascii="Georgia" w:hAnsi="Georgia"/>
        </w:rPr>
        <w:t>back to back</w:t>
      </w:r>
      <w:proofErr w:type="gramEnd"/>
      <w:r w:rsidRPr="00287C0A">
        <w:rPr>
          <w:rFonts w:ascii="Georgia" w:hAnsi="Georgia"/>
        </w:rPr>
        <w:t xml:space="preserve"> parentheses (line 80). In the reference list similar issues (</w:t>
      </w:r>
      <w:proofErr w:type="gramStart"/>
      <w:r w:rsidRPr="00287C0A">
        <w:rPr>
          <w:rFonts w:ascii="Georgia" w:hAnsi="Georgia"/>
        </w:rPr>
        <w:t>e.g,#</w:t>
      </w:r>
      <w:proofErr w:type="gramEnd"/>
      <w:r w:rsidRPr="00287C0A">
        <w:rPr>
          <w:rFonts w:ascii="Georgia" w:hAnsi="Georgia"/>
        </w:rPr>
        <w:t xml:space="preserve">41 Seitz and Courtney just </w:t>
      </w:r>
      <w:proofErr w:type="gramStart"/>
      <w:r w:rsidRPr="00287C0A">
        <w:rPr>
          <w:rFonts w:ascii="Georgia" w:hAnsi="Georgia"/>
        </w:rPr>
        <w:t>says</w:t>
      </w:r>
      <w:proofErr w:type="gramEnd"/>
      <w:r w:rsidRPr="00287C0A">
        <w:rPr>
          <w:rFonts w:ascii="Georgia" w:hAnsi="Georgia"/>
        </w:rPr>
        <w:t xml:space="preserve"> ‘final report” –to whom? </w:t>
      </w:r>
      <w:proofErr w:type="gramStart"/>
      <w:r w:rsidRPr="00287C0A">
        <w:rPr>
          <w:rFonts w:ascii="Georgia" w:hAnsi="Georgia"/>
        </w:rPr>
        <w:t>Overall</w:t>
      </w:r>
      <w:proofErr w:type="gramEnd"/>
      <w:r w:rsidRPr="00287C0A">
        <w:rPr>
          <w:rFonts w:ascii="Georgia" w:hAnsi="Georgia"/>
        </w:rPr>
        <w:t xml:space="preserve"> there was a clear lack of any real attempt to standardize or check these which was a bit disappointing.</w:t>
      </w:r>
    </w:p>
    <w:p w14:paraId="6323B9BD" w14:textId="77777777" w:rsidR="00287C0A" w:rsidRDefault="00287C0A">
      <w:pPr>
        <w:rPr>
          <w:rFonts w:ascii="Georgia" w:hAnsi="Georgia"/>
        </w:rPr>
      </w:pPr>
    </w:p>
    <w:p w14:paraId="576B8D10" w14:textId="44374774" w:rsidR="00287C0A" w:rsidRDefault="00287C0A" w:rsidP="00287C0A">
      <w:pPr>
        <w:rPr>
          <w:rFonts w:ascii="Georgia" w:hAnsi="Georgia"/>
        </w:rPr>
      </w:pPr>
      <w:r w:rsidRPr="00287C0A">
        <w:rPr>
          <w:rFonts w:ascii="Georgia" w:hAnsi="Georgia"/>
        </w:rPr>
        <w:t>Some figures do not appear to be finalized.</w:t>
      </w:r>
      <w:r>
        <w:rPr>
          <w:rFonts w:ascii="Georgia" w:hAnsi="Georgia"/>
        </w:rPr>
        <w:t xml:space="preserve"> </w:t>
      </w:r>
      <w:r w:rsidRPr="00287C0A">
        <w:rPr>
          <w:rFonts w:ascii="Georgia" w:hAnsi="Georgia"/>
        </w:rPr>
        <w:t>Figure 2: remove title</w:t>
      </w:r>
      <w:r>
        <w:rPr>
          <w:rFonts w:ascii="Georgia" w:hAnsi="Georgia"/>
        </w:rPr>
        <w:t xml:space="preserve"> </w:t>
      </w:r>
      <w:r w:rsidRPr="00287C0A">
        <w:rPr>
          <w:rFonts w:ascii="Georgia" w:hAnsi="Georgia"/>
        </w:rPr>
        <w:t>Figure 3: remove title</w:t>
      </w:r>
      <w:r>
        <w:rPr>
          <w:rFonts w:ascii="Georgia" w:hAnsi="Georgia"/>
        </w:rPr>
        <w:t xml:space="preserve"> </w:t>
      </w:r>
      <w:r w:rsidRPr="00287C0A">
        <w:rPr>
          <w:rFonts w:ascii="Georgia" w:hAnsi="Georgia"/>
        </w:rPr>
        <w:t>Figure 4: remove the title; axes and legend labels still appear to have software specific labels (“</w:t>
      </w:r>
      <w:proofErr w:type="spellStart"/>
      <w:r w:rsidRPr="00287C0A">
        <w:rPr>
          <w:rFonts w:ascii="Georgia" w:hAnsi="Georgia"/>
        </w:rPr>
        <w:t>predicted_proportion</w:t>
      </w:r>
      <w:proofErr w:type="spellEnd"/>
      <w:r w:rsidRPr="00287C0A">
        <w:rPr>
          <w:rFonts w:ascii="Georgia" w:hAnsi="Georgia"/>
        </w:rPr>
        <w:t>”, “</w:t>
      </w:r>
      <w:proofErr w:type="spellStart"/>
      <w:r w:rsidRPr="00287C0A">
        <w:rPr>
          <w:rFonts w:ascii="Georgia" w:hAnsi="Georgia"/>
        </w:rPr>
        <w:t>surface_salinity</w:t>
      </w:r>
      <w:proofErr w:type="spellEnd"/>
      <w:r w:rsidRPr="00287C0A">
        <w:rPr>
          <w:rFonts w:ascii="Georgia" w:hAnsi="Georgia"/>
        </w:rPr>
        <w:t>”). Units for salinity missing.</w:t>
      </w:r>
      <w:r>
        <w:rPr>
          <w:rFonts w:ascii="Georgia" w:hAnsi="Georgia"/>
        </w:rPr>
        <w:t xml:space="preserve"> </w:t>
      </w:r>
      <w:r w:rsidRPr="00287C0A">
        <w:rPr>
          <w:rFonts w:ascii="Georgia" w:hAnsi="Georgia"/>
        </w:rPr>
        <w:t>Figures 5-8 same comments</w:t>
      </w:r>
    </w:p>
    <w:p w14:paraId="4B9907A5" w14:textId="77777777" w:rsidR="00287C0A" w:rsidRDefault="00287C0A" w:rsidP="00287C0A">
      <w:pPr>
        <w:rPr>
          <w:rFonts w:ascii="Georgia" w:hAnsi="Georgia"/>
        </w:rPr>
      </w:pPr>
    </w:p>
    <w:p w14:paraId="1C16D7C2" w14:textId="14E70CAC" w:rsidR="00287C0A" w:rsidRDefault="00287C0A" w:rsidP="00287C0A">
      <w:pPr>
        <w:rPr>
          <w:rFonts w:ascii="Georgia" w:hAnsi="Georgia"/>
        </w:rPr>
      </w:pPr>
      <w:r w:rsidRPr="00287C0A">
        <w:rPr>
          <w:rFonts w:ascii="Georgia" w:hAnsi="Georgia"/>
        </w:rPr>
        <w:t>Throughout the writing flitted back and forth between present and past tense, as if part was a proposal and others a research paper (Lines 104-115, 212, 216…)</w:t>
      </w:r>
    </w:p>
    <w:p w14:paraId="798ECAAA" w14:textId="77777777" w:rsidR="00287C0A" w:rsidRDefault="00287C0A" w:rsidP="00287C0A">
      <w:pPr>
        <w:rPr>
          <w:rFonts w:ascii="Georgia" w:hAnsi="Georgia"/>
        </w:rPr>
      </w:pPr>
    </w:p>
    <w:p w14:paraId="41BEEE56" w14:textId="079DF9DE" w:rsidR="00287C0A" w:rsidRDefault="00287C0A" w:rsidP="00287C0A">
      <w:pPr>
        <w:rPr>
          <w:rFonts w:ascii="Georgia" w:hAnsi="Georgia"/>
        </w:rPr>
      </w:pPr>
      <w:r w:rsidRPr="00287C0A">
        <w:rPr>
          <w:rFonts w:ascii="Georgia" w:hAnsi="Georgia"/>
        </w:rPr>
        <w:t>Line 98: do you mean entirety or is there an extra ‘the’?</w:t>
      </w:r>
    </w:p>
    <w:p w14:paraId="7DC72CDC" w14:textId="77777777" w:rsidR="00287C0A" w:rsidRDefault="00287C0A" w:rsidP="00287C0A">
      <w:pPr>
        <w:rPr>
          <w:rFonts w:ascii="Georgia" w:hAnsi="Georgia"/>
        </w:rPr>
      </w:pPr>
    </w:p>
    <w:p w14:paraId="6FCE11A5" w14:textId="0819BE5A" w:rsidR="00287C0A" w:rsidRDefault="00287C0A" w:rsidP="00287C0A">
      <w:pPr>
        <w:rPr>
          <w:rFonts w:ascii="Georgia" w:hAnsi="Georgia"/>
        </w:rPr>
      </w:pPr>
      <w:r w:rsidRPr="00287C0A">
        <w:rPr>
          <w:rFonts w:ascii="Georgia" w:hAnsi="Georgia"/>
        </w:rPr>
        <w:t>Table captions should go above tables not below.</w:t>
      </w:r>
    </w:p>
    <w:p w14:paraId="3C6028D5" w14:textId="77777777" w:rsidR="00287C0A" w:rsidRDefault="00287C0A" w:rsidP="00287C0A">
      <w:pPr>
        <w:rPr>
          <w:rFonts w:ascii="Georgia" w:hAnsi="Georgia"/>
        </w:rPr>
      </w:pPr>
    </w:p>
    <w:p w14:paraId="5D648617" w14:textId="0E3E6D1F" w:rsidR="00287C0A" w:rsidRDefault="00287C0A" w:rsidP="00287C0A">
      <w:pPr>
        <w:rPr>
          <w:rFonts w:ascii="Georgia" w:hAnsi="Georgia"/>
        </w:rPr>
      </w:pPr>
      <w:r w:rsidRPr="00287C0A">
        <w:rPr>
          <w:rFonts w:ascii="Georgia" w:hAnsi="Georgia"/>
        </w:rPr>
        <w:t>Line 350: “controlling for depth” does that mean you averaged across all depths or only looked at occupancy in the shallowest bin since salinity was surface only?</w:t>
      </w:r>
    </w:p>
    <w:p w14:paraId="70C69323" w14:textId="77777777" w:rsidR="00287C0A" w:rsidRDefault="00287C0A" w:rsidP="00287C0A">
      <w:pPr>
        <w:rPr>
          <w:rFonts w:ascii="Georgia" w:hAnsi="Georgia"/>
        </w:rPr>
      </w:pPr>
    </w:p>
    <w:p w14:paraId="788384FA" w14:textId="10E9E8CC" w:rsidR="00287C0A" w:rsidRDefault="00287C0A" w:rsidP="00287C0A">
      <w:pPr>
        <w:rPr>
          <w:rFonts w:ascii="Georgia" w:hAnsi="Georgia"/>
        </w:rPr>
      </w:pPr>
      <w:r w:rsidRPr="00287C0A">
        <w:rPr>
          <w:rFonts w:ascii="Georgia" w:hAnsi="Georgia"/>
        </w:rPr>
        <w:t>Line 351-352: How did you define high and low salinity?</w:t>
      </w:r>
    </w:p>
    <w:p w14:paraId="793320B1" w14:textId="77777777" w:rsidR="00287C0A" w:rsidRDefault="00287C0A" w:rsidP="00287C0A">
      <w:pPr>
        <w:rPr>
          <w:rFonts w:ascii="Georgia" w:hAnsi="Georgia"/>
        </w:rPr>
      </w:pPr>
    </w:p>
    <w:p w14:paraId="1C6388CA" w14:textId="250B138B" w:rsidR="00287C0A" w:rsidRDefault="00287C0A" w:rsidP="00287C0A">
      <w:pPr>
        <w:rPr>
          <w:rFonts w:ascii="Georgia" w:hAnsi="Georgia"/>
        </w:rPr>
      </w:pPr>
      <w:r w:rsidRPr="00FE39AC">
        <w:rPr>
          <w:rFonts w:ascii="Georgia" w:hAnsi="Georgia"/>
          <w:highlight w:val="yellow"/>
        </w:rPr>
        <w:t>Bycatch mitigation section discussion: how does your model relate to where PSC has been documented in the past? Are the places you found to persist with high occupancy places that are commonly part of the fleet’s footprint?</w:t>
      </w:r>
    </w:p>
    <w:p w14:paraId="34F99184" w14:textId="4A3518B3" w:rsidR="00287C0A" w:rsidRDefault="00287C0A">
      <w:pPr>
        <w:rPr>
          <w:rFonts w:ascii="Georgia" w:hAnsi="Georgia"/>
        </w:rPr>
      </w:pPr>
    </w:p>
    <w:p w14:paraId="55A2DE42" w14:textId="039175AB" w:rsidR="00DF7EE6" w:rsidRPr="00DF7EE6" w:rsidRDefault="00DF7EE6">
      <w:pPr>
        <w:rPr>
          <w:rFonts w:ascii="Georgia" w:hAnsi="Georgia"/>
          <w:i/>
          <w:iCs/>
        </w:rPr>
      </w:pPr>
      <w:r>
        <w:rPr>
          <w:rFonts w:ascii="Georgia" w:hAnsi="Georgia"/>
          <w:i/>
          <w:iCs/>
        </w:rPr>
        <w:t>This is a very good question. It is also an extremely complicated one to answer given that this model only predicts depth occupancy and not density. That is, the relationship between this and bycatch is predicated on density. We call this out in the manuscript itself and are currently working on additional research to understand the density aspect as well. The hope is that the outcomes of this research and the density research will allow us to do just this!</w:t>
      </w:r>
    </w:p>
    <w:p w14:paraId="3A36EDF1" w14:textId="77777777" w:rsidR="00DF7EE6" w:rsidRDefault="00DF7EE6">
      <w:pPr>
        <w:rPr>
          <w:rFonts w:ascii="Georgia" w:hAnsi="Georgia"/>
        </w:rPr>
      </w:pPr>
    </w:p>
    <w:p w14:paraId="12D2336A" w14:textId="5FF58139" w:rsidR="00287C0A" w:rsidRDefault="00287C0A" w:rsidP="00287C0A">
      <w:pPr>
        <w:rPr>
          <w:rFonts w:ascii="Georgia" w:hAnsi="Georgia"/>
          <w:b/>
          <w:bCs/>
          <w:sz w:val="36"/>
          <w:szCs w:val="36"/>
        </w:rPr>
      </w:pPr>
      <w:r>
        <w:rPr>
          <w:rFonts w:ascii="Georgia" w:hAnsi="Georgia"/>
          <w:b/>
          <w:bCs/>
          <w:sz w:val="36"/>
          <w:szCs w:val="36"/>
        </w:rPr>
        <w:t>Reviewer 2</w:t>
      </w:r>
    </w:p>
    <w:p w14:paraId="76CC9D5F" w14:textId="4FF6CC79" w:rsidR="00287C0A" w:rsidRDefault="00287C0A" w:rsidP="00287C0A">
      <w:pPr>
        <w:rPr>
          <w:rFonts w:ascii="Georgia" w:hAnsi="Georgia"/>
          <w:sz w:val="32"/>
          <w:szCs w:val="32"/>
        </w:rPr>
      </w:pPr>
      <w:r>
        <w:rPr>
          <w:rFonts w:ascii="Georgia" w:hAnsi="Georgia"/>
          <w:sz w:val="32"/>
          <w:szCs w:val="32"/>
          <w:u w:val="single"/>
        </w:rPr>
        <w:t>Comments:</w:t>
      </w:r>
    </w:p>
    <w:p w14:paraId="3EBD8E0B" w14:textId="4112A7BD" w:rsidR="00287C0A" w:rsidRDefault="00287C0A" w:rsidP="00287C0A">
      <w:pPr>
        <w:rPr>
          <w:rFonts w:ascii="Georgia" w:hAnsi="Georgia"/>
        </w:rPr>
      </w:pPr>
      <w:r w:rsidRPr="00287C0A">
        <w:rPr>
          <w:rFonts w:ascii="Georgia" w:hAnsi="Georgia"/>
        </w:rPr>
        <w:lastRenderedPageBreak/>
        <w:t>This article is well written. I’ve uploaded a version with minor suggested edits and some comments/questions.</w:t>
      </w:r>
    </w:p>
    <w:p w14:paraId="4CE2CAF7" w14:textId="77777777" w:rsidR="00287C0A" w:rsidRDefault="00287C0A" w:rsidP="00287C0A">
      <w:pPr>
        <w:rPr>
          <w:rFonts w:ascii="Georgia" w:hAnsi="Georgia"/>
        </w:rPr>
      </w:pPr>
    </w:p>
    <w:p w14:paraId="686B5CC0" w14:textId="04D34999" w:rsidR="00287C0A" w:rsidRDefault="00287C0A" w:rsidP="00287C0A">
      <w:pPr>
        <w:rPr>
          <w:rFonts w:ascii="Georgia" w:hAnsi="Georgia"/>
        </w:rPr>
      </w:pPr>
      <w:r w:rsidRPr="00287C0A">
        <w:rPr>
          <w:rFonts w:ascii="Georgia" w:hAnsi="Georgia"/>
        </w:rPr>
        <w:t>In future can you please include page numbers and line numbers.</w:t>
      </w:r>
    </w:p>
    <w:p w14:paraId="1462B5CE" w14:textId="77777777" w:rsidR="00287C0A" w:rsidRDefault="00287C0A" w:rsidP="00287C0A">
      <w:pPr>
        <w:rPr>
          <w:rFonts w:ascii="Georgia" w:hAnsi="Georgia"/>
        </w:rPr>
      </w:pPr>
    </w:p>
    <w:p w14:paraId="5D0D7D7E" w14:textId="36F353D4" w:rsidR="00287C0A" w:rsidRDefault="00287C0A" w:rsidP="00287C0A">
      <w:pPr>
        <w:rPr>
          <w:rFonts w:ascii="Georgia" w:hAnsi="Georgia"/>
        </w:rPr>
      </w:pPr>
      <w:r w:rsidRPr="00FE39AC">
        <w:rPr>
          <w:rFonts w:ascii="Georgia" w:hAnsi="Georgia"/>
          <w:highlight w:val="yellow"/>
        </w:rPr>
        <w:t>I’m not familiar with deep learning so the description from the bottom of page 9 through page 10 (the version I’ve uploaded) was beyond me. Please consider if it is possible to make that text more accessible to the uninitiated?</w:t>
      </w:r>
    </w:p>
    <w:p w14:paraId="687EDDDD" w14:textId="77777777" w:rsidR="00287C0A" w:rsidRDefault="00287C0A" w:rsidP="00287C0A">
      <w:pPr>
        <w:rPr>
          <w:rFonts w:ascii="Georgia" w:hAnsi="Georgia"/>
        </w:rPr>
      </w:pPr>
    </w:p>
    <w:p w14:paraId="6889AC92" w14:textId="7E104F9B" w:rsidR="00287C0A" w:rsidRDefault="00287C0A" w:rsidP="00287C0A">
      <w:pPr>
        <w:rPr>
          <w:rFonts w:ascii="Georgia" w:hAnsi="Georgia"/>
        </w:rPr>
      </w:pPr>
      <w:r w:rsidRPr="00FE39AC">
        <w:rPr>
          <w:rFonts w:ascii="Georgia" w:hAnsi="Georgia"/>
          <w:highlight w:val="yellow"/>
        </w:rPr>
        <w:t xml:space="preserve">What I would ask is that you add a paragraph somewhere on why you used deep learning. Spatial-temporal modelling in the fisheries arena has been performed with regression models (GLMs and GAMS, </w:t>
      </w:r>
      <w:proofErr w:type="gramStart"/>
      <w:r w:rsidRPr="00FE39AC">
        <w:rPr>
          <w:rFonts w:ascii="Georgia" w:hAnsi="Georgia"/>
          <w:highlight w:val="yellow"/>
        </w:rPr>
        <w:t>and also</w:t>
      </w:r>
      <w:proofErr w:type="gramEnd"/>
      <w:r w:rsidRPr="00FE39AC">
        <w:rPr>
          <w:rFonts w:ascii="Georgia" w:hAnsi="Georgia"/>
          <w:highlight w:val="yellow"/>
        </w:rPr>
        <w:t xml:space="preserve"> VAST) and tree-based methods (as illustrated by Shirk et al. 2023 who you cite). Deep learning is computationally expensive and has a reputation for requiring a lot of data, so it needs to have advantages over the more ‘traditional’ methods to make it worthwhile. Otherwise, there is a sense a novel approach is being used, for the sake of using a novel approach.</w:t>
      </w:r>
    </w:p>
    <w:p w14:paraId="6CDA9768" w14:textId="77777777" w:rsidR="00287C0A" w:rsidRDefault="00287C0A" w:rsidP="00287C0A">
      <w:pPr>
        <w:rPr>
          <w:rFonts w:ascii="Georgia" w:hAnsi="Georgia"/>
        </w:rPr>
      </w:pPr>
    </w:p>
    <w:p w14:paraId="3290730C" w14:textId="0715085F" w:rsidR="00287C0A" w:rsidRDefault="00287C0A" w:rsidP="00287C0A">
      <w:pPr>
        <w:rPr>
          <w:rFonts w:ascii="Georgia" w:hAnsi="Georgia"/>
        </w:rPr>
      </w:pPr>
      <w:r w:rsidRPr="00FE39AC">
        <w:rPr>
          <w:rFonts w:ascii="Georgia" w:hAnsi="Georgia"/>
          <w:highlight w:val="yellow"/>
        </w:rPr>
        <w:t>The final model used salinity as a covariate, so, if the approach is to be adapted for tactical fisheries management, a brief discussion as to what extent salinity can be predicted would be useful.</w:t>
      </w:r>
    </w:p>
    <w:p w14:paraId="5B2EC131" w14:textId="77777777" w:rsidR="00436599" w:rsidRDefault="00436599" w:rsidP="00287C0A">
      <w:pPr>
        <w:rPr>
          <w:rFonts w:ascii="Georgia" w:hAnsi="Georgia"/>
        </w:rPr>
      </w:pPr>
    </w:p>
    <w:p w14:paraId="0B55A25E" w14:textId="5FA4A4EC" w:rsidR="00436599" w:rsidRDefault="00436599" w:rsidP="00287C0A">
      <w:pPr>
        <w:rPr>
          <w:rFonts w:ascii="Georgia" w:hAnsi="Georgia"/>
        </w:rPr>
      </w:pPr>
      <w:r w:rsidRPr="00436599">
        <w:rPr>
          <w:rFonts w:ascii="Georgia" w:hAnsi="Georgia"/>
        </w:rPr>
        <w:t xml:space="preserve">Marking the locations of the tag release sites would be a welcome addition, but it is not a </w:t>
      </w:r>
      <w:proofErr w:type="gramStart"/>
      <w:r w:rsidRPr="00436599">
        <w:rPr>
          <w:rFonts w:ascii="Georgia" w:hAnsi="Georgia"/>
        </w:rPr>
        <w:t>show stopper</w:t>
      </w:r>
      <w:proofErr w:type="gramEnd"/>
      <w:r w:rsidRPr="00436599">
        <w:rPr>
          <w:rFonts w:ascii="Georgia" w:hAnsi="Georgia"/>
        </w:rPr>
        <w:t xml:space="preserve"> if that is difficult to do with the plotting package/code used</w:t>
      </w:r>
    </w:p>
    <w:p w14:paraId="1BB313B7" w14:textId="77777777" w:rsidR="00436599" w:rsidRDefault="00436599" w:rsidP="00287C0A">
      <w:pPr>
        <w:rPr>
          <w:rFonts w:ascii="Georgia" w:hAnsi="Georgia"/>
        </w:rPr>
      </w:pPr>
    </w:p>
    <w:p w14:paraId="0EBAB9C8" w14:textId="34FF4FC6" w:rsidR="00436599" w:rsidRDefault="00436599" w:rsidP="00436599">
      <w:pPr>
        <w:rPr>
          <w:rFonts w:ascii="Georgia" w:hAnsi="Georgia"/>
        </w:rPr>
      </w:pPr>
      <w:r w:rsidRPr="00436599">
        <w:rPr>
          <w:rFonts w:ascii="Georgia" w:hAnsi="Georgia"/>
        </w:rPr>
        <w:t>I think a reference is needed. Not everybody will be familiar with Uber cells.</w:t>
      </w:r>
      <w:r>
        <w:rPr>
          <w:rFonts w:ascii="Georgia" w:hAnsi="Georgia"/>
        </w:rPr>
        <w:t xml:space="preserve"> </w:t>
      </w:r>
      <w:r w:rsidRPr="00436599">
        <w:rPr>
          <w:rFonts w:ascii="Georgia" w:hAnsi="Georgia"/>
        </w:rPr>
        <w:t>I found this blog post on the Uber web site</w:t>
      </w:r>
      <w:r>
        <w:rPr>
          <w:rFonts w:ascii="Georgia" w:hAnsi="Georgia"/>
        </w:rPr>
        <w:t xml:space="preserve">. </w:t>
      </w:r>
      <w:r w:rsidRPr="00436599">
        <w:rPr>
          <w:rFonts w:ascii="Georgia" w:hAnsi="Georgia"/>
        </w:rPr>
        <w:t>H3: Uber’s Hexagonal Hierarchical Spatial Index | Uber Blog</w:t>
      </w:r>
    </w:p>
    <w:p w14:paraId="7B3CE451" w14:textId="77777777" w:rsidR="00436599" w:rsidRDefault="00436599" w:rsidP="00436599">
      <w:pPr>
        <w:rPr>
          <w:rFonts w:ascii="Georgia" w:hAnsi="Georgia"/>
        </w:rPr>
      </w:pPr>
    </w:p>
    <w:p w14:paraId="7EF54BC1" w14:textId="08C6F7DF" w:rsidR="00436599" w:rsidRDefault="00436599" w:rsidP="00436599">
      <w:pPr>
        <w:rPr>
          <w:rFonts w:ascii="Georgia" w:hAnsi="Georgia"/>
        </w:rPr>
      </w:pPr>
      <w:r w:rsidRPr="00436599">
        <w:rPr>
          <w:rFonts w:ascii="Georgia" w:hAnsi="Georgia"/>
        </w:rPr>
        <w:t>How were the 35% [holdout set?] for validation chosen? Randomly?</w:t>
      </w:r>
      <w:r>
        <w:rPr>
          <w:rFonts w:ascii="Georgia" w:hAnsi="Georgia"/>
        </w:rPr>
        <w:t xml:space="preserve"> </w:t>
      </w:r>
      <w:r w:rsidRPr="00436599">
        <w:rPr>
          <w:rFonts w:ascii="Georgia" w:hAnsi="Georgia"/>
        </w:rPr>
        <w:t>Did you block out a year?</w:t>
      </w:r>
    </w:p>
    <w:p w14:paraId="5DA3AF22" w14:textId="77777777" w:rsidR="00436599" w:rsidRDefault="00436599" w:rsidP="00436599">
      <w:pPr>
        <w:rPr>
          <w:rFonts w:ascii="Georgia" w:hAnsi="Georgia"/>
        </w:rPr>
      </w:pPr>
    </w:p>
    <w:p w14:paraId="090B9CAD" w14:textId="1BF18F34" w:rsidR="00436599" w:rsidRDefault="00436599" w:rsidP="00436599">
      <w:pPr>
        <w:rPr>
          <w:rFonts w:ascii="Apple Color Emoji" w:hAnsi="Apple Color Emoji" w:cs="Apple Color Emoji"/>
        </w:rPr>
      </w:pPr>
      <w:r w:rsidRPr="00436599">
        <w:rPr>
          <w:rFonts w:ascii="Georgia" w:hAnsi="Georgia"/>
        </w:rPr>
        <w:lastRenderedPageBreak/>
        <w:t xml:space="preserve">I’ve found out compute is used in cloud computing jargon, but this is an article of most interest to fisheries scientists </w:t>
      </w:r>
      <w:r w:rsidRPr="00436599">
        <w:rPr>
          <w:rFonts w:ascii="Apple Color Emoji" w:hAnsi="Apple Color Emoji" w:cs="Apple Color Emoji"/>
        </w:rPr>
        <w:t>😊</w:t>
      </w:r>
    </w:p>
    <w:p w14:paraId="5837B4FD" w14:textId="77777777" w:rsidR="00436599" w:rsidRDefault="00436599" w:rsidP="00436599">
      <w:pPr>
        <w:rPr>
          <w:rFonts w:ascii="Apple Color Emoji" w:hAnsi="Apple Color Emoji" w:cs="Apple Color Emoji"/>
        </w:rPr>
      </w:pPr>
    </w:p>
    <w:p w14:paraId="3793E6BF" w14:textId="2218CB8F" w:rsidR="00436599" w:rsidRDefault="00436599" w:rsidP="00436599">
      <w:pPr>
        <w:rPr>
          <w:rFonts w:ascii="Georgia" w:hAnsi="Georgia"/>
        </w:rPr>
      </w:pPr>
      <w:r w:rsidRPr="00436599">
        <w:rPr>
          <w:rFonts w:ascii="Georgia" w:hAnsi="Georgia"/>
        </w:rPr>
        <w:t>Either leave this out or describe fully, i.e.,</w:t>
      </w:r>
      <w:r>
        <w:rPr>
          <w:rFonts w:ascii="Georgia" w:hAnsi="Georgia"/>
        </w:rPr>
        <w:t xml:space="preserve"> </w:t>
      </w:r>
      <w:r w:rsidRPr="00436599">
        <w:rPr>
          <w:rFonts w:ascii="Georgia" w:hAnsi="Georgia"/>
        </w:rPr>
        <w:t>‘Amazon Web Services (AWS) batch computing service’</w:t>
      </w:r>
    </w:p>
    <w:p w14:paraId="64591118" w14:textId="77777777" w:rsidR="00436599" w:rsidRDefault="00436599" w:rsidP="00436599">
      <w:pPr>
        <w:rPr>
          <w:rFonts w:ascii="Georgia" w:hAnsi="Georgia"/>
        </w:rPr>
      </w:pPr>
    </w:p>
    <w:p w14:paraId="1B9161FA" w14:textId="3406E966" w:rsidR="00436599" w:rsidRDefault="00436599" w:rsidP="00436599">
      <w:pPr>
        <w:rPr>
          <w:rFonts w:ascii="Georgia" w:hAnsi="Georgia"/>
        </w:rPr>
      </w:pPr>
      <w:r w:rsidRPr="00436599">
        <w:rPr>
          <w:rFonts w:ascii="Georgia" w:hAnsi="Georgia"/>
        </w:rPr>
        <w:t>I don’t understand. The results section talks in terms of minimum likelihood of salmon occupancy. Is there a different (fuller) way of explaining this?</w:t>
      </w:r>
    </w:p>
    <w:p w14:paraId="329E44FC" w14:textId="77777777" w:rsidR="00436599" w:rsidRDefault="00436599" w:rsidP="00436599">
      <w:pPr>
        <w:rPr>
          <w:rFonts w:ascii="Georgia" w:hAnsi="Georgia"/>
        </w:rPr>
      </w:pPr>
    </w:p>
    <w:p w14:paraId="4F7574F8" w14:textId="7D7E8FCD" w:rsidR="00436599" w:rsidRDefault="00436599" w:rsidP="00436599">
      <w:pPr>
        <w:rPr>
          <w:rFonts w:ascii="Georgia" w:hAnsi="Georgia"/>
        </w:rPr>
      </w:pPr>
      <w:r w:rsidRPr="00436599">
        <w:rPr>
          <w:rFonts w:ascii="Georgia" w:hAnsi="Georgia"/>
        </w:rPr>
        <w:t xml:space="preserve">I suggest </w:t>
      </w:r>
      <w:proofErr w:type="gramStart"/>
      <w:r w:rsidRPr="00436599">
        <w:rPr>
          <w:rFonts w:ascii="Georgia" w:hAnsi="Georgia"/>
        </w:rPr>
        <w:t>to shorten</w:t>
      </w:r>
      <w:proofErr w:type="gramEnd"/>
      <w:r w:rsidRPr="00436599">
        <w:rPr>
          <w:rFonts w:ascii="Georgia" w:hAnsi="Georgia"/>
        </w:rPr>
        <w:t xml:space="preserve"> as indicated because the original text simply states in words what can be read from the table.</w:t>
      </w:r>
    </w:p>
    <w:p w14:paraId="59405A52" w14:textId="77777777" w:rsidR="00436599" w:rsidRDefault="00436599" w:rsidP="00436599">
      <w:pPr>
        <w:rPr>
          <w:rFonts w:ascii="Georgia" w:hAnsi="Georgia"/>
        </w:rPr>
      </w:pPr>
    </w:p>
    <w:p w14:paraId="6B518912" w14:textId="3DF32899" w:rsidR="00436599" w:rsidRDefault="00436599" w:rsidP="00436599">
      <w:pPr>
        <w:rPr>
          <w:rFonts w:ascii="Georgia" w:hAnsi="Georgia"/>
        </w:rPr>
      </w:pPr>
      <w:r w:rsidRPr="00436599">
        <w:rPr>
          <w:rFonts w:ascii="Georgia" w:hAnsi="Georgia"/>
        </w:rPr>
        <w:t xml:space="preserve">This is still Freshwater et al. </w:t>
      </w:r>
      <w:proofErr w:type="gramStart"/>
      <w:r w:rsidRPr="00436599">
        <w:rPr>
          <w:rFonts w:ascii="Georgia" w:hAnsi="Georgia"/>
        </w:rPr>
        <w:t>2024 ??</w:t>
      </w:r>
      <w:proofErr w:type="gramEnd"/>
    </w:p>
    <w:p w14:paraId="2D9E0DB9" w14:textId="77777777" w:rsidR="00436599" w:rsidRDefault="00436599" w:rsidP="00436599">
      <w:pPr>
        <w:rPr>
          <w:rFonts w:ascii="Georgia" w:hAnsi="Georgia"/>
        </w:rPr>
      </w:pPr>
    </w:p>
    <w:p w14:paraId="31946270" w14:textId="74D0FF98" w:rsidR="00436599" w:rsidRDefault="00436599" w:rsidP="00436599">
      <w:pPr>
        <w:rPr>
          <w:rFonts w:ascii="Georgia" w:hAnsi="Georgia"/>
        </w:rPr>
      </w:pPr>
      <w:r w:rsidRPr="00436599">
        <w:rPr>
          <w:rFonts w:ascii="Georgia" w:hAnsi="Georgia"/>
        </w:rPr>
        <w:t>It might work better if this paragraph was placed after the paragraph that currently follows</w:t>
      </w:r>
    </w:p>
    <w:p w14:paraId="32761103" w14:textId="77777777" w:rsidR="00436599" w:rsidRDefault="00436599" w:rsidP="00436599">
      <w:pPr>
        <w:rPr>
          <w:rFonts w:ascii="Georgia" w:hAnsi="Georgia"/>
        </w:rPr>
      </w:pPr>
    </w:p>
    <w:p w14:paraId="5ED884CA" w14:textId="69BA4AC0" w:rsidR="00436599" w:rsidRDefault="00436599" w:rsidP="00436599">
      <w:pPr>
        <w:rPr>
          <w:rFonts w:ascii="Georgia" w:hAnsi="Georgia"/>
        </w:rPr>
      </w:pPr>
      <w:r w:rsidRPr="00436599">
        <w:rPr>
          <w:rFonts w:ascii="Georgia" w:hAnsi="Georgia"/>
        </w:rPr>
        <w:t>Can mention that the Alaska pollack fishery has and does fish at night, i.e., there is no operational restriction to prevent this.</w:t>
      </w:r>
    </w:p>
    <w:p w14:paraId="7C809140" w14:textId="77777777" w:rsidR="00436599" w:rsidRDefault="00436599" w:rsidP="00436599">
      <w:pPr>
        <w:rPr>
          <w:rFonts w:ascii="Georgia" w:hAnsi="Georgia"/>
        </w:rPr>
      </w:pPr>
    </w:p>
    <w:p w14:paraId="2696B515" w14:textId="1741A83C" w:rsidR="00436599" w:rsidRDefault="00436599" w:rsidP="00436599">
      <w:pPr>
        <w:rPr>
          <w:rFonts w:ascii="Georgia" w:hAnsi="Georgia"/>
        </w:rPr>
      </w:pPr>
      <w:r w:rsidRPr="00436599">
        <w:rPr>
          <w:rFonts w:ascii="Georgia" w:hAnsi="Georgia"/>
        </w:rPr>
        <w:t>Please add text on how plausible it is to predict salinity patterns.</w:t>
      </w:r>
      <w:r>
        <w:rPr>
          <w:rFonts w:ascii="Georgia" w:hAnsi="Georgia"/>
        </w:rPr>
        <w:t xml:space="preserve"> </w:t>
      </w:r>
      <w:r w:rsidRPr="00436599">
        <w:rPr>
          <w:rFonts w:ascii="Georgia" w:hAnsi="Georgia"/>
        </w:rPr>
        <w:t>Would the model be restricted to using a climatological average?</w:t>
      </w:r>
      <w:r>
        <w:rPr>
          <w:rFonts w:ascii="Georgia" w:hAnsi="Georgia"/>
        </w:rPr>
        <w:t xml:space="preserve"> </w:t>
      </w:r>
      <w:r w:rsidRPr="00436599">
        <w:rPr>
          <w:rFonts w:ascii="Georgia" w:hAnsi="Georgia"/>
        </w:rPr>
        <w:t>Could outputs from an oceanographic model be used?</w:t>
      </w:r>
    </w:p>
    <w:p w14:paraId="6050EA8E" w14:textId="77777777" w:rsidR="00436599" w:rsidRDefault="00436599" w:rsidP="00436599">
      <w:pPr>
        <w:rPr>
          <w:rFonts w:ascii="Georgia" w:hAnsi="Georgia"/>
        </w:rPr>
      </w:pPr>
    </w:p>
    <w:p w14:paraId="7A28B8F7" w14:textId="192BA2A9" w:rsidR="00436599" w:rsidRDefault="00436599" w:rsidP="00436599">
      <w:pPr>
        <w:rPr>
          <w:rFonts w:ascii="Georgia" w:hAnsi="Georgia"/>
        </w:rPr>
      </w:pPr>
      <w:r w:rsidRPr="00436599">
        <w:rPr>
          <w:rFonts w:ascii="Georgia" w:hAnsi="Georgia"/>
        </w:rPr>
        <w:t>Reference was missing. I’ve added what I believe to be the intended reference</w:t>
      </w:r>
    </w:p>
    <w:p w14:paraId="1957BDF3" w14:textId="77777777" w:rsidR="00436599" w:rsidRDefault="00436599" w:rsidP="00436599">
      <w:pPr>
        <w:rPr>
          <w:rFonts w:ascii="Georgia" w:hAnsi="Georgia"/>
        </w:rPr>
      </w:pPr>
    </w:p>
    <w:p w14:paraId="78061166" w14:textId="3453C8D6" w:rsidR="00436599" w:rsidRDefault="00436599" w:rsidP="00436599">
      <w:pPr>
        <w:rPr>
          <w:rFonts w:ascii="Georgia" w:hAnsi="Georgia"/>
        </w:rPr>
      </w:pPr>
      <w:r w:rsidRPr="00436599">
        <w:rPr>
          <w:rFonts w:ascii="Georgia" w:hAnsi="Georgia"/>
        </w:rPr>
        <w:t>Broader coverage of what exactly?</w:t>
      </w:r>
      <w:r>
        <w:rPr>
          <w:rFonts w:ascii="Georgia" w:hAnsi="Georgia"/>
        </w:rPr>
        <w:t xml:space="preserve"> </w:t>
      </w:r>
      <w:r w:rsidRPr="00436599">
        <w:rPr>
          <w:rFonts w:ascii="Georgia" w:hAnsi="Georgia"/>
        </w:rPr>
        <w:t>More comprehensive data collection?</w:t>
      </w:r>
      <w:r>
        <w:rPr>
          <w:rFonts w:ascii="Georgia" w:hAnsi="Georgia"/>
        </w:rPr>
        <w:t xml:space="preserve"> </w:t>
      </w:r>
      <w:r w:rsidRPr="00436599">
        <w:rPr>
          <w:rFonts w:ascii="Georgia" w:hAnsi="Georgia"/>
        </w:rPr>
        <w:t>Models that cover a wider area?</w:t>
      </w:r>
    </w:p>
    <w:p w14:paraId="3C1ABBA5" w14:textId="77777777" w:rsidR="00436599" w:rsidRDefault="00436599" w:rsidP="00436599">
      <w:pPr>
        <w:rPr>
          <w:rFonts w:ascii="Georgia" w:hAnsi="Georgia"/>
        </w:rPr>
      </w:pPr>
    </w:p>
    <w:p w14:paraId="7CAC4FF7" w14:textId="0132B79B" w:rsidR="00436599" w:rsidRDefault="00436599" w:rsidP="00436599">
      <w:pPr>
        <w:rPr>
          <w:rFonts w:ascii="Georgia" w:hAnsi="Georgia"/>
        </w:rPr>
      </w:pPr>
      <w:r w:rsidRPr="00436599">
        <w:rPr>
          <w:rFonts w:ascii="Georgia" w:hAnsi="Georgia"/>
        </w:rPr>
        <w:t>This paragraph feels unnecessary</w:t>
      </w:r>
    </w:p>
    <w:p w14:paraId="58415597" w14:textId="77777777" w:rsidR="00436599" w:rsidRDefault="00436599" w:rsidP="00436599">
      <w:pPr>
        <w:rPr>
          <w:rFonts w:ascii="Georgia" w:hAnsi="Georgia"/>
        </w:rPr>
      </w:pPr>
    </w:p>
    <w:p w14:paraId="703EF467" w14:textId="750EF6FA" w:rsidR="00436599" w:rsidRDefault="00436599" w:rsidP="00436599">
      <w:pPr>
        <w:rPr>
          <w:rFonts w:ascii="Georgia" w:hAnsi="Georgia"/>
          <w:sz w:val="32"/>
          <w:szCs w:val="32"/>
          <w:u w:val="single"/>
        </w:rPr>
      </w:pPr>
      <w:r>
        <w:rPr>
          <w:rFonts w:ascii="Georgia" w:hAnsi="Georgia"/>
          <w:sz w:val="32"/>
          <w:szCs w:val="32"/>
          <w:u w:val="single"/>
        </w:rPr>
        <w:t>Edits in Attached Document:</w:t>
      </w:r>
    </w:p>
    <w:p w14:paraId="77E01F22" w14:textId="4A3C38A2" w:rsidR="00436599" w:rsidRDefault="00436599">
      <w:pPr>
        <w:rPr>
          <w:rFonts w:ascii="Georgia" w:hAnsi="Georgia"/>
          <w:b/>
          <w:bCs/>
          <w:sz w:val="36"/>
          <w:szCs w:val="36"/>
        </w:rPr>
      </w:pPr>
      <w:r>
        <w:rPr>
          <w:rFonts w:ascii="Georgia" w:hAnsi="Georgia"/>
          <w:b/>
          <w:bCs/>
          <w:sz w:val="36"/>
          <w:szCs w:val="36"/>
        </w:rPr>
        <w:br w:type="page"/>
      </w:r>
    </w:p>
    <w:p w14:paraId="035575EC" w14:textId="6698845E" w:rsidR="00436599" w:rsidRDefault="00436599" w:rsidP="00436599">
      <w:pPr>
        <w:rPr>
          <w:rFonts w:ascii="Georgia" w:hAnsi="Georgia"/>
          <w:b/>
          <w:bCs/>
          <w:sz w:val="36"/>
          <w:szCs w:val="36"/>
        </w:rPr>
      </w:pPr>
      <w:r>
        <w:rPr>
          <w:rFonts w:ascii="Georgia" w:hAnsi="Georgia"/>
          <w:b/>
          <w:bCs/>
          <w:sz w:val="36"/>
          <w:szCs w:val="36"/>
        </w:rPr>
        <w:lastRenderedPageBreak/>
        <w:t>Reviewer 3</w:t>
      </w:r>
    </w:p>
    <w:p w14:paraId="1BE4B652" w14:textId="49B96B5B" w:rsidR="00436599" w:rsidRDefault="00436599" w:rsidP="00436599">
      <w:pPr>
        <w:rPr>
          <w:rFonts w:ascii="Georgia" w:hAnsi="Georgia"/>
          <w:sz w:val="32"/>
          <w:szCs w:val="32"/>
        </w:rPr>
      </w:pPr>
      <w:r>
        <w:rPr>
          <w:rFonts w:ascii="Georgia" w:hAnsi="Georgia"/>
          <w:sz w:val="32"/>
          <w:szCs w:val="32"/>
          <w:u w:val="single"/>
        </w:rPr>
        <w:t>Comments:</w:t>
      </w:r>
    </w:p>
    <w:p w14:paraId="7D3D7E8F" w14:textId="5E2B3A11" w:rsidR="00436599" w:rsidRDefault="00436599" w:rsidP="00436599">
      <w:pPr>
        <w:rPr>
          <w:rFonts w:ascii="Georgia" w:hAnsi="Georgia"/>
        </w:rPr>
      </w:pPr>
      <w:r>
        <w:rPr>
          <w:rFonts w:ascii="Georgia" w:hAnsi="Georgia"/>
        </w:rPr>
        <w:t>T</w:t>
      </w:r>
      <w:r w:rsidRPr="00436599">
        <w:rPr>
          <w:rFonts w:ascii="Georgia" w:hAnsi="Georgia"/>
        </w:rPr>
        <w:t xml:space="preserve">his is a great </w:t>
      </w:r>
      <w:proofErr w:type="gramStart"/>
      <w:r w:rsidRPr="00436599">
        <w:rPr>
          <w:rFonts w:ascii="Georgia" w:hAnsi="Georgia"/>
        </w:rPr>
        <w:t>paper</w:t>
      </w:r>
      <w:proofErr w:type="gramEnd"/>
      <w:r w:rsidRPr="00436599">
        <w:rPr>
          <w:rFonts w:ascii="Georgia" w:hAnsi="Georgia"/>
        </w:rPr>
        <w:t xml:space="preserve"> and I only have a few minor comments:</w:t>
      </w:r>
    </w:p>
    <w:p w14:paraId="5C20F9DE" w14:textId="77777777" w:rsidR="00436599" w:rsidRDefault="00436599" w:rsidP="00436599">
      <w:pPr>
        <w:rPr>
          <w:rFonts w:ascii="Georgia" w:hAnsi="Georgia"/>
        </w:rPr>
      </w:pPr>
    </w:p>
    <w:p w14:paraId="4C31A45C" w14:textId="76C12016" w:rsidR="00436599" w:rsidRDefault="00436599" w:rsidP="00436599">
      <w:pPr>
        <w:rPr>
          <w:rFonts w:ascii="Georgia" w:hAnsi="Georgia"/>
        </w:rPr>
      </w:pPr>
      <w:r w:rsidRPr="00436599">
        <w:rPr>
          <w:rFonts w:ascii="Georgia" w:hAnsi="Georgia"/>
        </w:rPr>
        <w:t>I am not familiar with the Uber H3 grid system. Could you provide the area of a resolution 4 cell for some context in the methods section?</w:t>
      </w:r>
    </w:p>
    <w:p w14:paraId="1EA43744" w14:textId="77777777" w:rsidR="00436599" w:rsidRDefault="00436599" w:rsidP="00436599">
      <w:pPr>
        <w:rPr>
          <w:rFonts w:ascii="Georgia" w:hAnsi="Georgia"/>
        </w:rPr>
      </w:pPr>
    </w:p>
    <w:p w14:paraId="30EB69AA" w14:textId="256D3400" w:rsidR="00436599" w:rsidRDefault="00436599" w:rsidP="00436599">
      <w:pPr>
        <w:rPr>
          <w:rFonts w:ascii="Georgia" w:hAnsi="Georgia"/>
        </w:rPr>
      </w:pPr>
      <w:r w:rsidRPr="00436599">
        <w:rPr>
          <w:rFonts w:ascii="Georgia" w:hAnsi="Georgia"/>
        </w:rPr>
        <w:t xml:space="preserve">The description for Figure 2 was a little confusing and I suggest re-wording. I am assuming the top panel is measured proportions and the bottom panel is </w:t>
      </w:r>
      <w:proofErr w:type="gramStart"/>
      <w:r w:rsidRPr="00436599">
        <w:rPr>
          <w:rFonts w:ascii="Georgia" w:hAnsi="Georgia"/>
        </w:rPr>
        <w:t>predicted?</w:t>
      </w:r>
      <w:proofErr w:type="gramEnd"/>
      <w:r w:rsidRPr="00436599">
        <w:rPr>
          <w:rFonts w:ascii="Georgia" w:hAnsi="Georgia"/>
        </w:rPr>
        <w:t xml:space="preserve"> If so, what is the area that the values are predicted over? Is it the same area/cells in which measured data was available or is it expanded predictions to GOA/EBS?</w:t>
      </w:r>
    </w:p>
    <w:p w14:paraId="23CB42D1" w14:textId="77777777" w:rsidR="00436599" w:rsidRDefault="00436599" w:rsidP="00436599">
      <w:pPr>
        <w:rPr>
          <w:rFonts w:ascii="Georgia" w:hAnsi="Georgia"/>
        </w:rPr>
      </w:pPr>
    </w:p>
    <w:p w14:paraId="6CEF0FA7" w14:textId="211FEA79" w:rsidR="00436599" w:rsidRDefault="00436599" w:rsidP="00436599">
      <w:pPr>
        <w:rPr>
          <w:rFonts w:ascii="Georgia" w:hAnsi="Georgia"/>
        </w:rPr>
      </w:pPr>
      <w:r w:rsidRPr="00436599">
        <w:rPr>
          <w:rFonts w:ascii="Georgia" w:hAnsi="Georgia"/>
        </w:rPr>
        <w:t xml:space="preserve">The figures are good. I minor suggestion is to replace the underscores in legend and axis titles with full names. For example, </w:t>
      </w:r>
      <w:proofErr w:type="spellStart"/>
      <w:r w:rsidRPr="00436599">
        <w:rPr>
          <w:rFonts w:ascii="Georgia" w:hAnsi="Georgia"/>
        </w:rPr>
        <w:t>surface_salinity</w:t>
      </w:r>
      <w:proofErr w:type="spellEnd"/>
      <w:r w:rsidRPr="00436599">
        <w:rPr>
          <w:rFonts w:ascii="Georgia" w:hAnsi="Georgia"/>
        </w:rPr>
        <w:t xml:space="preserve"> could be surface salinity. I am not sure on requirements of the journal, but some of the figures also have titles within them, perhaps they could be dropped.</w:t>
      </w:r>
    </w:p>
    <w:p w14:paraId="2A39300E" w14:textId="77777777" w:rsidR="00436599" w:rsidRDefault="00436599" w:rsidP="00436599">
      <w:pPr>
        <w:rPr>
          <w:rFonts w:ascii="Georgia" w:hAnsi="Georgia"/>
        </w:rPr>
      </w:pPr>
    </w:p>
    <w:p w14:paraId="56963322" w14:textId="3B1BE4B0" w:rsidR="00436599" w:rsidRPr="00436599" w:rsidRDefault="00436599" w:rsidP="00436599">
      <w:pPr>
        <w:rPr>
          <w:rFonts w:ascii="Georgia" w:hAnsi="Georgia"/>
        </w:rPr>
      </w:pPr>
      <w:r w:rsidRPr="00436599">
        <w:rPr>
          <w:rFonts w:ascii="Georgia" w:hAnsi="Georgia"/>
        </w:rPr>
        <w:t>In Figures 6 and 7, what is the resolution of the cells shown? Are they an average of all the resolution 4 cells within? If not in methods (apologize if I missed), a description on how they are calculated would be useful.</w:t>
      </w:r>
    </w:p>
    <w:p w14:paraId="2FFF4D23" w14:textId="77777777" w:rsidR="00436599" w:rsidRDefault="00436599" w:rsidP="00436599">
      <w:pPr>
        <w:rPr>
          <w:rFonts w:ascii="Georgia" w:hAnsi="Georgia"/>
        </w:rPr>
      </w:pPr>
    </w:p>
    <w:p w14:paraId="5E5163D3" w14:textId="77777777" w:rsidR="00436599" w:rsidRDefault="00436599" w:rsidP="00436599">
      <w:pPr>
        <w:rPr>
          <w:rFonts w:ascii="Georgia" w:hAnsi="Georgia"/>
        </w:rPr>
      </w:pPr>
    </w:p>
    <w:p w14:paraId="18EEFA17" w14:textId="77777777" w:rsidR="00436599" w:rsidRDefault="00436599" w:rsidP="00436599">
      <w:pPr>
        <w:rPr>
          <w:rFonts w:ascii="Georgia" w:hAnsi="Georgia"/>
        </w:rPr>
      </w:pPr>
    </w:p>
    <w:p w14:paraId="0B8C0097" w14:textId="77777777" w:rsidR="00287C0A" w:rsidRPr="00287C0A" w:rsidRDefault="00287C0A" w:rsidP="00287C0A">
      <w:pPr>
        <w:rPr>
          <w:rFonts w:ascii="Georgia" w:hAnsi="Georgia"/>
        </w:rPr>
      </w:pPr>
    </w:p>
    <w:p w14:paraId="7E42E917" w14:textId="77777777" w:rsidR="00287C0A" w:rsidRDefault="00287C0A" w:rsidP="00287C0A">
      <w:pPr>
        <w:rPr>
          <w:rFonts w:ascii="Georgia" w:hAnsi="Georgia"/>
        </w:rPr>
      </w:pPr>
    </w:p>
    <w:p w14:paraId="3D70BEE8" w14:textId="77777777" w:rsidR="00287C0A" w:rsidRPr="00287C0A" w:rsidRDefault="00287C0A" w:rsidP="00287C0A">
      <w:pPr>
        <w:rPr>
          <w:rFonts w:ascii="Georgia" w:hAnsi="Georgia"/>
        </w:rPr>
      </w:pPr>
    </w:p>
    <w:sectPr w:rsidR="00287C0A" w:rsidRPr="00287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DCC"/>
    <w:rsid w:val="001F67C7"/>
    <w:rsid w:val="00287C0A"/>
    <w:rsid w:val="00436599"/>
    <w:rsid w:val="005909F7"/>
    <w:rsid w:val="006D2A0E"/>
    <w:rsid w:val="00756BE6"/>
    <w:rsid w:val="00796B6D"/>
    <w:rsid w:val="00797DCC"/>
    <w:rsid w:val="00862CCF"/>
    <w:rsid w:val="008B5FA8"/>
    <w:rsid w:val="00AC2FEB"/>
    <w:rsid w:val="00D00661"/>
    <w:rsid w:val="00DF7EE6"/>
    <w:rsid w:val="00EE25BB"/>
    <w:rsid w:val="00FE3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BAECE2"/>
  <w15:chartTrackingRefBased/>
  <w15:docId w15:val="{AB77A281-7E98-744A-94D1-4A7E42B10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DCC"/>
    <w:rPr>
      <w:rFonts w:eastAsiaTheme="majorEastAsia" w:cstheme="majorBidi"/>
      <w:color w:val="272727" w:themeColor="text1" w:themeTint="D8"/>
    </w:rPr>
  </w:style>
  <w:style w:type="paragraph" w:styleId="Title">
    <w:name w:val="Title"/>
    <w:basedOn w:val="Normal"/>
    <w:next w:val="Normal"/>
    <w:link w:val="TitleChar"/>
    <w:uiPriority w:val="10"/>
    <w:qFormat/>
    <w:rsid w:val="00797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DCC"/>
    <w:pPr>
      <w:spacing w:before="160"/>
      <w:jc w:val="center"/>
    </w:pPr>
    <w:rPr>
      <w:i/>
      <w:iCs/>
      <w:color w:val="404040" w:themeColor="text1" w:themeTint="BF"/>
    </w:rPr>
  </w:style>
  <w:style w:type="character" w:customStyle="1" w:styleId="QuoteChar">
    <w:name w:val="Quote Char"/>
    <w:basedOn w:val="DefaultParagraphFont"/>
    <w:link w:val="Quote"/>
    <w:uiPriority w:val="29"/>
    <w:rsid w:val="00797DCC"/>
    <w:rPr>
      <w:i/>
      <w:iCs/>
      <w:color w:val="404040" w:themeColor="text1" w:themeTint="BF"/>
    </w:rPr>
  </w:style>
  <w:style w:type="paragraph" w:styleId="ListParagraph">
    <w:name w:val="List Paragraph"/>
    <w:basedOn w:val="Normal"/>
    <w:uiPriority w:val="34"/>
    <w:qFormat/>
    <w:rsid w:val="00797DCC"/>
    <w:pPr>
      <w:ind w:left="720"/>
      <w:contextualSpacing/>
    </w:pPr>
  </w:style>
  <w:style w:type="character" w:styleId="IntenseEmphasis">
    <w:name w:val="Intense Emphasis"/>
    <w:basedOn w:val="DefaultParagraphFont"/>
    <w:uiPriority w:val="21"/>
    <w:qFormat/>
    <w:rsid w:val="00797DCC"/>
    <w:rPr>
      <w:i/>
      <w:iCs/>
      <w:color w:val="0F4761" w:themeColor="accent1" w:themeShade="BF"/>
    </w:rPr>
  </w:style>
  <w:style w:type="paragraph" w:styleId="IntenseQuote">
    <w:name w:val="Intense Quote"/>
    <w:basedOn w:val="Normal"/>
    <w:next w:val="Normal"/>
    <w:link w:val="IntenseQuoteChar"/>
    <w:uiPriority w:val="30"/>
    <w:qFormat/>
    <w:rsid w:val="00797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DCC"/>
    <w:rPr>
      <w:i/>
      <w:iCs/>
      <w:color w:val="0F4761" w:themeColor="accent1" w:themeShade="BF"/>
    </w:rPr>
  </w:style>
  <w:style w:type="character" w:styleId="IntenseReference">
    <w:name w:val="Intense Reference"/>
    <w:basedOn w:val="DefaultParagraphFont"/>
    <w:uiPriority w:val="32"/>
    <w:qFormat/>
    <w:rsid w:val="00797DCC"/>
    <w:rPr>
      <w:b/>
      <w:bCs/>
      <w:smallCaps/>
      <w:color w:val="0F4761" w:themeColor="accent1" w:themeShade="BF"/>
      <w:spacing w:val="5"/>
    </w:rPr>
  </w:style>
  <w:style w:type="character" w:styleId="LineNumber">
    <w:name w:val="line number"/>
    <w:basedOn w:val="DefaultParagraphFont"/>
    <w:uiPriority w:val="99"/>
    <w:semiHidden/>
    <w:unhideWhenUsed/>
    <w:rsid w:val="008B5F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1536</Words>
  <Characters>8757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Marcel Gietzmann-Sanders</cp:lastModifiedBy>
  <cp:revision>5</cp:revision>
  <dcterms:created xsi:type="dcterms:W3CDTF">2026-02-03T12:22:00Z</dcterms:created>
  <dcterms:modified xsi:type="dcterms:W3CDTF">2026-02-04T14:01:00Z</dcterms:modified>
</cp:coreProperties>
</file>