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2389B" w14:textId="4687BF0E" w:rsidR="00756BE6" w:rsidRDefault="00287C0A">
      <w:pPr>
        <w:rPr>
          <w:rFonts w:ascii="Georgia" w:hAnsi="Georgia"/>
          <w:b/>
          <w:bCs/>
          <w:sz w:val="36"/>
          <w:szCs w:val="36"/>
        </w:rPr>
      </w:pPr>
      <w:r w:rsidRPr="00287C0A">
        <w:rPr>
          <w:rFonts w:ascii="Georgia" w:hAnsi="Georgia"/>
          <w:b/>
          <w:bCs/>
          <w:sz w:val="36"/>
          <w:szCs w:val="36"/>
        </w:rPr>
        <w:t>Reviewer 1</w:t>
      </w:r>
    </w:p>
    <w:p w14:paraId="22C69269" w14:textId="2F191D4C" w:rsidR="00287C0A" w:rsidRPr="00287C0A" w:rsidRDefault="00287C0A">
      <w:pPr>
        <w:rPr>
          <w:rFonts w:ascii="Georgia" w:hAnsi="Georgia"/>
          <w:sz w:val="32"/>
          <w:szCs w:val="32"/>
        </w:rPr>
      </w:pPr>
      <w:r w:rsidRPr="00287C0A">
        <w:rPr>
          <w:rFonts w:ascii="Georgia" w:hAnsi="Georgia"/>
          <w:sz w:val="32"/>
          <w:szCs w:val="32"/>
          <w:u w:val="single"/>
        </w:rPr>
        <w:t>Comments:</w:t>
      </w:r>
    </w:p>
    <w:p w14:paraId="640C4653" w14:textId="4B157785" w:rsidR="00287C0A" w:rsidRDefault="00287C0A">
      <w:pPr>
        <w:rPr>
          <w:rFonts w:ascii="Georgia" w:hAnsi="Georgia"/>
        </w:rPr>
      </w:pPr>
      <w:r w:rsidRPr="00287C0A">
        <w:rPr>
          <w:rFonts w:ascii="Georgia" w:hAnsi="Georgia"/>
        </w:rPr>
        <w:t>This manuscript addresses a current and important fisheries management issue of predicting Chinook Salmon habitat use and probability of bycatch. Overall, there were a few places needing clarification that merit consideration and I’ve provided some suggestions to help improve this manuscript. (Note: I have added line numbers to my copy to assist in this review, and I strongly encourage authors to include these in the future).</w:t>
      </w:r>
    </w:p>
    <w:p w14:paraId="72CABAA7" w14:textId="77777777" w:rsidR="00287C0A" w:rsidRDefault="00287C0A">
      <w:pPr>
        <w:rPr>
          <w:rFonts w:ascii="Georgia" w:hAnsi="Georgia"/>
        </w:rPr>
      </w:pPr>
    </w:p>
    <w:p w14:paraId="2F94326F" w14:textId="79649AFC" w:rsidR="00287C0A" w:rsidRPr="00C73F55" w:rsidRDefault="00287C0A">
      <w:pPr>
        <w:rPr>
          <w:rFonts w:ascii="Georgia" w:hAnsi="Georgia"/>
        </w:rPr>
      </w:pPr>
      <w:r w:rsidRPr="00C73F55">
        <w:rPr>
          <w:rFonts w:ascii="Georgia" w:hAnsi="Georgia"/>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22A50C0F" w:rsidR="00287C0A" w:rsidRDefault="00C73F55">
      <w:pPr>
        <w:rPr>
          <w:rFonts w:ascii="Georgia" w:hAnsi="Georgia"/>
          <w:i/>
          <w:iCs/>
        </w:rPr>
      </w:pPr>
      <w:r w:rsidRPr="00C73F55">
        <w:rPr>
          <w:rFonts w:ascii="Georgia" w:hAnsi="Georgia"/>
          <w:i/>
          <w:iCs/>
        </w:rPr>
        <w:t xml:space="preserve">We included all tracks to encourage model generalization. Fish </w:t>
      </w:r>
      <w:r>
        <w:rPr>
          <w:rFonts w:ascii="Georgia" w:hAnsi="Georgia"/>
          <w:i/>
          <w:iCs/>
        </w:rPr>
        <w:t>did in fact move</w:t>
      </w:r>
      <w:r w:rsidRPr="00C73F55">
        <w:rPr>
          <w:rFonts w:ascii="Georgia" w:hAnsi="Georgia"/>
          <w:i/>
          <w:iCs/>
        </w:rPr>
        <w:t xml:space="preserve"> between the EBS and GOA, and we included individuals from further south to help the model identify patterns generic to Chinook salmon rather than patterns specific to the prediction region. </w:t>
      </w:r>
      <w:r>
        <w:rPr>
          <w:rFonts w:ascii="Georgia" w:hAnsi="Georgia"/>
          <w:i/>
          <w:iCs/>
        </w:rPr>
        <w:t>A</w:t>
      </w:r>
      <w:r w:rsidRPr="00C73F55">
        <w:rPr>
          <w:rFonts w:ascii="Georgia" w:hAnsi="Georgia"/>
          <w:i/>
          <w:iCs/>
        </w:rPr>
        <w:t xml:space="preserve"> note </w:t>
      </w:r>
      <w:r>
        <w:rPr>
          <w:rFonts w:ascii="Georgia" w:hAnsi="Georgia"/>
          <w:i/>
          <w:iCs/>
        </w:rPr>
        <w:t>has been added to</w:t>
      </w:r>
      <w:r w:rsidRPr="00C73F55">
        <w:rPr>
          <w:rFonts w:ascii="Georgia" w:hAnsi="Georgia"/>
          <w:i/>
          <w:iCs/>
        </w:rPr>
        <w:t xml:space="preserve"> the methods to clarify this.</w:t>
      </w:r>
    </w:p>
    <w:p w14:paraId="1095A9C6" w14:textId="77777777" w:rsidR="002B532C" w:rsidRPr="008B5FA8" w:rsidRDefault="002B532C">
      <w:pPr>
        <w:rPr>
          <w:rFonts w:ascii="Georgia" w:hAnsi="Georgia"/>
          <w:i/>
          <w:iCs/>
        </w:rPr>
      </w:pPr>
    </w:p>
    <w:p w14:paraId="04CF6645" w14:textId="4239B5B4" w:rsidR="00287C0A" w:rsidRDefault="00287C0A">
      <w:pPr>
        <w:rPr>
          <w:rFonts w:ascii="Georgia" w:hAnsi="Georgia"/>
        </w:rPr>
      </w:pPr>
      <w:r w:rsidRPr="002B532C">
        <w:rPr>
          <w:rFonts w:ascii="Georgia" w:hAnsi="Georgia"/>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56CDF25F" w14:textId="274CD0FD" w:rsidR="00C73F55" w:rsidRPr="00C73F55" w:rsidRDefault="00C73F55" w:rsidP="00C73F55">
      <w:pPr>
        <w:rPr>
          <w:rFonts w:ascii="Georgia" w:hAnsi="Georgia"/>
          <w:i/>
          <w:iCs/>
        </w:rPr>
      </w:pPr>
      <w:r>
        <w:rPr>
          <w:rFonts w:ascii="Georgia" w:hAnsi="Georgia"/>
          <w:i/>
          <w:iCs/>
        </w:rPr>
        <w:t>Most tags that reported over satellite reported once every 15 minutes. To standardize across tags, we averaged all depth reports to a 15-minute interval. P</w:t>
      </w:r>
      <w:r w:rsidRPr="00C73F55">
        <w:rPr>
          <w:rFonts w:ascii="Georgia" w:hAnsi="Georgia"/>
          <w:i/>
          <w:iCs/>
        </w:rPr>
        <w:t>osition</w:t>
      </w:r>
      <w:r>
        <w:rPr>
          <w:rFonts w:ascii="Georgia" w:hAnsi="Georgia"/>
          <w:i/>
          <w:iCs/>
        </w:rPr>
        <w:t xml:space="preserve"> was constrained to a daily resolution due to the method of geolocation. Therefore, each</w:t>
      </w:r>
      <w:r w:rsidRPr="00C73F55">
        <w:rPr>
          <w:rFonts w:ascii="Georgia" w:hAnsi="Georgia"/>
          <w:i/>
          <w:iCs/>
        </w:rPr>
        <w:t xml:space="preserve"> day has one h3 cell (location) with depth divided into 15-minute intervals.</w:t>
      </w:r>
    </w:p>
    <w:p w14:paraId="5692ED46" w14:textId="6F764991" w:rsidR="00C73F55" w:rsidRDefault="00C73F55" w:rsidP="00C73F55">
      <w:pPr>
        <w:rPr>
          <w:rFonts w:ascii="Georgia" w:hAnsi="Georgia"/>
          <w:i/>
          <w:iCs/>
        </w:rPr>
      </w:pPr>
      <w:r w:rsidRPr="00C73F55">
        <w:rPr>
          <w:rFonts w:ascii="Georgia" w:hAnsi="Georgia"/>
          <w:i/>
          <w:iCs/>
        </w:rPr>
        <w:t xml:space="preserve">Environmental features from the hindcast and reanalysis products covered the entire water column, so each depth bin/h3 cell/day combination received a potentially different value. Daily temporal resolution was chosen to match the </w:t>
      </w:r>
      <w:r w:rsidR="002B532C">
        <w:rPr>
          <w:rFonts w:ascii="Georgia" w:hAnsi="Georgia"/>
          <w:i/>
          <w:iCs/>
        </w:rPr>
        <w:t xml:space="preserve">resolution of the </w:t>
      </w:r>
      <w:r w:rsidRPr="00C73F55">
        <w:rPr>
          <w:rFonts w:ascii="Georgia" w:hAnsi="Georgia"/>
          <w:i/>
          <w:iCs/>
        </w:rPr>
        <w:t xml:space="preserve">biogeochemistry data. </w:t>
      </w:r>
    </w:p>
    <w:p w14:paraId="7AC48CBA" w14:textId="6E3E76A8" w:rsidR="00C73F55" w:rsidRDefault="00C73F55" w:rsidP="00C73F55">
      <w:pPr>
        <w:rPr>
          <w:rFonts w:ascii="Georgia" w:hAnsi="Georgia"/>
          <w:i/>
          <w:iCs/>
        </w:rPr>
      </w:pPr>
      <w:r w:rsidRPr="00C73F55">
        <w:rPr>
          <w:rFonts w:ascii="Georgia" w:hAnsi="Georgia"/>
          <w:i/>
          <w:iCs/>
        </w:rPr>
        <w:lastRenderedPageBreak/>
        <w:t>The manuscript has been updated to clarify these points.</w:t>
      </w:r>
    </w:p>
    <w:p w14:paraId="2DFF022E" w14:textId="77777777" w:rsidR="00C73F55" w:rsidRDefault="00C73F55" w:rsidP="00C73F55">
      <w:pPr>
        <w:rPr>
          <w:rFonts w:ascii="Georgia" w:hAnsi="Georgia"/>
          <w:i/>
          <w:iCs/>
        </w:rPr>
      </w:pPr>
    </w:p>
    <w:p w14:paraId="30E26F14" w14:textId="5DA56ACC" w:rsidR="00287C0A" w:rsidRDefault="00287C0A" w:rsidP="00C73F55">
      <w:pPr>
        <w:rPr>
          <w:rFonts w:ascii="Georgia" w:hAnsi="Georgia"/>
        </w:rPr>
      </w:pPr>
      <w:r w:rsidRPr="002B532C">
        <w:rPr>
          <w:rFonts w:ascii="Georgia" w:hAnsi="Georgia"/>
        </w:rPr>
        <w:t>Line 181: were any of your environmental covariates colinear? (I’m guessing chlorophyll and NPP?) also was this chlorophyll or chlorophyll a?</w:t>
      </w:r>
    </w:p>
    <w:p w14:paraId="7595DC50" w14:textId="19532A8E" w:rsidR="002B532C" w:rsidRPr="002B532C" w:rsidRDefault="002B532C">
      <w:pPr>
        <w:rPr>
          <w:rFonts w:ascii="Georgia" w:hAnsi="Georgia"/>
          <w:i/>
          <w:iCs/>
        </w:rPr>
      </w:pPr>
      <w:r w:rsidRPr="002B532C">
        <w:rPr>
          <w:rFonts w:ascii="Georgia" w:hAnsi="Georgia"/>
          <w:i/>
          <w:iCs/>
        </w:rPr>
        <w:t xml:space="preserve">You are </w:t>
      </w:r>
      <w:proofErr w:type="gramStart"/>
      <w:r w:rsidRPr="002B532C">
        <w:rPr>
          <w:rFonts w:ascii="Georgia" w:hAnsi="Georgia"/>
          <w:i/>
          <w:iCs/>
        </w:rPr>
        <w:t>absolutely right</w:t>
      </w:r>
      <w:proofErr w:type="gramEnd"/>
      <w:r w:rsidRPr="002B532C">
        <w:rPr>
          <w:rFonts w:ascii="Georgia" w:hAnsi="Georgia"/>
          <w:i/>
          <w:iCs/>
        </w:rPr>
        <w:t xml:space="preserve"> that many of these features were related (although often in non-linear ways). We chose to leave features as they were as we wanted to prioritize interpretability over predictability. We also have protection from the kinds of overfitting that can come from co-related features thanks to our validation set. A paragraph has been added to the method</w:t>
      </w:r>
      <w:r>
        <w:rPr>
          <w:rFonts w:ascii="Georgia" w:hAnsi="Georgia"/>
          <w:i/>
          <w:iCs/>
        </w:rPr>
        <w:t xml:space="preserve">s </w:t>
      </w:r>
      <w:r w:rsidRPr="002B532C">
        <w:rPr>
          <w:rFonts w:ascii="Georgia" w:hAnsi="Georgia"/>
          <w:i/>
          <w:iCs/>
        </w:rPr>
        <w:t xml:space="preserve">to clarify this. </w:t>
      </w:r>
    </w:p>
    <w:p w14:paraId="5C5998B1" w14:textId="588E9216" w:rsidR="002B532C" w:rsidRDefault="002B532C">
      <w:pPr>
        <w:rPr>
          <w:rFonts w:ascii="Georgia" w:hAnsi="Georgia"/>
          <w:i/>
          <w:iCs/>
        </w:rPr>
      </w:pPr>
      <w:r w:rsidRPr="002B532C">
        <w:rPr>
          <w:rFonts w:ascii="Georgia" w:hAnsi="Georgia"/>
          <w:i/>
          <w:iCs/>
        </w:rPr>
        <w:t xml:space="preserve">Chlorophyll in the manuscript has been </w:t>
      </w:r>
      <w:r>
        <w:rPr>
          <w:rFonts w:ascii="Georgia" w:hAnsi="Georgia"/>
          <w:i/>
          <w:iCs/>
        </w:rPr>
        <w:t>changed</w:t>
      </w:r>
      <w:r w:rsidRPr="002B532C">
        <w:rPr>
          <w:rFonts w:ascii="Georgia" w:hAnsi="Georgia"/>
          <w:i/>
          <w:iCs/>
        </w:rPr>
        <w:t xml:space="preserve"> </w:t>
      </w:r>
      <w:r>
        <w:rPr>
          <w:rFonts w:ascii="Georgia" w:hAnsi="Georgia"/>
          <w:i/>
          <w:iCs/>
        </w:rPr>
        <w:t>to</w:t>
      </w:r>
      <w:r w:rsidRPr="002B532C">
        <w:rPr>
          <w:rFonts w:ascii="Georgia" w:hAnsi="Georgia"/>
          <w:i/>
          <w:iCs/>
        </w:rPr>
        <w:t xml:space="preserve"> chlorophyl</w:t>
      </w:r>
      <w:r>
        <w:rPr>
          <w:rFonts w:ascii="Georgia" w:hAnsi="Georgia"/>
          <w:i/>
          <w:iCs/>
        </w:rPr>
        <w:t xml:space="preserve">l </w:t>
      </w:r>
      <w:r w:rsidRPr="002B532C">
        <w:rPr>
          <w:rFonts w:ascii="Georgia" w:hAnsi="Georgia"/>
          <w:i/>
          <w:iCs/>
        </w:rPr>
        <w:t>a.</w:t>
      </w:r>
      <w:r>
        <w:rPr>
          <w:rFonts w:ascii="Georgia" w:hAnsi="Georgia"/>
          <w:i/>
          <w:iCs/>
        </w:rPr>
        <w:t xml:space="preserve"> Thank you for catching this.</w:t>
      </w:r>
      <w:r w:rsidRPr="002B532C">
        <w:rPr>
          <w:rFonts w:ascii="Georgia" w:hAnsi="Georgia"/>
          <w:i/>
          <w:iCs/>
        </w:rPr>
        <w:t xml:space="preserve"> </w:t>
      </w:r>
    </w:p>
    <w:p w14:paraId="5EFB4EC7" w14:textId="77777777" w:rsidR="002B532C" w:rsidRPr="002B532C" w:rsidRDefault="002B532C">
      <w:pPr>
        <w:rPr>
          <w:rFonts w:ascii="Georgia" w:hAnsi="Georgia"/>
          <w:i/>
          <w:iCs/>
        </w:rPr>
      </w:pPr>
    </w:p>
    <w:p w14:paraId="4341F28A" w14:textId="1906A795" w:rsidR="00287C0A" w:rsidRDefault="00287C0A">
      <w:pPr>
        <w:rPr>
          <w:rFonts w:ascii="Georgia" w:hAnsi="Georgia"/>
        </w:rPr>
      </w:pPr>
      <w:r w:rsidRPr="00C41588">
        <w:rPr>
          <w:rFonts w:ascii="Georgia" w:hAnsi="Georgia"/>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1C69DAC0" w14:textId="5E17AD18" w:rsidR="004C4141" w:rsidRPr="004C4141" w:rsidRDefault="004C4141" w:rsidP="004C4141">
      <w:pPr>
        <w:rPr>
          <w:rFonts w:ascii="Georgia" w:hAnsi="Georgia"/>
          <w:i/>
          <w:iCs/>
        </w:rPr>
      </w:pPr>
      <w:r>
        <w:rPr>
          <w:rFonts w:ascii="Georgia" w:hAnsi="Georgia"/>
          <w:i/>
          <w:iCs/>
        </w:rPr>
        <w:t xml:space="preserve">This is a good call out. The choice of resolution 4 was presented as taken for granted in the manuscript. </w:t>
      </w:r>
      <w:r w:rsidRPr="004C4141">
        <w:rPr>
          <w:rFonts w:ascii="Georgia" w:hAnsi="Georgia"/>
          <w:i/>
          <w:iCs/>
        </w:rPr>
        <w:t xml:space="preserve">While research exists on geolocation uncertainty using double-tagging methods, no such studies address Pacific salmon specifically. We therefore used known Chinook salmon swimming speeds to guide our choice, selecting 52km-width H3 cells because this distance exceeds what Chinook salmon </w:t>
      </w:r>
      <w:r>
        <w:rPr>
          <w:rFonts w:ascii="Georgia" w:hAnsi="Georgia"/>
          <w:i/>
          <w:iCs/>
        </w:rPr>
        <w:t>are known to be able to</w:t>
      </w:r>
      <w:r w:rsidRPr="004C4141">
        <w:rPr>
          <w:rFonts w:ascii="Georgia" w:hAnsi="Georgia"/>
          <w:i/>
          <w:iCs/>
        </w:rPr>
        <w:t xml:space="preserve"> swim in a day. A paragraph has been added to the methods explaining this rationale.</w:t>
      </w:r>
    </w:p>
    <w:p w14:paraId="5AF7C810" w14:textId="77777777" w:rsidR="004C4141" w:rsidRDefault="004C4141" w:rsidP="004C4141">
      <w:pPr>
        <w:rPr>
          <w:rFonts w:ascii="Georgia" w:hAnsi="Georgia"/>
          <w:i/>
          <w:iCs/>
        </w:rPr>
      </w:pPr>
      <w:r w:rsidRPr="004C4141">
        <w:rPr>
          <w:rFonts w:ascii="Georgia" w:hAnsi="Georgia"/>
          <w:i/>
          <w:iCs/>
        </w:rPr>
        <w:t>We also added a discussion paragraph addressing uncertainty from modeled environmental features, particularly for forward projections.</w:t>
      </w:r>
    </w:p>
    <w:p w14:paraId="48C348C5" w14:textId="77777777" w:rsidR="00B1197D" w:rsidRDefault="00B1197D" w:rsidP="004C4141">
      <w:pPr>
        <w:rPr>
          <w:rFonts w:ascii="Georgia" w:hAnsi="Georgia"/>
          <w:i/>
          <w:iCs/>
        </w:rPr>
      </w:pPr>
    </w:p>
    <w:p w14:paraId="6003F2F8" w14:textId="2DBA3108" w:rsidR="00287C0A" w:rsidRDefault="00287C0A" w:rsidP="004C4141">
      <w:pPr>
        <w:rPr>
          <w:rFonts w:ascii="Georgia" w:hAnsi="Georgia"/>
        </w:rPr>
      </w:pPr>
      <w:r w:rsidRPr="00B1197D">
        <w:rPr>
          <w:rFonts w:ascii="Georgia" w:hAnsi="Georgia"/>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B1197D">
        <w:rPr>
          <w:rFonts w:ascii="Georgia" w:hAnsi="Georgia"/>
        </w:rPr>
        <w:t>class’</w:t>
      </w:r>
      <w:proofErr w:type="spellEnd"/>
      <w:r w:rsidRPr="00B1197D">
        <w:rPr>
          <w:rFonts w:ascii="Georgia" w:hAnsi="Georgia"/>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1A881E64" w:rsidR="00287C0A" w:rsidRDefault="00B1197D">
      <w:pPr>
        <w:rPr>
          <w:rFonts w:ascii="Georgia" w:hAnsi="Georgia"/>
          <w:i/>
          <w:iCs/>
        </w:rPr>
      </w:pPr>
      <w:r w:rsidRPr="00B1197D">
        <w:rPr>
          <w:rFonts w:ascii="Georgia" w:hAnsi="Georgia"/>
          <w:i/>
          <w:iCs/>
        </w:rPr>
        <w:t xml:space="preserve">We added a paragraph clarifying the problem formulation (addressing uncertainty around samples, features, and classes) and made significant updates to clarify the </w:t>
      </w:r>
      <w:r w:rsidRPr="00B1197D">
        <w:rPr>
          <w:rFonts w:ascii="Georgia" w:hAnsi="Georgia"/>
          <w:i/>
          <w:iCs/>
        </w:rPr>
        <w:lastRenderedPageBreak/>
        <w:t>novel aspects of our model structure. Hidden layers, learning rates, and similar components are standard deep learning elements better explained in the referenced material than we could cover adequately in the manuscript.</w:t>
      </w:r>
      <w:r>
        <w:rPr>
          <w:rFonts w:ascii="Georgia" w:hAnsi="Georgia"/>
          <w:i/>
          <w:iCs/>
        </w:rPr>
        <w:t xml:space="preserve"> </w:t>
      </w:r>
    </w:p>
    <w:p w14:paraId="49F6A85E" w14:textId="77777777" w:rsidR="00B1197D" w:rsidRPr="001F67C7" w:rsidRDefault="00B1197D">
      <w:pPr>
        <w:rPr>
          <w:rFonts w:ascii="Georgia" w:hAnsi="Georgia"/>
          <w:i/>
          <w:iCs/>
        </w:rPr>
      </w:pPr>
    </w:p>
    <w:p w14:paraId="189C9218" w14:textId="6340FB59" w:rsidR="00287C0A" w:rsidRDefault="00287C0A">
      <w:pPr>
        <w:rPr>
          <w:rFonts w:ascii="Georgia" w:hAnsi="Georgia"/>
        </w:rPr>
      </w:pPr>
      <w:r w:rsidRPr="00287C0A">
        <w:rPr>
          <w:rFonts w:ascii="Georgia" w:hAnsi="Georgia"/>
        </w:rPr>
        <w:t>Line 130-139: I think this whole paragraph is unnecessary. I initially had many questions about the tags, tracks, etc. and it wasn't until the last sentence that I realized it was all coming later. Either mention that bit earlier or just get into the model training details without the overview.</w:t>
      </w:r>
    </w:p>
    <w:p w14:paraId="3DFBFF4B" w14:textId="6459AF68" w:rsidR="00723ABA" w:rsidRPr="00723ABA" w:rsidRDefault="00723ABA">
      <w:pPr>
        <w:rPr>
          <w:rFonts w:ascii="Georgia" w:hAnsi="Georgia"/>
          <w:i/>
          <w:iCs/>
        </w:rPr>
      </w:pPr>
      <w:r>
        <w:rPr>
          <w:rFonts w:ascii="Georgia" w:hAnsi="Georgia"/>
          <w:i/>
          <w:iCs/>
        </w:rPr>
        <w:t xml:space="preserve">The paragraph has been removed. The content of the first paragraph in the methods (preceding lines 130-139) </w:t>
      </w:r>
      <w:r w:rsidR="009C310B">
        <w:rPr>
          <w:rFonts w:ascii="Georgia" w:hAnsi="Georgia"/>
          <w:i/>
          <w:iCs/>
        </w:rPr>
        <w:t>was moved later as upon retrospection it seemed clearer to describe the model posing after the underlying dataset has been explained. Therefore</w:t>
      </w:r>
      <w:r>
        <w:rPr>
          <w:rFonts w:ascii="Georgia" w:hAnsi="Georgia"/>
          <w:i/>
          <w:iCs/>
        </w:rPr>
        <w:t xml:space="preserve"> the overview section is now gone.</w:t>
      </w:r>
    </w:p>
    <w:p w14:paraId="3E6BC1C9" w14:textId="77777777" w:rsidR="00287C0A" w:rsidRDefault="00287C0A">
      <w:pPr>
        <w:rPr>
          <w:rFonts w:ascii="Georgia" w:hAnsi="Georgia"/>
        </w:rPr>
      </w:pPr>
    </w:p>
    <w:p w14:paraId="68A056E1" w14:textId="6778DA1E" w:rsidR="00287C0A" w:rsidRDefault="00287C0A">
      <w:pPr>
        <w:rPr>
          <w:rFonts w:ascii="Georgia" w:hAnsi="Georgia"/>
        </w:rPr>
      </w:pPr>
      <w:r w:rsidRPr="004D2598">
        <w:rPr>
          <w:rFonts w:ascii="Georgia" w:hAnsi="Georgia"/>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5716A411" w:rsidR="00287C0A" w:rsidRDefault="00B133FE">
      <w:pPr>
        <w:rPr>
          <w:rFonts w:ascii="Georgia" w:hAnsi="Georgia"/>
          <w:i/>
          <w:iCs/>
        </w:rPr>
      </w:pPr>
      <w:r>
        <w:rPr>
          <w:rFonts w:ascii="Georgia" w:hAnsi="Georgia"/>
          <w:i/>
          <w:iCs/>
        </w:rPr>
        <w:t xml:space="preserve">There </w:t>
      </w:r>
      <w:proofErr w:type="gramStart"/>
      <w:r>
        <w:rPr>
          <w:rFonts w:ascii="Georgia" w:hAnsi="Georgia"/>
          <w:i/>
          <w:iCs/>
        </w:rPr>
        <w:t xml:space="preserve">definitely </w:t>
      </w:r>
      <w:r w:rsidR="00DA1973">
        <w:rPr>
          <w:rFonts w:ascii="Georgia" w:hAnsi="Georgia"/>
          <w:i/>
          <w:iCs/>
        </w:rPr>
        <w:t>was</w:t>
      </w:r>
      <w:proofErr w:type="gramEnd"/>
      <w:r w:rsidR="00DA1973">
        <w:rPr>
          <w:rFonts w:ascii="Georgia" w:hAnsi="Georgia"/>
          <w:i/>
          <w:iCs/>
        </w:rPr>
        <w:t xml:space="preserve"> </w:t>
      </w:r>
      <w:r>
        <w:rPr>
          <w:rFonts w:ascii="Georgia" w:hAnsi="Georgia"/>
          <w:i/>
          <w:iCs/>
        </w:rPr>
        <w:t xml:space="preserve">overlap between the heatwaves and the time in which the tagging occurred. </w:t>
      </w:r>
      <w:r w:rsidR="00DA1973" w:rsidRPr="00DA1973">
        <w:rPr>
          <w:rFonts w:ascii="Georgia" w:hAnsi="Georgia"/>
          <w:i/>
          <w:iCs/>
        </w:rPr>
        <w:t>W</w:t>
      </w:r>
      <w:r w:rsidR="00DA1973">
        <w:rPr>
          <w:rFonts w:ascii="Georgia" w:hAnsi="Georgia"/>
          <w:i/>
          <w:iCs/>
        </w:rPr>
        <w:t>e’v</w:t>
      </w:r>
      <w:r w:rsidR="00DA1973" w:rsidRPr="00DA1973">
        <w:rPr>
          <w:rFonts w:ascii="Georgia" w:hAnsi="Georgia"/>
          <w:i/>
          <w:iCs/>
        </w:rPr>
        <w:t>e</w:t>
      </w:r>
      <w:r w:rsidR="00DA1973">
        <w:rPr>
          <w:rFonts w:ascii="Georgia" w:hAnsi="Georgia"/>
          <w:i/>
          <w:iCs/>
        </w:rPr>
        <w:t xml:space="preserve"> updated the discussion and now</w:t>
      </w:r>
      <w:r w:rsidR="00DA1973" w:rsidRPr="00DA1973">
        <w:rPr>
          <w:rFonts w:ascii="Georgia" w:hAnsi="Georgia"/>
          <w:i/>
          <w:iCs/>
        </w:rPr>
        <w:t xml:space="preserve"> note this as a possible confounding facto</w:t>
      </w:r>
      <w:r w:rsidR="00DA1973">
        <w:rPr>
          <w:rFonts w:ascii="Georgia" w:hAnsi="Georgia"/>
          <w:i/>
          <w:iCs/>
        </w:rPr>
        <w:t>r</w:t>
      </w:r>
      <w:r w:rsidR="00DA1973" w:rsidRPr="00DA1973">
        <w:rPr>
          <w:rFonts w:ascii="Georgia" w:hAnsi="Georgia"/>
          <w:i/>
          <w:iCs/>
        </w:rPr>
        <w:t>.</w:t>
      </w:r>
      <w:r w:rsidR="00DA1973">
        <w:rPr>
          <w:rFonts w:ascii="Georgia" w:hAnsi="Georgia"/>
          <w:i/>
          <w:iCs/>
        </w:rPr>
        <w:t xml:space="preserve"> We’ve also updated the methods to make the period during which tagging occurred clear.</w:t>
      </w:r>
    </w:p>
    <w:p w14:paraId="30365400" w14:textId="77777777" w:rsidR="00DA1973" w:rsidRPr="00B133FE" w:rsidRDefault="00DA1973">
      <w:pPr>
        <w:rPr>
          <w:rFonts w:ascii="Georgia" w:hAnsi="Georgia"/>
          <w:i/>
          <w:iCs/>
        </w:rPr>
      </w:pPr>
    </w:p>
    <w:p w14:paraId="0432C38C" w14:textId="562A26DB" w:rsidR="00287C0A" w:rsidRDefault="00287C0A">
      <w:pPr>
        <w:rPr>
          <w:rFonts w:ascii="Georgia" w:hAnsi="Georgia"/>
        </w:rPr>
      </w:pPr>
      <w:r w:rsidRPr="00287C0A">
        <w:rPr>
          <w:rFonts w:ascii="Georgia" w:hAnsi="Georgia"/>
        </w:rPr>
        <w:t xml:space="preserve">References are not consistently formatted within text—different orders of authors or years, lack of any ‘et al.’, and some with two different citations in </w:t>
      </w:r>
      <w:proofErr w:type="gramStart"/>
      <w:r w:rsidRPr="00287C0A">
        <w:rPr>
          <w:rFonts w:ascii="Georgia" w:hAnsi="Georgia"/>
        </w:rPr>
        <w:t>back to back</w:t>
      </w:r>
      <w:proofErr w:type="gramEnd"/>
      <w:r w:rsidRPr="00287C0A">
        <w:rPr>
          <w:rFonts w:ascii="Georgia" w:hAnsi="Georgia"/>
        </w:rPr>
        <w:t xml:space="preserve"> parentheses (line 80). In the reference list similar issues (</w:t>
      </w:r>
      <w:proofErr w:type="gramStart"/>
      <w:r w:rsidRPr="00287C0A">
        <w:rPr>
          <w:rFonts w:ascii="Georgia" w:hAnsi="Georgia"/>
        </w:rPr>
        <w:t>e.g,#</w:t>
      </w:r>
      <w:proofErr w:type="gramEnd"/>
      <w:r w:rsidRPr="00287C0A">
        <w:rPr>
          <w:rFonts w:ascii="Georgia" w:hAnsi="Georgia"/>
        </w:rPr>
        <w:t xml:space="preserve">41 Seitz and Courtney just </w:t>
      </w:r>
      <w:proofErr w:type="gramStart"/>
      <w:r w:rsidRPr="00287C0A">
        <w:rPr>
          <w:rFonts w:ascii="Georgia" w:hAnsi="Georgia"/>
        </w:rPr>
        <w:t>says</w:t>
      </w:r>
      <w:proofErr w:type="gramEnd"/>
      <w:r w:rsidRPr="00287C0A">
        <w:rPr>
          <w:rFonts w:ascii="Georgia" w:hAnsi="Georgia"/>
        </w:rPr>
        <w:t xml:space="preserve"> ‘final report” –to whom? </w:t>
      </w:r>
      <w:proofErr w:type="gramStart"/>
      <w:r w:rsidRPr="00287C0A">
        <w:rPr>
          <w:rFonts w:ascii="Georgia" w:hAnsi="Georgia"/>
        </w:rPr>
        <w:t>Overall</w:t>
      </w:r>
      <w:proofErr w:type="gramEnd"/>
      <w:r w:rsidRPr="00287C0A">
        <w:rPr>
          <w:rFonts w:ascii="Georgia" w:hAnsi="Georgia"/>
        </w:rPr>
        <w:t xml:space="preserve"> there was a clear lack of any real attempt to standardize or check these which was a bit disappointing.</w:t>
      </w:r>
    </w:p>
    <w:p w14:paraId="6323B9BD" w14:textId="0F2324B7" w:rsidR="00287C0A" w:rsidRDefault="0007248D">
      <w:pPr>
        <w:rPr>
          <w:rFonts w:ascii="Georgia" w:hAnsi="Georgia"/>
          <w:i/>
          <w:iCs/>
        </w:rPr>
      </w:pPr>
      <w:r>
        <w:rPr>
          <w:rFonts w:ascii="Georgia" w:hAnsi="Georgia"/>
          <w:i/>
          <w:iCs/>
        </w:rPr>
        <w:t>Apologies for this. References have been fixed and citations are now numbered in the text.</w:t>
      </w:r>
    </w:p>
    <w:p w14:paraId="1C36DEF0" w14:textId="77777777" w:rsidR="0007248D" w:rsidRPr="0007248D" w:rsidRDefault="0007248D">
      <w:pPr>
        <w:rPr>
          <w:rFonts w:ascii="Georgia" w:hAnsi="Georgia"/>
          <w:i/>
          <w:iCs/>
        </w:rPr>
      </w:pPr>
    </w:p>
    <w:p w14:paraId="576B8D10" w14:textId="44374774" w:rsidR="00287C0A" w:rsidRDefault="00287C0A" w:rsidP="00287C0A">
      <w:pPr>
        <w:rPr>
          <w:rFonts w:ascii="Georgia" w:hAnsi="Georgia"/>
        </w:rPr>
      </w:pPr>
      <w:r w:rsidRPr="00287C0A">
        <w:rPr>
          <w:rFonts w:ascii="Georgia" w:hAnsi="Georgia"/>
        </w:rPr>
        <w:t>Some figures do not appear to be finalized.</w:t>
      </w:r>
      <w:r>
        <w:rPr>
          <w:rFonts w:ascii="Georgia" w:hAnsi="Georgia"/>
        </w:rPr>
        <w:t xml:space="preserve"> </w:t>
      </w:r>
      <w:r w:rsidRPr="00287C0A">
        <w:rPr>
          <w:rFonts w:ascii="Georgia" w:hAnsi="Georgia"/>
        </w:rPr>
        <w:t>Figure 2: remove title</w:t>
      </w:r>
      <w:r>
        <w:rPr>
          <w:rFonts w:ascii="Georgia" w:hAnsi="Georgia"/>
        </w:rPr>
        <w:t xml:space="preserve"> </w:t>
      </w:r>
      <w:r w:rsidRPr="00287C0A">
        <w:rPr>
          <w:rFonts w:ascii="Georgia" w:hAnsi="Georgia"/>
        </w:rPr>
        <w:t>Figure 3: remove title</w:t>
      </w:r>
      <w:r>
        <w:rPr>
          <w:rFonts w:ascii="Georgia" w:hAnsi="Georgia"/>
        </w:rPr>
        <w:t xml:space="preserve"> </w:t>
      </w:r>
      <w:r w:rsidRPr="00287C0A">
        <w:rPr>
          <w:rFonts w:ascii="Georgia" w:hAnsi="Georgia"/>
        </w:rPr>
        <w:t>Figure 4: remove the title; axes and legend labels still appear to have software specific labels (“</w:t>
      </w:r>
      <w:proofErr w:type="spellStart"/>
      <w:r w:rsidRPr="00287C0A">
        <w:rPr>
          <w:rFonts w:ascii="Georgia" w:hAnsi="Georgia"/>
        </w:rPr>
        <w:t>predicted_proportion</w:t>
      </w:r>
      <w:proofErr w:type="spellEnd"/>
      <w:r w:rsidRPr="00287C0A">
        <w:rPr>
          <w:rFonts w:ascii="Georgia" w:hAnsi="Georgia"/>
        </w:rPr>
        <w:t>”, “</w:t>
      </w:r>
      <w:proofErr w:type="spellStart"/>
      <w:r w:rsidRPr="00287C0A">
        <w:rPr>
          <w:rFonts w:ascii="Georgia" w:hAnsi="Georgia"/>
        </w:rPr>
        <w:t>surface_salinity</w:t>
      </w:r>
      <w:proofErr w:type="spellEnd"/>
      <w:r w:rsidRPr="00287C0A">
        <w:rPr>
          <w:rFonts w:ascii="Georgia" w:hAnsi="Georgia"/>
        </w:rPr>
        <w:t>”). Units for salinity missing.</w:t>
      </w:r>
      <w:r>
        <w:rPr>
          <w:rFonts w:ascii="Georgia" w:hAnsi="Georgia"/>
        </w:rPr>
        <w:t xml:space="preserve"> </w:t>
      </w:r>
      <w:r w:rsidRPr="00287C0A">
        <w:rPr>
          <w:rFonts w:ascii="Georgia" w:hAnsi="Georgia"/>
        </w:rPr>
        <w:t>Figures 5-8 same comments</w:t>
      </w:r>
    </w:p>
    <w:p w14:paraId="6CE7A8A4" w14:textId="333DE881" w:rsidR="00BA781F" w:rsidRPr="00BA781F" w:rsidRDefault="00BA781F" w:rsidP="00287C0A">
      <w:pPr>
        <w:rPr>
          <w:rFonts w:ascii="Georgia" w:hAnsi="Georgia"/>
          <w:i/>
          <w:iCs/>
        </w:rPr>
      </w:pPr>
      <w:r>
        <w:rPr>
          <w:rFonts w:ascii="Georgia" w:hAnsi="Georgia"/>
          <w:i/>
          <w:iCs/>
        </w:rPr>
        <w:lastRenderedPageBreak/>
        <w:t>Updated the figures to remove titles, formalize labels, and add units where appropriate.</w:t>
      </w:r>
    </w:p>
    <w:p w14:paraId="4B9907A5" w14:textId="77777777" w:rsidR="00287C0A" w:rsidRDefault="00287C0A" w:rsidP="00287C0A">
      <w:pPr>
        <w:rPr>
          <w:rFonts w:ascii="Georgia" w:hAnsi="Georgia"/>
        </w:rPr>
      </w:pPr>
    </w:p>
    <w:p w14:paraId="1C16D7C2" w14:textId="14E70CAC" w:rsidR="00287C0A" w:rsidRDefault="00287C0A" w:rsidP="00287C0A">
      <w:pPr>
        <w:rPr>
          <w:rFonts w:ascii="Georgia" w:hAnsi="Georgia"/>
        </w:rPr>
      </w:pPr>
      <w:r w:rsidRPr="00287C0A">
        <w:rPr>
          <w:rFonts w:ascii="Georgia" w:hAnsi="Georgia"/>
        </w:rPr>
        <w:t>Throughout the writing flitted back and forth between present and past tense, as if part was a proposal and others a research paper (Lines 104-115, 212, 216…)</w:t>
      </w:r>
    </w:p>
    <w:p w14:paraId="72C8C55E" w14:textId="0E5F29CB" w:rsidR="003210A4" w:rsidRPr="003210A4" w:rsidRDefault="003210A4" w:rsidP="00287C0A">
      <w:pPr>
        <w:rPr>
          <w:rFonts w:ascii="Georgia" w:hAnsi="Georgia"/>
          <w:i/>
          <w:iCs/>
        </w:rPr>
      </w:pPr>
      <w:r>
        <w:rPr>
          <w:rFonts w:ascii="Georgia" w:hAnsi="Georgia"/>
          <w:i/>
          <w:iCs/>
        </w:rPr>
        <w:t>Thank you for catching this</w:t>
      </w:r>
      <w:r w:rsidR="004D2598">
        <w:rPr>
          <w:rFonts w:ascii="Georgia" w:hAnsi="Georgia"/>
          <w:i/>
          <w:iCs/>
        </w:rPr>
        <w:t xml:space="preserve"> it seems we switched tense whenever discussing novelties in our approach</w:t>
      </w:r>
      <w:r>
        <w:rPr>
          <w:rFonts w:ascii="Georgia" w:hAnsi="Georgia"/>
          <w:i/>
          <w:iCs/>
        </w:rPr>
        <w:t xml:space="preserve">. </w:t>
      </w:r>
      <w:r w:rsidR="004D2598">
        <w:rPr>
          <w:rFonts w:ascii="Georgia" w:hAnsi="Georgia"/>
          <w:i/>
          <w:iCs/>
        </w:rPr>
        <w:t>We</w:t>
      </w:r>
      <w:r>
        <w:rPr>
          <w:rFonts w:ascii="Georgia" w:hAnsi="Georgia"/>
          <w:i/>
          <w:iCs/>
        </w:rPr>
        <w:t>’ve combed through and updated tense</w:t>
      </w:r>
      <w:r w:rsidR="004D2598">
        <w:rPr>
          <w:rFonts w:ascii="Georgia" w:hAnsi="Georgia"/>
          <w:i/>
          <w:iCs/>
        </w:rPr>
        <w:t xml:space="preserve"> throughout</w:t>
      </w:r>
      <w:r>
        <w:rPr>
          <w:rFonts w:ascii="Georgia" w:hAnsi="Georgia"/>
          <w:i/>
          <w:iCs/>
        </w:rPr>
        <w:t xml:space="preserve">. </w:t>
      </w:r>
    </w:p>
    <w:p w14:paraId="798ECAAA" w14:textId="77777777" w:rsidR="00287C0A" w:rsidRDefault="00287C0A" w:rsidP="00287C0A">
      <w:pPr>
        <w:rPr>
          <w:rFonts w:ascii="Georgia" w:hAnsi="Georgia"/>
        </w:rPr>
      </w:pPr>
    </w:p>
    <w:p w14:paraId="41BEEE56" w14:textId="079DF9DE" w:rsidR="00287C0A" w:rsidRDefault="00287C0A" w:rsidP="00287C0A">
      <w:pPr>
        <w:rPr>
          <w:rFonts w:ascii="Georgia" w:hAnsi="Georgia"/>
        </w:rPr>
      </w:pPr>
      <w:r w:rsidRPr="00287C0A">
        <w:rPr>
          <w:rFonts w:ascii="Georgia" w:hAnsi="Georgia"/>
        </w:rPr>
        <w:t>Line 98: do you mean entirety or is there an extra ‘the’?</w:t>
      </w:r>
    </w:p>
    <w:p w14:paraId="7DC72CDC" w14:textId="7A868082" w:rsidR="00287C0A" w:rsidRDefault="003210A4" w:rsidP="00287C0A">
      <w:pPr>
        <w:rPr>
          <w:rFonts w:ascii="Georgia" w:hAnsi="Georgia"/>
          <w:i/>
          <w:iCs/>
        </w:rPr>
      </w:pPr>
      <w:r>
        <w:rPr>
          <w:rFonts w:ascii="Georgia" w:hAnsi="Georgia"/>
          <w:i/>
          <w:iCs/>
        </w:rPr>
        <w:t>Fixed. Thanks for catching this.</w:t>
      </w:r>
    </w:p>
    <w:p w14:paraId="47C80266" w14:textId="77777777" w:rsidR="003210A4" w:rsidRPr="003210A4" w:rsidRDefault="003210A4" w:rsidP="00287C0A">
      <w:pPr>
        <w:rPr>
          <w:rFonts w:ascii="Georgia" w:hAnsi="Georgia"/>
          <w:i/>
          <w:iCs/>
        </w:rPr>
      </w:pPr>
    </w:p>
    <w:p w14:paraId="6FCE11A5" w14:textId="0819BE5A" w:rsidR="00287C0A" w:rsidRDefault="00287C0A" w:rsidP="00287C0A">
      <w:pPr>
        <w:rPr>
          <w:rFonts w:ascii="Georgia" w:hAnsi="Georgia"/>
        </w:rPr>
      </w:pPr>
      <w:r w:rsidRPr="00287C0A">
        <w:rPr>
          <w:rFonts w:ascii="Georgia" w:hAnsi="Georgia"/>
        </w:rPr>
        <w:t>Table captions should go above tables not below.</w:t>
      </w:r>
    </w:p>
    <w:p w14:paraId="52A92039" w14:textId="194EA97A" w:rsidR="00BA781F" w:rsidRPr="00BA781F" w:rsidRDefault="00BA781F" w:rsidP="00287C0A">
      <w:pPr>
        <w:rPr>
          <w:rFonts w:ascii="Georgia" w:hAnsi="Georgia"/>
          <w:i/>
          <w:iCs/>
        </w:rPr>
      </w:pPr>
      <w:r>
        <w:rPr>
          <w:rFonts w:ascii="Georgia" w:hAnsi="Georgia"/>
          <w:i/>
          <w:iCs/>
        </w:rPr>
        <w:t>Captions have been moved.</w:t>
      </w:r>
    </w:p>
    <w:p w14:paraId="3C6028D5" w14:textId="77777777" w:rsidR="00287C0A" w:rsidRDefault="00287C0A" w:rsidP="00287C0A">
      <w:pPr>
        <w:rPr>
          <w:rFonts w:ascii="Georgia" w:hAnsi="Georgia"/>
        </w:rPr>
      </w:pPr>
    </w:p>
    <w:p w14:paraId="5D648617" w14:textId="0E3E6D1F" w:rsidR="00287C0A" w:rsidRDefault="00287C0A" w:rsidP="00287C0A">
      <w:pPr>
        <w:rPr>
          <w:rFonts w:ascii="Georgia" w:hAnsi="Georgia"/>
        </w:rPr>
      </w:pPr>
      <w:r w:rsidRPr="00287C0A">
        <w:rPr>
          <w:rFonts w:ascii="Georgia" w:hAnsi="Georgia"/>
        </w:rPr>
        <w:t>Line 350: “controlling for depth” does that mean you averaged across all depths or only looked at occupancy in the shallowest bin since salinity was surface only?</w:t>
      </w:r>
    </w:p>
    <w:p w14:paraId="70C69323" w14:textId="0EBBD99D" w:rsidR="00287C0A" w:rsidRDefault="002B358E" w:rsidP="00287C0A">
      <w:pPr>
        <w:rPr>
          <w:rFonts w:ascii="Georgia" w:hAnsi="Georgia"/>
          <w:i/>
          <w:iCs/>
        </w:rPr>
      </w:pPr>
      <w:r w:rsidRPr="002B358E">
        <w:rPr>
          <w:rFonts w:ascii="Georgia" w:hAnsi="Georgia"/>
          <w:i/>
          <w:iCs/>
        </w:rPr>
        <w:t>We first averaged within each maximum depth bin, then averaged across bins</w:t>
      </w:r>
      <w:r>
        <w:rPr>
          <w:rFonts w:ascii="Georgia" w:hAnsi="Georgia"/>
          <w:i/>
          <w:iCs/>
        </w:rPr>
        <w:t xml:space="preserve"> - </w:t>
      </w:r>
      <w:r w:rsidRPr="002B358E">
        <w:rPr>
          <w:rFonts w:ascii="Georgia" w:hAnsi="Georgia"/>
          <w:i/>
          <w:iCs/>
        </w:rPr>
        <w:t>ensuring each maximum depth bin contributed equally to the final average. This two-step process was not expressed in the methods and has now been clarified.</w:t>
      </w:r>
    </w:p>
    <w:p w14:paraId="67A1BD10" w14:textId="77777777" w:rsidR="002B358E" w:rsidRDefault="002B358E" w:rsidP="00287C0A">
      <w:pPr>
        <w:rPr>
          <w:rFonts w:ascii="Georgia" w:hAnsi="Georgia"/>
        </w:rPr>
      </w:pPr>
    </w:p>
    <w:p w14:paraId="788384FA" w14:textId="10E9E8CC" w:rsidR="00287C0A" w:rsidRDefault="00287C0A" w:rsidP="00287C0A">
      <w:pPr>
        <w:rPr>
          <w:rFonts w:ascii="Georgia" w:hAnsi="Georgia"/>
        </w:rPr>
      </w:pPr>
      <w:r w:rsidRPr="00287C0A">
        <w:rPr>
          <w:rFonts w:ascii="Georgia" w:hAnsi="Georgia"/>
        </w:rPr>
        <w:t>Line 351-352: How did you define high and low salinity?</w:t>
      </w:r>
    </w:p>
    <w:p w14:paraId="4C3D5B35" w14:textId="293A328E" w:rsidR="00AA51D1" w:rsidRPr="00AA51D1" w:rsidRDefault="00AA51D1" w:rsidP="00287C0A">
      <w:pPr>
        <w:rPr>
          <w:rFonts w:ascii="Georgia" w:hAnsi="Georgia"/>
          <w:i/>
          <w:iCs/>
        </w:rPr>
      </w:pPr>
      <w:r>
        <w:rPr>
          <w:rFonts w:ascii="Georgia" w:hAnsi="Georgia"/>
          <w:i/>
          <w:iCs/>
        </w:rPr>
        <w:t>Low</w:t>
      </w:r>
      <w:r w:rsidRPr="00AA51D1">
        <w:rPr>
          <w:rFonts w:ascii="Georgia" w:hAnsi="Georgia"/>
          <w:i/>
          <w:iCs/>
        </w:rPr>
        <w:t xml:space="preserve"> salinity was </w:t>
      </w:r>
      <w:r>
        <w:rPr>
          <w:rFonts w:ascii="Georgia" w:hAnsi="Georgia"/>
          <w:i/>
          <w:iCs/>
        </w:rPr>
        <w:t>surface salinity below the 25</w:t>
      </w:r>
      <w:r w:rsidRPr="00AA51D1">
        <w:rPr>
          <w:rFonts w:ascii="Georgia" w:hAnsi="Georgia"/>
          <w:i/>
          <w:iCs/>
          <w:vertAlign w:val="superscript"/>
        </w:rPr>
        <w:t>th</w:t>
      </w:r>
      <w:r>
        <w:rPr>
          <w:rFonts w:ascii="Georgia" w:hAnsi="Georgia"/>
          <w:i/>
          <w:iCs/>
        </w:rPr>
        <w:t xml:space="preserve"> percentile as seen in the dataset. High was anything above that value. </w:t>
      </w:r>
      <w:r w:rsidR="001802DF">
        <w:rPr>
          <w:rFonts w:ascii="Georgia" w:hAnsi="Georgia"/>
          <w:i/>
          <w:iCs/>
        </w:rPr>
        <w:t>The methods have been updated to make</w:t>
      </w:r>
      <w:r w:rsidR="00476661">
        <w:rPr>
          <w:rFonts w:ascii="Georgia" w:hAnsi="Georgia"/>
          <w:i/>
          <w:iCs/>
        </w:rPr>
        <w:t xml:space="preserve"> that clearer. </w:t>
      </w:r>
    </w:p>
    <w:p w14:paraId="793320B1" w14:textId="77777777" w:rsidR="00287C0A" w:rsidRDefault="00287C0A" w:rsidP="00287C0A">
      <w:pPr>
        <w:rPr>
          <w:rFonts w:ascii="Georgia" w:hAnsi="Georgia"/>
        </w:rPr>
      </w:pPr>
    </w:p>
    <w:p w14:paraId="34F99184" w14:textId="38B2377F" w:rsidR="00287C0A" w:rsidRDefault="00287C0A">
      <w:pPr>
        <w:rPr>
          <w:rFonts w:ascii="Georgia" w:hAnsi="Georgia"/>
        </w:rPr>
      </w:pPr>
      <w:r w:rsidRPr="006B264D">
        <w:rPr>
          <w:rFonts w:ascii="Georgia" w:hAnsi="Georgia"/>
        </w:rPr>
        <w:t>Bycatch mitigation section discussion: how does your model relate to where PSC has been documented in the past? Are the places you found to persist with high occupancy places that are commonly part of the fleet’s footprint?</w:t>
      </w:r>
    </w:p>
    <w:p w14:paraId="595CA6E5" w14:textId="49840387" w:rsidR="00BF4569" w:rsidRPr="00BF4569" w:rsidRDefault="00BF4569" w:rsidP="00BF4569">
      <w:pPr>
        <w:rPr>
          <w:rFonts w:ascii="Georgia" w:hAnsi="Georgia"/>
          <w:i/>
          <w:iCs/>
        </w:rPr>
      </w:pPr>
      <w:r w:rsidRPr="00BF4569">
        <w:rPr>
          <w:rFonts w:ascii="Georgia" w:hAnsi="Georgia"/>
          <w:i/>
          <w:iCs/>
        </w:rPr>
        <w:t>This is an excellent question. Direct comparison requires a predictive species distribution model, as the present model only indicates risk conditioned on fish presence in the water column. We added a paragraph</w:t>
      </w:r>
      <w:r>
        <w:rPr>
          <w:rFonts w:ascii="Georgia" w:hAnsi="Georgia"/>
          <w:i/>
          <w:iCs/>
        </w:rPr>
        <w:t xml:space="preserve"> in the discussion</w:t>
      </w:r>
      <w:r w:rsidRPr="00BF4569">
        <w:rPr>
          <w:rFonts w:ascii="Georgia" w:hAnsi="Georgia"/>
          <w:i/>
          <w:iCs/>
        </w:rPr>
        <w:t xml:space="preserve"> noting this </w:t>
      </w:r>
      <w:r>
        <w:rPr>
          <w:rFonts w:ascii="Georgia" w:hAnsi="Georgia"/>
          <w:i/>
          <w:iCs/>
        </w:rPr>
        <w:t xml:space="preserve">need for an additional </w:t>
      </w:r>
      <w:r w:rsidRPr="00BF4569">
        <w:rPr>
          <w:rFonts w:ascii="Georgia" w:hAnsi="Georgia"/>
          <w:i/>
          <w:iCs/>
        </w:rPr>
        <w:t>component.</w:t>
      </w:r>
    </w:p>
    <w:p w14:paraId="3A36EDF1" w14:textId="05888B51" w:rsidR="00DF7EE6" w:rsidRDefault="00BF4569" w:rsidP="00BF4569">
      <w:pPr>
        <w:rPr>
          <w:rFonts w:ascii="Georgia" w:hAnsi="Georgia"/>
          <w:i/>
          <w:iCs/>
        </w:rPr>
      </w:pPr>
      <w:r>
        <w:rPr>
          <w:rFonts w:ascii="Georgia" w:hAnsi="Georgia"/>
          <w:i/>
          <w:iCs/>
        </w:rPr>
        <w:lastRenderedPageBreak/>
        <w:t>As an aside, w</w:t>
      </w:r>
      <w:r w:rsidRPr="00BF4569">
        <w:rPr>
          <w:rFonts w:ascii="Georgia" w:hAnsi="Georgia"/>
          <w:i/>
          <w:iCs/>
        </w:rPr>
        <w:t xml:space="preserve">e are </w:t>
      </w:r>
      <w:r>
        <w:rPr>
          <w:rFonts w:ascii="Georgia" w:hAnsi="Georgia"/>
          <w:i/>
          <w:iCs/>
        </w:rPr>
        <w:t>actively working on trying to fill this gap so we can provide an answer to your question as we really want to know the answer as well</w:t>
      </w:r>
      <w:r w:rsidRPr="00BF4569">
        <w:rPr>
          <w:rFonts w:ascii="Georgia" w:hAnsi="Georgia"/>
          <w:i/>
          <w:iCs/>
        </w:rPr>
        <w:t xml:space="preserve">. </w:t>
      </w:r>
    </w:p>
    <w:p w14:paraId="72689760" w14:textId="77777777" w:rsidR="00BF4569" w:rsidRDefault="00BF4569">
      <w:pPr>
        <w:rPr>
          <w:rFonts w:ascii="Georgia" w:hAnsi="Georgia"/>
          <w:i/>
          <w:iCs/>
        </w:rPr>
      </w:pPr>
      <w:r>
        <w:rPr>
          <w:rFonts w:ascii="Georgia" w:hAnsi="Georgia"/>
          <w:i/>
          <w:iCs/>
        </w:rPr>
        <w:br w:type="page"/>
      </w:r>
    </w:p>
    <w:p w14:paraId="12D2336A" w14:textId="359A101A" w:rsidR="00287C0A" w:rsidRPr="00BF4569" w:rsidRDefault="00287C0A" w:rsidP="00287C0A">
      <w:pPr>
        <w:rPr>
          <w:rFonts w:ascii="Georgia" w:hAnsi="Georgia"/>
          <w:i/>
          <w:iCs/>
        </w:rPr>
      </w:pPr>
      <w:r>
        <w:rPr>
          <w:rFonts w:ascii="Georgia" w:hAnsi="Georgia"/>
          <w:b/>
          <w:bCs/>
          <w:sz w:val="36"/>
          <w:szCs w:val="36"/>
        </w:rPr>
        <w:lastRenderedPageBreak/>
        <w:t>Reviewer 2</w:t>
      </w:r>
    </w:p>
    <w:p w14:paraId="76CC9D5F" w14:textId="4FF6CC79" w:rsidR="00287C0A" w:rsidRDefault="00287C0A" w:rsidP="00287C0A">
      <w:pPr>
        <w:rPr>
          <w:rFonts w:ascii="Georgia" w:hAnsi="Georgia"/>
          <w:sz w:val="32"/>
          <w:szCs w:val="32"/>
        </w:rPr>
      </w:pPr>
      <w:r>
        <w:rPr>
          <w:rFonts w:ascii="Georgia" w:hAnsi="Georgia"/>
          <w:sz w:val="32"/>
          <w:szCs w:val="32"/>
          <w:u w:val="single"/>
        </w:rPr>
        <w:t>Comments:</w:t>
      </w:r>
    </w:p>
    <w:p w14:paraId="3EBD8E0B" w14:textId="4112A7BD" w:rsidR="00287C0A" w:rsidRDefault="00287C0A" w:rsidP="00287C0A">
      <w:pPr>
        <w:rPr>
          <w:rFonts w:ascii="Georgia" w:hAnsi="Georgia"/>
        </w:rPr>
      </w:pPr>
      <w:r w:rsidRPr="00287C0A">
        <w:rPr>
          <w:rFonts w:ascii="Georgia" w:hAnsi="Georgia"/>
        </w:rPr>
        <w:t>This article is well written. I’ve uploaded a version with minor suggested edits and some comments/questions.</w:t>
      </w:r>
    </w:p>
    <w:p w14:paraId="4CE2CAF7" w14:textId="77777777" w:rsidR="00287C0A" w:rsidRDefault="00287C0A" w:rsidP="00287C0A">
      <w:pPr>
        <w:rPr>
          <w:rFonts w:ascii="Georgia" w:hAnsi="Georgia"/>
        </w:rPr>
      </w:pPr>
    </w:p>
    <w:p w14:paraId="686B5CC0" w14:textId="04D34999" w:rsidR="00287C0A" w:rsidRDefault="00287C0A" w:rsidP="00287C0A">
      <w:pPr>
        <w:rPr>
          <w:rFonts w:ascii="Georgia" w:hAnsi="Georgia"/>
        </w:rPr>
      </w:pPr>
      <w:r w:rsidRPr="00287C0A">
        <w:rPr>
          <w:rFonts w:ascii="Georgia" w:hAnsi="Georgia"/>
        </w:rPr>
        <w:t>In future can you please include page numbers and line numbers.</w:t>
      </w:r>
    </w:p>
    <w:p w14:paraId="7EF78ACE" w14:textId="13BFD073" w:rsidR="00701EFB" w:rsidRPr="00701EFB" w:rsidRDefault="00701EFB" w:rsidP="00287C0A">
      <w:pPr>
        <w:rPr>
          <w:rFonts w:ascii="Georgia" w:hAnsi="Georgia"/>
          <w:i/>
          <w:iCs/>
        </w:rPr>
      </w:pPr>
      <w:r>
        <w:rPr>
          <w:rFonts w:ascii="Georgia" w:hAnsi="Georgia"/>
          <w:i/>
          <w:iCs/>
        </w:rPr>
        <w:t>Absolutely. The resubmitted manuscript has both.</w:t>
      </w:r>
    </w:p>
    <w:p w14:paraId="1462B5CE" w14:textId="77777777" w:rsidR="00287C0A" w:rsidRDefault="00287C0A" w:rsidP="00287C0A">
      <w:pPr>
        <w:rPr>
          <w:rFonts w:ascii="Georgia" w:hAnsi="Georgia"/>
        </w:rPr>
      </w:pPr>
    </w:p>
    <w:p w14:paraId="5D0D7D7E" w14:textId="36F353D4" w:rsidR="00287C0A" w:rsidRDefault="00287C0A" w:rsidP="00287C0A">
      <w:pPr>
        <w:rPr>
          <w:rFonts w:ascii="Georgia" w:hAnsi="Georgia"/>
        </w:rPr>
      </w:pPr>
      <w:r w:rsidRPr="00701EFB">
        <w:rPr>
          <w:rFonts w:ascii="Georgia" w:hAnsi="Georgia"/>
        </w:rPr>
        <w:t>I’m not familiar with deep learning so the description from the bottom of page 9 through page 10 (the version I’ve uploaded) was beyond me. Please consider if it is possible to make that text more accessible to the uninitiated?</w:t>
      </w:r>
    </w:p>
    <w:p w14:paraId="59E81588" w14:textId="77777777" w:rsidR="00701EFB" w:rsidRDefault="00701EFB" w:rsidP="00287C0A">
      <w:pPr>
        <w:rPr>
          <w:rFonts w:ascii="Georgia" w:hAnsi="Georgia"/>
          <w:i/>
          <w:iCs/>
        </w:rPr>
      </w:pPr>
      <w:r w:rsidRPr="00701EFB">
        <w:rPr>
          <w:rFonts w:ascii="Georgia" w:hAnsi="Georgia"/>
          <w:i/>
          <w:iCs/>
        </w:rPr>
        <w:t>We made major revisions to those sections to clarify the approach and added a section clarifying the problem formulation before presenting details.</w:t>
      </w:r>
    </w:p>
    <w:p w14:paraId="1812C3AA" w14:textId="77777777" w:rsidR="00701EFB" w:rsidRDefault="00701EFB" w:rsidP="00287C0A">
      <w:pPr>
        <w:rPr>
          <w:rFonts w:ascii="Georgia" w:hAnsi="Georgia"/>
          <w:i/>
          <w:iCs/>
        </w:rPr>
      </w:pPr>
    </w:p>
    <w:p w14:paraId="6889AC92" w14:textId="3884CE38" w:rsidR="00287C0A" w:rsidRDefault="00287C0A" w:rsidP="00287C0A">
      <w:pPr>
        <w:rPr>
          <w:rFonts w:ascii="Georgia" w:hAnsi="Georgia"/>
        </w:rPr>
      </w:pPr>
      <w:r w:rsidRPr="00701EFB">
        <w:rPr>
          <w:rFonts w:ascii="Georgia" w:hAnsi="Georgia"/>
        </w:rPr>
        <w:t xml:space="preserve">What I would ask is that you add a paragraph somewhere on why you used deep learning. Spatial-temporal modelling in the fisheries arena has been performed with regression models (GLMs and GAMS, </w:t>
      </w:r>
      <w:proofErr w:type="gramStart"/>
      <w:r w:rsidRPr="00701EFB">
        <w:rPr>
          <w:rFonts w:ascii="Georgia" w:hAnsi="Georgia"/>
        </w:rPr>
        <w:t>and also</w:t>
      </w:r>
      <w:proofErr w:type="gramEnd"/>
      <w:r w:rsidRPr="00701EFB">
        <w:rPr>
          <w:rFonts w:ascii="Georgia" w:hAnsi="Georgia"/>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23AE447C" w:rsidR="00287C0A" w:rsidRDefault="00701EFB" w:rsidP="00287C0A">
      <w:pPr>
        <w:rPr>
          <w:rFonts w:ascii="Georgia" w:hAnsi="Georgia"/>
          <w:i/>
          <w:iCs/>
        </w:rPr>
      </w:pPr>
      <w:r w:rsidRPr="00701EFB">
        <w:rPr>
          <w:rFonts w:ascii="Georgia" w:hAnsi="Georgia"/>
          <w:i/>
          <w:iCs/>
        </w:rPr>
        <w:t xml:space="preserve">Thank you for pointing this out. We chose machine learning for its strength in learning arbitrary non-linear relationships. We initially pursued random forests, but feature space dimensionality became prohibitive. To address this, we needed to build a model across all depth bins rather than separate models per bin. Random forest training methods precluded this approach, so we switched to neural networks to leverage their ability to train through output transformations. Clarifications </w:t>
      </w:r>
      <w:r>
        <w:rPr>
          <w:rFonts w:ascii="Georgia" w:hAnsi="Georgia"/>
          <w:i/>
          <w:iCs/>
        </w:rPr>
        <w:t xml:space="preserve">(and a new paragraph) </w:t>
      </w:r>
      <w:r w:rsidRPr="00701EFB">
        <w:rPr>
          <w:rFonts w:ascii="Georgia" w:hAnsi="Georgia"/>
          <w:i/>
          <w:iCs/>
        </w:rPr>
        <w:t>have been added to the manuscript.</w:t>
      </w:r>
    </w:p>
    <w:p w14:paraId="60639A02" w14:textId="77777777" w:rsidR="00701EFB" w:rsidRPr="005A009A" w:rsidRDefault="00701EFB" w:rsidP="00287C0A">
      <w:pPr>
        <w:rPr>
          <w:rFonts w:ascii="Georgia" w:hAnsi="Georgia"/>
          <w:i/>
          <w:iCs/>
        </w:rPr>
      </w:pPr>
    </w:p>
    <w:p w14:paraId="3290730C" w14:textId="0715085F" w:rsidR="00287C0A" w:rsidRDefault="00287C0A" w:rsidP="00287C0A">
      <w:pPr>
        <w:rPr>
          <w:rFonts w:ascii="Georgia" w:hAnsi="Georgia"/>
        </w:rPr>
      </w:pPr>
      <w:r w:rsidRPr="00A9030F">
        <w:rPr>
          <w:rFonts w:ascii="Georgia" w:hAnsi="Georgia"/>
        </w:rPr>
        <w:t>The final model used salinity as a covariate, so, if the approach is to be adapted for tactical fisheries management, a brief discussion as to what extent salinity can be predicted would be useful.</w:t>
      </w:r>
    </w:p>
    <w:p w14:paraId="288EC768" w14:textId="576D1CD2" w:rsidR="00701EFB" w:rsidRDefault="00701EFB" w:rsidP="00287C0A">
      <w:pPr>
        <w:rPr>
          <w:rFonts w:ascii="Georgia" w:hAnsi="Georgia"/>
          <w:i/>
          <w:iCs/>
        </w:rPr>
      </w:pPr>
      <w:r w:rsidRPr="00701EFB">
        <w:rPr>
          <w:rFonts w:ascii="Georgia" w:hAnsi="Georgia"/>
          <w:i/>
          <w:iCs/>
        </w:rPr>
        <w:lastRenderedPageBreak/>
        <w:t>Good point. We added a paragraph noting that this model is part of a broader prediction ecosystem requiring forecasts from groups such as Copernicus Marine Service, who provide both forecasts and hindcasts.</w:t>
      </w:r>
    </w:p>
    <w:p w14:paraId="2466ACE5" w14:textId="77777777" w:rsidR="00701EFB" w:rsidRPr="00B21301" w:rsidRDefault="00701EFB" w:rsidP="00287C0A">
      <w:pPr>
        <w:rPr>
          <w:rFonts w:ascii="Georgia" w:hAnsi="Georgia"/>
          <w:i/>
          <w:iCs/>
        </w:rPr>
      </w:pPr>
    </w:p>
    <w:p w14:paraId="0B55A25E" w14:textId="5FA4A4EC" w:rsidR="00436599" w:rsidRDefault="00436599" w:rsidP="00287C0A">
      <w:pPr>
        <w:rPr>
          <w:rFonts w:ascii="Georgia" w:hAnsi="Georgia"/>
        </w:rPr>
      </w:pPr>
      <w:r w:rsidRPr="00436599">
        <w:rPr>
          <w:rFonts w:ascii="Georgia" w:hAnsi="Georgia"/>
        </w:rPr>
        <w:t xml:space="preserve">Marking the locations of the tag release sites would be a welcome addition, but it is not a </w:t>
      </w:r>
      <w:proofErr w:type="gramStart"/>
      <w:r w:rsidRPr="00436599">
        <w:rPr>
          <w:rFonts w:ascii="Georgia" w:hAnsi="Georgia"/>
        </w:rPr>
        <w:t>show stopper</w:t>
      </w:r>
      <w:proofErr w:type="gramEnd"/>
      <w:r w:rsidRPr="00436599">
        <w:rPr>
          <w:rFonts w:ascii="Georgia" w:hAnsi="Georgia"/>
        </w:rPr>
        <w:t xml:space="preserve"> if that is difficult to do with the plotting package/code used</w:t>
      </w:r>
    </w:p>
    <w:p w14:paraId="2D32BB71" w14:textId="2E20A96C" w:rsidR="00A9030F" w:rsidRPr="00A9030F" w:rsidRDefault="00A9030F" w:rsidP="00287C0A">
      <w:pPr>
        <w:rPr>
          <w:rFonts w:ascii="Georgia" w:hAnsi="Georgia"/>
          <w:i/>
          <w:iCs/>
        </w:rPr>
      </w:pPr>
      <w:r>
        <w:rPr>
          <w:rFonts w:ascii="Georgia" w:hAnsi="Georgia"/>
          <w:i/>
          <w:iCs/>
        </w:rPr>
        <w:t>The start locations have been marked.</w:t>
      </w:r>
    </w:p>
    <w:p w14:paraId="1BB313B7" w14:textId="77777777" w:rsidR="00436599" w:rsidRDefault="00436599" w:rsidP="00287C0A">
      <w:pPr>
        <w:rPr>
          <w:rFonts w:ascii="Georgia" w:hAnsi="Georgia"/>
        </w:rPr>
      </w:pPr>
    </w:p>
    <w:p w14:paraId="13CCBD44" w14:textId="12039A85" w:rsidR="00982143" w:rsidRDefault="00436599" w:rsidP="00436599">
      <w:pPr>
        <w:rPr>
          <w:rFonts w:ascii="Georgia" w:hAnsi="Georgia"/>
        </w:rPr>
      </w:pPr>
      <w:r w:rsidRPr="00436599">
        <w:rPr>
          <w:rFonts w:ascii="Georgia" w:hAnsi="Georgia"/>
        </w:rPr>
        <w:t>I think a reference is needed. Not everybody will be familiar with Uber cells.</w:t>
      </w:r>
      <w:r>
        <w:rPr>
          <w:rFonts w:ascii="Georgia" w:hAnsi="Georgia"/>
        </w:rPr>
        <w:t xml:space="preserve"> </w:t>
      </w:r>
      <w:r w:rsidRPr="00436599">
        <w:rPr>
          <w:rFonts w:ascii="Georgia" w:hAnsi="Georgia"/>
        </w:rPr>
        <w:t>I found this blog post on the Uber web site</w:t>
      </w:r>
      <w:r>
        <w:rPr>
          <w:rFonts w:ascii="Georgia" w:hAnsi="Georgia"/>
        </w:rPr>
        <w:t xml:space="preserve">. </w:t>
      </w:r>
      <w:r w:rsidRPr="00436599">
        <w:rPr>
          <w:rFonts w:ascii="Georgia" w:hAnsi="Georgia"/>
        </w:rPr>
        <w:t>H3: Uber’s Hexagonal Hierarchical Spatial Index | Uber Blog</w:t>
      </w:r>
    </w:p>
    <w:p w14:paraId="12968092" w14:textId="75F8BC4D" w:rsidR="00982143" w:rsidRPr="00982143" w:rsidRDefault="00982143" w:rsidP="00436599">
      <w:pPr>
        <w:rPr>
          <w:rFonts w:ascii="Georgia" w:hAnsi="Georgia"/>
          <w:i/>
          <w:iCs/>
        </w:rPr>
      </w:pPr>
      <w:r>
        <w:rPr>
          <w:rFonts w:ascii="Georgia" w:hAnsi="Georgia"/>
          <w:i/>
          <w:iCs/>
        </w:rPr>
        <w:t xml:space="preserve">Added a citation to the blog post mentioned. </w:t>
      </w:r>
    </w:p>
    <w:p w14:paraId="7B3CE451" w14:textId="77777777" w:rsidR="00436599" w:rsidRDefault="00436599" w:rsidP="00436599">
      <w:pPr>
        <w:rPr>
          <w:rFonts w:ascii="Georgia" w:hAnsi="Georgia"/>
        </w:rPr>
      </w:pPr>
    </w:p>
    <w:p w14:paraId="7EF54BC1" w14:textId="08C6F7DF" w:rsidR="00436599" w:rsidRDefault="00436599" w:rsidP="00436599">
      <w:pPr>
        <w:rPr>
          <w:rFonts w:ascii="Georgia" w:hAnsi="Georgia"/>
        </w:rPr>
      </w:pPr>
      <w:r w:rsidRPr="00436599">
        <w:rPr>
          <w:rFonts w:ascii="Georgia" w:hAnsi="Georgia"/>
        </w:rPr>
        <w:t>How were the 35% [holdout set?] for validation chosen? Randomly?</w:t>
      </w:r>
      <w:r>
        <w:rPr>
          <w:rFonts w:ascii="Georgia" w:hAnsi="Georgia"/>
        </w:rPr>
        <w:t xml:space="preserve"> </w:t>
      </w:r>
      <w:r w:rsidRPr="00436599">
        <w:rPr>
          <w:rFonts w:ascii="Georgia" w:hAnsi="Georgia"/>
        </w:rPr>
        <w:t>Did you block out a year?</w:t>
      </w:r>
    </w:p>
    <w:p w14:paraId="040C866B" w14:textId="768D8D7D" w:rsidR="00701EFB" w:rsidRDefault="00701EFB" w:rsidP="00436599">
      <w:pPr>
        <w:rPr>
          <w:rFonts w:ascii="Georgia" w:hAnsi="Georgia"/>
          <w:i/>
          <w:iCs/>
        </w:rPr>
      </w:pPr>
      <w:r w:rsidRPr="00701EFB">
        <w:rPr>
          <w:rFonts w:ascii="Georgia" w:hAnsi="Georgia"/>
          <w:i/>
          <w:iCs/>
        </w:rPr>
        <w:t>We randomly selected 35% of fish, with all tracks from each selected fish assigned to the validation set. Individual fish were placed entirely in either validation or training sets to prevent data leakage. Given inhomogeneous sampling across years, we did not hold out specific time periods. A clarification has been added to the manuscript.</w:t>
      </w:r>
    </w:p>
    <w:p w14:paraId="70B34A5B" w14:textId="77777777" w:rsidR="00701EFB" w:rsidRPr="00982143" w:rsidRDefault="00701EFB" w:rsidP="00436599">
      <w:pPr>
        <w:rPr>
          <w:rFonts w:ascii="Georgia" w:hAnsi="Georgia"/>
          <w:i/>
          <w:iCs/>
        </w:rPr>
      </w:pPr>
    </w:p>
    <w:p w14:paraId="090B9CAD" w14:textId="1BF18F34" w:rsidR="00436599" w:rsidRDefault="00436599" w:rsidP="00436599">
      <w:pPr>
        <w:rPr>
          <w:rFonts w:ascii="Apple Color Emoji" w:hAnsi="Apple Color Emoji" w:cs="Apple Color Emoji"/>
        </w:rPr>
      </w:pPr>
      <w:r w:rsidRPr="00436599">
        <w:rPr>
          <w:rFonts w:ascii="Georgia" w:hAnsi="Georgia"/>
        </w:rPr>
        <w:t xml:space="preserve">I’ve found out compute is used in cloud computing jargon, but this is an article of most interest to fisheries scientists </w:t>
      </w:r>
      <w:r w:rsidRPr="00436599">
        <w:rPr>
          <w:rFonts w:ascii="Apple Color Emoji" w:hAnsi="Apple Color Emoji" w:cs="Apple Color Emoji"/>
        </w:rPr>
        <w:t>😊</w:t>
      </w:r>
    </w:p>
    <w:p w14:paraId="5837B4FD" w14:textId="704D4AC8" w:rsidR="00436599" w:rsidRDefault="0004319A" w:rsidP="00436599">
      <w:pPr>
        <w:rPr>
          <w:rFonts w:ascii="Cambria" w:hAnsi="Cambria" w:cs="Apple Color Emoji"/>
          <w:i/>
          <w:iCs/>
        </w:rPr>
      </w:pPr>
      <w:r>
        <w:rPr>
          <w:rFonts w:ascii="Cambria" w:hAnsi="Cambria" w:cs="Apple Color Emoji"/>
          <w:i/>
          <w:iCs/>
        </w:rPr>
        <w:t xml:space="preserve">Fair enough. </w:t>
      </w:r>
      <w:r w:rsidRPr="0004319A">
        <w:rPr>
          <w:rFonts w:ascii="Cambria" w:hAnsi="Cambria" w:cs="Apple Color Emoji"/>
          <w:i/>
          <w:iCs/>
        </w:rPr>
        <w:sym w:font="Wingdings" w:char="F04A"/>
      </w:r>
      <w:r>
        <w:rPr>
          <w:rFonts w:ascii="Cambria" w:hAnsi="Cambria" w:cs="Apple Color Emoji"/>
          <w:i/>
          <w:iCs/>
        </w:rPr>
        <w:t xml:space="preserve"> I’ve kept your update. </w:t>
      </w:r>
    </w:p>
    <w:p w14:paraId="1F97659C" w14:textId="77777777" w:rsidR="00701EFB" w:rsidRPr="0004319A" w:rsidRDefault="00701EFB" w:rsidP="00436599">
      <w:pPr>
        <w:rPr>
          <w:rFonts w:ascii="Cambria" w:hAnsi="Cambria" w:cs="Apple Color Emoji"/>
          <w:i/>
          <w:iCs/>
        </w:rPr>
      </w:pPr>
    </w:p>
    <w:p w14:paraId="3793E6BF" w14:textId="2218CB8F" w:rsidR="00436599" w:rsidRDefault="00436599" w:rsidP="00436599">
      <w:pPr>
        <w:rPr>
          <w:rFonts w:ascii="Georgia" w:hAnsi="Georgia"/>
        </w:rPr>
      </w:pPr>
      <w:r w:rsidRPr="00436599">
        <w:rPr>
          <w:rFonts w:ascii="Georgia" w:hAnsi="Georgia"/>
        </w:rPr>
        <w:t>Either leave this out or describe fully, i.e.,</w:t>
      </w:r>
      <w:r>
        <w:rPr>
          <w:rFonts w:ascii="Georgia" w:hAnsi="Georgia"/>
        </w:rPr>
        <w:t xml:space="preserve"> </w:t>
      </w:r>
      <w:r w:rsidRPr="00436599">
        <w:rPr>
          <w:rFonts w:ascii="Georgia" w:hAnsi="Georgia"/>
        </w:rPr>
        <w:t>‘Amazon Web Services (AWS) batch computing service’</w:t>
      </w:r>
    </w:p>
    <w:p w14:paraId="40882607" w14:textId="58193B6B" w:rsidR="0004319A" w:rsidRPr="0004319A" w:rsidRDefault="0004319A" w:rsidP="00436599">
      <w:pPr>
        <w:rPr>
          <w:rFonts w:ascii="Georgia" w:hAnsi="Georgia"/>
          <w:i/>
          <w:iCs/>
        </w:rPr>
      </w:pPr>
      <w:r>
        <w:rPr>
          <w:rFonts w:ascii="Georgia" w:hAnsi="Georgia"/>
          <w:i/>
          <w:iCs/>
        </w:rPr>
        <w:t xml:space="preserve">Elected to leave it out. </w:t>
      </w:r>
      <w:r w:rsidR="00701EFB">
        <w:rPr>
          <w:rFonts w:ascii="Georgia" w:hAnsi="Georgia"/>
          <w:i/>
          <w:iCs/>
        </w:rPr>
        <w:t>T</w:t>
      </w:r>
      <w:r>
        <w:rPr>
          <w:rFonts w:ascii="Georgia" w:hAnsi="Georgia"/>
          <w:i/>
          <w:iCs/>
        </w:rPr>
        <w:t>he first reference is</w:t>
      </w:r>
      <w:r w:rsidR="00701EFB">
        <w:rPr>
          <w:rFonts w:ascii="Georgia" w:hAnsi="Georgia"/>
          <w:i/>
          <w:iCs/>
        </w:rPr>
        <w:t xml:space="preserve"> likely</w:t>
      </w:r>
      <w:r>
        <w:rPr>
          <w:rFonts w:ascii="Georgia" w:hAnsi="Georgia"/>
          <w:i/>
          <w:iCs/>
        </w:rPr>
        <w:t xml:space="preserve"> enough to let readers know how we were dealing with such large quantities of data.</w:t>
      </w:r>
    </w:p>
    <w:p w14:paraId="64591118" w14:textId="77777777" w:rsidR="00436599" w:rsidRDefault="00436599" w:rsidP="00436599">
      <w:pPr>
        <w:rPr>
          <w:rFonts w:ascii="Georgia" w:hAnsi="Georgia"/>
        </w:rPr>
      </w:pPr>
    </w:p>
    <w:p w14:paraId="1B9161FA" w14:textId="3406E966" w:rsidR="00436599" w:rsidRDefault="00436599" w:rsidP="00436599">
      <w:pPr>
        <w:rPr>
          <w:rFonts w:ascii="Georgia" w:hAnsi="Georgia"/>
        </w:rPr>
      </w:pPr>
      <w:r w:rsidRPr="00436599">
        <w:rPr>
          <w:rFonts w:ascii="Georgia" w:hAnsi="Georgia"/>
        </w:rPr>
        <w:t>I don’t understand. The results section talks in terms of minimum likelihood of salmon occupancy. Is there a different (fuller) way of explaining this?</w:t>
      </w:r>
    </w:p>
    <w:p w14:paraId="329E44FC" w14:textId="2CE08B7E" w:rsidR="00436599" w:rsidRDefault="00701EFB" w:rsidP="00436599">
      <w:pPr>
        <w:rPr>
          <w:rFonts w:ascii="Georgia" w:hAnsi="Georgia"/>
          <w:i/>
          <w:iCs/>
        </w:rPr>
      </w:pPr>
      <w:r w:rsidRPr="00701EFB">
        <w:rPr>
          <w:rFonts w:ascii="Georgia" w:hAnsi="Georgia"/>
          <w:i/>
          <w:iCs/>
        </w:rPr>
        <w:lastRenderedPageBreak/>
        <w:t>The 5th percentile was used because absolute minimums can be misleading</w:t>
      </w:r>
      <w:r>
        <w:rPr>
          <w:rFonts w:ascii="Georgia" w:hAnsi="Georgia"/>
          <w:i/>
          <w:iCs/>
        </w:rPr>
        <w:t xml:space="preserve"> (often just catches outliers)</w:t>
      </w:r>
      <w:r w:rsidRPr="00701EFB">
        <w:rPr>
          <w:rFonts w:ascii="Georgia" w:hAnsi="Georgia"/>
          <w:i/>
          <w:iCs/>
        </w:rPr>
        <w:t>. A note has been added to the manuscript, and references to minimum likelihood in the results have been changed to 5th percentile likelihood.</w:t>
      </w:r>
    </w:p>
    <w:p w14:paraId="6173A090" w14:textId="77777777" w:rsidR="00701EFB" w:rsidRDefault="00701EFB" w:rsidP="00436599">
      <w:pPr>
        <w:rPr>
          <w:rFonts w:ascii="Georgia" w:hAnsi="Georgia"/>
        </w:rPr>
      </w:pPr>
    </w:p>
    <w:p w14:paraId="4F7574F8" w14:textId="7D7E8FCD" w:rsidR="00436599" w:rsidRDefault="00436599" w:rsidP="00436599">
      <w:pPr>
        <w:rPr>
          <w:rFonts w:ascii="Georgia" w:hAnsi="Georgia"/>
        </w:rPr>
      </w:pPr>
      <w:r w:rsidRPr="00436599">
        <w:rPr>
          <w:rFonts w:ascii="Georgia" w:hAnsi="Georgia"/>
        </w:rPr>
        <w:t xml:space="preserve">I suggest </w:t>
      </w:r>
      <w:proofErr w:type="gramStart"/>
      <w:r w:rsidRPr="00436599">
        <w:rPr>
          <w:rFonts w:ascii="Georgia" w:hAnsi="Georgia"/>
        </w:rPr>
        <w:t>to shorten</w:t>
      </w:r>
      <w:proofErr w:type="gramEnd"/>
      <w:r w:rsidRPr="00436599">
        <w:rPr>
          <w:rFonts w:ascii="Georgia" w:hAnsi="Georgia"/>
        </w:rPr>
        <w:t xml:space="preserve"> as indicated because the original text simply states in words what can be read from the table.</w:t>
      </w:r>
    </w:p>
    <w:p w14:paraId="2E82D4DB" w14:textId="4F3810A6" w:rsidR="00723ABA" w:rsidRPr="00723ABA" w:rsidRDefault="00723ABA" w:rsidP="00436599">
      <w:pPr>
        <w:rPr>
          <w:rFonts w:ascii="Georgia" w:hAnsi="Georgia"/>
          <w:i/>
          <w:iCs/>
        </w:rPr>
      </w:pPr>
      <w:r>
        <w:rPr>
          <w:rFonts w:ascii="Georgia" w:hAnsi="Georgia"/>
          <w:i/>
          <w:iCs/>
        </w:rPr>
        <w:t>Shortened as indicated.</w:t>
      </w:r>
    </w:p>
    <w:p w14:paraId="59405A52" w14:textId="77777777" w:rsidR="00436599" w:rsidRDefault="00436599" w:rsidP="00436599">
      <w:pPr>
        <w:rPr>
          <w:rFonts w:ascii="Georgia" w:hAnsi="Georgia"/>
        </w:rPr>
      </w:pPr>
    </w:p>
    <w:p w14:paraId="6B518912" w14:textId="3DF32899" w:rsidR="00436599" w:rsidRDefault="00436599" w:rsidP="00436599">
      <w:pPr>
        <w:rPr>
          <w:rFonts w:ascii="Georgia" w:hAnsi="Georgia"/>
        </w:rPr>
      </w:pPr>
      <w:r w:rsidRPr="00436599">
        <w:rPr>
          <w:rFonts w:ascii="Georgia" w:hAnsi="Georgia"/>
        </w:rPr>
        <w:t xml:space="preserve">This is still Freshwater et al. </w:t>
      </w:r>
      <w:proofErr w:type="gramStart"/>
      <w:r w:rsidRPr="00436599">
        <w:rPr>
          <w:rFonts w:ascii="Georgia" w:hAnsi="Georgia"/>
        </w:rPr>
        <w:t>2024 ??</w:t>
      </w:r>
      <w:proofErr w:type="gramEnd"/>
    </w:p>
    <w:p w14:paraId="56661443" w14:textId="60EF3791" w:rsidR="001C532C" w:rsidRPr="005A12B6" w:rsidRDefault="005A12B6" w:rsidP="00436599">
      <w:pPr>
        <w:rPr>
          <w:rFonts w:ascii="Georgia" w:hAnsi="Georgia"/>
          <w:i/>
          <w:iCs/>
        </w:rPr>
      </w:pPr>
      <w:r>
        <w:rPr>
          <w:rFonts w:ascii="Georgia" w:hAnsi="Georgia"/>
          <w:i/>
          <w:iCs/>
        </w:rPr>
        <w:t>Yes. Fixed the issue. Thanks for the catch!</w:t>
      </w:r>
    </w:p>
    <w:p w14:paraId="2D9E0DB9" w14:textId="77777777" w:rsidR="00436599" w:rsidRDefault="00436599" w:rsidP="00436599">
      <w:pPr>
        <w:rPr>
          <w:rFonts w:ascii="Georgia" w:hAnsi="Georgia"/>
        </w:rPr>
      </w:pPr>
    </w:p>
    <w:p w14:paraId="31946270" w14:textId="74D0FF98" w:rsidR="00436599" w:rsidRDefault="00436599" w:rsidP="00436599">
      <w:pPr>
        <w:rPr>
          <w:rFonts w:ascii="Georgia" w:hAnsi="Georgia"/>
        </w:rPr>
      </w:pPr>
      <w:r w:rsidRPr="00436599">
        <w:rPr>
          <w:rFonts w:ascii="Georgia" w:hAnsi="Georgia"/>
        </w:rPr>
        <w:t>It might work better if this paragraph was placed after the paragraph that currently follows</w:t>
      </w:r>
    </w:p>
    <w:p w14:paraId="32761103" w14:textId="42BD2958" w:rsidR="00436599" w:rsidRDefault="005A12B6" w:rsidP="00436599">
      <w:pPr>
        <w:rPr>
          <w:rFonts w:ascii="Georgia" w:hAnsi="Georgia"/>
          <w:i/>
          <w:iCs/>
        </w:rPr>
      </w:pPr>
      <w:r>
        <w:rPr>
          <w:rFonts w:ascii="Georgia" w:hAnsi="Georgia"/>
          <w:i/>
          <w:iCs/>
        </w:rPr>
        <w:t xml:space="preserve">Changed the order of these paragraphs to provide better flow. </w:t>
      </w:r>
    </w:p>
    <w:p w14:paraId="3D6D384E" w14:textId="77777777" w:rsidR="00701EFB" w:rsidRPr="005A12B6" w:rsidRDefault="00701EFB" w:rsidP="00436599">
      <w:pPr>
        <w:rPr>
          <w:rFonts w:ascii="Georgia" w:hAnsi="Georgia"/>
          <w:i/>
          <w:iCs/>
        </w:rPr>
      </w:pPr>
    </w:p>
    <w:p w14:paraId="5ED884CA" w14:textId="69BA4AC0" w:rsidR="00436599" w:rsidRDefault="00436599" w:rsidP="00436599">
      <w:pPr>
        <w:rPr>
          <w:rFonts w:ascii="Georgia" w:hAnsi="Georgia"/>
        </w:rPr>
      </w:pPr>
      <w:r w:rsidRPr="00436599">
        <w:rPr>
          <w:rFonts w:ascii="Georgia" w:hAnsi="Georgia"/>
        </w:rPr>
        <w:t>Can mention that the Alaska pollack fishery has and does fish at night, i.e., there is no operational restriction to prevent this.</w:t>
      </w:r>
    </w:p>
    <w:p w14:paraId="7C809140" w14:textId="52E946E1" w:rsidR="00436599" w:rsidRDefault="005A12B6" w:rsidP="00436599">
      <w:pPr>
        <w:rPr>
          <w:rFonts w:ascii="Georgia" w:hAnsi="Georgia"/>
          <w:i/>
          <w:iCs/>
        </w:rPr>
      </w:pPr>
      <w:r>
        <w:rPr>
          <w:rFonts w:ascii="Georgia" w:hAnsi="Georgia"/>
          <w:i/>
          <w:iCs/>
        </w:rPr>
        <w:t>Mentioned!</w:t>
      </w:r>
    </w:p>
    <w:p w14:paraId="3A3CC4EC" w14:textId="77777777" w:rsidR="00701EFB" w:rsidRPr="005A12B6" w:rsidRDefault="00701EFB" w:rsidP="00436599">
      <w:pPr>
        <w:rPr>
          <w:rFonts w:ascii="Georgia" w:hAnsi="Georgia"/>
          <w:i/>
          <w:iCs/>
        </w:rPr>
      </w:pPr>
    </w:p>
    <w:p w14:paraId="6FE56862" w14:textId="70EAC126" w:rsidR="005A12B6" w:rsidRDefault="00436599" w:rsidP="00436599">
      <w:pPr>
        <w:rPr>
          <w:rFonts w:ascii="Georgia" w:hAnsi="Georgia"/>
        </w:rPr>
      </w:pPr>
      <w:r w:rsidRPr="00436599">
        <w:rPr>
          <w:rFonts w:ascii="Georgia" w:hAnsi="Georgia"/>
        </w:rPr>
        <w:t>Please add text on how plausible it is to predict salinity patterns.</w:t>
      </w:r>
      <w:r>
        <w:rPr>
          <w:rFonts w:ascii="Georgia" w:hAnsi="Georgia"/>
        </w:rPr>
        <w:t xml:space="preserve"> </w:t>
      </w:r>
      <w:r w:rsidRPr="00436599">
        <w:rPr>
          <w:rFonts w:ascii="Georgia" w:hAnsi="Georgia"/>
        </w:rPr>
        <w:t>Would the model be restricted to using a climatological average?</w:t>
      </w:r>
      <w:r>
        <w:rPr>
          <w:rFonts w:ascii="Georgia" w:hAnsi="Georgia"/>
        </w:rPr>
        <w:t xml:space="preserve"> </w:t>
      </w:r>
      <w:r w:rsidRPr="00436599">
        <w:rPr>
          <w:rFonts w:ascii="Georgia" w:hAnsi="Georgia"/>
        </w:rPr>
        <w:t>Could outputs from an oceanographic model be used?</w:t>
      </w:r>
    </w:p>
    <w:p w14:paraId="6050EA8E" w14:textId="73A313AF" w:rsidR="00436599" w:rsidRDefault="00701EFB" w:rsidP="00436599">
      <w:pPr>
        <w:rPr>
          <w:rFonts w:ascii="Georgia" w:hAnsi="Georgia"/>
          <w:i/>
          <w:iCs/>
        </w:rPr>
      </w:pPr>
      <w:r w:rsidRPr="00701EFB">
        <w:rPr>
          <w:rFonts w:ascii="Georgia" w:hAnsi="Georgia"/>
          <w:i/>
          <w:iCs/>
        </w:rPr>
        <w:t>We added a paragraph noting that this model is part of a broader prediction ecosystem requiring forecasts from groups such as Copernicus Marine Service, who provide both forecasts and hindcasts.</w:t>
      </w:r>
    </w:p>
    <w:p w14:paraId="24426E76" w14:textId="77777777" w:rsidR="00701EFB" w:rsidRDefault="00701EFB" w:rsidP="00436599">
      <w:pPr>
        <w:rPr>
          <w:rFonts w:ascii="Georgia" w:hAnsi="Georgia"/>
        </w:rPr>
      </w:pPr>
    </w:p>
    <w:p w14:paraId="7A28B8F7" w14:textId="192BA2A9" w:rsidR="00436599" w:rsidRDefault="00436599" w:rsidP="00436599">
      <w:pPr>
        <w:rPr>
          <w:rFonts w:ascii="Georgia" w:hAnsi="Georgia"/>
        </w:rPr>
      </w:pPr>
      <w:r w:rsidRPr="00436599">
        <w:rPr>
          <w:rFonts w:ascii="Georgia" w:hAnsi="Georgia"/>
        </w:rPr>
        <w:t>Reference was missing. I’ve added what I believe to be the intended reference</w:t>
      </w:r>
    </w:p>
    <w:p w14:paraId="1957BDF3" w14:textId="553CEA4F" w:rsidR="00436599" w:rsidRDefault="008358C8" w:rsidP="00436599">
      <w:pPr>
        <w:rPr>
          <w:rFonts w:ascii="Georgia" w:hAnsi="Georgia"/>
          <w:i/>
          <w:iCs/>
        </w:rPr>
      </w:pPr>
      <w:r>
        <w:rPr>
          <w:rFonts w:ascii="Georgia" w:hAnsi="Georgia"/>
          <w:i/>
          <w:iCs/>
        </w:rPr>
        <w:t>That citation shouldn’t be there as it refers to the pacific hake fishery not the GOA pollock fishery. I think it was leftover from a prior version of the manuscript. I’ve removed it. Thanks for catching!</w:t>
      </w:r>
    </w:p>
    <w:p w14:paraId="7FE3C42F" w14:textId="77777777" w:rsidR="006B264D" w:rsidRPr="008358C8" w:rsidRDefault="006B264D" w:rsidP="00436599">
      <w:pPr>
        <w:rPr>
          <w:rFonts w:ascii="Georgia" w:hAnsi="Georgia"/>
          <w:i/>
          <w:iCs/>
        </w:rPr>
      </w:pPr>
    </w:p>
    <w:p w14:paraId="78061166" w14:textId="3453C8D6" w:rsidR="00436599" w:rsidRDefault="00436599" w:rsidP="00436599">
      <w:pPr>
        <w:rPr>
          <w:rFonts w:ascii="Georgia" w:hAnsi="Georgia"/>
        </w:rPr>
      </w:pPr>
      <w:r w:rsidRPr="00436599">
        <w:rPr>
          <w:rFonts w:ascii="Georgia" w:hAnsi="Georgia"/>
        </w:rPr>
        <w:lastRenderedPageBreak/>
        <w:t>Broader coverage of what exactly?</w:t>
      </w:r>
      <w:r>
        <w:rPr>
          <w:rFonts w:ascii="Georgia" w:hAnsi="Georgia"/>
        </w:rPr>
        <w:t xml:space="preserve"> </w:t>
      </w:r>
      <w:r w:rsidRPr="00436599">
        <w:rPr>
          <w:rFonts w:ascii="Georgia" w:hAnsi="Georgia"/>
        </w:rPr>
        <w:t>More comprehensive data collection?</w:t>
      </w:r>
      <w:r>
        <w:rPr>
          <w:rFonts w:ascii="Georgia" w:hAnsi="Georgia"/>
        </w:rPr>
        <w:t xml:space="preserve"> </w:t>
      </w:r>
      <w:r w:rsidRPr="00436599">
        <w:rPr>
          <w:rFonts w:ascii="Georgia" w:hAnsi="Georgia"/>
        </w:rPr>
        <w:t>Models that cover a wider area?</w:t>
      </w:r>
    </w:p>
    <w:p w14:paraId="12D3596A" w14:textId="70D49804" w:rsidR="008358C8" w:rsidRPr="008358C8" w:rsidRDefault="008358C8" w:rsidP="00436599">
      <w:pPr>
        <w:rPr>
          <w:rFonts w:ascii="Georgia" w:hAnsi="Georgia"/>
          <w:i/>
          <w:iCs/>
        </w:rPr>
      </w:pPr>
      <w:r>
        <w:rPr>
          <w:rFonts w:ascii="Georgia" w:hAnsi="Georgia"/>
          <w:i/>
          <w:iCs/>
        </w:rPr>
        <w:t>Changed to more comprehensive data collection.</w:t>
      </w:r>
    </w:p>
    <w:p w14:paraId="3C1ABBA5" w14:textId="77777777" w:rsidR="00436599" w:rsidRDefault="00436599" w:rsidP="00436599">
      <w:pPr>
        <w:rPr>
          <w:rFonts w:ascii="Georgia" w:hAnsi="Georgia"/>
        </w:rPr>
      </w:pPr>
    </w:p>
    <w:p w14:paraId="7CAC4FF7" w14:textId="0132B79B" w:rsidR="00436599" w:rsidRDefault="00436599" w:rsidP="00436599">
      <w:pPr>
        <w:rPr>
          <w:rFonts w:ascii="Georgia" w:hAnsi="Georgia"/>
        </w:rPr>
      </w:pPr>
      <w:r w:rsidRPr="00436599">
        <w:rPr>
          <w:rFonts w:ascii="Georgia" w:hAnsi="Georgia"/>
        </w:rPr>
        <w:t>This paragraph feels unnecessary</w:t>
      </w:r>
    </w:p>
    <w:p w14:paraId="60323D51" w14:textId="310E249D" w:rsidR="008358C8" w:rsidRPr="008358C8" w:rsidRDefault="008358C8" w:rsidP="00436599">
      <w:pPr>
        <w:rPr>
          <w:rFonts w:ascii="Georgia" w:hAnsi="Georgia"/>
          <w:i/>
          <w:iCs/>
        </w:rPr>
      </w:pPr>
      <w:r>
        <w:rPr>
          <w:rFonts w:ascii="Georgia" w:hAnsi="Georgia"/>
          <w:i/>
          <w:iCs/>
        </w:rPr>
        <w:t xml:space="preserve">With some distance since </w:t>
      </w:r>
      <w:r w:rsidR="006B264D">
        <w:rPr>
          <w:rFonts w:ascii="Georgia" w:hAnsi="Georgia"/>
          <w:i/>
          <w:iCs/>
        </w:rPr>
        <w:t>the</w:t>
      </w:r>
      <w:r>
        <w:rPr>
          <w:rFonts w:ascii="Georgia" w:hAnsi="Georgia"/>
          <w:i/>
          <w:iCs/>
        </w:rPr>
        <w:t xml:space="preserve"> last edit of this manuscript, </w:t>
      </w:r>
      <w:r w:rsidR="006B264D">
        <w:rPr>
          <w:rFonts w:ascii="Georgia" w:hAnsi="Georgia"/>
          <w:i/>
          <w:iCs/>
        </w:rPr>
        <w:t>we</w:t>
      </w:r>
      <w:r>
        <w:rPr>
          <w:rFonts w:ascii="Georgia" w:hAnsi="Georgia"/>
          <w:i/>
          <w:iCs/>
        </w:rPr>
        <w:t xml:space="preserve"> agree. Removed.</w:t>
      </w:r>
    </w:p>
    <w:p w14:paraId="58415597" w14:textId="77777777" w:rsidR="00436599" w:rsidRDefault="00436599" w:rsidP="00436599">
      <w:pPr>
        <w:rPr>
          <w:rFonts w:ascii="Georgia" w:hAnsi="Georgia"/>
        </w:rPr>
      </w:pPr>
    </w:p>
    <w:p w14:paraId="703EF467" w14:textId="750EF6FA" w:rsidR="00436599" w:rsidRDefault="00436599" w:rsidP="00436599">
      <w:pPr>
        <w:rPr>
          <w:rFonts w:ascii="Georgia" w:hAnsi="Georgia"/>
          <w:sz w:val="32"/>
          <w:szCs w:val="32"/>
          <w:u w:val="single"/>
        </w:rPr>
      </w:pPr>
      <w:r>
        <w:rPr>
          <w:rFonts w:ascii="Georgia" w:hAnsi="Georgia"/>
          <w:sz w:val="32"/>
          <w:szCs w:val="32"/>
          <w:u w:val="single"/>
        </w:rPr>
        <w:t>Edits in Attached Document:</w:t>
      </w:r>
    </w:p>
    <w:p w14:paraId="5D9DDC3D" w14:textId="54EF15D4" w:rsidR="00C137A8" w:rsidRPr="00C137A8" w:rsidRDefault="00C137A8" w:rsidP="00436599">
      <w:pPr>
        <w:rPr>
          <w:rFonts w:ascii="Georgia" w:hAnsi="Georgia"/>
          <w:i/>
          <w:iCs/>
        </w:rPr>
      </w:pPr>
      <w:r>
        <w:rPr>
          <w:rFonts w:ascii="Georgia" w:hAnsi="Georgia"/>
          <w:i/>
          <w:iCs/>
        </w:rPr>
        <w:t xml:space="preserve">Thanks for all of these! </w:t>
      </w:r>
      <w:r w:rsidR="006B264D">
        <w:rPr>
          <w:rFonts w:ascii="Georgia" w:hAnsi="Georgia"/>
          <w:i/>
          <w:iCs/>
        </w:rPr>
        <w:t>We</w:t>
      </w:r>
      <w:r>
        <w:rPr>
          <w:rFonts w:ascii="Georgia" w:hAnsi="Georgia"/>
          <w:i/>
          <w:iCs/>
        </w:rPr>
        <w:t xml:space="preserve"> took almost all of them exactly as given except for the single quotes around features in the introduction – </w:t>
      </w:r>
      <w:r w:rsidR="006B264D">
        <w:rPr>
          <w:rFonts w:ascii="Georgia" w:hAnsi="Georgia"/>
          <w:i/>
          <w:iCs/>
        </w:rPr>
        <w:t>We</w:t>
      </w:r>
      <w:r>
        <w:rPr>
          <w:rFonts w:ascii="Georgia" w:hAnsi="Georgia"/>
          <w:i/>
          <w:iCs/>
        </w:rPr>
        <w:t xml:space="preserve">’ve not seen this done in other papers and there was no recommendation to do this throughout the rest of the text. </w:t>
      </w:r>
    </w:p>
    <w:p w14:paraId="77E01F22" w14:textId="4A3C38A2" w:rsidR="00436599" w:rsidRDefault="00436599">
      <w:pPr>
        <w:rPr>
          <w:rFonts w:ascii="Georgia" w:hAnsi="Georgia"/>
          <w:b/>
          <w:bCs/>
          <w:sz w:val="36"/>
          <w:szCs w:val="36"/>
        </w:rPr>
      </w:pPr>
      <w:r>
        <w:rPr>
          <w:rFonts w:ascii="Georgia" w:hAnsi="Georgia"/>
          <w:b/>
          <w:bCs/>
          <w:sz w:val="36"/>
          <w:szCs w:val="36"/>
        </w:rPr>
        <w:br w:type="page"/>
      </w:r>
    </w:p>
    <w:p w14:paraId="035575EC" w14:textId="6698845E" w:rsidR="00436599" w:rsidRDefault="00436599" w:rsidP="00436599">
      <w:pPr>
        <w:rPr>
          <w:rFonts w:ascii="Georgia" w:hAnsi="Georgia"/>
          <w:b/>
          <w:bCs/>
          <w:sz w:val="36"/>
          <w:szCs w:val="36"/>
        </w:rPr>
      </w:pPr>
      <w:r>
        <w:rPr>
          <w:rFonts w:ascii="Georgia" w:hAnsi="Georgia"/>
          <w:b/>
          <w:bCs/>
          <w:sz w:val="36"/>
          <w:szCs w:val="36"/>
        </w:rPr>
        <w:lastRenderedPageBreak/>
        <w:t>Reviewer 3</w:t>
      </w:r>
    </w:p>
    <w:p w14:paraId="1BE4B652" w14:textId="49B96B5B" w:rsidR="00436599" w:rsidRDefault="00436599" w:rsidP="00436599">
      <w:pPr>
        <w:rPr>
          <w:rFonts w:ascii="Georgia" w:hAnsi="Georgia"/>
          <w:sz w:val="32"/>
          <w:szCs w:val="32"/>
        </w:rPr>
      </w:pPr>
      <w:r>
        <w:rPr>
          <w:rFonts w:ascii="Georgia" w:hAnsi="Georgia"/>
          <w:sz w:val="32"/>
          <w:szCs w:val="32"/>
          <w:u w:val="single"/>
        </w:rPr>
        <w:t>Comments:</w:t>
      </w:r>
    </w:p>
    <w:p w14:paraId="7D3D7E8F" w14:textId="5E2B3A11" w:rsidR="00436599" w:rsidRDefault="00436599" w:rsidP="00436599">
      <w:pPr>
        <w:rPr>
          <w:rFonts w:ascii="Georgia" w:hAnsi="Georgia"/>
        </w:rPr>
      </w:pPr>
      <w:r>
        <w:rPr>
          <w:rFonts w:ascii="Georgia" w:hAnsi="Georgia"/>
        </w:rPr>
        <w:t>T</w:t>
      </w:r>
      <w:r w:rsidRPr="00436599">
        <w:rPr>
          <w:rFonts w:ascii="Georgia" w:hAnsi="Georgia"/>
        </w:rPr>
        <w:t xml:space="preserve">his is a great </w:t>
      </w:r>
      <w:proofErr w:type="gramStart"/>
      <w:r w:rsidRPr="00436599">
        <w:rPr>
          <w:rFonts w:ascii="Georgia" w:hAnsi="Georgia"/>
        </w:rPr>
        <w:t>paper</w:t>
      </w:r>
      <w:proofErr w:type="gramEnd"/>
      <w:r w:rsidRPr="00436599">
        <w:rPr>
          <w:rFonts w:ascii="Georgia" w:hAnsi="Georgia"/>
        </w:rPr>
        <w:t xml:space="preserve"> and I only have a few minor comments:</w:t>
      </w:r>
    </w:p>
    <w:p w14:paraId="5C20F9DE" w14:textId="77777777" w:rsidR="00436599" w:rsidRDefault="00436599" w:rsidP="00436599">
      <w:pPr>
        <w:rPr>
          <w:rFonts w:ascii="Georgia" w:hAnsi="Georgia"/>
        </w:rPr>
      </w:pPr>
    </w:p>
    <w:p w14:paraId="4C31A45C" w14:textId="76C12016" w:rsidR="00436599" w:rsidRDefault="00436599" w:rsidP="00436599">
      <w:pPr>
        <w:rPr>
          <w:rFonts w:ascii="Georgia" w:hAnsi="Georgia"/>
        </w:rPr>
      </w:pPr>
      <w:r w:rsidRPr="00436599">
        <w:rPr>
          <w:rFonts w:ascii="Georgia" w:hAnsi="Georgia"/>
        </w:rPr>
        <w:t>I am not familiar with the Uber H3 grid system. Could you provide the area of a resolution 4 cell for some context in the methods section?</w:t>
      </w:r>
    </w:p>
    <w:p w14:paraId="75FB92A5" w14:textId="3F77BF2C" w:rsidR="006B264D" w:rsidRPr="006B264D" w:rsidRDefault="006B264D" w:rsidP="00436599">
      <w:pPr>
        <w:rPr>
          <w:rFonts w:ascii="Georgia" w:hAnsi="Georgia"/>
          <w:i/>
          <w:iCs/>
        </w:rPr>
      </w:pPr>
      <w:r>
        <w:rPr>
          <w:rFonts w:ascii="Georgia" w:hAnsi="Georgia"/>
          <w:i/>
          <w:iCs/>
        </w:rPr>
        <w:t>Added a note that these hexes are on average 52km in diameter and 1756km</w:t>
      </w:r>
      <w:r>
        <w:rPr>
          <w:rFonts w:ascii="Georgia" w:hAnsi="Georgia"/>
          <w:i/>
          <w:iCs/>
          <w:vertAlign w:val="superscript"/>
        </w:rPr>
        <w:t>2</w:t>
      </w:r>
      <w:r>
        <w:rPr>
          <w:rFonts w:ascii="Georgia" w:hAnsi="Georgia"/>
          <w:i/>
          <w:iCs/>
        </w:rPr>
        <w:t xml:space="preserve"> in area.</w:t>
      </w:r>
    </w:p>
    <w:p w14:paraId="1EA43744" w14:textId="77777777" w:rsidR="00436599" w:rsidRDefault="00436599" w:rsidP="00436599">
      <w:pPr>
        <w:rPr>
          <w:rFonts w:ascii="Georgia" w:hAnsi="Georgia"/>
        </w:rPr>
      </w:pPr>
    </w:p>
    <w:p w14:paraId="30EB69AA" w14:textId="256D3400" w:rsidR="00436599" w:rsidRDefault="00436599" w:rsidP="00436599">
      <w:pPr>
        <w:rPr>
          <w:rFonts w:ascii="Georgia" w:hAnsi="Georgia"/>
        </w:rPr>
      </w:pPr>
      <w:r w:rsidRPr="00436599">
        <w:rPr>
          <w:rFonts w:ascii="Georgia" w:hAnsi="Georgia"/>
        </w:rPr>
        <w:t xml:space="preserve">The description for Figure 2 was a little confusing and I suggest re-wording. I am assuming the top panel is measured proportions and the bottom panel is </w:t>
      </w:r>
      <w:proofErr w:type="gramStart"/>
      <w:r w:rsidRPr="00436599">
        <w:rPr>
          <w:rFonts w:ascii="Georgia" w:hAnsi="Georgia"/>
        </w:rPr>
        <w:t>predicted?</w:t>
      </w:r>
      <w:proofErr w:type="gramEnd"/>
      <w:r w:rsidRPr="00436599">
        <w:rPr>
          <w:rFonts w:ascii="Georgia" w:hAnsi="Georgia"/>
        </w:rPr>
        <w:t xml:space="preserve"> If so, what is the area that the values are predicted over? Is it the same area/cells in which measured data was available or is it expanded predictions to GOA/EBS?</w:t>
      </w:r>
    </w:p>
    <w:p w14:paraId="4B204C19" w14:textId="0A8470C6" w:rsidR="008A5B5B" w:rsidRPr="008A5B5B" w:rsidRDefault="008A5B5B" w:rsidP="00436599">
      <w:pPr>
        <w:rPr>
          <w:rFonts w:ascii="Georgia" w:hAnsi="Georgia"/>
          <w:i/>
          <w:iCs/>
        </w:rPr>
      </w:pPr>
      <w:r>
        <w:rPr>
          <w:rFonts w:ascii="Georgia" w:hAnsi="Georgia"/>
          <w:i/>
          <w:iCs/>
        </w:rPr>
        <w:t xml:space="preserve">You are right in that it is measured vs predicted. Predictions were done over the original samples (actual fish tracks). </w:t>
      </w:r>
      <w:r w:rsidR="006B264D">
        <w:rPr>
          <w:rFonts w:ascii="Georgia" w:hAnsi="Georgia"/>
          <w:i/>
          <w:iCs/>
        </w:rPr>
        <w:t>We</w:t>
      </w:r>
      <w:r>
        <w:rPr>
          <w:rFonts w:ascii="Georgia" w:hAnsi="Georgia"/>
          <w:i/>
          <w:iCs/>
        </w:rPr>
        <w:t>’ve attempted to clarify the wording to make this clearer.</w:t>
      </w:r>
    </w:p>
    <w:p w14:paraId="23CB42D1" w14:textId="77777777" w:rsidR="00436599" w:rsidRDefault="00436599" w:rsidP="00436599">
      <w:pPr>
        <w:rPr>
          <w:rFonts w:ascii="Georgia" w:hAnsi="Georgia"/>
        </w:rPr>
      </w:pPr>
    </w:p>
    <w:p w14:paraId="6CEF0FA7" w14:textId="211FEA79" w:rsidR="00436599" w:rsidRDefault="00436599" w:rsidP="00436599">
      <w:pPr>
        <w:rPr>
          <w:rFonts w:ascii="Georgia" w:hAnsi="Georgia"/>
        </w:rPr>
      </w:pPr>
      <w:r w:rsidRPr="00436599">
        <w:rPr>
          <w:rFonts w:ascii="Georgia" w:hAnsi="Georgia"/>
        </w:rPr>
        <w:t xml:space="preserve">The figures are good. I minor suggestion is to replace the underscores in legend and axis titles with full names. For example, </w:t>
      </w:r>
      <w:proofErr w:type="spellStart"/>
      <w:r w:rsidRPr="00436599">
        <w:rPr>
          <w:rFonts w:ascii="Georgia" w:hAnsi="Georgia"/>
        </w:rPr>
        <w:t>surface_salinity</w:t>
      </w:r>
      <w:proofErr w:type="spellEnd"/>
      <w:r w:rsidRPr="00436599">
        <w:rPr>
          <w:rFonts w:ascii="Georgia" w:hAnsi="Georgia"/>
        </w:rPr>
        <w:t xml:space="preserve"> could be surface salinity. I am not sure on requirements of the journal, but some of the figures also have titles within them, perhaps they could be dropped.</w:t>
      </w:r>
    </w:p>
    <w:p w14:paraId="2D9B34C0" w14:textId="55A0A385" w:rsidR="00A9030F" w:rsidRPr="00A9030F" w:rsidRDefault="00A9030F" w:rsidP="00436599">
      <w:pPr>
        <w:rPr>
          <w:rFonts w:ascii="Georgia" w:hAnsi="Georgia"/>
          <w:i/>
          <w:iCs/>
        </w:rPr>
      </w:pPr>
      <w:r>
        <w:rPr>
          <w:rFonts w:ascii="Georgia" w:hAnsi="Georgia"/>
          <w:i/>
          <w:iCs/>
        </w:rPr>
        <w:t>Titles have been dropped and labels formalized.</w:t>
      </w:r>
    </w:p>
    <w:p w14:paraId="2A39300E" w14:textId="77777777" w:rsidR="00436599" w:rsidRDefault="00436599" w:rsidP="00436599">
      <w:pPr>
        <w:rPr>
          <w:rFonts w:ascii="Georgia" w:hAnsi="Georgia"/>
        </w:rPr>
      </w:pPr>
    </w:p>
    <w:p w14:paraId="56963322" w14:textId="3B1BE4B0" w:rsidR="00436599" w:rsidRDefault="00436599" w:rsidP="00436599">
      <w:pPr>
        <w:rPr>
          <w:rFonts w:ascii="Georgia" w:hAnsi="Georgia"/>
        </w:rPr>
      </w:pPr>
      <w:r w:rsidRPr="00436599">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199CA99C" w14:textId="5338F051" w:rsidR="008A5B5B" w:rsidRPr="008A5B5B" w:rsidRDefault="008A5B5B" w:rsidP="00436599">
      <w:pPr>
        <w:rPr>
          <w:rFonts w:ascii="Georgia" w:hAnsi="Georgia"/>
          <w:i/>
          <w:iCs/>
        </w:rPr>
      </w:pPr>
      <w:r>
        <w:rPr>
          <w:rFonts w:ascii="Georgia" w:hAnsi="Georgia"/>
          <w:i/>
          <w:iCs/>
        </w:rPr>
        <w:t xml:space="preserve">The cells are at the same h3 resolution 4 as used throughout the rest of the text. </w:t>
      </w:r>
      <w:r w:rsidR="006B264D">
        <w:rPr>
          <w:rFonts w:ascii="Georgia" w:hAnsi="Georgia"/>
          <w:i/>
          <w:iCs/>
        </w:rPr>
        <w:t>We</w:t>
      </w:r>
      <w:r>
        <w:rPr>
          <w:rFonts w:ascii="Georgia" w:hAnsi="Georgia"/>
          <w:i/>
          <w:iCs/>
        </w:rPr>
        <w:t>’ve added notes to the figures to make it clearer.</w:t>
      </w:r>
    </w:p>
    <w:p w14:paraId="2FFF4D23" w14:textId="77777777" w:rsidR="00436599" w:rsidRDefault="00436599" w:rsidP="00436599">
      <w:pPr>
        <w:rPr>
          <w:rFonts w:ascii="Georgia" w:hAnsi="Georgia"/>
        </w:rPr>
      </w:pPr>
    </w:p>
    <w:p w14:paraId="5E5163D3" w14:textId="77777777" w:rsidR="00436599" w:rsidRDefault="00436599" w:rsidP="00436599">
      <w:pPr>
        <w:rPr>
          <w:rFonts w:ascii="Georgia" w:hAnsi="Georgia"/>
        </w:rPr>
      </w:pPr>
    </w:p>
    <w:p w14:paraId="18EEFA17" w14:textId="77777777" w:rsidR="00436599" w:rsidRDefault="00436599" w:rsidP="00436599">
      <w:pPr>
        <w:rPr>
          <w:rFonts w:ascii="Georgia" w:hAnsi="Georgia"/>
        </w:rPr>
      </w:pPr>
    </w:p>
    <w:p w14:paraId="0B8C0097" w14:textId="77777777" w:rsidR="00287C0A" w:rsidRPr="00287C0A" w:rsidRDefault="00287C0A" w:rsidP="00287C0A">
      <w:pPr>
        <w:rPr>
          <w:rFonts w:ascii="Georgia" w:hAnsi="Georgia"/>
        </w:rPr>
      </w:pPr>
    </w:p>
    <w:p w14:paraId="7E42E917" w14:textId="77777777" w:rsidR="00287C0A" w:rsidRDefault="00287C0A" w:rsidP="00287C0A">
      <w:pPr>
        <w:rPr>
          <w:rFonts w:ascii="Georgia" w:hAnsi="Georgia"/>
        </w:rPr>
      </w:pPr>
    </w:p>
    <w:p w14:paraId="3D70BEE8" w14:textId="77777777" w:rsidR="00287C0A" w:rsidRPr="00287C0A" w:rsidRDefault="00287C0A" w:rsidP="00287C0A">
      <w:pPr>
        <w:rPr>
          <w:rFonts w:ascii="Georgia" w:hAnsi="Georgia"/>
        </w:rPr>
      </w:pPr>
    </w:p>
    <w:sectPr w:rsidR="00287C0A" w:rsidRPr="00287C0A">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94F2" w14:textId="77777777" w:rsidR="00C76132" w:rsidRDefault="00C76132" w:rsidP="00982143">
      <w:pPr>
        <w:spacing w:after="0" w:line="240" w:lineRule="auto"/>
      </w:pPr>
      <w:r>
        <w:separator/>
      </w:r>
    </w:p>
  </w:endnote>
  <w:endnote w:type="continuationSeparator" w:id="0">
    <w:p w14:paraId="052205B5" w14:textId="77777777" w:rsidR="00C76132" w:rsidRDefault="00C76132"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6A23F" w14:textId="77777777" w:rsidR="00C76132" w:rsidRDefault="00C76132" w:rsidP="00982143">
      <w:pPr>
        <w:spacing w:after="0" w:line="240" w:lineRule="auto"/>
      </w:pPr>
      <w:r>
        <w:separator/>
      </w:r>
    </w:p>
  </w:footnote>
  <w:footnote w:type="continuationSeparator" w:id="0">
    <w:p w14:paraId="48242161" w14:textId="77777777" w:rsidR="00C76132" w:rsidRDefault="00C76132"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07248D"/>
    <w:rsid w:val="001802DF"/>
    <w:rsid w:val="001C532C"/>
    <w:rsid w:val="001F67C7"/>
    <w:rsid w:val="00287C0A"/>
    <w:rsid w:val="002B358E"/>
    <w:rsid w:val="002B532C"/>
    <w:rsid w:val="003210A4"/>
    <w:rsid w:val="003C4AD7"/>
    <w:rsid w:val="00436599"/>
    <w:rsid w:val="00472F91"/>
    <w:rsid w:val="00476661"/>
    <w:rsid w:val="004C4141"/>
    <w:rsid w:val="004D2598"/>
    <w:rsid w:val="00527CE4"/>
    <w:rsid w:val="005909F7"/>
    <w:rsid w:val="005A009A"/>
    <w:rsid w:val="005A12B6"/>
    <w:rsid w:val="006B264D"/>
    <w:rsid w:val="006B313B"/>
    <w:rsid w:val="006D2A0E"/>
    <w:rsid w:val="00701EFB"/>
    <w:rsid w:val="007229ED"/>
    <w:rsid w:val="00723ABA"/>
    <w:rsid w:val="00756BE6"/>
    <w:rsid w:val="00796B6D"/>
    <w:rsid w:val="00797DCC"/>
    <w:rsid w:val="008358C8"/>
    <w:rsid w:val="00862CCF"/>
    <w:rsid w:val="008A5B5B"/>
    <w:rsid w:val="008B5FA8"/>
    <w:rsid w:val="009026CF"/>
    <w:rsid w:val="00917306"/>
    <w:rsid w:val="00982143"/>
    <w:rsid w:val="009C310B"/>
    <w:rsid w:val="00A9030F"/>
    <w:rsid w:val="00AA51D1"/>
    <w:rsid w:val="00AC2FEB"/>
    <w:rsid w:val="00B1197D"/>
    <w:rsid w:val="00B133FE"/>
    <w:rsid w:val="00B21301"/>
    <w:rsid w:val="00BA781F"/>
    <w:rsid w:val="00BF4569"/>
    <w:rsid w:val="00C137A8"/>
    <w:rsid w:val="00C41588"/>
    <w:rsid w:val="00C73F55"/>
    <w:rsid w:val="00C76132"/>
    <w:rsid w:val="00D00661"/>
    <w:rsid w:val="00DA1973"/>
    <w:rsid w:val="00DF7EE6"/>
    <w:rsid w:val="00E11E08"/>
    <w:rsid w:val="00EE25BB"/>
    <w:rsid w:val="00F07A95"/>
    <w:rsid w:val="00F17630"/>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11</Pages>
  <Words>2377</Words>
  <Characters>13551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19</cp:revision>
  <dcterms:created xsi:type="dcterms:W3CDTF">2026-02-03T12:22:00Z</dcterms:created>
  <dcterms:modified xsi:type="dcterms:W3CDTF">2026-02-10T13:21:00Z</dcterms:modified>
</cp:coreProperties>
</file>