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22935C" w14:textId="7043E43E" w:rsidR="00482E3B" w:rsidRDefault="00482E3B">
      <w:pPr>
        <w:rPr>
          <w:rFonts w:ascii="Georgia" w:hAnsi="Georgia"/>
          <w:b/>
          <w:bCs/>
          <w:sz w:val="36"/>
          <w:szCs w:val="36"/>
        </w:rPr>
      </w:pPr>
      <w:r>
        <w:rPr>
          <w:rFonts w:ascii="Georgia" w:hAnsi="Georgia"/>
          <w:b/>
          <w:bCs/>
          <w:sz w:val="36"/>
          <w:szCs w:val="36"/>
        </w:rPr>
        <w:t>Introduction</w:t>
      </w:r>
    </w:p>
    <w:p w14:paraId="4AC3C45B" w14:textId="28A1B9A6" w:rsidR="001C37ED" w:rsidRDefault="001C37ED">
      <w:pPr>
        <w:rPr>
          <w:rFonts w:ascii="Georgia" w:hAnsi="Georgia"/>
        </w:rPr>
      </w:pPr>
      <w:r>
        <w:rPr>
          <w:rFonts w:ascii="Georgia" w:hAnsi="Georgia"/>
        </w:rPr>
        <w:t>Understanding how animals utilize their environment enables more targeted conservation and management. For example, if a species uses specific habitats for reproduction or as nurseries, identification of that habitat enables targeted protections for life stages that are critical to overall population persistence and health</w:t>
      </w:r>
      <w:r w:rsidR="00992E02">
        <w:rPr>
          <w:rFonts w:ascii="Georgia" w:hAnsi="Georgia"/>
        </w:rPr>
        <w:t xml:space="preserve"> (</w:t>
      </w:r>
      <w:r w:rsidR="00923842">
        <w:rPr>
          <w:rFonts w:ascii="Georgia" w:hAnsi="Georgia"/>
        </w:rPr>
        <w:t>King, 2007</w:t>
      </w:r>
      <w:r w:rsidR="00992E02">
        <w:rPr>
          <w:rFonts w:ascii="Georgia" w:hAnsi="Georgia"/>
        </w:rPr>
        <w:t>)</w:t>
      </w:r>
      <w:r>
        <w:rPr>
          <w:rFonts w:ascii="Georgia" w:hAnsi="Georgia"/>
        </w:rPr>
        <w:t xml:space="preserve">. </w:t>
      </w:r>
      <w:r w:rsidR="00FD6D6C">
        <w:rPr>
          <w:rFonts w:ascii="Georgia" w:hAnsi="Georgia"/>
        </w:rPr>
        <w:t>Likewise</w:t>
      </w:r>
      <w:r w:rsidR="008F7CA4">
        <w:rPr>
          <w:rFonts w:ascii="Georgia" w:hAnsi="Georgia"/>
        </w:rPr>
        <w:t>,</w:t>
      </w:r>
      <w:r w:rsidR="00FD6D6C">
        <w:rPr>
          <w:rFonts w:ascii="Georgia" w:hAnsi="Georgia"/>
        </w:rPr>
        <w:t xml:space="preserve"> knowing where animals go to forage allows for identification of processes that are critical to their growth and development. </w:t>
      </w:r>
      <w:r w:rsidR="008F7CA4">
        <w:rPr>
          <w:rFonts w:ascii="Georgia" w:hAnsi="Georgia"/>
        </w:rPr>
        <w:t>I</w:t>
      </w:r>
      <w:r w:rsidR="00C74D9B">
        <w:rPr>
          <w:rFonts w:ascii="Georgia" w:hAnsi="Georgia"/>
        </w:rPr>
        <w:t xml:space="preserve">ndices of abundance </w:t>
      </w:r>
      <w:r w:rsidR="00017EE3">
        <w:rPr>
          <w:rFonts w:ascii="Georgia" w:hAnsi="Georgia"/>
        </w:rPr>
        <w:t xml:space="preserve">for fisheries </w:t>
      </w:r>
      <w:r w:rsidR="00C74D9B">
        <w:rPr>
          <w:rFonts w:ascii="Georgia" w:hAnsi="Georgia"/>
        </w:rPr>
        <w:t xml:space="preserve">such as catch per unit effort (CPUE) </w:t>
      </w:r>
      <w:r w:rsidR="008F7CA4">
        <w:rPr>
          <w:rFonts w:ascii="Georgia" w:hAnsi="Georgia"/>
        </w:rPr>
        <w:t>are also reliant on an understanding of spatial ecology (</w:t>
      </w:r>
      <w:r w:rsidR="0094537C">
        <w:rPr>
          <w:rFonts w:ascii="Georgia" w:hAnsi="Georgia"/>
        </w:rPr>
        <w:t>Walters, 2004</w:t>
      </w:r>
      <w:r w:rsidR="008F7CA4">
        <w:rPr>
          <w:rFonts w:ascii="Georgia" w:hAnsi="Georgia"/>
        </w:rPr>
        <w:t>). For example, i</w:t>
      </w:r>
      <w:r w:rsidR="00C74D9B">
        <w:rPr>
          <w:rFonts w:ascii="Georgia" w:hAnsi="Georgia"/>
        </w:rPr>
        <w:t xml:space="preserve">f </w:t>
      </w:r>
      <w:r w:rsidR="008F7CA4">
        <w:rPr>
          <w:rFonts w:ascii="Georgia" w:hAnsi="Georgia"/>
        </w:rPr>
        <w:t>a</w:t>
      </w:r>
      <w:r w:rsidR="00C74D9B">
        <w:rPr>
          <w:rFonts w:ascii="Georgia" w:hAnsi="Georgia"/>
        </w:rPr>
        <w:t xml:space="preserve"> population forms aggregations </w:t>
      </w:r>
      <w:r w:rsidR="008F7CA4">
        <w:rPr>
          <w:rFonts w:ascii="Georgia" w:hAnsi="Georgia"/>
        </w:rPr>
        <w:t xml:space="preserve">in habitats that are easily accessible, </w:t>
      </w:r>
      <w:r w:rsidR="00C74D9B">
        <w:rPr>
          <w:rFonts w:ascii="Georgia" w:hAnsi="Georgia"/>
        </w:rPr>
        <w:t xml:space="preserve">CPUE can remain high even as the population is depleted </w:t>
      </w:r>
      <w:r w:rsidR="008F7CA4">
        <w:rPr>
          <w:rFonts w:ascii="Georgia" w:hAnsi="Georgia"/>
        </w:rPr>
        <w:t>– a phenomenon known as hyperstability</w:t>
      </w:r>
      <w:r w:rsidR="00296A28">
        <w:rPr>
          <w:rFonts w:ascii="Georgia" w:hAnsi="Georgia"/>
        </w:rPr>
        <w:t xml:space="preserve"> (</w:t>
      </w:r>
      <w:r w:rsidR="0094537C">
        <w:rPr>
          <w:rFonts w:ascii="Georgia" w:hAnsi="Georgia"/>
        </w:rPr>
        <w:t>Walters, 2004</w:t>
      </w:r>
      <w:r w:rsidR="00296A28">
        <w:rPr>
          <w:rFonts w:ascii="Georgia" w:hAnsi="Georgia"/>
        </w:rPr>
        <w:t>)</w:t>
      </w:r>
      <w:r w:rsidR="008F7CA4">
        <w:rPr>
          <w:rFonts w:ascii="Georgia" w:hAnsi="Georgia"/>
        </w:rPr>
        <w:t>. However</w:t>
      </w:r>
      <w:r w:rsidR="0064114D">
        <w:rPr>
          <w:rFonts w:ascii="Georgia" w:hAnsi="Georgia"/>
        </w:rPr>
        <w:t>,</w:t>
      </w:r>
      <w:r w:rsidR="008F7CA4">
        <w:rPr>
          <w:rFonts w:ascii="Georgia" w:hAnsi="Georgia"/>
        </w:rPr>
        <w:t xml:space="preserve"> if the spatial ecology of a species is well understood, more relevant indices of abundance can be used to avoid such issues</w:t>
      </w:r>
      <w:r w:rsidR="00992E02">
        <w:rPr>
          <w:rFonts w:ascii="Georgia" w:hAnsi="Georgia"/>
        </w:rPr>
        <w:t xml:space="preserve"> (</w:t>
      </w:r>
      <w:r w:rsidR="0040613F">
        <w:rPr>
          <w:rFonts w:ascii="Georgia" w:hAnsi="Georgia"/>
        </w:rPr>
        <w:t>Maunder, 2020</w:t>
      </w:r>
      <w:r w:rsidR="00992E02">
        <w:rPr>
          <w:rFonts w:ascii="Georgia" w:hAnsi="Georgia"/>
        </w:rPr>
        <w:t>)</w:t>
      </w:r>
      <w:r w:rsidR="008F7CA4">
        <w:rPr>
          <w:rFonts w:ascii="Georgia" w:hAnsi="Georgia"/>
        </w:rPr>
        <w:t xml:space="preserve">. Altogether, </w:t>
      </w:r>
      <w:r w:rsidR="00296A28">
        <w:rPr>
          <w:rFonts w:ascii="Georgia" w:hAnsi="Georgia"/>
        </w:rPr>
        <w:t xml:space="preserve">clarity in a species’ spatial ecology enables the development of increasingly targeted conservation and management strategies. </w:t>
      </w:r>
    </w:p>
    <w:p w14:paraId="53125CA8" w14:textId="1DBCB408" w:rsidR="00D52537" w:rsidRDefault="00906797">
      <w:pPr>
        <w:rPr>
          <w:rFonts w:ascii="Georgia" w:hAnsi="Georgia"/>
        </w:rPr>
      </w:pPr>
      <w:r>
        <w:rPr>
          <w:rFonts w:ascii="Georgia" w:hAnsi="Georgia"/>
        </w:rPr>
        <w:t>One way of d</w:t>
      </w:r>
      <w:r w:rsidR="00CE45E0">
        <w:rPr>
          <w:rFonts w:ascii="Georgia" w:hAnsi="Georgia"/>
        </w:rPr>
        <w:t xml:space="preserve">etermining </w:t>
      </w:r>
      <w:r>
        <w:rPr>
          <w:rFonts w:ascii="Georgia" w:hAnsi="Georgia"/>
        </w:rPr>
        <w:t>how</w:t>
      </w:r>
      <w:r w:rsidR="00CE45E0">
        <w:rPr>
          <w:rFonts w:ascii="Georgia" w:hAnsi="Georgia"/>
        </w:rPr>
        <w:t xml:space="preserve"> animals utilize their environment </w:t>
      </w:r>
      <w:r>
        <w:rPr>
          <w:rFonts w:ascii="Georgia" w:hAnsi="Georgia"/>
        </w:rPr>
        <w:t>is to</w:t>
      </w:r>
      <w:r w:rsidR="00CE45E0">
        <w:rPr>
          <w:rFonts w:ascii="Georgia" w:hAnsi="Georgia"/>
        </w:rPr>
        <w:t xml:space="preserve"> </w:t>
      </w:r>
      <w:r>
        <w:rPr>
          <w:rFonts w:ascii="Georgia" w:hAnsi="Georgia"/>
        </w:rPr>
        <w:t>monitor</w:t>
      </w:r>
      <w:r w:rsidR="00CE45E0">
        <w:rPr>
          <w:rFonts w:ascii="Georgia" w:hAnsi="Georgia"/>
        </w:rPr>
        <w:t xml:space="preserve"> for specific behaviors</w:t>
      </w:r>
      <w:r w:rsidR="00633D5D">
        <w:rPr>
          <w:rFonts w:ascii="Georgia" w:hAnsi="Georgia"/>
        </w:rPr>
        <w:t xml:space="preserve"> that act as markers for behavioral states</w:t>
      </w:r>
      <w:r w:rsidR="00CE45E0">
        <w:rPr>
          <w:rFonts w:ascii="Georgia" w:hAnsi="Georgia"/>
        </w:rPr>
        <w:t xml:space="preserve">. </w:t>
      </w:r>
      <w:r w:rsidR="00621A3D">
        <w:rPr>
          <w:rFonts w:ascii="Georgia" w:hAnsi="Georgia"/>
        </w:rPr>
        <w:t>For example, i</w:t>
      </w:r>
      <w:r w:rsidR="001A0654">
        <w:rPr>
          <w:rFonts w:ascii="Georgia" w:hAnsi="Georgia"/>
        </w:rPr>
        <w:t>dentifying w</w:t>
      </w:r>
      <w:r w:rsidR="00E22BC7">
        <w:rPr>
          <w:rFonts w:ascii="Georgia" w:hAnsi="Georgia"/>
        </w:rPr>
        <w:t>here and when sailfish (</w:t>
      </w:r>
      <w:proofErr w:type="spellStart"/>
      <w:r w:rsidR="00E22BC7" w:rsidRPr="00732B06">
        <w:rPr>
          <w:rFonts w:ascii="Georgia" w:hAnsi="Georgia"/>
          <w:i/>
          <w:iCs/>
        </w:rPr>
        <w:t>Istiophorus</w:t>
      </w:r>
      <w:proofErr w:type="spellEnd"/>
      <w:r w:rsidR="00E22BC7" w:rsidRPr="00732B06">
        <w:rPr>
          <w:rFonts w:ascii="Georgia" w:hAnsi="Georgia"/>
          <w:i/>
          <w:iCs/>
        </w:rPr>
        <w:t xml:space="preserve"> albicans</w:t>
      </w:r>
      <w:r w:rsidR="00E22BC7">
        <w:rPr>
          <w:rFonts w:ascii="Georgia" w:hAnsi="Georgia"/>
          <w:i/>
          <w:iCs/>
        </w:rPr>
        <w:t>)</w:t>
      </w:r>
      <w:r w:rsidR="00E22BC7">
        <w:rPr>
          <w:rFonts w:ascii="Georgia" w:hAnsi="Georgia"/>
        </w:rPr>
        <w:t xml:space="preserve"> herd and the attack forage fish</w:t>
      </w:r>
      <w:r w:rsidR="00621A3D">
        <w:rPr>
          <w:rFonts w:ascii="Georgia" w:hAnsi="Georgia"/>
        </w:rPr>
        <w:t xml:space="preserve">es can </w:t>
      </w:r>
      <w:r w:rsidR="007F18B4">
        <w:rPr>
          <w:rFonts w:ascii="Georgia" w:hAnsi="Georgia"/>
        </w:rPr>
        <w:t>tell</w:t>
      </w:r>
      <w:r w:rsidR="00CE45E0">
        <w:rPr>
          <w:rFonts w:ascii="Georgia" w:hAnsi="Georgia"/>
        </w:rPr>
        <w:t xml:space="preserve"> us where they feed</w:t>
      </w:r>
      <w:r w:rsidR="00E22BC7">
        <w:rPr>
          <w:rFonts w:ascii="Georgia" w:hAnsi="Georgia"/>
        </w:rPr>
        <w:t xml:space="preserve"> (</w:t>
      </w:r>
      <w:r w:rsidR="00E22BC7" w:rsidRPr="00E22BC9">
        <w:rPr>
          <w:rFonts w:ascii="Georgia" w:hAnsi="Georgia"/>
        </w:rPr>
        <w:t>Domenici</w:t>
      </w:r>
      <w:r w:rsidR="00E22BC7">
        <w:rPr>
          <w:rFonts w:ascii="Georgia" w:hAnsi="Georgia"/>
        </w:rPr>
        <w:t>, 2014).</w:t>
      </w:r>
      <w:r w:rsidR="00060DEE">
        <w:rPr>
          <w:rFonts w:ascii="Georgia" w:hAnsi="Georgia"/>
        </w:rPr>
        <w:t xml:space="preserve"> Having a means for identifying</w:t>
      </w:r>
      <w:r w:rsidR="00E22BC7">
        <w:rPr>
          <w:rFonts w:ascii="Georgia" w:hAnsi="Georgia"/>
        </w:rPr>
        <w:t xml:space="preserve"> </w:t>
      </w:r>
      <w:r w:rsidR="003E4D6B" w:rsidRPr="003E4D6B">
        <w:rPr>
          <w:rFonts w:ascii="Georgia" w:hAnsi="Georgia"/>
        </w:rPr>
        <w:t>carousel feeding</w:t>
      </w:r>
      <w:r w:rsidR="003E4D6B">
        <w:rPr>
          <w:rFonts w:ascii="Georgia" w:hAnsi="Georgia"/>
        </w:rPr>
        <w:t xml:space="preserve"> </w:t>
      </w:r>
      <w:r w:rsidR="00CE45E0">
        <w:rPr>
          <w:rFonts w:ascii="Georgia" w:hAnsi="Georgia"/>
        </w:rPr>
        <w:t xml:space="preserve">in killer whales </w:t>
      </w:r>
      <w:r w:rsidR="000C7E37">
        <w:rPr>
          <w:rFonts w:ascii="Georgia" w:hAnsi="Georgia"/>
        </w:rPr>
        <w:t>(</w:t>
      </w:r>
      <w:r w:rsidR="00831048" w:rsidRPr="00831048">
        <w:rPr>
          <w:rFonts w:ascii="Georgia" w:hAnsi="Georgia"/>
          <w:i/>
          <w:iCs/>
        </w:rPr>
        <w:t>Orcinus orca</w:t>
      </w:r>
      <w:r w:rsidR="000C7E37">
        <w:rPr>
          <w:rFonts w:ascii="Georgia" w:hAnsi="Georgia"/>
        </w:rPr>
        <w:t>)</w:t>
      </w:r>
      <w:r w:rsidR="00CE45E0">
        <w:rPr>
          <w:rFonts w:ascii="Georgia" w:hAnsi="Georgia"/>
        </w:rPr>
        <w:t xml:space="preserve"> </w:t>
      </w:r>
      <w:r w:rsidR="00805325">
        <w:rPr>
          <w:rFonts w:ascii="Georgia" w:hAnsi="Georgia"/>
        </w:rPr>
        <w:t xml:space="preserve">can </w:t>
      </w:r>
      <w:r w:rsidR="00621A3D">
        <w:rPr>
          <w:rFonts w:ascii="Georgia" w:hAnsi="Georgia"/>
        </w:rPr>
        <w:t>provide</w:t>
      </w:r>
      <w:r w:rsidR="00060DEE">
        <w:rPr>
          <w:rFonts w:ascii="Georgia" w:hAnsi="Georgia"/>
        </w:rPr>
        <w:t xml:space="preserve"> insights into where </w:t>
      </w:r>
      <w:r w:rsidR="006B6A78">
        <w:rPr>
          <w:rFonts w:ascii="Georgia" w:hAnsi="Georgia"/>
        </w:rPr>
        <w:t xml:space="preserve">and when </w:t>
      </w:r>
      <w:r w:rsidR="00060DEE">
        <w:rPr>
          <w:rFonts w:ascii="Georgia" w:hAnsi="Georgia"/>
        </w:rPr>
        <w:t>they target forage fish</w:t>
      </w:r>
      <w:r w:rsidR="00621A3D">
        <w:rPr>
          <w:rFonts w:ascii="Georgia" w:hAnsi="Georgia"/>
        </w:rPr>
        <w:t>es</w:t>
      </w:r>
      <w:r w:rsidR="00CE45E0">
        <w:rPr>
          <w:rFonts w:ascii="Georgia" w:hAnsi="Georgia"/>
        </w:rPr>
        <w:t xml:space="preserve"> </w:t>
      </w:r>
      <w:r w:rsidR="00E22BC7">
        <w:rPr>
          <w:rFonts w:ascii="Georgia" w:hAnsi="Georgia"/>
        </w:rPr>
        <w:t>(</w:t>
      </w:r>
      <w:r w:rsidR="00E22BC7" w:rsidRPr="00E22BC9">
        <w:rPr>
          <w:rFonts w:ascii="Georgia" w:hAnsi="Georgia"/>
        </w:rPr>
        <w:t>Similä</w:t>
      </w:r>
      <w:r w:rsidR="00E22BC7">
        <w:rPr>
          <w:rFonts w:ascii="Georgia" w:hAnsi="Georgia"/>
        </w:rPr>
        <w:t xml:space="preserve">, 1993). </w:t>
      </w:r>
      <w:r w:rsidR="006F2683">
        <w:rPr>
          <w:rFonts w:ascii="Georgia" w:hAnsi="Georgia"/>
        </w:rPr>
        <w:t xml:space="preserve">Monitoring for specific diving patterns in fish has </w:t>
      </w:r>
      <w:r w:rsidR="00060DEE">
        <w:rPr>
          <w:rFonts w:ascii="Georgia" w:hAnsi="Georgia"/>
        </w:rPr>
        <w:t xml:space="preserve">already </w:t>
      </w:r>
      <w:r w:rsidR="00CE45E0">
        <w:rPr>
          <w:rFonts w:ascii="Georgia" w:hAnsi="Georgia"/>
        </w:rPr>
        <w:t>enabled the</w:t>
      </w:r>
      <w:r w:rsidR="006F2683">
        <w:rPr>
          <w:rFonts w:ascii="Georgia" w:hAnsi="Georgia"/>
        </w:rPr>
        <w:t xml:space="preserve"> identif</w:t>
      </w:r>
      <w:r w:rsidR="00CE45E0">
        <w:rPr>
          <w:rFonts w:ascii="Georgia" w:hAnsi="Georgia"/>
        </w:rPr>
        <w:t xml:space="preserve">ication of spawning in both </w:t>
      </w:r>
      <w:r w:rsidR="0089112E">
        <w:rPr>
          <w:rFonts w:ascii="Georgia" w:hAnsi="Georgia"/>
        </w:rPr>
        <w:t xml:space="preserve">Bluefin </w:t>
      </w:r>
      <w:r w:rsidR="00CE45E0">
        <w:rPr>
          <w:rFonts w:ascii="Georgia" w:hAnsi="Georgia"/>
        </w:rPr>
        <w:t>tuna</w:t>
      </w:r>
      <w:r w:rsidR="0089112E">
        <w:rPr>
          <w:rFonts w:ascii="Georgia" w:hAnsi="Georgia"/>
        </w:rPr>
        <w:t xml:space="preserve"> (</w:t>
      </w:r>
      <w:r w:rsidR="0089112E" w:rsidRPr="0089112E">
        <w:rPr>
          <w:rFonts w:ascii="Georgia" w:hAnsi="Georgia"/>
          <w:i/>
          <w:iCs/>
        </w:rPr>
        <w:t>Thunnus thynnus</w:t>
      </w:r>
      <w:r w:rsidR="0089112E">
        <w:rPr>
          <w:rFonts w:ascii="Georgia" w:hAnsi="Georgia"/>
        </w:rPr>
        <w:t>)</w:t>
      </w:r>
      <w:r w:rsidR="00CE45E0">
        <w:rPr>
          <w:rFonts w:ascii="Georgia" w:hAnsi="Georgia"/>
        </w:rPr>
        <w:t xml:space="preserve"> and </w:t>
      </w:r>
      <w:r w:rsidR="00621A3D">
        <w:rPr>
          <w:rFonts w:ascii="Georgia" w:hAnsi="Georgia"/>
        </w:rPr>
        <w:t>P</w:t>
      </w:r>
      <w:r w:rsidR="00CE45E0">
        <w:rPr>
          <w:rFonts w:ascii="Georgia" w:hAnsi="Georgia"/>
        </w:rPr>
        <w:t>acific halibut</w:t>
      </w:r>
      <w:r w:rsidR="0089112E">
        <w:rPr>
          <w:rFonts w:ascii="Georgia" w:hAnsi="Georgia"/>
        </w:rPr>
        <w:t xml:space="preserve"> (</w:t>
      </w:r>
      <w:proofErr w:type="spellStart"/>
      <w:r w:rsidR="0089112E" w:rsidRPr="0089112E">
        <w:rPr>
          <w:rFonts w:ascii="Georgia" w:hAnsi="Georgia"/>
          <w:i/>
          <w:iCs/>
        </w:rPr>
        <w:t>Hippoglossus</w:t>
      </w:r>
      <w:proofErr w:type="spellEnd"/>
      <w:r w:rsidR="0089112E" w:rsidRPr="0089112E">
        <w:rPr>
          <w:rFonts w:ascii="Georgia" w:hAnsi="Georgia"/>
          <w:i/>
          <w:iCs/>
        </w:rPr>
        <w:t xml:space="preserve"> </w:t>
      </w:r>
      <w:proofErr w:type="spellStart"/>
      <w:r w:rsidR="0089112E" w:rsidRPr="0089112E">
        <w:rPr>
          <w:rFonts w:ascii="Georgia" w:hAnsi="Georgia"/>
          <w:i/>
          <w:iCs/>
        </w:rPr>
        <w:t>stenolepis</w:t>
      </w:r>
      <w:proofErr w:type="spellEnd"/>
      <w:r w:rsidR="0089112E">
        <w:rPr>
          <w:rFonts w:ascii="Georgia" w:hAnsi="Georgia"/>
        </w:rPr>
        <w:t>)</w:t>
      </w:r>
      <w:r w:rsidR="006F2683">
        <w:rPr>
          <w:rFonts w:ascii="Georgia" w:hAnsi="Georgia"/>
        </w:rPr>
        <w:t xml:space="preserve"> </w:t>
      </w:r>
      <w:r w:rsidR="00CE45E0">
        <w:rPr>
          <w:rFonts w:ascii="Georgia" w:hAnsi="Georgia"/>
        </w:rPr>
        <w:t>(</w:t>
      </w:r>
      <w:r w:rsidR="003E4D6B">
        <w:rPr>
          <w:rFonts w:ascii="Georgia" w:hAnsi="Georgia"/>
        </w:rPr>
        <w:t>Block, 2001</w:t>
      </w:r>
      <w:r w:rsidR="00CE45E0">
        <w:rPr>
          <w:rFonts w:ascii="Georgia" w:hAnsi="Georgia"/>
        </w:rPr>
        <w:t xml:space="preserve">) </w:t>
      </w:r>
      <w:r w:rsidR="006F2683">
        <w:rPr>
          <w:rFonts w:ascii="Georgia" w:hAnsi="Georgia"/>
        </w:rPr>
        <w:t xml:space="preserve">(Seitz, 2005). In general, </w:t>
      </w:r>
      <w:r w:rsidR="009E6DA0">
        <w:rPr>
          <w:rFonts w:ascii="Georgia" w:hAnsi="Georgia"/>
        </w:rPr>
        <w:t xml:space="preserve">because </w:t>
      </w:r>
      <w:r w:rsidR="006F2683">
        <w:rPr>
          <w:rFonts w:ascii="Georgia" w:hAnsi="Georgia"/>
        </w:rPr>
        <w:t xml:space="preserve">specific behaviors </w:t>
      </w:r>
      <w:r w:rsidR="009E6DA0">
        <w:rPr>
          <w:rFonts w:ascii="Georgia" w:hAnsi="Georgia"/>
        </w:rPr>
        <w:t xml:space="preserve">can </w:t>
      </w:r>
      <w:r w:rsidR="006F2683">
        <w:rPr>
          <w:rFonts w:ascii="Georgia" w:hAnsi="Georgia"/>
        </w:rPr>
        <w:t xml:space="preserve">act as markers for behavioral states, </w:t>
      </w:r>
      <w:r w:rsidR="009E6DA0">
        <w:rPr>
          <w:rFonts w:ascii="Georgia" w:hAnsi="Georgia"/>
        </w:rPr>
        <w:t xml:space="preserve">monitoring for those behaviors </w:t>
      </w:r>
      <w:r w:rsidR="00017EE3">
        <w:rPr>
          <w:rFonts w:ascii="Georgia" w:hAnsi="Georgia"/>
        </w:rPr>
        <w:t>can provide a</w:t>
      </w:r>
      <w:r w:rsidR="009E6DA0">
        <w:rPr>
          <w:rFonts w:ascii="Georgia" w:hAnsi="Georgia"/>
        </w:rPr>
        <w:t xml:space="preserve"> means</w:t>
      </w:r>
      <w:r w:rsidR="00060DEE">
        <w:rPr>
          <w:rFonts w:ascii="Georgia" w:hAnsi="Georgia"/>
        </w:rPr>
        <w:t xml:space="preserve"> for </w:t>
      </w:r>
      <w:r w:rsidR="00FD74D9">
        <w:rPr>
          <w:rFonts w:ascii="Georgia" w:hAnsi="Georgia"/>
        </w:rPr>
        <w:t>monitoring</w:t>
      </w:r>
      <w:r w:rsidR="00060DEE">
        <w:rPr>
          <w:rFonts w:ascii="Georgia" w:hAnsi="Georgia"/>
        </w:rPr>
        <w:t xml:space="preserve"> habitat utilization</w:t>
      </w:r>
      <w:r w:rsidR="006F2683">
        <w:rPr>
          <w:rFonts w:ascii="Georgia" w:hAnsi="Georgia"/>
        </w:rPr>
        <w:t xml:space="preserve">. </w:t>
      </w:r>
    </w:p>
    <w:p w14:paraId="0AA86AA0" w14:textId="10838A41" w:rsidR="00D52537" w:rsidRDefault="00981730">
      <w:pPr>
        <w:rPr>
          <w:rFonts w:ascii="Georgia" w:hAnsi="Georgia"/>
        </w:rPr>
      </w:pPr>
      <w:r>
        <w:rPr>
          <w:rFonts w:ascii="Georgia" w:hAnsi="Georgia"/>
        </w:rPr>
        <w:t>Such direct monitoring is made difficult</w:t>
      </w:r>
      <w:r w:rsidR="008B5160">
        <w:rPr>
          <w:rFonts w:ascii="Georgia" w:hAnsi="Georgia"/>
        </w:rPr>
        <w:t xml:space="preserve"> </w:t>
      </w:r>
      <w:r>
        <w:rPr>
          <w:rFonts w:ascii="Georgia" w:hAnsi="Georgia"/>
        </w:rPr>
        <w:t xml:space="preserve">by </w:t>
      </w:r>
      <w:r w:rsidR="008B5160">
        <w:rPr>
          <w:rFonts w:ascii="Georgia" w:hAnsi="Georgia"/>
        </w:rPr>
        <w:t xml:space="preserve">both </w:t>
      </w:r>
      <w:r>
        <w:rPr>
          <w:rFonts w:ascii="Georgia" w:hAnsi="Georgia"/>
        </w:rPr>
        <w:t>the extreme mobility of many species of marine animal</w:t>
      </w:r>
      <w:r w:rsidR="00805325">
        <w:rPr>
          <w:rFonts w:ascii="Georgia" w:hAnsi="Georgia"/>
        </w:rPr>
        <w:t>s</w:t>
      </w:r>
      <w:r w:rsidR="008B5160">
        <w:rPr>
          <w:rFonts w:ascii="Georgia" w:hAnsi="Georgia"/>
        </w:rPr>
        <w:t xml:space="preserve"> as well as the nature of the marine environment</w:t>
      </w:r>
      <w:r>
        <w:rPr>
          <w:rFonts w:ascii="Georgia" w:hAnsi="Georgia"/>
        </w:rPr>
        <w:t>. For example, b</w:t>
      </w:r>
      <w:r w:rsidR="00587F59">
        <w:rPr>
          <w:rFonts w:ascii="Georgia" w:hAnsi="Georgia"/>
        </w:rPr>
        <w:t>lue marlin</w:t>
      </w:r>
      <w:r w:rsidR="009C0A32">
        <w:rPr>
          <w:rFonts w:ascii="Georgia" w:hAnsi="Georgia"/>
        </w:rPr>
        <w:t xml:space="preserve"> (</w:t>
      </w:r>
      <w:r w:rsidR="009C0A32" w:rsidRPr="009C0A32">
        <w:rPr>
          <w:rFonts w:ascii="Georgia" w:hAnsi="Georgia"/>
          <w:i/>
          <w:iCs/>
        </w:rPr>
        <w:t>Makaira nigricans</w:t>
      </w:r>
      <w:r w:rsidR="009C0A32">
        <w:rPr>
          <w:rFonts w:ascii="Georgia" w:hAnsi="Georgia"/>
        </w:rPr>
        <w:t>)</w:t>
      </w:r>
      <w:r w:rsidR="00587F59">
        <w:rPr>
          <w:rFonts w:ascii="Georgia" w:hAnsi="Georgia"/>
        </w:rPr>
        <w:t xml:space="preserve"> (</w:t>
      </w:r>
      <w:proofErr w:type="spellStart"/>
      <w:r w:rsidR="00587F59" w:rsidRPr="00587F59">
        <w:rPr>
          <w:rFonts w:ascii="Georgia" w:hAnsi="Georgia"/>
        </w:rPr>
        <w:t>Andrzejaczek</w:t>
      </w:r>
      <w:proofErr w:type="spellEnd"/>
      <w:r w:rsidR="00587F59" w:rsidRPr="00587F59">
        <w:rPr>
          <w:rFonts w:ascii="Georgia" w:hAnsi="Georgia"/>
        </w:rPr>
        <w:t>, 2023</w:t>
      </w:r>
      <w:r w:rsidR="00587F59">
        <w:rPr>
          <w:rFonts w:ascii="Georgia" w:hAnsi="Georgia"/>
        </w:rPr>
        <w:t>), whale sharks</w:t>
      </w:r>
      <w:r w:rsidR="009C0A32">
        <w:rPr>
          <w:rFonts w:ascii="Georgia" w:hAnsi="Georgia"/>
        </w:rPr>
        <w:t xml:space="preserve"> (</w:t>
      </w:r>
      <w:r w:rsidR="009C0A32" w:rsidRPr="009C0A32">
        <w:rPr>
          <w:rFonts w:ascii="Georgia" w:hAnsi="Georgia"/>
          <w:i/>
          <w:iCs/>
        </w:rPr>
        <w:t>Rhincodon typus</w:t>
      </w:r>
      <w:r w:rsidR="009C0A32">
        <w:rPr>
          <w:rFonts w:ascii="Georgia" w:hAnsi="Georgia"/>
        </w:rPr>
        <w:t>)</w:t>
      </w:r>
      <w:r w:rsidR="00587F59">
        <w:rPr>
          <w:rFonts w:ascii="Georgia" w:hAnsi="Georgia"/>
        </w:rPr>
        <w:t xml:space="preserve"> (</w:t>
      </w:r>
      <w:r w:rsidR="00587F59" w:rsidRPr="00587F59">
        <w:rPr>
          <w:rFonts w:ascii="Georgia" w:hAnsi="Georgia"/>
        </w:rPr>
        <w:t>Hueter, 2013</w:t>
      </w:r>
      <w:r w:rsidR="00587F59">
        <w:rPr>
          <w:rFonts w:ascii="Georgia" w:hAnsi="Georgia"/>
        </w:rPr>
        <w:t>), southern bluefin tuna</w:t>
      </w:r>
      <w:r w:rsidR="009C0A32">
        <w:rPr>
          <w:rFonts w:ascii="Georgia" w:hAnsi="Georgia"/>
        </w:rPr>
        <w:t xml:space="preserve"> (</w:t>
      </w:r>
      <w:r w:rsidR="009C0A32" w:rsidRPr="009C0A32">
        <w:rPr>
          <w:rFonts w:ascii="Georgia" w:hAnsi="Georgia"/>
          <w:i/>
          <w:iCs/>
        </w:rPr>
        <w:t xml:space="preserve">Thunnus </w:t>
      </w:r>
      <w:proofErr w:type="spellStart"/>
      <w:r w:rsidR="009C0A32" w:rsidRPr="009C0A32">
        <w:rPr>
          <w:rFonts w:ascii="Georgia" w:hAnsi="Georgia"/>
          <w:i/>
          <w:iCs/>
        </w:rPr>
        <w:t>maccoyii</w:t>
      </w:r>
      <w:proofErr w:type="spellEnd"/>
      <w:r w:rsidR="009C0A32">
        <w:rPr>
          <w:rFonts w:ascii="Georgia" w:hAnsi="Georgia"/>
        </w:rPr>
        <w:t>)</w:t>
      </w:r>
      <w:r w:rsidR="00587F59">
        <w:rPr>
          <w:rFonts w:ascii="Georgia" w:hAnsi="Georgia"/>
        </w:rPr>
        <w:t xml:space="preserve"> (</w:t>
      </w:r>
      <w:r w:rsidR="00587F59" w:rsidRPr="00587F59">
        <w:rPr>
          <w:rFonts w:ascii="Georgia" w:hAnsi="Georgia"/>
        </w:rPr>
        <w:t>Patterson, 2018</w:t>
      </w:r>
      <w:r w:rsidR="00587F59">
        <w:rPr>
          <w:rFonts w:ascii="Georgia" w:hAnsi="Georgia"/>
        </w:rPr>
        <w:t xml:space="preserve">), and </w:t>
      </w:r>
      <w:r w:rsidR="008A298B">
        <w:rPr>
          <w:rFonts w:ascii="Georgia" w:hAnsi="Georgia"/>
        </w:rPr>
        <w:t>P</w:t>
      </w:r>
      <w:r w:rsidR="00587F59">
        <w:rPr>
          <w:rFonts w:ascii="Georgia" w:hAnsi="Georgia"/>
        </w:rPr>
        <w:t>acific salmon</w:t>
      </w:r>
      <w:r w:rsidR="009C0A32">
        <w:rPr>
          <w:rFonts w:ascii="Georgia" w:hAnsi="Georgia"/>
        </w:rPr>
        <w:t xml:space="preserve"> (</w:t>
      </w:r>
      <w:r w:rsidR="009C0A32" w:rsidRPr="009C0A32">
        <w:rPr>
          <w:rFonts w:ascii="Georgia" w:hAnsi="Georgia"/>
          <w:i/>
          <w:iCs/>
        </w:rPr>
        <w:t>Oncorhynchus</w:t>
      </w:r>
      <w:r w:rsidR="00805325">
        <w:rPr>
          <w:rFonts w:ascii="Georgia" w:hAnsi="Georgia"/>
          <w:i/>
          <w:iCs/>
        </w:rPr>
        <w:t xml:space="preserve"> </w:t>
      </w:r>
      <w:r w:rsidR="00805325">
        <w:rPr>
          <w:rFonts w:ascii="Georgia" w:hAnsi="Georgia"/>
        </w:rPr>
        <w:t>spp.</w:t>
      </w:r>
      <w:r w:rsidR="009C0A32">
        <w:rPr>
          <w:rFonts w:ascii="Georgia" w:hAnsi="Georgia"/>
        </w:rPr>
        <w:t>)</w:t>
      </w:r>
      <w:r w:rsidR="00587F59">
        <w:rPr>
          <w:rFonts w:ascii="Georgia" w:hAnsi="Georgia"/>
        </w:rPr>
        <w:t xml:space="preserve"> (</w:t>
      </w:r>
      <w:r w:rsidR="00736899">
        <w:rPr>
          <w:rFonts w:ascii="Georgia" w:hAnsi="Georgia"/>
        </w:rPr>
        <w:t>Quinn</w:t>
      </w:r>
      <w:r w:rsidR="00587F59">
        <w:rPr>
          <w:rFonts w:ascii="Georgia" w:hAnsi="Georgia"/>
        </w:rPr>
        <w:t xml:space="preserve">, 2018) </w:t>
      </w:r>
      <w:r w:rsidR="00457D76">
        <w:rPr>
          <w:rFonts w:ascii="Georgia" w:hAnsi="Georgia"/>
        </w:rPr>
        <w:t>can all</w:t>
      </w:r>
      <w:r w:rsidR="00587F59">
        <w:rPr>
          <w:rFonts w:ascii="Georgia" w:hAnsi="Georgia"/>
        </w:rPr>
        <w:t xml:space="preserve"> travel thousands of kilometers within the span of a year.</w:t>
      </w:r>
      <w:r w:rsidR="008B5160">
        <w:rPr>
          <w:rFonts w:ascii="Georgia" w:hAnsi="Georgia"/>
        </w:rPr>
        <w:t xml:space="preserve"> Furthermore, they do so in water, a medium that prevents transmission of information through conventional means.</w:t>
      </w:r>
      <w:r w:rsidR="006F409D">
        <w:rPr>
          <w:rFonts w:ascii="Georgia" w:hAnsi="Georgia"/>
        </w:rPr>
        <w:t xml:space="preserve"> </w:t>
      </w:r>
      <w:r w:rsidR="00C463F6">
        <w:rPr>
          <w:rFonts w:ascii="Georgia" w:hAnsi="Georgia"/>
        </w:rPr>
        <w:t>A</w:t>
      </w:r>
      <w:r w:rsidR="00AA0BAB">
        <w:rPr>
          <w:rFonts w:ascii="Georgia" w:hAnsi="Georgia"/>
        </w:rPr>
        <w:t>s such, a</w:t>
      </w:r>
      <w:r w:rsidR="00C463F6">
        <w:rPr>
          <w:rFonts w:ascii="Georgia" w:hAnsi="Georgia"/>
        </w:rPr>
        <w:t xml:space="preserve"> highly mobile</w:t>
      </w:r>
      <w:r w:rsidR="008B5160">
        <w:rPr>
          <w:rFonts w:ascii="Georgia" w:hAnsi="Georgia"/>
        </w:rPr>
        <w:t>, offline solution</w:t>
      </w:r>
      <w:r w:rsidR="00C463F6">
        <w:rPr>
          <w:rFonts w:ascii="Georgia" w:hAnsi="Georgia"/>
        </w:rPr>
        <w:t xml:space="preserve"> is required for </w:t>
      </w:r>
      <w:r w:rsidR="00A45996">
        <w:rPr>
          <w:rFonts w:ascii="Georgia" w:hAnsi="Georgia"/>
        </w:rPr>
        <w:t>these</w:t>
      </w:r>
      <w:r w:rsidR="00C463F6">
        <w:rPr>
          <w:rFonts w:ascii="Georgia" w:hAnsi="Georgia"/>
        </w:rPr>
        <w:t xml:space="preserve"> species. </w:t>
      </w:r>
    </w:p>
    <w:p w14:paraId="52DA21E7" w14:textId="76618FC2" w:rsidR="00373AF3" w:rsidRDefault="00C463F6">
      <w:pPr>
        <w:rPr>
          <w:rFonts w:ascii="Georgia" w:hAnsi="Georgia"/>
        </w:rPr>
      </w:pPr>
      <w:r>
        <w:rPr>
          <w:rFonts w:ascii="Georgia" w:hAnsi="Georgia"/>
        </w:rPr>
        <w:t xml:space="preserve">Pop-up satellite archival tags (PSATs) </w:t>
      </w:r>
      <w:r w:rsidR="000F039A">
        <w:rPr>
          <w:rFonts w:ascii="Georgia" w:hAnsi="Georgia"/>
        </w:rPr>
        <w:t xml:space="preserve">potentially </w:t>
      </w:r>
      <w:r>
        <w:rPr>
          <w:rFonts w:ascii="Georgia" w:hAnsi="Georgia"/>
        </w:rPr>
        <w:t xml:space="preserve">provide </w:t>
      </w:r>
      <w:r w:rsidR="000F039A">
        <w:rPr>
          <w:rFonts w:ascii="Georgia" w:hAnsi="Georgia"/>
        </w:rPr>
        <w:t>a platform</w:t>
      </w:r>
      <w:r>
        <w:rPr>
          <w:rFonts w:ascii="Georgia" w:hAnsi="Georgia"/>
        </w:rPr>
        <w:t xml:space="preserve"> </w:t>
      </w:r>
      <w:r w:rsidR="000F039A">
        <w:rPr>
          <w:rFonts w:ascii="Georgia" w:hAnsi="Georgia"/>
        </w:rPr>
        <w:t>for such</w:t>
      </w:r>
      <w:r w:rsidR="008B5160">
        <w:rPr>
          <w:rFonts w:ascii="Georgia" w:hAnsi="Georgia"/>
        </w:rPr>
        <w:t xml:space="preserve"> fine scale behavioral</w:t>
      </w:r>
      <w:r w:rsidR="000F039A">
        <w:rPr>
          <w:rFonts w:ascii="Georgia" w:hAnsi="Georgia"/>
        </w:rPr>
        <w:t xml:space="preserve"> studies</w:t>
      </w:r>
      <w:r>
        <w:rPr>
          <w:rFonts w:ascii="Georgia" w:hAnsi="Georgia"/>
        </w:rPr>
        <w:t>. A suite of onboard sensors</w:t>
      </w:r>
      <w:r w:rsidR="006A7064">
        <w:rPr>
          <w:rFonts w:ascii="Georgia" w:hAnsi="Georgia"/>
        </w:rPr>
        <w:t xml:space="preserve"> </w:t>
      </w:r>
      <w:proofErr w:type="gramStart"/>
      <w:r>
        <w:rPr>
          <w:rFonts w:ascii="Georgia" w:hAnsi="Georgia"/>
        </w:rPr>
        <w:t>capture</w:t>
      </w:r>
      <w:proofErr w:type="gramEnd"/>
      <w:r>
        <w:rPr>
          <w:rFonts w:ascii="Georgia" w:hAnsi="Georgia"/>
        </w:rPr>
        <w:t xml:space="preserve"> the pressures, temperatures, and ambient light levels experienced by the tag as it is brought </w:t>
      </w:r>
      <w:r w:rsidR="003B5B3E">
        <w:rPr>
          <w:rFonts w:ascii="Georgia" w:hAnsi="Georgia"/>
        </w:rPr>
        <w:t>externally attached to</w:t>
      </w:r>
      <w:r>
        <w:rPr>
          <w:rFonts w:ascii="Georgia" w:hAnsi="Georgia"/>
        </w:rPr>
        <w:t xml:space="preserve"> tagged animal</w:t>
      </w:r>
      <w:r w:rsidR="003B5B3E">
        <w:rPr>
          <w:rFonts w:ascii="Georgia" w:hAnsi="Georgia"/>
        </w:rPr>
        <w:t>s</w:t>
      </w:r>
      <w:r w:rsidR="00992E02">
        <w:rPr>
          <w:rFonts w:ascii="Georgia" w:hAnsi="Georgia"/>
        </w:rPr>
        <w:t xml:space="preserve"> (</w:t>
      </w:r>
      <w:r w:rsidR="002643C9">
        <w:rPr>
          <w:rFonts w:ascii="Georgia" w:hAnsi="Georgia"/>
        </w:rPr>
        <w:t>Wildlife Computers, 2026</w:t>
      </w:r>
      <w:r w:rsidR="00992E02">
        <w:rPr>
          <w:rFonts w:ascii="Georgia" w:hAnsi="Georgia"/>
        </w:rPr>
        <w:t>)</w:t>
      </w:r>
      <w:r>
        <w:rPr>
          <w:rFonts w:ascii="Georgia" w:hAnsi="Georgia"/>
        </w:rPr>
        <w:t xml:space="preserve">. </w:t>
      </w:r>
      <w:r w:rsidR="003B5B3E">
        <w:rPr>
          <w:rFonts w:ascii="Georgia" w:hAnsi="Georgia"/>
        </w:rPr>
        <w:t>A</w:t>
      </w:r>
      <w:r>
        <w:rPr>
          <w:rFonts w:ascii="Georgia" w:hAnsi="Georgia"/>
        </w:rPr>
        <w:t>t the end of its deployment</w:t>
      </w:r>
      <w:r w:rsidR="003B5B3E">
        <w:rPr>
          <w:rFonts w:ascii="Georgia" w:hAnsi="Georgia"/>
        </w:rPr>
        <w:t>,</w:t>
      </w:r>
      <w:r>
        <w:rPr>
          <w:rFonts w:ascii="Georgia" w:hAnsi="Georgia"/>
        </w:rPr>
        <w:t xml:space="preserve"> </w:t>
      </w:r>
      <w:r w:rsidR="003B5B3E">
        <w:rPr>
          <w:rFonts w:ascii="Georgia" w:hAnsi="Georgia"/>
        </w:rPr>
        <w:t xml:space="preserve">a PSAT </w:t>
      </w:r>
      <w:r>
        <w:rPr>
          <w:rFonts w:ascii="Georgia" w:hAnsi="Georgia"/>
        </w:rPr>
        <w:t xml:space="preserve">detaches and transmits that data back </w:t>
      </w:r>
      <w:r w:rsidR="00FD74D9">
        <w:rPr>
          <w:rFonts w:ascii="Georgia" w:hAnsi="Georgia"/>
        </w:rPr>
        <w:t>via</w:t>
      </w:r>
      <w:r>
        <w:rPr>
          <w:rFonts w:ascii="Georgia" w:hAnsi="Georgia"/>
        </w:rPr>
        <w:t xml:space="preserve"> satellite, enabling the collection of data </w:t>
      </w:r>
      <w:r w:rsidR="008A298B">
        <w:rPr>
          <w:rFonts w:ascii="Georgia" w:hAnsi="Georgia"/>
        </w:rPr>
        <w:t>regardless of the animal’s movement and occupied habitats</w:t>
      </w:r>
      <w:r>
        <w:rPr>
          <w:rFonts w:ascii="Georgia" w:hAnsi="Georgia"/>
        </w:rPr>
        <w:t>.</w:t>
      </w:r>
      <w:r w:rsidR="00373AF3">
        <w:rPr>
          <w:rFonts w:ascii="Georgia" w:hAnsi="Georgia"/>
        </w:rPr>
        <w:t xml:space="preserve"> </w:t>
      </w:r>
      <w:r w:rsidR="008B5160">
        <w:rPr>
          <w:rFonts w:ascii="Georgia" w:hAnsi="Georgia"/>
        </w:rPr>
        <w:t xml:space="preserve">The data from PSATs has already proved </w:t>
      </w:r>
      <w:r w:rsidR="008B5160">
        <w:rPr>
          <w:rFonts w:ascii="Georgia" w:hAnsi="Georgia"/>
        </w:rPr>
        <w:lastRenderedPageBreak/>
        <w:t>valuable in understanding broad scale movement and depth occupancy patterns in a wide variety of species (</w:t>
      </w:r>
      <w:r w:rsidR="002643C9" w:rsidRPr="002643C9">
        <w:rPr>
          <w:rFonts w:ascii="Georgia" w:hAnsi="Georgia"/>
        </w:rPr>
        <w:t>McKenzie</w:t>
      </w:r>
      <w:r w:rsidR="002643C9">
        <w:rPr>
          <w:rFonts w:ascii="Georgia" w:hAnsi="Georgia"/>
        </w:rPr>
        <w:t>, 2012</w:t>
      </w:r>
      <w:r w:rsidR="008B5160">
        <w:rPr>
          <w:rFonts w:ascii="Georgia" w:hAnsi="Georgia"/>
        </w:rPr>
        <w:t xml:space="preserve">). </w:t>
      </w:r>
      <w:r w:rsidR="00482E3B">
        <w:rPr>
          <w:rFonts w:ascii="Georgia" w:hAnsi="Georgia"/>
        </w:rPr>
        <w:t>Th</w:t>
      </w:r>
      <w:r w:rsidR="003C664A">
        <w:rPr>
          <w:rFonts w:ascii="Georgia" w:hAnsi="Georgia"/>
        </w:rPr>
        <w:t>rough the extension of the onboard sensor</w:t>
      </w:r>
      <w:r w:rsidR="001625FB">
        <w:rPr>
          <w:rFonts w:ascii="Georgia" w:hAnsi="Georgia"/>
        </w:rPr>
        <w:t xml:space="preserve"> suite</w:t>
      </w:r>
      <w:r w:rsidR="003C664A">
        <w:rPr>
          <w:rFonts w:ascii="Georgia" w:hAnsi="Georgia"/>
        </w:rPr>
        <w:t xml:space="preserve">, PSATs </w:t>
      </w:r>
      <w:r w:rsidR="001424A2">
        <w:rPr>
          <w:rFonts w:ascii="Georgia" w:hAnsi="Georgia"/>
        </w:rPr>
        <w:t xml:space="preserve">might also present an opportunity for </w:t>
      </w:r>
      <w:r w:rsidR="008B5160">
        <w:rPr>
          <w:rFonts w:ascii="Georgia" w:hAnsi="Georgia"/>
        </w:rPr>
        <w:t>the monitoring of fine scale behaviors as well</w:t>
      </w:r>
      <w:r w:rsidR="001424A2">
        <w:rPr>
          <w:rFonts w:ascii="Georgia" w:hAnsi="Georgia"/>
        </w:rPr>
        <w:t xml:space="preserve"> </w:t>
      </w:r>
      <w:r w:rsidR="003C664A">
        <w:rPr>
          <w:rFonts w:ascii="Georgia" w:hAnsi="Georgia"/>
        </w:rPr>
        <w:t>through</w:t>
      </w:r>
      <w:r w:rsidR="00482E3B">
        <w:rPr>
          <w:rFonts w:ascii="Georgia" w:hAnsi="Georgia"/>
        </w:rPr>
        <w:t xml:space="preserve"> </w:t>
      </w:r>
      <w:r w:rsidR="008B5160">
        <w:rPr>
          <w:rFonts w:ascii="Georgia" w:hAnsi="Georgia"/>
        </w:rPr>
        <w:t xml:space="preserve">the application of </w:t>
      </w:r>
      <w:r w:rsidR="00482E3B">
        <w:rPr>
          <w:rFonts w:ascii="Georgia" w:hAnsi="Georgia"/>
        </w:rPr>
        <w:t xml:space="preserve">sensor fusion. </w:t>
      </w:r>
    </w:p>
    <w:p w14:paraId="71F88D87" w14:textId="1491306F" w:rsidR="00C46571" w:rsidRDefault="00E970E9">
      <w:pPr>
        <w:rPr>
          <w:rFonts w:ascii="Georgia" w:hAnsi="Georgia"/>
        </w:rPr>
      </w:pPr>
      <w:r>
        <w:rPr>
          <w:rFonts w:ascii="Georgia" w:hAnsi="Georgia"/>
        </w:rPr>
        <w:t xml:space="preserve">Sensor fusion </w:t>
      </w:r>
      <w:r w:rsidR="00323B77">
        <w:rPr>
          <w:rFonts w:ascii="Georgia" w:hAnsi="Georgia"/>
        </w:rPr>
        <w:t xml:space="preserve">is an umbrella term for techniques that use onboard </w:t>
      </w:r>
      <w:r w:rsidR="00C46571">
        <w:rPr>
          <w:rFonts w:ascii="Georgia" w:hAnsi="Georgia"/>
        </w:rPr>
        <w:t>sensor</w:t>
      </w:r>
      <w:r w:rsidR="006D69F7">
        <w:rPr>
          <w:rFonts w:ascii="Georgia" w:hAnsi="Georgia"/>
        </w:rPr>
        <w:t>s</w:t>
      </w:r>
      <w:r w:rsidR="00C46571">
        <w:rPr>
          <w:rFonts w:ascii="Georgia" w:hAnsi="Georgia"/>
        </w:rPr>
        <w:t xml:space="preserve"> </w:t>
      </w:r>
      <w:r w:rsidR="00323B77">
        <w:rPr>
          <w:rFonts w:ascii="Georgia" w:hAnsi="Georgia"/>
        </w:rPr>
        <w:t xml:space="preserve">for object tracking. </w:t>
      </w:r>
      <w:r w:rsidR="00A35B25">
        <w:rPr>
          <w:rFonts w:ascii="Georgia" w:hAnsi="Georgia"/>
        </w:rPr>
        <w:t xml:space="preserve">Developed for navigation problems such as piloting the </w:t>
      </w:r>
      <w:r w:rsidR="00C46571">
        <w:rPr>
          <w:rFonts w:ascii="Georgia" w:hAnsi="Georgia"/>
        </w:rPr>
        <w:t>A</w:t>
      </w:r>
      <w:r w:rsidR="00A35B25">
        <w:rPr>
          <w:rFonts w:ascii="Georgia" w:hAnsi="Georgia"/>
        </w:rPr>
        <w:t xml:space="preserve">pollo </w:t>
      </w:r>
      <w:r w:rsidR="00C46571">
        <w:rPr>
          <w:rFonts w:ascii="Georgia" w:hAnsi="Georgia"/>
        </w:rPr>
        <w:t>spacecraft</w:t>
      </w:r>
      <w:r w:rsidR="00A35B25">
        <w:rPr>
          <w:rFonts w:ascii="Georgia" w:hAnsi="Georgia"/>
        </w:rPr>
        <w:t xml:space="preserve"> or driverless cars (</w:t>
      </w:r>
      <w:r w:rsidR="003A0446">
        <w:rPr>
          <w:rFonts w:ascii="Georgia" w:hAnsi="Georgia"/>
        </w:rPr>
        <w:t>Madgwick, 2014</w:t>
      </w:r>
      <w:r w:rsidR="00A35B25">
        <w:rPr>
          <w:rFonts w:ascii="Georgia" w:hAnsi="Georgia"/>
        </w:rPr>
        <w:t xml:space="preserve">), the </w:t>
      </w:r>
      <w:r w:rsidR="00C46571">
        <w:rPr>
          <w:rFonts w:ascii="Georgia" w:hAnsi="Georgia"/>
        </w:rPr>
        <w:t>goal</w:t>
      </w:r>
      <w:r w:rsidR="00A35B25">
        <w:rPr>
          <w:rFonts w:ascii="Georgia" w:hAnsi="Georgia"/>
        </w:rPr>
        <w:t xml:space="preserve"> of sensor fusion is to provide a </w:t>
      </w:r>
      <w:r w:rsidR="00C46571">
        <w:rPr>
          <w:rFonts w:ascii="Georgia" w:hAnsi="Georgia"/>
        </w:rPr>
        <w:t>high-resolution</w:t>
      </w:r>
      <w:r w:rsidR="00A35B25">
        <w:rPr>
          <w:rFonts w:ascii="Georgia" w:hAnsi="Georgia"/>
        </w:rPr>
        <w:t xml:space="preserve"> estimation of the orientation and</w:t>
      </w:r>
      <w:r w:rsidR="00017EE3">
        <w:rPr>
          <w:rFonts w:ascii="Georgia" w:hAnsi="Georgia"/>
        </w:rPr>
        <w:t>/</w:t>
      </w:r>
      <w:r w:rsidR="00A35B25">
        <w:rPr>
          <w:rFonts w:ascii="Georgia" w:hAnsi="Georgia"/>
        </w:rPr>
        <w:t xml:space="preserve">or position in the presence of noisy measurements.  </w:t>
      </w:r>
      <w:r w:rsidR="00C46571">
        <w:rPr>
          <w:rFonts w:ascii="Georgia" w:hAnsi="Georgia"/>
        </w:rPr>
        <w:t xml:space="preserve">For example, sensor fusion been used to allow for near real time estimation of orientation using gyroscopes, accelerometers and magnetometers in attitude and heading reference systems (AHRS) (Madgwick, 2014). </w:t>
      </w:r>
      <w:r w:rsidR="003C67B4">
        <w:rPr>
          <w:rFonts w:ascii="Georgia" w:hAnsi="Georgia"/>
        </w:rPr>
        <w:t xml:space="preserve">The algorithms that do this estimation are collectively known as filters of which the Kalman filter </w:t>
      </w:r>
      <w:r w:rsidR="0040613F">
        <w:rPr>
          <w:rFonts w:ascii="Georgia" w:hAnsi="Georgia"/>
        </w:rPr>
        <w:t>(</w:t>
      </w:r>
      <w:r w:rsidR="002643C9">
        <w:rPr>
          <w:rFonts w:ascii="Georgia" w:hAnsi="Georgia"/>
        </w:rPr>
        <w:t>Kalman, 1960</w:t>
      </w:r>
      <w:r w:rsidR="0040613F">
        <w:rPr>
          <w:rFonts w:ascii="Georgia" w:hAnsi="Georgia"/>
        </w:rPr>
        <w:t xml:space="preserve">) </w:t>
      </w:r>
      <w:r w:rsidR="003C67B4">
        <w:rPr>
          <w:rFonts w:ascii="Georgia" w:hAnsi="Georgia"/>
        </w:rPr>
        <w:t xml:space="preserve">is the most famous. </w:t>
      </w:r>
    </w:p>
    <w:p w14:paraId="14E53E28" w14:textId="6EFE1D2F" w:rsidR="00C46571" w:rsidRDefault="00C46571">
      <w:pPr>
        <w:rPr>
          <w:rFonts w:ascii="Georgia" w:hAnsi="Georgia"/>
        </w:rPr>
      </w:pPr>
      <w:r>
        <w:rPr>
          <w:rFonts w:ascii="Georgia" w:hAnsi="Georgia"/>
        </w:rPr>
        <w:t xml:space="preserve">Sensor fusion is required </w:t>
      </w:r>
      <w:r w:rsidR="006D69F7">
        <w:rPr>
          <w:rFonts w:ascii="Georgia" w:hAnsi="Georgia"/>
        </w:rPr>
        <w:t xml:space="preserve">in AHRS systems </w:t>
      </w:r>
      <w:r>
        <w:rPr>
          <w:rFonts w:ascii="Georgia" w:hAnsi="Georgia"/>
        </w:rPr>
        <w:t>because each of the sensors alone cannot provide a trustworthy estimate of orientation</w:t>
      </w:r>
      <w:r w:rsidR="0040613F">
        <w:rPr>
          <w:rFonts w:ascii="Georgia" w:hAnsi="Georgia"/>
        </w:rPr>
        <w:t xml:space="preserve"> (Madgwick, 2014)</w:t>
      </w:r>
      <w:r>
        <w:rPr>
          <w:rFonts w:ascii="Georgia" w:hAnsi="Georgia"/>
        </w:rPr>
        <w:t xml:space="preserve">. The angular velocity measured from gyroscopes can be integrated, but any errors accumulate indefinitely without a correction mechanism. A single tri-axis accelerometer can determine orientation relative to gravity but only when other accelerations are small. Magnetometers measure orientation relative to magnetic north but are subject to local magnetic distortions. However, fused together, each of these sensors can accommodate the weaknesses of the others allowing for reliable estimation of orientation. </w:t>
      </w:r>
    </w:p>
    <w:p w14:paraId="5D40D43F" w14:textId="4E512094" w:rsidR="00C46571" w:rsidRDefault="00F10361">
      <w:pPr>
        <w:rPr>
          <w:rFonts w:ascii="Georgia" w:hAnsi="Georgia"/>
        </w:rPr>
      </w:pPr>
      <w:r>
        <w:rPr>
          <w:rFonts w:ascii="Georgia" w:hAnsi="Georgia"/>
        </w:rPr>
        <w:t xml:space="preserve">In a similar fashion, while accelerometers, gyroscopes, pressure sensors, and other sensors cannot independently provide position, movement, and orientation estimates for an animal in the water, their combination through sensor fusion may allow for high resolution reconstruction of </w:t>
      </w:r>
      <w:r w:rsidR="008B5160">
        <w:rPr>
          <w:rFonts w:ascii="Georgia" w:hAnsi="Georgia"/>
        </w:rPr>
        <w:t xml:space="preserve">behaviors </w:t>
      </w:r>
      <w:r>
        <w:rPr>
          <w:rFonts w:ascii="Georgia" w:hAnsi="Georgia"/>
        </w:rPr>
        <w:t>thereby allowing researchers to observe behaviors remotely and</w:t>
      </w:r>
      <w:r w:rsidR="0040613F">
        <w:rPr>
          <w:rFonts w:ascii="Georgia" w:hAnsi="Georgia"/>
        </w:rPr>
        <w:t>,</w:t>
      </w:r>
      <w:r>
        <w:rPr>
          <w:rFonts w:ascii="Georgia" w:hAnsi="Georgia"/>
        </w:rPr>
        <w:t xml:space="preserve"> along with geolocation estimates of global position</w:t>
      </w:r>
      <w:r w:rsidR="0040613F">
        <w:rPr>
          <w:rFonts w:ascii="Georgia" w:hAnsi="Georgia"/>
        </w:rPr>
        <w:t>,</w:t>
      </w:r>
      <w:r>
        <w:rPr>
          <w:rFonts w:ascii="Georgia" w:hAnsi="Georgia"/>
        </w:rPr>
        <w:t xml:space="preserve"> identify where and when those behaviors occur. </w:t>
      </w:r>
    </w:p>
    <w:p w14:paraId="48AA457D" w14:textId="6FCB976B" w:rsidR="003C67B4" w:rsidRDefault="003C67B4">
      <w:pPr>
        <w:rPr>
          <w:rFonts w:ascii="Georgia" w:hAnsi="Georgia"/>
        </w:rPr>
      </w:pPr>
      <w:r>
        <w:rPr>
          <w:rFonts w:ascii="Georgia" w:hAnsi="Georgia"/>
        </w:rPr>
        <w:t>The first step in identifying whether sensor fusion could allow for the remote observation of animal behavior is identifying minimum feasible sensor solutions. All sensors vary in both what they measure as well as the frequency and precision with which they make those measurements</w:t>
      </w:r>
      <w:r w:rsidR="0040613F">
        <w:rPr>
          <w:rFonts w:ascii="Georgia" w:hAnsi="Georgia"/>
        </w:rPr>
        <w:t xml:space="preserve"> (</w:t>
      </w:r>
      <w:proofErr w:type="spellStart"/>
      <w:r w:rsidR="002643C9">
        <w:rPr>
          <w:rFonts w:ascii="Georgia" w:hAnsi="Georgia"/>
        </w:rPr>
        <w:t>Fraden</w:t>
      </w:r>
      <w:proofErr w:type="spellEnd"/>
      <w:r w:rsidR="002643C9">
        <w:rPr>
          <w:rFonts w:ascii="Georgia" w:hAnsi="Georgia"/>
        </w:rPr>
        <w:t>, 2016</w:t>
      </w:r>
      <w:r w:rsidR="0040613F">
        <w:rPr>
          <w:rFonts w:ascii="Georgia" w:hAnsi="Georgia"/>
        </w:rPr>
        <w:t>)</w:t>
      </w:r>
      <w:r>
        <w:rPr>
          <w:rFonts w:ascii="Georgia" w:hAnsi="Georgia"/>
        </w:rPr>
        <w:t>. As the frequency and precision of a sensor increase</w:t>
      </w:r>
      <w:r w:rsidR="00236259">
        <w:rPr>
          <w:rFonts w:ascii="Georgia" w:hAnsi="Georgia"/>
        </w:rPr>
        <w:t>,</w:t>
      </w:r>
      <w:r>
        <w:rPr>
          <w:rFonts w:ascii="Georgia" w:hAnsi="Georgia"/>
        </w:rPr>
        <w:t xml:space="preserve"> estimates made from them become</w:t>
      </w:r>
      <w:r w:rsidR="00236259">
        <w:rPr>
          <w:rFonts w:ascii="Georgia" w:hAnsi="Georgia"/>
        </w:rPr>
        <w:t xml:space="preserve"> more reliable</w:t>
      </w:r>
      <w:r w:rsidR="00017EE3">
        <w:rPr>
          <w:rFonts w:ascii="Georgia" w:hAnsi="Georgia"/>
        </w:rPr>
        <w:t>,</w:t>
      </w:r>
      <w:r>
        <w:rPr>
          <w:rFonts w:ascii="Georgia" w:hAnsi="Georgia"/>
        </w:rPr>
        <w:t xml:space="preserve"> but this increase in performance comes with increases in the size of the sensors as well as their cost and power draw – all of which can obstruct the use of such a sensor. </w:t>
      </w:r>
      <w:r w:rsidR="00EF6E7D">
        <w:rPr>
          <w:rFonts w:ascii="Georgia" w:hAnsi="Georgia"/>
        </w:rPr>
        <w:t>Given the low bandwidth of the satellite links PSATs use</w:t>
      </w:r>
      <w:r w:rsidR="00CF3329">
        <w:rPr>
          <w:rFonts w:ascii="Georgia" w:hAnsi="Georgia"/>
        </w:rPr>
        <w:t xml:space="preserve"> (CLS, 2016)</w:t>
      </w:r>
      <w:r w:rsidR="00EF6E7D">
        <w:rPr>
          <w:rFonts w:ascii="Georgia" w:hAnsi="Georgia"/>
        </w:rPr>
        <w:t xml:space="preserve">, monitoring and identification of behaviors will have to </w:t>
      </w:r>
      <w:r w:rsidR="00741754">
        <w:rPr>
          <w:rFonts w:ascii="Georgia" w:hAnsi="Georgia"/>
        </w:rPr>
        <w:t>occur</w:t>
      </w:r>
      <w:r w:rsidR="00EF6E7D">
        <w:rPr>
          <w:rFonts w:ascii="Georgia" w:hAnsi="Georgia"/>
        </w:rPr>
        <w:t xml:space="preserve"> on the tags themselves so that a summarized timeline can be sent over the satellite link to researchers. As a result</w:t>
      </w:r>
      <w:r w:rsidR="003F0EE3">
        <w:rPr>
          <w:rFonts w:ascii="Georgia" w:hAnsi="Georgia"/>
        </w:rPr>
        <w:t>,</w:t>
      </w:r>
      <w:r>
        <w:rPr>
          <w:rFonts w:ascii="Georgia" w:hAnsi="Georgia"/>
        </w:rPr>
        <w:t xml:space="preserve"> the minimum required set and specification of sensors establishes the floor in terms of cost and weight and the ceiling in terms of </w:t>
      </w:r>
      <w:r w:rsidR="00236259">
        <w:rPr>
          <w:rFonts w:ascii="Georgia" w:hAnsi="Georgia"/>
        </w:rPr>
        <w:t xml:space="preserve">other considerations </w:t>
      </w:r>
      <w:r>
        <w:rPr>
          <w:rFonts w:ascii="Georgia" w:hAnsi="Georgia"/>
        </w:rPr>
        <w:t>such a deployment time</w:t>
      </w:r>
      <w:r w:rsidR="00017EE3">
        <w:rPr>
          <w:rFonts w:ascii="Georgia" w:hAnsi="Georgia"/>
        </w:rPr>
        <w:t>.</w:t>
      </w:r>
      <w:r>
        <w:rPr>
          <w:rFonts w:ascii="Georgia" w:hAnsi="Georgia"/>
        </w:rPr>
        <w:t xml:space="preserve"> </w:t>
      </w:r>
      <w:r w:rsidR="00017EE3">
        <w:rPr>
          <w:rFonts w:ascii="Georgia" w:hAnsi="Georgia"/>
        </w:rPr>
        <w:t>D</w:t>
      </w:r>
      <w:r>
        <w:rPr>
          <w:rFonts w:ascii="Georgia" w:hAnsi="Georgia"/>
        </w:rPr>
        <w:t>etermin</w:t>
      </w:r>
      <w:r w:rsidR="00017EE3">
        <w:rPr>
          <w:rFonts w:ascii="Georgia" w:hAnsi="Georgia"/>
        </w:rPr>
        <w:t>ing</w:t>
      </w:r>
      <w:r>
        <w:rPr>
          <w:rFonts w:ascii="Georgia" w:hAnsi="Georgia"/>
        </w:rPr>
        <w:t xml:space="preserve"> these minimum </w:t>
      </w:r>
      <w:r>
        <w:rPr>
          <w:rFonts w:ascii="Georgia" w:hAnsi="Georgia"/>
        </w:rPr>
        <w:lastRenderedPageBreak/>
        <w:t xml:space="preserve">feasible solutions is </w:t>
      </w:r>
      <w:r w:rsidR="00741754">
        <w:rPr>
          <w:rFonts w:ascii="Georgia" w:hAnsi="Georgia"/>
        </w:rPr>
        <w:t>thus</w:t>
      </w:r>
      <w:r w:rsidR="00017EE3">
        <w:rPr>
          <w:rFonts w:ascii="Georgia" w:hAnsi="Georgia"/>
        </w:rPr>
        <w:t xml:space="preserve"> </w:t>
      </w:r>
      <w:r w:rsidR="00741754">
        <w:rPr>
          <w:rFonts w:ascii="Georgia" w:hAnsi="Georgia"/>
        </w:rPr>
        <w:t>a</w:t>
      </w:r>
      <w:r>
        <w:rPr>
          <w:rFonts w:ascii="Georgia" w:hAnsi="Georgia"/>
        </w:rPr>
        <w:t xml:space="preserve"> first </w:t>
      </w:r>
      <w:r w:rsidR="00741754">
        <w:rPr>
          <w:rFonts w:ascii="Georgia" w:hAnsi="Georgia"/>
        </w:rPr>
        <w:t xml:space="preserve">required </w:t>
      </w:r>
      <w:r>
        <w:rPr>
          <w:rFonts w:ascii="Georgia" w:hAnsi="Georgia"/>
        </w:rPr>
        <w:t xml:space="preserve">step in understanding whether sensor fusion is a practical approach to remote behavioral sensing. </w:t>
      </w:r>
    </w:p>
    <w:p w14:paraId="7E977217" w14:textId="08E13550" w:rsidR="008F7AC5" w:rsidRDefault="00017EE3">
      <w:pPr>
        <w:rPr>
          <w:rFonts w:ascii="Georgia" w:hAnsi="Georgia"/>
        </w:rPr>
      </w:pPr>
      <w:r>
        <w:rPr>
          <w:rFonts w:ascii="Georgia" w:hAnsi="Georgia"/>
        </w:rPr>
        <w:t xml:space="preserve">Given these requirements likely change depending on the species, it is our goal to explore and identify minimum viable solutions for each of a set of three species – one </w:t>
      </w:r>
      <w:r w:rsidRPr="001E5477">
        <w:rPr>
          <w:rFonts w:ascii="Georgia" w:hAnsi="Georgia"/>
        </w:rPr>
        <w:t>chondrichthyan</w:t>
      </w:r>
      <w:r>
        <w:rPr>
          <w:rFonts w:ascii="Georgia" w:hAnsi="Georgia"/>
        </w:rPr>
        <w:t xml:space="preserve">, one teleost, and one cetacean – in order to understand the span of solutions required to apply sensor fusion to marine animal behavioral monitoring in general. </w:t>
      </w:r>
    </w:p>
    <w:p w14:paraId="2D6C8E70" w14:textId="77777777" w:rsidR="003B6FCC" w:rsidRPr="00482E3B" w:rsidRDefault="003B6FCC">
      <w:pPr>
        <w:rPr>
          <w:rFonts w:ascii="Georgia" w:hAnsi="Georgia"/>
        </w:rPr>
      </w:pPr>
    </w:p>
    <w:p w14:paraId="433BB47F" w14:textId="77777777" w:rsidR="003B6FCC" w:rsidRDefault="003B6FCC">
      <w:pPr>
        <w:rPr>
          <w:rFonts w:ascii="Georgia" w:hAnsi="Georgia"/>
          <w:b/>
          <w:bCs/>
          <w:sz w:val="36"/>
          <w:szCs w:val="36"/>
        </w:rPr>
      </w:pPr>
      <w:r>
        <w:rPr>
          <w:rFonts w:ascii="Georgia" w:hAnsi="Georgia"/>
          <w:b/>
          <w:bCs/>
          <w:sz w:val="36"/>
          <w:szCs w:val="36"/>
        </w:rPr>
        <w:br w:type="page"/>
      </w:r>
    </w:p>
    <w:p w14:paraId="7F0AC7E9" w14:textId="45178117" w:rsidR="00756BE6" w:rsidRPr="00261ECB" w:rsidRDefault="00E469C3">
      <w:pPr>
        <w:rPr>
          <w:rFonts w:ascii="Georgia" w:hAnsi="Georgia"/>
          <w:b/>
          <w:bCs/>
          <w:sz w:val="36"/>
          <w:szCs w:val="36"/>
        </w:rPr>
      </w:pPr>
      <w:r>
        <w:rPr>
          <w:rFonts w:ascii="Georgia" w:hAnsi="Georgia"/>
          <w:b/>
          <w:bCs/>
          <w:sz w:val="36"/>
          <w:szCs w:val="36"/>
        </w:rPr>
        <w:lastRenderedPageBreak/>
        <w:t>Objectives</w:t>
      </w:r>
    </w:p>
    <w:p w14:paraId="3DDFB066" w14:textId="438901CA" w:rsidR="00DA374C" w:rsidRPr="00BC6A7E" w:rsidRDefault="00E469C3">
      <w:pPr>
        <w:rPr>
          <w:rFonts w:ascii="Georgia" w:hAnsi="Georgia"/>
        </w:rPr>
      </w:pPr>
      <w:r>
        <w:rPr>
          <w:rFonts w:ascii="Georgia" w:hAnsi="Georgia"/>
          <w:b/>
          <w:bCs/>
        </w:rPr>
        <w:t xml:space="preserve">O1: </w:t>
      </w:r>
      <w:r w:rsidR="00DA374C">
        <w:rPr>
          <w:rFonts w:ascii="Georgia" w:hAnsi="Georgia"/>
        </w:rPr>
        <w:t xml:space="preserve">Develop a behavioral simulation and sensor fusion toolkit that can be used to (1) identify sensor and filter specifications required to reliably reconstruct behaviors and (2) </w:t>
      </w:r>
      <w:r w:rsidR="00BC6A7E">
        <w:rPr>
          <w:rFonts w:ascii="Georgia" w:hAnsi="Georgia"/>
        </w:rPr>
        <w:t xml:space="preserve">run sensitivity analyses on </w:t>
      </w:r>
      <w:r w:rsidR="00D773CB">
        <w:rPr>
          <w:rFonts w:ascii="Georgia" w:hAnsi="Georgia"/>
        </w:rPr>
        <w:t xml:space="preserve">that </w:t>
      </w:r>
      <w:r w:rsidR="00BC6A7E">
        <w:rPr>
          <w:rFonts w:ascii="Georgia" w:hAnsi="Georgia"/>
        </w:rPr>
        <w:t xml:space="preserve">behavioral reconstruction under deviations from those specifications. </w:t>
      </w:r>
    </w:p>
    <w:p w14:paraId="2AE3079B" w14:textId="77777777" w:rsidR="00BC6A7E" w:rsidRDefault="00BC6A7E">
      <w:pPr>
        <w:rPr>
          <w:rFonts w:ascii="Georgia" w:hAnsi="Georgia"/>
        </w:rPr>
      </w:pPr>
      <w:r>
        <w:rPr>
          <w:rFonts w:ascii="Georgia" w:hAnsi="Georgia"/>
          <w:b/>
          <w:bCs/>
        </w:rPr>
        <w:t xml:space="preserve">O2: </w:t>
      </w:r>
      <w:r w:rsidR="005107C1">
        <w:rPr>
          <w:rFonts w:ascii="Georgia" w:hAnsi="Georgia"/>
        </w:rPr>
        <w:t>Identify</w:t>
      </w:r>
      <w:r w:rsidR="001E5477" w:rsidRPr="001E5477">
        <w:rPr>
          <w:rFonts w:ascii="Georgia" w:hAnsi="Georgia"/>
        </w:rPr>
        <w:t xml:space="preserve"> and model a subset of behaviors for one teleost, one chondrichthyan, and one cetacean species to serve as case studies for defining sensor and filter specifications.</w:t>
      </w:r>
      <w:r>
        <w:rPr>
          <w:rFonts w:ascii="Georgia" w:hAnsi="Georgia"/>
        </w:rPr>
        <w:t xml:space="preserve"> </w:t>
      </w:r>
    </w:p>
    <w:p w14:paraId="75100B06" w14:textId="7F545688" w:rsidR="001C5D7D" w:rsidRDefault="00BC6A7E">
      <w:pPr>
        <w:rPr>
          <w:rFonts w:ascii="Georgia" w:hAnsi="Georgia"/>
        </w:rPr>
      </w:pPr>
      <w:r>
        <w:rPr>
          <w:rFonts w:ascii="Georgia" w:hAnsi="Georgia"/>
          <w:b/>
          <w:bCs/>
        </w:rPr>
        <w:t xml:space="preserve">O3: </w:t>
      </w:r>
      <w:r w:rsidR="001E5477">
        <w:rPr>
          <w:rFonts w:ascii="Georgia" w:hAnsi="Georgia"/>
        </w:rPr>
        <w:t>P</w:t>
      </w:r>
      <w:r w:rsidR="008C4F67">
        <w:rPr>
          <w:rFonts w:ascii="Georgia" w:hAnsi="Georgia"/>
        </w:rPr>
        <w:t xml:space="preserve">rovide </w:t>
      </w:r>
      <w:r w:rsidR="00DA374C">
        <w:rPr>
          <w:rFonts w:ascii="Georgia" w:hAnsi="Georgia"/>
        </w:rPr>
        <w:t xml:space="preserve">the </w:t>
      </w:r>
      <w:r w:rsidR="008C4F67">
        <w:rPr>
          <w:rFonts w:ascii="Georgia" w:hAnsi="Georgia"/>
        </w:rPr>
        <w:t>sensor and filter specification</w:t>
      </w:r>
      <w:r w:rsidR="00AD0315">
        <w:rPr>
          <w:rFonts w:ascii="Georgia" w:hAnsi="Georgia"/>
        </w:rPr>
        <w:t>s</w:t>
      </w:r>
      <w:r w:rsidR="006242F0">
        <w:rPr>
          <w:rFonts w:ascii="Georgia" w:hAnsi="Georgia"/>
        </w:rPr>
        <w:t xml:space="preserve"> </w:t>
      </w:r>
      <w:r w:rsidR="00DA374C">
        <w:rPr>
          <w:rFonts w:ascii="Georgia" w:hAnsi="Georgia"/>
        </w:rPr>
        <w:t xml:space="preserve">required to reliably capture the behaviors outlined in those </w:t>
      </w:r>
      <w:r w:rsidR="001E5477">
        <w:rPr>
          <w:rFonts w:ascii="Georgia" w:hAnsi="Georgia"/>
        </w:rPr>
        <w:t>case studies</w:t>
      </w:r>
      <w:r w:rsidR="00DA374C">
        <w:rPr>
          <w:rFonts w:ascii="Georgia" w:hAnsi="Georgia"/>
        </w:rPr>
        <w:t xml:space="preserve"> along with sensitivity analyses of behavioral reconstruction given deviations from those specifications. </w:t>
      </w:r>
    </w:p>
    <w:p w14:paraId="532EC085" w14:textId="77777777" w:rsidR="00BC6A7E" w:rsidRDefault="00BC6A7E">
      <w:pPr>
        <w:rPr>
          <w:rFonts w:ascii="Georgia" w:hAnsi="Georgia"/>
        </w:rPr>
      </w:pPr>
    </w:p>
    <w:p w14:paraId="1CA09946" w14:textId="77777777" w:rsidR="001C5D7D" w:rsidRDefault="001C5D7D" w:rsidP="001C5D7D">
      <w:pPr>
        <w:rPr>
          <w:rFonts w:ascii="Georgia" w:hAnsi="Georgia"/>
          <w:b/>
          <w:bCs/>
          <w:sz w:val="32"/>
          <w:szCs w:val="32"/>
        </w:rPr>
      </w:pPr>
      <w:r>
        <w:rPr>
          <w:rFonts w:ascii="Georgia" w:hAnsi="Georgia"/>
          <w:b/>
          <w:bCs/>
          <w:sz w:val="32"/>
          <w:szCs w:val="32"/>
        </w:rPr>
        <w:t>Outcomes</w:t>
      </w:r>
    </w:p>
    <w:p w14:paraId="5824CA8D" w14:textId="77777777" w:rsidR="001C5D7D" w:rsidRPr="001C5D7D" w:rsidRDefault="001C5D7D" w:rsidP="001C5D7D">
      <w:pPr>
        <w:pStyle w:val="ListParagraph"/>
        <w:numPr>
          <w:ilvl w:val="0"/>
          <w:numId w:val="5"/>
        </w:numPr>
        <w:rPr>
          <w:rFonts w:ascii="Georgia" w:hAnsi="Georgia"/>
        </w:rPr>
      </w:pPr>
      <w:r w:rsidRPr="001C5D7D">
        <w:rPr>
          <w:rFonts w:ascii="Georgia" w:hAnsi="Georgia"/>
        </w:rPr>
        <w:t>A manuscript covering:</w:t>
      </w:r>
    </w:p>
    <w:p w14:paraId="15F5DD41" w14:textId="03B3B2C7" w:rsidR="001C5D7D" w:rsidRDefault="005107C1" w:rsidP="001C5D7D">
      <w:pPr>
        <w:pStyle w:val="ListParagraph"/>
        <w:numPr>
          <w:ilvl w:val="1"/>
          <w:numId w:val="5"/>
        </w:numPr>
        <w:rPr>
          <w:rFonts w:ascii="Georgia" w:hAnsi="Georgia"/>
        </w:rPr>
      </w:pPr>
      <w:r>
        <w:rPr>
          <w:rFonts w:ascii="Georgia" w:hAnsi="Georgia"/>
        </w:rPr>
        <w:t xml:space="preserve">The derivation and definition of sensor and filter specs </w:t>
      </w:r>
      <w:r w:rsidR="001C5D7D">
        <w:rPr>
          <w:rFonts w:ascii="Georgia" w:hAnsi="Georgia"/>
        </w:rPr>
        <w:t>for each species.</w:t>
      </w:r>
    </w:p>
    <w:p w14:paraId="1435C5B5" w14:textId="52541A2F" w:rsidR="001C5D7D" w:rsidRPr="001C5D7D" w:rsidRDefault="005107C1" w:rsidP="001C5D7D">
      <w:pPr>
        <w:pStyle w:val="ListParagraph"/>
        <w:numPr>
          <w:ilvl w:val="1"/>
          <w:numId w:val="5"/>
        </w:numPr>
        <w:rPr>
          <w:rFonts w:ascii="Georgia" w:hAnsi="Georgia"/>
        </w:rPr>
      </w:pPr>
      <w:r>
        <w:rPr>
          <w:rFonts w:ascii="Georgia" w:hAnsi="Georgia"/>
        </w:rPr>
        <w:t xml:space="preserve">Sensitivity in behavioral reconstruction given deviations from the sensor and filter recommendations. </w:t>
      </w:r>
    </w:p>
    <w:p w14:paraId="6DEE61FB" w14:textId="77777777" w:rsidR="001C5D7D" w:rsidRPr="001C5D7D" w:rsidRDefault="001C5D7D" w:rsidP="001C5D7D">
      <w:pPr>
        <w:pStyle w:val="ListParagraph"/>
        <w:numPr>
          <w:ilvl w:val="0"/>
          <w:numId w:val="5"/>
        </w:numPr>
        <w:rPr>
          <w:rFonts w:ascii="Georgia" w:hAnsi="Georgia"/>
        </w:rPr>
      </w:pPr>
      <w:r w:rsidRPr="001C5D7D">
        <w:rPr>
          <w:rFonts w:ascii="Georgia" w:hAnsi="Georgia"/>
        </w:rPr>
        <w:t>A GitHub repository containing:</w:t>
      </w:r>
    </w:p>
    <w:p w14:paraId="5D394F02" w14:textId="0FE4B2EC" w:rsidR="001E5477" w:rsidRDefault="00C60A12" w:rsidP="001E5477">
      <w:pPr>
        <w:pStyle w:val="ListParagraph"/>
        <w:numPr>
          <w:ilvl w:val="1"/>
          <w:numId w:val="5"/>
        </w:numPr>
        <w:rPr>
          <w:rFonts w:ascii="Georgia" w:hAnsi="Georgia"/>
        </w:rPr>
      </w:pPr>
      <w:r>
        <w:rPr>
          <w:rFonts w:ascii="Georgia" w:hAnsi="Georgia"/>
        </w:rPr>
        <w:t>The software used to identify sensor and filter specifications, bundled as an application.</w:t>
      </w:r>
    </w:p>
    <w:p w14:paraId="755A19E7" w14:textId="2CEC6C2B" w:rsidR="001C5D7D" w:rsidRPr="001E5477" w:rsidRDefault="001C5D7D" w:rsidP="001E5477">
      <w:pPr>
        <w:pStyle w:val="ListParagraph"/>
        <w:numPr>
          <w:ilvl w:val="1"/>
          <w:numId w:val="5"/>
        </w:numPr>
        <w:rPr>
          <w:rFonts w:ascii="Georgia" w:hAnsi="Georgia"/>
        </w:rPr>
      </w:pPr>
      <w:r w:rsidRPr="001E5477">
        <w:rPr>
          <w:rFonts w:ascii="Georgia" w:hAnsi="Georgia"/>
        </w:rPr>
        <w:t xml:space="preserve">Technical documentation including a user guide, design documents, and guidance on adding </w:t>
      </w:r>
      <w:r w:rsidR="001E5477">
        <w:rPr>
          <w:rFonts w:ascii="Georgia" w:hAnsi="Georgia"/>
        </w:rPr>
        <w:t xml:space="preserve">new </w:t>
      </w:r>
      <w:r w:rsidR="005107C1">
        <w:rPr>
          <w:rFonts w:ascii="Georgia" w:hAnsi="Georgia"/>
        </w:rPr>
        <w:t>filters, sensor</w:t>
      </w:r>
      <w:r w:rsidR="00C60A12">
        <w:rPr>
          <w:rFonts w:ascii="Georgia" w:hAnsi="Georgia"/>
        </w:rPr>
        <w:t xml:space="preserve"> models</w:t>
      </w:r>
      <w:r w:rsidR="005107C1">
        <w:rPr>
          <w:rFonts w:ascii="Georgia" w:hAnsi="Georgia"/>
        </w:rPr>
        <w:t>, behavior</w:t>
      </w:r>
      <w:r w:rsidR="00C60A12">
        <w:rPr>
          <w:rFonts w:ascii="Georgia" w:hAnsi="Georgia"/>
        </w:rPr>
        <w:t xml:space="preserve"> models</w:t>
      </w:r>
      <w:r w:rsidR="005107C1">
        <w:rPr>
          <w:rFonts w:ascii="Georgia" w:hAnsi="Georgia"/>
        </w:rPr>
        <w:t xml:space="preserve">, or tag models. </w:t>
      </w:r>
    </w:p>
    <w:p w14:paraId="778C85D6" w14:textId="77777777" w:rsidR="0002004B" w:rsidRDefault="0002004B">
      <w:pPr>
        <w:rPr>
          <w:rFonts w:ascii="Georgia" w:hAnsi="Georgia"/>
        </w:rPr>
      </w:pPr>
    </w:p>
    <w:p w14:paraId="22DCF602" w14:textId="77777777" w:rsidR="003B6FCC" w:rsidRDefault="003B6FCC">
      <w:pPr>
        <w:rPr>
          <w:rFonts w:ascii="Georgia" w:hAnsi="Georgia"/>
          <w:b/>
          <w:bCs/>
          <w:sz w:val="36"/>
          <w:szCs w:val="36"/>
        </w:rPr>
      </w:pPr>
      <w:r>
        <w:rPr>
          <w:rFonts w:ascii="Georgia" w:hAnsi="Georgia"/>
          <w:b/>
          <w:bCs/>
          <w:sz w:val="36"/>
          <w:szCs w:val="36"/>
        </w:rPr>
        <w:br w:type="page"/>
      </w:r>
    </w:p>
    <w:p w14:paraId="2F3E5181" w14:textId="58603ADA" w:rsidR="00DA374C" w:rsidRPr="00DA374C" w:rsidRDefault="0002004B">
      <w:pPr>
        <w:rPr>
          <w:rFonts w:ascii="Georgia" w:hAnsi="Georgia"/>
          <w:b/>
          <w:bCs/>
          <w:sz w:val="36"/>
          <w:szCs w:val="36"/>
        </w:rPr>
      </w:pPr>
      <w:r>
        <w:rPr>
          <w:rFonts w:ascii="Georgia" w:hAnsi="Georgia"/>
          <w:b/>
          <w:bCs/>
          <w:sz w:val="36"/>
          <w:szCs w:val="36"/>
        </w:rPr>
        <w:lastRenderedPageBreak/>
        <w:t>Methods</w:t>
      </w:r>
    </w:p>
    <w:p w14:paraId="14BE0BD0" w14:textId="01F8576B" w:rsidR="0002004B" w:rsidRDefault="0002004B">
      <w:pPr>
        <w:rPr>
          <w:rFonts w:ascii="Georgia" w:hAnsi="Georgia"/>
          <w:i/>
          <w:iCs/>
          <w:sz w:val="28"/>
          <w:szCs w:val="28"/>
        </w:rPr>
      </w:pPr>
      <w:r>
        <w:rPr>
          <w:rFonts w:ascii="Georgia" w:hAnsi="Georgia"/>
          <w:i/>
          <w:iCs/>
          <w:sz w:val="28"/>
          <w:szCs w:val="28"/>
        </w:rPr>
        <w:t>Simulation</w:t>
      </w:r>
    </w:p>
    <w:p w14:paraId="60EFC483" w14:textId="6952C4C8" w:rsidR="00F032DB" w:rsidRDefault="00F032DB">
      <w:pPr>
        <w:rPr>
          <w:rFonts w:ascii="Georgia" w:hAnsi="Georgia"/>
        </w:rPr>
      </w:pPr>
      <w:r>
        <w:rPr>
          <w:rFonts w:ascii="Georgia" w:hAnsi="Georgia"/>
          <w:noProof/>
        </w:rPr>
        <w:drawing>
          <wp:inline distT="0" distB="0" distL="0" distR="0" wp14:anchorId="27541BC7" wp14:editId="75AF7601">
            <wp:extent cx="5943600" cy="3260090"/>
            <wp:effectExtent l="0" t="0" r="0" b="3810"/>
            <wp:docPr id="10825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7274" name="Picture 1082572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60090"/>
                    </a:xfrm>
                    <a:prstGeom prst="rect">
                      <a:avLst/>
                    </a:prstGeom>
                  </pic:spPr>
                </pic:pic>
              </a:graphicData>
            </a:graphic>
          </wp:inline>
        </w:drawing>
      </w:r>
    </w:p>
    <w:p w14:paraId="53A7222A" w14:textId="07968997" w:rsidR="00625E00" w:rsidRPr="00625E00" w:rsidRDefault="00625E00">
      <w:pPr>
        <w:rPr>
          <w:rFonts w:ascii="Georgia" w:hAnsi="Georgia"/>
        </w:rPr>
      </w:pPr>
      <w:r>
        <w:rPr>
          <w:rFonts w:ascii="Georgia" w:hAnsi="Georgia"/>
          <w:b/>
          <w:bCs/>
        </w:rPr>
        <w:t>Figure 1:</w:t>
      </w:r>
      <w:r>
        <w:rPr>
          <w:rFonts w:ascii="Georgia" w:hAnsi="Georgia"/>
        </w:rPr>
        <w:t xml:space="preserve"> </w:t>
      </w:r>
      <w:r w:rsidRPr="00E73A2C">
        <w:rPr>
          <w:rFonts w:ascii="Georgia" w:hAnsi="Georgia"/>
          <w:i/>
          <w:iCs/>
        </w:rPr>
        <w:t>Illustration of an iterative approach to sensor fusion design.</w:t>
      </w:r>
      <w:r>
        <w:rPr>
          <w:rFonts w:ascii="Georgia" w:hAnsi="Georgia"/>
        </w:rPr>
        <w:t xml:space="preserve"> </w:t>
      </w:r>
    </w:p>
    <w:p w14:paraId="7AAFA811" w14:textId="4391D226" w:rsidR="006440B5" w:rsidRDefault="006440B5">
      <w:pPr>
        <w:rPr>
          <w:rFonts w:ascii="Georgia" w:hAnsi="Georgia"/>
        </w:rPr>
      </w:pPr>
      <w:r>
        <w:rPr>
          <w:rFonts w:ascii="Georgia" w:hAnsi="Georgia"/>
        </w:rPr>
        <w:t xml:space="preserve">To identify </w:t>
      </w:r>
      <w:r w:rsidR="00B03B76">
        <w:rPr>
          <w:rFonts w:ascii="Georgia" w:hAnsi="Georgia"/>
        </w:rPr>
        <w:t>sensor and filter specifications capable of reliable behavior reconstruction (hereafter referred to simply as a feasible solution)</w:t>
      </w:r>
      <w:r>
        <w:rPr>
          <w:rFonts w:ascii="Georgia" w:hAnsi="Georgia"/>
        </w:rPr>
        <w:t>, we will use an iterative approach</w:t>
      </w:r>
      <w:r w:rsidR="00E73A2C">
        <w:rPr>
          <w:rFonts w:ascii="Georgia" w:hAnsi="Georgia"/>
        </w:rPr>
        <w:t xml:space="preserve"> (Figure 1)</w:t>
      </w:r>
      <w:r>
        <w:rPr>
          <w:rFonts w:ascii="Georgia" w:hAnsi="Georgia"/>
        </w:rPr>
        <w:t>. Broadly, sensor fusion proceeds by iteratively taking an estimate of</w:t>
      </w:r>
      <w:r w:rsidR="00B03B76">
        <w:rPr>
          <w:rFonts w:ascii="Georgia" w:hAnsi="Georgia"/>
        </w:rPr>
        <w:t xml:space="preserve"> an object’s position, velocity, acceleration, etc. (hereafter referred to as its</w:t>
      </w:r>
      <w:r>
        <w:rPr>
          <w:rFonts w:ascii="Georgia" w:hAnsi="Georgia"/>
        </w:rPr>
        <w:t xml:space="preserve"> state</w:t>
      </w:r>
      <w:r w:rsidR="00B03B76">
        <w:rPr>
          <w:rFonts w:ascii="Georgia" w:hAnsi="Georgia"/>
        </w:rPr>
        <w:t>)</w:t>
      </w:r>
      <w:r>
        <w:rPr>
          <w:rFonts w:ascii="Georgia" w:hAnsi="Georgia"/>
        </w:rPr>
        <w:t xml:space="preserve">, projecting it forward in time using a process model, and then reweighting the resulting distribution </w:t>
      </w:r>
      <w:r w:rsidR="006E3827">
        <w:rPr>
          <w:rFonts w:ascii="Georgia" w:hAnsi="Georgia"/>
        </w:rPr>
        <w:t>based on</w:t>
      </w:r>
      <w:r>
        <w:rPr>
          <w:rFonts w:ascii="Georgia" w:hAnsi="Georgia"/>
        </w:rPr>
        <w:t xml:space="preserve"> how likely the observed measurements </w:t>
      </w:r>
      <w:r w:rsidR="00D065A0">
        <w:rPr>
          <w:rFonts w:ascii="Georgia" w:hAnsi="Georgia"/>
        </w:rPr>
        <w:t xml:space="preserve">are </w:t>
      </w:r>
      <w:r>
        <w:rPr>
          <w:rFonts w:ascii="Georgia" w:hAnsi="Georgia"/>
        </w:rPr>
        <w:t>at each proposed state</w:t>
      </w:r>
      <w:r w:rsidR="008E3665">
        <w:rPr>
          <w:rFonts w:ascii="Georgia" w:hAnsi="Georgia"/>
        </w:rPr>
        <w:t xml:space="preserve"> (Barfoot, 2017)</w:t>
      </w:r>
      <w:r>
        <w:rPr>
          <w:rFonts w:ascii="Georgia" w:hAnsi="Georgia"/>
        </w:rPr>
        <w:t xml:space="preserve">. </w:t>
      </w:r>
      <w:r w:rsidR="000B1781">
        <w:rPr>
          <w:rFonts w:ascii="Georgia" w:hAnsi="Georgia"/>
        </w:rPr>
        <w:t>So</w:t>
      </w:r>
      <w:r w:rsidR="006E3827">
        <w:rPr>
          <w:rFonts w:ascii="Georgia" w:hAnsi="Georgia"/>
        </w:rPr>
        <w:t>,</w:t>
      </w:r>
      <w:r w:rsidR="000B1781">
        <w:rPr>
          <w:rFonts w:ascii="Georgia" w:hAnsi="Georgia"/>
        </w:rPr>
        <w:t xml:space="preserve"> if one begins with an arbitrary proposed solution and finds the process model diverges away from the actual state</w:t>
      </w:r>
      <w:r w:rsidR="005E18ED">
        <w:rPr>
          <w:rFonts w:ascii="Georgia" w:hAnsi="Georgia"/>
        </w:rPr>
        <w:t>,</w:t>
      </w:r>
      <w:r w:rsidR="000B1781">
        <w:rPr>
          <w:rFonts w:ascii="Georgia" w:hAnsi="Georgia"/>
        </w:rPr>
        <w:t xml:space="preserve"> it is clear the process model needs adjustment. If on the other hand the measurement weights do not provide tight enough constraints on the state distribution</w:t>
      </w:r>
      <w:r w:rsidR="005E18ED">
        <w:rPr>
          <w:rFonts w:ascii="Georgia" w:hAnsi="Georgia"/>
        </w:rPr>
        <w:t>,</w:t>
      </w:r>
      <w:r w:rsidR="000B1781">
        <w:rPr>
          <w:rFonts w:ascii="Georgia" w:hAnsi="Georgia"/>
        </w:rPr>
        <w:t xml:space="preserve"> it becomes clear that better or different sensors are needed. </w:t>
      </w:r>
      <w:r w:rsidR="00B03B76">
        <w:rPr>
          <w:rFonts w:ascii="Georgia" w:hAnsi="Georgia"/>
        </w:rPr>
        <w:t>T</w:t>
      </w:r>
      <w:r w:rsidR="005E18ED">
        <w:rPr>
          <w:rFonts w:ascii="Georgia" w:hAnsi="Georgia"/>
        </w:rPr>
        <w:t>he actual</w:t>
      </w:r>
      <w:r w:rsidR="00EF4A88">
        <w:rPr>
          <w:rFonts w:ascii="Georgia" w:hAnsi="Georgia"/>
        </w:rPr>
        <w:t xml:space="preserve"> case</w:t>
      </w:r>
      <w:r w:rsidR="000B1781">
        <w:rPr>
          <w:rFonts w:ascii="Georgia" w:hAnsi="Georgia"/>
        </w:rPr>
        <w:t xml:space="preserve"> can be determined by </w:t>
      </w:r>
      <w:r w:rsidR="005E18ED">
        <w:rPr>
          <w:rFonts w:ascii="Georgia" w:hAnsi="Georgia"/>
        </w:rPr>
        <w:t xml:space="preserve">determining </w:t>
      </w:r>
      <w:r w:rsidR="000B1781">
        <w:rPr>
          <w:rFonts w:ascii="Georgia" w:hAnsi="Georgia"/>
        </w:rPr>
        <w:t xml:space="preserve">how the state diverges over time. In this way comparing the actual state, proposed state, and measurement weights for one solution will recommend another and this process can be repeated until a useful solution is reached. </w:t>
      </w:r>
    </w:p>
    <w:p w14:paraId="580CC07F" w14:textId="7B68A554" w:rsidR="009646A3" w:rsidRDefault="006E3827">
      <w:pPr>
        <w:rPr>
          <w:rFonts w:ascii="Georgia" w:hAnsi="Georgia"/>
        </w:rPr>
      </w:pPr>
      <w:r>
        <w:rPr>
          <w:rFonts w:ascii="Georgia" w:hAnsi="Georgia"/>
        </w:rPr>
        <w:t>Producing the required results for a specific solution requires a multistage simulation. First</w:t>
      </w:r>
      <w:r w:rsidR="00576740">
        <w:rPr>
          <w:rFonts w:ascii="Georgia" w:hAnsi="Georgia"/>
        </w:rPr>
        <w:t>,</w:t>
      </w:r>
      <w:r>
        <w:rPr>
          <w:rFonts w:ascii="Georgia" w:hAnsi="Georgia"/>
        </w:rPr>
        <w:t xml:space="preserve"> animal movement must be simulated. Next, as the tag is </w:t>
      </w:r>
      <w:r w:rsidR="005E18ED">
        <w:rPr>
          <w:rFonts w:ascii="Georgia" w:hAnsi="Georgia"/>
        </w:rPr>
        <w:t>not solidly affixed to the animal</w:t>
      </w:r>
      <w:r>
        <w:rPr>
          <w:rFonts w:ascii="Georgia" w:hAnsi="Georgia"/>
        </w:rPr>
        <w:t xml:space="preserve">, </w:t>
      </w:r>
      <w:r w:rsidR="005E18ED">
        <w:rPr>
          <w:rFonts w:ascii="Georgia" w:hAnsi="Georgia"/>
        </w:rPr>
        <w:t>but rather tethered by a flexible line</w:t>
      </w:r>
      <w:r w:rsidR="00923842">
        <w:rPr>
          <w:rFonts w:ascii="Georgia" w:hAnsi="Georgia"/>
        </w:rPr>
        <w:t xml:space="preserve"> (</w:t>
      </w:r>
      <w:r w:rsidR="008E3665">
        <w:rPr>
          <w:rFonts w:ascii="Georgia" w:hAnsi="Georgia"/>
        </w:rPr>
        <w:t>Jepsen, 2015</w:t>
      </w:r>
      <w:r w:rsidR="00923842">
        <w:rPr>
          <w:rFonts w:ascii="Georgia" w:hAnsi="Georgia"/>
        </w:rPr>
        <w:t>)</w:t>
      </w:r>
      <w:r w:rsidR="005E18ED">
        <w:rPr>
          <w:rFonts w:ascii="Georgia" w:hAnsi="Georgia"/>
        </w:rPr>
        <w:t xml:space="preserve">, </w:t>
      </w:r>
      <w:r>
        <w:rPr>
          <w:rFonts w:ascii="Georgia" w:hAnsi="Georgia"/>
        </w:rPr>
        <w:t>the deviation from animal movement must be simulated as well. After this</w:t>
      </w:r>
      <w:r w:rsidR="00576740">
        <w:rPr>
          <w:rFonts w:ascii="Georgia" w:hAnsi="Georgia"/>
        </w:rPr>
        <w:t>,</w:t>
      </w:r>
      <w:r>
        <w:rPr>
          <w:rFonts w:ascii="Georgia" w:hAnsi="Georgia"/>
        </w:rPr>
        <w:t xml:space="preserve"> sensor measurements and their </w:t>
      </w:r>
      <w:r>
        <w:rPr>
          <w:rFonts w:ascii="Georgia" w:hAnsi="Georgia"/>
        </w:rPr>
        <w:lastRenderedPageBreak/>
        <w:t>corresponding error must be simulated</w:t>
      </w:r>
      <w:r w:rsidR="00576740">
        <w:rPr>
          <w:rFonts w:ascii="Georgia" w:hAnsi="Georgia"/>
        </w:rPr>
        <w:t>.</w:t>
      </w:r>
      <w:r>
        <w:rPr>
          <w:rFonts w:ascii="Georgia" w:hAnsi="Georgia"/>
        </w:rPr>
        <w:t xml:space="preserve"> </w:t>
      </w:r>
      <w:r w:rsidR="00576740">
        <w:rPr>
          <w:rFonts w:ascii="Georgia" w:hAnsi="Georgia"/>
        </w:rPr>
        <w:t>At this</w:t>
      </w:r>
      <w:r>
        <w:rPr>
          <w:rFonts w:ascii="Georgia" w:hAnsi="Georgia"/>
        </w:rPr>
        <w:t xml:space="preserve"> point</w:t>
      </w:r>
      <w:r w:rsidR="005E18ED">
        <w:rPr>
          <w:rFonts w:ascii="Georgia" w:hAnsi="Georgia"/>
        </w:rPr>
        <w:t>,</w:t>
      </w:r>
      <w:r>
        <w:rPr>
          <w:rFonts w:ascii="Georgia" w:hAnsi="Georgia"/>
        </w:rPr>
        <w:t xml:space="preserve"> </w:t>
      </w:r>
      <w:proofErr w:type="gramStart"/>
      <w:r w:rsidR="0083490F">
        <w:rPr>
          <w:rFonts w:ascii="Georgia" w:hAnsi="Georgia"/>
        </w:rPr>
        <w:t>all</w:t>
      </w:r>
      <w:r>
        <w:rPr>
          <w:rFonts w:ascii="Georgia" w:hAnsi="Georgia"/>
        </w:rPr>
        <w:t xml:space="preserve"> </w:t>
      </w:r>
      <w:r w:rsidR="00576740">
        <w:rPr>
          <w:rFonts w:ascii="Georgia" w:hAnsi="Georgia"/>
        </w:rPr>
        <w:t>of</w:t>
      </w:r>
      <w:proofErr w:type="gramEnd"/>
      <w:r w:rsidR="00576740">
        <w:rPr>
          <w:rFonts w:ascii="Georgia" w:hAnsi="Georgia"/>
        </w:rPr>
        <w:t xml:space="preserve"> </w:t>
      </w:r>
      <w:r>
        <w:rPr>
          <w:rFonts w:ascii="Georgia" w:hAnsi="Georgia"/>
        </w:rPr>
        <w:t xml:space="preserve">the information required to try a specific filter algorithm is available. The filter must then be used, its resulting distributions </w:t>
      </w:r>
      <w:r w:rsidR="009646A3">
        <w:rPr>
          <w:rFonts w:ascii="Georgia" w:hAnsi="Georgia"/>
        </w:rPr>
        <w:t>captured and</w:t>
      </w:r>
      <w:r>
        <w:rPr>
          <w:rFonts w:ascii="Georgia" w:hAnsi="Georgia"/>
        </w:rPr>
        <w:t xml:space="preserve"> finally visualized for inspection and debugging. </w:t>
      </w:r>
    </w:p>
    <w:p w14:paraId="7B68773A" w14:textId="5315C0A1" w:rsidR="009646A3" w:rsidRDefault="009646A3" w:rsidP="009646A3">
      <w:pPr>
        <w:rPr>
          <w:rFonts w:ascii="Georgia" w:hAnsi="Georgia"/>
        </w:rPr>
      </w:pPr>
      <w:r>
        <w:rPr>
          <w:rFonts w:ascii="Georgia" w:hAnsi="Georgia"/>
        </w:rPr>
        <w:t xml:space="preserve">Given the large variety of potential behavior models, tag models, sensors, and process and observation models, it </w:t>
      </w:r>
      <w:r w:rsidR="00E33DC7">
        <w:rPr>
          <w:rFonts w:ascii="Georgia" w:hAnsi="Georgia"/>
        </w:rPr>
        <w:t>will be</w:t>
      </w:r>
      <w:r>
        <w:rPr>
          <w:rFonts w:ascii="Georgia" w:hAnsi="Georgia"/>
        </w:rPr>
        <w:t xml:space="preserve"> prudent to associate each with a registry. The registr</w:t>
      </w:r>
      <w:r w:rsidR="00EC4BCA">
        <w:rPr>
          <w:rFonts w:ascii="Georgia" w:hAnsi="Georgia"/>
        </w:rPr>
        <w:t>ies</w:t>
      </w:r>
      <w:r>
        <w:rPr>
          <w:rFonts w:ascii="Georgia" w:hAnsi="Georgia"/>
        </w:rPr>
        <w:t xml:space="preserve"> will define the necessary contract for each registered model, capture and expose each </w:t>
      </w:r>
      <w:r w:rsidR="00333103">
        <w:rPr>
          <w:rFonts w:ascii="Georgia" w:hAnsi="Georgia"/>
        </w:rPr>
        <w:t>model</w:t>
      </w:r>
      <w:r>
        <w:rPr>
          <w:rFonts w:ascii="Georgia" w:hAnsi="Georgia"/>
        </w:rPr>
        <w:t xml:space="preserve"> to the user, and provide a means for the simulation module to pull</w:t>
      </w:r>
      <w:r w:rsidR="00700A18">
        <w:rPr>
          <w:rFonts w:ascii="Georgia" w:hAnsi="Georgia"/>
        </w:rPr>
        <w:t xml:space="preserve"> and use</w:t>
      </w:r>
      <w:r>
        <w:rPr>
          <w:rFonts w:ascii="Georgia" w:hAnsi="Georgia"/>
        </w:rPr>
        <w:t xml:space="preserve"> the requested model. The simulation module</w:t>
      </w:r>
      <w:r w:rsidR="00D166A2">
        <w:rPr>
          <w:rFonts w:ascii="Georgia" w:hAnsi="Georgia"/>
        </w:rPr>
        <w:t>s</w:t>
      </w:r>
      <w:r>
        <w:rPr>
          <w:rFonts w:ascii="Georgia" w:hAnsi="Georgia"/>
        </w:rPr>
        <w:t xml:space="preserve"> will then configure the model</w:t>
      </w:r>
      <w:r w:rsidR="00F03157">
        <w:rPr>
          <w:rFonts w:ascii="Georgia" w:hAnsi="Georgia"/>
        </w:rPr>
        <w:t>s</w:t>
      </w:r>
      <w:r>
        <w:rPr>
          <w:rFonts w:ascii="Georgia" w:hAnsi="Georgia"/>
        </w:rPr>
        <w:t xml:space="preserve"> as requested, run the model</w:t>
      </w:r>
      <w:r w:rsidR="009664DA">
        <w:rPr>
          <w:rFonts w:ascii="Georgia" w:hAnsi="Georgia"/>
        </w:rPr>
        <w:t>s</w:t>
      </w:r>
      <w:r>
        <w:rPr>
          <w:rFonts w:ascii="Georgia" w:hAnsi="Georgia"/>
        </w:rPr>
        <w:t xml:space="preserve"> on the specified data, and provide regularized outputs for the stage</w:t>
      </w:r>
      <w:r w:rsidR="00F4644B">
        <w:rPr>
          <w:rFonts w:ascii="Georgia" w:hAnsi="Georgia"/>
        </w:rPr>
        <w:t>s</w:t>
      </w:r>
      <w:r>
        <w:rPr>
          <w:rFonts w:ascii="Georgia" w:hAnsi="Georgia"/>
        </w:rPr>
        <w:t xml:space="preserve"> in question. In so doing we will enable the addition of new models to the framework without the overhead of a full codebase contribution.</w:t>
      </w:r>
    </w:p>
    <w:p w14:paraId="7FB5C58C" w14:textId="4249FD84" w:rsidR="009646A3" w:rsidRDefault="008757A1">
      <w:pPr>
        <w:rPr>
          <w:rFonts w:ascii="Georgia" w:hAnsi="Georgia"/>
        </w:rPr>
      </w:pPr>
      <w:r>
        <w:rPr>
          <w:rFonts w:ascii="Georgia" w:hAnsi="Georgia"/>
        </w:rPr>
        <w:t>Beyond this</w:t>
      </w:r>
      <w:r w:rsidR="009646A3">
        <w:rPr>
          <w:rFonts w:ascii="Georgia" w:hAnsi="Georgia"/>
        </w:rPr>
        <w:t>, to save computation time and resources</w:t>
      </w:r>
      <w:r w:rsidR="005E18ED">
        <w:rPr>
          <w:rFonts w:ascii="Georgia" w:hAnsi="Georgia"/>
        </w:rPr>
        <w:t>,</w:t>
      </w:r>
      <w:r w:rsidR="009646A3">
        <w:rPr>
          <w:rFonts w:ascii="Georgia" w:hAnsi="Georgia"/>
        </w:rPr>
        <w:t xml:space="preserve"> </w:t>
      </w:r>
      <w:r>
        <w:rPr>
          <w:rFonts w:ascii="Georgia" w:hAnsi="Georgia"/>
        </w:rPr>
        <w:t xml:space="preserve">we will build simulation modules </w:t>
      </w:r>
      <w:r w:rsidR="009646A3">
        <w:rPr>
          <w:rFonts w:ascii="Georgia" w:hAnsi="Georgia"/>
        </w:rPr>
        <w:t>s</w:t>
      </w:r>
      <w:r>
        <w:rPr>
          <w:rFonts w:ascii="Georgia" w:hAnsi="Georgia"/>
        </w:rPr>
        <w:t>uch</w:t>
      </w:r>
      <w:r w:rsidR="009646A3">
        <w:rPr>
          <w:rFonts w:ascii="Georgia" w:hAnsi="Georgia"/>
        </w:rPr>
        <w:t xml:space="preserve"> that each stage is largely reusable by the stages that come after it. </w:t>
      </w:r>
      <w:r w:rsidR="00B03B76">
        <w:rPr>
          <w:rFonts w:ascii="Georgia" w:hAnsi="Georgia"/>
        </w:rPr>
        <w:t xml:space="preserve">Specifically, the data from a behavioral simulation </w:t>
      </w:r>
      <w:r w:rsidR="009646A3">
        <w:rPr>
          <w:rFonts w:ascii="Georgia" w:hAnsi="Georgia"/>
        </w:rPr>
        <w:t xml:space="preserve">can be </w:t>
      </w:r>
      <w:r w:rsidR="00B03B76">
        <w:rPr>
          <w:rFonts w:ascii="Georgia" w:hAnsi="Georgia"/>
        </w:rPr>
        <w:t>re</w:t>
      </w:r>
      <w:r w:rsidR="009646A3">
        <w:rPr>
          <w:rFonts w:ascii="Georgia" w:hAnsi="Georgia"/>
        </w:rPr>
        <w:t xml:space="preserve">used with a large set of different tag models, the data from any of those of tag model simulation runs can be used with a variety of sensor models, and so on. Rerunning </w:t>
      </w:r>
      <w:r w:rsidR="00B03B76">
        <w:rPr>
          <w:rFonts w:ascii="Georgia" w:hAnsi="Georgia"/>
        </w:rPr>
        <w:t xml:space="preserve">all of these when only one of them changes </w:t>
      </w:r>
      <w:r w:rsidR="009646A3">
        <w:rPr>
          <w:rFonts w:ascii="Georgia" w:hAnsi="Georgia"/>
        </w:rPr>
        <w:t>would simply be a waste of resources.</w:t>
      </w:r>
    </w:p>
    <w:p w14:paraId="3E3DDAF9" w14:textId="66064A50" w:rsidR="00F032DB" w:rsidRDefault="00F032DB">
      <w:pPr>
        <w:rPr>
          <w:rFonts w:ascii="Georgia" w:hAnsi="Georgia"/>
        </w:rPr>
      </w:pPr>
      <w:r>
        <w:rPr>
          <w:rFonts w:ascii="Georgia" w:hAnsi="Georgia"/>
          <w:noProof/>
        </w:rPr>
        <w:drawing>
          <wp:inline distT="0" distB="0" distL="0" distR="0" wp14:anchorId="1A5DD753" wp14:editId="7C5048D0">
            <wp:extent cx="5943600" cy="3341370"/>
            <wp:effectExtent l="0" t="0" r="0" b="0"/>
            <wp:docPr id="503830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78562" name="Picture 10749785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80E5C06" w14:textId="6C841BE6" w:rsidR="00E15FDD" w:rsidRPr="00085D40" w:rsidRDefault="00085D40">
      <w:pPr>
        <w:rPr>
          <w:rFonts w:ascii="Georgia" w:hAnsi="Georgia"/>
          <w:i/>
          <w:iCs/>
        </w:rPr>
      </w:pPr>
      <w:r>
        <w:rPr>
          <w:rFonts w:ascii="Georgia" w:hAnsi="Georgia"/>
          <w:b/>
          <w:bCs/>
        </w:rPr>
        <w:t>Figure 2:</w:t>
      </w:r>
      <w:r>
        <w:rPr>
          <w:rFonts w:ascii="Georgia" w:hAnsi="Georgia"/>
        </w:rPr>
        <w:t xml:space="preserve"> </w:t>
      </w:r>
      <w:r>
        <w:rPr>
          <w:rFonts w:ascii="Georgia" w:hAnsi="Georgia"/>
          <w:i/>
          <w:iCs/>
        </w:rPr>
        <w:t xml:space="preserve">The stages of simulation and their corresponding modules and registries. </w:t>
      </w:r>
    </w:p>
    <w:p w14:paraId="62A4E90C" w14:textId="7C41D905" w:rsidR="00F032DB" w:rsidRDefault="009646A3">
      <w:pPr>
        <w:rPr>
          <w:rFonts w:ascii="Georgia" w:hAnsi="Georgia"/>
        </w:rPr>
      </w:pPr>
      <w:r>
        <w:rPr>
          <w:rFonts w:ascii="Georgia" w:hAnsi="Georgia"/>
        </w:rPr>
        <w:t xml:space="preserve">To understand the requirements for each of these registries </w:t>
      </w:r>
      <w:r w:rsidR="00D94AAB">
        <w:rPr>
          <w:rFonts w:ascii="Georgia" w:hAnsi="Georgia"/>
        </w:rPr>
        <w:t>and</w:t>
      </w:r>
      <w:r>
        <w:rPr>
          <w:rFonts w:ascii="Georgia" w:hAnsi="Georgia"/>
        </w:rPr>
        <w:t xml:space="preserve"> collect the required models for this study we will proceed through a series of design steps intended to result in design documentation thorough enough for implementation by artificial intelligence. </w:t>
      </w:r>
    </w:p>
    <w:p w14:paraId="7AB86E5D" w14:textId="787CE939" w:rsidR="00B12BC7" w:rsidRDefault="00B12BC7">
      <w:pPr>
        <w:rPr>
          <w:rFonts w:ascii="Georgia" w:hAnsi="Georgia"/>
        </w:rPr>
      </w:pPr>
      <w:r>
        <w:rPr>
          <w:rFonts w:ascii="Georgia" w:hAnsi="Georgia"/>
        </w:rPr>
        <w:lastRenderedPageBreak/>
        <w:t>First,</w:t>
      </w:r>
      <w:r w:rsidR="00F032DB">
        <w:rPr>
          <w:rFonts w:ascii="Georgia" w:hAnsi="Georgia"/>
        </w:rPr>
        <w:t xml:space="preserve"> we will identify three case study species </w:t>
      </w:r>
      <w:r w:rsidR="008C60FC">
        <w:rPr>
          <w:rFonts w:ascii="Georgia" w:hAnsi="Georgia"/>
        </w:rPr>
        <w:t xml:space="preserve">(a teleost, </w:t>
      </w:r>
      <w:r w:rsidR="006C5B29">
        <w:rPr>
          <w:rFonts w:ascii="Georgia" w:hAnsi="Georgia"/>
        </w:rPr>
        <w:t xml:space="preserve">a </w:t>
      </w:r>
      <w:r w:rsidR="006C5B29" w:rsidRPr="006C5B29">
        <w:rPr>
          <w:rFonts w:ascii="Georgia" w:hAnsi="Georgia"/>
        </w:rPr>
        <w:t>chondrichthyan</w:t>
      </w:r>
      <w:r w:rsidR="008C60FC">
        <w:rPr>
          <w:rFonts w:ascii="Georgia" w:hAnsi="Georgia"/>
        </w:rPr>
        <w:t xml:space="preserve">, and </w:t>
      </w:r>
      <w:r w:rsidR="006C5B29">
        <w:rPr>
          <w:rFonts w:ascii="Georgia" w:hAnsi="Georgia"/>
        </w:rPr>
        <w:t xml:space="preserve">a </w:t>
      </w:r>
      <w:r w:rsidR="008C60FC">
        <w:rPr>
          <w:rFonts w:ascii="Georgia" w:hAnsi="Georgia"/>
        </w:rPr>
        <w:t>cetacean) based on</w:t>
      </w:r>
      <w:r w:rsidR="00F032DB">
        <w:rPr>
          <w:rFonts w:ascii="Georgia" w:hAnsi="Georgia"/>
        </w:rPr>
        <w:t xml:space="preserve"> how well their behavior is already understood and their applicability as representatives for a class of animals. The intention here is to choose animals that will drive useful generalizations within the </w:t>
      </w:r>
      <w:r>
        <w:rPr>
          <w:rFonts w:ascii="Georgia" w:hAnsi="Georgia"/>
        </w:rPr>
        <w:t>simulation</w:t>
      </w:r>
      <w:r w:rsidR="00F032DB">
        <w:rPr>
          <w:rFonts w:ascii="Georgia" w:hAnsi="Georgia"/>
        </w:rPr>
        <w:t>.</w:t>
      </w:r>
    </w:p>
    <w:p w14:paraId="0C16790C" w14:textId="15BE83F1" w:rsidR="00B12BC7" w:rsidRDefault="00B12BC7">
      <w:pPr>
        <w:rPr>
          <w:rFonts w:ascii="Georgia" w:hAnsi="Georgia"/>
        </w:rPr>
      </w:pPr>
      <w:r>
        <w:rPr>
          <w:rFonts w:ascii="Georgia" w:hAnsi="Georgia"/>
        </w:rPr>
        <w:t xml:space="preserve">Next for each of these animals we will survey the literature and work with experts to determine the </w:t>
      </w:r>
      <w:r w:rsidR="00851ED5">
        <w:rPr>
          <w:rFonts w:ascii="Georgia" w:hAnsi="Georgia"/>
        </w:rPr>
        <w:t xml:space="preserve">representative </w:t>
      </w:r>
      <w:r>
        <w:rPr>
          <w:rFonts w:ascii="Georgia" w:hAnsi="Georgia"/>
        </w:rPr>
        <w:t>behaviors of interest for each species</w:t>
      </w:r>
      <w:r w:rsidR="004940C0">
        <w:rPr>
          <w:rFonts w:ascii="Georgia" w:hAnsi="Georgia"/>
        </w:rPr>
        <w:t xml:space="preserve">. </w:t>
      </w:r>
      <w:r>
        <w:rPr>
          <w:rFonts w:ascii="Georgia" w:hAnsi="Georgia"/>
        </w:rPr>
        <w:t>The intention here is to capture th</w:t>
      </w:r>
      <w:r w:rsidR="004940C0">
        <w:rPr>
          <w:rFonts w:ascii="Georgia" w:hAnsi="Georgia"/>
        </w:rPr>
        <w:t>ose</w:t>
      </w:r>
      <w:r>
        <w:rPr>
          <w:rFonts w:ascii="Georgia" w:hAnsi="Georgia"/>
        </w:rPr>
        <w:t xml:space="preserve"> aspects of the behaviors that would be important to model as opposed to capturing models of those behaviors with 100% fidelity – a set of </w:t>
      </w:r>
      <w:proofErr w:type="gramStart"/>
      <w:r>
        <w:rPr>
          <w:rFonts w:ascii="Georgia" w:hAnsi="Georgia"/>
        </w:rPr>
        <w:t>studies in their own right</w:t>
      </w:r>
      <w:proofErr w:type="gramEnd"/>
      <w:r>
        <w:rPr>
          <w:rFonts w:ascii="Georgia" w:hAnsi="Georgia"/>
        </w:rPr>
        <w:t xml:space="preserve">. </w:t>
      </w:r>
    </w:p>
    <w:p w14:paraId="4254C4E2" w14:textId="7FC3C154" w:rsidR="00F032DB" w:rsidRDefault="00B12BC7">
      <w:pPr>
        <w:rPr>
          <w:rFonts w:ascii="Georgia" w:hAnsi="Georgia"/>
        </w:rPr>
      </w:pPr>
      <w:r>
        <w:rPr>
          <w:rFonts w:ascii="Georgia" w:hAnsi="Georgia"/>
        </w:rPr>
        <w:t>Once the behaviors have been identified</w:t>
      </w:r>
      <w:r w:rsidR="00C467E1">
        <w:rPr>
          <w:rFonts w:ascii="Georgia" w:hAnsi="Georgia"/>
        </w:rPr>
        <w:t>,</w:t>
      </w:r>
      <w:r>
        <w:rPr>
          <w:rFonts w:ascii="Georgia" w:hAnsi="Georgia"/>
        </w:rPr>
        <w:t xml:space="preserve"> we will work with the same set of experts to understand tag attachments and likely deviations from the body frame. Here we wish to find parametrizable representations of those deviations </w:t>
      </w:r>
      <w:r w:rsidR="00033377">
        <w:rPr>
          <w:rFonts w:ascii="Georgia" w:hAnsi="Georgia"/>
        </w:rPr>
        <w:t>to</w:t>
      </w:r>
      <w:r>
        <w:rPr>
          <w:rFonts w:ascii="Georgia" w:hAnsi="Georgia"/>
        </w:rPr>
        <w:t xml:space="preserve"> enable sensitivity analyses later. Examples of such deviations would be lag due to elastic attachment, </w:t>
      </w:r>
      <w:r w:rsidR="00033377">
        <w:rPr>
          <w:rFonts w:ascii="Georgia" w:hAnsi="Georgia"/>
        </w:rPr>
        <w:t xml:space="preserve">shifts in orientation due to </w:t>
      </w:r>
      <w:r>
        <w:rPr>
          <w:rFonts w:ascii="Georgia" w:hAnsi="Georgia"/>
        </w:rPr>
        <w:t xml:space="preserve">buoyancy, </w:t>
      </w:r>
      <w:r w:rsidR="00033377">
        <w:rPr>
          <w:rFonts w:ascii="Georgia" w:hAnsi="Georgia"/>
        </w:rPr>
        <w:t xml:space="preserve">noise </w:t>
      </w:r>
      <w:r w:rsidR="00D605BF">
        <w:rPr>
          <w:rFonts w:ascii="Georgia" w:hAnsi="Georgia"/>
        </w:rPr>
        <w:t>because of</w:t>
      </w:r>
      <w:r w:rsidR="00033377">
        <w:rPr>
          <w:rFonts w:ascii="Georgia" w:hAnsi="Georgia"/>
        </w:rPr>
        <w:t xml:space="preserve"> </w:t>
      </w:r>
      <w:r>
        <w:rPr>
          <w:rFonts w:ascii="Georgia" w:hAnsi="Georgia"/>
        </w:rPr>
        <w:t xml:space="preserve">turbulence, and so on. </w:t>
      </w:r>
    </w:p>
    <w:p w14:paraId="7DD1D811" w14:textId="5E720F77" w:rsidR="0080193B" w:rsidRDefault="0080193B">
      <w:pPr>
        <w:rPr>
          <w:rFonts w:ascii="Georgia" w:hAnsi="Georgia"/>
        </w:rPr>
      </w:pPr>
      <w:r>
        <w:rPr>
          <w:rFonts w:ascii="Georgia" w:hAnsi="Georgia"/>
        </w:rPr>
        <w:t>With movement understood</w:t>
      </w:r>
      <w:r w:rsidR="00D605BF">
        <w:rPr>
          <w:rFonts w:ascii="Georgia" w:hAnsi="Georgia"/>
        </w:rPr>
        <w:t>,</w:t>
      </w:r>
      <w:r>
        <w:rPr>
          <w:rFonts w:ascii="Georgia" w:hAnsi="Georgia"/>
        </w:rPr>
        <w:t xml:space="preserve"> we will proceed to survey the available sensors on the market. Rather than attempting a</w:t>
      </w:r>
      <w:r w:rsidR="00D605BF">
        <w:rPr>
          <w:rFonts w:ascii="Georgia" w:hAnsi="Georgia"/>
        </w:rPr>
        <w:t xml:space="preserve">n exhaustive </w:t>
      </w:r>
      <w:r>
        <w:rPr>
          <w:rFonts w:ascii="Georgia" w:hAnsi="Georgia"/>
        </w:rPr>
        <w:t>force search of the space</w:t>
      </w:r>
      <w:r w:rsidR="00B136ED">
        <w:rPr>
          <w:rFonts w:ascii="Georgia" w:hAnsi="Georgia"/>
        </w:rPr>
        <w:t>,</w:t>
      </w:r>
      <w:r>
        <w:rPr>
          <w:rFonts w:ascii="Georgia" w:hAnsi="Georgia"/>
        </w:rPr>
        <w:t xml:space="preserve"> the intention will be to understand the boundaries of what is available </w:t>
      </w:r>
      <w:r w:rsidR="00B24826">
        <w:rPr>
          <w:rFonts w:ascii="Georgia" w:hAnsi="Georgia"/>
        </w:rPr>
        <w:t>and find suitable representative sensors to include in the options within the simulation. Given the intention of the registry, if additional models need be added later that will be straightforward. In terms of the sensors</w:t>
      </w:r>
      <w:r w:rsidR="00D9256A">
        <w:rPr>
          <w:rFonts w:ascii="Georgia" w:hAnsi="Georgia"/>
        </w:rPr>
        <w:t>,</w:t>
      </w:r>
      <w:r w:rsidR="00B24826">
        <w:rPr>
          <w:rFonts w:ascii="Georgia" w:hAnsi="Georgia"/>
        </w:rPr>
        <w:t xml:space="preserve"> we specifically seek to understand power and energy consumption, sizes, cost, available specifications (configuration), errors (bias, noise, etc.), rates, precision, and </w:t>
      </w:r>
      <w:r w:rsidR="00DB2CA4">
        <w:rPr>
          <w:rFonts w:ascii="Georgia" w:hAnsi="Georgia"/>
        </w:rPr>
        <w:t xml:space="preserve">measurement </w:t>
      </w:r>
      <w:r w:rsidR="00B24826">
        <w:rPr>
          <w:rFonts w:ascii="Georgia" w:hAnsi="Georgia"/>
        </w:rPr>
        <w:t xml:space="preserve">bounds. </w:t>
      </w:r>
    </w:p>
    <w:p w14:paraId="70716320" w14:textId="04868E7B" w:rsidR="007C2840" w:rsidRDefault="007C2840">
      <w:pPr>
        <w:rPr>
          <w:rFonts w:ascii="Georgia" w:hAnsi="Georgia"/>
        </w:rPr>
      </w:pPr>
      <w:r>
        <w:rPr>
          <w:rFonts w:ascii="Georgia" w:hAnsi="Georgia"/>
        </w:rPr>
        <w:t>Next, with these in hand we will make proposals for the kinds of process models we will use. Process models can vary in terms of the state space, process noise, sensor inputs, and physical laws they use. An example of variation in the state space would be the choice between quaternions or Euler angles for headings, the inclusion or exclusion of acceleration, and so on. Process noise not only governs the expansion of uncertainty over</w:t>
      </w:r>
      <w:r w:rsidR="005E18ED">
        <w:rPr>
          <w:rFonts w:ascii="Georgia" w:hAnsi="Georgia"/>
        </w:rPr>
        <w:t xml:space="preserve"> </w:t>
      </w:r>
      <w:r>
        <w:rPr>
          <w:rFonts w:ascii="Georgia" w:hAnsi="Georgia"/>
        </w:rPr>
        <w:t>time but also enables indirect inclusion of forces/parameters not directly captured in the state space. In place of said process noise</w:t>
      </w:r>
      <w:r w:rsidR="002D1871">
        <w:rPr>
          <w:rFonts w:ascii="Georgia" w:hAnsi="Georgia"/>
        </w:rPr>
        <w:t>,</w:t>
      </w:r>
      <w:r>
        <w:rPr>
          <w:rFonts w:ascii="Georgia" w:hAnsi="Georgia"/>
        </w:rPr>
        <w:t xml:space="preserve"> changes to the system can also be taken directly from the sensor measurements themselves if those sensors are accurate enough to dead reckon. Finally, the specific physical laws used to drive time evolution of the state have to be explicitly stated within the state space chosen. To facilitate the creation of a useful registry</w:t>
      </w:r>
      <w:r w:rsidR="005E18ED">
        <w:rPr>
          <w:rFonts w:ascii="Georgia" w:hAnsi="Georgia"/>
        </w:rPr>
        <w:t>,</w:t>
      </w:r>
      <w:r>
        <w:rPr>
          <w:rFonts w:ascii="Georgia" w:hAnsi="Georgia"/>
        </w:rPr>
        <w:t xml:space="preserve"> a variety of possible versions of each of the above will be proposed to understand the generalizations needed for the simulation. </w:t>
      </w:r>
    </w:p>
    <w:p w14:paraId="0A977E63" w14:textId="2D147A26" w:rsidR="007C2840" w:rsidRDefault="007C2840" w:rsidP="007C2840">
      <w:pPr>
        <w:rPr>
          <w:rFonts w:ascii="Georgia" w:hAnsi="Georgia"/>
        </w:rPr>
      </w:pPr>
      <w:r>
        <w:rPr>
          <w:rFonts w:ascii="Georgia" w:hAnsi="Georgia"/>
        </w:rPr>
        <w:t xml:space="preserve">In tandem with the process model the observation models will need specification. Here we will specify the functions by which a </w:t>
      </w:r>
      <w:r w:rsidR="00725724">
        <w:rPr>
          <w:rFonts w:ascii="Georgia" w:hAnsi="Georgia"/>
        </w:rPr>
        <w:t>measurement</w:t>
      </w:r>
      <w:r>
        <w:rPr>
          <w:rFonts w:ascii="Georgia" w:hAnsi="Georgia"/>
        </w:rPr>
        <w:t xml:space="preserve"> can </w:t>
      </w:r>
      <w:r w:rsidR="002D1871">
        <w:rPr>
          <w:rFonts w:ascii="Georgia" w:hAnsi="Georgia"/>
        </w:rPr>
        <w:t xml:space="preserve">be </w:t>
      </w:r>
      <w:r>
        <w:rPr>
          <w:rFonts w:ascii="Georgia" w:hAnsi="Georgia"/>
        </w:rPr>
        <w:t xml:space="preserve">converted into a state space distribution. There will be a class of these for each category of sensor </w:t>
      </w:r>
      <w:r>
        <w:rPr>
          <w:rFonts w:ascii="Georgia" w:hAnsi="Georgia"/>
        </w:rPr>
        <w:lastRenderedPageBreak/>
        <w:t>(accelerometers vs depth sensors vs gyroscopes, etc.)</w:t>
      </w:r>
      <w:r w:rsidR="005E18ED">
        <w:rPr>
          <w:rFonts w:ascii="Georgia" w:hAnsi="Georgia"/>
        </w:rPr>
        <w:t>,</w:t>
      </w:r>
      <w:r>
        <w:rPr>
          <w:rFonts w:ascii="Georgia" w:hAnsi="Georgia"/>
        </w:rPr>
        <w:t xml:space="preserve"> each with their own set of hyperparameters.</w:t>
      </w:r>
    </w:p>
    <w:p w14:paraId="0668C40E" w14:textId="74EACA49" w:rsidR="008A4C72" w:rsidRDefault="008A4C72" w:rsidP="007C2840">
      <w:pPr>
        <w:rPr>
          <w:rFonts w:ascii="Georgia" w:hAnsi="Georgia"/>
        </w:rPr>
      </w:pPr>
      <w:r>
        <w:rPr>
          <w:rFonts w:ascii="Georgia" w:hAnsi="Georgia"/>
        </w:rPr>
        <w:t>W</w:t>
      </w:r>
      <w:r w:rsidR="007C2840">
        <w:rPr>
          <w:rFonts w:ascii="Georgia" w:hAnsi="Georgia"/>
        </w:rPr>
        <w:t xml:space="preserve">hile the process model is free to use a state space most efficient for itself </w:t>
      </w:r>
      <w:r w:rsidR="00535ABE">
        <w:rPr>
          <w:rFonts w:ascii="Georgia" w:hAnsi="Georgia"/>
        </w:rPr>
        <w:t>to</w:t>
      </w:r>
      <w:r w:rsidR="007C2840">
        <w:rPr>
          <w:rFonts w:ascii="Georgia" w:hAnsi="Georgia"/>
        </w:rPr>
        <w:t xml:space="preserve"> compare different runs and configurations</w:t>
      </w:r>
      <w:r w:rsidR="004B1353">
        <w:rPr>
          <w:rFonts w:ascii="Georgia" w:hAnsi="Georgia"/>
        </w:rPr>
        <w:t>,</w:t>
      </w:r>
      <w:r w:rsidR="007C2840">
        <w:rPr>
          <w:rFonts w:ascii="Georgia" w:hAnsi="Georgia"/>
        </w:rPr>
        <w:t xml:space="preserve"> converters will be required to take that state space and return it to the physical space</w:t>
      </w:r>
      <w:r w:rsidR="002D1871">
        <w:rPr>
          <w:rFonts w:ascii="Georgia" w:hAnsi="Georgia"/>
        </w:rPr>
        <w:t xml:space="preserve"> in which</w:t>
      </w:r>
      <w:r w:rsidR="007C2840">
        <w:rPr>
          <w:rFonts w:ascii="Georgia" w:hAnsi="Georgia"/>
        </w:rPr>
        <w:t xml:space="preserve"> the movement itself </w:t>
      </w:r>
      <w:r w:rsidR="00253888">
        <w:rPr>
          <w:rFonts w:ascii="Georgia" w:hAnsi="Georgia"/>
        </w:rPr>
        <w:t xml:space="preserve">is captured. This coordinate space will then be used for visual comparison of the distributions. </w:t>
      </w:r>
      <w:r w:rsidR="004B1353">
        <w:rPr>
          <w:rFonts w:ascii="Georgia" w:hAnsi="Georgia"/>
        </w:rPr>
        <w:t>As such</w:t>
      </w:r>
      <w:r w:rsidR="00725724">
        <w:rPr>
          <w:rFonts w:ascii="Georgia" w:hAnsi="Georgia"/>
        </w:rPr>
        <w:t>,</w:t>
      </w:r>
      <w:r w:rsidR="00253888">
        <w:rPr>
          <w:rFonts w:ascii="Georgia" w:hAnsi="Georgia"/>
        </w:rPr>
        <w:t xml:space="preserve"> careful planning of its coordinates will be necessary. </w:t>
      </w:r>
    </w:p>
    <w:p w14:paraId="4749B2D0" w14:textId="2515EF87" w:rsidR="008A4C72" w:rsidRDefault="00535ABE" w:rsidP="007C2840">
      <w:pPr>
        <w:rPr>
          <w:rFonts w:ascii="Georgia" w:hAnsi="Georgia"/>
        </w:rPr>
      </w:pPr>
      <w:r>
        <w:rPr>
          <w:rFonts w:ascii="Georgia" w:hAnsi="Georgia"/>
        </w:rPr>
        <w:t>Finally,</w:t>
      </w:r>
      <w:r w:rsidR="008A4C72">
        <w:rPr>
          <w:rFonts w:ascii="Georgia" w:hAnsi="Georgia"/>
        </w:rPr>
        <w:t xml:space="preserve"> we will wireframe both the simulation </w:t>
      </w:r>
      <w:r w:rsidR="00E469C3">
        <w:rPr>
          <w:rFonts w:ascii="Georgia" w:hAnsi="Georgia"/>
        </w:rPr>
        <w:t>user interface (</w:t>
      </w:r>
      <w:r w:rsidR="008A4C72">
        <w:rPr>
          <w:rFonts w:ascii="Georgia" w:hAnsi="Georgia"/>
        </w:rPr>
        <w:t>UI</w:t>
      </w:r>
      <w:r w:rsidR="00E469C3">
        <w:rPr>
          <w:rFonts w:ascii="Georgia" w:hAnsi="Georgia"/>
        </w:rPr>
        <w:t>)</w:t>
      </w:r>
      <w:r w:rsidR="008A4C72">
        <w:rPr>
          <w:rFonts w:ascii="Georgia" w:hAnsi="Georgia"/>
        </w:rPr>
        <w:t xml:space="preserve"> and the inspector UI used for comparing the state and observation distributions to the actual state. That inspector will need to be able to display for a selected timepoint (1) </w:t>
      </w:r>
      <w:r w:rsidR="00E076C2">
        <w:rPr>
          <w:rFonts w:ascii="Georgia" w:hAnsi="Georgia"/>
        </w:rPr>
        <w:t xml:space="preserve">the </w:t>
      </w:r>
      <w:r w:rsidR="008A4C72">
        <w:rPr>
          <w:rFonts w:ascii="Georgia" w:hAnsi="Georgia"/>
        </w:rPr>
        <w:t>pre-progression state distribution</w:t>
      </w:r>
      <w:r w:rsidR="00762982">
        <w:rPr>
          <w:rFonts w:ascii="Georgia" w:hAnsi="Georgia"/>
        </w:rPr>
        <w:t>,</w:t>
      </w:r>
      <w:r w:rsidR="008A4C72">
        <w:rPr>
          <w:rFonts w:ascii="Georgia" w:hAnsi="Georgia"/>
        </w:rPr>
        <w:t xml:space="preserve"> (2) </w:t>
      </w:r>
      <w:r w:rsidR="00762982">
        <w:rPr>
          <w:rFonts w:ascii="Georgia" w:hAnsi="Georgia"/>
        </w:rPr>
        <w:t xml:space="preserve">the </w:t>
      </w:r>
      <w:r w:rsidR="008A4C72">
        <w:rPr>
          <w:rFonts w:ascii="Georgia" w:hAnsi="Georgia"/>
        </w:rPr>
        <w:t>p</w:t>
      </w:r>
      <w:r w:rsidR="008A4C72" w:rsidRPr="008A4C72">
        <w:rPr>
          <w:rFonts w:ascii="Georgia" w:hAnsi="Georgia"/>
        </w:rPr>
        <w:t>ost-progression state distribution</w:t>
      </w:r>
      <w:r w:rsidR="00762982">
        <w:rPr>
          <w:rFonts w:ascii="Georgia" w:hAnsi="Georgia"/>
        </w:rPr>
        <w:t>,</w:t>
      </w:r>
      <w:r w:rsidR="008A4C72">
        <w:rPr>
          <w:rFonts w:ascii="Georgia" w:hAnsi="Georgia"/>
        </w:rPr>
        <w:t xml:space="preserve"> (3) a</w:t>
      </w:r>
      <w:r w:rsidR="008A4C72" w:rsidRPr="008A4C72">
        <w:rPr>
          <w:rFonts w:ascii="Georgia" w:hAnsi="Georgia"/>
        </w:rPr>
        <w:t>ny selected observation distributions</w:t>
      </w:r>
      <w:r w:rsidR="00762982">
        <w:rPr>
          <w:rFonts w:ascii="Georgia" w:hAnsi="Georgia"/>
        </w:rPr>
        <w:t>,</w:t>
      </w:r>
      <w:r w:rsidR="008A4C72">
        <w:rPr>
          <w:rFonts w:ascii="Georgia" w:hAnsi="Georgia"/>
        </w:rPr>
        <w:t xml:space="preserve"> and (4) t</w:t>
      </w:r>
      <w:r w:rsidR="008A4C72" w:rsidRPr="008A4C72">
        <w:rPr>
          <w:rFonts w:ascii="Georgia" w:hAnsi="Georgia"/>
        </w:rPr>
        <w:t>he actual tag state and body state</w:t>
      </w:r>
      <w:r w:rsidR="008A4C72">
        <w:rPr>
          <w:rFonts w:ascii="Georgia" w:hAnsi="Georgia"/>
        </w:rPr>
        <w:t>. Beyond this it will need to provide the means to switch between (1) different simulation runs</w:t>
      </w:r>
      <w:r w:rsidR="00294355">
        <w:rPr>
          <w:rFonts w:ascii="Georgia" w:hAnsi="Georgia"/>
        </w:rPr>
        <w:t>,</w:t>
      </w:r>
      <w:r w:rsidR="008A4C72">
        <w:rPr>
          <w:rFonts w:ascii="Georgia" w:hAnsi="Georgia"/>
        </w:rPr>
        <w:t xml:space="preserve"> (2) different projections of the physical space (as it will have high dimensionality)</w:t>
      </w:r>
      <w:r w:rsidR="00294355">
        <w:rPr>
          <w:rFonts w:ascii="Georgia" w:hAnsi="Georgia"/>
        </w:rPr>
        <w:t>,</w:t>
      </w:r>
      <w:r w:rsidR="008A4C72">
        <w:rPr>
          <w:rFonts w:ascii="Georgia" w:hAnsi="Georgia"/>
        </w:rPr>
        <w:t xml:space="preserve"> and (3) the different available observation distributions. Finally</w:t>
      </w:r>
      <w:r w:rsidR="00294355">
        <w:rPr>
          <w:rFonts w:ascii="Georgia" w:hAnsi="Georgia"/>
        </w:rPr>
        <w:t>,</w:t>
      </w:r>
      <w:r w:rsidR="008A4C72">
        <w:rPr>
          <w:rFonts w:ascii="Georgia" w:hAnsi="Georgia"/>
        </w:rPr>
        <w:t xml:space="preserve"> given there can be many epochs</w:t>
      </w:r>
      <w:r w:rsidR="00880446">
        <w:rPr>
          <w:rFonts w:ascii="Georgia" w:hAnsi="Georgia"/>
        </w:rPr>
        <w:t>,</w:t>
      </w:r>
      <w:r w:rsidR="008A4C72">
        <w:rPr>
          <w:rFonts w:ascii="Georgia" w:hAnsi="Georgia"/>
        </w:rPr>
        <w:t xml:space="preserve"> we will want to display a timeline of relevant statistics (such as state distribution entropy) that </w:t>
      </w:r>
      <w:r w:rsidR="00294355">
        <w:rPr>
          <w:rFonts w:ascii="Georgia" w:hAnsi="Georgia"/>
        </w:rPr>
        <w:t xml:space="preserve">will </w:t>
      </w:r>
      <w:r w:rsidR="008A4C72">
        <w:rPr>
          <w:rFonts w:ascii="Georgia" w:hAnsi="Georgia"/>
        </w:rPr>
        <w:t>enable a user to quickly pick out timepoints of interest.</w:t>
      </w:r>
    </w:p>
    <w:p w14:paraId="0974461C" w14:textId="4A467185" w:rsidR="00725724" w:rsidRDefault="00725724" w:rsidP="007C2840">
      <w:pPr>
        <w:rPr>
          <w:rFonts w:ascii="Georgia" w:hAnsi="Georgia"/>
        </w:rPr>
      </w:pPr>
      <w:r>
        <w:rPr>
          <w:rFonts w:ascii="Georgia" w:hAnsi="Georgia"/>
        </w:rPr>
        <w:t xml:space="preserve">With </w:t>
      </w:r>
      <w:r w:rsidR="00B233F5">
        <w:rPr>
          <w:rFonts w:ascii="Georgia" w:hAnsi="Georgia"/>
        </w:rPr>
        <w:t>all</w:t>
      </w:r>
      <w:r>
        <w:rPr>
          <w:rFonts w:ascii="Georgia" w:hAnsi="Georgia"/>
        </w:rPr>
        <w:t xml:space="preserve"> this information in place we will then proceed to create specifications for each registry, </w:t>
      </w:r>
      <w:r w:rsidR="00E2182E">
        <w:rPr>
          <w:rFonts w:ascii="Georgia" w:hAnsi="Georgia"/>
        </w:rPr>
        <w:t xml:space="preserve">simulation </w:t>
      </w:r>
      <w:r>
        <w:rPr>
          <w:rFonts w:ascii="Georgia" w:hAnsi="Georgia"/>
        </w:rPr>
        <w:t xml:space="preserve">module, and </w:t>
      </w:r>
      <w:r w:rsidR="00B233F5">
        <w:rPr>
          <w:rFonts w:ascii="Georgia" w:hAnsi="Georgia"/>
        </w:rPr>
        <w:t xml:space="preserve">for </w:t>
      </w:r>
      <w:r>
        <w:rPr>
          <w:rFonts w:ascii="Georgia" w:hAnsi="Georgia"/>
        </w:rPr>
        <w:t xml:space="preserve">the components that will go into </w:t>
      </w:r>
      <w:r w:rsidR="00E2182E">
        <w:rPr>
          <w:rFonts w:ascii="Georgia" w:hAnsi="Georgia"/>
        </w:rPr>
        <w:t>those</w:t>
      </w:r>
      <w:r>
        <w:rPr>
          <w:rFonts w:ascii="Georgia" w:hAnsi="Georgia"/>
        </w:rPr>
        <w:t xml:space="preserve"> registr</w:t>
      </w:r>
      <w:r w:rsidR="00E2182E">
        <w:rPr>
          <w:rFonts w:ascii="Georgia" w:hAnsi="Georgia"/>
        </w:rPr>
        <w:t>ies</w:t>
      </w:r>
      <w:r>
        <w:rPr>
          <w:rFonts w:ascii="Georgia" w:hAnsi="Georgia"/>
        </w:rPr>
        <w:t>. Furthermore</w:t>
      </w:r>
      <w:r w:rsidR="002E5349">
        <w:rPr>
          <w:rFonts w:ascii="Georgia" w:hAnsi="Georgia"/>
        </w:rPr>
        <w:t>,</w:t>
      </w:r>
      <w:r>
        <w:rPr>
          <w:rFonts w:ascii="Georgia" w:hAnsi="Georgia"/>
        </w:rPr>
        <w:t xml:space="preserve"> </w:t>
      </w:r>
      <w:r w:rsidR="001B463D">
        <w:rPr>
          <w:rFonts w:ascii="Georgia" w:hAnsi="Georgia"/>
        </w:rPr>
        <w:t>at this point we</w:t>
      </w:r>
      <w:r>
        <w:rPr>
          <w:rFonts w:ascii="Georgia" w:hAnsi="Georgia"/>
        </w:rPr>
        <w:t xml:space="preserve"> will make any technology selections in terms of the sensor fusion libraries to use</w:t>
      </w:r>
      <w:r w:rsidR="008A4C72">
        <w:rPr>
          <w:rFonts w:ascii="Georgia" w:hAnsi="Georgia"/>
        </w:rPr>
        <w:t xml:space="preserve"> (</w:t>
      </w:r>
      <w:proofErr w:type="spellStart"/>
      <w:r w:rsidR="008A4C72">
        <w:rPr>
          <w:rFonts w:ascii="Georgia" w:hAnsi="Georgia"/>
        </w:rPr>
        <w:t>StoneSoup</w:t>
      </w:r>
      <w:proofErr w:type="spellEnd"/>
      <w:r w:rsidR="008A4C72">
        <w:rPr>
          <w:rFonts w:ascii="Georgia" w:hAnsi="Georgia"/>
        </w:rPr>
        <w:t xml:space="preserve"> </w:t>
      </w:r>
      <w:r w:rsidR="0039729B">
        <w:rPr>
          <w:rFonts w:ascii="Georgia" w:hAnsi="Georgia"/>
        </w:rPr>
        <w:t>(</w:t>
      </w:r>
      <w:r w:rsidR="00A37D77">
        <w:rPr>
          <w:rFonts w:ascii="Georgia" w:hAnsi="Georgia"/>
        </w:rPr>
        <w:t>Hiscocks</w:t>
      </w:r>
      <w:r w:rsidR="0039729B">
        <w:rPr>
          <w:rFonts w:ascii="Georgia" w:hAnsi="Georgia"/>
        </w:rPr>
        <w:t xml:space="preserve">, </w:t>
      </w:r>
      <w:r w:rsidR="00A37D77">
        <w:rPr>
          <w:rFonts w:ascii="Georgia" w:hAnsi="Georgia"/>
        </w:rPr>
        <w:t>2023</w:t>
      </w:r>
      <w:r w:rsidR="0039729B">
        <w:rPr>
          <w:rFonts w:ascii="Georgia" w:hAnsi="Georgia"/>
        </w:rPr>
        <w:t xml:space="preserve">) </w:t>
      </w:r>
      <w:r w:rsidR="008A4C72">
        <w:rPr>
          <w:rFonts w:ascii="Georgia" w:hAnsi="Georgia"/>
        </w:rPr>
        <w:t xml:space="preserve">or </w:t>
      </w:r>
      <w:proofErr w:type="spellStart"/>
      <w:r w:rsidR="008A4C72">
        <w:rPr>
          <w:rFonts w:ascii="Georgia" w:hAnsi="Georgia"/>
        </w:rPr>
        <w:t>Dynamax</w:t>
      </w:r>
      <w:proofErr w:type="spellEnd"/>
      <w:r w:rsidR="008A4C72">
        <w:rPr>
          <w:rFonts w:ascii="Georgia" w:hAnsi="Georgia"/>
        </w:rPr>
        <w:t xml:space="preserve"> </w:t>
      </w:r>
      <w:r w:rsidR="002705C8">
        <w:rPr>
          <w:rFonts w:ascii="Georgia" w:hAnsi="Georgia"/>
        </w:rPr>
        <w:t>(</w:t>
      </w:r>
      <w:r w:rsidR="002705C8" w:rsidRPr="002705C8">
        <w:rPr>
          <w:rFonts w:ascii="Georgia" w:hAnsi="Georgia"/>
        </w:rPr>
        <w:t>Linderman</w:t>
      </w:r>
      <w:r w:rsidR="002705C8">
        <w:rPr>
          <w:rFonts w:ascii="Georgia" w:hAnsi="Georgia"/>
        </w:rPr>
        <w:t xml:space="preserve">, 2025) </w:t>
      </w:r>
      <w:r w:rsidR="008A4C72">
        <w:rPr>
          <w:rFonts w:ascii="Georgia" w:hAnsi="Georgia"/>
        </w:rPr>
        <w:t>for example)</w:t>
      </w:r>
      <w:r>
        <w:rPr>
          <w:rFonts w:ascii="Georgia" w:hAnsi="Georgia"/>
        </w:rPr>
        <w:t xml:space="preserve">, UI libraries to use, data formats, warehouse design, labeling and tracking, and so on. </w:t>
      </w:r>
      <w:r w:rsidR="00A611D7">
        <w:rPr>
          <w:rFonts w:ascii="Georgia" w:hAnsi="Georgia"/>
        </w:rPr>
        <w:t xml:space="preserve">The outcome at this stage should be a complete design and specification of the simulation and the initial entries for the registry. </w:t>
      </w:r>
    </w:p>
    <w:p w14:paraId="11CB6488" w14:textId="3BDD250A" w:rsidR="002E5349" w:rsidRDefault="002E5349" w:rsidP="007C2840">
      <w:pPr>
        <w:rPr>
          <w:rFonts w:ascii="Georgia" w:hAnsi="Georgia"/>
        </w:rPr>
      </w:pPr>
      <w:r>
        <w:rPr>
          <w:rFonts w:ascii="Georgia" w:hAnsi="Georgia"/>
        </w:rPr>
        <w:t xml:space="preserve">Those designs will then be passed to Claude </w:t>
      </w:r>
      <w:r w:rsidR="008E3665">
        <w:rPr>
          <w:rFonts w:ascii="Georgia" w:hAnsi="Georgia"/>
        </w:rPr>
        <w:t xml:space="preserve">(Anthropic, 2026) </w:t>
      </w:r>
      <w:r w:rsidR="00D94B99">
        <w:rPr>
          <w:rFonts w:ascii="Georgia" w:hAnsi="Georgia"/>
        </w:rPr>
        <w:t>for implementation</w:t>
      </w:r>
      <w:r w:rsidR="000E4093">
        <w:rPr>
          <w:rFonts w:ascii="Georgia" w:hAnsi="Georgia"/>
        </w:rPr>
        <w:t xml:space="preserve"> </w:t>
      </w:r>
      <w:r w:rsidR="0033121F">
        <w:rPr>
          <w:rFonts w:ascii="Georgia" w:hAnsi="Georgia"/>
        </w:rPr>
        <w:t>of code which</w:t>
      </w:r>
      <w:r w:rsidR="000E4093">
        <w:rPr>
          <w:rFonts w:ascii="Georgia" w:hAnsi="Georgia"/>
        </w:rPr>
        <w:t xml:space="preserve"> will then undergo human code review</w:t>
      </w:r>
      <w:r w:rsidR="008E3665">
        <w:rPr>
          <w:rFonts w:ascii="Georgia" w:hAnsi="Georgia"/>
        </w:rPr>
        <w:t xml:space="preserve"> and testing</w:t>
      </w:r>
      <w:r>
        <w:rPr>
          <w:rFonts w:ascii="Georgia" w:hAnsi="Georgia"/>
        </w:rPr>
        <w:t xml:space="preserve">. </w:t>
      </w:r>
    </w:p>
    <w:p w14:paraId="59EE935A" w14:textId="70D85F9F" w:rsidR="007C2840" w:rsidRDefault="007C2840">
      <w:pPr>
        <w:rPr>
          <w:rFonts w:ascii="Georgia" w:hAnsi="Georgia"/>
        </w:rPr>
      </w:pPr>
    </w:p>
    <w:p w14:paraId="5A175E80" w14:textId="118AA8C9" w:rsidR="008A4C72" w:rsidRDefault="008A4C72">
      <w:pPr>
        <w:rPr>
          <w:rFonts w:ascii="Georgia" w:hAnsi="Georgia"/>
          <w:sz w:val="28"/>
          <w:szCs w:val="28"/>
        </w:rPr>
      </w:pPr>
      <w:r>
        <w:rPr>
          <w:rFonts w:ascii="Georgia" w:hAnsi="Georgia"/>
          <w:i/>
          <w:iCs/>
          <w:sz w:val="28"/>
          <w:szCs w:val="28"/>
        </w:rPr>
        <w:t>Case Studies</w:t>
      </w:r>
      <w:r w:rsidR="00C011BD">
        <w:rPr>
          <w:rFonts w:ascii="Georgia" w:hAnsi="Georgia"/>
          <w:i/>
          <w:iCs/>
          <w:sz w:val="28"/>
          <w:szCs w:val="28"/>
        </w:rPr>
        <w:t>: Nominal Conditions</w:t>
      </w:r>
    </w:p>
    <w:p w14:paraId="7DBD6990" w14:textId="04590B56" w:rsidR="00F024DD" w:rsidRDefault="008A4C72">
      <w:pPr>
        <w:rPr>
          <w:rFonts w:ascii="Georgia" w:hAnsi="Georgia"/>
        </w:rPr>
      </w:pPr>
      <w:r>
        <w:rPr>
          <w:rFonts w:ascii="Georgia" w:hAnsi="Georgia"/>
        </w:rPr>
        <w:t xml:space="preserve">We will first select a </w:t>
      </w:r>
      <w:r w:rsidR="00D838D8">
        <w:rPr>
          <w:rFonts w:ascii="Georgia" w:hAnsi="Georgia"/>
        </w:rPr>
        <w:t xml:space="preserve">starting behavior for each species </w:t>
      </w:r>
      <w:r w:rsidR="00F024DD">
        <w:rPr>
          <w:rFonts w:ascii="Georgia" w:hAnsi="Georgia"/>
        </w:rPr>
        <w:t xml:space="preserve">and simulate movements. </w:t>
      </w:r>
      <w:r w:rsidR="001F2F45">
        <w:rPr>
          <w:rFonts w:ascii="Georgia" w:hAnsi="Georgia"/>
        </w:rPr>
        <w:t>To</w:t>
      </w:r>
      <w:r w:rsidR="00F024DD">
        <w:rPr>
          <w:rFonts w:ascii="Georgia" w:hAnsi="Georgia"/>
        </w:rPr>
        <w:t xml:space="preserve"> capture the range of movements associated with that behavior we will sample from the parameter space of each of the behavior models to generate N simulations. </w:t>
      </w:r>
      <w:r w:rsidR="00D838D8">
        <w:rPr>
          <w:rFonts w:ascii="Georgia" w:hAnsi="Georgia"/>
        </w:rPr>
        <w:t>We will also select a “nominal” case for tag deviation from each of the representative species that represents a best-case scenario. To represent these deviations appropriately</w:t>
      </w:r>
      <w:r w:rsidR="00F024DD">
        <w:rPr>
          <w:rFonts w:ascii="Georgia" w:hAnsi="Georgia"/>
        </w:rPr>
        <w:t xml:space="preserve">, we will sample M times from the tag deviations chosen for the nominal case to end up with NM examples. </w:t>
      </w:r>
    </w:p>
    <w:p w14:paraId="7CCE5230" w14:textId="20CC8377" w:rsidR="00F024DD" w:rsidRDefault="001F2F45">
      <w:pPr>
        <w:rPr>
          <w:rFonts w:ascii="Georgia" w:hAnsi="Georgia"/>
        </w:rPr>
      </w:pPr>
      <w:r>
        <w:rPr>
          <w:rFonts w:ascii="Georgia" w:hAnsi="Georgia"/>
        </w:rPr>
        <w:lastRenderedPageBreak/>
        <w:t xml:space="preserve">We will select 1 example out of these samples for each of the 3 starting behaviors and use the iterative approach described above to search for a feasible solution. To define feasibility, we will need to select a tolerance beyond which the </w:t>
      </w:r>
      <w:r w:rsidR="00176014">
        <w:rPr>
          <w:rFonts w:ascii="Georgia" w:hAnsi="Georgia"/>
        </w:rPr>
        <w:t xml:space="preserve">average </w:t>
      </w:r>
      <w:r>
        <w:rPr>
          <w:rFonts w:ascii="Georgia" w:hAnsi="Georgia"/>
        </w:rPr>
        <w:t xml:space="preserve">deviation of the fused state </w:t>
      </w:r>
      <w:r w:rsidR="00A738B5">
        <w:rPr>
          <w:rFonts w:ascii="Georgia" w:hAnsi="Georgia"/>
        </w:rPr>
        <w:t xml:space="preserve">over the state distribution </w:t>
      </w:r>
      <w:r>
        <w:rPr>
          <w:rFonts w:ascii="Georgia" w:hAnsi="Georgia"/>
        </w:rPr>
        <w:t>cannot exceed. Specifically, we can, for each point in the fused state distribution compute the squared deviation from the actual state of the tag and then sum these</w:t>
      </w:r>
      <w:r w:rsidR="00DB7918">
        <w:rPr>
          <w:rFonts w:ascii="Georgia" w:hAnsi="Georgia"/>
        </w:rPr>
        <w:t>,</w:t>
      </w:r>
      <w:r>
        <w:rPr>
          <w:rFonts w:ascii="Georgia" w:hAnsi="Georgia"/>
        </w:rPr>
        <w:t xml:space="preserve"> weighted by the probabilities given by the filter</w:t>
      </w:r>
      <w:r w:rsidR="00DB7918">
        <w:rPr>
          <w:rFonts w:ascii="Georgia" w:hAnsi="Georgia"/>
        </w:rPr>
        <w:t>,</w:t>
      </w:r>
      <w:r>
        <w:rPr>
          <w:rFonts w:ascii="Georgia" w:hAnsi="Georgia"/>
        </w:rPr>
        <w:t xml:space="preserve"> to arrive at an averaged deviation. </w:t>
      </w:r>
      <w:r w:rsidR="00F1632D">
        <w:rPr>
          <w:rFonts w:ascii="Georgia" w:hAnsi="Georgia"/>
        </w:rPr>
        <w:t>To consider the actual state captured</w:t>
      </w:r>
      <w:r w:rsidR="005C3923">
        <w:rPr>
          <w:rFonts w:ascii="Georgia" w:hAnsi="Georgia"/>
        </w:rPr>
        <w:t>,</w:t>
      </w:r>
      <w:r w:rsidR="00F1632D">
        <w:rPr>
          <w:rFonts w:ascii="Georgia" w:hAnsi="Georgia"/>
        </w:rPr>
        <w:t xml:space="preserve"> this averaged deviation must stay within specific bounds. We pose it this way instead of looking at overall error to ensure there are no large deviations that are then offset by low deviations elsewhere in time. </w:t>
      </w:r>
    </w:p>
    <w:p w14:paraId="57759287" w14:textId="63881DD2" w:rsidR="001F2F45" w:rsidRDefault="00F1632D">
      <w:pPr>
        <w:rPr>
          <w:rFonts w:ascii="Georgia" w:hAnsi="Georgia"/>
        </w:rPr>
      </w:pPr>
      <w:r>
        <w:rPr>
          <w:rFonts w:ascii="Georgia" w:hAnsi="Georgia"/>
        </w:rPr>
        <w:t xml:space="preserve">However, not all deviations are necessarily an issue. For example, if the intention is to capture strikes and we find a filter that can do so but over time creates horizontal drift this is not </w:t>
      </w:r>
      <w:r w:rsidR="005C3923">
        <w:rPr>
          <w:rFonts w:ascii="Georgia" w:hAnsi="Georgia"/>
        </w:rPr>
        <w:t>necessarily</w:t>
      </w:r>
      <w:r>
        <w:rPr>
          <w:rFonts w:ascii="Georgia" w:hAnsi="Georgia"/>
        </w:rPr>
        <w:t xml:space="preserve"> an issue </w:t>
      </w:r>
      <w:proofErr w:type="gramStart"/>
      <w:r>
        <w:rPr>
          <w:rFonts w:ascii="Georgia" w:hAnsi="Georgia"/>
        </w:rPr>
        <w:t>given</w:t>
      </w:r>
      <w:proofErr w:type="gramEnd"/>
      <w:r>
        <w:rPr>
          <w:rFonts w:ascii="Georgia" w:hAnsi="Georgia"/>
        </w:rPr>
        <w:t xml:space="preserve"> we can still identify the strikes within the drift. Therefore, we will need to account for and strip such drifts out of our </w:t>
      </w:r>
      <w:r w:rsidR="00314B2E">
        <w:rPr>
          <w:rFonts w:ascii="Georgia" w:hAnsi="Georgia"/>
        </w:rPr>
        <w:t>tolerance evaluation.</w:t>
      </w:r>
    </w:p>
    <w:p w14:paraId="593AE2C9" w14:textId="051DEDC4" w:rsidR="00C46351" w:rsidRDefault="00F1632D">
      <w:pPr>
        <w:rPr>
          <w:rFonts w:ascii="Georgia" w:hAnsi="Georgia"/>
        </w:rPr>
      </w:pPr>
      <w:r>
        <w:rPr>
          <w:rFonts w:ascii="Georgia" w:hAnsi="Georgia"/>
        </w:rPr>
        <w:t>Likewise, given we will be working with filters that update through time</w:t>
      </w:r>
      <w:r w:rsidR="00C460D9">
        <w:rPr>
          <w:rFonts w:ascii="Georgia" w:hAnsi="Georgia"/>
        </w:rPr>
        <w:t>,</w:t>
      </w:r>
      <w:r>
        <w:rPr>
          <w:rFonts w:ascii="Georgia" w:hAnsi="Georgia"/>
        </w:rPr>
        <w:t xml:space="preserve"> there will always be a lag implicit in any filter where it takes some number of observations to collapse the state after a large </w:t>
      </w:r>
      <w:r w:rsidR="00C460D9">
        <w:rPr>
          <w:rFonts w:ascii="Georgia" w:hAnsi="Georgia"/>
        </w:rPr>
        <w:t xml:space="preserve">change </w:t>
      </w:r>
      <w:r>
        <w:rPr>
          <w:rFonts w:ascii="Georgia" w:hAnsi="Georgia"/>
        </w:rPr>
        <w:t>has taken place</w:t>
      </w:r>
      <w:r w:rsidR="008E3665">
        <w:rPr>
          <w:rFonts w:ascii="Georgia" w:hAnsi="Georgia"/>
        </w:rPr>
        <w:t xml:space="preserve"> (Barfoot, 2017)</w:t>
      </w:r>
      <w:r>
        <w:rPr>
          <w:rFonts w:ascii="Georgia" w:hAnsi="Georgia"/>
        </w:rPr>
        <w:t>. Given some amount of lag is implicit we will need to identify what amount of lag is tolerable and then exclud</w:t>
      </w:r>
      <w:r w:rsidR="00C46351">
        <w:rPr>
          <w:rFonts w:ascii="Georgia" w:hAnsi="Georgia"/>
        </w:rPr>
        <w:t>e</w:t>
      </w:r>
      <w:r>
        <w:rPr>
          <w:rFonts w:ascii="Georgia" w:hAnsi="Georgia"/>
        </w:rPr>
        <w:t xml:space="preserve"> this from our evaluation of tolerance as well. </w:t>
      </w:r>
    </w:p>
    <w:p w14:paraId="3E403BCE" w14:textId="411C98F3" w:rsidR="00F1632D" w:rsidRDefault="00F1632D">
      <w:pPr>
        <w:rPr>
          <w:rFonts w:ascii="Georgia" w:hAnsi="Georgia"/>
        </w:rPr>
      </w:pPr>
      <w:r>
        <w:rPr>
          <w:rFonts w:ascii="Georgia" w:hAnsi="Georgia"/>
        </w:rPr>
        <w:t xml:space="preserve">In </w:t>
      </w:r>
      <w:r w:rsidR="000853F6">
        <w:rPr>
          <w:rFonts w:ascii="Georgia" w:hAnsi="Georgia"/>
        </w:rPr>
        <w:t>both</w:t>
      </w:r>
      <w:r>
        <w:rPr>
          <w:rFonts w:ascii="Georgia" w:hAnsi="Georgia"/>
        </w:rPr>
        <w:t xml:space="preserve"> cases, however, this can be treated practically. That is</w:t>
      </w:r>
      <w:r w:rsidR="000853F6">
        <w:rPr>
          <w:rFonts w:ascii="Georgia" w:hAnsi="Georgia"/>
        </w:rPr>
        <w:t>,</w:t>
      </w:r>
      <w:r>
        <w:rPr>
          <w:rFonts w:ascii="Georgia" w:hAnsi="Georgia"/>
        </w:rPr>
        <w:t xml:space="preserve"> we can look for and exclude these kinds of deviations </w:t>
      </w:r>
      <w:r w:rsidR="007F101C">
        <w:rPr>
          <w:rFonts w:ascii="Georgia" w:hAnsi="Georgia"/>
        </w:rPr>
        <w:t>as</w:t>
      </w:r>
      <w:r>
        <w:rPr>
          <w:rFonts w:ascii="Georgia" w:hAnsi="Georgia"/>
        </w:rPr>
        <w:t xml:space="preserve"> they occur as opposed to attempting to </w:t>
      </w:r>
      <w:r w:rsidR="0020020E">
        <w:rPr>
          <w:rFonts w:ascii="Georgia" w:hAnsi="Georgia"/>
        </w:rPr>
        <w:t>quantify</w:t>
      </w:r>
      <w:r>
        <w:rPr>
          <w:rFonts w:ascii="Georgia" w:hAnsi="Georgia"/>
        </w:rPr>
        <w:t xml:space="preserve"> </w:t>
      </w:r>
      <w:r w:rsidR="007F101C">
        <w:rPr>
          <w:rFonts w:ascii="Georgia" w:hAnsi="Georgia"/>
        </w:rPr>
        <w:t>every possible version in advance</w:t>
      </w:r>
      <w:r>
        <w:rPr>
          <w:rFonts w:ascii="Georgia" w:hAnsi="Georgia"/>
        </w:rPr>
        <w:t>. If the sensors and configuration</w:t>
      </w:r>
      <w:r w:rsidR="007D20B4">
        <w:rPr>
          <w:rFonts w:ascii="Georgia" w:hAnsi="Georgia"/>
        </w:rPr>
        <w:t>s</w:t>
      </w:r>
      <w:r>
        <w:rPr>
          <w:rFonts w:ascii="Georgia" w:hAnsi="Georgia"/>
        </w:rPr>
        <w:t xml:space="preserve"> chosen </w:t>
      </w:r>
      <w:proofErr w:type="gramStart"/>
      <w:r>
        <w:rPr>
          <w:rFonts w:ascii="Georgia" w:hAnsi="Georgia"/>
        </w:rPr>
        <w:t>do</w:t>
      </w:r>
      <w:proofErr w:type="gramEnd"/>
      <w:r>
        <w:rPr>
          <w:rFonts w:ascii="Georgia" w:hAnsi="Georgia"/>
        </w:rPr>
        <w:t xml:space="preserve"> not lead to appreciable </w:t>
      </w:r>
      <w:r w:rsidR="00A63411">
        <w:rPr>
          <w:rFonts w:ascii="Georgia" w:hAnsi="Georgia"/>
        </w:rPr>
        <w:t>issues</w:t>
      </w:r>
      <w:r>
        <w:rPr>
          <w:rFonts w:ascii="Georgia" w:hAnsi="Georgia"/>
        </w:rPr>
        <w:t xml:space="preserve">, there </w:t>
      </w:r>
      <w:r w:rsidR="00B94A61">
        <w:rPr>
          <w:rFonts w:ascii="Georgia" w:hAnsi="Georgia"/>
        </w:rPr>
        <w:t>is no need to address them</w:t>
      </w:r>
      <w:r>
        <w:rPr>
          <w:rFonts w:ascii="Georgia" w:hAnsi="Georgia"/>
        </w:rPr>
        <w:t xml:space="preserve">. </w:t>
      </w:r>
    </w:p>
    <w:p w14:paraId="7182DDBF" w14:textId="270F26CF" w:rsidR="000853F6" w:rsidRDefault="000853F6">
      <w:pPr>
        <w:rPr>
          <w:rFonts w:ascii="Georgia" w:hAnsi="Georgia"/>
        </w:rPr>
      </w:pPr>
      <w:r>
        <w:rPr>
          <w:rFonts w:ascii="Georgia" w:hAnsi="Georgia"/>
        </w:rPr>
        <w:t>In summary for each of the 3 chosen behaviors we will select a reasonable starting configuration, run sensor fusion, inspect the tolerance</w:t>
      </w:r>
      <w:r w:rsidR="005B078E">
        <w:rPr>
          <w:rFonts w:ascii="Georgia" w:hAnsi="Georgia"/>
        </w:rPr>
        <w:t xml:space="preserve">, look for lag or drift deviations that are unimportant to us, and then if tolerance is not met use the iterative approach described above to search for sensors and configuration that will be within tolerance. </w:t>
      </w:r>
    </w:p>
    <w:p w14:paraId="2EB54535" w14:textId="4B12FFBB" w:rsidR="005B078E" w:rsidRDefault="005B078E">
      <w:pPr>
        <w:rPr>
          <w:rFonts w:ascii="Georgia" w:hAnsi="Georgia"/>
        </w:rPr>
      </w:pPr>
      <w:r>
        <w:rPr>
          <w:rFonts w:ascii="Georgia" w:hAnsi="Georgia"/>
        </w:rPr>
        <w:t xml:space="preserve">Once feasible solutions are found for the single </w:t>
      </w:r>
      <w:r w:rsidR="00F77E4A">
        <w:rPr>
          <w:rFonts w:ascii="Georgia" w:hAnsi="Georgia"/>
        </w:rPr>
        <w:t>cases,</w:t>
      </w:r>
      <w:r>
        <w:rPr>
          <w:rFonts w:ascii="Georgia" w:hAnsi="Georgia"/>
        </w:rPr>
        <w:t xml:space="preserve"> we will then repeat the analysis over all NM simulations and identify the worst offenders. These will then become candidates for the same iterative process described above. This process will repeat until we have </w:t>
      </w:r>
      <w:r w:rsidR="009304B9">
        <w:rPr>
          <w:rFonts w:ascii="Georgia" w:hAnsi="Georgia"/>
        </w:rPr>
        <w:t xml:space="preserve">a solution that can handle all NM simulations. </w:t>
      </w:r>
    </w:p>
    <w:p w14:paraId="42A3FF1A" w14:textId="23D01E09" w:rsidR="00F77E4A" w:rsidRDefault="00F77E4A">
      <w:pPr>
        <w:rPr>
          <w:rFonts w:ascii="Georgia" w:hAnsi="Georgia"/>
        </w:rPr>
      </w:pPr>
      <w:r>
        <w:rPr>
          <w:rFonts w:ascii="Georgia" w:hAnsi="Georgia"/>
        </w:rPr>
        <w:t xml:space="preserve">Using these specifications as a starting point we will then repeat this entire process </w:t>
      </w:r>
      <w:r w:rsidR="007D20B4">
        <w:rPr>
          <w:rFonts w:ascii="Georgia" w:hAnsi="Georgia"/>
        </w:rPr>
        <w:t>for</w:t>
      </w:r>
      <w:r>
        <w:rPr>
          <w:rFonts w:ascii="Georgia" w:hAnsi="Georgia"/>
        </w:rPr>
        <w:t xml:space="preserve"> each of the other representative behaviors for each of the species. It is important to note that we will be looking for 3 specifications – one for each representative </w:t>
      </w:r>
      <w:r w:rsidR="007F5CB8">
        <w:rPr>
          <w:rFonts w:ascii="Georgia" w:hAnsi="Georgia"/>
        </w:rPr>
        <w:t>animal</w:t>
      </w:r>
      <w:r>
        <w:rPr>
          <w:rFonts w:ascii="Georgia" w:hAnsi="Georgia"/>
        </w:rPr>
        <w:t xml:space="preserve"> – as opposed to a specification per behavior. </w:t>
      </w:r>
    </w:p>
    <w:p w14:paraId="1CFEB42A" w14:textId="5A1758C1" w:rsidR="00432653" w:rsidRDefault="00432653">
      <w:pPr>
        <w:rPr>
          <w:rFonts w:ascii="Georgia" w:hAnsi="Georgia"/>
        </w:rPr>
      </w:pPr>
      <w:r>
        <w:rPr>
          <w:rFonts w:ascii="Georgia" w:hAnsi="Georgia"/>
        </w:rPr>
        <w:lastRenderedPageBreak/>
        <w:t xml:space="preserve">To ultimately represent the solutions found we will provide </w:t>
      </w:r>
      <w:r w:rsidR="006A748F">
        <w:rPr>
          <w:rFonts w:ascii="Georgia" w:hAnsi="Georgia"/>
        </w:rPr>
        <w:t>visuals</w:t>
      </w:r>
      <w:r>
        <w:rPr>
          <w:rFonts w:ascii="Georgia" w:hAnsi="Georgia"/>
        </w:rPr>
        <w:t xml:space="preserve"> showing </w:t>
      </w:r>
      <w:r w:rsidR="00466F19">
        <w:rPr>
          <w:rFonts w:ascii="Georgia" w:hAnsi="Georgia"/>
        </w:rPr>
        <w:t>for each</w:t>
      </w:r>
      <w:r>
        <w:rPr>
          <w:rFonts w:ascii="Georgia" w:hAnsi="Georgia"/>
        </w:rPr>
        <w:t xml:space="preserve"> animal and behavior the distribution of deviations through time and across the NM samples as compared to the tolerance we have set. </w:t>
      </w:r>
    </w:p>
    <w:p w14:paraId="4D23ED47" w14:textId="77777777" w:rsidR="006206A1" w:rsidRDefault="006206A1">
      <w:pPr>
        <w:rPr>
          <w:rFonts w:ascii="Georgia" w:hAnsi="Georgia"/>
          <w:i/>
          <w:iCs/>
          <w:sz w:val="28"/>
          <w:szCs w:val="28"/>
        </w:rPr>
      </w:pPr>
    </w:p>
    <w:p w14:paraId="24B5E71A" w14:textId="468A9286" w:rsidR="00022F31" w:rsidRDefault="00022F31">
      <w:pPr>
        <w:rPr>
          <w:rFonts w:ascii="Georgia" w:hAnsi="Georgia"/>
          <w:i/>
          <w:iCs/>
          <w:sz w:val="28"/>
          <w:szCs w:val="28"/>
        </w:rPr>
      </w:pPr>
      <w:r>
        <w:rPr>
          <w:rFonts w:ascii="Georgia" w:hAnsi="Georgia"/>
          <w:i/>
          <w:iCs/>
          <w:sz w:val="28"/>
          <w:szCs w:val="28"/>
        </w:rPr>
        <w:t>Case Studies: Sensitivity</w:t>
      </w:r>
    </w:p>
    <w:p w14:paraId="15922B7E" w14:textId="218FC138" w:rsidR="00022F31" w:rsidRDefault="00022F31">
      <w:pPr>
        <w:rPr>
          <w:rFonts w:ascii="Georgia" w:hAnsi="Georgia"/>
        </w:rPr>
      </w:pPr>
      <w:r>
        <w:rPr>
          <w:rFonts w:ascii="Georgia" w:hAnsi="Georgia"/>
        </w:rPr>
        <w:t xml:space="preserve">With nominal solutions found for each animal we will proceed with understanding how these solutions change as the tag deviations change. This corresponds to changes in how tags are attached, expected turbulence, etc. </w:t>
      </w:r>
      <w:r w:rsidR="00E55BE9">
        <w:rPr>
          <w:rFonts w:ascii="Georgia" w:hAnsi="Georgia"/>
        </w:rPr>
        <w:t>Given</w:t>
      </w:r>
      <w:r>
        <w:rPr>
          <w:rFonts w:ascii="Georgia" w:hAnsi="Georgia"/>
        </w:rPr>
        <w:t xml:space="preserve"> that different tag designs can exacerbate or mitigate these issues</w:t>
      </w:r>
      <w:r w:rsidR="005962D6">
        <w:rPr>
          <w:rFonts w:ascii="Georgia" w:hAnsi="Georgia"/>
        </w:rPr>
        <w:t>,</w:t>
      </w:r>
      <w:r>
        <w:rPr>
          <w:rFonts w:ascii="Georgia" w:hAnsi="Georgia"/>
        </w:rPr>
        <w:t xml:space="preserve"> we want to understand the relationships between sensor design and these issues </w:t>
      </w:r>
      <w:r w:rsidR="005962D6">
        <w:rPr>
          <w:rFonts w:ascii="Georgia" w:hAnsi="Georgia"/>
        </w:rPr>
        <w:t>to inform design</w:t>
      </w:r>
      <w:r>
        <w:rPr>
          <w:rFonts w:ascii="Georgia" w:hAnsi="Georgia"/>
        </w:rPr>
        <w:t xml:space="preserve">. </w:t>
      </w:r>
      <w:r w:rsidR="005962D6">
        <w:rPr>
          <w:rFonts w:ascii="Georgia" w:hAnsi="Georgia"/>
        </w:rPr>
        <w:t xml:space="preserve">Simply presenting the “perfect” overall solution would not provide tag designers with the information required to make trades between better sensors and better tag designs. </w:t>
      </w:r>
    </w:p>
    <w:p w14:paraId="2C67A588" w14:textId="3260B672" w:rsidR="00D32999" w:rsidRDefault="005962D6">
      <w:pPr>
        <w:rPr>
          <w:rFonts w:ascii="Georgia" w:hAnsi="Georgia"/>
        </w:rPr>
      </w:pPr>
      <w:r>
        <w:rPr>
          <w:rFonts w:ascii="Georgia" w:hAnsi="Georgia"/>
        </w:rPr>
        <w:t>As such, f</w:t>
      </w:r>
      <w:r w:rsidR="00923D27">
        <w:rPr>
          <w:rFonts w:ascii="Georgia" w:hAnsi="Georgia"/>
        </w:rPr>
        <w:t xml:space="preserve">or each kind of </w:t>
      </w:r>
      <w:r w:rsidR="00F03D2C">
        <w:rPr>
          <w:rFonts w:ascii="Georgia" w:hAnsi="Georgia"/>
        </w:rPr>
        <w:t>deviation,</w:t>
      </w:r>
      <w:r w:rsidR="00923D27">
        <w:rPr>
          <w:rFonts w:ascii="Georgia" w:hAnsi="Georgia"/>
        </w:rPr>
        <w:t xml:space="preserve"> we will create a series of NM samples as above but across a range of the deviation. </w:t>
      </w:r>
      <w:r w:rsidR="00B37C68">
        <w:rPr>
          <w:rFonts w:ascii="Georgia" w:hAnsi="Georgia"/>
        </w:rPr>
        <w:t xml:space="preserve">We will then repeat the same process described above to come up with a range of solutions as the deviation gets more severe. </w:t>
      </w:r>
      <w:r w:rsidR="00F03D2C">
        <w:rPr>
          <w:rFonts w:ascii="Georgia" w:hAnsi="Georgia"/>
        </w:rPr>
        <w:t xml:space="preserve">These will then be translated into design curves that indicate how the sensors and configurations must be changed to </w:t>
      </w:r>
      <w:r>
        <w:rPr>
          <w:rFonts w:ascii="Georgia" w:hAnsi="Georgia"/>
        </w:rPr>
        <w:t>accommodate</w:t>
      </w:r>
      <w:r w:rsidR="00F03D2C">
        <w:rPr>
          <w:rFonts w:ascii="Georgia" w:hAnsi="Georgia"/>
        </w:rPr>
        <w:t xml:space="preserve"> increasing deviation. </w:t>
      </w:r>
      <w:r w:rsidR="00D32999">
        <w:rPr>
          <w:rFonts w:ascii="Georgia" w:hAnsi="Georgia"/>
        </w:rPr>
        <w:br w:type="page"/>
      </w:r>
    </w:p>
    <w:p w14:paraId="2DD5170F" w14:textId="6166359A" w:rsidR="00420245" w:rsidRDefault="00D32999" w:rsidP="00D32999">
      <w:pPr>
        <w:rPr>
          <w:rFonts w:ascii="Georgia" w:hAnsi="Georgia"/>
          <w:b/>
          <w:bCs/>
          <w:sz w:val="36"/>
          <w:szCs w:val="36"/>
        </w:rPr>
      </w:pPr>
      <w:r>
        <w:rPr>
          <w:rFonts w:ascii="Georgia" w:hAnsi="Georgia"/>
          <w:b/>
          <w:bCs/>
          <w:sz w:val="36"/>
          <w:szCs w:val="36"/>
        </w:rPr>
        <w:lastRenderedPageBreak/>
        <w:t>References</w:t>
      </w:r>
    </w:p>
    <w:p w14:paraId="41B0500B" w14:textId="3A4E85F2" w:rsidR="00736899" w:rsidRDefault="00736899" w:rsidP="00AF56B5">
      <w:pPr>
        <w:rPr>
          <w:rFonts w:ascii="Georgia" w:hAnsi="Georgia"/>
        </w:rPr>
      </w:pPr>
      <w:proofErr w:type="spellStart"/>
      <w:r w:rsidRPr="00736899">
        <w:rPr>
          <w:rFonts w:ascii="Georgia" w:hAnsi="Georgia"/>
        </w:rPr>
        <w:t>Andrzejaczek</w:t>
      </w:r>
      <w:proofErr w:type="spellEnd"/>
      <w:r w:rsidRPr="00736899">
        <w:rPr>
          <w:rFonts w:ascii="Georgia" w:hAnsi="Georgia"/>
        </w:rPr>
        <w:t>, S., Mikles, C. S., Dale, J. J., Castleton, M., &amp; Block, B. A. (2023). Seasonal and Diel Habitat Use of Blue Marlin Makaira Nigricans in the North Atlantic Ocean. ICES Journal of Marine Science, 80(4), 1002–1015. doi:10.1093/</w:t>
      </w:r>
      <w:proofErr w:type="spellStart"/>
      <w:r w:rsidRPr="00736899">
        <w:rPr>
          <w:rFonts w:ascii="Georgia" w:hAnsi="Georgia"/>
        </w:rPr>
        <w:t>icesjms</w:t>
      </w:r>
      <w:proofErr w:type="spellEnd"/>
      <w:r w:rsidRPr="00736899">
        <w:rPr>
          <w:rFonts w:ascii="Georgia" w:hAnsi="Georgia"/>
        </w:rPr>
        <w:t>/fsad020</w:t>
      </w:r>
    </w:p>
    <w:p w14:paraId="306BFEB0" w14:textId="2AF88CFB" w:rsidR="008E3665" w:rsidRDefault="008E3665" w:rsidP="00AF56B5">
      <w:pPr>
        <w:rPr>
          <w:rFonts w:ascii="Georgia" w:hAnsi="Georgia"/>
        </w:rPr>
      </w:pPr>
      <w:r w:rsidRPr="008E3665">
        <w:rPr>
          <w:rFonts w:ascii="Georgia" w:hAnsi="Georgia"/>
        </w:rPr>
        <w:t xml:space="preserve">Anthropic. Claude [large language model]. Version Opus 5.5. San Francisco (CA): Anthropic; 2026 [cited 2026 Oct 24]. Available from: </w:t>
      </w:r>
      <w:hyperlink r:id="rId7" w:history="1">
        <w:r w:rsidRPr="00887538">
          <w:rPr>
            <w:rStyle w:val="Hyperlink"/>
            <w:rFonts w:ascii="Georgia" w:hAnsi="Georgia"/>
          </w:rPr>
          <w:t>https://claude.ai</w:t>
        </w:r>
      </w:hyperlink>
    </w:p>
    <w:p w14:paraId="16847BAD" w14:textId="1C63046F" w:rsidR="008E3665" w:rsidRDefault="008E3665" w:rsidP="00AF56B5">
      <w:pPr>
        <w:rPr>
          <w:rFonts w:ascii="Georgia" w:hAnsi="Georgia"/>
        </w:rPr>
      </w:pPr>
      <w:r w:rsidRPr="008E3665">
        <w:rPr>
          <w:rFonts w:ascii="Georgia" w:hAnsi="Georgia"/>
        </w:rPr>
        <w:t>Barfoot TD. State Estimation for Robotics [Internet]. 1st ed. Cambridge University Press; 2017 [cited 2026]. Available from: https://www.cambridge.org/core/product/identifier/9781316671528/type/book doi:10.1017/9781316671528</w:t>
      </w:r>
    </w:p>
    <w:p w14:paraId="1116581E" w14:textId="1AEF4B03" w:rsidR="003E4D6B" w:rsidRDefault="003E4D6B" w:rsidP="00AF56B5">
      <w:pPr>
        <w:rPr>
          <w:rFonts w:ascii="Georgia" w:hAnsi="Georgia"/>
        </w:rPr>
      </w:pPr>
      <w:r w:rsidRPr="003E4D6B">
        <w:rPr>
          <w:rFonts w:ascii="Georgia" w:hAnsi="Georgia"/>
        </w:rPr>
        <w:t>Block BA, Dewar H, Blackwell SB, Williams TD, Prince ED, Farwell CJ, et al. Migratory Movements, Depth Preferences, and Thermal Biology of Atlantic Bluefin Tuna. Science. 2001 Aug 17;293(5533):1310–4. doi:10.1126/science.1061197</w:t>
      </w:r>
    </w:p>
    <w:p w14:paraId="22F4426F" w14:textId="7497ECEB" w:rsidR="00CF3329" w:rsidRDefault="00CF3329" w:rsidP="00AF56B5">
      <w:pPr>
        <w:rPr>
          <w:rFonts w:ascii="Georgia" w:hAnsi="Georgia"/>
        </w:rPr>
      </w:pPr>
      <w:proofErr w:type="spellStart"/>
      <w:r w:rsidRPr="00CF3329">
        <w:rPr>
          <w:rFonts w:ascii="Georgia" w:hAnsi="Georgia"/>
        </w:rPr>
        <w:t>Collecte</w:t>
      </w:r>
      <w:proofErr w:type="spellEnd"/>
      <w:r w:rsidRPr="00CF3329">
        <w:rPr>
          <w:rFonts w:ascii="Georgia" w:hAnsi="Georgia"/>
        </w:rPr>
        <w:t xml:space="preserve"> </w:t>
      </w:r>
      <w:proofErr w:type="spellStart"/>
      <w:r w:rsidRPr="00CF3329">
        <w:rPr>
          <w:rFonts w:ascii="Georgia" w:hAnsi="Georgia"/>
        </w:rPr>
        <w:t>Localisation</w:t>
      </w:r>
      <w:proofErr w:type="spellEnd"/>
      <w:r w:rsidRPr="00CF3329">
        <w:rPr>
          <w:rFonts w:ascii="Georgia" w:hAnsi="Georgia"/>
        </w:rPr>
        <w:t xml:space="preserve"> Satellites (CLS). Argos user’s manual: worldwide tracking and environmental monitoring by satellite [Internet]. Version 1.6.6. Toulouse (France): CLS; 2016 [updated 2016 Jun 15; cited 2026 Oct 24]. Available from: https://www.argos-system.org/wp-content/uploads/2023/01/CLS-Argos-System-User-Manual.pdf</w:t>
      </w:r>
    </w:p>
    <w:p w14:paraId="7D948A56" w14:textId="049739B7" w:rsidR="00F555ED" w:rsidRDefault="00F555ED" w:rsidP="00AF56B5">
      <w:pPr>
        <w:rPr>
          <w:rFonts w:ascii="Georgia" w:hAnsi="Georgia"/>
        </w:rPr>
      </w:pPr>
      <w:r w:rsidRPr="00E22BC9">
        <w:rPr>
          <w:rFonts w:ascii="Georgia" w:hAnsi="Georgia"/>
        </w:rPr>
        <w:t>Domenici P, Wilson ADM, Kurvers RHJM, Marras S, Herbert-Read JE, Steffensen JF, et al. How sailfish use their bills to capture schooling prey. Proc R Soc B. 2014 Jun 7;281(1784):20140444. doi:10.1098/rspb.2014.0444</w:t>
      </w:r>
    </w:p>
    <w:p w14:paraId="0C8A348A" w14:textId="4A16595E" w:rsidR="002643C9" w:rsidRDefault="002643C9" w:rsidP="00AF56B5">
      <w:pPr>
        <w:rPr>
          <w:rFonts w:ascii="Georgia" w:hAnsi="Georgia"/>
        </w:rPr>
      </w:pPr>
      <w:proofErr w:type="spellStart"/>
      <w:r w:rsidRPr="002643C9">
        <w:rPr>
          <w:rFonts w:ascii="Georgia" w:hAnsi="Georgia"/>
        </w:rPr>
        <w:t>Fraden</w:t>
      </w:r>
      <w:proofErr w:type="spellEnd"/>
      <w:r w:rsidRPr="002643C9">
        <w:rPr>
          <w:rFonts w:ascii="Georgia" w:hAnsi="Georgia"/>
        </w:rPr>
        <w:t xml:space="preserve"> J. Handbook of modern sensors: physics, designs, and applications. 5th ed. Cham: Springer; 2016.</w:t>
      </w:r>
    </w:p>
    <w:p w14:paraId="771C1D8B" w14:textId="78D6B4F4" w:rsidR="00A37D77" w:rsidRDefault="00A37D77" w:rsidP="00AF56B5">
      <w:pPr>
        <w:rPr>
          <w:rFonts w:ascii="Georgia" w:hAnsi="Georgia"/>
        </w:rPr>
      </w:pPr>
      <w:r w:rsidRPr="00A37D77">
        <w:rPr>
          <w:rFonts w:ascii="Georgia" w:hAnsi="Georgia"/>
        </w:rPr>
        <w:t xml:space="preserve">Hiscocks S, Barr J, </w:t>
      </w:r>
      <w:proofErr w:type="spellStart"/>
      <w:r w:rsidRPr="00A37D77">
        <w:rPr>
          <w:rFonts w:ascii="Georgia" w:hAnsi="Georgia"/>
        </w:rPr>
        <w:t>Perree</w:t>
      </w:r>
      <w:proofErr w:type="spellEnd"/>
      <w:r w:rsidRPr="00A37D77">
        <w:rPr>
          <w:rFonts w:ascii="Georgia" w:hAnsi="Georgia"/>
        </w:rPr>
        <w:t xml:space="preserve"> N, Wright J, Pritchett H, </w:t>
      </w:r>
      <w:proofErr w:type="spellStart"/>
      <w:r w:rsidRPr="00A37D77">
        <w:rPr>
          <w:rFonts w:ascii="Georgia" w:hAnsi="Georgia"/>
        </w:rPr>
        <w:t>Rosoman</w:t>
      </w:r>
      <w:proofErr w:type="spellEnd"/>
      <w:r w:rsidRPr="00A37D77">
        <w:rPr>
          <w:rFonts w:ascii="Georgia" w:hAnsi="Georgia"/>
        </w:rPr>
        <w:t xml:space="preserve"> O, Harris M, Gorman R, Pike S, Carniglia P, Vladimirov L, Oakes BD. Stone Soup: no longer just an </w:t>
      </w:r>
      <w:proofErr w:type="spellStart"/>
      <w:r w:rsidRPr="00A37D77">
        <w:rPr>
          <w:rFonts w:ascii="Georgia" w:hAnsi="Georgia"/>
        </w:rPr>
        <w:t>appetiser</w:t>
      </w:r>
      <w:proofErr w:type="spellEnd"/>
      <w:r w:rsidRPr="00A37D77">
        <w:rPr>
          <w:rFonts w:ascii="Georgia" w:hAnsi="Georgia"/>
        </w:rPr>
        <w:t>. In: 2023 26th International Conference on Information Fusion (FUSION); 2023 Jun 28–Jul 1; Charleston (SC). Piscataway (NJ): IEEE; 2023. p. 1–8. doi:10.23919/FUSION52260.2023.10224185.</w:t>
      </w:r>
    </w:p>
    <w:p w14:paraId="30C4823D" w14:textId="3D2BE368" w:rsidR="00736899" w:rsidRDefault="00736899" w:rsidP="00AF56B5">
      <w:pPr>
        <w:rPr>
          <w:rFonts w:ascii="Georgia" w:hAnsi="Georgia"/>
        </w:rPr>
      </w:pPr>
      <w:r w:rsidRPr="00736899">
        <w:rPr>
          <w:rFonts w:ascii="Georgia" w:hAnsi="Georgia"/>
        </w:rPr>
        <w:t xml:space="preserve">Hueter, R. E., Tyminski, J. P., &amp; De La Parra, R. (2013). Horizontal Movements, Migration Patterns, and Population Structure of Whale Sharks in the Gulf of Mexico and Northwestern Caribbean Sea. </w:t>
      </w:r>
      <w:proofErr w:type="spellStart"/>
      <w:r w:rsidRPr="00736899">
        <w:rPr>
          <w:rFonts w:ascii="Georgia" w:hAnsi="Georgia"/>
        </w:rPr>
        <w:t>PLoS</w:t>
      </w:r>
      <w:proofErr w:type="spellEnd"/>
      <w:r w:rsidRPr="00736899">
        <w:rPr>
          <w:rFonts w:ascii="Georgia" w:hAnsi="Georgia"/>
        </w:rPr>
        <w:t xml:space="preserve"> ONE, 8(8), e71883. </w:t>
      </w:r>
      <w:proofErr w:type="gramStart"/>
      <w:r w:rsidRPr="00736899">
        <w:rPr>
          <w:rFonts w:ascii="Georgia" w:hAnsi="Georgia"/>
        </w:rPr>
        <w:t>doi:10.1371/journal.pone</w:t>
      </w:r>
      <w:proofErr w:type="gramEnd"/>
      <w:r w:rsidRPr="00736899">
        <w:rPr>
          <w:rFonts w:ascii="Georgia" w:hAnsi="Georgia"/>
        </w:rPr>
        <w:t>.0071883</w:t>
      </w:r>
    </w:p>
    <w:p w14:paraId="0108D726" w14:textId="37357D43" w:rsidR="008E3665" w:rsidRDefault="008E3665" w:rsidP="00AF56B5">
      <w:pPr>
        <w:rPr>
          <w:rFonts w:ascii="Georgia" w:hAnsi="Georgia"/>
        </w:rPr>
      </w:pPr>
      <w:r w:rsidRPr="008E3665">
        <w:rPr>
          <w:rFonts w:ascii="Georgia" w:hAnsi="Georgia"/>
        </w:rPr>
        <w:t>Jepsen N, Thorstad EB, Havn T, Lucas MC. The use of external electronic tags on fish: an evaluation of tag retention and tagging effects. Anim Biotelemetry. 2015 Dec;3(1):49. doi:10.1186/s40317-015-0086-z</w:t>
      </w:r>
    </w:p>
    <w:p w14:paraId="762AD7C7" w14:textId="534CE13C" w:rsidR="002643C9" w:rsidRDefault="002643C9" w:rsidP="00AF56B5">
      <w:pPr>
        <w:rPr>
          <w:rFonts w:ascii="Georgia" w:hAnsi="Georgia"/>
        </w:rPr>
      </w:pPr>
      <w:r w:rsidRPr="002643C9">
        <w:rPr>
          <w:rFonts w:ascii="Georgia" w:hAnsi="Georgia"/>
        </w:rPr>
        <w:lastRenderedPageBreak/>
        <w:t>Kalman, R. E. (1960). “A New Approach to Linear Filtering and Prediction Problems.” Journal of Basic Engineering (Transactions of the ASME, Series D), 82(1): 35–45.</w:t>
      </w:r>
    </w:p>
    <w:p w14:paraId="6015881C" w14:textId="1023E33D" w:rsidR="00923842" w:rsidRDefault="00923842" w:rsidP="00AF56B5">
      <w:pPr>
        <w:rPr>
          <w:rFonts w:ascii="Georgia" w:hAnsi="Georgia"/>
        </w:rPr>
      </w:pPr>
      <w:r w:rsidRPr="00923842">
        <w:rPr>
          <w:rFonts w:ascii="Georgia" w:hAnsi="Georgia"/>
        </w:rPr>
        <w:t>King M. Fisheries biology, assessment and management. 2nd ed. Oxford: Blackwell Publishing; 2007.</w:t>
      </w:r>
    </w:p>
    <w:p w14:paraId="20857817" w14:textId="03B2E0EC" w:rsidR="002705C8" w:rsidRDefault="002705C8" w:rsidP="00AF56B5">
      <w:pPr>
        <w:rPr>
          <w:rFonts w:ascii="Georgia" w:hAnsi="Georgia"/>
        </w:rPr>
      </w:pPr>
      <w:r w:rsidRPr="002705C8">
        <w:rPr>
          <w:rFonts w:ascii="Georgia" w:hAnsi="Georgia"/>
        </w:rPr>
        <w:t xml:space="preserve">Linderman SW, Chang P, Harper-Donnelly G, Kara A, Li X, Duran-Martin G, Murphy K. </w:t>
      </w:r>
      <w:proofErr w:type="spellStart"/>
      <w:r w:rsidRPr="002705C8">
        <w:rPr>
          <w:rFonts w:ascii="Georgia" w:hAnsi="Georgia"/>
        </w:rPr>
        <w:t>Dynamax</w:t>
      </w:r>
      <w:proofErr w:type="spellEnd"/>
      <w:r w:rsidRPr="002705C8">
        <w:rPr>
          <w:rFonts w:ascii="Georgia" w:hAnsi="Georgia"/>
        </w:rPr>
        <w:t xml:space="preserve">: </w:t>
      </w:r>
      <w:proofErr w:type="gramStart"/>
      <w:r w:rsidRPr="002705C8">
        <w:rPr>
          <w:rFonts w:ascii="Georgia" w:hAnsi="Georgia"/>
        </w:rPr>
        <w:t>a</w:t>
      </w:r>
      <w:proofErr w:type="gramEnd"/>
      <w:r w:rsidRPr="002705C8">
        <w:rPr>
          <w:rFonts w:ascii="Georgia" w:hAnsi="Georgia"/>
        </w:rPr>
        <w:t xml:space="preserve"> Python package for probabilistic state space modeling with JAX. J </w:t>
      </w:r>
      <w:proofErr w:type="gramStart"/>
      <w:r w:rsidRPr="002705C8">
        <w:rPr>
          <w:rFonts w:ascii="Georgia" w:hAnsi="Georgia"/>
        </w:rPr>
        <w:t>Open Source</w:t>
      </w:r>
      <w:proofErr w:type="gramEnd"/>
      <w:r w:rsidRPr="002705C8">
        <w:rPr>
          <w:rFonts w:ascii="Georgia" w:hAnsi="Georgia"/>
        </w:rPr>
        <w:t xml:space="preserve"> </w:t>
      </w:r>
      <w:proofErr w:type="spellStart"/>
      <w:r w:rsidRPr="002705C8">
        <w:rPr>
          <w:rFonts w:ascii="Georgia" w:hAnsi="Georgia"/>
        </w:rPr>
        <w:t>Softw</w:t>
      </w:r>
      <w:proofErr w:type="spellEnd"/>
      <w:r w:rsidRPr="002705C8">
        <w:rPr>
          <w:rFonts w:ascii="Georgia" w:hAnsi="Georgia"/>
        </w:rPr>
        <w:t>. 2025;10(108):7069. doi:10.21105/joss.07069.</w:t>
      </w:r>
    </w:p>
    <w:p w14:paraId="1FB9832E" w14:textId="5749F112" w:rsidR="0040613F" w:rsidRDefault="0040613F" w:rsidP="00AF56B5">
      <w:pPr>
        <w:rPr>
          <w:rFonts w:ascii="Georgia" w:hAnsi="Georgia"/>
        </w:rPr>
      </w:pPr>
      <w:r w:rsidRPr="0040613F">
        <w:rPr>
          <w:rFonts w:ascii="Georgia" w:hAnsi="Georgia"/>
        </w:rPr>
        <w:t xml:space="preserve">Maunder MN, Thorson JT, Xu H, Oliveros-Ramos R, Hoyle SD, Tremblay-Boyer L, et al. The need for </w:t>
      </w:r>
      <w:proofErr w:type="spellStart"/>
      <w:r w:rsidRPr="0040613F">
        <w:rPr>
          <w:rFonts w:ascii="Georgia" w:hAnsi="Georgia"/>
        </w:rPr>
        <w:t>spatio</w:t>
      </w:r>
      <w:proofErr w:type="spellEnd"/>
      <w:r w:rsidRPr="0040613F">
        <w:rPr>
          <w:rFonts w:ascii="Georgia" w:hAnsi="Georgia"/>
        </w:rPr>
        <w:t xml:space="preserve">-temporal modeling to determine catch-per-unit </w:t>
      </w:r>
      <w:proofErr w:type="gramStart"/>
      <w:r w:rsidRPr="0040613F">
        <w:rPr>
          <w:rFonts w:ascii="Georgia" w:hAnsi="Georgia"/>
        </w:rPr>
        <w:t>effort based</w:t>
      </w:r>
      <w:proofErr w:type="gramEnd"/>
      <w:r w:rsidRPr="0040613F">
        <w:rPr>
          <w:rFonts w:ascii="Georgia" w:hAnsi="Georgia"/>
        </w:rPr>
        <w:t xml:space="preserve"> indices of abundance and associated composition data for inclusion in stock assessment models. Fisheries Research. 2020 </w:t>
      </w:r>
      <w:proofErr w:type="gramStart"/>
      <w:r w:rsidRPr="0040613F">
        <w:rPr>
          <w:rFonts w:ascii="Georgia" w:hAnsi="Georgia"/>
        </w:rPr>
        <w:t>Sep;229:105594</w:t>
      </w:r>
      <w:proofErr w:type="gramEnd"/>
      <w:r w:rsidRPr="0040613F">
        <w:rPr>
          <w:rFonts w:ascii="Georgia" w:hAnsi="Georgia"/>
        </w:rPr>
        <w:t xml:space="preserve">. </w:t>
      </w:r>
      <w:proofErr w:type="gramStart"/>
      <w:r w:rsidRPr="0040613F">
        <w:rPr>
          <w:rFonts w:ascii="Georgia" w:hAnsi="Georgia"/>
        </w:rPr>
        <w:t>doi:10.1016/j.fishres</w:t>
      </w:r>
      <w:proofErr w:type="gramEnd"/>
      <w:r w:rsidRPr="0040613F">
        <w:rPr>
          <w:rFonts w:ascii="Georgia" w:hAnsi="Georgia"/>
        </w:rPr>
        <w:t>.2020.105594</w:t>
      </w:r>
    </w:p>
    <w:p w14:paraId="349A5B38" w14:textId="77777777" w:rsidR="002643C9" w:rsidRDefault="002643C9" w:rsidP="00AF56B5">
      <w:pPr>
        <w:rPr>
          <w:rFonts w:ascii="Georgia" w:hAnsi="Georgia"/>
        </w:rPr>
      </w:pPr>
      <w:r w:rsidRPr="002643C9">
        <w:rPr>
          <w:rFonts w:ascii="Georgia" w:hAnsi="Georgia"/>
        </w:rPr>
        <w:t>McKenzie JR, Parsons B, Seitz A, Kopf RK, Mesa M, Phelps Q, editors. Advances in fish tagging and marking technology. Bethesda (MD): American Fisheries Society; 2012. (American Fisheries Society Symposium; 76).</w:t>
      </w:r>
    </w:p>
    <w:p w14:paraId="7E9F6A42" w14:textId="08B8CCED" w:rsidR="00736899" w:rsidRDefault="00736899" w:rsidP="00AF56B5">
      <w:pPr>
        <w:rPr>
          <w:rFonts w:ascii="Georgia" w:hAnsi="Georgia"/>
        </w:rPr>
      </w:pPr>
      <w:r w:rsidRPr="00736899">
        <w:rPr>
          <w:rFonts w:ascii="Georgia" w:hAnsi="Georgia"/>
        </w:rPr>
        <w:t xml:space="preserve">Patterson, T. A., </w:t>
      </w:r>
      <w:proofErr w:type="spellStart"/>
      <w:r w:rsidRPr="00736899">
        <w:rPr>
          <w:rFonts w:ascii="Georgia" w:hAnsi="Georgia"/>
        </w:rPr>
        <w:t>Eveson</w:t>
      </w:r>
      <w:proofErr w:type="spellEnd"/>
      <w:r w:rsidRPr="00736899">
        <w:rPr>
          <w:rFonts w:ascii="Georgia" w:hAnsi="Georgia"/>
        </w:rPr>
        <w:t>, J. P., Hartog, J. R., Evans, K., Cooper, S., Lansdell, M., … Davies, C. R. (2018). Migration Dynamics of Juvenile Southern Bluefin Tuna. Scientific Reports, 8(1), 14553. doi:10.1038/s41598-018-32949-3</w:t>
      </w:r>
    </w:p>
    <w:p w14:paraId="092688C2" w14:textId="1F42593C" w:rsidR="00736899" w:rsidRDefault="00736899" w:rsidP="00736899">
      <w:pPr>
        <w:rPr>
          <w:rFonts w:ascii="Georgia" w:hAnsi="Georgia"/>
        </w:rPr>
      </w:pPr>
      <w:r w:rsidRPr="00736899">
        <w:rPr>
          <w:rFonts w:ascii="Georgia" w:hAnsi="Georgia"/>
        </w:rPr>
        <w:t>Quinn T. The behavior and ecology of Pacific salmon and trout. 2nd ed.</w:t>
      </w:r>
      <w:r>
        <w:rPr>
          <w:rFonts w:ascii="Georgia" w:hAnsi="Georgia"/>
        </w:rPr>
        <w:t xml:space="preserve"> </w:t>
      </w:r>
      <w:r w:rsidRPr="00736899">
        <w:rPr>
          <w:rFonts w:ascii="Georgia" w:hAnsi="Georgia"/>
        </w:rPr>
        <w:t>Seattle (WA): University of Washington Press; 2018.</w:t>
      </w:r>
    </w:p>
    <w:p w14:paraId="58B15824" w14:textId="4EEE346C" w:rsidR="00E22BC9" w:rsidRDefault="00E22BC9" w:rsidP="00736899">
      <w:pPr>
        <w:rPr>
          <w:rFonts w:ascii="Georgia" w:hAnsi="Georgia"/>
        </w:rPr>
      </w:pPr>
      <w:r w:rsidRPr="00E22BC9">
        <w:rPr>
          <w:rFonts w:ascii="Georgia" w:hAnsi="Georgia"/>
          <w:lang w:val="de-DE"/>
        </w:rPr>
        <w:t xml:space="preserve">Seitz AC, Norcross BL, Wilson D, Nielsen JL. </w:t>
      </w:r>
      <w:r w:rsidRPr="00E22BC9">
        <w:rPr>
          <w:rFonts w:ascii="Georgia" w:hAnsi="Georgia"/>
        </w:rPr>
        <w:t xml:space="preserve">Identifying spawning behavior in Pacific halibut, </w:t>
      </w:r>
      <w:proofErr w:type="spellStart"/>
      <w:r w:rsidRPr="00E22BC9">
        <w:rPr>
          <w:rFonts w:ascii="Georgia" w:hAnsi="Georgia"/>
        </w:rPr>
        <w:t>Hippoglossus</w:t>
      </w:r>
      <w:proofErr w:type="spellEnd"/>
      <w:r w:rsidRPr="00E22BC9">
        <w:rPr>
          <w:rFonts w:ascii="Georgia" w:hAnsi="Georgia"/>
        </w:rPr>
        <w:t xml:space="preserve"> </w:t>
      </w:r>
      <w:proofErr w:type="spellStart"/>
      <w:r w:rsidRPr="00E22BC9">
        <w:rPr>
          <w:rFonts w:ascii="Georgia" w:hAnsi="Georgia"/>
        </w:rPr>
        <w:t>stenolepis</w:t>
      </w:r>
      <w:proofErr w:type="spellEnd"/>
      <w:r w:rsidRPr="00E22BC9">
        <w:rPr>
          <w:rFonts w:ascii="Georgia" w:hAnsi="Georgia"/>
        </w:rPr>
        <w:t>, using electronic tags. Environ Biol Fish. 2005 Aug;73(4):445–51. doi:10.1007/s10641-005-3216-2</w:t>
      </w:r>
    </w:p>
    <w:p w14:paraId="64F82819" w14:textId="66114CA4" w:rsidR="00E22BC9" w:rsidRDefault="00E22BC9" w:rsidP="00736899">
      <w:pPr>
        <w:rPr>
          <w:rFonts w:ascii="Georgia" w:hAnsi="Georgia"/>
        </w:rPr>
      </w:pPr>
      <w:r w:rsidRPr="00E22BC9">
        <w:rPr>
          <w:rFonts w:ascii="Georgia" w:hAnsi="Georgia"/>
        </w:rPr>
        <w:t>Similä T, Ugarte F. Surface and underwater observations of cooperatively feeding killer whales in northern Norway. Can J Zool. 1993 Aug 1;71(8):1494–9. doi:10.1139/z93-210</w:t>
      </w:r>
    </w:p>
    <w:p w14:paraId="39856E98" w14:textId="16469BC8" w:rsidR="0094537C" w:rsidRDefault="0094537C" w:rsidP="00736899">
      <w:pPr>
        <w:rPr>
          <w:rFonts w:ascii="Georgia" w:hAnsi="Georgia"/>
        </w:rPr>
      </w:pPr>
      <w:r w:rsidRPr="0094537C">
        <w:rPr>
          <w:rFonts w:ascii="Georgia" w:hAnsi="Georgia"/>
        </w:rPr>
        <w:t>Walters CJ, Martell SJD. Fisheries Ecology and Management. Princeton (NJ): Princeton University Press; 2004</w:t>
      </w:r>
    </w:p>
    <w:p w14:paraId="0186B2FE" w14:textId="77777777" w:rsidR="00F555ED" w:rsidRDefault="00F555ED" w:rsidP="00F555ED">
      <w:pPr>
        <w:rPr>
          <w:rFonts w:ascii="Georgia" w:hAnsi="Georgia"/>
        </w:rPr>
      </w:pPr>
      <w:r w:rsidRPr="00AF56B5">
        <w:rPr>
          <w:rFonts w:ascii="Georgia" w:hAnsi="Georgia"/>
        </w:rPr>
        <w:t xml:space="preserve">Wildlife Computers. </w:t>
      </w:r>
      <w:proofErr w:type="spellStart"/>
      <w:r w:rsidRPr="00AF56B5">
        <w:rPr>
          <w:rFonts w:ascii="Georgia" w:hAnsi="Georgia"/>
        </w:rPr>
        <w:t>MiniPAT</w:t>
      </w:r>
      <w:proofErr w:type="spellEnd"/>
      <w:r w:rsidRPr="00AF56B5">
        <w:rPr>
          <w:rFonts w:ascii="Georgia" w:hAnsi="Georgia"/>
        </w:rPr>
        <w:t xml:space="preserve"> [Internet]. Redmond (WA): Wildlife Computers;</w:t>
      </w:r>
      <w:r>
        <w:rPr>
          <w:rFonts w:ascii="Georgia" w:hAnsi="Georgia"/>
        </w:rPr>
        <w:t xml:space="preserve"> </w:t>
      </w:r>
      <w:r w:rsidRPr="00AF56B5">
        <w:rPr>
          <w:rFonts w:ascii="Georgia" w:hAnsi="Georgia"/>
        </w:rPr>
        <w:t>[</w:t>
      </w:r>
      <w:r>
        <w:rPr>
          <w:rFonts w:ascii="Georgia" w:hAnsi="Georgia"/>
        </w:rPr>
        <w:t>2026 Aug 15</w:t>
      </w:r>
      <w:r w:rsidRPr="00AF56B5">
        <w:rPr>
          <w:rFonts w:ascii="Georgia" w:hAnsi="Georgia"/>
        </w:rPr>
        <w:t xml:space="preserve">]. Available from: </w:t>
      </w:r>
      <w:hyperlink r:id="rId8" w:history="1">
        <w:r w:rsidRPr="00E60B97">
          <w:rPr>
            <w:rStyle w:val="Hyperlink"/>
            <w:rFonts w:ascii="Georgia" w:hAnsi="Georgia"/>
          </w:rPr>
          <w:t>https://wildlifecomputers.com/our-tags/pop-up-satellite-tags-fish/minipat/</w:t>
        </w:r>
      </w:hyperlink>
    </w:p>
    <w:p w14:paraId="36125BFA" w14:textId="6D7126DD" w:rsidR="007653BE" w:rsidRPr="007653BE" w:rsidRDefault="007653BE" w:rsidP="007653BE">
      <w:pPr>
        <w:rPr>
          <w:rFonts w:ascii="Georgia" w:hAnsi="Georgia"/>
          <w:b/>
          <w:bCs/>
        </w:rPr>
      </w:pPr>
    </w:p>
    <w:sectPr w:rsidR="007653BE" w:rsidRPr="007653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83DBE"/>
    <w:multiLevelType w:val="hybridMultilevel"/>
    <w:tmpl w:val="37D67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743C6"/>
    <w:multiLevelType w:val="hybridMultilevel"/>
    <w:tmpl w:val="EE32AEF4"/>
    <w:lvl w:ilvl="0" w:tplc="0A327C3E">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7A3060"/>
    <w:multiLevelType w:val="hybridMultilevel"/>
    <w:tmpl w:val="D42E8034"/>
    <w:lvl w:ilvl="0" w:tplc="72943274">
      <w:start w:val="1"/>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B311D6"/>
    <w:multiLevelType w:val="hybridMultilevel"/>
    <w:tmpl w:val="65EEF33C"/>
    <w:lvl w:ilvl="0" w:tplc="38B036DE">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006964"/>
    <w:multiLevelType w:val="hybridMultilevel"/>
    <w:tmpl w:val="2B469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5B49FA"/>
    <w:multiLevelType w:val="hybridMultilevel"/>
    <w:tmpl w:val="24FAE0DC"/>
    <w:lvl w:ilvl="0" w:tplc="61A8E2DE">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7A2042"/>
    <w:multiLevelType w:val="hybridMultilevel"/>
    <w:tmpl w:val="A4E0A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241329"/>
    <w:multiLevelType w:val="hybridMultilevel"/>
    <w:tmpl w:val="81528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53048E"/>
    <w:multiLevelType w:val="hybridMultilevel"/>
    <w:tmpl w:val="10F4C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5052FF"/>
    <w:multiLevelType w:val="hybridMultilevel"/>
    <w:tmpl w:val="0FB01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4E0B18"/>
    <w:multiLevelType w:val="hybridMultilevel"/>
    <w:tmpl w:val="61465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8B6E2A"/>
    <w:multiLevelType w:val="hybridMultilevel"/>
    <w:tmpl w:val="2AC2B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061B3C"/>
    <w:multiLevelType w:val="hybridMultilevel"/>
    <w:tmpl w:val="53CE7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133F17"/>
    <w:multiLevelType w:val="hybridMultilevel"/>
    <w:tmpl w:val="1F1E0D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8590874">
    <w:abstractNumId w:val="6"/>
  </w:num>
  <w:num w:numId="2" w16cid:durableId="764032550">
    <w:abstractNumId w:val="1"/>
  </w:num>
  <w:num w:numId="3" w16cid:durableId="478036166">
    <w:abstractNumId w:val="3"/>
  </w:num>
  <w:num w:numId="4" w16cid:durableId="1780879902">
    <w:abstractNumId w:val="5"/>
  </w:num>
  <w:num w:numId="5" w16cid:durableId="1422484688">
    <w:abstractNumId w:val="2"/>
  </w:num>
  <w:num w:numId="6" w16cid:durableId="1771972847">
    <w:abstractNumId w:val="13"/>
  </w:num>
  <w:num w:numId="7" w16cid:durableId="2074967855">
    <w:abstractNumId w:val="8"/>
  </w:num>
  <w:num w:numId="8" w16cid:durableId="1576940917">
    <w:abstractNumId w:val="11"/>
  </w:num>
  <w:num w:numId="9" w16cid:durableId="1551989108">
    <w:abstractNumId w:val="12"/>
  </w:num>
  <w:num w:numId="10" w16cid:durableId="1529833816">
    <w:abstractNumId w:val="10"/>
  </w:num>
  <w:num w:numId="11" w16cid:durableId="272174814">
    <w:abstractNumId w:val="4"/>
  </w:num>
  <w:num w:numId="12" w16cid:durableId="1990747908">
    <w:abstractNumId w:val="7"/>
  </w:num>
  <w:num w:numId="13" w16cid:durableId="564099043">
    <w:abstractNumId w:val="9"/>
  </w:num>
  <w:num w:numId="14" w16cid:durableId="14049875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F67"/>
    <w:rsid w:val="00003484"/>
    <w:rsid w:val="00005CE3"/>
    <w:rsid w:val="000067CB"/>
    <w:rsid w:val="00017EE3"/>
    <w:rsid w:val="0002004B"/>
    <w:rsid w:val="00022F31"/>
    <w:rsid w:val="00031CF2"/>
    <w:rsid w:val="00033377"/>
    <w:rsid w:val="00035234"/>
    <w:rsid w:val="00046D47"/>
    <w:rsid w:val="000572A8"/>
    <w:rsid w:val="00060DEE"/>
    <w:rsid w:val="000853F6"/>
    <w:rsid w:val="00085D40"/>
    <w:rsid w:val="000863BA"/>
    <w:rsid w:val="00095348"/>
    <w:rsid w:val="00097209"/>
    <w:rsid w:val="000A145B"/>
    <w:rsid w:val="000A4B47"/>
    <w:rsid w:val="000A75EA"/>
    <w:rsid w:val="000B1781"/>
    <w:rsid w:val="000C7E37"/>
    <w:rsid w:val="000D6E2A"/>
    <w:rsid w:val="000E4093"/>
    <w:rsid w:val="000E7A9F"/>
    <w:rsid w:val="000F039A"/>
    <w:rsid w:val="000F54F5"/>
    <w:rsid w:val="000F5EFC"/>
    <w:rsid w:val="00111398"/>
    <w:rsid w:val="00113D9D"/>
    <w:rsid w:val="001347F8"/>
    <w:rsid w:val="001365B7"/>
    <w:rsid w:val="001424A2"/>
    <w:rsid w:val="001537C3"/>
    <w:rsid w:val="001625FB"/>
    <w:rsid w:val="00176014"/>
    <w:rsid w:val="0018006E"/>
    <w:rsid w:val="0019793E"/>
    <w:rsid w:val="001A0654"/>
    <w:rsid w:val="001A6C51"/>
    <w:rsid w:val="001B463D"/>
    <w:rsid w:val="001C37ED"/>
    <w:rsid w:val="001C5D7D"/>
    <w:rsid w:val="001D2FFE"/>
    <w:rsid w:val="001D3934"/>
    <w:rsid w:val="001D5911"/>
    <w:rsid w:val="001E5477"/>
    <w:rsid w:val="001E54AC"/>
    <w:rsid w:val="001F2F45"/>
    <w:rsid w:val="001F74BB"/>
    <w:rsid w:val="0020020E"/>
    <w:rsid w:val="00200827"/>
    <w:rsid w:val="00214B34"/>
    <w:rsid w:val="00233194"/>
    <w:rsid w:val="00236259"/>
    <w:rsid w:val="00253888"/>
    <w:rsid w:val="00261ECB"/>
    <w:rsid w:val="00262589"/>
    <w:rsid w:val="00263051"/>
    <w:rsid w:val="002643C9"/>
    <w:rsid w:val="00265572"/>
    <w:rsid w:val="002705C8"/>
    <w:rsid w:val="002725EF"/>
    <w:rsid w:val="00285D1F"/>
    <w:rsid w:val="00294355"/>
    <w:rsid w:val="00296A28"/>
    <w:rsid w:val="002A7A13"/>
    <w:rsid w:val="002A7F56"/>
    <w:rsid w:val="002C04FF"/>
    <w:rsid w:val="002C3AED"/>
    <w:rsid w:val="002D1871"/>
    <w:rsid w:val="002D32A8"/>
    <w:rsid w:val="002D53A5"/>
    <w:rsid w:val="002E41C1"/>
    <w:rsid w:val="002E5178"/>
    <w:rsid w:val="002E5349"/>
    <w:rsid w:val="00302EAE"/>
    <w:rsid w:val="00314B2E"/>
    <w:rsid w:val="0032108E"/>
    <w:rsid w:val="00323B77"/>
    <w:rsid w:val="0033121F"/>
    <w:rsid w:val="0033207E"/>
    <w:rsid w:val="00333103"/>
    <w:rsid w:val="00337692"/>
    <w:rsid w:val="0035090A"/>
    <w:rsid w:val="003541D2"/>
    <w:rsid w:val="00361A9B"/>
    <w:rsid w:val="00373AF3"/>
    <w:rsid w:val="0039729B"/>
    <w:rsid w:val="003A0446"/>
    <w:rsid w:val="003B5B3E"/>
    <w:rsid w:val="003B6FCC"/>
    <w:rsid w:val="003B70AA"/>
    <w:rsid w:val="003C1E8A"/>
    <w:rsid w:val="003C664A"/>
    <w:rsid w:val="003C67B4"/>
    <w:rsid w:val="003D73EE"/>
    <w:rsid w:val="003E4D6B"/>
    <w:rsid w:val="003F0EE3"/>
    <w:rsid w:val="0040613F"/>
    <w:rsid w:val="0041011D"/>
    <w:rsid w:val="00420245"/>
    <w:rsid w:val="00431D4B"/>
    <w:rsid w:val="0043237F"/>
    <w:rsid w:val="00432653"/>
    <w:rsid w:val="004341E5"/>
    <w:rsid w:val="0043680E"/>
    <w:rsid w:val="00437B5F"/>
    <w:rsid w:val="00440C11"/>
    <w:rsid w:val="00441B7F"/>
    <w:rsid w:val="00441E01"/>
    <w:rsid w:val="004442D8"/>
    <w:rsid w:val="00454675"/>
    <w:rsid w:val="00457D76"/>
    <w:rsid w:val="0046290A"/>
    <w:rsid w:val="00466F19"/>
    <w:rsid w:val="00467D85"/>
    <w:rsid w:val="00482E3B"/>
    <w:rsid w:val="00483FE7"/>
    <w:rsid w:val="00484DAC"/>
    <w:rsid w:val="00487331"/>
    <w:rsid w:val="004940C0"/>
    <w:rsid w:val="004B1353"/>
    <w:rsid w:val="004C4C1E"/>
    <w:rsid w:val="004D200A"/>
    <w:rsid w:val="004D29AD"/>
    <w:rsid w:val="004E4810"/>
    <w:rsid w:val="005107C1"/>
    <w:rsid w:val="00513FF8"/>
    <w:rsid w:val="005178D4"/>
    <w:rsid w:val="00522814"/>
    <w:rsid w:val="00525268"/>
    <w:rsid w:val="00535ABE"/>
    <w:rsid w:val="0056310D"/>
    <w:rsid w:val="00564F97"/>
    <w:rsid w:val="0056551A"/>
    <w:rsid w:val="00576740"/>
    <w:rsid w:val="00577665"/>
    <w:rsid w:val="00587F59"/>
    <w:rsid w:val="005962D6"/>
    <w:rsid w:val="00596547"/>
    <w:rsid w:val="005B078E"/>
    <w:rsid w:val="005B22FC"/>
    <w:rsid w:val="005C1ED2"/>
    <w:rsid w:val="005C3923"/>
    <w:rsid w:val="005D64C8"/>
    <w:rsid w:val="005E18ED"/>
    <w:rsid w:val="005E7F29"/>
    <w:rsid w:val="005F0F99"/>
    <w:rsid w:val="00606ECF"/>
    <w:rsid w:val="00614ECC"/>
    <w:rsid w:val="006206A1"/>
    <w:rsid w:val="00621A3D"/>
    <w:rsid w:val="006242F0"/>
    <w:rsid w:val="00625E00"/>
    <w:rsid w:val="00633D5D"/>
    <w:rsid w:val="0064114D"/>
    <w:rsid w:val="006440B5"/>
    <w:rsid w:val="00645BEB"/>
    <w:rsid w:val="0066219F"/>
    <w:rsid w:val="006A7064"/>
    <w:rsid w:val="006A748F"/>
    <w:rsid w:val="006B1ABB"/>
    <w:rsid w:val="006B6A78"/>
    <w:rsid w:val="006C5B29"/>
    <w:rsid w:val="006D2A0E"/>
    <w:rsid w:val="006D69F7"/>
    <w:rsid w:val="006E3827"/>
    <w:rsid w:val="006F2683"/>
    <w:rsid w:val="006F36C3"/>
    <w:rsid w:val="006F409D"/>
    <w:rsid w:val="006F7BE1"/>
    <w:rsid w:val="00700A18"/>
    <w:rsid w:val="0070375B"/>
    <w:rsid w:val="00711710"/>
    <w:rsid w:val="00711963"/>
    <w:rsid w:val="007131F5"/>
    <w:rsid w:val="007153C2"/>
    <w:rsid w:val="00725724"/>
    <w:rsid w:val="00732B06"/>
    <w:rsid w:val="00736899"/>
    <w:rsid w:val="00741754"/>
    <w:rsid w:val="007463DA"/>
    <w:rsid w:val="007511EB"/>
    <w:rsid w:val="00756BE6"/>
    <w:rsid w:val="0076056D"/>
    <w:rsid w:val="00762982"/>
    <w:rsid w:val="007653BE"/>
    <w:rsid w:val="00766723"/>
    <w:rsid w:val="00777C43"/>
    <w:rsid w:val="00782E7F"/>
    <w:rsid w:val="0078640D"/>
    <w:rsid w:val="007908EC"/>
    <w:rsid w:val="007A6762"/>
    <w:rsid w:val="007B5F0E"/>
    <w:rsid w:val="007C2840"/>
    <w:rsid w:val="007C42B4"/>
    <w:rsid w:val="007D00B4"/>
    <w:rsid w:val="007D20B4"/>
    <w:rsid w:val="007E550B"/>
    <w:rsid w:val="007E698E"/>
    <w:rsid w:val="007F101C"/>
    <w:rsid w:val="007F18B4"/>
    <w:rsid w:val="007F5CB8"/>
    <w:rsid w:val="00800361"/>
    <w:rsid w:val="0080193B"/>
    <w:rsid w:val="00805325"/>
    <w:rsid w:val="00815A7F"/>
    <w:rsid w:val="008307E4"/>
    <w:rsid w:val="00831048"/>
    <w:rsid w:val="00832AE9"/>
    <w:rsid w:val="0083490F"/>
    <w:rsid w:val="00851ED5"/>
    <w:rsid w:val="00862CCF"/>
    <w:rsid w:val="008757A1"/>
    <w:rsid w:val="00880446"/>
    <w:rsid w:val="0089112E"/>
    <w:rsid w:val="00895C89"/>
    <w:rsid w:val="008A298B"/>
    <w:rsid w:val="008A4C72"/>
    <w:rsid w:val="008A7850"/>
    <w:rsid w:val="008A79A8"/>
    <w:rsid w:val="008B5160"/>
    <w:rsid w:val="008C4179"/>
    <w:rsid w:val="008C4F67"/>
    <w:rsid w:val="008C60FC"/>
    <w:rsid w:val="008E3665"/>
    <w:rsid w:val="008F7AC5"/>
    <w:rsid w:val="008F7CA4"/>
    <w:rsid w:val="00902DEB"/>
    <w:rsid w:val="00906797"/>
    <w:rsid w:val="00906E35"/>
    <w:rsid w:val="00923842"/>
    <w:rsid w:val="00923D27"/>
    <w:rsid w:val="009304B9"/>
    <w:rsid w:val="0094537C"/>
    <w:rsid w:val="00951DC0"/>
    <w:rsid w:val="009543CC"/>
    <w:rsid w:val="009566A7"/>
    <w:rsid w:val="00956E8A"/>
    <w:rsid w:val="009572BD"/>
    <w:rsid w:val="009616C6"/>
    <w:rsid w:val="009646A3"/>
    <w:rsid w:val="009664DA"/>
    <w:rsid w:val="00981730"/>
    <w:rsid w:val="00983600"/>
    <w:rsid w:val="00991314"/>
    <w:rsid w:val="00992E02"/>
    <w:rsid w:val="00995208"/>
    <w:rsid w:val="009959B7"/>
    <w:rsid w:val="009B1528"/>
    <w:rsid w:val="009C0A32"/>
    <w:rsid w:val="009D0A2D"/>
    <w:rsid w:val="009E6BEC"/>
    <w:rsid w:val="009E6DA0"/>
    <w:rsid w:val="009F4047"/>
    <w:rsid w:val="00A10675"/>
    <w:rsid w:val="00A270CE"/>
    <w:rsid w:val="00A35B25"/>
    <w:rsid w:val="00A37D77"/>
    <w:rsid w:val="00A45996"/>
    <w:rsid w:val="00A510D0"/>
    <w:rsid w:val="00A611D7"/>
    <w:rsid w:val="00A63411"/>
    <w:rsid w:val="00A738B5"/>
    <w:rsid w:val="00AA0BAB"/>
    <w:rsid w:val="00AA693A"/>
    <w:rsid w:val="00AD0315"/>
    <w:rsid w:val="00AD41F9"/>
    <w:rsid w:val="00AD6F3D"/>
    <w:rsid w:val="00AF56B5"/>
    <w:rsid w:val="00B03B76"/>
    <w:rsid w:val="00B03D3B"/>
    <w:rsid w:val="00B03F0F"/>
    <w:rsid w:val="00B0563E"/>
    <w:rsid w:val="00B12BC7"/>
    <w:rsid w:val="00B136ED"/>
    <w:rsid w:val="00B16521"/>
    <w:rsid w:val="00B233F5"/>
    <w:rsid w:val="00B24826"/>
    <w:rsid w:val="00B251BC"/>
    <w:rsid w:val="00B37C68"/>
    <w:rsid w:val="00B4009D"/>
    <w:rsid w:val="00B41A3D"/>
    <w:rsid w:val="00B63433"/>
    <w:rsid w:val="00B820CC"/>
    <w:rsid w:val="00B864C4"/>
    <w:rsid w:val="00B94A61"/>
    <w:rsid w:val="00BA314E"/>
    <w:rsid w:val="00BB5850"/>
    <w:rsid w:val="00BC6A7E"/>
    <w:rsid w:val="00BF1360"/>
    <w:rsid w:val="00BF2083"/>
    <w:rsid w:val="00C011BD"/>
    <w:rsid w:val="00C21F6D"/>
    <w:rsid w:val="00C23716"/>
    <w:rsid w:val="00C415FC"/>
    <w:rsid w:val="00C45698"/>
    <w:rsid w:val="00C460D9"/>
    <w:rsid w:val="00C46351"/>
    <w:rsid w:val="00C463F6"/>
    <w:rsid w:val="00C46571"/>
    <w:rsid w:val="00C467E1"/>
    <w:rsid w:val="00C60A12"/>
    <w:rsid w:val="00C64560"/>
    <w:rsid w:val="00C64ED4"/>
    <w:rsid w:val="00C74D9B"/>
    <w:rsid w:val="00C80A8F"/>
    <w:rsid w:val="00C95D22"/>
    <w:rsid w:val="00CA08C6"/>
    <w:rsid w:val="00CB22D7"/>
    <w:rsid w:val="00CE45E0"/>
    <w:rsid w:val="00CF3329"/>
    <w:rsid w:val="00D065A0"/>
    <w:rsid w:val="00D15576"/>
    <w:rsid w:val="00D166A2"/>
    <w:rsid w:val="00D175F9"/>
    <w:rsid w:val="00D302F3"/>
    <w:rsid w:val="00D32999"/>
    <w:rsid w:val="00D32C04"/>
    <w:rsid w:val="00D33B42"/>
    <w:rsid w:val="00D52537"/>
    <w:rsid w:val="00D605BF"/>
    <w:rsid w:val="00D66061"/>
    <w:rsid w:val="00D67955"/>
    <w:rsid w:val="00D773CB"/>
    <w:rsid w:val="00D838D8"/>
    <w:rsid w:val="00D9256A"/>
    <w:rsid w:val="00D94AAB"/>
    <w:rsid w:val="00D94B99"/>
    <w:rsid w:val="00D979E9"/>
    <w:rsid w:val="00DA374C"/>
    <w:rsid w:val="00DA7DA4"/>
    <w:rsid w:val="00DB2CA4"/>
    <w:rsid w:val="00DB7918"/>
    <w:rsid w:val="00DC756B"/>
    <w:rsid w:val="00DF3790"/>
    <w:rsid w:val="00DF6B19"/>
    <w:rsid w:val="00E00ED6"/>
    <w:rsid w:val="00E076C2"/>
    <w:rsid w:val="00E15FDD"/>
    <w:rsid w:val="00E16240"/>
    <w:rsid w:val="00E2182E"/>
    <w:rsid w:val="00E22BC7"/>
    <w:rsid w:val="00E22BC9"/>
    <w:rsid w:val="00E33DC7"/>
    <w:rsid w:val="00E469C3"/>
    <w:rsid w:val="00E55BE9"/>
    <w:rsid w:val="00E67907"/>
    <w:rsid w:val="00E73A2C"/>
    <w:rsid w:val="00E77350"/>
    <w:rsid w:val="00E970E9"/>
    <w:rsid w:val="00EA022E"/>
    <w:rsid w:val="00EA186E"/>
    <w:rsid w:val="00EA3305"/>
    <w:rsid w:val="00EA57DC"/>
    <w:rsid w:val="00EC4BCA"/>
    <w:rsid w:val="00EC5C7B"/>
    <w:rsid w:val="00ED1661"/>
    <w:rsid w:val="00EF4A88"/>
    <w:rsid w:val="00EF6E7D"/>
    <w:rsid w:val="00F024DD"/>
    <w:rsid w:val="00F03157"/>
    <w:rsid w:val="00F032DB"/>
    <w:rsid w:val="00F03D2C"/>
    <w:rsid w:val="00F10361"/>
    <w:rsid w:val="00F1632D"/>
    <w:rsid w:val="00F17E8D"/>
    <w:rsid w:val="00F2695D"/>
    <w:rsid w:val="00F4644B"/>
    <w:rsid w:val="00F534F9"/>
    <w:rsid w:val="00F555ED"/>
    <w:rsid w:val="00F65C63"/>
    <w:rsid w:val="00F77E4A"/>
    <w:rsid w:val="00F86B4A"/>
    <w:rsid w:val="00F9284B"/>
    <w:rsid w:val="00FB4479"/>
    <w:rsid w:val="00FB600A"/>
    <w:rsid w:val="00FC03F8"/>
    <w:rsid w:val="00FC37B2"/>
    <w:rsid w:val="00FD6D6C"/>
    <w:rsid w:val="00FD74D9"/>
    <w:rsid w:val="00FF2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B3373"/>
  <w15:chartTrackingRefBased/>
  <w15:docId w15:val="{6C2B0C59-C76C-F14E-99ED-43A4AE97D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F67"/>
    <w:rPr>
      <w:rFonts w:eastAsiaTheme="majorEastAsia" w:cstheme="majorBidi"/>
      <w:color w:val="272727" w:themeColor="text1" w:themeTint="D8"/>
    </w:rPr>
  </w:style>
  <w:style w:type="paragraph" w:styleId="Title">
    <w:name w:val="Title"/>
    <w:basedOn w:val="Normal"/>
    <w:next w:val="Normal"/>
    <w:link w:val="TitleChar"/>
    <w:uiPriority w:val="10"/>
    <w:qFormat/>
    <w:rsid w:val="008C4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F67"/>
    <w:pPr>
      <w:spacing w:before="160"/>
      <w:jc w:val="center"/>
    </w:pPr>
    <w:rPr>
      <w:i/>
      <w:iCs/>
      <w:color w:val="404040" w:themeColor="text1" w:themeTint="BF"/>
    </w:rPr>
  </w:style>
  <w:style w:type="character" w:customStyle="1" w:styleId="QuoteChar">
    <w:name w:val="Quote Char"/>
    <w:basedOn w:val="DefaultParagraphFont"/>
    <w:link w:val="Quote"/>
    <w:uiPriority w:val="29"/>
    <w:rsid w:val="008C4F67"/>
    <w:rPr>
      <w:i/>
      <w:iCs/>
      <w:color w:val="404040" w:themeColor="text1" w:themeTint="BF"/>
    </w:rPr>
  </w:style>
  <w:style w:type="paragraph" w:styleId="ListParagraph">
    <w:name w:val="List Paragraph"/>
    <w:basedOn w:val="Normal"/>
    <w:uiPriority w:val="34"/>
    <w:qFormat/>
    <w:rsid w:val="008C4F67"/>
    <w:pPr>
      <w:ind w:left="720"/>
      <w:contextualSpacing/>
    </w:pPr>
  </w:style>
  <w:style w:type="character" w:styleId="IntenseEmphasis">
    <w:name w:val="Intense Emphasis"/>
    <w:basedOn w:val="DefaultParagraphFont"/>
    <w:uiPriority w:val="21"/>
    <w:qFormat/>
    <w:rsid w:val="008C4F67"/>
    <w:rPr>
      <w:i/>
      <w:iCs/>
      <w:color w:val="0F4761" w:themeColor="accent1" w:themeShade="BF"/>
    </w:rPr>
  </w:style>
  <w:style w:type="paragraph" w:styleId="IntenseQuote">
    <w:name w:val="Intense Quote"/>
    <w:basedOn w:val="Normal"/>
    <w:next w:val="Normal"/>
    <w:link w:val="IntenseQuoteChar"/>
    <w:uiPriority w:val="30"/>
    <w:qFormat/>
    <w:rsid w:val="008C4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F67"/>
    <w:rPr>
      <w:i/>
      <w:iCs/>
      <w:color w:val="0F4761" w:themeColor="accent1" w:themeShade="BF"/>
    </w:rPr>
  </w:style>
  <w:style w:type="character" w:styleId="IntenseReference">
    <w:name w:val="Intense Reference"/>
    <w:basedOn w:val="DefaultParagraphFont"/>
    <w:uiPriority w:val="32"/>
    <w:qFormat/>
    <w:rsid w:val="008C4F67"/>
    <w:rPr>
      <w:b/>
      <w:bCs/>
      <w:smallCaps/>
      <w:color w:val="0F4761" w:themeColor="accent1" w:themeShade="BF"/>
      <w:spacing w:val="5"/>
    </w:rPr>
  </w:style>
  <w:style w:type="character" w:styleId="PlaceholderText">
    <w:name w:val="Placeholder Text"/>
    <w:basedOn w:val="DefaultParagraphFont"/>
    <w:uiPriority w:val="99"/>
    <w:semiHidden/>
    <w:rsid w:val="005E7F29"/>
    <w:rPr>
      <w:color w:val="666666"/>
    </w:rPr>
  </w:style>
  <w:style w:type="character" w:styleId="Hyperlink">
    <w:name w:val="Hyperlink"/>
    <w:basedOn w:val="DefaultParagraphFont"/>
    <w:uiPriority w:val="99"/>
    <w:unhideWhenUsed/>
    <w:rsid w:val="00AF56B5"/>
    <w:rPr>
      <w:color w:val="467886" w:themeColor="hyperlink"/>
      <w:u w:val="single"/>
    </w:rPr>
  </w:style>
  <w:style w:type="character" w:styleId="UnresolvedMention">
    <w:name w:val="Unresolved Mention"/>
    <w:basedOn w:val="DefaultParagraphFont"/>
    <w:uiPriority w:val="99"/>
    <w:semiHidden/>
    <w:unhideWhenUsed/>
    <w:rsid w:val="00AF56B5"/>
    <w:rPr>
      <w:color w:val="605E5C"/>
      <w:shd w:val="clear" w:color="auto" w:fill="E1DFDD"/>
    </w:rPr>
  </w:style>
  <w:style w:type="character" w:styleId="CommentReference">
    <w:name w:val="annotation reference"/>
    <w:basedOn w:val="DefaultParagraphFont"/>
    <w:uiPriority w:val="99"/>
    <w:semiHidden/>
    <w:unhideWhenUsed/>
    <w:rsid w:val="00805325"/>
    <w:rPr>
      <w:sz w:val="16"/>
      <w:szCs w:val="16"/>
    </w:rPr>
  </w:style>
  <w:style w:type="paragraph" w:styleId="CommentText">
    <w:name w:val="annotation text"/>
    <w:basedOn w:val="Normal"/>
    <w:link w:val="CommentTextChar"/>
    <w:uiPriority w:val="99"/>
    <w:unhideWhenUsed/>
    <w:rsid w:val="00805325"/>
    <w:pPr>
      <w:spacing w:line="240" w:lineRule="auto"/>
    </w:pPr>
    <w:rPr>
      <w:sz w:val="20"/>
      <w:szCs w:val="20"/>
    </w:rPr>
  </w:style>
  <w:style w:type="character" w:customStyle="1" w:styleId="CommentTextChar">
    <w:name w:val="Comment Text Char"/>
    <w:basedOn w:val="DefaultParagraphFont"/>
    <w:link w:val="CommentText"/>
    <w:uiPriority w:val="99"/>
    <w:rsid w:val="00805325"/>
    <w:rPr>
      <w:sz w:val="20"/>
      <w:szCs w:val="20"/>
    </w:rPr>
  </w:style>
  <w:style w:type="paragraph" w:styleId="CommentSubject">
    <w:name w:val="annotation subject"/>
    <w:basedOn w:val="CommentText"/>
    <w:next w:val="CommentText"/>
    <w:link w:val="CommentSubjectChar"/>
    <w:uiPriority w:val="99"/>
    <w:semiHidden/>
    <w:unhideWhenUsed/>
    <w:rsid w:val="00805325"/>
    <w:rPr>
      <w:b/>
      <w:bCs/>
    </w:rPr>
  </w:style>
  <w:style w:type="character" w:customStyle="1" w:styleId="CommentSubjectChar">
    <w:name w:val="Comment Subject Char"/>
    <w:basedOn w:val="CommentTextChar"/>
    <w:link w:val="CommentSubject"/>
    <w:uiPriority w:val="99"/>
    <w:semiHidden/>
    <w:rsid w:val="00805325"/>
    <w:rPr>
      <w:b/>
      <w:bCs/>
      <w:sz w:val="20"/>
      <w:szCs w:val="20"/>
    </w:rPr>
  </w:style>
  <w:style w:type="paragraph" w:styleId="Revision">
    <w:name w:val="Revision"/>
    <w:hidden/>
    <w:uiPriority w:val="99"/>
    <w:semiHidden/>
    <w:rsid w:val="008053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ldlifecomputers.com/our-tags/pop-up-satellite-tags-fish/minipat/" TargetMode="External"/><Relationship Id="rId3" Type="http://schemas.openxmlformats.org/officeDocument/2006/relationships/settings" Target="settings.xml"/><Relationship Id="rId7" Type="http://schemas.openxmlformats.org/officeDocument/2006/relationships/hyperlink" Target="https://claude.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12</Pages>
  <Words>3808</Words>
  <Characters>21711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Gietzmann-Sanders</dc:creator>
  <cp:keywords/>
  <dc:description/>
  <cp:lastModifiedBy>Marcel Gietzmann-Sanders</cp:lastModifiedBy>
  <cp:revision>9</cp:revision>
  <dcterms:created xsi:type="dcterms:W3CDTF">2026-10-24T12:17:00Z</dcterms:created>
  <dcterms:modified xsi:type="dcterms:W3CDTF">2026-10-26T12:30:00Z</dcterms:modified>
</cp:coreProperties>
</file>