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Fotografía de producto flotando en la superficie de una piscina con agua cristalina de color turquesa/verde esmeralda. El producto flota en el centro del encuadre, ligeramente en diagonal, con pequeñas ondas concéntricas en el agua alrededor de él como si acabara de posarse suavemente. Vista cenital (top-down), tomada desde arriba mirando directo hacia abajo. Luz natural de día, brillante y difusa, que genera reflejos y destellos dorados en la superficie del agua. Se ven las líneas del fondo de la piscina (baldosas) desenfocadas y distorsionadas por el movimiento del agua, aportando textura y profundidad. El packaging debe verse nítido, limpio y bien iluminado, en contraste con el fondo texturizado y ligeramente desenfocado del agua. Estética minimalista, fresca, veraniega, tonos verde-azulados. Tomado con lente macro, alta resolución, estilo editorial de belleza/lifestyle para e-commerce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