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hand-held paintbrush sweeps across a simple sketch outline on a clean white background. As the brush moves, thick glossy paint spreads naturally with realistic texture, covering the sketch and gradually transforming it into a fully dimensional object. The transition happens exactly where the brush passes, revealing depth, reflections, glass-like surfaces, and premium materials underneath. Paint splashes and small particles burst outward from the brush strokes, creating a dynamic luxury advertising feel. Smooth transformation, satisfying reveal, macro details, realistic paint physics, seamless morphing effect, studio lighting, ultra-clean background, cinematic commercial quality, highly detailed, mesmerizing visual transition, ASMR-style motion, perfect timing between brush movement and object generation.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 starts as a rough colored sketch, then becomes a textured paint sculpture, then a transparent realistic object, all revealed progressively by the brush strokes in a single continuous shot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