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A high-resolution advertising photograph of a realistic, miniature product attached held delicately between a person's thumb and index finger. clean and white background, studio lighting, soft shadows. The hand is well-groomed, natural skin tone, and positioned to highlight the product's shape and details. The product appears extremely small but hyper-detailed and brand-accurate, centered in the frame with a shallow depth of field. Emulates luxury product photography and minimalist commercial style.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2promt: Una fotografía de estudio estilizada y vertical, diseñada como un anuncio de redes sociales para nanobanana. La escena se centra en la parte inferior de una puerta de ascensor de lujo entreabierta, con un interior de mármol pulido y paredes de metal cepillado cálido. Desde la abertura del ascensor, una gran pila desordenada y abundante de (AQUÍ INSERTA TU PRODUCTO, ej: empaques de parches labiales de hydrogel, barras de bálsamo labial, o cajitas de sérum) se derrama dramáticamente hacia el suelo. Todos los productos deben estar envasados de forma individual o en su empaque de venta, en una paleta de colores vibrantes y coordinados (ej: tonos amarillos y verdes neón de nanobanana, o tonos pastel coordinados). Cada empaque del producto debe tener visible un logotipo de "nanobanana" estilizado y un texto de producto descriptivo pero claro, legible (ej: "LIP GLOW" o "HYDRATING PATCHES") en el centro, y texto promocional más pequeño en la parte superior del empaque (ej: "nanobanana.skincare"). La iluminación debe ser suave y dramática, resaltando las texturas de los empaques y el mármol. En la parte superior izquierda, hay un conjunto de cuatro estrellas amarillas brillantes (brillos). En la parte superior derecha de la imagen, superpuesto en el aire, se muestra un texto de promoción grande en tipografía sans-serif: "ON ALL PRODUCTS" (en pequeño, blanco) seguido de "BUY 1 GET 1" (en grande, blanco con una sombra sutil). En la parte inferior izquierda de la imagen, hay otro bloque de texto grande: "This weekend only!", seguido de "4TH- 5TH OCT" (en tipografía bold, blanca). Toda la composición debe ser limpia y de alta resolución, con un acabado fotográfico profesional.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“Create a hyper-realistic advertising scene in a bright blue sky with soft natural daylight and a few small scattered clouds. In the center, generate a giant fluffy cloud formation inspired by the visual identity, silhouette, shape language, and overall essence of [BRAND/OBJECT], floating naturally in the sky. The cloud should look dense, soft, volumetric, and cinematic, with realistic cloud texture and smooth edges, as if sculpted from clouds. Minimalist luxury advertising aesthetic, clean composition, premium branding campaign style, ultra detailed, dreamy atmosphere, high realism, centered composition, modern commercial photography look, subtle depth, vibrant sky tones, soft shadows, visually striking and iconic. Add the brand name or text at the bottom in a clean bold modern font. Keep the focus on the cloud formation and the atmospheric realism.”</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