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Prompt para video (efecto telaraña envolviendo/atrapando el producto):</w:t>
      </w:r>
    </w:p>
    <w:p w:rsidR="00000000" w:rsidDel="00000000" w:rsidP="00000000" w:rsidRDefault="00000000" w:rsidRPr="00000000" w14:paraId="00000002">
      <w:pPr>
        <w:spacing w:after="240" w:before="240" w:lineRule="auto"/>
        <w:rPr/>
      </w:pPr>
      <w:r w:rsidDel="00000000" w:rsidR="00000000" w:rsidRPr="00000000">
        <w:rPr>
          <w:rtl w:val="0"/>
        </w:rPr>
        <w:t xml:space="preserve">"Video realista en formato vertical (9:16), grabado con estética natural tipo celular, con el producto [PRODUCTO — ej: trago, bebida, postre, plato] apoyado sobre una superficie [mesa, mostrador, etc.] en un ambiente exterior con luz natural de día, fondo con vegetación y colores cálidos desenfocados de fondo (efecto de profundidad).</w:t>
      </w:r>
    </w:p>
    <w:p w:rsidR="00000000" w:rsidDel="00000000" w:rsidP="00000000" w:rsidRDefault="00000000" w:rsidRPr="00000000" w14:paraId="00000003">
      <w:pPr>
        <w:spacing w:after="240" w:before="240" w:lineRule="auto"/>
        <w:rPr/>
      </w:pPr>
      <w:r w:rsidDel="00000000" w:rsidR="00000000" w:rsidRPr="00000000">
        <w:rPr>
          <w:rtl w:val="0"/>
        </w:rPr>
        <w:t xml:space="preserve">La escena comienza con el producto ya servido y listo, en cámara fija o con leve movimiento handheld sutil. De repente, desde fuera de cuadro (por ejemplo desde arriba o desde un lateral), empieza a dispararse y expandirse rápidamente una telaraña blanca, fina y realista, con hebras entrelazadas tipo seda, que se va enredando alrededor del producto de forma orgánica y progresiva, como si algo la estuviera disparando para atraparlo. La telaraña cubre parcialmente el producto, rodeándolo con varias capas de hilos cruzados, dejando ver el producto por debajo de la red.</w:t>
      </w:r>
    </w:p>
    <w:p w:rsidR="00000000" w:rsidDel="00000000" w:rsidP="00000000" w:rsidRDefault="00000000" w:rsidRPr="00000000" w14:paraId="00000004">
      <w:pPr>
        <w:spacing w:after="240" w:before="240" w:lineRule="auto"/>
        <w:rPr/>
      </w:pPr>
      <w:r w:rsidDel="00000000" w:rsidR="00000000" w:rsidRPr="00000000">
        <w:rPr>
          <w:rtl w:val="0"/>
        </w:rPr>
        <w:t xml:space="preserve">El movimiento de la telaraña debe ser rápido pero fluido, con física realista (las hebras se tensan, vibran levemente y se asientan alrededor del objeto), generando un efecto sorpresivo tipo 'algo lo atrapó' en cuestión de 1-2 segundos. Iluminación natural, colores vibrantes y contrastantes entre el producto y el fondo. Sonido ambiente sutil, con un efecto de sonido tipo 'disparo/tensión de hilo' en el momento en que la telaraña aparece.</w:t>
      </w:r>
    </w:p>
    <w:p w:rsidR="00000000" w:rsidDel="00000000" w:rsidP="00000000" w:rsidRDefault="00000000" w:rsidRPr="00000000" w14:paraId="00000005">
      <w:pPr>
        <w:spacing w:after="240" w:before="240" w:lineRule="auto"/>
        <w:rPr/>
      </w:pPr>
      <w:r w:rsidDel="00000000" w:rsidR="00000000" w:rsidRPr="00000000">
        <w:rPr>
          <w:rtl w:val="0"/>
        </w:rPr>
        <w:t xml:space="preserve">Estética general: contenido creativo tipo efecto especial superpuesto sobre video real, alto impacto visual, pensado para generar sorpresa y intriga en formato reel/story de redes sociales."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Variables para adaptar:</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[PRODUCTO]</w:t>
      </w:r>
      <w:r w:rsidDel="00000000" w:rsidR="00000000" w:rsidRPr="00000000">
        <w:rPr>
          <w:rFonts w:ascii="Arial Unicode MS" w:cs="Arial Unicode MS" w:eastAsia="Arial Unicode MS" w:hAnsi="Arial Unicode MS"/>
          <w:rtl w:val="0"/>
        </w:rPr>
        <w:t xml:space="preserve"> → el plato, bebida o producto que quieras "atrapar"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Ambiente/fondo</w:t>
      </w:r>
      <w:r w:rsidDel="00000000" w:rsidR="00000000" w:rsidRPr="00000000">
        <w:rPr>
          <w:rFonts w:ascii="Arial Unicode MS" w:cs="Arial Unicode MS" w:eastAsia="Arial Unicode MS" w:hAnsi="Arial Unicode MS"/>
          <w:rtl w:val="0"/>
        </w:rPr>
        <w:t xml:space="preserve"> → interior, exterior, urbano, natural, según tu marca</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Origen de la telaraña</w:t>
      </w:r>
      <w:r w:rsidDel="00000000" w:rsidR="00000000" w:rsidRPr="00000000">
        <w:rPr>
          <w:rFonts w:ascii="Arial Unicode MS" w:cs="Arial Unicode MS" w:eastAsia="Arial Unicode MS" w:hAnsi="Arial Unicode MS"/>
          <w:rtl w:val="0"/>
        </w:rPr>
        <w:t xml:space="preserve"> → desde arriba, desde un costado, desde fuera de cuadro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9)</w:t>
      </w:r>
    </w:p>
    <w:p w:rsidR="00000000" w:rsidDel="00000000" w:rsidP="00000000" w:rsidRDefault="00000000" w:rsidRPr="00000000" w14:paraId="0000000E">
      <w:pPr>
        <w:spacing w:after="240" w:before="240" w:lineRule="auto"/>
        <w:rPr/>
      </w:pPr>
      <w:r w:rsidDel="00000000" w:rsidR="00000000" w:rsidRPr="00000000">
        <w:rPr>
          <w:rtl w:val="0"/>
        </w:rPr>
        <w:t xml:space="preserve">Video realista en formato vertical (9:16), estilo fotografía/video publicitario de comida, fondo blanco/gris claro liso tipo estudio, iluminación suave y uniforme sin sombras duras.</w:t>
      </w:r>
    </w:p>
    <w:p w:rsidR="00000000" w:rsidDel="00000000" w:rsidP="00000000" w:rsidRDefault="00000000" w:rsidRPr="00000000" w14:paraId="0000000F">
      <w:pPr>
        <w:spacing w:after="240" w:before="240" w:lineRule="auto"/>
        <w:rPr/>
      </w:pPr>
      <w:r w:rsidDel="00000000" w:rsidR="00000000" w:rsidRPr="00000000">
        <w:rPr>
          <w:rtl w:val="0"/>
        </w:rPr>
        <w:t xml:space="preserve">La escena comienza con un recipiente transparente de plástico (tipo potecito de salsa) entrando en cuadro desde arriba, inclinado, del cual cae lentamente una salsa espesa de color [color de la salsa/topping — ej: marrón caramelo, blanco, rojo] con textura brillante y densa. La salsa cae en cámara lenta formando hilos gruesos y continuos, generando ondas y pliegues realistas al tocar la superficie de abajo, con reflejos de luz sobre la superficie brillante del líquido.</w:t>
      </w:r>
    </w:p>
    <w:p w:rsidR="00000000" w:rsidDel="00000000" w:rsidP="00000000" w:rsidRDefault="00000000" w:rsidRPr="00000000" w14:paraId="00000010">
      <w:pPr>
        <w:spacing w:after="240" w:before="240" w:lineRule="auto"/>
        <w:rPr/>
      </w:pPr>
      <w:r w:rsidDel="00000000" w:rsidR="00000000" w:rsidRPr="00000000">
        <w:rPr>
          <w:rtl w:val="0"/>
        </w:rPr>
        <w:t xml:space="preserve">La salsa cae directamente sobre [PRODUCTO: hamburguesa / sándwich / postre / plato a elección], cubriendo la parte superior de forma generosa y apetitosa, escurriendo por los laterales con movimiento fluido y natural, mostrando cómo el producto se va cubriendo progresivamente. Cámara fija, encuadre centrado, foco nítido en el producto y la caída de la salsa, con leve profundidad de campo en el fondo.</w:t>
      </w:r>
    </w:p>
    <w:p w:rsidR="00000000" w:rsidDel="00000000" w:rsidP="00000000" w:rsidRDefault="00000000" w:rsidRPr="00000000" w14:paraId="00000011">
      <w:pPr>
        <w:spacing w:after="240" w:before="240" w:lineRule="auto"/>
        <w:rPr/>
      </w:pPr>
      <w:r w:rsidDel="00000000" w:rsidR="00000000" w:rsidRPr="00000000">
        <w:rPr>
          <w:rtl w:val="0"/>
        </w:rPr>
        <w:t xml:space="preserve">Sobre el video, superponé una interfaz simulada de publicación de Instagram (reel/post), con la barra de interacciones (íconos de like, comentario, compartir, guardar) y debajo el nombre de usuario '[@TU_USUARIO_DE_INSTAGRAM]' junto a un comentario tipo reacción emocionada '[TU COMENTARIO — ej: Ohh My Gaa...]', y más abajo, el nombre de cuenta con foto de perfil '[@TU_USUARIO_DE_INSTAGRAM]'. Esta interfaz debe verse integrada como si fuera un video real compartido en la app.</w:t>
      </w:r>
    </w:p>
    <w:p w:rsidR="00000000" w:rsidDel="00000000" w:rsidP="00000000" w:rsidRDefault="00000000" w:rsidRPr="00000000" w14:paraId="00000012">
      <w:pPr>
        <w:spacing w:after="240" w:before="240" w:lineRule="auto"/>
        <w:rPr/>
      </w:pPr>
      <w:r w:rsidDel="00000000" w:rsidR="00000000" w:rsidRPr="00000000">
        <w:rPr>
          <w:rtl w:val="0"/>
        </w:rPr>
        <w:t xml:space="preserve">Estética general: contenido tipo food porn, alto atractivo visual, cámara lenta en la caída del líquido, colores cálidos y apetitosos, pensado para generar reacción inmediata y ganas de probar el producto."</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Espacios para adaptar:</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[color de la salsa/topping]</w:t>
      </w:r>
      <w:r w:rsidDel="00000000" w:rsidR="00000000" w:rsidRPr="00000000">
        <w:rPr>
          <w:rFonts w:ascii="Arial Unicode MS" w:cs="Arial Unicode MS" w:eastAsia="Arial Unicode MS" w:hAnsi="Arial Unicode MS"/>
          <w:rtl w:val="0"/>
        </w:rPr>
        <w:t xml:space="preserve"> → según tu producto (queso, caramelo, chocolate, crema, etc.)</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[PRODUCTO]</w:t>
      </w:r>
      <w:r w:rsidDel="00000000" w:rsidR="00000000" w:rsidRPr="00000000">
        <w:rPr>
          <w:rFonts w:ascii="Arial Unicode MS" w:cs="Arial Unicode MS" w:eastAsia="Arial Unicode MS" w:hAnsi="Arial Unicode MS"/>
          <w:rtl w:val="0"/>
        </w:rPr>
        <w:t xml:space="preserve"> → tu comida específica</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[@TU_USUARIO_DE_INSTAGRAM]</w:t>
      </w:r>
      <w:r w:rsidDel="00000000" w:rsidR="00000000" w:rsidRPr="00000000">
        <w:rPr>
          <w:rFonts w:ascii="Arial Unicode MS" w:cs="Arial Unicode MS" w:eastAsia="Arial Unicode MS" w:hAnsi="Arial Unicode MS"/>
          <w:rtl w:val="0"/>
        </w:rPr>
        <w:t xml:space="preserve"> → tu cuenta real</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bCs w:val="1"/>
          <w:rtl w:val="0"/>
        </w:rPr>
        <w:t xml:space="preserve">[TU COMENTARIO]</w:t>
      </w:r>
      <w:r w:rsidDel="00000000" w:rsidR="00000000" w:rsidRPr="00000000">
        <w:rPr>
          <w:rFonts w:ascii="Arial Unicode MS" w:cs="Arial Unicode MS" w:eastAsia="Arial Unicode MS" w:hAnsi="Arial Unicode MS"/>
          <w:rtl w:val="0"/>
        </w:rPr>
        <w:t xml:space="preserve"> → el texto/reacción que quieras mostrar como comentario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10) </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Prompt para efecto "producto invertido con caída de líquido":</w:t>
      </w:r>
    </w:p>
    <w:p w:rsidR="00000000" w:rsidDel="00000000" w:rsidP="00000000" w:rsidRDefault="00000000" w:rsidRPr="00000000" w14:paraId="0000001D">
      <w:pPr>
        <w:spacing w:after="240" w:before="240" w:lineRule="auto"/>
        <w:rPr/>
      </w:pPr>
      <w:r w:rsidDel="00000000" w:rsidR="00000000" w:rsidRPr="00000000">
        <w:rPr>
          <w:rtl w:val="0"/>
        </w:rPr>
        <w:t xml:space="preserve">"Tomá la imagen de referencia del producto y recreala con el siguiente concepto: una mano enguantada en látex/nitrilo negro, con un reloj de pulsera visible en la muñeca, sostiene el recipiente [copa / botella / vaso] boca abajo (invertido) desde arriba del encuadre, sosteniéndolo por la base con dos dedos, con estética elegante y minimalista.</w:t>
      </w:r>
    </w:p>
    <w:p w:rsidR="00000000" w:rsidDel="00000000" w:rsidP="00000000" w:rsidRDefault="00000000" w:rsidRPr="00000000" w14:paraId="0000001E">
      <w:pPr>
        <w:spacing w:after="240" w:before="240" w:lineRule="auto"/>
        <w:rPr/>
      </w:pPr>
      <w:r w:rsidDel="00000000" w:rsidR="00000000" w:rsidRPr="00000000">
        <w:rPr>
          <w:rtl w:val="0"/>
        </w:rPr>
        <w:t xml:space="preserve">Dentro del recipiente invertido debe verse el líquido [color a elección] con [hielo, rodajas de cítricos, frutos, o los ingredientes que correspondan] flotando en su interior, con transparencias realistas y reflejos de luz sobre el vidrio. Desde la boca del recipiente (que apunta hacia abajo) debe caer un fino hilo continuo del mismo líquido, como si estuviera drenando por gravedad, cayendo en línea recta y prolija hacia abajo.</w:t>
      </w:r>
    </w:p>
    <w:p w:rsidR="00000000" w:rsidDel="00000000" w:rsidP="00000000" w:rsidRDefault="00000000" w:rsidRPr="00000000" w14:paraId="0000001F">
      <w:pPr>
        <w:spacing w:after="240" w:before="240" w:lineRule="auto"/>
        <w:rPr/>
      </w:pPr>
      <w:r w:rsidDel="00000000" w:rsidR="00000000" w:rsidRPr="00000000">
        <w:rPr>
          <w:rtl w:val="0"/>
        </w:rPr>
        <w:t xml:space="preserve">Debajo, en la parte inferior del encuadre, otra mano enguantada sostiene un [colador/shaker de coctelería / recipiente receptor acorde al producto], donde el líquido termina de caer, generando una composición vertical simétrica con el producto en el centro, el hilo de líquido conectando ambos elementos.</w:t>
      </w:r>
    </w:p>
    <w:p w:rsidR="00000000" w:rsidDel="00000000" w:rsidP="00000000" w:rsidRDefault="00000000" w:rsidRPr="00000000" w14:paraId="00000020">
      <w:pPr>
        <w:spacing w:after="240" w:before="240" w:lineRule="auto"/>
        <w:rPr/>
      </w:pPr>
      <w:r w:rsidDel="00000000" w:rsidR="00000000" w:rsidRPr="00000000">
        <w:rPr>
          <w:rtl w:val="0"/>
        </w:rPr>
        <w:t xml:space="preserve">Fondo de color sólido oscuro y elegante (verde oscuro / negro / azul petróleo), con una iluminación tipo estudio, dramática pero suave, un foco de luz cálido entrando lateralmente desde arriba que ilumine el recipiente y genere un brillo cinematográfico sobre el vidrio y el líquido, dejando el fondo con un leve degradé hacia la oscuridad en los bordes (viñeteado sutil).</w:t>
      </w:r>
    </w:p>
    <w:p w:rsidR="00000000" w:rsidDel="00000000" w:rsidP="00000000" w:rsidRDefault="00000000" w:rsidRPr="00000000" w14:paraId="00000021">
      <w:pPr>
        <w:spacing w:after="240" w:before="240" w:lineRule="auto"/>
        <w:rPr/>
      </w:pPr>
      <w:r w:rsidDel="00000000" w:rsidR="00000000" w:rsidRPr="00000000">
        <w:rPr>
          <w:rtl w:val="0"/>
        </w:rPr>
        <w:t xml:space="preserve">Formato vertical (9:16), estética premium/lujosa tipo publicidad de coctelería o bebida espirituosa, alta resolución, foco nítido en el producto, colores saturados pero elegantes, sensación de movimiento congelado y sofisticación.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Variables para adaptar a cualquier producto:</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Tipo de recipiente</w:t>
      </w:r>
      <w:r w:rsidDel="00000000" w:rsidR="00000000" w:rsidRPr="00000000">
        <w:rPr>
          <w:rtl w:val="0"/>
        </w:rPr>
        <w:t xml:space="preserve">: copa, botella, frasco de perfume, etc.</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Color del líquido</w:t>
      </w:r>
      <w:r w:rsidDel="00000000" w:rsidR="00000000" w:rsidRPr="00000000">
        <w:rPr>
          <w:rtl w:val="0"/>
        </w:rPr>
        <w:t xml:space="preserve">: azul, dorado, rojo, transparente, etc.</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Elementos internos</w:t>
      </w:r>
      <w:r w:rsidDel="00000000" w:rsidR="00000000" w:rsidRPr="00000000">
        <w:rPr>
          <w:rtl w:val="0"/>
        </w:rPr>
        <w:t xml:space="preserve">: hielo, frutas, flores, burbujas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Color de fondo</w:t>
      </w:r>
      <w:r w:rsidDel="00000000" w:rsidR="00000000" w:rsidRPr="00000000">
        <w:rPr>
          <w:rtl w:val="0"/>
        </w:rPr>
        <w:t xml:space="preserve">: verde oscuro, negro, bordó, azul noche — lo que combine con la marca</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bCs w:val="1"/>
          <w:rtl w:val="0"/>
        </w:rPr>
        <w:t xml:space="preserve">Recipiente receptor de abajo</w:t>
      </w:r>
      <w:r w:rsidDel="00000000" w:rsidR="00000000" w:rsidRPr="00000000">
        <w:rPr>
          <w:rtl w:val="0"/>
        </w:rPr>
        <w:t xml:space="preserve">: shaker, colador, otra copa, un plato</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