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w:t>
      </w:r>
    </w:p>
    <w:p w:rsidR="00000000" w:rsidDel="00000000" w:rsidP="00000000" w:rsidRDefault="00000000" w:rsidRPr="00000000" w14:paraId="00000002">
      <w:pPr>
        <w:spacing w:after="240" w:before="240" w:lineRule="auto"/>
        <w:rPr/>
      </w:pPr>
      <w:r w:rsidDel="00000000" w:rsidR="00000000" w:rsidRPr="00000000">
        <w:rPr>
          <w:rtl w:val="0"/>
        </w:rPr>
        <w:t xml:space="preserve">Video realista grabado en modo vertical con estilo de celular, tipo contenido orgánico de redes sociales (TikTok/Reels). La escena muestra un poste de calle urbano, con textura de metal envejecido, ubicado en una vereda de ciudad con tráfico y edificios desenfocados de fondo.</w:t>
      </w:r>
    </w:p>
    <w:p w:rsidR="00000000" w:rsidDel="00000000" w:rsidP="00000000" w:rsidRDefault="00000000" w:rsidRPr="00000000" w14:paraId="00000003">
      <w:pPr>
        <w:spacing w:after="240" w:before="240" w:lineRule="auto"/>
        <w:rPr/>
      </w:pPr>
      <w:r w:rsidDel="00000000" w:rsidR="00000000" w:rsidRPr="00000000">
        <w:rPr>
          <w:rtl w:val="0"/>
        </w:rPr>
        <w:t xml:space="preserve">Sobre el poste hay pegado un flyer tipo 'take what you need' (folleto de agarra lo que necesites), con un pedazo de cinta adhesiva de patrón [a cuadrille rosa / el patrón que se indique] en la parte superior sosteniéndolo. El flyer tiene el logo de la marca [NOMBRE DE MARCA] en la parte superior, en tipografía grande y estilizada, y debajo un texto que dice 'agarrá lo que necesites:'. En la parte inferior del flyer hay entre 3 y 5 tiras verticales cortadas tipo flecos, cada una con la miniatura de un producto distinto de la marca [maquillaje / skincare / lo que sea] impresa en la parte de abajo.</w:t>
      </w:r>
    </w:p>
    <w:p w:rsidR="00000000" w:rsidDel="00000000" w:rsidP="00000000" w:rsidRDefault="00000000" w:rsidRPr="00000000" w14:paraId="00000004">
      <w:pPr>
        <w:spacing w:after="240" w:before="240" w:lineRule="auto"/>
        <w:rPr/>
      </w:pPr>
      <w:r w:rsidDel="00000000" w:rsidR="00000000" w:rsidRPr="00000000">
        <w:rPr>
          <w:rtl w:val="0"/>
        </w:rPr>
        <w:t xml:space="preserve">Una mano de mujer, con uñas prolijas [de color a elección], entra en cuadro desde abajo del encuadre y toca el flyer con curiosidad, recorriendo las tiras con los dedos. Luego, con un gesto natural y fluido, toma una de las tiras con dos dedos y la despega suavemente del papel, arrancándola con un pequeño movimiento hacia abajo, dejando ver el producto impreso en la tira mientras la retira.</w:t>
      </w:r>
    </w:p>
    <w:p w:rsidR="00000000" w:rsidDel="00000000" w:rsidP="00000000" w:rsidRDefault="00000000" w:rsidRPr="00000000" w14:paraId="00000005">
      <w:pPr>
        <w:spacing w:after="240" w:before="240" w:lineRule="auto"/>
        <w:rPr/>
      </w:pPr>
      <w:r w:rsidDel="00000000" w:rsidR="00000000" w:rsidRPr="00000000">
        <w:rPr>
          <w:rtl w:val="0"/>
        </w:rPr>
        <w:t xml:space="preserve">Cámara fija o con leve movimiento de mano (handheld sutil), como si estuviera grabado con un celular al pasar caminando. Iluminación natural de exterior, luz de día suave. Al fondo, desenfocado, se ve tránsito urbano pasando (colectivo, autos). Audio ambiente de calle, sonido sutil del papel al despegarse. Estética auténtica, no producida, con textura de contenido viral/UGC (contenido generado por usuario)</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