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proposal</w:t>
      </w:r>
    </w:p>
    <w:p>
      <w:pPr>
        <w:pStyle w:val="Subtitle"/>
      </w:pPr>
      <w:r>
        <w:t>Individual proposal template in four parts, built in Sessions 1–7 and ending with a publication plan</w:t>
      </w:r>
    </w:p>
    <w:p>
      <w:pPr>
        <w:pStyle w:val="NeudataSmall"/>
        <w:spacing w:after="160"/>
      </w:pPr>
      <w:r>
        <w:t>Foundations of Clinical Research</w:t>
      </w:r>
      <w:r>
        <w:t xml:space="preserve">  ·  Template version 1.1</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041"/>
        <w:gridCol w:w="7371"/>
      </w:tblGrid>
      <w:tr>
        <w:tc>
          <w:tcPr>
            <w:tcW w:type="dxa" w:w="2041"/>
          </w:tcPr>
          <w:p>
            <w:pPr>
              <w:spacing w:after="0"/>
            </w:pPr>
            <w:r>
              <w:rPr>
                <w:b/>
                <w:color w:val="04242F"/>
                <w:sz w:val="20"/>
              </w:rPr>
              <w:t>Proposal title:</w:t>
            </w:r>
          </w:p>
        </w:tc>
        <w:tc>
          <w:tcPr>
            <w:tcW w:type="dxa" w:w="7370"/>
          </w:tcPr>
          <w:p>
            <w:pPr>
              <w:spacing w:after="0"/>
            </w:pPr>
            <w:r>
              <w:rPr>
                <w:i/>
                <w:color w:val="6B7B84"/>
                <w:sz w:val="20"/>
              </w:rPr>
              <w:t>[Working title (see 1.1)]</w:t>
            </w:r>
          </w:p>
        </w:tc>
      </w:tr>
      <w:tr>
        <w:tc>
          <w:tcPr>
            <w:tcW w:type="dxa" w:w="2041"/>
          </w:tcPr>
          <w:p>
            <w:pPr>
              <w:spacing w:after="0"/>
            </w:pPr>
            <w:r>
              <w:rPr>
                <w:b/>
                <w:color w:val="04242F"/>
                <w:sz w:val="20"/>
              </w:rPr>
              <w:t>Author:</w:t>
            </w:r>
          </w:p>
        </w:tc>
        <w:tc>
          <w:tcPr>
            <w:tcW w:type="dxa" w:w="7370"/>
          </w:tcPr>
          <w:p>
            <w:pPr>
              <w:spacing w:after="0"/>
            </w:pPr>
            <w:r>
              <w:rPr>
                <w:i/>
                <w:color w:val="6B7B84"/>
                <w:sz w:val="20"/>
              </w:rPr>
              <w:t>[Your name (profession)]</w:t>
            </w:r>
          </w:p>
        </w:tc>
      </w:tr>
      <w:tr>
        <w:tc>
          <w:tcPr>
            <w:tcW w:type="dxa" w:w="2041"/>
          </w:tcPr>
          <w:p>
            <w:pPr>
              <w:spacing w:after="0"/>
            </w:pPr>
            <w:r>
              <w:rPr>
                <w:b/>
                <w:color w:val="04242F"/>
                <w:sz w:val="20"/>
              </w:rPr>
              <w:t>Version / date:</w:t>
            </w:r>
          </w:p>
        </w:tc>
        <w:tc>
          <w:tcPr>
            <w:tcW w:type="dxa" w:w="7370"/>
          </w:tcPr>
          <w:p>
            <w:pPr>
              <w:spacing w:after="0"/>
            </w:pPr>
            <w:r>
              <w:rPr>
                <w:i/>
                <w:color w:val="6B7B84"/>
                <w:sz w:val="20"/>
              </w:rPr>
              <w:t>[Version 1]</w:t>
            </w:r>
            <w:r>
              <w:rPr>
                <w:sz w:val="20"/>
              </w:rPr>
              <w:t xml:space="preserve">  ·  </w:t>
            </w:r>
            <w:r>
              <w:rPr>
                <w:i/>
                <w:color w:val="6B7B84"/>
                <w:sz w:val="20"/>
              </w:rPr>
              <w:t>[DD/MM/YYYY]</w:t>
            </w:r>
          </w:p>
        </w:tc>
      </w:tr>
    </w:tbl>
    <w:p>
      <w:pPr>
        <w:spacing w:after="0" w:line="120" w:lineRule="exact"/>
      </w:pPr>
    </w:p>
    <w:tbl>
      <w:tblPr>
        <w:tblW w:type="auto" w:w="0"/>
        <w:jc w:val="center"/>
        <w:tblLayout w:type="fixed"/>
        <w:tblCellMar>
          <w:top w:w="100" w:type="dxa"/>
          <w:left w:w="180" w:type="dxa"/>
          <w:bottom w:w="100" w:type="dxa"/>
          <w:right w:w="160" w:type="dxa"/>
        </w:tblCellMar>
        <w:tblLook w:firstColumn="1" w:firstRow="1" w:lastColumn="0" w:lastRow="0" w:noHBand="0" w:noVBand="1" w:val="04A0"/>
      </w:tblPr>
      <w:tblGrid>
        <w:gridCol w:w="9412"/>
      </w:tblGrid>
      <w:tr>
        <w:trPr>
          <w:cantSplit w:val="true"/>
        </w:trPr>
        <w:tc>
          <w:tcPr>
            <w:tcW w:type="dxa" w:w="9411"/>
            <w:tcBorders>
              <w:top w:val="single" w:sz="4" w:color="EAF2F5"/>
              <w:left w:val="single" w:sz="24" w:color="055F56"/>
              <w:bottom w:val="single" w:sz="4" w:color="EAF2F5"/>
              <w:right w:val="single" w:sz="4" w:color="EAF2F5"/>
            </w:tcBorders>
            <w:shd w:val="clear" w:color="auto" w:fill="EAF2F5"/>
          </w:tcPr>
          <w:p>
            <w:pPr>
              <w:spacing w:after="60"/>
            </w:pPr>
            <w:r>
              <w:rPr>
                <w:rFonts w:ascii="Century Gothic" w:hAnsi="Century Gothic" w:cs="Century Gothic" w:eastAsia="Century Gothic"/>
                <w:b/>
                <w:color w:val="055F56"/>
                <w:sz w:val="21"/>
              </w:rPr>
              <w:t>How to use this template</w:t>
            </w:r>
          </w:p>
          <w:p>
            <w:pPr>
              <w:spacing w:after="40" w:line="259" w:lineRule="auto"/>
              <w:ind w:left="227" w:hanging="227"/>
            </w:pPr>
            <w:r>
              <w:rPr>
                <w:b/>
                <w:color w:val="055F56"/>
                <w:sz w:val="19"/>
              </w:rPr>
              <w:t xml:space="preserve">•  </w:t>
            </w:r>
            <w:r>
              <w:rPr>
                <w:sz w:val="19"/>
              </w:rPr>
              <w:t>Replace every [grey italic text in brackets] with your own text. Press Ctrl + H and search for “[” to step through them, and check none remain before you share the document.</w:t>
            </w:r>
          </w:p>
          <w:p>
            <w:pPr>
              <w:spacing w:after="40" w:line="259" w:lineRule="auto"/>
              <w:ind w:left="227" w:hanging="227"/>
            </w:pPr>
            <w:r>
              <w:rPr>
                <w:b/>
                <w:color w:val="055F56"/>
                <w:sz w:val="19"/>
              </w:rPr>
              <w:t xml:space="preserve">•  </w:t>
            </w:r>
            <w:r>
              <w:rPr>
                <w:sz w:val="19"/>
              </w:rPr>
              <w:t>Grey italic guidance and shaded “Example” boxes are there to help you. Delete them as you write: Home → Styles → right-click “Guidance” (or “Example”) → Select All → Delete.</w:t>
            </w:r>
          </w:p>
          <w:p>
            <w:pPr>
              <w:spacing w:after="40" w:line="259" w:lineRule="auto"/>
              <w:ind w:left="227" w:hanging="227"/>
            </w:pPr>
            <w:r>
              <w:rPr>
                <w:b/>
                <w:color w:val="055F56"/>
                <w:sz w:val="19"/>
              </w:rPr>
              <w:t xml:space="preserve">•  </w:t>
            </w:r>
            <w:r>
              <w:rPr>
                <w:sz w:val="19"/>
              </w:rPr>
              <w:t>In each proposal builder the instructor fills in one part for the running example, and you then write the same part for your own question at home: Part 1 in Sessions 1 and 2, Part 2 in Sessions 3 and 4, Part 3 in Sessions 5 and 6, Part 4 in Session 7. Everyone submits the proposal in Session 8. Keep it to about 6 to 8 pages.</w:t>
            </w:r>
          </w:p>
          <w:p>
            <w:pPr>
              <w:spacing w:after="40" w:line="259" w:lineRule="auto"/>
              <w:ind w:left="227" w:hanging="227"/>
            </w:pPr>
            <w:r>
              <w:rPr>
                <w:b/>
                <w:color w:val="055F56"/>
                <w:sz w:val="19"/>
              </w:rPr>
              <w:t xml:space="preserve">•  </w:t>
            </w:r>
            <w:r>
              <w:rPr>
                <w:sz w:val="19"/>
              </w:rPr>
              <w:t>The shaded examples are those model answers, the same as on the slides. As on the slides, the running example (fluids in septic shock) changes version: Part 1 uses the pilot trial, Parts 2 and 4 the observational version (a retrospective cohort) and Part 3 the trial with 28-day mortality.</w:t>
            </w:r>
          </w:p>
          <w:p>
            <w:pPr>
              <w:spacing w:after="40" w:line="259" w:lineRule="auto"/>
              <w:ind w:left="227" w:hanging="227"/>
            </w:pPr>
            <w:r>
              <w:rPr>
                <w:b/>
                <w:color w:val="055F56"/>
                <w:sz w:val="19"/>
              </w:rPr>
              <w:t xml:space="preserve">•  </w:t>
            </w:r>
            <w:r>
              <w:rPr>
                <w:sz w:val="19"/>
              </w:rPr>
              <w:t>Choose your own question from your department. Use the examples to see what a good answer looks like, not as text to copy.</w:t>
            </w:r>
          </w:p>
        </w:tc>
      </w:tr>
    </w:tbl>
    <w:p>
      <w:pPr>
        <w:spacing w:after="0" w:line="120" w:lineRule="exact"/>
      </w:pPr>
    </w:p>
    <w:p>
      <w:pPr>
        <w:pStyle w:val="Heading1"/>
      </w:pPr>
      <w:r>
        <w:t>Part 1. Ask: the research question  (Sessions 1–2)</w:t>
      </w:r>
    </w:p>
    <w:p>
      <w:pPr>
        <w:pStyle w:val="Guidance"/>
      </w:pPr>
      <w:r>
        <w:rPr>
          <w:i/>
        </w:rPr>
        <w:t>Running example in Part 1: the pilot trial (version A from Session 1).</w:t>
      </w:r>
    </w:p>
    <w:p>
      <w:pPr>
        <w:pStyle w:val="Heading2"/>
      </w:pPr>
      <w:r>
        <w:t>1.1  Working title</w:t>
      </w:r>
    </w:p>
    <w:p>
      <w:pPr>
        <w:pStyle w:val="Guidance"/>
      </w:pPr>
      <w:r>
        <w:rPr>
          <w:i/>
        </w:rPr>
        <w:t>Build it from your PICO in 10 to 16 words: the population, the intervention or exposure, the comparison and, ideally, the design. No abbreviations and no questions. It is a WORKING title: you refine it in the publication plan (4.5). Written in Session 2.</w:t>
      </w:r>
    </w:p>
    <w:p>
      <w:pPr>
        <w:pStyle w:val="Example"/>
      </w:pPr>
      <w:r>
        <w:rPr>
          <w:b/>
          <w:i w:val="0"/>
          <w:color w:val="055F56"/>
        </w:rPr>
        <w:t xml:space="preserve">Example: </w:t>
      </w:r>
      <w:r>
        <w:rPr>
          <w:i/>
        </w:rPr>
        <w:t>Restrictive versus usual fluids in adults with septic shock: a pilot randomised trial</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56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[Your title]</w:t>
            </w:r>
          </w:p>
        </w:tc>
      </w:tr>
    </w:tbl>
    <w:p>
      <w:pPr>
        <w:spacing w:after="0" w:line="80" w:lineRule="exact"/>
      </w:pPr>
    </w:p>
    <w:p>
      <w:pPr>
        <w:pStyle w:val="Heading2"/>
      </w:pPr>
      <w:r>
        <w:t>1.2  Problem statement and rationale</w:t>
      </w:r>
    </w:p>
    <w:p>
      <w:pPr>
        <w:pStyle w:val="Guidance"/>
      </w:pPr>
      <w:r>
        <w:rPr>
          <w:i/>
        </w:rPr>
        <w:t>About 300 words in three paragraphs: what is known, what is not known (the gap), then your question and objectives. Cite every fact by number [1]. Never put your own data or results here: a local figure may appear only if it has been published, with its reference. Written in Session 2.</w:t>
      </w:r>
    </w:p>
    <w:p>
      <w:pPr>
        <w:pStyle w:val="Example"/>
      </w:pPr>
      <w:r>
        <w:rPr>
          <w:b/>
          <w:i w:val="0"/>
          <w:color w:val="055F56"/>
        </w:rPr>
        <w:t xml:space="preserve">Example, known: </w:t>
      </w:r>
      <w:r>
        <w:rPr>
          <w:i/>
        </w:rPr>
        <w:t>septic shock is a common cause of ICU death. Early fluid resuscitation restores perfusion, but continued fluid often produces a positive fluid balance, which observational studies associate with higher mortality (e.g. Hyun 2023).</w:t>
      </w:r>
    </w:p>
    <w:p>
      <w:pPr>
        <w:pStyle w:val="Example"/>
      </w:pPr>
      <w:r>
        <w:rPr>
          <w:b/>
          <w:i w:val="0"/>
          <w:color w:val="055F56"/>
        </w:rPr>
        <w:t xml:space="preserve">Example, not known: </w:t>
      </w:r>
      <w:r>
        <w:rPr>
          <w:i/>
        </w:rPr>
        <w:t>large trials of restrictive fluids (CLASSIC 2022; CLOVERS 2023) found no mortality difference, and a pilot targeting hidden “non-resuscitative” fluids (Boulet 2024) did not significantly reduce fluid balance at day 5. Whether a restrictive protocol reliably reduces fluid balance is still unclear.</w:t>
      </w:r>
    </w:p>
    <w:p>
      <w:pPr>
        <w:pStyle w:val="Example"/>
      </w:pPr>
      <w:r>
        <w:rPr>
          <w:b/>
          <w:i w:val="0"/>
          <w:color w:val="055F56"/>
        </w:rPr>
        <w:t xml:space="preserve">Example, question and objectives: </w:t>
      </w:r>
      <w:r>
        <w:rPr>
          <w:i/>
        </w:rPr>
        <w:t>in adults with septic shock, does a restrictive fluid protocol, compared with usual care, reduce cumulative fluid balance at day 5? Primary objective: to compare day-5 fluid balance between the two groups.</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1814"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[What is known, what is not known, your question and objectives]</w:t>
            </w:r>
          </w:p>
        </w:tc>
      </w:tr>
    </w:tbl>
    <w:p>
      <w:pPr>
        <w:spacing w:after="0" w:line="80" w:lineRule="exact"/>
      </w:pPr>
    </w:p>
    <w:p>
      <w:pPr>
        <w:pStyle w:val="Heading2"/>
      </w:pPr>
      <w:r>
        <w:t>1.3  PICO</w:t>
      </w:r>
    </w:p>
    <w:p>
      <w:pPr>
        <w:pStyle w:val="Guidance"/>
      </w:pPr>
      <w:r>
        <w:rPr>
          <w:i/>
        </w:rPr>
        <w:t>Break your question into its parts. For observational studies, “I” is the exposure (PECO). T (time) is the time point at which the outcome is measured.</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53"/>
        <w:gridCol w:w="2154"/>
        <w:gridCol w:w="3402"/>
        <w:gridCol w:w="3402"/>
      </w:tblGrid>
      <w:tr>
        <w:trPr>
          <w:cantSplit w:val="true"/>
          <w:tblHeader w:val="true"/>
        </w:trPr>
        <w:tc>
          <w:tcPr>
            <w:tcW w:type="dxa" w:w="454"/>
            <w:tcBorders>
              <w:top w:val="single" w:sz="4" w:color="04242F"/>
              <w:left w:val="single" w:sz="4" w:color="04242F"/>
              <w:bottom w:val="single" w:sz="4" w:color="04242F"/>
              <w:right w:val="single" w:sz="4" w:color="04242F"/>
            </w:tcBorders>
            <w:shd w:val="clear" w:color="auto" w:fill="04242F"/>
          </w:tcPr>
          <w:p>
            <w:pPr>
              <w:keepNext/>
              <w:spacing w:after="0"/>
            </w:pPr>
          </w:p>
        </w:tc>
        <w:tc>
          <w:tcPr>
            <w:tcW w:type="dxa" w:w="215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Element</w:t>
            </w:r>
          </w:p>
        </w:tc>
        <w:tc>
          <w:tcPr>
            <w:tcW w:type="dxa" w:w="340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Our study</w:t>
            </w:r>
          </w:p>
        </w:tc>
        <w:tc>
          <w:tcPr>
            <w:tcW w:type="dxa" w:w="340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Example (running example)</w:t>
            </w:r>
          </w:p>
        </w:tc>
      </w:tr>
      <w:tr>
        <w:trPr>
          <w:cantSplit w:val="true"/>
        </w:trPr>
        <w:tc>
          <w:tcPr>
            <w:tcW w:type="dxa" w:w="45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P</w:t>
            </w:r>
          </w:p>
        </w:tc>
        <w:tc>
          <w:tcPr>
            <w:tcW w:type="dxa" w:w="2154"/>
            <w:tcBorders>
              <w:top w:val="single" w:sz="4" w:color="D5DDE1"/>
              <w:left w:val="single" w:sz="4" w:color="D5DDE1"/>
              <w:bottom w:val="single" w:sz="4" w:color="D5DDE1"/>
              <w:right w:val="single" w:sz="4" w:color="D5DDE1"/>
            </w:tcBorders>
          </w:tcPr>
          <w:p>
            <w:pPr>
              <w:keepNext/>
              <w:spacing w:after="0" w:line="252" w:lineRule="auto"/>
            </w:pPr>
            <w:r>
              <w:rPr>
                <w:sz w:val="19"/>
              </w:rPr>
              <w:t>Population / patients</w:t>
            </w:r>
          </w:p>
        </w:tc>
        <w:tc>
          <w:tcPr>
            <w:tcW w:type="dxa" w:w="340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[Who?]</w:t>
            </w:r>
          </w:p>
        </w:tc>
        <w:tc>
          <w:tcPr>
            <w:tcW w:type="dxa" w:w="340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Adults with septic shock within 24 h of starting vasopressors</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I</w:t>
            </w:r>
          </w:p>
        </w:tc>
        <w:tc>
          <w:tcPr>
            <w:tcW w:type="dxa" w:w="21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Intervention / exposure</w:t>
            </w:r>
          </w:p>
        </w:tc>
        <w:tc>
          <w:tcPr>
            <w:tcW w:type="dxa" w:w="340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[What is done or what are they exposed to?]</w:t>
            </w:r>
          </w:p>
        </w:tc>
        <w:tc>
          <w:tcPr>
            <w:tcW w:type="dxa" w:w="340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Restrictive fluid protocol</w:t>
            </w:r>
          </w:p>
        </w:tc>
      </w:tr>
      <w:tr>
        <w:trPr>
          <w:cantSplit w:val="true"/>
        </w:trPr>
        <w:tc>
          <w:tcPr>
            <w:tcW w:type="dxa" w:w="45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C</w:t>
            </w:r>
          </w:p>
        </w:tc>
        <w:tc>
          <w:tcPr>
            <w:tcW w:type="dxa" w:w="2154"/>
            <w:tcBorders>
              <w:top w:val="single" w:sz="4" w:color="D5DDE1"/>
              <w:left w:val="single" w:sz="4" w:color="D5DDE1"/>
              <w:bottom w:val="single" w:sz="4" w:color="D5DDE1"/>
              <w:right w:val="single" w:sz="4" w:color="D5DDE1"/>
            </w:tcBorders>
          </w:tcPr>
          <w:p>
            <w:pPr>
              <w:keepNext/>
              <w:spacing w:after="0" w:line="252" w:lineRule="auto"/>
            </w:pPr>
            <w:r>
              <w:rPr>
                <w:sz w:val="19"/>
              </w:rPr>
              <w:t>Comparison</w:t>
            </w:r>
          </w:p>
        </w:tc>
        <w:tc>
          <w:tcPr>
            <w:tcW w:type="dxa" w:w="340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[Compared with what?]</w:t>
            </w:r>
          </w:p>
        </w:tc>
        <w:tc>
          <w:tcPr>
            <w:tcW w:type="dxa" w:w="340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Usual care</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O</w:t>
            </w:r>
          </w:p>
        </w:tc>
        <w:tc>
          <w:tcPr>
            <w:tcW w:type="dxa" w:w="21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Outcome</w:t>
            </w:r>
          </w:p>
        </w:tc>
        <w:tc>
          <w:tcPr>
            <w:tcW w:type="dxa" w:w="340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[What will you measure?]</w:t>
            </w:r>
          </w:p>
        </w:tc>
        <w:tc>
          <w:tcPr>
            <w:tcW w:type="dxa" w:w="340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Cumulative fluid balance (ml/kg)</w:t>
            </w:r>
          </w:p>
        </w:tc>
      </w:tr>
      <w:tr>
        <w:trPr>
          <w:cantSplit w:val="true"/>
        </w:trPr>
        <w:tc>
          <w:tcPr>
            <w:tcW w:type="dxa" w:w="454"/>
            <w:tcBorders>
              <w:top w:val="single" w:sz="4" w:color="D5DDE1"/>
              <w:left w:val="single" w:sz="4" w:color="D5DDE1"/>
              <w:bottom w:val="single" w:sz="4" w:color="D5DDE1"/>
              <w:right w:val="single" w:sz="4" w:color="D5DDE1"/>
            </w:tcBorders>
          </w:tcPr>
          <w:p>
            <w:pPr>
              <w:spacing w:after="0" w:line="252" w:lineRule="auto"/>
            </w:pPr>
            <w:r>
              <w:rPr>
                <w:b/>
                <w:color w:val="04242F"/>
                <w:sz w:val="19"/>
              </w:rPr>
              <w:t>T</w:t>
            </w:r>
          </w:p>
        </w:tc>
        <w:tc>
          <w:tcPr>
            <w:tcW w:type="dxa" w:w="2154"/>
            <w:tcBorders>
              <w:top w:val="single" w:sz="4" w:color="D5DDE1"/>
              <w:left w:val="single" w:sz="4" w:color="D5DDE1"/>
              <w:bottom w:val="single" w:sz="4" w:color="D5DDE1"/>
              <w:right w:val="single" w:sz="4" w:color="D5DDE1"/>
            </w:tcBorders>
          </w:tcPr>
          <w:p>
            <w:pPr>
              <w:spacing w:after="0" w:line="252" w:lineRule="auto"/>
            </w:pPr>
            <w:r>
              <w:rPr>
                <w:sz w:val="19"/>
              </w:rPr>
              <w:t>Time</w:t>
            </w:r>
          </w:p>
        </w:tc>
        <w:tc>
          <w:tcPr>
            <w:tcW w:type="dxa" w:w="3402"/>
            <w:tcBorders>
              <w:top w:val="single" w:sz="4" w:color="D5DDE1"/>
              <w:left w:val="single" w:sz="4" w:color="D5DDE1"/>
              <w:bottom w:val="single" w:sz="4" w:color="D5DDE1"/>
              <w:right w:val="single" w:sz="4" w:color="D5DDE1"/>
            </w:tcBorders>
          </w:tcPr>
          <w:p>
            <w:pPr>
              <w:spacing w:after="0" w:line="252" w:lineRule="auto"/>
            </w:pPr>
            <w:r>
              <w:rPr>
                <w:i/>
                <w:color w:val="6B7B84"/>
                <w:sz w:val="19"/>
              </w:rPr>
              <w:t>[When?]</w:t>
            </w:r>
          </w:p>
        </w:tc>
        <w:tc>
          <w:tcPr>
            <w:tcW w:type="dxa" w:w="3402"/>
            <w:tcBorders>
              <w:top w:val="single" w:sz="4" w:color="D5DDE1"/>
              <w:left w:val="single" w:sz="4" w:color="D5DDE1"/>
              <w:bottom w:val="single" w:sz="4" w:color="D5DDE1"/>
              <w:right w:val="single" w:sz="4" w:color="D5DDE1"/>
            </w:tcBorders>
          </w:tcPr>
          <w:p>
            <w:pPr>
              <w:spacing w:after="0" w:line="252" w:lineRule="auto"/>
            </w:pPr>
            <w:r>
              <w:rPr>
                <w:i/>
                <w:color w:val="6B7B84"/>
                <w:sz w:val="19"/>
              </w:rPr>
              <w:t>At day 5</w:t>
            </w:r>
          </w:p>
        </w:tc>
      </w:tr>
    </w:tbl>
    <w:p>
      <w:pPr>
        <w:spacing w:after="0" w:line="120" w:lineRule="exact"/>
      </w:pPr>
    </w:p>
    <w:p>
      <w:pPr>
        <w:pStyle w:val="Heading2"/>
      </w:pPr>
      <w:r>
        <w:t>1.4  Research question</w:t>
      </w:r>
    </w:p>
    <w:p>
      <w:pPr>
        <w:pStyle w:val="Guidance"/>
      </w:pPr>
      <w:r>
        <w:rPr>
          <w:i/>
        </w:rPr>
        <w:t>One sentence, ending with a question mark, that contains all PICO(T) elements.</w:t>
      </w:r>
    </w:p>
    <w:p>
      <w:pPr>
        <w:pStyle w:val="Example"/>
      </w:pPr>
      <w:r>
        <w:rPr>
          <w:b/>
          <w:i w:val="0"/>
          <w:color w:val="055F56"/>
        </w:rPr>
        <w:t xml:space="preserve">Example: </w:t>
      </w:r>
      <w:r>
        <w:rPr>
          <w:i/>
        </w:rPr>
        <w:t>In adults with septic shock in your ICU, does a restrictive fluid protocol, compared with usual care, reduce cumulative fluid balance at day 5?</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680"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[Our research question]</w:t>
            </w:r>
          </w:p>
        </w:tc>
      </w:tr>
    </w:tbl>
    <w:p>
      <w:pPr>
        <w:spacing w:after="0" w:line="80" w:lineRule="exact"/>
      </w:pPr>
    </w:p>
    <w:p>
      <w:pPr>
        <w:pStyle w:val="Heading2"/>
      </w:pPr>
      <w:r>
        <w:t>1.5  FINER check</w:t>
      </w:r>
    </w:p>
    <w:p>
      <w:pPr>
        <w:pStyle w:val="Guidance"/>
      </w:pPr>
      <w:r>
        <w:rPr>
          <w:i/>
        </w:rPr>
        <w:t>Is the question worth answering, and can your department answer it? Give each letter a colour and a reason. Be honest: a red letter is a reason to narrow or change the question, not a failure.</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53"/>
        <w:gridCol w:w="1247"/>
        <w:gridCol w:w="2494"/>
        <w:gridCol w:w="2608"/>
        <w:gridCol w:w="2608"/>
      </w:tblGrid>
      <w:tr>
        <w:trPr>
          <w:cantSplit w:val="true"/>
          <w:tblHeader w:val="true"/>
        </w:trPr>
        <w:tc>
          <w:tcPr>
            <w:tcW w:type="dxa" w:w="454"/>
            <w:tcBorders>
              <w:top w:val="single" w:sz="4" w:color="04242F"/>
              <w:left w:val="single" w:sz="4" w:color="04242F"/>
              <w:bottom w:val="single" w:sz="4" w:color="04242F"/>
              <w:right w:val="single" w:sz="4" w:color="04242F"/>
            </w:tcBorders>
            <w:shd w:val="clear" w:color="auto" w:fill="04242F"/>
          </w:tcPr>
          <w:p>
            <w:pPr>
              <w:keepNext/>
              <w:spacing w:after="0"/>
            </w:pPr>
          </w:p>
        </w:tc>
        <w:tc>
          <w:tcPr>
            <w:tcW w:type="dxa" w:w="124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Criterion</w:t>
            </w:r>
          </w:p>
        </w:tc>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Question to ask</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Green / Amber / Red</w:t>
            </w:r>
          </w:p>
        </w:tc>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Comment</w:t>
            </w:r>
          </w:p>
        </w:tc>
      </w:tr>
      <w:tr>
        <w:trPr>
          <w:cantSplit w:val="true"/>
        </w:trPr>
        <w:tc>
          <w:tcPr>
            <w:tcW w:type="dxa" w:w="45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F</w:t>
            </w:r>
          </w:p>
        </w:tc>
        <w:tc>
          <w:tcPr>
            <w:tcW w:type="dxa" w:w="1247"/>
            <w:tcBorders>
              <w:top w:val="single" w:sz="4" w:color="D5DDE1"/>
              <w:left w:val="single" w:sz="4" w:color="D5DDE1"/>
              <w:bottom w:val="single" w:sz="4" w:color="D5DDE1"/>
              <w:right w:val="single" w:sz="4" w:color="D5DDE1"/>
            </w:tcBorders>
          </w:tcPr>
          <w:p>
            <w:pPr>
              <w:keepNext/>
              <w:spacing w:after="0" w:line="252" w:lineRule="auto"/>
            </w:pPr>
            <w:r>
              <w:rPr>
                <w:sz w:val="19"/>
              </w:rPr>
              <w:t>Feasible</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sz w:val="19"/>
              </w:rPr>
              <w:t>Enough patients, time, skills, money and data?</w:t>
            </w:r>
          </w:p>
        </w:tc>
        <w:tc>
          <w:tcPr>
            <w:tcW w:type="dxa" w:w="2608"/>
            <w:tcBorders>
              <w:top w:val="single" w:sz="4" w:color="D5DDE1"/>
              <w:left w:val="single" w:sz="4" w:color="D5DDE1"/>
              <w:bottom w:val="single" w:sz="4" w:color="D5DDE1"/>
              <w:right w:val="single" w:sz="4" w:color="D5DDE1"/>
            </w:tcBorders>
          </w:tcPr>
          <w:p>
            <w:pPr>
              <w:keepNext/>
              <w:spacing w:after="0" w:line="252" w:lineRule="auto"/>
            </w:pPr>
            <w:r>
              <w:rPr>
                <w:rFonts w:ascii="Segoe UI Symbol" w:hAnsi="Segoe UI Symbol" w:cs="Segoe UI Symbol" w:eastAsia="Segoe UI Symbol"/>
                <w:sz w:val="19"/>
              </w:rPr>
              <w:t>☐</w:t>
            </w:r>
            <w:r>
              <w:rPr>
                <w:sz w:val="19"/>
              </w:rPr>
              <w:t xml:space="preserve"> Green  </w:t>
            </w:r>
            <w:r>
              <w:rPr>
                <w:rFonts w:ascii="Segoe UI Symbol" w:hAnsi="Segoe UI Symbol" w:cs="Segoe UI Symbol" w:eastAsia="Segoe UI Symbol"/>
                <w:sz w:val="19"/>
              </w:rPr>
              <w:t>☐</w:t>
            </w:r>
            <w:r>
              <w:rPr>
                <w:sz w:val="19"/>
              </w:rPr>
              <w:t xml:space="preserve"> Amber  </w:t>
            </w:r>
            <w:r>
              <w:rPr>
                <w:rFonts w:ascii="Segoe UI Symbol" w:hAnsi="Segoe UI Symbol" w:cs="Segoe UI Symbol" w:eastAsia="Segoe UI Symbol"/>
                <w:sz w:val="19"/>
              </w:rPr>
              <w:t>☐</w:t>
            </w:r>
            <w:r>
              <w:rPr>
                <w:sz w:val="19"/>
              </w:rPr>
              <w:t xml:space="preserve"> Red</w:t>
            </w:r>
          </w:p>
        </w:tc>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[Why?]</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I</w:t>
            </w:r>
          </w:p>
        </w:tc>
        <w:tc>
          <w:tcPr>
            <w:tcW w:type="dxa" w:w="124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Interesting</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Do clinicians in your unit want the answer?</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rFonts w:ascii="Segoe UI Symbol" w:hAnsi="Segoe UI Symbol" w:cs="Segoe UI Symbol" w:eastAsia="Segoe UI Symbol"/>
                <w:sz w:val="19"/>
              </w:rPr>
              <w:t>☐</w:t>
            </w:r>
            <w:r>
              <w:rPr>
                <w:sz w:val="19"/>
              </w:rPr>
              <w:t xml:space="preserve"> Green  </w:t>
            </w:r>
            <w:r>
              <w:rPr>
                <w:rFonts w:ascii="Segoe UI Symbol" w:hAnsi="Segoe UI Symbol" w:cs="Segoe UI Symbol" w:eastAsia="Segoe UI Symbol"/>
                <w:sz w:val="19"/>
              </w:rPr>
              <w:t>☐</w:t>
            </w:r>
            <w:r>
              <w:rPr>
                <w:sz w:val="19"/>
              </w:rPr>
              <w:t xml:space="preserve"> Amber  </w:t>
            </w:r>
            <w:r>
              <w:rPr>
                <w:rFonts w:ascii="Segoe UI Symbol" w:hAnsi="Segoe UI Symbol" w:cs="Segoe UI Symbol" w:eastAsia="Segoe UI Symbol"/>
                <w:sz w:val="19"/>
              </w:rPr>
              <w:t>☐</w:t>
            </w:r>
            <w:r>
              <w:rPr>
                <w:sz w:val="19"/>
              </w:rPr>
              <w:t xml:space="preserve"> Red</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[Why?]</w:t>
            </w:r>
          </w:p>
        </w:tc>
      </w:tr>
      <w:tr>
        <w:trPr>
          <w:cantSplit w:val="true"/>
        </w:trPr>
        <w:tc>
          <w:tcPr>
            <w:tcW w:type="dxa" w:w="45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N</w:t>
            </w:r>
          </w:p>
        </w:tc>
        <w:tc>
          <w:tcPr>
            <w:tcW w:type="dxa" w:w="1247"/>
            <w:tcBorders>
              <w:top w:val="single" w:sz="4" w:color="D5DDE1"/>
              <w:left w:val="single" w:sz="4" w:color="D5DDE1"/>
              <w:bottom w:val="single" w:sz="4" w:color="D5DDE1"/>
              <w:right w:val="single" w:sz="4" w:color="D5DDE1"/>
            </w:tcBorders>
          </w:tcPr>
          <w:p>
            <w:pPr>
              <w:keepNext/>
              <w:spacing w:after="0" w:line="252" w:lineRule="auto"/>
            </w:pPr>
            <w:r>
              <w:rPr>
                <w:sz w:val="19"/>
              </w:rPr>
              <w:t>Novel</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sz w:val="19"/>
              </w:rPr>
              <w:t>Does it confirm, refute or extend what is known (see 1.2)?</w:t>
            </w:r>
          </w:p>
        </w:tc>
        <w:tc>
          <w:tcPr>
            <w:tcW w:type="dxa" w:w="2608"/>
            <w:tcBorders>
              <w:top w:val="single" w:sz="4" w:color="D5DDE1"/>
              <w:left w:val="single" w:sz="4" w:color="D5DDE1"/>
              <w:bottom w:val="single" w:sz="4" w:color="D5DDE1"/>
              <w:right w:val="single" w:sz="4" w:color="D5DDE1"/>
            </w:tcBorders>
          </w:tcPr>
          <w:p>
            <w:pPr>
              <w:keepNext/>
              <w:spacing w:after="0" w:line="252" w:lineRule="auto"/>
            </w:pPr>
            <w:r>
              <w:rPr>
                <w:rFonts w:ascii="Segoe UI Symbol" w:hAnsi="Segoe UI Symbol" w:cs="Segoe UI Symbol" w:eastAsia="Segoe UI Symbol"/>
                <w:sz w:val="19"/>
              </w:rPr>
              <w:t>☐</w:t>
            </w:r>
            <w:r>
              <w:rPr>
                <w:sz w:val="19"/>
              </w:rPr>
              <w:t xml:space="preserve"> Green  </w:t>
            </w:r>
            <w:r>
              <w:rPr>
                <w:rFonts w:ascii="Segoe UI Symbol" w:hAnsi="Segoe UI Symbol" w:cs="Segoe UI Symbol" w:eastAsia="Segoe UI Symbol"/>
                <w:sz w:val="19"/>
              </w:rPr>
              <w:t>☐</w:t>
            </w:r>
            <w:r>
              <w:rPr>
                <w:sz w:val="19"/>
              </w:rPr>
              <w:t xml:space="preserve"> Amber  </w:t>
            </w:r>
            <w:r>
              <w:rPr>
                <w:rFonts w:ascii="Segoe UI Symbol" w:hAnsi="Segoe UI Symbol" w:cs="Segoe UI Symbol" w:eastAsia="Segoe UI Symbol"/>
                <w:sz w:val="19"/>
              </w:rPr>
              <w:t>☐</w:t>
            </w:r>
            <w:r>
              <w:rPr>
                <w:sz w:val="19"/>
              </w:rPr>
              <w:t xml:space="preserve"> Red</w:t>
            </w:r>
          </w:p>
        </w:tc>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[Why?]</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E</w:t>
            </w:r>
          </w:p>
        </w:tc>
        <w:tc>
          <w:tcPr>
            <w:tcW w:type="dxa" w:w="124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Ethical</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Can it be done without undue risk to patients?</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rFonts w:ascii="Segoe UI Symbol" w:hAnsi="Segoe UI Symbol" w:cs="Segoe UI Symbol" w:eastAsia="Segoe UI Symbol"/>
                <w:sz w:val="19"/>
              </w:rPr>
              <w:t>☐</w:t>
            </w:r>
            <w:r>
              <w:rPr>
                <w:sz w:val="19"/>
              </w:rPr>
              <w:t xml:space="preserve"> Green  </w:t>
            </w:r>
            <w:r>
              <w:rPr>
                <w:rFonts w:ascii="Segoe UI Symbol" w:hAnsi="Segoe UI Symbol" w:cs="Segoe UI Symbol" w:eastAsia="Segoe UI Symbol"/>
                <w:sz w:val="19"/>
              </w:rPr>
              <w:t>☐</w:t>
            </w:r>
            <w:r>
              <w:rPr>
                <w:sz w:val="19"/>
              </w:rPr>
              <w:t xml:space="preserve"> Amber  </w:t>
            </w:r>
            <w:r>
              <w:rPr>
                <w:rFonts w:ascii="Segoe UI Symbol" w:hAnsi="Segoe UI Symbol" w:cs="Segoe UI Symbol" w:eastAsia="Segoe UI Symbol"/>
                <w:sz w:val="19"/>
              </w:rPr>
              <w:t>☐</w:t>
            </w:r>
            <w:r>
              <w:rPr>
                <w:sz w:val="19"/>
              </w:rPr>
              <w:t xml:space="preserve"> Red</w:t>
            </w:r>
          </w:p>
        </w:tc>
        <w:tc>
          <w:tcPr>
            <w:tcW w:type="dxa" w:w="260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[Why?]</w:t>
            </w:r>
          </w:p>
        </w:tc>
      </w:tr>
      <w:tr>
        <w:trPr>
          <w:cantSplit w:val="true"/>
        </w:trPr>
        <w:tc>
          <w:tcPr>
            <w:tcW w:type="dxa" w:w="454"/>
            <w:tcBorders>
              <w:top w:val="single" w:sz="4" w:color="D5DDE1"/>
              <w:left w:val="single" w:sz="4" w:color="D5DDE1"/>
              <w:bottom w:val="single" w:sz="4" w:color="D5DDE1"/>
              <w:right w:val="single" w:sz="4" w:color="D5DDE1"/>
            </w:tcBorders>
          </w:tcPr>
          <w:p>
            <w:pPr>
              <w:spacing w:after="0" w:line="252" w:lineRule="auto"/>
            </w:pPr>
            <w:r>
              <w:rPr>
                <w:b/>
                <w:color w:val="04242F"/>
                <w:sz w:val="19"/>
              </w:rPr>
              <w:t>R</w:t>
            </w:r>
          </w:p>
        </w:tc>
        <w:tc>
          <w:tcPr>
            <w:tcW w:type="dxa" w:w="1247"/>
            <w:tcBorders>
              <w:top w:val="single" w:sz="4" w:color="D5DDE1"/>
              <w:left w:val="single" w:sz="4" w:color="D5DDE1"/>
              <w:bottom w:val="single" w:sz="4" w:color="D5DDE1"/>
              <w:right w:val="single" w:sz="4" w:color="D5DDE1"/>
            </w:tcBorders>
          </w:tcPr>
          <w:p>
            <w:pPr>
              <w:spacing w:after="0" w:line="252" w:lineRule="auto"/>
            </w:pPr>
            <w:r>
              <w:rPr>
                <w:sz w:val="19"/>
              </w:rPr>
              <w:t>Relevant</w:t>
            </w:r>
          </w:p>
        </w:tc>
        <w:tc>
          <w:tcPr>
            <w:tcW w:type="dxa" w:w="2494"/>
            <w:tcBorders>
              <w:top w:val="single" w:sz="4" w:color="D5DDE1"/>
              <w:left w:val="single" w:sz="4" w:color="D5DDE1"/>
              <w:bottom w:val="single" w:sz="4" w:color="D5DDE1"/>
              <w:right w:val="single" w:sz="4" w:color="D5DDE1"/>
            </w:tcBorders>
          </w:tcPr>
          <w:p>
            <w:pPr>
              <w:spacing w:after="0" w:line="252" w:lineRule="auto"/>
            </w:pPr>
            <w:r>
              <w:rPr>
                <w:sz w:val="19"/>
              </w:rPr>
              <w:t>Would the answer change practice, policy or future research?</w:t>
            </w:r>
          </w:p>
        </w:tc>
        <w:tc>
          <w:tcPr>
            <w:tcW w:type="dxa" w:w="2608"/>
            <w:tcBorders>
              <w:top w:val="single" w:sz="4" w:color="D5DDE1"/>
              <w:left w:val="single" w:sz="4" w:color="D5DDE1"/>
              <w:bottom w:val="single" w:sz="4" w:color="D5DDE1"/>
              <w:right w:val="single" w:sz="4" w:color="D5DDE1"/>
            </w:tcBorders>
          </w:tcPr>
          <w:p>
            <w:pPr>
              <w:spacing w:after="0" w:line="252" w:lineRule="auto"/>
            </w:pPr>
            <w:r>
              <w:rPr>
                <w:rFonts w:ascii="Segoe UI Symbol" w:hAnsi="Segoe UI Symbol" w:cs="Segoe UI Symbol" w:eastAsia="Segoe UI Symbol"/>
                <w:sz w:val="19"/>
              </w:rPr>
              <w:t>☐</w:t>
            </w:r>
            <w:r>
              <w:rPr>
                <w:sz w:val="19"/>
              </w:rPr>
              <w:t xml:space="preserve"> Green  </w:t>
            </w:r>
            <w:r>
              <w:rPr>
                <w:rFonts w:ascii="Segoe UI Symbol" w:hAnsi="Segoe UI Symbol" w:cs="Segoe UI Symbol" w:eastAsia="Segoe UI Symbol"/>
                <w:sz w:val="19"/>
              </w:rPr>
              <w:t>☐</w:t>
            </w:r>
            <w:r>
              <w:rPr>
                <w:sz w:val="19"/>
              </w:rPr>
              <w:t xml:space="preserve"> Amber  </w:t>
            </w:r>
            <w:r>
              <w:rPr>
                <w:rFonts w:ascii="Segoe UI Symbol" w:hAnsi="Segoe UI Symbol" w:cs="Segoe UI Symbol" w:eastAsia="Segoe UI Symbol"/>
                <w:sz w:val="19"/>
              </w:rPr>
              <w:t>☐</w:t>
            </w:r>
            <w:r>
              <w:rPr>
                <w:sz w:val="19"/>
              </w:rPr>
              <w:t xml:space="preserve"> Red</w:t>
            </w:r>
          </w:p>
        </w:tc>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9"/>
              </w:rPr>
              <w:t>[Why?]</w:t>
            </w:r>
          </w:p>
        </w:tc>
      </w:tr>
    </w:tbl>
    <w:p>
      <w:pPr>
        <w:spacing w:after="0" w:line="80" w:lineRule="exact"/>
      </w:pPr>
    </w:p>
    <w:p>
      <w:pPr>
        <w:pStyle w:val="Example"/>
      </w:pPr>
      <w:r>
        <w:rPr>
          <w:b/>
          <w:i w:val="0"/>
          <w:color w:val="055F56"/>
        </w:rPr>
        <w:t xml:space="preserve">Example: </w:t>
      </w:r>
      <w:r>
        <w:rPr>
          <w:i/>
        </w:rPr>
        <w:t>F green/amber (pilot of about 50 patients over 12–18 months) · I green · N amber to green (local setting, different protocol) · E amber (deferred or surrogate consent, Session 7) · R green.</w:t>
      </w:r>
    </w:p>
    <w:p>
      <w:pPr>
        <w:pStyle w:val="Heading2"/>
      </w:pPr>
      <w:r>
        <w:t>1.6  Aim, objectives and hypothesis</w:t>
      </w:r>
    </w:p>
    <w:p>
      <w:pPr>
        <w:pStyle w:val="Guidance"/>
      </w:pPr>
      <w:r>
        <w:rPr>
          <w:i/>
        </w:rPr>
        <w:t>Aim = the overall purpose (one sentence). Objectives = 2–3 specific, measurable steps (start with a verb: to compare, to estimate, to describe), with the primary one marked. Hypothesis = H0 and H1 for the primary objective, with the same outcome and time point. A descriptive question needs no hypothesis.</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494"/>
        <w:gridCol w:w="6917"/>
      </w:tblGrid>
      <w:tr>
        <w:tc>
          <w:tcPr>
            <w:tcW w:type="dxa" w:w="2494"/>
          </w:tcPr>
          <w:p>
            <w:pPr>
              <w:spacing w:after="0"/>
            </w:pPr>
            <w:r>
              <w:rPr>
                <w:b/>
                <w:color w:val="04242F"/>
                <w:sz w:val="20"/>
              </w:rPr>
              <w:t>Aim:</w:t>
            </w:r>
          </w:p>
        </w:tc>
        <w:tc>
          <w:tcPr>
            <w:tcW w:type="dxa" w:w="6917"/>
          </w:tcPr>
          <w:p>
            <w:pPr>
              <w:spacing w:after="0"/>
            </w:pPr>
            <w:r>
              <w:rPr>
                <w:i/>
                <w:color w:val="6B7B84"/>
                <w:sz w:val="20"/>
              </w:rPr>
              <w:t>[To ...]</w:t>
            </w:r>
          </w:p>
        </w:tc>
      </w:tr>
      <w:tr>
        <w:tc>
          <w:tcPr>
            <w:tcW w:type="dxa" w:w="2494"/>
          </w:tcPr>
          <w:p>
            <w:pPr>
              <w:spacing w:after="0"/>
            </w:pPr>
            <w:r>
              <w:rPr>
                <w:b/>
                <w:color w:val="04242F"/>
                <w:sz w:val="20"/>
              </w:rPr>
              <w:t>Primary objective:</w:t>
            </w:r>
          </w:p>
        </w:tc>
        <w:tc>
          <w:tcPr>
            <w:tcW w:type="dxa" w:w="6917"/>
          </w:tcPr>
          <w:p>
            <w:pPr>
              <w:spacing w:after="0"/>
            </w:pPr>
            <w:r>
              <w:rPr>
                <w:i/>
                <w:color w:val="6B7B84"/>
                <w:sz w:val="20"/>
              </w:rPr>
              <w:t>[To compare / estimate ...]</w:t>
            </w:r>
          </w:p>
        </w:tc>
      </w:tr>
      <w:tr>
        <w:tc>
          <w:tcPr>
            <w:tcW w:type="dxa" w:w="2494"/>
          </w:tcPr>
          <w:p>
            <w:pPr>
              <w:spacing w:after="0"/>
            </w:pPr>
            <w:r>
              <w:rPr>
                <w:b/>
                <w:color w:val="04242F"/>
                <w:sz w:val="20"/>
              </w:rPr>
              <w:t>Secondary objectives:</w:t>
            </w:r>
          </w:p>
        </w:tc>
        <w:tc>
          <w:tcPr>
            <w:tcW w:type="dxa" w:w="6917"/>
          </w:tcPr>
          <w:p>
            <w:pPr>
              <w:spacing w:after="0"/>
            </w:pPr>
            <w:r>
              <w:rPr>
                <w:i/>
                <w:color w:val="6B7B84"/>
                <w:sz w:val="20"/>
              </w:rPr>
              <w:t>[1. To ...   2. To ...]</w:t>
            </w:r>
          </w:p>
        </w:tc>
      </w:tr>
      <w:tr>
        <w:tc>
          <w:tcPr>
            <w:tcW w:type="dxa" w:w="2494"/>
          </w:tcPr>
          <w:p>
            <w:pPr>
              <w:spacing w:after="0"/>
            </w:pPr>
            <w:r>
              <w:rPr>
                <w:b/>
                <w:color w:val="04242F"/>
                <w:sz w:val="20"/>
              </w:rPr>
              <w:t>Null hypothesis (H₀):</w:t>
            </w:r>
          </w:p>
        </w:tc>
        <w:tc>
          <w:tcPr>
            <w:tcW w:type="dxa" w:w="6917"/>
          </w:tcPr>
          <w:p>
            <w:pPr>
              <w:spacing w:after="0"/>
            </w:pPr>
            <w:r>
              <w:rPr>
                <w:i/>
                <w:color w:val="6B7B84"/>
                <w:sz w:val="20"/>
              </w:rPr>
              <w:t>[There is no difference in ...]</w:t>
            </w:r>
          </w:p>
        </w:tc>
      </w:tr>
      <w:tr>
        <w:tc>
          <w:tcPr>
            <w:tcW w:type="dxa" w:w="2494"/>
          </w:tcPr>
          <w:p>
            <w:pPr>
              <w:spacing w:after="0"/>
            </w:pPr>
            <w:r>
              <w:rPr>
                <w:b/>
                <w:color w:val="04242F"/>
                <w:sz w:val="20"/>
              </w:rPr>
              <w:t>Hypothesis (H₁):</w:t>
            </w:r>
          </w:p>
        </w:tc>
        <w:tc>
          <w:tcPr>
            <w:tcW w:type="dxa" w:w="6917"/>
          </w:tcPr>
          <w:p>
            <w:pPr>
              <w:spacing w:after="0"/>
            </w:pPr>
            <w:r>
              <w:rPr>
                <w:i/>
                <w:color w:val="6B7B84"/>
                <w:sz w:val="20"/>
              </w:rPr>
              <w:t>[There is a difference in ...]</w:t>
            </w:r>
          </w:p>
        </w:tc>
      </w:tr>
    </w:tbl>
    <w:p>
      <w:pPr>
        <w:spacing w:after="0" w:line="80" w:lineRule="exact"/>
      </w:pPr>
    </w:p>
    <w:p>
      <w:pPr>
        <w:pStyle w:val="Example"/>
      </w:pPr>
      <w:r>
        <w:rPr>
          <w:b/>
          <w:i w:val="0"/>
          <w:color w:val="055F56"/>
        </w:rPr>
        <w:t xml:space="preserve">Example, aim: </w:t>
      </w:r>
      <w:r>
        <w:rPr>
          <w:i/>
        </w:rPr>
        <w:t>To compare a restrictive fluid protocol with usual care in adults with septic shock in your ICU.</w:t>
      </w:r>
    </w:p>
    <w:p>
      <w:pPr>
        <w:pStyle w:val="Example"/>
      </w:pPr>
      <w:r>
        <w:rPr>
          <w:b/>
          <w:i w:val="0"/>
          <w:color w:val="055F56"/>
        </w:rPr>
        <w:t xml:space="preserve">Example, objectives: </w:t>
      </w:r>
      <w:r>
        <w:rPr>
          <w:i/>
        </w:rPr>
        <w:t>(Primary) To compare cumulative fluid balance (ml/kg) at day 5 between groups. To estimate recruitment rate and protocol adherence (feasibility). To describe 28-day mortality and kidney injury needing dialysis in each group (exploratory).</w:t>
      </w:r>
    </w:p>
    <w:p>
      <w:pPr>
        <w:pStyle w:val="Example"/>
      </w:pPr>
      <w:r>
        <w:rPr>
          <w:b/>
          <w:i w:val="0"/>
          <w:color w:val="055F56"/>
        </w:rPr>
        <w:t xml:space="preserve">Example, hypothesis: </w:t>
      </w:r>
      <w:r>
        <w:rPr>
          <w:i/>
        </w:rPr>
        <w:t>H0: cumulative fluid balance at day 5 is the same in both groups. H1: it differs.</w:t>
      </w:r>
    </w:p>
    <w:p>
      <w:pPr>
        <w:pStyle w:val="Heading2"/>
      </w:pPr>
      <w:r>
        <w:t>1.7  Five key references</w:t>
      </w:r>
    </w:p>
    <w:p>
      <w:pPr>
        <w:pStyle w:val="Guidance"/>
      </w:pPr>
      <w:r>
        <w:rPr>
          <w:i/>
        </w:rPr>
        <w:t>The five most relevant papers from your PubMed search in Session 2 (literature review worksheet), in Vancouver style, numbered in the order they are cited.</w:t>
      </w:r>
    </w:p>
    <w:p>
      <w:pPr>
        <w:pStyle w:val="Example"/>
      </w:pPr>
      <w:r>
        <w:rPr>
          <w:b/>
          <w:i w:val="0"/>
          <w:color w:val="055F56"/>
        </w:rPr>
        <w:t xml:space="preserve">Example: </w:t>
      </w:r>
      <w:r>
        <w:rPr>
          <w:i/>
        </w:rPr>
        <w:t>Boulet N, Quenot J-P, Serrand C, et al. Impact on fluid balance of an optimized restrictive strategy targeting non-resuscitative fluids in intensive care patients with septic shock: a single-blind, multicenter, randomized, controlled, pilot study. Crit Care. 2024;28:429. doi:10.1186/s13054-024-05155-z</w:t>
      </w:r>
    </w:p>
    <w:p>
      <w:pPr>
        <w:pStyle w:val="Guidance"/>
      </w:pPr>
      <w:r>
        <w:rPr>
          <w:i/>
        </w:rPr>
        <w:t>The other four model references from Session 2: Hyun 2023 (cohort), CLASSIC 2022 and CLOVERS 2023 (large trials), and the Surviving Sepsis Campaign guidelines 2021.</w:t>
      </w:r>
    </w:p>
    <w:p>
      <w:pPr>
        <w:pStyle w:val="ListNumber"/>
      </w:pPr>
      <w:r>
        <w:rPr>
          <w:i/>
          <w:color w:val="6B7B84"/>
        </w:rPr>
        <w:t>[Reference 1: Authors. Title. Journal. Year;Volume:Pages. doi]</w:t>
      </w:r>
    </w:p>
    <w:p>
      <w:pPr>
        <w:pStyle w:val="ListNumber"/>
      </w:pPr>
      <w:r>
        <w:rPr>
          <w:i/>
          <w:color w:val="6B7B84"/>
        </w:rPr>
        <w:t>[Reference 2: Authors. Title. Journal. Year;Volume:Pages. doi]</w:t>
      </w:r>
    </w:p>
    <w:p>
      <w:pPr>
        <w:pStyle w:val="ListNumber"/>
      </w:pPr>
      <w:r>
        <w:rPr>
          <w:i/>
          <w:color w:val="6B7B84"/>
        </w:rPr>
        <w:t>[Reference 3: Authors. Title. Journal. Year;Volume:Pages. doi]</w:t>
      </w:r>
    </w:p>
    <w:p>
      <w:pPr>
        <w:pStyle w:val="ListNumber"/>
      </w:pPr>
      <w:r>
        <w:rPr>
          <w:i/>
          <w:color w:val="6B7B84"/>
        </w:rPr>
        <w:t>[Reference 4: Authors. Title. Journal. Year;Volume:Pages. doi]</w:t>
      </w:r>
    </w:p>
    <w:p>
      <w:pPr>
        <w:pStyle w:val="ListNumber"/>
      </w:pPr>
      <w:r>
        <w:rPr>
          <w:i/>
          <w:color w:val="6B7B84"/>
        </w:rPr>
        <w:t>[Reference 5: Authors. Title. Journal. Year;Volume:Pages. doi]</w:t>
      </w:r>
    </w:p>
    <w:p>
      <w:pPr>
        <w:pStyle w:val="Heading1"/>
      </w:pPr>
      <w:r>
        <w:t>Part 2. Design: how the study will be done  (Sessions 3–4)</w:t>
      </w:r>
    </w:p>
    <w:p>
      <w:pPr>
        <w:pStyle w:val="Guidance"/>
      </w:pPr>
      <w:r>
        <w:rPr>
          <w:i/>
        </w:rPr>
        <w:t>Running example in Part 2: the observational version, a retrospective cohort of fluid balance and 28-day mortality.</w:t>
      </w:r>
    </w:p>
    <w:p>
      <w:pPr>
        <w:pStyle w:val="Heading2"/>
      </w:pPr>
      <w:r>
        <w:t>2.1  Study design and justification</w:t>
      </w:r>
    </w:p>
    <w:p>
      <w:pPr>
        <w:pStyle w:val="Guidance"/>
      </w:pPr>
      <w:r>
        <w:rPr>
          <w:i/>
        </w:rPr>
        <w:t>Tick one design, then explain in 3 to 5 sentences why it is the best feasible design for your question (use the design decision tree from Session 3). Say whether you may write “caused” or only “associated with”.</w:t>
      </w:r>
    </w:p>
    <w:p>
      <w:r>
        <w:rPr>
          <w:rFonts w:ascii="Segoe UI Symbol" w:hAnsi="Segoe UI Symbol" w:cs="Segoe UI Symbol" w:eastAsia="Segoe UI Symbol"/>
          <w:sz w:val="20"/>
        </w:rPr>
        <w:t>☐</w:t>
      </w:r>
      <w:r>
        <w:rPr>
          <w:sz w:val="20"/>
        </w:rPr>
        <w:t xml:space="preserve"> Cross-sectional    </w:t>
      </w:r>
      <w:r>
        <w:rPr>
          <w:rFonts w:ascii="Segoe UI Symbol" w:hAnsi="Segoe UI Symbol" w:cs="Segoe UI Symbol" w:eastAsia="Segoe UI Symbol"/>
          <w:sz w:val="20"/>
        </w:rPr>
        <w:t>☐</w:t>
      </w:r>
      <w:r>
        <w:rPr>
          <w:sz w:val="20"/>
        </w:rPr>
        <w:t xml:space="preserve"> Case-control    </w:t>
      </w:r>
      <w:r>
        <w:rPr>
          <w:rFonts w:ascii="Segoe UI Symbol" w:hAnsi="Segoe UI Symbol" w:cs="Segoe UI Symbol" w:eastAsia="Segoe UI Symbol"/>
          <w:sz w:val="20"/>
        </w:rPr>
        <w:t>☐</w:t>
      </w:r>
      <w:r>
        <w:rPr>
          <w:sz w:val="20"/>
        </w:rPr>
        <w:t xml:space="preserve"> Prospective cohort    </w:t>
      </w:r>
      <w:r>
        <w:rPr>
          <w:rFonts w:ascii="Segoe UI Symbol" w:hAnsi="Segoe UI Symbol" w:cs="Segoe UI Symbol" w:eastAsia="Segoe UI Symbol"/>
          <w:sz w:val="20"/>
        </w:rPr>
        <w:t>☐</w:t>
      </w:r>
      <w:r>
        <w:rPr>
          <w:sz w:val="20"/>
        </w:rPr>
        <w:t xml:space="preserve"> Retrospective cohort    </w:t>
      </w:r>
      <w:r>
        <w:rPr>
          <w:rFonts w:ascii="Segoe UI Symbol" w:hAnsi="Segoe UI Symbol" w:cs="Segoe UI Symbol" w:eastAsia="Segoe UI Symbol"/>
          <w:sz w:val="20"/>
        </w:rPr>
        <w:t>☐</w:t>
      </w:r>
      <w:r>
        <w:rPr>
          <w:sz w:val="20"/>
        </w:rPr>
        <w:t xml:space="preserve"> Randomised controlled trial    </w:t>
      </w:r>
      <w:r>
        <w:rPr>
          <w:rFonts w:ascii="Segoe UI Symbol" w:hAnsi="Segoe UI Symbol" w:cs="Segoe UI Symbol" w:eastAsia="Segoe UI Symbol"/>
          <w:sz w:val="20"/>
        </w:rPr>
        <w:t>☐</w:t>
      </w:r>
      <w:r>
        <w:rPr>
          <w:sz w:val="20"/>
        </w:rPr>
        <w:t xml:space="preserve"> Other: </w:t>
      </w:r>
      <w:r>
        <w:rPr>
          <w:i/>
          <w:color w:val="6B7B84"/>
          <w:sz w:val="20"/>
        </w:rPr>
        <w:t>[specify]</w:t>
      </w:r>
    </w:p>
    <w:p>
      <w:pPr>
        <w:pStyle w:val="Example"/>
      </w:pPr>
      <w:r>
        <w:rPr>
          <w:b/>
          <w:i w:val="0"/>
          <w:color w:val="055F56"/>
        </w:rPr>
        <w:t xml:space="preserve">Example: </w:t>
      </w:r>
      <w:r>
        <w:rPr>
          <w:i/>
        </w:rPr>
        <w:t>Retrospective cohort. Our question is about the effect of a fluid strategy on death; an RCT is the ideal design but is not feasible for one ICU without funding. Existing charts record daily fluid input and output, severity scores and outcomes, so a cohort can estimate the association between a positive fluid balance and death, and give the effect size for a future trial. We will say “associated with”, not “caused”.</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90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[Our design and why]</w:t>
            </w:r>
          </w:p>
        </w:tc>
      </w:tr>
    </w:tbl>
    <w:p>
      <w:pPr>
        <w:spacing w:after="0" w:line="80" w:lineRule="exact"/>
      </w:pPr>
    </w:p>
    <w:p>
      <w:pPr>
        <w:pStyle w:val="Heading2"/>
      </w:pPr>
      <w:r>
        <w:t>2.2  Setting</w:t>
      </w:r>
    </w:p>
    <w:p>
      <w:pPr>
        <w:pStyle w:val="Guidance"/>
      </w:pPr>
      <w:r>
        <w:rPr>
          <w:i/>
        </w:rPr>
        <w:t>Where (type of unit and hospital), when (study period) and which data source.</w:t>
      </w:r>
    </w:p>
    <w:p>
      <w:pPr>
        <w:pStyle w:val="Example"/>
      </w:pPr>
      <w:r>
        <w:rPr>
          <w:b/>
          <w:i w:val="0"/>
          <w:color w:val="055F56"/>
        </w:rPr>
        <w:t xml:space="preserve">Example: </w:t>
      </w:r>
      <w:r>
        <w:rPr>
          <w:i/>
        </w:rPr>
        <w:t>Adult mixed ICU of one teaching hospital; patients admitted over 3 calendar years; data from the electronic chart and the ICU register.</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56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[e.g. The [number]-bed adult ICU of [Institution], from [month/year] to [month/year]]</w:t>
            </w:r>
          </w:p>
        </w:tc>
      </w:tr>
    </w:tbl>
    <w:p>
      <w:pPr>
        <w:spacing w:after="0" w:line="80" w:lineRule="exact"/>
      </w:pPr>
    </w:p>
    <w:p>
      <w:pPr>
        <w:pStyle w:val="Heading2"/>
      </w:pPr>
      <w:r>
        <w:t>2.3  Study population</w:t>
      </w:r>
    </w:p>
    <w:p>
      <w:pPr>
        <w:pStyle w:val="Guidance"/>
      </w:pPr>
      <w:r>
        <w:rPr>
          <w:i/>
        </w:rPr>
        <w:t>3 to 5 inclusion criteria (your P, made measurable) and 3 to 5 exclusion criteria, each with a reason. Exclusion criteria remove people who meet the inclusion criteria but should not take part. They are not the inclusion criteria written in the negative.</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706"/>
        <w:gridCol w:w="4706"/>
      </w:tblGrid>
      <w:tr>
        <w:trPr>
          <w:cantSplit w:val="true"/>
          <w:tblHeader w:val="true"/>
        </w:trPr>
        <w:tc>
          <w:tcPr>
            <w:tcW w:type="dxa" w:w="47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Inclusion criteria</w:t>
            </w:r>
          </w:p>
        </w:tc>
        <w:tc>
          <w:tcPr>
            <w:tcW w:type="dxa" w:w="470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Exclusion criteria</w:t>
            </w:r>
          </w:p>
        </w:tc>
      </w:tr>
      <w:tr>
        <w:trPr>
          <w:cantSplit w:val="true"/>
        </w:trPr>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Age 18 or over</w:t>
            </w:r>
          </w:p>
        </w:tc>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Chronic dialysis (the fluid balance cannot be interpreted)</w:t>
            </w:r>
          </w:p>
        </w:tc>
      </w:tr>
      <w:tr>
        <w:trPr>
          <w:cantSplit w:val="true"/>
        </w:trPr>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Septic shock (Sepsis-3 definition) on ICU admission</w:t>
            </w:r>
          </w:p>
        </w:tc>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Transfer from another ICU after more than 24 h (early fluid not recorded here)</w:t>
            </w:r>
          </w:p>
        </w:tc>
      </w:tr>
      <w:tr>
        <w:trPr>
          <w:cantSplit w:val="true"/>
        </w:trPr>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Vasopressor started within 24 h of admission</w:t>
            </w:r>
          </w:p>
        </w:tc>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Treatment-limitation decision within 24 h</w:t>
            </w:r>
          </w:p>
        </w:tc>
      </w:tr>
      <w:tr>
        <w:trPr>
          <w:cantSplit w:val="true"/>
        </w:trPr>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ICU stay of 72 h or more</w:t>
            </w:r>
          </w:p>
        </w:tc>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Missing fluid charts on days 1-3</w:t>
            </w:r>
          </w:p>
        </w:tc>
      </w:tr>
      <w:tr>
        <w:trPr>
          <w:cantSplit w:val="true"/>
        </w:trPr>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[Inclusion 1]</w:t>
            </w:r>
          </w:p>
        </w:tc>
        <w:tc>
          <w:tcPr>
            <w:tcW w:type="dxa" w:w="470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[Exclusion 1]</w:t>
            </w:r>
          </w:p>
        </w:tc>
      </w:tr>
      <w:tr>
        <w:trPr>
          <w:cantSplit w:val="true"/>
        </w:trPr>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[Inclusion 2]</w:t>
            </w:r>
          </w:p>
        </w:tc>
        <w:tc>
          <w:tcPr>
            <w:tcW w:type="dxa" w:w="470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[Exclusion 2]</w:t>
            </w:r>
          </w:p>
        </w:tc>
      </w:tr>
      <w:tr>
        <w:trPr>
          <w:cantSplit w:val="true"/>
        </w:trPr>
        <w:tc>
          <w:tcPr>
            <w:tcW w:type="dxa" w:w="4706"/>
            <w:tcBorders>
              <w:top w:val="single" w:sz="4" w:color="D5DDE1"/>
              <w:left w:val="single" w:sz="4" w:color="D5DDE1"/>
              <w:bottom w:val="single" w:sz="4" w:color="D5DDE1"/>
              <w:right w:val="single" w:sz="4" w:color="D5DDE1"/>
            </w:tcBorders>
          </w:tcPr>
          <w:p>
            <w:pPr>
              <w:spacing w:after="0" w:line="252" w:lineRule="auto"/>
            </w:pPr>
            <w:r>
              <w:rPr>
                <w:i/>
                <w:color w:val="6B7B84"/>
                <w:sz w:val="19"/>
              </w:rPr>
              <w:t>[Inclusion 3]</w:t>
            </w:r>
          </w:p>
        </w:tc>
        <w:tc>
          <w:tcPr>
            <w:tcW w:type="dxa" w:w="4706"/>
            <w:tcBorders>
              <w:top w:val="single" w:sz="4" w:color="D5DDE1"/>
              <w:left w:val="single" w:sz="4" w:color="D5DDE1"/>
              <w:bottom w:val="single" w:sz="4" w:color="D5DDE1"/>
              <w:right w:val="single" w:sz="4" w:color="D5DDE1"/>
            </w:tcBorders>
          </w:tcPr>
          <w:p>
            <w:pPr>
              <w:spacing w:after="0" w:line="252" w:lineRule="auto"/>
            </w:pPr>
            <w:r>
              <w:rPr>
                <w:i/>
                <w:color w:val="6B7B84"/>
                <w:sz w:val="19"/>
              </w:rPr>
              <w:t>[Exclusion 3]</w:t>
            </w:r>
          </w:p>
        </w:tc>
      </w:tr>
    </w:tbl>
    <w:p>
      <w:pPr>
        <w:spacing w:after="0" w:line="120" w:lineRule="exact"/>
      </w:pPr>
    </w:p>
    <w:p>
      <w:pPr>
        <w:pStyle w:val="Heading2"/>
      </w:pPr>
      <w:r>
        <w:t>2.4  Intervention or exposure, and comparator</w:t>
      </w:r>
    </w:p>
    <w:p>
      <w:pPr>
        <w:pStyle w:val="Guidance"/>
      </w:pPr>
      <w:r>
        <w:rPr>
          <w:i/>
        </w:rPr>
        <w:t>Describe exactly what the intervention (trial) or exposure (observational study) is, and what it is compared with, so that another unit could do the same.</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608"/>
        <w:gridCol w:w="6804"/>
      </w:tblGrid>
      <w:tr>
        <w:tc>
          <w:tcPr>
            <w:tcW w:type="dxa" w:w="2608"/>
          </w:tcPr>
          <w:p>
            <w:pPr>
              <w:spacing w:after="0"/>
            </w:pPr>
            <w:r>
              <w:rPr>
                <w:b/>
                <w:color w:val="04242F"/>
                <w:sz w:val="20"/>
              </w:rPr>
              <w:t>Intervention / exposure:</w:t>
            </w:r>
          </w:p>
        </w:tc>
        <w:tc>
          <w:tcPr>
            <w:tcW w:type="dxa" w:w="6803"/>
          </w:tcPr>
          <w:p>
            <w:pPr>
              <w:spacing w:after="0"/>
            </w:pPr>
            <w:r>
              <w:rPr>
                <w:i/>
                <w:color w:val="6B7B84"/>
                <w:sz w:val="20"/>
              </w:rPr>
              <w:t>[What, how much, how often, who gives it, for how long]</w:t>
            </w:r>
          </w:p>
        </w:tc>
      </w:tr>
      <w:tr>
        <w:tc>
          <w:tcPr>
            <w:tcW w:type="dxa" w:w="2608"/>
          </w:tcPr>
          <w:p>
            <w:pPr>
              <w:spacing w:after="0"/>
            </w:pPr>
            <w:r>
              <w:rPr>
                <w:b/>
                <w:color w:val="04242F"/>
                <w:sz w:val="20"/>
              </w:rPr>
              <w:t>Comparator:</w:t>
            </w:r>
          </w:p>
        </w:tc>
        <w:tc>
          <w:tcPr>
            <w:tcW w:type="dxa" w:w="6803"/>
          </w:tcPr>
          <w:p>
            <w:pPr>
              <w:spacing w:after="0"/>
            </w:pPr>
            <w:r>
              <w:rPr>
                <w:i/>
                <w:color w:val="6B7B84"/>
                <w:sz w:val="20"/>
              </w:rPr>
              <w:t>[e.g. usual care as decided by the treating team]</w:t>
            </w:r>
          </w:p>
        </w:tc>
      </w:tr>
    </w:tbl>
    <w:p>
      <w:pPr>
        <w:spacing w:after="0" w:line="80" w:lineRule="exact"/>
      </w:pPr>
    </w:p>
    <w:p>
      <w:pPr>
        <w:pStyle w:val="Example"/>
      </w:pPr>
      <w:r>
        <w:rPr>
          <w:b/>
          <w:i w:val="0"/>
          <w:color w:val="055F56"/>
        </w:rPr>
        <w:t xml:space="preserve">Example: </w:t>
      </w:r>
      <w:r>
        <w:rPr>
          <w:i/>
        </w:rPr>
        <w:t>Exposure: positive cumulative fluid balance (ml/kg) at 72 h after ICU admission. Comparator: zero or negative cumulative balance at 72 h.</w:t>
      </w:r>
    </w:p>
    <w:p>
      <w:pPr>
        <w:pStyle w:val="Heading2"/>
      </w:pPr>
      <w:r>
        <w:t>2.5  Outcomes</w:t>
      </w:r>
    </w:p>
    <w:p>
      <w:pPr>
        <w:pStyle w:val="Guidance"/>
      </w:pPr>
      <w:r>
        <w:rPr>
          <w:i/>
        </w:rPr>
        <w:t>ONE primary outcome (it decides the sample size) and 2 or 3 secondary outcomes. For each: what, how it is measured and when.</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360"/>
        <w:gridCol w:w="2494"/>
        <w:gridCol w:w="3855"/>
        <w:gridCol w:w="1701"/>
      </w:tblGrid>
      <w:tr>
        <w:trPr>
          <w:cantSplit w:val="true"/>
          <w:tblHeader w:val="true"/>
        </w:trPr>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Type</w:t>
            </w:r>
          </w:p>
        </w:tc>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Outcome</w:t>
            </w:r>
          </w:p>
        </w:tc>
        <w:tc>
          <w:tcPr>
            <w:tcW w:type="dxa" w:w="385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How measured / definition</w:t>
            </w:r>
          </w:p>
        </w:tc>
        <w:tc>
          <w:tcPr>
            <w:tcW w:type="dxa" w:w="17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When</w:t>
            </w:r>
          </w:p>
        </w:tc>
      </w:tr>
      <w:tr>
        <w:trPr>
          <w:cantSplit w:val="true"/>
        </w:trPr>
        <w:tc>
          <w:tcPr>
            <w:tcW w:type="dxa" w:w="1361"/>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Primary</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Death from any cause</w:t>
            </w:r>
          </w:p>
        </w:tc>
        <w:tc>
          <w:tcPr>
            <w:tcW w:type="dxa" w:w="385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Hospital record (phone call if discharged)</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By day 28 after ICU admission</w:t>
            </w:r>
          </w:p>
        </w:tc>
      </w:tr>
      <w:tr>
        <w:trPr>
          <w:cantSplit w:val="true"/>
        </w:trPr>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Secondary</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Acute kidney injury</w:t>
            </w:r>
          </w:p>
        </w:tc>
        <w:tc>
          <w:tcPr>
            <w:tcW w:type="dxa" w:w="385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KDIGO criteria</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By day 7</w:t>
            </w:r>
          </w:p>
        </w:tc>
      </w:tr>
      <w:tr>
        <w:trPr>
          <w:cantSplit w:val="true"/>
        </w:trPr>
        <w:tc>
          <w:tcPr>
            <w:tcW w:type="dxa" w:w="1361"/>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Secondary</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Days alive and free of mechanical ventilation</w:t>
            </w:r>
          </w:p>
        </w:tc>
        <w:tc>
          <w:tcPr>
            <w:tcW w:type="dxa" w:w="385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ICU chart</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By day 28</w:t>
            </w:r>
          </w:p>
        </w:tc>
      </w:tr>
      <w:tr>
        <w:trPr>
          <w:cantSplit w:val="true"/>
        </w:trPr>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Secondary</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ICU length of stay</w:t>
            </w:r>
          </w:p>
        </w:tc>
        <w:tc>
          <w:tcPr>
            <w:tcW w:type="dxa" w:w="385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ICU register</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At ICU discharge</w:t>
            </w:r>
          </w:p>
        </w:tc>
      </w:tr>
      <w:tr>
        <w:trPr>
          <w:cantSplit w:val="true"/>
        </w:trPr>
        <w:tc>
          <w:tcPr>
            <w:tcW w:type="dxa" w:w="1361"/>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Primary</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[Outcome]</w:t>
            </w:r>
          </w:p>
        </w:tc>
        <w:tc>
          <w:tcPr>
            <w:tcW w:type="dxa" w:w="385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[Definition]</w:t>
            </w:r>
          </w:p>
        </w:tc>
        <w:tc>
          <w:tcPr>
            <w:tcW w:type="dxa" w:w="170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[Time point]</w:t>
            </w:r>
          </w:p>
        </w:tc>
      </w:tr>
      <w:tr>
        <w:trPr>
          <w:cantSplit w:val="true"/>
        </w:trPr>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Secondary</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[Outcome]</w:t>
            </w:r>
          </w:p>
        </w:tc>
        <w:tc>
          <w:tcPr>
            <w:tcW w:type="dxa" w:w="385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[Definition]</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[Time point]</w:t>
            </w:r>
          </w:p>
        </w:tc>
      </w:tr>
      <w:tr>
        <w:trPr>
          <w:cantSplit w:val="true"/>
        </w:trPr>
        <w:tc>
          <w:tcPr>
            <w:tcW w:type="dxa" w:w="1361"/>
            <w:tcBorders>
              <w:top w:val="single" w:sz="4" w:color="D5DDE1"/>
              <w:left w:val="single" w:sz="4" w:color="D5DDE1"/>
              <w:bottom w:val="single" w:sz="4" w:color="D5DDE1"/>
              <w:right w:val="single" w:sz="4" w:color="D5DDE1"/>
            </w:tcBorders>
          </w:tcPr>
          <w:p>
            <w:pPr>
              <w:spacing w:after="0" w:line="252" w:lineRule="auto"/>
            </w:pPr>
            <w:r>
              <w:rPr>
                <w:b/>
                <w:color w:val="04242F"/>
                <w:sz w:val="19"/>
              </w:rPr>
              <w:t>Secondary</w:t>
            </w:r>
          </w:p>
        </w:tc>
        <w:tc>
          <w:tcPr>
            <w:tcW w:type="dxa" w:w="2494"/>
            <w:tcBorders>
              <w:top w:val="single" w:sz="4" w:color="D5DDE1"/>
              <w:left w:val="single" w:sz="4" w:color="D5DDE1"/>
              <w:bottom w:val="single" w:sz="4" w:color="D5DDE1"/>
              <w:right w:val="single" w:sz="4" w:color="D5DDE1"/>
            </w:tcBorders>
          </w:tcPr>
          <w:p>
            <w:pPr>
              <w:spacing w:after="0" w:line="252" w:lineRule="auto"/>
            </w:pPr>
            <w:r>
              <w:rPr>
                <w:i/>
                <w:color w:val="6B7B84"/>
                <w:sz w:val="19"/>
              </w:rPr>
              <w:t>[Outcome]</w:t>
            </w:r>
          </w:p>
        </w:tc>
        <w:tc>
          <w:tcPr>
            <w:tcW w:type="dxa" w:w="3855"/>
            <w:tcBorders>
              <w:top w:val="single" w:sz="4" w:color="D5DDE1"/>
              <w:left w:val="single" w:sz="4" w:color="D5DDE1"/>
              <w:bottom w:val="single" w:sz="4" w:color="D5DDE1"/>
              <w:right w:val="single" w:sz="4" w:color="D5DDE1"/>
            </w:tcBorders>
          </w:tcPr>
          <w:p>
            <w:pPr>
              <w:spacing w:after="0" w:line="252" w:lineRule="auto"/>
            </w:pPr>
            <w:r>
              <w:rPr>
                <w:i/>
                <w:color w:val="6B7B84"/>
                <w:sz w:val="19"/>
              </w:rPr>
              <w:t>[Definition]</w:t>
            </w:r>
          </w:p>
        </w:tc>
        <w:tc>
          <w:tcPr>
            <w:tcW w:type="dxa" w:w="1701"/>
            <w:tcBorders>
              <w:top w:val="single" w:sz="4" w:color="D5DDE1"/>
              <w:left w:val="single" w:sz="4" w:color="D5DDE1"/>
              <w:bottom w:val="single" w:sz="4" w:color="D5DDE1"/>
              <w:right w:val="single" w:sz="4" w:color="D5DDE1"/>
            </w:tcBorders>
          </w:tcPr>
          <w:p>
            <w:pPr>
              <w:spacing w:after="0" w:line="252" w:lineRule="auto"/>
            </w:pPr>
            <w:r>
              <w:rPr>
                <w:i/>
                <w:color w:val="6B7B84"/>
                <w:sz w:val="19"/>
              </w:rPr>
              <w:t>[Time point]</w:t>
            </w:r>
          </w:p>
        </w:tc>
      </w:tr>
    </w:tbl>
    <w:p>
      <w:pPr>
        <w:spacing w:after="0" w:line="120" w:lineRule="exact"/>
      </w:pPr>
    </w:p>
    <w:p>
      <w:pPr>
        <w:pStyle w:val="Heading2"/>
      </w:pPr>
      <w:r>
        <w:t>2.6  Main threats of bias and how they are reduced</w:t>
      </w:r>
    </w:p>
    <w:p>
      <w:pPr>
        <w:pStyle w:val="Guidance"/>
      </w:pPr>
      <w:r>
        <w:rPr>
          <w:i/>
        </w:rPr>
        <w:t>Bias and confounding are taught in Session 4, and this section is modelled in Proposal builder 4. Name 2–3 biases that could give a wrong answer in YOUR study and a concrete step against each (randomisation, blinding, matching, adjustment, standard definitions, double checks).</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268"/>
        <w:gridCol w:w="3572"/>
        <w:gridCol w:w="3572"/>
      </w:tblGrid>
      <w:tr>
        <w:trPr>
          <w:cantSplit w:val="true"/>
          <w:tblHeader w:val="true"/>
        </w:trPr>
        <w:tc>
          <w:tcPr>
            <w:tcW w:type="dxa" w:w="226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Bias</w:t>
            </w:r>
          </w:p>
        </w:tc>
        <w:tc>
          <w:tcPr>
            <w:tcW w:type="dxa" w:w="357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How it could affect our result</w:t>
            </w:r>
          </w:p>
        </w:tc>
        <w:tc>
          <w:tcPr>
            <w:tcW w:type="dxa" w:w="357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we will do</w:t>
            </w:r>
          </w:p>
        </w:tc>
      </w:tr>
      <w:tr>
        <w:trPr>
          <w:cantSplit w:val="true"/>
        </w:trPr>
        <w:tc>
          <w:tcPr>
            <w:tcW w:type="dxa" w:w="226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Confounding by indication</w:t>
            </w:r>
          </w:p>
        </w:tc>
        <w:tc>
          <w:tcPr>
            <w:tcW w:type="dxa" w:w="357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Sicker patients receive more fluid</w:t>
            </w:r>
          </w:p>
        </w:tc>
        <w:tc>
          <w:tcPr>
            <w:tcW w:type="dxa" w:w="357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Record SOFA score, lactate, vasopressor dose, age and comorbidity at admission and adjust or match</w:t>
            </w:r>
          </w:p>
        </w:tc>
      </w:tr>
      <w:tr>
        <w:trPr>
          <w:cantSplit w:val="true"/>
        </w:trPr>
        <w:tc>
          <w:tcPr>
            <w:tcW w:type="dxa" w:w="226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Selection bias</w:t>
            </w:r>
          </w:p>
        </w:tc>
        <w:tc>
          <w:tcPr>
            <w:tcW w:type="dxa" w:w="357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Requiring 72 h of ICU stay excludes early deaths</w:t>
            </w:r>
          </w:p>
        </w:tc>
        <w:tc>
          <w:tcPr>
            <w:tcW w:type="dxa" w:w="357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State it as a limitation and report how many were excluded and why</w:t>
            </w:r>
          </w:p>
        </w:tc>
      </w:tr>
      <w:tr>
        <w:trPr>
          <w:cantSplit w:val="true"/>
        </w:trPr>
        <w:tc>
          <w:tcPr>
            <w:tcW w:type="dxa" w:w="226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Information bias</w:t>
            </w:r>
          </w:p>
        </w:tc>
        <w:tc>
          <w:tcPr>
            <w:tcW w:type="dxa" w:w="357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Incomplete fluid charts, missing night-time urine output</w:t>
            </w:r>
          </w:p>
        </w:tc>
        <w:tc>
          <w:tcPr>
            <w:tcW w:type="dxa" w:w="3572"/>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Pre-specified definitions, two data collectors with a double-entry check on a 10% sample</w:t>
            </w:r>
          </w:p>
        </w:tc>
      </w:tr>
      <w:tr>
        <w:trPr>
          <w:cantSplit w:val="true"/>
        </w:trPr>
        <w:tc>
          <w:tcPr>
            <w:tcW w:type="dxa" w:w="226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[Bias 1]</w:t>
            </w:r>
          </w:p>
        </w:tc>
        <w:tc>
          <w:tcPr>
            <w:tcW w:type="dxa" w:w="357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[Effect]</w:t>
            </w:r>
          </w:p>
        </w:tc>
        <w:tc>
          <w:tcPr>
            <w:tcW w:type="dxa" w:w="3572"/>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[Action]</w:t>
            </w:r>
          </w:p>
        </w:tc>
      </w:tr>
      <w:tr>
        <w:trPr>
          <w:cantSplit w:val="true"/>
        </w:trPr>
        <w:tc>
          <w:tcPr>
            <w:tcW w:type="dxa" w:w="2268"/>
            <w:tcBorders>
              <w:top w:val="single" w:sz="4" w:color="D5DDE1"/>
              <w:left w:val="single" w:sz="4" w:color="D5DDE1"/>
              <w:bottom w:val="single" w:sz="4" w:color="D5DDE1"/>
              <w:right w:val="single" w:sz="4" w:color="D5DDE1"/>
            </w:tcBorders>
          </w:tcPr>
          <w:p>
            <w:pPr>
              <w:spacing w:after="0" w:line="252" w:lineRule="auto"/>
            </w:pPr>
            <w:r>
              <w:rPr>
                <w:i/>
                <w:color w:val="6B7B84"/>
                <w:sz w:val="19"/>
              </w:rPr>
              <w:t>[Bias 2]</w:t>
            </w:r>
          </w:p>
        </w:tc>
        <w:tc>
          <w:tcPr>
            <w:tcW w:type="dxa" w:w="3572"/>
            <w:tcBorders>
              <w:top w:val="single" w:sz="4" w:color="D5DDE1"/>
              <w:left w:val="single" w:sz="4" w:color="D5DDE1"/>
              <w:bottom w:val="single" w:sz="4" w:color="D5DDE1"/>
              <w:right w:val="single" w:sz="4" w:color="D5DDE1"/>
            </w:tcBorders>
          </w:tcPr>
          <w:p>
            <w:pPr>
              <w:spacing w:after="0" w:line="252" w:lineRule="auto"/>
            </w:pPr>
            <w:r>
              <w:rPr>
                <w:i/>
                <w:color w:val="6B7B84"/>
                <w:sz w:val="19"/>
              </w:rPr>
              <w:t>[Effect]</w:t>
            </w:r>
          </w:p>
        </w:tc>
        <w:tc>
          <w:tcPr>
            <w:tcW w:type="dxa" w:w="3572"/>
            <w:tcBorders>
              <w:top w:val="single" w:sz="4" w:color="D5DDE1"/>
              <w:left w:val="single" w:sz="4" w:color="D5DDE1"/>
              <w:bottom w:val="single" w:sz="4" w:color="D5DDE1"/>
              <w:right w:val="single" w:sz="4" w:color="D5DDE1"/>
            </w:tcBorders>
          </w:tcPr>
          <w:p>
            <w:pPr>
              <w:spacing w:after="0" w:line="252" w:lineRule="auto"/>
            </w:pPr>
            <w:r>
              <w:rPr>
                <w:i/>
                <w:color w:val="6B7B84"/>
                <w:sz w:val="19"/>
              </w:rPr>
              <w:t>[Action]</w:t>
            </w:r>
          </w:p>
        </w:tc>
      </w:tr>
    </w:tbl>
    <w:p>
      <w:pPr>
        <w:spacing w:after="0" w:line="80" w:lineRule="exact"/>
      </w:pPr>
    </w:p>
    <w:p>
      <w:pPr>
        <w:pStyle w:val="Example"/>
      </w:pPr>
      <w:r>
        <w:rPr>
          <w:b/>
          <w:i w:val="0"/>
          <w:color w:val="055F56"/>
        </w:rPr>
        <w:t xml:space="preserve">Example, claim: </w:t>
      </w:r>
      <w:r>
        <w:rPr>
          <w:i/>
        </w:rPr>
        <w:t>“associated with” (observational design).</w:t>
      </w:r>
    </w:p>
    <w:p>
      <w:pPr>
        <w:pStyle w:val="Heading1"/>
      </w:pPr>
      <w:r>
        <w:t>Part 3. Measure: data and analysis  (Sessions 5–6)</w:t>
      </w:r>
    </w:p>
    <w:p>
      <w:pPr>
        <w:pStyle w:val="Guidance"/>
      </w:pPr>
      <w:r>
        <w:rPr>
          <w:i/>
        </w:rPr>
        <w:t>Running example in Part 3: the trial of restrictive versus usual fluids, with death by day 28 as the primary outcome.</w:t>
      </w:r>
    </w:p>
    <w:p>
      <w:pPr>
        <w:pStyle w:val="Heading2"/>
      </w:pPr>
      <w:r>
        <w:t>3.1  Variables table</w:t>
      </w:r>
    </w:p>
    <w:p>
      <w:pPr>
        <w:pStyle w:val="Guidance"/>
      </w:pPr>
      <w:r>
        <w:rPr>
          <w:i/>
        </w:rPr>
        <w:t>List every variable you need: the outcome, the exposure or intervention, 3 to 5 confounders and a few descriptive variables, each with how it is measured and its type (continuous, binary, nominal, ordinal, date).</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927"/>
        <w:gridCol w:w="2608"/>
        <w:gridCol w:w="2721"/>
        <w:gridCol w:w="2154"/>
      </w:tblGrid>
      <w:tr>
        <w:trPr>
          <w:cantSplit w:val="true"/>
          <w:tblHeader w:val="true"/>
        </w:trPr>
        <w:tc>
          <w:tcPr>
            <w:tcW w:type="dxa" w:w="1928"/>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Role</w:t>
            </w:r>
          </w:p>
        </w:tc>
        <w:tc>
          <w:tcPr>
            <w:tcW w:type="dxa" w:w="2608"/>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Variable</w:t>
            </w:r>
          </w:p>
        </w:tc>
        <w:tc>
          <w:tcPr>
            <w:tcW w:type="dxa" w:w="272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How measured</w:t>
            </w:r>
          </w:p>
        </w:tc>
        <w:tc>
          <w:tcPr>
            <w:tcW w:type="dxa" w:w="2154"/>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Type</w:t>
            </w:r>
          </w:p>
        </w:tc>
      </w:tr>
      <w:tr>
        <w:trPr>
          <w:cantSplit w:val="true"/>
        </w:trPr>
        <w:tc>
          <w:tcPr>
            <w:tcW w:type="dxa" w:w="1928"/>
            <w:tcBorders>
              <w:top w:val="single" w:sz="4" w:color="D5DDE1"/>
              <w:left w:val="single" w:sz="4" w:color="D5DDE1"/>
              <w:bottom w:val="single" w:sz="4" w:color="D5DDE1"/>
              <w:right w:val="single" w:sz="4" w:color="D5DDE1"/>
            </w:tcBorders>
          </w:tcPr>
          <w:p>
            <w:pPr>
              <w:spacing w:after="0" w:line="252" w:lineRule="auto"/>
            </w:pPr>
            <w:r>
              <w:rPr>
                <w:i/>
                <w:color w:val="6B7B84"/>
                <w:sz w:val="19"/>
              </w:rPr>
              <w:t>Primary outcome</w:t>
            </w:r>
          </w:p>
        </w:tc>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9"/>
              </w:rPr>
              <w:t>Death by day 28</w:t>
            </w:r>
          </w:p>
        </w:tc>
        <w:tc>
          <w:tcPr>
            <w:tcW w:type="dxa" w:w="2721"/>
            <w:tcBorders>
              <w:top w:val="single" w:sz="4" w:color="D5DDE1"/>
              <w:left w:val="single" w:sz="4" w:color="D5DDE1"/>
              <w:bottom w:val="single" w:sz="4" w:color="D5DDE1"/>
              <w:right w:val="single" w:sz="4" w:color="D5DDE1"/>
            </w:tcBorders>
          </w:tcPr>
          <w:p>
            <w:pPr>
              <w:spacing w:after="0" w:line="252" w:lineRule="auto"/>
            </w:pPr>
            <w:r>
              <w:rPr>
                <w:i/>
                <w:color w:val="6B7B84"/>
                <w:sz w:val="19"/>
              </w:rPr>
              <w:t>Hospital records / phone call at day 28</w:t>
            </w:r>
          </w:p>
        </w:tc>
        <w:tc>
          <w:tcPr>
            <w:tcW w:type="dxa" w:w="2154"/>
            <w:tcBorders>
              <w:top w:val="single" w:sz="4" w:color="D5DDE1"/>
              <w:left w:val="single" w:sz="4" w:color="D5DDE1"/>
              <w:bottom w:val="single" w:sz="4" w:color="D5DDE1"/>
              <w:right w:val="single" w:sz="4" w:color="D5DDE1"/>
            </w:tcBorders>
          </w:tcPr>
          <w:p>
            <w:pPr>
              <w:spacing w:after="0" w:line="252" w:lineRule="auto"/>
            </w:pPr>
            <w:r>
              <w:rPr>
                <w:i/>
                <w:color w:val="6B7B84"/>
                <w:sz w:val="19"/>
              </w:rPr>
              <w:t>Binary</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Secondary outcome</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Cumulative fluid balance at day 5</w:t>
            </w:r>
          </w:p>
        </w:tc>
        <w:tc>
          <w:tcPr>
            <w:tcW w:type="dxa" w:w="272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Fluid charts, ml/kg of admission weight</w:t>
            </w:r>
          </w:p>
        </w:tc>
        <w:tc>
          <w:tcPr>
            <w:tcW w:type="dxa" w:w="215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Continuous</w:t>
            </w:r>
          </w:p>
        </w:tc>
      </w:tr>
      <w:tr>
        <w:trPr>
          <w:cantSplit w:val="true"/>
        </w:trPr>
        <w:tc>
          <w:tcPr>
            <w:tcW w:type="dxa" w:w="1928"/>
            <w:tcBorders>
              <w:top w:val="single" w:sz="4" w:color="D5DDE1"/>
              <w:left w:val="single" w:sz="4" w:color="D5DDE1"/>
              <w:bottom w:val="single" w:sz="4" w:color="D5DDE1"/>
              <w:right w:val="single" w:sz="4" w:color="D5DDE1"/>
            </w:tcBorders>
          </w:tcPr>
          <w:p>
            <w:pPr>
              <w:spacing w:after="0" w:line="252" w:lineRule="auto"/>
            </w:pPr>
            <w:r>
              <w:rPr>
                <w:i/>
                <w:color w:val="6B7B84"/>
                <w:sz w:val="19"/>
              </w:rPr>
              <w:t>Intervention</w:t>
            </w:r>
          </w:p>
        </w:tc>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9"/>
              </w:rPr>
              <w:t>Restrictive vs usual fluid strategy</w:t>
            </w:r>
          </w:p>
        </w:tc>
        <w:tc>
          <w:tcPr>
            <w:tcW w:type="dxa" w:w="2721"/>
            <w:tcBorders>
              <w:top w:val="single" w:sz="4" w:color="D5DDE1"/>
              <w:left w:val="single" w:sz="4" w:color="D5DDE1"/>
              <w:bottom w:val="single" w:sz="4" w:color="D5DDE1"/>
              <w:right w:val="single" w:sz="4" w:color="D5DDE1"/>
            </w:tcBorders>
          </w:tcPr>
          <w:p>
            <w:pPr>
              <w:spacing w:after="0" w:line="252" w:lineRule="auto"/>
            </w:pPr>
            <w:r>
              <w:rPr>
                <w:i/>
                <w:color w:val="6B7B84"/>
                <w:sz w:val="19"/>
              </w:rPr>
              <w:t>Randomised allocation</w:t>
            </w:r>
          </w:p>
        </w:tc>
        <w:tc>
          <w:tcPr>
            <w:tcW w:type="dxa" w:w="2154"/>
            <w:tcBorders>
              <w:top w:val="single" w:sz="4" w:color="D5DDE1"/>
              <w:left w:val="single" w:sz="4" w:color="D5DDE1"/>
              <w:bottom w:val="single" w:sz="4" w:color="D5DDE1"/>
              <w:right w:val="single" w:sz="4" w:color="D5DDE1"/>
            </w:tcBorders>
          </w:tcPr>
          <w:p>
            <w:pPr>
              <w:spacing w:after="0" w:line="252" w:lineRule="auto"/>
            </w:pPr>
            <w:r>
              <w:rPr>
                <w:i/>
                <w:color w:val="6B7B84"/>
                <w:sz w:val="19"/>
              </w:rPr>
              <w:t>Binary</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Baseline / confounders</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Age, SOFA score, lactate at admission, source of sepsis</w:t>
            </w:r>
          </w:p>
        </w:tc>
        <w:tc>
          <w:tcPr>
            <w:tcW w:type="dxa" w:w="272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CRF at ICU admission</w:t>
            </w:r>
          </w:p>
        </w:tc>
        <w:tc>
          <w:tcPr>
            <w:tcW w:type="dxa" w:w="215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Continuous, ordinal-like score, continuous, nominal</w:t>
            </w:r>
          </w:p>
        </w:tc>
      </w:tr>
      <w:tr>
        <w:trPr>
          <w:cantSplit w:val="true"/>
        </w:trPr>
        <w:tc>
          <w:tcPr>
            <w:tcW w:type="dxa" w:w="1928"/>
            <w:tcBorders>
              <w:top w:val="single" w:sz="4" w:color="D5DDE1"/>
              <w:left w:val="single" w:sz="4" w:color="D5DDE1"/>
              <w:bottom w:val="single" w:sz="4" w:color="D5DDE1"/>
              <w:right w:val="single" w:sz="4" w:color="D5DDE1"/>
            </w:tcBorders>
          </w:tcPr>
          <w:p>
            <w:pPr>
              <w:spacing w:after="0" w:line="252" w:lineRule="auto"/>
            </w:pPr>
            <w:r>
              <w:rPr>
                <w:i/>
                <w:color w:val="6B7B84"/>
                <w:sz w:val="19"/>
              </w:rPr>
              <w:t>[Role]</w:t>
            </w:r>
          </w:p>
        </w:tc>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9"/>
              </w:rPr>
              <w:t>[Variable]</w:t>
            </w:r>
          </w:p>
        </w:tc>
        <w:tc>
          <w:tcPr>
            <w:tcW w:type="dxa" w:w="2721"/>
            <w:tcBorders>
              <w:top w:val="single" w:sz="4" w:color="D5DDE1"/>
              <w:left w:val="single" w:sz="4" w:color="D5DDE1"/>
              <w:bottom w:val="single" w:sz="4" w:color="D5DDE1"/>
              <w:right w:val="single" w:sz="4" w:color="D5DDE1"/>
            </w:tcBorders>
          </w:tcPr>
          <w:p>
            <w:pPr>
              <w:spacing w:after="0" w:line="252" w:lineRule="auto"/>
            </w:pPr>
            <w:r>
              <w:rPr>
                <w:i/>
                <w:color w:val="6B7B84"/>
                <w:sz w:val="19"/>
              </w:rPr>
              <w:t>[How measured]</w:t>
            </w:r>
          </w:p>
        </w:tc>
        <w:tc>
          <w:tcPr>
            <w:tcW w:type="dxa" w:w="2154"/>
            <w:tcBorders>
              <w:top w:val="single" w:sz="4" w:color="D5DDE1"/>
              <w:left w:val="single" w:sz="4" w:color="D5DDE1"/>
              <w:bottom w:val="single" w:sz="4" w:color="D5DDE1"/>
              <w:right w:val="single" w:sz="4" w:color="D5DDE1"/>
            </w:tcBorders>
          </w:tcPr>
          <w:p>
            <w:pPr>
              <w:spacing w:after="0" w:line="252" w:lineRule="auto"/>
            </w:pPr>
            <w:r>
              <w:rPr>
                <w:i/>
                <w:color w:val="6B7B84"/>
                <w:sz w:val="19"/>
              </w:rPr>
              <w:t>[Type]</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[Role]</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[Variable]</w:t>
            </w:r>
          </w:p>
        </w:tc>
        <w:tc>
          <w:tcPr>
            <w:tcW w:type="dxa" w:w="272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[How measured]</w:t>
            </w:r>
          </w:p>
        </w:tc>
        <w:tc>
          <w:tcPr>
            <w:tcW w:type="dxa" w:w="215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[Type]</w:t>
            </w:r>
          </w:p>
        </w:tc>
      </w:tr>
      <w:tr>
        <w:trPr>
          <w:cantSplit w:val="true"/>
        </w:trPr>
        <w:tc>
          <w:tcPr>
            <w:tcW w:type="dxa" w:w="1928"/>
            <w:tcBorders>
              <w:top w:val="single" w:sz="4" w:color="D5DDE1"/>
              <w:left w:val="single" w:sz="4" w:color="D5DDE1"/>
              <w:bottom w:val="single" w:sz="4" w:color="D5DDE1"/>
              <w:right w:val="single" w:sz="4" w:color="D5DDE1"/>
            </w:tcBorders>
          </w:tcPr>
          <w:p>
            <w:pPr>
              <w:spacing w:after="0" w:line="252" w:lineRule="auto"/>
            </w:pPr>
            <w:r>
              <w:rPr>
                <w:i/>
                <w:color w:val="6B7B84"/>
                <w:sz w:val="19"/>
              </w:rPr>
              <w:t>[Role]</w:t>
            </w:r>
          </w:p>
        </w:tc>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9"/>
              </w:rPr>
              <w:t>[Variable]</w:t>
            </w:r>
          </w:p>
        </w:tc>
        <w:tc>
          <w:tcPr>
            <w:tcW w:type="dxa" w:w="2721"/>
            <w:tcBorders>
              <w:top w:val="single" w:sz="4" w:color="D5DDE1"/>
              <w:left w:val="single" w:sz="4" w:color="D5DDE1"/>
              <w:bottom w:val="single" w:sz="4" w:color="D5DDE1"/>
              <w:right w:val="single" w:sz="4" w:color="D5DDE1"/>
            </w:tcBorders>
          </w:tcPr>
          <w:p>
            <w:pPr>
              <w:spacing w:after="0" w:line="252" w:lineRule="auto"/>
            </w:pPr>
            <w:r>
              <w:rPr>
                <w:i/>
                <w:color w:val="6B7B84"/>
                <w:sz w:val="19"/>
              </w:rPr>
              <w:t>[How measured]</w:t>
            </w:r>
          </w:p>
        </w:tc>
        <w:tc>
          <w:tcPr>
            <w:tcW w:type="dxa" w:w="2154"/>
            <w:tcBorders>
              <w:top w:val="single" w:sz="4" w:color="D5DDE1"/>
              <w:left w:val="single" w:sz="4" w:color="D5DDE1"/>
              <w:bottom w:val="single" w:sz="4" w:color="D5DDE1"/>
              <w:right w:val="single" w:sz="4" w:color="D5DDE1"/>
            </w:tcBorders>
          </w:tcPr>
          <w:p>
            <w:pPr>
              <w:spacing w:after="0" w:line="252" w:lineRule="auto"/>
            </w:pPr>
            <w:r>
              <w:rPr>
                <w:i/>
                <w:color w:val="6B7B84"/>
                <w:sz w:val="19"/>
              </w:rPr>
              <w:t>[Type]</w:t>
            </w:r>
          </w:p>
        </w:tc>
      </w:tr>
      <w:tr>
        <w:trPr>
          <w:cantSplit w:val="true"/>
        </w:trPr>
        <w:tc>
          <w:tcPr>
            <w:tcW w:type="dxa" w:w="192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[Role]</w:t>
            </w:r>
          </w:p>
        </w:tc>
        <w:tc>
          <w:tcPr>
            <w:tcW w:type="dxa" w:w="2608"/>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[Variable]</w:t>
            </w:r>
          </w:p>
        </w:tc>
        <w:tc>
          <w:tcPr>
            <w:tcW w:type="dxa" w:w="272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[How measured]</w:t>
            </w:r>
          </w:p>
        </w:tc>
        <w:tc>
          <w:tcPr>
            <w:tcW w:type="dxa" w:w="2154"/>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[Type]</w:t>
            </w:r>
          </w:p>
        </w:tc>
      </w:tr>
    </w:tbl>
    <w:p>
      <w:pPr>
        <w:spacing w:after="0" w:line="120" w:lineRule="exact"/>
      </w:pPr>
    </w:p>
    <w:p>
      <w:pPr>
        <w:pStyle w:val="Heading2"/>
      </w:pPr>
      <w:r>
        <w:t>3.2  Data collection tool: mini-CRF (6–10 items)</w:t>
      </w:r>
    </w:p>
    <w:p>
      <w:pPr>
        <w:pStyle w:val="Guidance"/>
      </w:pPr>
      <w:r>
        <w:rPr>
          <w:i/>
        </w:rPr>
        <w:t>Write each question exactly as it will appear on the case report form: what, when, unit, format and an option for missing. One item per question, coded tick boxes, dates as DD/MM/YYYY, and a participant ID instead of a name.</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53"/>
        <w:gridCol w:w="3742"/>
        <w:gridCol w:w="5216"/>
      </w:tblGrid>
      <w:tr>
        <w:trPr>
          <w:cantSplit w:val="true"/>
          <w:tblHeader w:val="true"/>
        </w:trPr>
        <w:tc>
          <w:tcPr>
            <w:tcW w:type="dxa" w:w="454"/>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w:t>
            </w:r>
          </w:p>
        </w:tc>
        <w:tc>
          <w:tcPr>
            <w:tcW w:type="dxa" w:w="3742"/>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Question (CRF item)</w:t>
            </w:r>
          </w:p>
        </w:tc>
        <w:tc>
          <w:tcPr>
            <w:tcW w:type="dxa" w:w="5216"/>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Answer format and codes</w:t>
            </w:r>
          </w:p>
        </w:tc>
      </w:tr>
      <w:tr>
        <w:trPr>
          <w:cantSplit w:val="true"/>
        </w:trPr>
        <w:tc>
          <w:tcPr>
            <w:tcW w:type="dxa" w:w="454"/>
            <w:tcBorders>
              <w:top w:val="single" w:sz="4" w:color="D5DDE1"/>
              <w:left w:val="single" w:sz="4" w:color="D5DDE1"/>
              <w:bottom w:val="single" w:sz="4" w:color="D5DDE1"/>
              <w:right w:val="single" w:sz="4" w:color="D5DDE1"/>
            </w:tcBorders>
          </w:tcPr>
          <w:p>
            <w:pPr>
              <w:spacing w:after="0" w:line="252" w:lineRule="auto"/>
            </w:pPr>
            <w:r>
              <w:rPr>
                <w:sz w:val="19"/>
              </w:rPr>
              <w:t>1</w:t>
            </w:r>
          </w:p>
        </w:tc>
        <w:tc>
          <w:tcPr>
            <w:tcW w:type="dxa" w:w="3742"/>
            <w:tcBorders>
              <w:top w:val="single" w:sz="4" w:color="D5DDE1"/>
              <w:left w:val="single" w:sz="4" w:color="D5DDE1"/>
              <w:bottom w:val="single" w:sz="4" w:color="D5DDE1"/>
              <w:right w:val="single" w:sz="4" w:color="D5DDE1"/>
            </w:tcBorders>
          </w:tcPr>
          <w:p>
            <w:pPr>
              <w:spacing w:after="0" w:line="252" w:lineRule="auto"/>
            </w:pPr>
            <w:r>
              <w:rPr>
                <w:i/>
                <w:color w:val="6B7B84"/>
                <w:sz w:val="19"/>
              </w:rPr>
              <w:t>Participant ID</w:t>
            </w:r>
          </w:p>
        </w:tc>
        <w:tc>
          <w:tcPr>
            <w:tcW w:type="dxa" w:w="5216"/>
            <w:tcBorders>
              <w:top w:val="single" w:sz="4" w:color="D5DDE1"/>
              <w:left w:val="single" w:sz="4" w:color="D5DDE1"/>
              <w:bottom w:val="single" w:sz="4" w:color="D5DDE1"/>
              <w:right w:val="single" w:sz="4" w:color="D5DDE1"/>
            </w:tcBorders>
          </w:tcPr>
          <w:p>
            <w:pPr>
              <w:spacing w:after="0" w:line="252" w:lineRule="auto"/>
            </w:pPr>
            <w:r>
              <w:rPr>
                <w:i/>
                <w:color w:val="6B7B84"/>
                <w:sz w:val="19"/>
              </w:rPr>
              <w:t>|__|__|-|__|__|__|  (site, then number)</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2</w:t>
            </w:r>
          </w:p>
        </w:tc>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Age at ICU admission</w:t>
            </w:r>
          </w:p>
        </w:tc>
        <w:tc>
          <w:tcPr>
            <w:tcW w:type="dxa" w:w="5216"/>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|__|__|__| years</w:t>
            </w:r>
          </w:p>
        </w:tc>
      </w:tr>
      <w:tr>
        <w:trPr>
          <w:cantSplit w:val="true"/>
        </w:trPr>
        <w:tc>
          <w:tcPr>
            <w:tcW w:type="dxa" w:w="454"/>
            <w:tcBorders>
              <w:top w:val="single" w:sz="4" w:color="D5DDE1"/>
              <w:left w:val="single" w:sz="4" w:color="D5DDE1"/>
              <w:bottom w:val="single" w:sz="4" w:color="D5DDE1"/>
              <w:right w:val="single" w:sz="4" w:color="D5DDE1"/>
            </w:tcBorders>
          </w:tcPr>
          <w:p>
            <w:pPr>
              <w:spacing w:after="0" w:line="252" w:lineRule="auto"/>
            </w:pPr>
            <w:r>
              <w:rPr>
                <w:sz w:val="19"/>
              </w:rPr>
              <w:t>3</w:t>
            </w:r>
          </w:p>
        </w:tc>
        <w:tc>
          <w:tcPr>
            <w:tcW w:type="dxa" w:w="3742"/>
            <w:tcBorders>
              <w:top w:val="single" w:sz="4" w:color="D5DDE1"/>
              <w:left w:val="single" w:sz="4" w:color="D5DDE1"/>
              <w:bottom w:val="single" w:sz="4" w:color="D5DDE1"/>
              <w:right w:val="single" w:sz="4" w:color="D5DDE1"/>
            </w:tcBorders>
          </w:tcPr>
          <w:p>
            <w:pPr>
              <w:spacing w:after="0" w:line="252" w:lineRule="auto"/>
            </w:pPr>
            <w:r>
              <w:rPr>
                <w:i/>
                <w:color w:val="6B7B84"/>
                <w:sz w:val="19"/>
              </w:rPr>
              <w:t>Body weight at ICU admission</w:t>
            </w:r>
          </w:p>
        </w:tc>
        <w:tc>
          <w:tcPr>
            <w:tcW w:type="dxa" w:w="5216"/>
            <w:tcBorders>
              <w:top w:val="single" w:sz="4" w:color="D5DDE1"/>
              <w:left w:val="single" w:sz="4" w:color="D5DDE1"/>
              <w:bottom w:val="single" w:sz="4" w:color="D5DDE1"/>
              <w:right w:val="single" w:sz="4" w:color="D5DDE1"/>
            </w:tcBorders>
          </w:tcPr>
          <w:p>
            <w:pPr>
              <w:spacing w:after="0" w:line="252" w:lineRule="auto"/>
            </w:pPr>
            <w:r>
              <w:rPr>
                <w:i/>
                <w:color w:val="6B7B84"/>
                <w:sz w:val="19"/>
              </w:rPr>
              <w:t>|__|__|__| kg</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4</w:t>
            </w:r>
          </w:p>
        </w:tc>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Cumulative fluid balance at day 5</w:t>
            </w:r>
          </w:p>
        </w:tc>
        <w:tc>
          <w:tcPr>
            <w:tcW w:type="dxa" w:w="5216"/>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 xml:space="preserve">|__|__|__| ml/kg   (+ or −)   </w:t>
            </w:r>
            <w:r>
              <w:rPr>
                <w:rFonts w:ascii="Segoe UI Symbol" w:hAnsi="Segoe UI Symbol" w:cs="Segoe UI Symbol" w:eastAsia="Segoe UI Symbol"/>
                <w:color w:val="6B7B84"/>
                <w:sz w:val="19"/>
              </w:rPr>
              <w:t>☐</w:t>
            </w:r>
            <w:r>
              <w:rPr>
                <w:i/>
                <w:color w:val="6B7B84"/>
                <w:sz w:val="19"/>
              </w:rPr>
              <w:t xml:space="preserve"> not recorded</w:t>
            </w:r>
          </w:p>
        </w:tc>
      </w:tr>
      <w:tr>
        <w:trPr>
          <w:cantSplit w:val="true"/>
        </w:trPr>
        <w:tc>
          <w:tcPr>
            <w:tcW w:type="dxa" w:w="454"/>
            <w:tcBorders>
              <w:top w:val="single" w:sz="4" w:color="D5DDE1"/>
              <w:left w:val="single" w:sz="4" w:color="D5DDE1"/>
              <w:bottom w:val="single" w:sz="4" w:color="D5DDE1"/>
              <w:right w:val="single" w:sz="4" w:color="D5DDE1"/>
            </w:tcBorders>
          </w:tcPr>
          <w:p>
            <w:pPr>
              <w:spacing w:after="0" w:line="252" w:lineRule="auto"/>
            </w:pPr>
            <w:r>
              <w:rPr>
                <w:sz w:val="19"/>
              </w:rPr>
              <w:t>5</w:t>
            </w:r>
          </w:p>
        </w:tc>
        <w:tc>
          <w:tcPr>
            <w:tcW w:type="dxa" w:w="3742"/>
            <w:tcBorders>
              <w:top w:val="single" w:sz="4" w:color="D5DDE1"/>
              <w:left w:val="single" w:sz="4" w:color="D5DDE1"/>
              <w:bottom w:val="single" w:sz="4" w:color="D5DDE1"/>
              <w:right w:val="single" w:sz="4" w:color="D5DDE1"/>
            </w:tcBorders>
          </w:tcPr>
          <w:p>
            <w:pPr>
              <w:spacing w:after="0" w:line="252" w:lineRule="auto"/>
            </w:pPr>
            <w:r>
              <w:rPr>
                <w:i/>
                <w:color w:val="6B7B84"/>
                <w:sz w:val="19"/>
              </w:rPr>
              <w:t>Vital status at day 28</w:t>
            </w:r>
          </w:p>
        </w:tc>
        <w:tc>
          <w:tcPr>
            <w:tcW w:type="dxa" w:w="5216"/>
            <w:tcBorders>
              <w:top w:val="single" w:sz="4" w:color="D5DDE1"/>
              <w:left w:val="single" w:sz="4" w:color="D5DDE1"/>
              <w:bottom w:val="single" w:sz="4" w:color="D5DDE1"/>
              <w:right w:val="single" w:sz="4" w:color="D5DDE1"/>
            </w:tcBorders>
          </w:tcPr>
          <w:p>
            <w:pPr>
              <w:spacing w:after="0" w:line="252" w:lineRule="auto"/>
            </w:pPr>
            <w:r>
              <w:rPr>
                <w:rFonts w:ascii="Segoe UI Symbol" w:hAnsi="Segoe UI Symbol" w:cs="Segoe UI Symbol" w:eastAsia="Segoe UI Symbol"/>
                <w:color w:val="6B7B84"/>
                <w:sz w:val="19"/>
              </w:rPr>
              <w:t>☐</w:t>
            </w:r>
            <w:r>
              <w:rPr>
                <w:i/>
                <w:color w:val="6B7B84"/>
                <w:sz w:val="19"/>
              </w:rPr>
              <w:t xml:space="preserve"> 0 Alive   </w:t>
            </w:r>
            <w:r>
              <w:rPr>
                <w:rFonts w:ascii="Segoe UI Symbol" w:hAnsi="Segoe UI Symbol" w:cs="Segoe UI Symbol" w:eastAsia="Segoe UI Symbol"/>
                <w:color w:val="6B7B84"/>
                <w:sz w:val="19"/>
              </w:rPr>
              <w:t>☐</w:t>
            </w:r>
            <w:r>
              <w:rPr>
                <w:i/>
                <w:color w:val="6B7B84"/>
                <w:sz w:val="19"/>
              </w:rPr>
              <w:t xml:space="preserve"> 1 Dead   </w:t>
            </w:r>
            <w:r>
              <w:rPr>
                <w:rFonts w:ascii="Segoe UI Symbol" w:hAnsi="Segoe UI Symbol" w:cs="Segoe UI Symbol" w:eastAsia="Segoe UI Symbol"/>
                <w:color w:val="6B7B84"/>
                <w:sz w:val="19"/>
              </w:rPr>
              <w:t>☐</w:t>
            </w:r>
            <w:r>
              <w:rPr>
                <w:i/>
                <w:color w:val="6B7B84"/>
                <w:sz w:val="19"/>
              </w:rPr>
              <w:t xml:space="preserve"> 9 Unknown</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6</w:t>
            </w:r>
          </w:p>
        </w:tc>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[Item]</w:t>
            </w:r>
          </w:p>
        </w:tc>
        <w:tc>
          <w:tcPr>
            <w:tcW w:type="dxa" w:w="5216"/>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[Format, unit, codes]</w:t>
            </w:r>
          </w:p>
        </w:tc>
      </w:tr>
      <w:tr>
        <w:trPr>
          <w:cantSplit w:val="true"/>
        </w:trPr>
        <w:tc>
          <w:tcPr>
            <w:tcW w:type="dxa" w:w="454"/>
            <w:tcBorders>
              <w:top w:val="single" w:sz="4" w:color="D5DDE1"/>
              <w:left w:val="single" w:sz="4" w:color="D5DDE1"/>
              <w:bottom w:val="single" w:sz="4" w:color="D5DDE1"/>
              <w:right w:val="single" w:sz="4" w:color="D5DDE1"/>
            </w:tcBorders>
          </w:tcPr>
          <w:p>
            <w:pPr>
              <w:spacing w:after="0" w:line="252" w:lineRule="auto"/>
            </w:pPr>
            <w:r>
              <w:rPr>
                <w:sz w:val="19"/>
              </w:rPr>
              <w:t>7</w:t>
            </w:r>
          </w:p>
        </w:tc>
        <w:tc>
          <w:tcPr>
            <w:tcW w:type="dxa" w:w="3742"/>
            <w:tcBorders>
              <w:top w:val="single" w:sz="4" w:color="D5DDE1"/>
              <w:left w:val="single" w:sz="4" w:color="D5DDE1"/>
              <w:bottom w:val="single" w:sz="4" w:color="D5DDE1"/>
              <w:right w:val="single" w:sz="4" w:color="D5DDE1"/>
            </w:tcBorders>
          </w:tcPr>
          <w:p>
            <w:pPr>
              <w:spacing w:after="0" w:line="252" w:lineRule="auto"/>
            </w:pPr>
            <w:r>
              <w:rPr>
                <w:i/>
                <w:color w:val="6B7B84"/>
                <w:sz w:val="19"/>
              </w:rPr>
              <w:t>[Item]</w:t>
            </w:r>
          </w:p>
        </w:tc>
        <w:tc>
          <w:tcPr>
            <w:tcW w:type="dxa" w:w="5216"/>
            <w:tcBorders>
              <w:top w:val="single" w:sz="4" w:color="D5DDE1"/>
              <w:left w:val="single" w:sz="4" w:color="D5DDE1"/>
              <w:bottom w:val="single" w:sz="4" w:color="D5DDE1"/>
              <w:right w:val="single" w:sz="4" w:color="D5DDE1"/>
            </w:tcBorders>
          </w:tcPr>
          <w:p>
            <w:pPr>
              <w:spacing w:after="0" w:line="252" w:lineRule="auto"/>
            </w:pPr>
            <w:r>
              <w:rPr>
                <w:i/>
                <w:color w:val="6B7B84"/>
                <w:sz w:val="19"/>
              </w:rPr>
              <w:t>[Format, unit, codes]</w:t>
            </w:r>
          </w:p>
        </w:tc>
      </w:tr>
      <w:tr>
        <w:trPr>
          <w:cantSplit w:val="true"/>
        </w:trPr>
        <w:tc>
          <w:tcPr>
            <w:tcW w:type="dxa" w:w="454"/>
            <w:tcBorders>
              <w:top w:val="single" w:sz="4" w:color="D5DDE1"/>
              <w:left w:val="single" w:sz="4" w:color="D5DDE1"/>
              <w:bottom w:val="single" w:sz="4" w:color="D5DDE1"/>
              <w:right w:val="single" w:sz="4" w:color="D5DDE1"/>
            </w:tcBorders>
            <w:shd w:val="clear" w:color="auto" w:fill="F5F9FA"/>
          </w:tcPr>
          <w:p>
            <w:pPr>
              <w:spacing w:after="0" w:line="252" w:lineRule="auto"/>
            </w:pPr>
            <w:r>
              <w:rPr>
                <w:sz w:val="19"/>
              </w:rPr>
              <w:t>8</w:t>
            </w:r>
          </w:p>
        </w:tc>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[Item]</w:t>
            </w:r>
          </w:p>
        </w:tc>
        <w:tc>
          <w:tcPr>
            <w:tcW w:type="dxa" w:w="5216"/>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[Format, unit, codes]</w:t>
            </w:r>
          </w:p>
        </w:tc>
      </w:tr>
    </w:tbl>
    <w:p>
      <w:pPr>
        <w:spacing w:after="0" w:line="120" w:lineRule="exact"/>
      </w:pPr>
    </w:p>
    <w:p>
      <w:pPr>
        <w:pStyle w:val="Heading2"/>
      </w:pPr>
      <w:r>
        <w:t>3.3  Data dictionary (key rows)</w:t>
      </w:r>
    </w:p>
    <w:p>
      <w:pPr>
        <w:pStyle w:val="Guidance"/>
      </w:pPr>
      <w:r>
        <w:rPr>
          <w:i/>
        </w:rPr>
        <w:t>3 to 5 rows, one per variable in your dataset. Short variable names without spaces, a code for “unknown” (e.g. 9) instead of a blank, and the allowed values, which become range checks.</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474"/>
        <w:gridCol w:w="2494"/>
        <w:gridCol w:w="1360"/>
        <w:gridCol w:w="2494"/>
        <w:gridCol w:w="1587"/>
      </w:tblGrid>
      <w:tr>
        <w:trPr>
          <w:cantSplit w:val="true"/>
          <w:tblHeader w:val="true"/>
        </w:trPr>
        <w:tc>
          <w:tcPr>
            <w:tcW w:type="dxa" w:w="147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Variable name</w:t>
            </w:r>
          </w:p>
        </w:tc>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Label (meaning)</w:t>
            </w:r>
          </w:p>
        </w:tc>
        <w:tc>
          <w:tcPr>
            <w:tcW w:type="dxa" w:w="136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Type</w:t>
            </w:r>
          </w:p>
        </w:tc>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Unit / codes</w:t>
            </w:r>
          </w:p>
        </w:tc>
        <w:tc>
          <w:tcPr>
            <w:tcW w:type="dxa" w:w="158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8"/>
              </w:rPr>
              <w:t>Allowed values</w:t>
            </w:r>
          </w:p>
        </w:tc>
      </w:tr>
      <w:tr>
        <w:trPr>
          <w:cantSplit w:val="true"/>
        </w:trPr>
        <w:tc>
          <w:tcPr>
            <w:tcW w:type="dxa" w:w="147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fb_d5</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Cumulative fluid balance, day 5</w:t>
            </w:r>
          </w:p>
        </w:tc>
        <w:tc>
          <w:tcPr>
            <w:tcW w:type="dxa" w:w="1361"/>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Continuous</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ml/kg</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-100 to 300</w:t>
            </w:r>
          </w:p>
        </w:tc>
      </w:tr>
      <w:tr>
        <w:trPr>
          <w:cantSplit w:val="true"/>
        </w:trPr>
        <w:tc>
          <w:tcPr>
            <w:tcW w:type="dxa" w:w="147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src</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Main source of infection</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Nominal</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1 lung, 2 urine, 3 abdomen, 4 other, 9 unknown</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1 to 4, 9</w:t>
            </w:r>
          </w:p>
        </w:tc>
      </w:tr>
      <w:tr>
        <w:trPr>
          <w:cantSplit w:val="true"/>
        </w:trPr>
        <w:tc>
          <w:tcPr>
            <w:tcW w:type="dxa" w:w="147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died28</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Died by day 28</w:t>
            </w:r>
          </w:p>
        </w:tc>
        <w:tc>
          <w:tcPr>
            <w:tcW w:type="dxa" w:w="1361"/>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Binary</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0 = alive, 1 = died</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8"/>
              </w:rPr>
              <w:t>0, 1</w:t>
            </w:r>
          </w:p>
        </w:tc>
      </w:tr>
      <w:tr>
        <w:trPr>
          <w:cantSplit w:val="true"/>
        </w:trPr>
        <w:tc>
          <w:tcPr>
            <w:tcW w:type="dxa" w:w="147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[name]</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[label]</w:t>
            </w:r>
          </w:p>
        </w:tc>
        <w:tc>
          <w:tcPr>
            <w:tcW w:type="dxa" w:w="136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[type]</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[units]</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8"/>
              </w:rPr>
              <w:t>[range]</w:t>
            </w:r>
          </w:p>
        </w:tc>
      </w:tr>
      <w:tr>
        <w:trPr>
          <w:cantSplit w:val="true"/>
        </w:trPr>
        <w:tc>
          <w:tcPr>
            <w:tcW w:type="dxa" w:w="1474"/>
            <w:tcBorders>
              <w:top w:val="single" w:sz="4" w:color="D5DDE1"/>
              <w:left w:val="single" w:sz="4" w:color="D5DDE1"/>
              <w:bottom w:val="single" w:sz="4" w:color="D5DDE1"/>
              <w:right w:val="single" w:sz="4" w:color="D5DDE1"/>
            </w:tcBorders>
          </w:tcPr>
          <w:p>
            <w:pPr>
              <w:spacing w:after="0" w:line="252" w:lineRule="auto"/>
            </w:pPr>
            <w:r>
              <w:rPr>
                <w:i/>
                <w:color w:val="6B7B84"/>
                <w:sz w:val="18"/>
              </w:rPr>
              <w:t>[name]</w:t>
            </w:r>
          </w:p>
        </w:tc>
        <w:tc>
          <w:tcPr>
            <w:tcW w:type="dxa" w:w="2494"/>
            <w:tcBorders>
              <w:top w:val="single" w:sz="4" w:color="D5DDE1"/>
              <w:left w:val="single" w:sz="4" w:color="D5DDE1"/>
              <w:bottom w:val="single" w:sz="4" w:color="D5DDE1"/>
              <w:right w:val="single" w:sz="4" w:color="D5DDE1"/>
            </w:tcBorders>
          </w:tcPr>
          <w:p>
            <w:pPr>
              <w:spacing w:after="0" w:line="252" w:lineRule="auto"/>
            </w:pPr>
            <w:r>
              <w:rPr>
                <w:i/>
                <w:color w:val="6B7B84"/>
                <w:sz w:val="18"/>
              </w:rPr>
              <w:t>[label]</w:t>
            </w:r>
          </w:p>
        </w:tc>
        <w:tc>
          <w:tcPr>
            <w:tcW w:type="dxa" w:w="1361"/>
            <w:tcBorders>
              <w:top w:val="single" w:sz="4" w:color="D5DDE1"/>
              <w:left w:val="single" w:sz="4" w:color="D5DDE1"/>
              <w:bottom w:val="single" w:sz="4" w:color="D5DDE1"/>
              <w:right w:val="single" w:sz="4" w:color="D5DDE1"/>
            </w:tcBorders>
          </w:tcPr>
          <w:p>
            <w:pPr>
              <w:spacing w:after="0" w:line="252" w:lineRule="auto"/>
            </w:pPr>
            <w:r>
              <w:rPr>
                <w:i/>
                <w:color w:val="6B7B84"/>
                <w:sz w:val="18"/>
              </w:rPr>
              <w:t>[type]</w:t>
            </w:r>
          </w:p>
        </w:tc>
        <w:tc>
          <w:tcPr>
            <w:tcW w:type="dxa" w:w="2494"/>
            <w:tcBorders>
              <w:top w:val="single" w:sz="4" w:color="D5DDE1"/>
              <w:left w:val="single" w:sz="4" w:color="D5DDE1"/>
              <w:bottom w:val="single" w:sz="4" w:color="D5DDE1"/>
              <w:right w:val="single" w:sz="4" w:color="D5DDE1"/>
            </w:tcBorders>
          </w:tcPr>
          <w:p>
            <w:pPr>
              <w:spacing w:after="0" w:line="252" w:lineRule="auto"/>
            </w:pPr>
            <w:r>
              <w:rPr>
                <w:i/>
                <w:color w:val="6B7B84"/>
                <w:sz w:val="18"/>
              </w:rPr>
              <w:t>[units]</w:t>
            </w:r>
          </w:p>
        </w:tc>
        <w:tc>
          <w:tcPr>
            <w:tcW w:type="dxa" w:w="1587"/>
            <w:tcBorders>
              <w:top w:val="single" w:sz="4" w:color="D5DDE1"/>
              <w:left w:val="single" w:sz="4" w:color="D5DDE1"/>
              <w:bottom w:val="single" w:sz="4" w:color="D5DDE1"/>
              <w:right w:val="single" w:sz="4" w:color="D5DDE1"/>
            </w:tcBorders>
          </w:tcPr>
          <w:p>
            <w:pPr>
              <w:spacing w:after="0" w:line="252" w:lineRule="auto"/>
            </w:pPr>
            <w:r>
              <w:rPr>
                <w:i/>
                <w:color w:val="6B7B84"/>
                <w:sz w:val="18"/>
              </w:rPr>
              <w:t>[range]</w:t>
            </w:r>
          </w:p>
        </w:tc>
      </w:tr>
    </w:tbl>
    <w:p>
      <w:pPr>
        <w:spacing w:after="0" w:line="120" w:lineRule="exact"/>
      </w:pPr>
    </w:p>
    <w:p>
      <w:pPr>
        <w:pStyle w:val="Heading2"/>
      </w:pPr>
      <w:r>
        <w:t>3.4  Data management and quality plan</w:t>
      </w:r>
    </w:p>
    <w:p>
      <w:pPr>
        <w:pStyle w:val="Guidance"/>
      </w:pPr>
      <w:r>
        <w:rPr>
          <w:i/>
        </w:rPr>
        <w:t>How will data travel from the patient to the analysis file, and how will you keep them complete and correct? Think: who collects; paper CRF or electronic data capture (e.g. REDCap, KoBoToolbox); training and a CRF pilot; range and consistency checks; double entry of a sample; audit trail; back-ups and version control; where data are stored and for how long; a data-sharing statement.</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494"/>
        <w:gridCol w:w="6917"/>
      </w:tblGrid>
      <w:tr>
        <w:trPr>
          <w:cantSplit w:val="true"/>
          <w:tblHeader w:val="true"/>
        </w:trPr>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Step</w:t>
            </w:r>
          </w:p>
        </w:tc>
        <w:tc>
          <w:tcPr>
            <w:tcW w:type="dxa" w:w="691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Our plan</w:t>
            </w:r>
          </w:p>
        </w:tc>
      </w:tr>
      <w:tr>
        <w:trPr>
          <w:cantSplit w:val="true"/>
        </w:trPr>
        <w:tc>
          <w:tcPr>
            <w:tcW w:type="dxa" w:w="249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Collection and tool</w:t>
            </w:r>
          </w:p>
        </w:tc>
        <w:tc>
          <w:tcPr>
            <w:tcW w:type="dxa" w:w="691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[e.g. trained ICU nurses, daily, paper CRF then electronic database]</w:t>
            </w:r>
          </w:p>
        </w:tc>
      </w:tr>
      <w:tr>
        <w:trPr>
          <w:cantSplit w:val="true"/>
        </w:trPr>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b/>
                <w:color w:val="04242F"/>
                <w:sz w:val="19"/>
              </w:rPr>
              <w:t>Entry and checks</w:t>
            </w:r>
          </w:p>
        </w:tc>
        <w:tc>
          <w:tcPr>
            <w:tcW w:type="dxa" w:w="691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[e.g. range/consistency checks; 10% double entry; weekly query list]</w:t>
            </w:r>
          </w:p>
        </w:tc>
      </w:tr>
      <w:tr>
        <w:trPr>
          <w:cantSplit w:val="true"/>
        </w:trPr>
        <w:tc>
          <w:tcPr>
            <w:tcW w:type="dxa" w:w="2494"/>
            <w:tcBorders>
              <w:top w:val="single" w:sz="4" w:color="D5DDE1"/>
              <w:left w:val="single" w:sz="4" w:color="D5DDE1"/>
              <w:bottom w:val="single" w:sz="4" w:color="D5DDE1"/>
              <w:right w:val="single" w:sz="4" w:color="D5DDE1"/>
            </w:tcBorders>
          </w:tcPr>
          <w:p>
            <w:pPr>
              <w:keepNext/>
              <w:spacing w:after="0" w:line="252" w:lineRule="auto"/>
            </w:pPr>
            <w:r>
              <w:rPr>
                <w:b/>
                <w:color w:val="04242F"/>
                <w:sz w:val="19"/>
              </w:rPr>
              <w:t>Storage, back-up, access</w:t>
            </w:r>
          </w:p>
        </w:tc>
        <w:tc>
          <w:tcPr>
            <w:tcW w:type="dxa" w:w="691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[e.g. institution server, daily back-up, named users with passwords]</w:t>
            </w:r>
          </w:p>
        </w:tc>
      </w:tr>
      <w:tr>
        <w:trPr>
          <w:cantSplit w:val="true"/>
        </w:trPr>
        <w:tc>
          <w:tcPr>
            <w:tcW w:type="dxa" w:w="2494"/>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Data sharing</w:t>
            </w:r>
          </w:p>
        </w:tc>
        <w:tc>
          <w:tcPr>
            <w:tcW w:type="dxa" w:w="6917"/>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[e.g. de-identified data available on reasonable request after publication]</w:t>
            </w:r>
          </w:p>
        </w:tc>
      </w:tr>
    </w:tbl>
    <w:p>
      <w:pPr>
        <w:spacing w:after="0" w:line="80" w:lineRule="exact"/>
      </w:pPr>
    </w:p>
    <w:p>
      <w:pPr>
        <w:pStyle w:val="Example"/>
      </w:pPr>
      <w:r>
        <w:rPr>
          <w:b/>
          <w:i w:val="0"/>
          <w:color w:val="055F56"/>
        </w:rPr>
        <w:t xml:space="preserve">Example: </w:t>
      </w:r>
      <w:r>
        <w:rPr>
          <w:i/>
        </w:rPr>
        <w:t>EDC with range and logic checks at entry (or paper with double entry of key variables); coded study IDs with the linking log kept separately and locked; audit trail/cleaning log; raw export read-only, dated versions, encrypted 3-2-1 backups; data-sharing statement in the consent form.</w:t>
      </w:r>
    </w:p>
    <w:p>
      <w:pPr>
        <w:pStyle w:val="Heading2"/>
      </w:pPr>
      <w:r>
        <w:t>3.5  Sample size statement</w:t>
      </w:r>
    </w:p>
    <w:p>
      <w:pPr>
        <w:pStyle w:val="Guidance"/>
      </w:pPr>
      <w:r>
        <w:rPr>
          <w:i/>
        </w:rPr>
        <w:t>Use the sample-size spreadsheet from Session 6. Give the four inputs and where each comes from, then the drop-out allowance. If the number is not feasible, say so and propose a pilot or a multicentre study.</w:t>
      </w:r>
    </w:p>
    <w:p>
      <w:r>
        <w:t xml:space="preserve">To detect a difference in </w:t>
      </w:r>
      <w:r>
        <w:rPr>
          <w:i/>
          <w:color w:val="6B7B84"/>
        </w:rPr>
        <w:t>[primary outcome]</w:t>
      </w:r>
      <w:r>
        <w:t xml:space="preserve"> from </w:t>
      </w:r>
      <w:r>
        <w:rPr>
          <w:i/>
          <w:color w:val="6B7B84"/>
        </w:rPr>
        <w:t>[expected value in comparison group]</w:t>
      </w:r>
      <w:r>
        <w:t xml:space="preserve"> to </w:t>
      </w:r>
      <w:r>
        <w:rPr>
          <w:i/>
          <w:color w:val="6B7B84"/>
        </w:rPr>
        <w:t>[expected value in intervention group]</w:t>
      </w:r>
      <w:r>
        <w:t xml:space="preserve">, with 80% power and a 5% significance level (two-sided), we need </w:t>
      </w:r>
      <w:r>
        <w:rPr>
          <w:i/>
          <w:color w:val="6B7B84"/>
        </w:rPr>
        <w:t>[n]</w:t>
      </w:r>
      <w:r>
        <w:t xml:space="preserve"> participants per group. Allowing for </w:t>
      </w:r>
      <w:r>
        <w:rPr>
          <w:i/>
          <w:color w:val="6B7B84"/>
        </w:rPr>
        <w:t>[10]</w:t>
      </w:r>
      <w:r>
        <w:t xml:space="preserve">% loss to follow-up, we will recruit </w:t>
      </w:r>
      <w:r>
        <w:rPr>
          <w:i/>
          <w:color w:val="6B7B84"/>
        </w:rPr>
        <w:t>[N]</w:t>
      </w:r>
      <w:r>
        <w:t xml:space="preserve"> participants in total.</w:t>
      </w:r>
    </w:p>
    <w:p>
      <w:pPr>
        <w:pStyle w:val="Example"/>
      </w:pPr>
      <w:r>
        <w:rPr>
          <w:b/>
          <w:i w:val="0"/>
          <w:color w:val="055F56"/>
        </w:rPr>
        <w:t xml:space="preserve">Example: </w:t>
      </w:r>
      <w:r>
        <w:rPr>
          <w:i/>
        </w:rPr>
        <w:t>Assuming 28-day mortality of 40% with usual care and 30% with the restrictive strategy, 356 patients per group give 80% power at a two-sided alpha of 5%. Allowing 10% loss to follow-up, we will recruit 396 per group (792 in total).</w:t>
      </w:r>
    </w:p>
    <w:p>
      <w:pPr>
        <w:pStyle w:val="Heading2"/>
      </w:pPr>
      <w:r>
        <w:t>3.6  Analysis plan in plain language</w:t>
      </w:r>
    </w:p>
    <w:p>
      <w:pPr>
        <w:pStyle w:val="Guidance"/>
      </w:pPr>
      <w:r>
        <w:rPr>
          <w:i/>
        </w:rPr>
        <w:t>For each objective: which variable, which summary (mean (SD), median (IQR), n (%)), and which test or model, with the effect measure and its 95% CI (use the test decision table from Session 6). Observational designs: name the confounders chosen in advance (from 2.6), about one model term per 10 events.</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494"/>
        <w:gridCol w:w="2154"/>
        <w:gridCol w:w="2268"/>
        <w:gridCol w:w="2494"/>
      </w:tblGrid>
      <w:tr>
        <w:trPr>
          <w:cantSplit w:val="true"/>
          <w:tblHeader w:val="true"/>
        </w:trPr>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Objective</w:t>
            </w:r>
          </w:p>
        </w:tc>
        <w:tc>
          <w:tcPr>
            <w:tcW w:type="dxa" w:w="215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Variable(s)</w:t>
            </w:r>
          </w:p>
        </w:tc>
        <w:tc>
          <w:tcPr>
            <w:tcW w:type="dxa" w:w="226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Summary</w:t>
            </w:r>
          </w:p>
        </w:tc>
        <w:tc>
          <w:tcPr>
            <w:tcW w:type="dxa" w:w="24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Test / method</w:t>
            </w:r>
          </w:p>
        </w:tc>
      </w:tr>
      <w:tr>
        <w:trPr>
          <w:cantSplit w:val="true"/>
        </w:trPr>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Describe the patients (Table 1)</w:t>
            </w:r>
          </w:p>
        </w:tc>
        <w:tc>
          <w:tcPr>
            <w:tcW w:type="dxa" w:w="215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Age, sex, SOFA, lactate</w:t>
            </w:r>
          </w:p>
        </w:tc>
        <w:tc>
          <w:tcPr>
            <w:tcW w:type="dxa" w:w="226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Mean (SD) or median (IQR); n (%)</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None (descriptive)</w:t>
            </w:r>
          </w:p>
        </w:tc>
      </w:tr>
      <w:tr>
        <w:trPr>
          <w:cantSplit w:val="true"/>
        </w:trPr>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Compare 28-day mortality</w:t>
            </w:r>
          </w:p>
        </w:tc>
        <w:tc>
          <w:tcPr>
            <w:tcW w:type="dxa" w:w="21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died28 by group</w:t>
            </w:r>
          </w:p>
        </w:tc>
        <w:tc>
          <w:tcPr>
            <w:tcW w:type="dxa" w:w="226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n (%) per group</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Chi-square test; risk ratio and risk difference with 95% CIs</w:t>
            </w:r>
          </w:p>
        </w:tc>
      </w:tr>
      <w:tr>
        <w:trPr>
          <w:cantSplit w:val="true"/>
        </w:trPr>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Compare fluid balance</w:t>
            </w:r>
          </w:p>
        </w:tc>
        <w:tc>
          <w:tcPr>
            <w:tcW w:type="dxa" w:w="215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fb_d5 by group</w:t>
            </w:r>
          </w:p>
        </w:tc>
        <w:tc>
          <w:tcPr>
            <w:tcW w:type="dxa" w:w="2268"/>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Median (IQR) per group</w:t>
            </w:r>
          </w:p>
        </w:tc>
        <w:tc>
          <w:tcPr>
            <w:tcW w:type="dxa" w:w="2494"/>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Mann–Whitney U test</w:t>
            </w:r>
          </w:p>
        </w:tc>
      </w:tr>
      <w:tr>
        <w:trPr>
          <w:cantSplit w:val="true"/>
        </w:trPr>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[Objective]</w:t>
            </w:r>
          </w:p>
        </w:tc>
        <w:tc>
          <w:tcPr>
            <w:tcW w:type="dxa" w:w="215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[Variables]</w:t>
            </w:r>
          </w:p>
        </w:tc>
        <w:tc>
          <w:tcPr>
            <w:tcW w:type="dxa" w:w="2268"/>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[Summary]</w:t>
            </w:r>
          </w:p>
        </w:tc>
        <w:tc>
          <w:tcPr>
            <w:tcW w:type="dxa" w:w="2494"/>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[Test]</w:t>
            </w:r>
          </w:p>
        </w:tc>
      </w:tr>
      <w:tr>
        <w:trPr>
          <w:cantSplit w:val="true"/>
        </w:trPr>
        <w:tc>
          <w:tcPr>
            <w:tcW w:type="dxa" w:w="2494"/>
            <w:tcBorders>
              <w:top w:val="single" w:sz="4" w:color="D5DDE1"/>
              <w:left w:val="single" w:sz="4" w:color="D5DDE1"/>
              <w:bottom w:val="single" w:sz="4" w:color="D5DDE1"/>
              <w:right w:val="single" w:sz="4" w:color="D5DDE1"/>
            </w:tcBorders>
          </w:tcPr>
          <w:p>
            <w:pPr>
              <w:spacing w:after="0" w:line="252" w:lineRule="auto"/>
            </w:pPr>
            <w:r>
              <w:rPr>
                <w:i/>
                <w:color w:val="6B7B84"/>
                <w:sz w:val="19"/>
              </w:rPr>
              <w:t>[Objective]</w:t>
            </w:r>
          </w:p>
        </w:tc>
        <w:tc>
          <w:tcPr>
            <w:tcW w:type="dxa" w:w="2154"/>
            <w:tcBorders>
              <w:top w:val="single" w:sz="4" w:color="D5DDE1"/>
              <w:left w:val="single" w:sz="4" w:color="D5DDE1"/>
              <w:bottom w:val="single" w:sz="4" w:color="D5DDE1"/>
              <w:right w:val="single" w:sz="4" w:color="D5DDE1"/>
            </w:tcBorders>
          </w:tcPr>
          <w:p>
            <w:pPr>
              <w:spacing w:after="0" w:line="252" w:lineRule="auto"/>
            </w:pPr>
            <w:r>
              <w:rPr>
                <w:i/>
                <w:color w:val="6B7B84"/>
                <w:sz w:val="19"/>
              </w:rPr>
              <w:t>[Variables]</w:t>
            </w:r>
          </w:p>
        </w:tc>
        <w:tc>
          <w:tcPr>
            <w:tcW w:type="dxa" w:w="2268"/>
            <w:tcBorders>
              <w:top w:val="single" w:sz="4" w:color="D5DDE1"/>
              <w:left w:val="single" w:sz="4" w:color="D5DDE1"/>
              <w:bottom w:val="single" w:sz="4" w:color="D5DDE1"/>
              <w:right w:val="single" w:sz="4" w:color="D5DDE1"/>
            </w:tcBorders>
          </w:tcPr>
          <w:p>
            <w:pPr>
              <w:spacing w:after="0" w:line="252" w:lineRule="auto"/>
            </w:pPr>
            <w:r>
              <w:rPr>
                <w:i/>
                <w:color w:val="6B7B84"/>
                <w:sz w:val="19"/>
              </w:rPr>
              <w:t>[Summary]</w:t>
            </w:r>
          </w:p>
        </w:tc>
        <w:tc>
          <w:tcPr>
            <w:tcW w:type="dxa" w:w="2494"/>
            <w:tcBorders>
              <w:top w:val="single" w:sz="4" w:color="D5DDE1"/>
              <w:left w:val="single" w:sz="4" w:color="D5DDE1"/>
              <w:bottom w:val="single" w:sz="4" w:color="D5DDE1"/>
              <w:right w:val="single" w:sz="4" w:color="D5DDE1"/>
            </w:tcBorders>
          </w:tcPr>
          <w:p>
            <w:pPr>
              <w:spacing w:after="0" w:line="252" w:lineRule="auto"/>
            </w:pPr>
            <w:r>
              <w:rPr>
                <w:i/>
                <w:color w:val="6B7B84"/>
                <w:sz w:val="19"/>
              </w:rPr>
              <w:t>[Test]</w:t>
            </w:r>
          </w:p>
        </w:tc>
      </w:tr>
    </w:tbl>
    <w:p>
      <w:pPr>
        <w:spacing w:after="0" w:line="80" w:lineRule="exact"/>
      </w:pPr>
    </w:p>
    <w:p>
      <w:pPr>
        <w:pStyle w:val="Example"/>
      </w:pPr>
      <w:r>
        <w:rPr>
          <w:b/>
          <w:i w:val="0"/>
          <w:color w:val="055F56"/>
        </w:rPr>
        <w:t xml:space="preserve">Example, observational version: </w:t>
      </w:r>
      <w:r>
        <w:rPr>
          <w:i/>
        </w:rPr>
        <w:t>add “adjusted for age, SOFA and lactate using logistic regression”.</w:t>
      </w:r>
    </w:p>
    <w:p>
      <w:pPr>
        <w:pStyle w:val="Heading2"/>
      </w:pPr>
      <w:r>
        <w:t>3.7  Missing-data plan</w:t>
      </w:r>
    </w:p>
    <w:p>
      <w:pPr>
        <w:pStyle w:val="Guidance"/>
      </w:pPr>
      <w:r>
        <w:rPr>
          <w:i/>
        </w:rPr>
        <w:t>Written BEFORE you see the data: which variables are likely to be missing and why, how you will prevent it (Session 5), how you will report it (number missing for each variable, in whom) and the main handling (complete case if little is missing, otherwise multiple imputation).</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268"/>
        <w:gridCol w:w="7144"/>
      </w:tblGrid>
      <w:tr>
        <w:tc>
          <w:tcPr>
            <w:tcW w:type="dxa" w:w="2268"/>
          </w:tcPr>
          <w:p>
            <w:pPr>
              <w:spacing w:after="0"/>
            </w:pPr>
            <w:r>
              <w:rPr>
                <w:b/>
                <w:color w:val="04242F"/>
                <w:sz w:val="20"/>
              </w:rPr>
              <w:t>Prevention:</w:t>
            </w:r>
          </w:p>
        </w:tc>
        <w:tc>
          <w:tcPr>
            <w:tcW w:type="dxa" w:w="7143"/>
          </w:tcPr>
          <w:p>
            <w:pPr>
              <w:spacing w:after="0"/>
            </w:pPr>
            <w:r>
              <w:rPr>
                <w:i/>
                <w:color w:val="6B7B84"/>
                <w:sz w:val="20"/>
              </w:rPr>
              <w:t>[e.g. mandatory fields, daily checks while the patient is in the ICU, phone follow-up]</w:t>
            </w:r>
          </w:p>
        </w:tc>
      </w:tr>
      <w:tr>
        <w:tc>
          <w:tcPr>
            <w:tcW w:type="dxa" w:w="2268"/>
          </w:tcPr>
          <w:p>
            <w:pPr>
              <w:spacing w:after="0"/>
            </w:pPr>
            <w:r>
              <w:rPr>
                <w:b/>
                <w:color w:val="04242F"/>
                <w:sz w:val="20"/>
              </w:rPr>
              <w:t>Reporting:</w:t>
            </w:r>
          </w:p>
        </w:tc>
        <w:tc>
          <w:tcPr>
            <w:tcW w:type="dxa" w:w="7143"/>
          </w:tcPr>
          <w:p>
            <w:pPr>
              <w:spacing w:after="0"/>
            </w:pPr>
            <w:r>
              <w:rPr>
                <w:i/>
                <w:color w:val="6B7B84"/>
                <w:sz w:val="20"/>
              </w:rPr>
              <w:t>[e.g. number (%) missing for every variable, in Table 1 and the flow diagram]</w:t>
            </w:r>
          </w:p>
        </w:tc>
      </w:tr>
      <w:tr>
        <w:tc>
          <w:tcPr>
            <w:tcW w:type="dxa" w:w="2268"/>
          </w:tcPr>
          <w:p>
            <w:pPr>
              <w:spacing w:after="0"/>
            </w:pPr>
            <w:r>
              <w:rPr>
                <w:b/>
                <w:color w:val="04242F"/>
                <w:sz w:val="20"/>
              </w:rPr>
              <w:t>Main analysis:</w:t>
            </w:r>
          </w:p>
        </w:tc>
        <w:tc>
          <w:tcPr>
            <w:tcW w:type="dxa" w:w="7143"/>
          </w:tcPr>
          <w:p>
            <w:pPr>
              <w:spacing w:after="0"/>
            </w:pPr>
            <w:r>
              <w:rPr>
                <w:i/>
                <w:color w:val="6B7B84"/>
                <w:sz w:val="20"/>
              </w:rPr>
              <w:t>[e.g. complete-case if &lt; 5% missing; otherwise multiple imputation]</w:t>
            </w:r>
          </w:p>
        </w:tc>
      </w:tr>
      <w:tr>
        <w:tc>
          <w:tcPr>
            <w:tcW w:type="dxa" w:w="2268"/>
          </w:tcPr>
          <w:p>
            <w:pPr>
              <w:spacing w:after="0"/>
            </w:pPr>
            <w:r>
              <w:rPr>
                <w:b/>
                <w:color w:val="04242F"/>
                <w:sz w:val="20"/>
              </w:rPr>
              <w:t>Sensitivity analysis:</w:t>
            </w:r>
          </w:p>
        </w:tc>
        <w:tc>
          <w:tcPr>
            <w:tcW w:type="dxa" w:w="7143"/>
          </w:tcPr>
          <w:p>
            <w:pPr>
              <w:spacing w:after="0"/>
            </w:pPr>
            <w:r>
              <w:rPr>
                <w:i/>
                <w:color w:val="6B7B84"/>
                <w:sz w:val="20"/>
              </w:rPr>
              <w:t>[e.g. best/worst case for missing vital status]</w:t>
            </w:r>
          </w:p>
        </w:tc>
      </w:tr>
    </w:tbl>
    <w:p>
      <w:pPr>
        <w:spacing w:after="0" w:line="80" w:lineRule="exact"/>
      </w:pPr>
    </w:p>
    <w:p>
      <w:pPr>
        <w:pStyle w:val="Heading1"/>
      </w:pPr>
      <w:r>
        <w:t>Part 4. Protect and publish  (Session 7)</w:t>
      </w:r>
    </w:p>
    <w:p>
      <w:pPr>
        <w:pStyle w:val="Guidance"/>
      </w:pPr>
      <w:r>
        <w:rPr>
          <w:i/>
        </w:rPr>
        <w:t>Running example in Part 4: the observational version again, a retrospective cohort of fluid balance and 28-day mortality in adults with septic shock in our ICU.</w:t>
      </w:r>
    </w:p>
    <w:p>
      <w:pPr>
        <w:pStyle w:val="Heading2"/>
      </w:pPr>
      <w:r>
        <w:t>4.1  Ethics and consent</w:t>
      </w:r>
    </w:p>
    <w:p>
      <w:pPr>
        <w:pStyle w:val="Guidance"/>
      </w:pPr>
      <w:r>
        <w:rPr>
          <w:i/>
        </w:rPr>
        <w:t>Which ethics committee will review the study? What are the risks and benefits for participants? Who gives consent, who asks, and when? In the ICU many patients cannot consent: say whether you will ask a legal representative, use deferred consent, or request a waiver, and why.</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268"/>
        <w:gridCol w:w="7144"/>
      </w:tblGrid>
      <w:tr>
        <w:tc>
          <w:tcPr>
            <w:tcW w:type="dxa" w:w="2268"/>
          </w:tcPr>
          <w:p>
            <w:pPr>
              <w:spacing w:after="0"/>
            </w:pPr>
            <w:r>
              <w:rPr>
                <w:b/>
                <w:color w:val="04242F"/>
                <w:sz w:val="20"/>
              </w:rPr>
              <w:t>Ethics committee:</w:t>
            </w:r>
          </w:p>
        </w:tc>
        <w:tc>
          <w:tcPr>
            <w:tcW w:type="dxa" w:w="7143"/>
          </w:tcPr>
          <w:p>
            <w:pPr>
              <w:spacing w:after="0"/>
            </w:pPr>
            <w:r>
              <w:rPr>
                <w:i/>
                <w:color w:val="6B7B84"/>
                <w:sz w:val="20"/>
              </w:rPr>
              <w:t>[Ethics committee name]</w:t>
            </w:r>
          </w:p>
        </w:tc>
      </w:tr>
      <w:tr>
        <w:tc>
          <w:tcPr>
            <w:tcW w:type="dxa" w:w="2268"/>
          </w:tcPr>
          <w:p>
            <w:pPr>
              <w:spacing w:after="0"/>
            </w:pPr>
            <w:r>
              <w:rPr>
                <w:b/>
                <w:color w:val="04242F"/>
                <w:sz w:val="20"/>
              </w:rPr>
              <w:t>Risks / benefits:</w:t>
            </w:r>
          </w:p>
        </w:tc>
        <w:tc>
          <w:tcPr>
            <w:tcW w:type="dxa" w:w="7143"/>
          </w:tcPr>
          <w:p>
            <w:pPr>
              <w:spacing w:after="0"/>
            </w:pPr>
            <w:r>
              <w:rPr>
                <w:i/>
                <w:color w:val="6B7B84"/>
                <w:sz w:val="20"/>
              </w:rPr>
              <w:t>[Main risks, how they are reduced; expected benefits]</w:t>
            </w:r>
          </w:p>
        </w:tc>
      </w:tr>
      <w:tr>
        <w:tc>
          <w:tcPr>
            <w:tcW w:type="dxa" w:w="2268"/>
          </w:tcPr>
          <w:p>
            <w:pPr>
              <w:spacing w:after="0"/>
            </w:pPr>
            <w:r>
              <w:rPr>
                <w:b/>
                <w:color w:val="04242F"/>
                <w:sz w:val="20"/>
              </w:rPr>
              <w:t>Consent approach:</w:t>
            </w:r>
          </w:p>
        </w:tc>
        <w:tc>
          <w:tcPr>
            <w:tcW w:type="dxa" w:w="7143"/>
          </w:tcPr>
          <w:p>
            <w:pPr>
              <w:spacing w:after="0"/>
            </w:pPr>
            <w:r>
              <w:rPr>
                <w:rFonts w:ascii="Segoe UI Symbol" w:hAnsi="Segoe UI Symbol" w:cs="Segoe UI Symbol" w:eastAsia="Segoe UI Symbol"/>
                <w:sz w:val="20"/>
              </w:rPr>
              <w:t>☐</w:t>
            </w:r>
            <w:r>
              <w:rPr>
                <w:sz w:val="20"/>
              </w:rPr>
              <w:t xml:space="preserve"> Written, by the patient   </w:t>
            </w:r>
            <w:r>
              <w:rPr>
                <w:rFonts w:ascii="Segoe UI Symbol" w:hAnsi="Segoe UI Symbol" w:cs="Segoe UI Symbol" w:eastAsia="Segoe UI Symbol"/>
                <w:sz w:val="20"/>
              </w:rPr>
              <w:t>☐</w:t>
            </w:r>
            <w:r>
              <w:rPr>
                <w:sz w:val="20"/>
              </w:rPr>
              <w:t xml:space="preserve"> Legal representative   </w:t>
            </w:r>
            <w:r>
              <w:rPr>
                <w:rFonts w:ascii="Segoe UI Symbol" w:hAnsi="Segoe UI Symbol" w:cs="Segoe UI Symbol" w:eastAsia="Segoe UI Symbol"/>
                <w:sz w:val="20"/>
              </w:rPr>
              <w:t>☐</w:t>
            </w:r>
            <w:r>
              <w:rPr>
                <w:sz w:val="20"/>
              </w:rPr>
              <w:t xml:space="preserve"> Deferred consent   </w:t>
            </w:r>
            <w:r>
              <w:rPr>
                <w:rFonts w:ascii="Segoe UI Symbol" w:hAnsi="Segoe UI Symbol" w:cs="Segoe UI Symbol" w:eastAsia="Segoe UI Symbol"/>
                <w:sz w:val="20"/>
              </w:rPr>
              <w:t>☐</w:t>
            </w:r>
            <w:r>
              <w:rPr>
                <w:sz w:val="20"/>
              </w:rPr>
              <w:t xml:space="preserve"> Waiver requested</w:t>
            </w:r>
          </w:p>
        </w:tc>
      </w:tr>
      <w:tr>
        <w:tc>
          <w:tcPr>
            <w:tcW w:type="dxa" w:w="2268"/>
          </w:tcPr>
          <w:p>
            <w:pPr>
              <w:spacing w:after="0"/>
            </w:pPr>
            <w:r>
              <w:rPr>
                <w:b/>
                <w:color w:val="04242F"/>
                <w:sz w:val="20"/>
              </w:rPr>
              <w:t>Why this approach:</w:t>
            </w:r>
          </w:p>
        </w:tc>
        <w:tc>
          <w:tcPr>
            <w:tcW w:type="dxa" w:w="7143"/>
          </w:tcPr>
          <w:p>
            <w:pPr>
              <w:spacing w:after="0"/>
            </w:pPr>
            <w:r>
              <w:rPr>
                <w:i/>
                <w:color w:val="6B7B84"/>
                <w:sz w:val="20"/>
              </w:rPr>
              <w:t>[Justification, referring to [National regulations]]</w:t>
            </w:r>
          </w:p>
        </w:tc>
      </w:tr>
    </w:tbl>
    <w:p>
      <w:pPr>
        <w:spacing w:after="0" w:line="80" w:lineRule="exact"/>
      </w:pPr>
    </w:p>
    <w:p>
      <w:pPr>
        <w:pStyle w:val="Example"/>
      </w:pPr>
      <w:r>
        <w:rPr>
          <w:b/>
          <w:i w:val="0"/>
          <w:color w:val="055F56"/>
        </w:rPr>
        <w:t xml:space="preserve">Example: </w:t>
      </w:r>
      <w:r>
        <w:rPr>
          <w:i/>
        </w:rPr>
        <w:t>The protocol will be submitted to the institutional research ethics committee before any data collection. Data are collected from routine ICU charts with no change in care. We will request a waiver of individual consent because most patients lack capacity on admission and the study carries no more than minimal risk. If the committee requires consent, it will be sought from the patient when able or from the legally authorised representative.</w:t>
      </w:r>
    </w:p>
    <w:p>
      <w:pPr>
        <w:pStyle w:val="Heading2"/>
      </w:pPr>
      <w:r>
        <w:t>4.2  Registration</w:t>
      </w:r>
    </w:p>
    <w:p>
      <w:pPr>
        <w:pStyle w:val="Guidance"/>
      </w:pPr>
      <w:r>
        <w:rPr>
          <w:i/>
        </w:rPr>
        <w:t>Trials must be registered in a public registry BEFORE the first participant is enrolled, or most journals will refuse the paper (ICMJE). Registration is recommended for observational studies. Systematic reviews are registered in PROSPERO.</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268"/>
        <w:gridCol w:w="7144"/>
      </w:tblGrid>
      <w:tr>
        <w:tc>
          <w:tcPr>
            <w:tcW w:type="dxa" w:w="2268"/>
          </w:tcPr>
          <w:p>
            <w:pPr>
              <w:spacing w:after="0"/>
            </w:pPr>
            <w:r>
              <w:rPr>
                <w:b/>
                <w:color w:val="04242F"/>
                <w:sz w:val="20"/>
              </w:rPr>
              <w:t>Registry:</w:t>
            </w:r>
          </w:p>
        </w:tc>
        <w:tc>
          <w:tcPr>
            <w:tcW w:type="dxa" w:w="7143"/>
          </w:tcPr>
          <w:p>
            <w:pPr>
              <w:spacing w:after="0"/>
            </w:pPr>
            <w:r>
              <w:rPr>
                <w:rFonts w:ascii="Segoe UI Symbol" w:hAnsi="Segoe UI Symbol" w:cs="Segoe UI Symbol" w:eastAsia="Segoe UI Symbol"/>
                <w:sz w:val="20"/>
              </w:rPr>
              <w:t>☐</w:t>
            </w:r>
            <w:r>
              <w:rPr>
                <w:sz w:val="20"/>
              </w:rPr>
              <w:t xml:space="preserve"> ClinicalTrials.gov   </w:t>
            </w:r>
            <w:r>
              <w:rPr>
                <w:rFonts w:ascii="Segoe UI Symbol" w:hAnsi="Segoe UI Symbol" w:cs="Segoe UI Symbol" w:eastAsia="Segoe UI Symbol"/>
                <w:sz w:val="20"/>
              </w:rPr>
              <w:t>☐</w:t>
            </w:r>
            <w:r>
              <w:rPr>
                <w:sz w:val="20"/>
              </w:rPr>
              <w:t xml:space="preserve"> A WHO ICTRP primary registry   </w:t>
            </w:r>
            <w:r>
              <w:rPr>
                <w:rFonts w:ascii="Segoe UI Symbol" w:hAnsi="Segoe UI Symbol" w:cs="Segoe UI Symbol" w:eastAsia="Segoe UI Symbol"/>
                <w:sz w:val="20"/>
              </w:rPr>
              <w:t>☐</w:t>
            </w:r>
            <w:r>
              <w:rPr>
                <w:sz w:val="20"/>
              </w:rPr>
              <w:t xml:space="preserve"> PROSPERO (reviews)   </w:t>
            </w:r>
            <w:r>
              <w:rPr>
                <w:rFonts w:ascii="Segoe UI Symbol" w:hAnsi="Segoe UI Symbol" w:cs="Segoe UI Symbol" w:eastAsia="Segoe UI Symbol"/>
                <w:sz w:val="20"/>
              </w:rPr>
              <w:t>☐</w:t>
            </w:r>
            <w:r>
              <w:rPr>
                <w:sz w:val="20"/>
              </w:rPr>
              <w:t xml:space="preserve"> Other / not required</w:t>
            </w:r>
          </w:p>
        </w:tc>
      </w:tr>
      <w:tr>
        <w:tc>
          <w:tcPr>
            <w:tcW w:type="dxa" w:w="2268"/>
          </w:tcPr>
          <w:p>
            <w:pPr>
              <w:spacing w:after="0"/>
            </w:pPr>
            <w:r>
              <w:rPr>
                <w:b/>
                <w:color w:val="04242F"/>
                <w:sz w:val="20"/>
              </w:rPr>
              <w:t>When / number:</w:t>
            </w:r>
          </w:p>
        </w:tc>
        <w:tc>
          <w:tcPr>
            <w:tcW w:type="dxa" w:w="7143"/>
          </w:tcPr>
          <w:p>
            <w:pPr>
              <w:spacing w:after="0"/>
            </w:pPr>
            <w:r>
              <w:rPr>
                <w:i/>
                <w:color w:val="6B7B84"/>
                <w:sz w:val="20"/>
              </w:rPr>
              <w:t>[Planned date (before first participant)]</w:t>
            </w:r>
            <w:r>
              <w:rPr>
                <w:sz w:val="20"/>
              </w:rPr>
              <w:t xml:space="preserve"> · </w:t>
            </w:r>
            <w:r>
              <w:rPr>
                <w:i/>
                <w:color w:val="6B7B84"/>
                <w:sz w:val="20"/>
              </w:rPr>
              <w:t>[Registration ID]</w:t>
            </w:r>
          </w:p>
        </w:tc>
      </w:tr>
    </w:tbl>
    <w:p>
      <w:pPr>
        <w:spacing w:after="0" w:line="80" w:lineRule="exact"/>
      </w:pPr>
    </w:p>
    <w:p>
      <w:pPr>
        <w:pStyle w:val="Example"/>
      </w:pPr>
      <w:r>
        <w:rPr>
          <w:b/>
          <w:i w:val="0"/>
          <w:color w:val="055F56"/>
        </w:rPr>
        <w:t xml:space="preserve">Example: </w:t>
      </w:r>
      <w:r>
        <w:rPr>
          <w:i/>
        </w:rPr>
        <w:t>Not mandatory for an observational study; recommended (e.g. ClinicalTrials.gov).</w:t>
      </w:r>
    </w:p>
    <w:p>
      <w:pPr>
        <w:pStyle w:val="Heading2"/>
      </w:pPr>
      <w:r>
        <w:t>4.3  Confidentiality</w:t>
      </w:r>
    </w:p>
    <w:p>
      <w:pPr>
        <w:pStyle w:val="Guidance"/>
      </w:pPr>
      <w:r>
        <w:rPr>
          <w:i/>
        </w:rPr>
        <w:t>How will you protect participants’ identity? Think: study ID instead of name, a separate locked key file, password-protected database, who has access, how long data are kept.</w:t>
      </w:r>
    </w:p>
    <w:p>
      <w:pPr>
        <w:pStyle w:val="Example"/>
      </w:pPr>
      <w:r>
        <w:rPr>
          <w:b/>
          <w:i w:val="0"/>
          <w:color w:val="055F56"/>
        </w:rPr>
        <w:t xml:space="preserve">Example: </w:t>
      </w:r>
      <w:r>
        <w:rPr>
          <w:i/>
        </w:rPr>
        <w:t>Each patient receives a study code (FLU-001 …). Names, hospital numbers and dates of birth are recorded only on a key file stored on the institution's password-protected drive, accessible to the principal investigator and one data manager. The analysis file contains the study code, age, admission month and study variables only.</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793"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[Our confidentiality measures]</w:t>
            </w:r>
          </w:p>
        </w:tc>
      </w:tr>
    </w:tbl>
    <w:p>
      <w:pPr>
        <w:spacing w:after="0" w:line="80" w:lineRule="exact"/>
      </w:pPr>
    </w:p>
    <w:p>
      <w:pPr>
        <w:pStyle w:val="Heading2"/>
      </w:pPr>
      <w:r>
        <w:t>4.4  Feasibility</w:t>
      </w:r>
    </w:p>
    <w:p>
      <w:pPr>
        <w:pStyle w:val="Example"/>
      </w:pPr>
      <w:r>
        <w:rPr>
          <w:b/>
          <w:i w:val="0"/>
          <w:color w:val="055F56"/>
        </w:rPr>
        <w:t xml:space="preserve">Example: </w:t>
      </w:r>
      <w:r>
        <w:rPr>
          <w:i/>
        </w:rPr>
        <w:t>The unit admitted about 180 adults with septic shock last year; we expect to enrol 120 eligible patients in 12 months. Two nurses per shift have been trained on the CRF; data are checked weekly. Budget headings: staff time for data entry, printing, open-access fee.</w:t>
      </w:r>
    </w:p>
    <w:p>
      <w:pPr>
        <w:pStyle w:val="Heading3"/>
      </w:pPr>
      <w:r>
        <w:t>Timeline (Gantt chart)</w:t>
      </w:r>
    </w:p>
    <w:p>
      <w:pPr>
        <w:pStyle w:val="Guidance"/>
      </w:pPr>
      <w:r>
        <w:rPr>
          <w:i/>
        </w:rPr>
        <w:t>Shade the months for each activity (select the cells → Table Design → Shading). Ethics approval usually takes longer than expected.</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608"/>
        <w:gridCol w:w="567"/>
        <w:gridCol w:w="567"/>
        <w:gridCol w:w="567"/>
        <w:gridCol w:w="567"/>
        <w:gridCol w:w="567"/>
        <w:gridCol w:w="567"/>
        <w:gridCol w:w="567"/>
        <w:gridCol w:w="567"/>
        <w:gridCol w:w="567"/>
        <w:gridCol w:w="567"/>
        <w:gridCol w:w="567"/>
        <w:gridCol w:w="567"/>
      </w:tblGrid>
      <w:tr>
        <w:trPr>
          <w:cantSplit w:val="true"/>
          <w:tblHeader w:val="true"/>
        </w:trPr>
        <w:tc>
          <w:tcPr>
            <w:tcW w:type="dxa" w:w="26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7"/>
              </w:rPr>
              <w:t>Activity</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M1</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M2</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M3</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M4</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M5</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M6</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M7</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M8</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M9</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M10</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M11</w:t>
            </w:r>
          </w:p>
        </w:tc>
        <w:tc>
          <w:tcPr>
            <w:tcW w:type="dxa" w:w="567"/>
            <w:tcBorders>
              <w:top w:val="single" w:sz="4" w:color="04242F"/>
              <w:left w:val="single" w:sz="4" w:color="04242F"/>
              <w:bottom w:val="single" w:sz="4" w:color="04242F"/>
              <w:right w:val="single" w:sz="4" w:color="04242F"/>
            </w:tcBorders>
            <w:shd w:val="clear" w:color="auto" w:fill="04242F"/>
          </w:tcPr>
          <w:p>
            <w:pPr>
              <w:keepNext/>
              <w:spacing w:after="0"/>
              <w:jc w:val="center"/>
            </w:pPr>
            <w:r>
              <w:rPr>
                <w:b/>
                <w:color w:val="FFFFFF"/>
                <w:sz w:val="17"/>
              </w:rPr>
              <w:t>M12</w:t>
            </w: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7"/>
              </w:rPr>
              <w:t>Ethics approval</w:t>
            </w: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7"/>
              </w:rPr>
              <w:t>CRF pilot and staff training</w:t>
            </w: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7"/>
              </w:rPr>
              <w:t>Recruitment and data collection</w:t>
            </w: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7"/>
              </w:rPr>
              <w:t>Data cleaning and analysis</w:t>
            </w: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7"/>
              </w:rPr>
              <w:t>Writing and submission</w:t>
            </w: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c>
          <w:tcPr>
            <w:tcW w:type="dxa" w:w="567"/>
            <w:tcBorders>
              <w:top w:val="single" w:sz="4" w:color="D5DDE1"/>
              <w:left w:val="single" w:sz="4" w:color="D5DDE1"/>
              <w:bottom w:val="single" w:sz="4" w:color="D5DDE1"/>
              <w:right w:val="single" w:sz="4" w:color="D5DDE1"/>
            </w:tcBorders>
            <w:shd w:val="clear" w:color="auto" w:fill="9FD3CB"/>
          </w:tcPr>
          <w:p>
            <w:pPr>
              <w:keepNext/>
            </w:pPr>
          </w:p>
        </w:tc>
      </w:tr>
      <w:tr>
        <w:trPr>
          <w:cantSplit w:val="true"/>
        </w:trPr>
        <w:tc>
          <w:tcPr>
            <w:tcW w:type="dxa" w:w="2608"/>
            <w:tcBorders>
              <w:top w:val="single" w:sz="4" w:color="D5DDE1"/>
              <w:left w:val="single" w:sz="4" w:color="D5DDE1"/>
              <w:bottom w:val="single" w:sz="4" w:color="D5DDE1"/>
              <w:right w:val="single" w:sz="4" w:color="D5DDE1"/>
            </w:tcBorders>
          </w:tcPr>
          <w:p>
            <w:pPr>
              <w:keepNext/>
              <w:spacing w:after="0" w:line="252" w:lineRule="auto"/>
            </w:pPr>
            <w:r>
              <w:rPr>
                <w:i/>
                <w:color w:val="6B7B84"/>
                <w:sz w:val="17"/>
              </w:rPr>
              <w:t>[Activity]</w:t>
            </w: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c>
          <w:tcPr>
            <w:tcW w:type="dxa" w:w="567"/>
            <w:tcBorders>
              <w:top w:val="single" w:sz="4" w:color="D5DDE1"/>
              <w:left w:val="single" w:sz="4" w:color="D5DDE1"/>
              <w:bottom w:val="single" w:sz="4" w:color="D5DDE1"/>
              <w:right w:val="single" w:sz="4" w:color="D5DDE1"/>
            </w:tcBorders>
          </w:tcPr>
          <w:p>
            <w:pPr>
              <w:keepNext/>
              <w:spacing w:after="0" w:line="252" w:lineRule="auto"/>
              <w:jc w:val="center"/>
            </w:pPr>
          </w:p>
        </w:tc>
      </w:tr>
      <w:tr>
        <w:trPr>
          <w:cantSplit w:val="true"/>
        </w:trPr>
        <w:tc>
          <w:tcPr>
            <w:tcW w:type="dxa" w:w="2608"/>
            <w:tcBorders>
              <w:top w:val="single" w:sz="4" w:color="D5DDE1"/>
              <w:left w:val="single" w:sz="4" w:color="D5DDE1"/>
              <w:bottom w:val="single" w:sz="4" w:color="D5DDE1"/>
              <w:right w:val="single" w:sz="4" w:color="D5DDE1"/>
            </w:tcBorders>
          </w:tcPr>
          <w:p>
            <w:pPr>
              <w:spacing w:after="0" w:line="252" w:lineRule="auto"/>
            </w:pPr>
            <w:r>
              <w:rPr>
                <w:i/>
                <w:color w:val="6B7B84"/>
                <w:sz w:val="17"/>
              </w:rPr>
              <w:t>[Activity]</w:t>
            </w: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c>
          <w:tcPr>
            <w:tcW w:type="dxa" w:w="567"/>
            <w:tcBorders>
              <w:top w:val="single" w:sz="4" w:color="D5DDE1"/>
              <w:left w:val="single" w:sz="4" w:color="D5DDE1"/>
              <w:bottom w:val="single" w:sz="4" w:color="D5DDE1"/>
              <w:right w:val="single" w:sz="4" w:color="D5DDE1"/>
            </w:tcBorders>
          </w:tcPr>
          <w:p>
            <w:pPr>
              <w:spacing w:after="0" w:line="252" w:lineRule="auto"/>
              <w:jc w:val="center"/>
            </w:pPr>
          </w:p>
        </w:tc>
      </w:tr>
    </w:tbl>
    <w:p>
      <w:pPr>
        <w:spacing w:after="0" w:line="80" w:lineRule="exact"/>
      </w:pPr>
    </w:p>
    <w:p>
      <w:pPr>
        <w:pStyle w:val="Heading3"/>
      </w:pPr>
      <w:r>
        <w:t>Budget headings</w:t>
      </w:r>
    </w:p>
    <w:p>
      <w:pPr>
        <w:pStyle w:val="Guidance"/>
      </w:pPr>
      <w:r>
        <w:rPr>
          <w:i/>
        </w:rPr>
        <w:t>List the costs, even if the hospital covers them. Only include tests that are not part of routine care.</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835"/>
        <w:gridCol w:w="4876"/>
        <w:gridCol w:w="1701"/>
      </w:tblGrid>
      <w:tr>
        <w:trPr>
          <w:cantSplit w:val="true"/>
          <w:tblHeader w:val="true"/>
        </w:trPr>
        <w:tc>
          <w:tcPr>
            <w:tcW w:type="dxa" w:w="28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Budget heading</w:t>
            </w:r>
          </w:p>
        </w:tc>
        <w:tc>
          <w:tcPr>
            <w:tcW w:type="dxa" w:w="487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What it covers</w:t>
            </w:r>
          </w:p>
        </w:tc>
        <w:tc>
          <w:tcPr>
            <w:tcW w:type="dxa" w:w="1701"/>
            <w:tcBorders>
              <w:top w:val="single" w:sz="4" w:color="04242F"/>
              <w:left w:val="single" w:sz="4" w:color="04242F"/>
              <w:bottom w:val="single" w:sz="4" w:color="04242F"/>
              <w:right w:val="single" w:sz="4" w:color="04242F"/>
            </w:tcBorders>
            <w:shd w:val="clear" w:color="auto" w:fill="04242F"/>
          </w:tcPr>
          <w:p>
            <w:pPr>
              <w:keepNext/>
              <w:spacing w:after="0"/>
              <w:jc w:val="right"/>
            </w:pPr>
            <w:r>
              <w:rPr>
                <w:b/>
                <w:color w:val="FFFFFF"/>
                <w:sz w:val="19"/>
              </w:rPr>
              <w:t>Amount</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sz w:val="19"/>
              </w:rPr>
              <w:t>Personnel</w:t>
            </w:r>
          </w:p>
        </w:tc>
        <w:tc>
          <w:tcPr>
            <w:tcW w:type="dxa" w:w="48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[e.g. research nurse or data collector time]</w:t>
            </w:r>
          </w:p>
        </w:tc>
        <w:tc>
          <w:tcPr>
            <w:tcW w:type="dxa" w:w="1701"/>
            <w:tcBorders>
              <w:top w:val="single" w:sz="4" w:color="D5DDE1"/>
              <w:left w:val="single" w:sz="4" w:color="D5DDE1"/>
              <w:bottom w:val="single" w:sz="4" w:color="D5DDE1"/>
              <w:right w:val="single" w:sz="4" w:color="D5DDE1"/>
            </w:tcBorders>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Training</w:t>
            </w:r>
          </w:p>
        </w:tc>
        <w:tc>
          <w:tcPr>
            <w:tcW w:type="dxa" w:w="48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[e.g. GCP and CRF training]</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sz w:val="19"/>
              </w:rPr>
              <w:t>Materials and printing</w:t>
            </w:r>
          </w:p>
        </w:tc>
        <w:tc>
          <w:tcPr>
            <w:tcW w:type="dxa" w:w="48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[e.g. CRFs, consent forms]</w:t>
            </w:r>
          </w:p>
        </w:tc>
        <w:tc>
          <w:tcPr>
            <w:tcW w:type="dxa" w:w="1701"/>
            <w:tcBorders>
              <w:top w:val="single" w:sz="4" w:color="D5DDE1"/>
              <w:left w:val="single" w:sz="4" w:color="D5DDE1"/>
              <w:bottom w:val="single" w:sz="4" w:color="D5DDE1"/>
              <w:right w:val="single" w:sz="4" w:color="D5DDE1"/>
            </w:tcBorders>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Tests or equipment</w:t>
            </w:r>
          </w:p>
        </w:tc>
        <w:tc>
          <w:tcPr>
            <w:tcW w:type="dxa" w:w="48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[only if not routine care]</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sz w:val="19"/>
              </w:rPr>
              <w:t>Data management and statistics</w:t>
            </w:r>
          </w:p>
        </w:tc>
        <w:tc>
          <w:tcPr>
            <w:tcW w:type="dxa" w:w="48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[e.g. database, statistician time]</w:t>
            </w:r>
          </w:p>
        </w:tc>
        <w:tc>
          <w:tcPr>
            <w:tcW w:type="dxa" w:w="1701"/>
            <w:tcBorders>
              <w:top w:val="single" w:sz="4" w:color="D5DDE1"/>
              <w:left w:val="single" w:sz="4" w:color="D5DDE1"/>
              <w:bottom w:val="single" w:sz="4" w:color="D5DDE1"/>
              <w:right w:val="single" w:sz="4" w:color="D5DDE1"/>
            </w:tcBorders>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Ethics and registration fees</w:t>
            </w:r>
          </w:p>
        </w:tc>
        <w:tc>
          <w:tcPr>
            <w:tcW w:type="dxa" w:w="48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[as charged by the committee / registry]</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tcPr>
          <w:p>
            <w:pPr>
              <w:keepNext/>
              <w:spacing w:after="0" w:line="252" w:lineRule="auto"/>
            </w:pPr>
            <w:r>
              <w:rPr>
                <w:sz w:val="19"/>
              </w:rPr>
              <w:t>Dissemination</w:t>
            </w:r>
          </w:p>
        </w:tc>
        <w:tc>
          <w:tcPr>
            <w:tcW w:type="dxa" w:w="48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[e.g. open-access fee, conference]</w:t>
            </w:r>
          </w:p>
        </w:tc>
        <w:tc>
          <w:tcPr>
            <w:tcW w:type="dxa" w:w="1701"/>
            <w:tcBorders>
              <w:top w:val="single" w:sz="4" w:color="D5DDE1"/>
              <w:left w:val="single" w:sz="4" w:color="D5DDE1"/>
              <w:bottom w:val="single" w:sz="4" w:color="D5DDE1"/>
              <w:right w:val="single" w:sz="4" w:color="D5DDE1"/>
            </w:tcBorders>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Contingency (5–10%)</w:t>
            </w:r>
          </w:p>
        </w:tc>
        <w:tc>
          <w:tcPr>
            <w:tcW w:type="dxa" w:w="48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[unexpected costs]</w:t>
            </w:r>
          </w:p>
        </w:tc>
        <w:tc>
          <w:tcPr>
            <w:tcW w:type="dxa" w:w="1701"/>
            <w:tcBorders>
              <w:top w:val="single" w:sz="4" w:color="D5DDE1"/>
              <w:left w:val="single" w:sz="4" w:color="D5DDE1"/>
              <w:bottom w:val="single" w:sz="4" w:color="D5DDE1"/>
              <w:right w:val="single" w:sz="4" w:color="D5DDE1"/>
            </w:tcBorders>
            <w:shd w:val="clear" w:color="auto" w:fill="F5F9FA"/>
          </w:tcPr>
          <w:p>
            <w:pPr>
              <w:keepNext/>
              <w:spacing w:after="0" w:line="252" w:lineRule="auto"/>
              <w:jc w:val="right"/>
            </w:pPr>
            <w:r>
              <w:rPr>
                <w:i/>
                <w:color w:val="6B7B84"/>
                <w:sz w:val="19"/>
              </w:rPr>
              <w:t>[0]</w:t>
            </w:r>
          </w:p>
        </w:tc>
      </w:tr>
      <w:tr>
        <w:trPr>
          <w:cantSplit w:val="true"/>
        </w:trPr>
        <w:tc>
          <w:tcPr>
            <w:tcW w:type="dxa" w:w="2835"/>
            <w:tcBorders>
              <w:top w:val="single" w:sz="4" w:color="D5DDE1"/>
              <w:left w:val="single" w:sz="4" w:color="D5DDE1"/>
              <w:bottom w:val="single" w:sz="4" w:color="D5DDE1"/>
              <w:right w:val="single" w:sz="4" w:color="D5DDE1"/>
            </w:tcBorders>
            <w:shd w:val="clear" w:color="auto" w:fill="EAF2F5"/>
          </w:tcPr>
          <w:p>
            <w:pPr>
              <w:spacing w:after="0" w:line="252" w:lineRule="auto"/>
            </w:pPr>
            <w:r>
              <w:rPr>
                <w:b/>
                <w:sz w:val="19"/>
              </w:rPr>
              <w:t>Total (</w:t>
            </w:r>
            <w:r>
              <w:rPr>
                <w:i/>
                <w:color w:val="6B7B84"/>
                <w:sz w:val="19"/>
              </w:rPr>
              <w:t>[currency]</w:t>
            </w:r>
            <w:r>
              <w:rPr>
                <w:b/>
                <w:sz w:val="19"/>
              </w:rPr>
              <w:t>)</w:t>
            </w:r>
          </w:p>
        </w:tc>
        <w:tc>
          <w:tcPr>
            <w:tcW w:type="dxa" w:w="4876"/>
            <w:tcBorders>
              <w:top w:val="single" w:sz="4" w:color="D5DDE1"/>
              <w:left w:val="single" w:sz="4" w:color="D5DDE1"/>
              <w:bottom w:val="single" w:sz="4" w:color="D5DDE1"/>
              <w:right w:val="single" w:sz="4" w:color="D5DDE1"/>
            </w:tcBorders>
            <w:shd w:val="clear" w:color="auto" w:fill="EAF2F5"/>
          </w:tcPr>
          <w:p>
            <w:pPr>
              <w:spacing w:after="0" w:line="252" w:lineRule="auto"/>
            </w:pPr>
          </w:p>
        </w:tc>
        <w:tc>
          <w:tcPr>
            <w:tcW w:type="dxa" w:w="1701"/>
            <w:tcBorders>
              <w:top w:val="single" w:sz="4" w:color="D5DDE1"/>
              <w:left w:val="single" w:sz="4" w:color="D5DDE1"/>
              <w:bottom w:val="single" w:sz="4" w:color="D5DDE1"/>
              <w:right w:val="single" w:sz="4" w:color="D5DDE1"/>
            </w:tcBorders>
            <w:shd w:val="clear" w:color="auto" w:fill="EAF2F5"/>
          </w:tcPr>
          <w:p>
            <w:pPr>
              <w:spacing w:after="0" w:line="252" w:lineRule="auto"/>
              <w:jc w:val="right"/>
            </w:pPr>
            <w:r>
              <w:rPr>
                <w:i/>
                <w:color w:val="6B7B84"/>
                <w:sz w:val="19"/>
              </w:rPr>
              <w:t>[0]</w:t>
            </w:r>
          </w:p>
        </w:tc>
      </w:tr>
    </w:tbl>
    <w:p>
      <w:pPr>
        <w:spacing w:after="0" w:line="80" w:lineRule="exact"/>
      </w:pPr>
    </w:p>
    <w:p>
      <w:pPr>
        <w:pStyle w:val="Heading3"/>
      </w:pPr>
      <w:r>
        <w:t>Resources and recruitment</w:t>
      </w:r>
    </w:p>
    <w:p>
      <w:pPr>
        <w:pStyle w:val="Guidance"/>
      </w:pPr>
      <w:r>
        <w:rPr>
          <w:i/>
        </w:rPr>
        <w:t>Take the recruitment figure from your unit's admissions, not from the sample-size calculation.</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4536"/>
        <w:gridCol w:w="4876"/>
      </w:tblGrid>
      <w:tr>
        <w:trPr>
          <w:cantSplit w:val="true"/>
          <w:tblHeader w:val="true"/>
        </w:trPr>
        <w:tc>
          <w:tcPr>
            <w:tcW w:type="dxa" w:w="45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Question</w:t>
            </w:r>
          </w:p>
        </w:tc>
        <w:tc>
          <w:tcPr>
            <w:tcW w:type="dxa" w:w="487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Our answer</w:t>
            </w:r>
          </w:p>
        </w:tc>
      </w:tr>
      <w:tr>
        <w:trPr>
          <w:cantSplit w:val="true"/>
        </w:trPr>
        <w:tc>
          <w:tcPr>
            <w:tcW w:type="dxa" w:w="4535"/>
            <w:tcBorders>
              <w:top w:val="single" w:sz="4" w:color="D5DDE1"/>
              <w:left w:val="single" w:sz="4" w:color="D5DDE1"/>
              <w:bottom w:val="single" w:sz="4" w:color="D5DDE1"/>
              <w:right w:val="single" w:sz="4" w:color="D5DDE1"/>
            </w:tcBorders>
          </w:tcPr>
          <w:p>
            <w:pPr>
              <w:keepNext/>
              <w:spacing w:after="0" w:line="252" w:lineRule="auto"/>
            </w:pPr>
            <w:r>
              <w:rPr>
                <w:sz w:val="19"/>
              </w:rPr>
              <w:t>How many eligible patients per month? (source of the number)</w:t>
            </w:r>
          </w:p>
        </w:tc>
        <w:tc>
          <w:tcPr>
            <w:tcW w:type="dxa" w:w="48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[e.g. 15/month, ICU register]</w:t>
            </w:r>
          </w:p>
        </w:tc>
      </w:tr>
      <w:tr>
        <w:trPr>
          <w:cantSplit w:val="true"/>
        </w:trPr>
        <w:tc>
          <w:tcPr>
            <w:tcW w:type="dxa" w:w="45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How many will agree / be included?</w:t>
            </w:r>
          </w:p>
        </w:tc>
        <w:tc>
          <w:tcPr>
            <w:tcW w:type="dxa" w:w="48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[e.g. about 70%]</w:t>
            </w:r>
          </w:p>
        </w:tc>
      </w:tr>
      <w:tr>
        <w:trPr>
          <w:cantSplit w:val="true"/>
        </w:trPr>
        <w:tc>
          <w:tcPr>
            <w:tcW w:type="dxa" w:w="4535"/>
            <w:tcBorders>
              <w:top w:val="single" w:sz="4" w:color="D5DDE1"/>
              <w:left w:val="single" w:sz="4" w:color="D5DDE1"/>
              <w:bottom w:val="single" w:sz="4" w:color="D5DDE1"/>
              <w:right w:val="single" w:sz="4" w:color="D5DDE1"/>
            </w:tcBorders>
          </w:tcPr>
          <w:p>
            <w:pPr>
              <w:keepNext/>
              <w:spacing w:after="0" w:line="252" w:lineRule="auto"/>
            </w:pPr>
            <w:r>
              <w:rPr>
                <w:sz w:val="19"/>
              </w:rPr>
              <w:t>Who collects the data, and when?</w:t>
            </w:r>
          </w:p>
        </w:tc>
        <w:tc>
          <w:tcPr>
            <w:tcW w:type="dxa" w:w="4876"/>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[Names / roles]</w:t>
            </w:r>
          </w:p>
        </w:tc>
      </w:tr>
      <w:tr>
        <w:trPr>
          <w:cantSplit w:val="true"/>
        </w:trPr>
        <w:tc>
          <w:tcPr>
            <w:tcW w:type="dxa" w:w="453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sz w:val="19"/>
              </w:rPr>
              <w:t>Are the data routinely recorded?</w:t>
            </w:r>
          </w:p>
        </w:tc>
        <w:tc>
          <w:tcPr>
            <w:tcW w:type="dxa" w:w="4876"/>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[Yes / partly / no]</w:t>
            </w:r>
          </w:p>
        </w:tc>
      </w:tr>
      <w:tr>
        <w:trPr>
          <w:cantSplit w:val="true"/>
        </w:trPr>
        <w:tc>
          <w:tcPr>
            <w:tcW w:type="dxa" w:w="4535"/>
            <w:tcBorders>
              <w:top w:val="single" w:sz="4" w:color="D5DDE1"/>
              <w:left w:val="single" w:sz="4" w:color="D5DDE1"/>
              <w:bottom w:val="single" w:sz="4" w:color="D5DDE1"/>
              <w:right w:val="single" w:sz="4" w:color="D5DDE1"/>
            </w:tcBorders>
          </w:tcPr>
          <w:p>
            <w:pPr>
              <w:spacing w:after="0" w:line="252" w:lineRule="auto"/>
            </w:pPr>
            <w:r>
              <w:rPr>
                <w:sz w:val="19"/>
              </w:rPr>
              <w:t>What skills or help do we still need?</w:t>
            </w:r>
          </w:p>
        </w:tc>
        <w:tc>
          <w:tcPr>
            <w:tcW w:type="dxa" w:w="4876"/>
            <w:tcBorders>
              <w:top w:val="single" w:sz="4" w:color="D5DDE1"/>
              <w:left w:val="single" w:sz="4" w:color="D5DDE1"/>
              <w:bottom w:val="single" w:sz="4" w:color="D5DDE1"/>
              <w:right w:val="single" w:sz="4" w:color="D5DDE1"/>
            </w:tcBorders>
          </w:tcPr>
          <w:p>
            <w:pPr>
              <w:spacing w:after="0" w:line="252" w:lineRule="auto"/>
            </w:pPr>
            <w:r>
              <w:rPr>
                <w:i/>
                <w:color w:val="6B7B84"/>
                <w:sz w:val="19"/>
              </w:rPr>
              <w:t>[e.g. statistician]</w:t>
            </w:r>
          </w:p>
        </w:tc>
      </w:tr>
    </w:tbl>
    <w:p>
      <w:pPr>
        <w:pStyle w:val="Heading2"/>
      </w:pPr>
      <w:r>
        <w:t>4.5  Publication plan</w:t>
      </w:r>
    </w:p>
    <w:p>
      <w:pPr>
        <w:pStyle w:val="Guidance"/>
      </w:pPr>
      <w:r>
        <w:rPr>
          <w:i/>
        </w:rPr>
        <w:t>Plan the paper now, before any data exist. Choose a journal whose scope and readers fit your question (check it is indexed and not predatory, and its open-access fee), the reporting guideline you will follow from day one, who the authors are, and what your abstract will say.</w:t>
      </w:r>
    </w:p>
    <w:p>
      <w:pPr>
        <w:pStyle w:val="Heading3"/>
      </w:pPr>
      <w:r>
        <w:t>Target journal and reporting guideline</w:t>
      </w:r>
    </w:p>
    <w:tbl>
      <w:tblPr>
        <w:tblW w:type="auto" w:w="0"/>
        <w:tblBorders>
          <w:top w:val="nil"/>
          <w:left w:val="nil"/>
          <w:bottom w:val="nil"/>
          <w:right w:val="nil"/>
          <w:insideH w:val="nil"/>
          <w:insideV w:val="nil"/>
        </w:tblBorders>
        <w:tblLayout w:type="fixed"/>
        <w:tblCellMar>
          <w:top w:w="30" w:type="dxa"/>
          <w:left w:w="0" w:type="dxa"/>
          <w:bottom w:w="30" w:type="dxa"/>
          <w:right w:w="80" w:type="dxa"/>
        </w:tblCellMar>
        <w:tblLook w:firstColumn="1" w:firstRow="1" w:lastColumn="0" w:lastRow="0" w:noHBand="0" w:noVBand="1" w:val="04A0"/>
      </w:tblPr>
      <w:tblGrid>
        <w:gridCol w:w="2268"/>
        <w:gridCol w:w="7144"/>
      </w:tblGrid>
      <w:tr>
        <w:tc>
          <w:tcPr>
            <w:tcW w:type="dxa" w:w="2268"/>
          </w:tcPr>
          <w:p>
            <w:pPr>
              <w:spacing w:after="0"/>
            </w:pPr>
            <w:r>
              <w:rPr>
                <w:b/>
                <w:color w:val="04242F"/>
                <w:sz w:val="20"/>
              </w:rPr>
              <w:t>Target journal:</w:t>
            </w:r>
          </w:p>
        </w:tc>
        <w:tc>
          <w:tcPr>
            <w:tcW w:type="dxa" w:w="7143"/>
          </w:tcPr>
          <w:p>
            <w:pPr>
              <w:spacing w:after="0"/>
            </w:pPr>
            <w:r>
              <w:rPr>
                <w:i/>
                <w:color w:val="6B7B84"/>
                <w:sz w:val="20"/>
              </w:rPr>
              <w:t>[First choice]</w:t>
            </w:r>
            <w:r>
              <w:rPr>
                <w:sz w:val="20"/>
              </w:rPr>
              <w:t xml:space="preserve">  (back-up: </w:t>
            </w:r>
            <w:r>
              <w:rPr>
                <w:i/>
                <w:color w:val="6B7B84"/>
                <w:sz w:val="20"/>
              </w:rPr>
              <w:t>[second choice]</w:t>
            </w:r>
            <w:r>
              <w:rPr>
                <w:sz w:val="20"/>
              </w:rPr>
              <w:t>)</w:t>
            </w:r>
          </w:p>
        </w:tc>
      </w:tr>
      <w:tr>
        <w:tc>
          <w:tcPr>
            <w:tcW w:type="dxa" w:w="2268"/>
          </w:tcPr>
          <w:p>
            <w:pPr>
              <w:spacing w:after="0"/>
            </w:pPr>
            <w:r>
              <w:rPr>
                <w:b/>
                <w:color w:val="04242F"/>
                <w:sz w:val="20"/>
              </w:rPr>
              <w:t>Why this journal:</w:t>
            </w:r>
          </w:p>
        </w:tc>
        <w:tc>
          <w:tcPr>
            <w:tcW w:type="dxa" w:w="7143"/>
          </w:tcPr>
          <w:p>
            <w:pPr>
              <w:spacing w:after="0"/>
            </w:pPr>
            <w:r>
              <w:rPr>
                <w:i/>
                <w:color w:val="6B7B84"/>
                <w:sz w:val="20"/>
              </w:rPr>
              <w:t>[Scope and readers; indexed (e.g. PubMed); open access / fee; not predatory]</w:t>
            </w:r>
          </w:p>
        </w:tc>
      </w:tr>
      <w:tr>
        <w:tc>
          <w:tcPr>
            <w:tcW w:type="dxa" w:w="2268"/>
          </w:tcPr>
          <w:p>
            <w:pPr>
              <w:spacing w:after="0"/>
            </w:pPr>
            <w:r>
              <w:rPr>
                <w:b/>
                <w:color w:val="04242F"/>
                <w:sz w:val="20"/>
              </w:rPr>
              <w:t>Article type:</w:t>
            </w:r>
          </w:p>
        </w:tc>
        <w:tc>
          <w:tcPr>
            <w:tcW w:type="dxa" w:w="7143"/>
          </w:tcPr>
          <w:p>
            <w:pPr>
              <w:spacing w:after="0"/>
            </w:pPr>
            <w:r>
              <w:rPr>
                <w:i/>
                <w:color w:val="6B7B84"/>
                <w:sz w:val="20"/>
              </w:rPr>
              <w:t>[e.g. original research, research letter, short report]</w:t>
            </w:r>
          </w:p>
        </w:tc>
      </w:tr>
      <w:tr>
        <w:tc>
          <w:tcPr>
            <w:tcW w:type="dxa" w:w="2268"/>
          </w:tcPr>
          <w:p>
            <w:pPr>
              <w:spacing w:after="0"/>
            </w:pPr>
            <w:r>
              <w:rPr>
                <w:b/>
                <w:color w:val="04242F"/>
                <w:sz w:val="20"/>
              </w:rPr>
              <w:t>Reporting guideline:</w:t>
            </w:r>
          </w:p>
        </w:tc>
        <w:tc>
          <w:tcPr>
            <w:tcW w:type="dxa" w:w="7143"/>
          </w:tcPr>
          <w:p>
            <w:pPr>
              <w:spacing w:after="0"/>
            </w:pPr>
            <w:r>
              <w:rPr>
                <w:rFonts w:ascii="Segoe UI Symbol" w:hAnsi="Segoe UI Symbol" w:cs="Segoe UI Symbol" w:eastAsia="Segoe UI Symbol"/>
                <w:sz w:val="20"/>
              </w:rPr>
              <w:t>☐</w:t>
            </w:r>
            <w:r>
              <w:rPr>
                <w:sz w:val="20"/>
              </w:rPr>
              <w:t xml:space="preserve"> CONSORT (trial)   </w:t>
            </w:r>
            <w:r>
              <w:rPr>
                <w:rFonts w:ascii="Segoe UI Symbol" w:hAnsi="Segoe UI Symbol" w:cs="Segoe UI Symbol" w:eastAsia="Segoe UI Symbol"/>
                <w:sz w:val="20"/>
              </w:rPr>
              <w:t>☐</w:t>
            </w:r>
            <w:r>
              <w:rPr>
                <w:sz w:val="20"/>
              </w:rPr>
              <w:t xml:space="preserve"> STROBE (observational)   </w:t>
            </w:r>
            <w:r>
              <w:rPr>
                <w:rFonts w:ascii="Segoe UI Symbol" w:hAnsi="Segoe UI Symbol" w:cs="Segoe UI Symbol" w:eastAsia="Segoe UI Symbol"/>
                <w:sz w:val="20"/>
              </w:rPr>
              <w:t>☐</w:t>
            </w:r>
            <w:r>
              <w:rPr>
                <w:sz w:val="20"/>
              </w:rPr>
              <w:t xml:space="preserve"> STARD (diagnostic)   </w:t>
            </w:r>
            <w:r>
              <w:rPr>
                <w:rFonts w:ascii="Segoe UI Symbol" w:hAnsi="Segoe UI Symbol" w:cs="Segoe UI Symbol" w:eastAsia="Segoe UI Symbol"/>
                <w:sz w:val="20"/>
              </w:rPr>
              <w:t>☐</w:t>
            </w:r>
            <w:r>
              <w:rPr>
                <w:sz w:val="20"/>
              </w:rPr>
              <w:t xml:space="preserve"> PRISMA (review)   </w:t>
            </w:r>
            <w:r>
              <w:rPr>
                <w:rFonts w:ascii="Segoe UI Symbol" w:hAnsi="Segoe UI Symbol" w:cs="Segoe UI Symbol" w:eastAsia="Segoe UI Symbol"/>
                <w:sz w:val="20"/>
              </w:rPr>
              <w:t>☐</w:t>
            </w:r>
            <w:r>
              <w:rPr>
                <w:sz w:val="20"/>
              </w:rPr>
              <w:t xml:space="preserve"> Other</w:t>
            </w:r>
          </w:p>
        </w:tc>
      </w:tr>
      <w:tr>
        <w:tc>
          <w:tcPr>
            <w:tcW w:type="dxa" w:w="2268"/>
          </w:tcPr>
          <w:p>
            <w:pPr>
              <w:spacing w:after="0"/>
            </w:pPr>
            <w:r>
              <w:rPr>
                <w:b/>
                <w:color w:val="04242F"/>
                <w:sz w:val="20"/>
              </w:rPr>
              <w:t>Other channels:</w:t>
            </w:r>
          </w:p>
        </w:tc>
        <w:tc>
          <w:tcPr>
            <w:tcW w:type="dxa" w:w="7143"/>
          </w:tcPr>
          <w:p>
            <w:pPr>
              <w:spacing w:after="0"/>
            </w:pPr>
            <w:r>
              <w:rPr>
                <w:i/>
                <w:color w:val="6B7B84"/>
                <w:sz w:val="20"/>
              </w:rPr>
              <w:t>[e.g. department meeting, conference abstract/poster, summary for staff]</w:t>
            </w:r>
          </w:p>
        </w:tc>
      </w:tr>
    </w:tbl>
    <w:p>
      <w:pPr>
        <w:spacing w:after="0" w:line="80" w:lineRule="exact"/>
      </w:pPr>
    </w:p>
    <w:p>
      <w:pPr>
        <w:pStyle w:val="Example"/>
      </w:pPr>
      <w:r>
        <w:rPr>
          <w:b/>
          <w:i w:val="0"/>
          <w:color w:val="055F56"/>
        </w:rPr>
        <w:t xml:space="preserve">Example, target journal: </w:t>
      </w:r>
      <w:r>
        <w:rPr>
          <w:i/>
        </w:rPr>
        <w:t>a critical-care or critical-care-nursing journal indexed in MEDLINE (checked in the NLM Catalog), APC and licence known; back-up: a general critical-care open-access journal listed in DOAJ.</w:t>
      </w:r>
    </w:p>
    <w:p>
      <w:pPr>
        <w:pStyle w:val="Example"/>
      </w:pPr>
      <w:r>
        <w:rPr>
          <w:b/>
          <w:i w:val="0"/>
          <w:color w:val="055F56"/>
        </w:rPr>
        <w:t xml:space="preserve">Example, reporting guideline: </w:t>
      </w:r>
      <w:r>
        <w:rPr>
          <w:i/>
        </w:rPr>
        <w:t>STROBE (cohort), not CONSORT.</w:t>
      </w:r>
    </w:p>
    <w:p>
      <w:pPr>
        <w:pStyle w:val="Example"/>
      </w:pPr>
      <w:r>
        <w:rPr>
          <w:b/>
          <w:i w:val="0"/>
          <w:color w:val="055F56"/>
        </w:rPr>
        <w:t xml:space="preserve">Example, conference: </w:t>
      </w:r>
      <w:r>
        <w:rPr>
          <w:i/>
        </w:rPr>
        <w:t>national critical-care congress abstract after the first analysis.</w:t>
      </w:r>
    </w:p>
    <w:p>
      <w:pPr>
        <w:pStyle w:val="Heading3"/>
      </w:pPr>
      <w:r>
        <w:t>Authorship and CRediT roles</w:t>
      </w:r>
    </w:p>
    <w:p>
      <w:pPr>
        <w:pStyle w:val="Guidance"/>
      </w:pPr>
      <w:r>
        <w:rPr>
          <w:i/>
        </w:rPr>
        <w:t>Authors must meet all four ICMJE criteria: substantial contribution; drafting or critical revision; final approval; accountability. Others go in the Acknowledgements. CRediT roles: Conceptualization, Data curation, Formal analysis, Funding acquisition, Investigation, Methodology, Project administration, Resources, Software, Supervision, Validation, Visualization, Writing – original draft, Writing – review &amp; editing.</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2041"/>
        <w:gridCol w:w="1587"/>
        <w:gridCol w:w="4195"/>
        <w:gridCol w:w="1587"/>
      </w:tblGrid>
      <w:tr>
        <w:trPr>
          <w:cantSplit w:val="true"/>
          <w:tblHeader w:val="true"/>
        </w:trPr>
        <w:tc>
          <w:tcPr>
            <w:tcW w:type="dxa" w:w="204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Author (order)</w:t>
            </w:r>
          </w:p>
        </w:tc>
        <w:tc>
          <w:tcPr>
            <w:tcW w:type="dxa" w:w="158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Profession</w:t>
            </w:r>
          </w:p>
        </w:tc>
        <w:tc>
          <w:tcPr>
            <w:tcW w:type="dxa" w:w="419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CRediT roles</w:t>
            </w:r>
          </w:p>
        </w:tc>
        <w:tc>
          <w:tcPr>
            <w:tcW w:type="dxa" w:w="1587"/>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Meets ICMJE 4?</w:t>
            </w:r>
          </w:p>
        </w:tc>
      </w:tr>
      <w:tr>
        <w:trPr>
          <w:cantSplit w:val="true"/>
        </w:trPr>
        <w:tc>
          <w:tcPr>
            <w:tcW w:type="dxa" w:w="204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1. PI</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[Profession]</w:t>
            </w:r>
          </w:p>
        </w:tc>
        <w:tc>
          <w:tcPr>
            <w:tcW w:type="dxa" w:w="419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Conceptualization; Methodology; Writing – original draft</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rFonts w:ascii="Segoe UI Symbol" w:hAnsi="Segoe UI Symbol" w:cs="Segoe UI Symbol" w:eastAsia="Segoe UI Symbol"/>
                <w:color w:val="6B7B84"/>
                <w:sz w:val="19"/>
              </w:rPr>
              <w:t>☐</w:t>
            </w:r>
            <w:r>
              <w:rPr>
                <w:i/>
                <w:color w:val="6B7B84"/>
                <w:sz w:val="19"/>
              </w:rPr>
              <w:t xml:space="preserve"> Yes</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2. and 3.</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Two nurses</w:t>
            </w:r>
          </w:p>
        </w:tc>
        <w:tc>
          <w:tcPr>
            <w:tcW w:type="dxa" w:w="419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Investigation; Data curation</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rFonts w:ascii="Segoe UI Symbol" w:hAnsi="Segoe UI Symbol" w:cs="Segoe UI Symbol" w:eastAsia="Segoe UI Symbol"/>
                <w:color w:val="6B7B84"/>
                <w:sz w:val="19"/>
              </w:rPr>
              <w:t>☐</w:t>
            </w:r>
            <w:r>
              <w:rPr>
                <w:i/>
                <w:color w:val="6B7B84"/>
                <w:sz w:val="19"/>
              </w:rPr>
              <w:t xml:space="preserve"> Yes</w:t>
            </w:r>
          </w:p>
        </w:tc>
      </w:tr>
      <w:tr>
        <w:trPr>
          <w:cantSplit w:val="true"/>
        </w:trPr>
        <w:tc>
          <w:tcPr>
            <w:tcW w:type="dxa" w:w="204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4.</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Statistician</w:t>
            </w:r>
          </w:p>
        </w:tc>
        <w:tc>
          <w:tcPr>
            <w:tcW w:type="dxa" w:w="419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Formal analysis</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rFonts w:ascii="Segoe UI Symbol" w:hAnsi="Segoe UI Symbol" w:cs="Segoe UI Symbol" w:eastAsia="Segoe UI Symbol"/>
                <w:color w:val="6B7B84"/>
                <w:sz w:val="19"/>
              </w:rPr>
              <w:t>☐</w:t>
            </w:r>
            <w:r>
              <w:rPr>
                <w:i/>
                <w:color w:val="6B7B84"/>
                <w:sz w:val="19"/>
              </w:rPr>
              <w:t xml:space="preserve"> Yes</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[Name]</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[Profession]</w:t>
            </w:r>
          </w:p>
        </w:tc>
        <w:tc>
          <w:tcPr>
            <w:tcW w:type="dxa" w:w="4195"/>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i/>
                <w:color w:val="6B7B84"/>
                <w:sz w:val="19"/>
              </w:rPr>
              <w:t>[Roles]</w:t>
            </w:r>
          </w:p>
        </w:tc>
        <w:tc>
          <w:tcPr>
            <w:tcW w:type="dxa" w:w="1587"/>
            <w:tcBorders>
              <w:top w:val="single" w:sz="4" w:color="D5DDE1"/>
              <w:left w:val="single" w:sz="4" w:color="D5DDE1"/>
              <w:bottom w:val="single" w:sz="4" w:color="D5DDE1"/>
              <w:right w:val="single" w:sz="4" w:color="D5DDE1"/>
            </w:tcBorders>
            <w:shd w:val="clear" w:color="auto" w:fill="F5F9FA"/>
          </w:tcPr>
          <w:p>
            <w:pPr>
              <w:keepNext/>
              <w:spacing w:after="0" w:line="252" w:lineRule="auto"/>
            </w:pPr>
            <w:r>
              <w:rPr>
                <w:rFonts w:ascii="Segoe UI Symbol" w:hAnsi="Segoe UI Symbol" w:cs="Segoe UI Symbol" w:eastAsia="Segoe UI Symbol"/>
                <w:sz w:val="19"/>
              </w:rPr>
              <w:t>☐</w:t>
            </w:r>
            <w:r>
              <w:rPr>
                <w:sz w:val="19"/>
              </w:rPr>
              <w:t xml:space="preserve"> Yes</w:t>
            </w:r>
          </w:p>
        </w:tc>
      </w:tr>
      <w:tr>
        <w:trPr>
          <w:cantSplit w:val="true"/>
        </w:trPr>
        <w:tc>
          <w:tcPr>
            <w:tcW w:type="dxa" w:w="2041"/>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[Name]</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[Profession]</w:t>
            </w:r>
          </w:p>
        </w:tc>
        <w:tc>
          <w:tcPr>
            <w:tcW w:type="dxa" w:w="4195"/>
            <w:tcBorders>
              <w:top w:val="single" w:sz="4" w:color="D5DDE1"/>
              <w:left w:val="single" w:sz="4" w:color="D5DDE1"/>
              <w:bottom w:val="single" w:sz="4" w:color="D5DDE1"/>
              <w:right w:val="single" w:sz="4" w:color="D5DDE1"/>
            </w:tcBorders>
          </w:tcPr>
          <w:p>
            <w:pPr>
              <w:keepNext/>
              <w:spacing w:after="0" w:line="252" w:lineRule="auto"/>
            </w:pPr>
            <w:r>
              <w:rPr>
                <w:i/>
                <w:color w:val="6B7B84"/>
                <w:sz w:val="19"/>
              </w:rPr>
              <w:t>[Roles]</w:t>
            </w:r>
          </w:p>
        </w:tc>
        <w:tc>
          <w:tcPr>
            <w:tcW w:type="dxa" w:w="1587"/>
            <w:tcBorders>
              <w:top w:val="single" w:sz="4" w:color="D5DDE1"/>
              <w:left w:val="single" w:sz="4" w:color="D5DDE1"/>
              <w:bottom w:val="single" w:sz="4" w:color="D5DDE1"/>
              <w:right w:val="single" w:sz="4" w:color="D5DDE1"/>
            </w:tcBorders>
          </w:tcPr>
          <w:p>
            <w:pPr>
              <w:keepNext/>
              <w:spacing w:after="0" w:line="252" w:lineRule="auto"/>
            </w:pPr>
            <w:r>
              <w:rPr>
                <w:rFonts w:ascii="Segoe UI Symbol" w:hAnsi="Segoe UI Symbol" w:cs="Segoe UI Symbol" w:eastAsia="Segoe UI Symbol"/>
                <w:sz w:val="19"/>
              </w:rPr>
              <w:t>☐</w:t>
            </w:r>
            <w:r>
              <w:rPr>
                <w:sz w:val="19"/>
              </w:rPr>
              <w:t xml:space="preserve"> Yes</w:t>
            </w:r>
          </w:p>
        </w:tc>
      </w:tr>
      <w:tr>
        <w:trPr>
          <w:cantSplit w:val="true"/>
        </w:trPr>
        <w:tc>
          <w:tcPr>
            <w:tcW w:type="dxa" w:w="2041"/>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[Name]</w:t>
            </w:r>
          </w:p>
        </w:tc>
        <w:tc>
          <w:tcPr>
            <w:tcW w:type="dxa" w:w="1587"/>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[Profession]</w:t>
            </w:r>
          </w:p>
        </w:tc>
        <w:tc>
          <w:tcPr>
            <w:tcW w:type="dxa" w:w="4195"/>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[Roles]</w:t>
            </w:r>
          </w:p>
        </w:tc>
        <w:tc>
          <w:tcPr>
            <w:tcW w:type="dxa" w:w="1587"/>
            <w:tcBorders>
              <w:top w:val="single" w:sz="4" w:color="D5DDE1"/>
              <w:left w:val="single" w:sz="4" w:color="D5DDE1"/>
              <w:bottom w:val="single" w:sz="4" w:color="D5DDE1"/>
              <w:right w:val="single" w:sz="4" w:color="D5DDE1"/>
            </w:tcBorders>
            <w:shd w:val="clear" w:color="auto" w:fill="F5F9FA"/>
          </w:tcPr>
          <w:p>
            <w:pPr>
              <w:spacing w:after="0" w:line="252" w:lineRule="auto"/>
            </w:pPr>
            <w:r>
              <w:rPr>
                <w:rFonts w:ascii="Segoe UI Symbol" w:hAnsi="Segoe UI Symbol" w:cs="Segoe UI Symbol" w:eastAsia="Segoe UI Symbol"/>
                <w:sz w:val="19"/>
              </w:rPr>
              <w:t>☐</w:t>
            </w:r>
            <w:r>
              <w:rPr>
                <w:sz w:val="19"/>
              </w:rPr>
              <w:t xml:space="preserve"> Yes</w:t>
            </w:r>
          </w:p>
        </w:tc>
      </w:tr>
    </w:tbl>
    <w:p>
      <w:pPr>
        <w:spacing w:after="0" w:line="80" w:lineRule="exact"/>
      </w:pPr>
    </w:p>
    <w:p>
      <w:pPr>
        <w:pStyle w:val="Example"/>
      </w:pPr>
      <w:r>
        <w:rPr>
          <w:b/>
          <w:i w:val="0"/>
          <w:color w:val="055F56"/>
        </w:rPr>
        <w:t xml:space="preserve">Example, head of department: </w:t>
      </w:r>
      <w:r>
        <w:rPr>
          <w:i/>
        </w:rPr>
        <w:t>Supervision only if all four ICMJE criteria are met, otherwise Acknowledgements.</w:t>
      </w:r>
    </w:p>
    <w:p>
      <w:pPr>
        <w:pStyle w:val="Heading3"/>
      </w:pPr>
      <w:r>
        <w:t>Working title of the paper</w:t>
      </w:r>
    </w:p>
    <w:p>
      <w:pPr>
        <w:pStyle w:val="Example"/>
      </w:pPr>
      <w:r>
        <w:rPr>
          <w:b/>
          <w:i w:val="0"/>
          <w:color w:val="055F56"/>
        </w:rPr>
        <w:t xml:space="preserve">Example: </w:t>
      </w:r>
      <w:r>
        <w:rPr>
          <w:i/>
        </w:rPr>
        <w:t>Cumulative fluid balance and 28-day mortality in adults with septic shock: a retrospective cohort study</w:t>
      </w:r>
    </w:p>
    <w:tbl>
      <w:tblPr>
        <w:tblW w:type="auto" w:w="0"/>
        <w:jc w:val="center"/>
        <w:tblLayout w:type="fixed"/>
        <w:tblCellMar>
          <w:top w:w="80" w:type="dxa"/>
          <w:left w:w="120" w:type="dxa"/>
          <w:bottom w:w="80" w:type="dxa"/>
          <w:right w:w="120" w:type="dxa"/>
        </w:tblCellMar>
        <w:tblLook w:firstColumn="1" w:firstRow="1" w:lastColumn="0" w:lastRow="0" w:noHBand="0" w:noVBand="1" w:val="04A0"/>
      </w:tblPr>
      <w:tblGrid>
        <w:gridCol w:w="9412"/>
      </w:tblGrid>
      <w:tr>
        <w:trPr>
          <w:trHeight w:val="567" w:hRule="atLeast"/>
        </w:trPr>
        <w:tc>
          <w:tcPr>
            <w:tcW w:type="dxa" w:w="9411"/>
            <w:tcBorders>
              <w:top w:val="single" w:sz="6" w:color="B9C6CC"/>
              <w:left w:val="single" w:sz="6" w:color="B9C6CC"/>
              <w:bottom w:val="single" w:sz="6" w:color="B9C6CC"/>
              <w:right w:val="single" w:sz="6" w:color="B9C6CC"/>
            </w:tcBorders>
          </w:tcPr>
          <w:p>
            <w:pPr>
              <w:spacing w:after="0"/>
            </w:pPr>
            <w:r>
              <w:rPr>
                <w:i/>
                <w:color w:val="6B7B84"/>
                <w:sz w:val="19"/>
              </w:rPr>
              <w:t>[Refined title from 1.1: population, intervention/exposure, outcome, design]</w:t>
            </w:r>
          </w:p>
        </w:tc>
      </w:tr>
    </w:tbl>
    <w:p>
      <w:pPr>
        <w:spacing w:after="0" w:line="80" w:lineRule="exact"/>
      </w:pPr>
    </w:p>
    <w:p>
      <w:pPr>
        <w:pStyle w:val="Heading3"/>
      </w:pPr>
      <w:r>
        <w:t>Structured-abstract skeleton</w:t>
      </w:r>
    </w:p>
    <w:p>
      <w:pPr>
        <w:pStyle w:val="Guidance"/>
      </w:pPr>
      <w:r>
        <w:rPr>
          <w:i/>
        </w:rPr>
        <w:t>About 250 words in the final paper. Write the Results row as what you EXPECT to report (which numbers, which effect measure), not invented results.</w:t>
      </w:r>
    </w:p>
    <w:tbl>
      <w:tblPr>
        <w:tblW w:type="auto" w:w="0"/>
        <w:jc w:val="center"/>
        <w:tblLayout w:type="fixed"/>
        <w:tblCellMar>
          <w:top w:w="60" w:type="dxa"/>
          <w:left w:w="90" w:type="dxa"/>
          <w:bottom w:w="60" w:type="dxa"/>
          <w:right w:w="90" w:type="dxa"/>
        </w:tblCellMar>
        <w:tblLook w:firstColumn="1" w:firstRow="1" w:lastColumn="0" w:lastRow="0" w:noHBand="0" w:noVBand="1" w:val="04A0"/>
      </w:tblPr>
      <w:tblGrid>
        <w:gridCol w:w="1701"/>
        <w:gridCol w:w="3742"/>
        <w:gridCol w:w="3969"/>
      </w:tblGrid>
      <w:tr>
        <w:trPr>
          <w:cantSplit w:val="true"/>
          <w:tblHeader w:val="true"/>
        </w:trPr>
        <w:tc>
          <w:tcPr>
            <w:tcW w:type="dxa" w:w="1701"/>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Heading</w:t>
            </w:r>
          </w:p>
        </w:tc>
        <w:tc>
          <w:tcPr>
            <w:tcW w:type="dxa" w:w="3742"/>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Our skeleton</w:t>
            </w:r>
          </w:p>
        </w:tc>
        <w:tc>
          <w:tcPr>
            <w:tcW w:type="dxa" w:w="3969"/>
            <w:tcBorders>
              <w:top w:val="single" w:sz="4" w:color="04242F"/>
              <w:left w:val="single" w:sz="4" w:color="04242F"/>
              <w:bottom w:val="single" w:sz="4" w:color="04242F"/>
              <w:right w:val="single" w:sz="4" w:color="04242F"/>
            </w:tcBorders>
            <w:shd w:val="clear" w:color="auto" w:fill="04242F"/>
          </w:tcPr>
          <w:p>
            <w:pPr>
              <w:spacing w:after="0"/>
            </w:pPr>
            <w:r>
              <w:rPr>
                <w:b/>
                <w:color w:val="FFFFFF"/>
                <w:sz w:val="19"/>
              </w:rPr>
              <w:t>Example (running example)</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line="252" w:lineRule="auto"/>
            </w:pPr>
            <w:r>
              <w:rPr>
                <w:b/>
                <w:color w:val="04242F"/>
                <w:sz w:val="19"/>
              </w:rPr>
              <w:t>Background</w:t>
            </w:r>
          </w:p>
        </w:tc>
        <w:tc>
          <w:tcPr>
            <w:tcW w:type="dxa" w:w="3742"/>
            <w:tcBorders>
              <w:top w:val="single" w:sz="4" w:color="D5DDE1"/>
              <w:left w:val="single" w:sz="4" w:color="D5DDE1"/>
              <w:bottom w:val="single" w:sz="4" w:color="D5DDE1"/>
              <w:right w:val="single" w:sz="4" w:color="D5DDE1"/>
            </w:tcBorders>
          </w:tcPr>
          <w:p>
            <w:pPr>
              <w:spacing w:after="0" w:line="252" w:lineRule="auto"/>
            </w:pPr>
            <w:r>
              <w:rPr>
                <w:i/>
                <w:color w:val="6B7B84"/>
                <w:sz w:val="19"/>
              </w:rPr>
              <w:t>[Problem and gap in 1–2 sentences; the aim]</w:t>
            </w:r>
          </w:p>
        </w:tc>
        <w:tc>
          <w:tcPr>
            <w:tcW w:type="dxa" w:w="3969"/>
            <w:tcBorders>
              <w:top w:val="single" w:sz="4" w:color="D5DDE1"/>
              <w:left w:val="single" w:sz="4" w:color="D5DDE1"/>
              <w:bottom w:val="single" w:sz="4" w:color="D5DDE1"/>
              <w:right w:val="single" w:sz="4" w:color="D5DDE1"/>
            </w:tcBorders>
          </w:tcPr>
          <w:p>
            <w:pPr>
              <w:spacing w:after="0" w:line="252" w:lineRule="auto"/>
            </w:pPr>
            <w:r>
              <w:rPr>
                <w:i/>
                <w:color w:val="6B7B84"/>
                <w:sz w:val="19"/>
              </w:rPr>
              <w:t>Positive fluid balance may be linked to death in septic shock; local data are lacking; we aimed to assess its association with 28-day mortality.</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Methods</w:t>
            </w:r>
          </w:p>
        </w:tc>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[Design, setting, participants, intervention/exposure, primary outcome, analysis]</w:t>
            </w:r>
          </w:p>
        </w:tc>
        <w:tc>
          <w:tcPr>
            <w:tcW w:type="dxa" w:w="3969"/>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Retrospective cohort, adults with septic shock, one ICU, 12 months; exposure = cumulative fluid balance at day 3; outcome = 28-day mortality; logistic regression adjusted for severity.</w:t>
            </w:r>
          </w:p>
        </w:tc>
      </w:tr>
      <w:tr>
        <w:trPr>
          <w:cantSplit w:val="true"/>
        </w:trPr>
        <w:tc>
          <w:tcPr>
            <w:tcW w:type="dxa" w:w="1701"/>
            <w:tcBorders>
              <w:top w:val="single" w:sz="4" w:color="D5DDE1"/>
              <w:left w:val="single" w:sz="4" w:color="D5DDE1"/>
              <w:bottom w:val="single" w:sz="4" w:color="D5DDE1"/>
              <w:right w:val="single" w:sz="4" w:color="D5DDE1"/>
            </w:tcBorders>
          </w:tcPr>
          <w:p>
            <w:pPr>
              <w:spacing w:after="0" w:line="252" w:lineRule="auto"/>
            </w:pPr>
            <w:r>
              <w:rPr>
                <w:b/>
                <w:color w:val="04242F"/>
                <w:sz w:val="19"/>
              </w:rPr>
              <w:t>Expected results</w:t>
            </w:r>
          </w:p>
        </w:tc>
        <w:tc>
          <w:tcPr>
            <w:tcW w:type="dxa" w:w="3742"/>
            <w:tcBorders>
              <w:top w:val="single" w:sz="4" w:color="D5DDE1"/>
              <w:left w:val="single" w:sz="4" w:color="D5DDE1"/>
              <w:bottom w:val="single" w:sz="4" w:color="D5DDE1"/>
              <w:right w:val="single" w:sz="4" w:color="D5DDE1"/>
            </w:tcBorders>
          </w:tcPr>
          <w:p>
            <w:pPr>
              <w:spacing w:after="0" w:line="252" w:lineRule="auto"/>
            </w:pPr>
            <w:r>
              <w:rPr>
                <w:i/>
                <w:color w:val="6B7B84"/>
                <w:sz w:val="19"/>
              </w:rPr>
              <w:t>[Which numbers you will report]</w:t>
            </w:r>
          </w:p>
        </w:tc>
        <w:tc>
          <w:tcPr>
            <w:tcW w:type="dxa" w:w="3969"/>
            <w:tcBorders>
              <w:top w:val="single" w:sz="4" w:color="D5DDE1"/>
              <w:left w:val="single" w:sz="4" w:color="D5DDE1"/>
              <w:bottom w:val="single" w:sz="4" w:color="D5DDE1"/>
              <w:right w:val="single" w:sz="4" w:color="D5DDE1"/>
            </w:tcBorders>
          </w:tcPr>
          <w:p>
            <w:pPr>
              <w:spacing w:after="0" w:line="252" w:lineRule="auto"/>
            </w:pPr>
            <w:r>
              <w:rPr>
                <w:i/>
                <w:color w:val="6B7B84"/>
                <w:sz w:val="19"/>
              </w:rPr>
              <w:t>“n patients; 28-day mortality x% vs y%; adjusted OR (95% CI)”</w:t>
            </w:r>
          </w:p>
        </w:tc>
      </w:tr>
      <w:tr>
        <w:trPr>
          <w:cantSplit w:val="true"/>
        </w:trPr>
        <w:tc>
          <w:tcPr>
            <w:tcW w:type="dxa" w:w="1701"/>
            <w:tcBorders>
              <w:top w:val="single" w:sz="4" w:color="D5DDE1"/>
              <w:left w:val="single" w:sz="4" w:color="D5DDE1"/>
              <w:bottom w:val="single" w:sz="4" w:color="D5DDE1"/>
              <w:right w:val="single" w:sz="4" w:color="D5DDE1"/>
            </w:tcBorders>
            <w:shd w:val="clear" w:color="auto" w:fill="F5F9FA"/>
          </w:tcPr>
          <w:p>
            <w:pPr>
              <w:spacing w:after="0" w:line="252" w:lineRule="auto"/>
            </w:pPr>
            <w:r>
              <w:rPr>
                <w:b/>
                <w:color w:val="04242F"/>
                <w:sz w:val="19"/>
              </w:rPr>
              <w:t>Conclusion</w:t>
            </w:r>
          </w:p>
        </w:tc>
        <w:tc>
          <w:tcPr>
            <w:tcW w:type="dxa" w:w="3742"/>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[What you will be able to say, matched to the design]</w:t>
            </w:r>
          </w:p>
        </w:tc>
        <w:tc>
          <w:tcPr>
            <w:tcW w:type="dxa" w:w="3969"/>
            <w:tcBorders>
              <w:top w:val="single" w:sz="4" w:color="D5DDE1"/>
              <w:left w:val="single" w:sz="4" w:color="D5DDE1"/>
              <w:bottom w:val="single" w:sz="4" w:color="D5DDE1"/>
              <w:right w:val="single" w:sz="4" w:color="D5DDE1"/>
            </w:tcBorders>
            <w:shd w:val="clear" w:color="auto" w:fill="F5F9FA"/>
          </w:tcPr>
          <w:p>
            <w:pPr>
              <w:spacing w:after="0" w:line="252" w:lineRule="auto"/>
            </w:pPr>
            <w:r>
              <w:rPr>
                <w:i/>
                <w:color w:val="6B7B84"/>
                <w:sz w:val="19"/>
              </w:rPr>
              <w:t>If positive: “A positive day-3 fluid balance was associated with higher 28-day mortality”. If not: “We found no evidence of an association; the CI does not exclude a clinically relevant effect”.</w:t>
            </w:r>
          </w:p>
        </w:tc>
      </w:tr>
    </w:tbl>
    <w:p>
      <w:pPr>
        <w:spacing w:after="0" w:line="160" w:lineRule="exact"/>
      </w:pPr>
    </w:p>
    <w:tbl>
      <w:tblPr>
        <w:tblW w:type="auto" w:w="0"/>
        <w:jc w:val="center"/>
        <w:tblLayout w:type="fixed"/>
        <w:tblCellMar>
          <w:top w:w="100" w:type="dxa"/>
          <w:left w:w="180" w:type="dxa"/>
          <w:bottom w:w="100" w:type="dxa"/>
          <w:right w:w="160" w:type="dxa"/>
        </w:tblCellMar>
        <w:tblLook w:firstColumn="1" w:firstRow="1" w:lastColumn="0" w:lastRow="0" w:noHBand="0" w:noVBand="1" w:val="04A0"/>
      </w:tblPr>
      <w:tblGrid>
        <w:gridCol w:w="9412"/>
      </w:tblGrid>
      <w:tr>
        <w:trPr>
          <w:cantSplit w:val="true"/>
        </w:trPr>
        <w:tc>
          <w:tcPr>
            <w:tcW w:type="dxa" w:w="9411"/>
            <w:tcBorders>
              <w:top w:val="single" w:sz="4" w:color="EAF2F5"/>
              <w:left w:val="single" w:sz="24" w:color="055F56"/>
              <w:bottom w:val="single" w:sz="4" w:color="EAF2F5"/>
              <w:right w:val="single" w:sz="4" w:color="EAF2F5"/>
            </w:tcBorders>
            <w:shd w:val="clear" w:color="auto" w:fill="EAF2F5"/>
          </w:tcPr>
          <w:p>
            <w:pPr>
              <w:spacing w:after="60"/>
            </w:pPr>
            <w:r>
              <w:rPr>
                <w:rFonts w:ascii="Century Gothic" w:hAnsi="Century Gothic" w:cs="Century Gothic" w:eastAsia="Century Gothic"/>
                <w:b/>
                <w:color w:val="055F56"/>
                <w:sz w:val="21"/>
              </w:rPr>
              <w:t>Before you submit in Session 8</w:t>
            </w:r>
          </w:p>
          <w:p>
            <w:pPr>
              <w:spacing w:after="40" w:line="259" w:lineRule="auto"/>
              <w:ind w:left="227" w:hanging="227"/>
            </w:pPr>
            <w:r>
              <w:rPr>
                <w:b/>
                <w:color w:val="055F56"/>
                <w:sz w:val="19"/>
              </w:rPr>
              <w:t xml:space="preserve">•  </w:t>
            </w:r>
            <w:r>
              <w:rPr>
                <w:sz w:val="19"/>
              </w:rPr>
              <w:t>All four parts completed. No [placeholders], grey guidance or shaded examples left.</w:t>
            </w:r>
          </w:p>
          <w:p>
            <w:pPr>
              <w:spacing w:after="40" w:line="259" w:lineRule="auto"/>
              <w:ind w:left="227" w:hanging="227"/>
            </w:pPr>
            <w:r>
              <w:rPr>
                <w:b/>
                <w:color w:val="055F56"/>
                <w:sz w:val="19"/>
              </w:rPr>
              <w:t xml:space="preserve">•  </w:t>
            </w:r>
            <w:r>
              <w:rPr>
                <w:sz w:val="19"/>
              </w:rPr>
              <w:t>The question, objectives, primary outcome, sample size and analysis plan all match each other.</w:t>
            </w:r>
          </w:p>
          <w:p>
            <w:pPr>
              <w:spacing w:after="40" w:line="259" w:lineRule="auto"/>
              <w:ind w:left="227" w:hanging="227"/>
            </w:pPr>
            <w:r>
              <w:rPr>
                <w:b/>
                <w:color w:val="055F56"/>
                <w:sz w:val="19"/>
              </w:rPr>
              <w:t xml:space="preserve">•  </w:t>
            </w:r>
            <w:r>
              <w:rPr>
                <w:sz w:val="19"/>
              </w:rPr>
              <w:t>About 6–8 pages; references in Vancouver style.</w:t>
            </w:r>
          </w:p>
          <w:p>
            <w:pPr>
              <w:spacing w:after="40" w:line="259" w:lineRule="auto"/>
              <w:ind w:left="227" w:hanging="227"/>
            </w:pPr>
            <w:r>
              <w:rPr>
                <w:b/>
                <w:color w:val="055F56"/>
                <w:sz w:val="19"/>
              </w:rPr>
              <w:t xml:space="preserve">•  </w:t>
            </w:r>
            <w:r>
              <w:rPr>
                <w:sz w:val="19"/>
              </w:rPr>
              <w:t>Publication plan completed: target journal, reporting guideline, authors and CRediT roles, working title and abstract skeleton.</w:t>
            </w:r>
          </w:p>
          <w:p>
            <w:pPr>
              <w:spacing w:after="40" w:line="259" w:lineRule="auto"/>
              <w:ind w:left="227" w:hanging="227"/>
            </w:pPr>
            <w:r>
              <w:rPr>
                <w:b/>
                <w:color w:val="055F56"/>
                <w:sz w:val="19"/>
              </w:rPr>
              <w:t xml:space="preserve">•  </w:t>
            </w:r>
            <w:r>
              <w:rPr>
                <w:sz w:val="19"/>
              </w:rPr>
              <w:t>6 slides prepared from this proposal (see Presentation_Guide).</w:t>
            </w:r>
          </w:p>
          <w:p>
            <w:pPr>
              <w:spacing w:after="40" w:line="259" w:lineRule="auto"/>
              <w:ind w:left="227" w:hanging="227"/>
            </w:pPr>
            <w:r>
              <w:rPr>
                <w:b/>
                <w:color w:val="055F56"/>
                <w:sz w:val="19"/>
              </w:rPr>
              <w:t xml:space="preserve">•  </w:t>
            </w:r>
            <w:r>
              <w:rPr>
                <w:sz w:val="19"/>
              </w:rPr>
              <w:t>Name the file Surname_Firstname_Proposal.docx (e.g. Nguyen_An_Proposal.docx) and email it with your slides to myluong1710@gmail.com before 19:30 on Saturday 19 December 2026 (Session 8).</w:t>
            </w:r>
          </w:p>
        </w:tc>
      </w:tr>
    </w:tbl>
    <w:p>
      <w:pPr>
        <w:spacing w:after="0" w:line="120" w:lineRule="exact"/>
      </w:pPr>
    </w:p>
    <w:sectPr w:rsidR="00FC693F" w:rsidRPr="0006063C" w:rsidSect="00034616">
      <w:headerReference w:type="default" r:id="rId9"/>
      <w:footerReference w:type="default" r:id="rId10"/>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Foundations of Clinical Research  ·  Neudata Consulting Ltd · </w:t>
    </w:r>
    <w:r>
      <w:rPr>
        <w:i/>
        <w:color w:val="8A99A3"/>
        <w:sz w:val="16"/>
      </w:rPr>
      <w:t>Insight. Impact. Innovation.</w:t>
    </w:r>
    <w:r>
      <w:tab/>
    </w:r>
    <w:r>
      <w:rPr>
        <w:color w:val="8A99A3"/>
        <w:sz w:val="16"/>
      </w:rPr>
      <w:t xml:space="preserve">Page </w:t>
    </w:r>
    <w:r>
      <w:rPr>
        <w:color w:val="8A99A3"/>
        <w:sz w:val="16"/>
      </w:rPr>
      <w:fldChar w:fldCharType="begin"/>
      <w:instrText xml:space="preserve"> PAGE </w:instrText>
      <w:fldChar w:fldCharType="separate"/>
      <w:t>1</w:t>
      <w:fldChar w:fldCharType="end"/>
    </w:r>
    <w:r>
      <w:rPr>
        <w:color w:val="8A99A3"/>
        <w:sz w:val="16"/>
      </w:rPr>
      <w:t xml:space="preserve"> of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Research proposal</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20" w:after="10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Century Gothic" w:hAnsi="Century Gothic" w:cs="Century Gothic" w:eastAsia="Century Gothic"/>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Century Gothic" w:hAnsi="Century Gothic" w:cs="Century Gothic" w:eastAsia="Century Gothic"/>
      <w:b/>
      <w:bCs/>
      <w:i w:val="0"/>
      <w:color w:val="055F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Century Gothic" w:hAnsi="Century Gothic" w:cs="Century Gothic" w:eastAsia="Century Gothic"/>
      <w:b/>
      <w:color w:val="04242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Century Gothic" w:hAnsi="Century Gothic" w:cs="Century Gothic" w:eastAsia="Century Gothic"/>
      <w:b w:val="0"/>
      <w:i w:val="0"/>
      <w:iCs/>
      <w:color w:val="055F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Guidance">
    <w:name w:val="Guidance"/>
    <w:basedOn w:val="Normal"/>
    <w:pPr>
      <w:keepNext/>
      <w:spacing w:after="80"/>
    </w:pPr>
    <w:rPr>
      <w:rFonts w:ascii="Arial" w:hAnsi="Arial" w:cs="Arial" w:eastAsia="Arial"/>
      <w:i/>
      <w:color w:val="6B7B84"/>
      <w:sz w:val="19"/>
    </w:rPr>
  </w:style>
  <w:style w:type="paragraph" w:customStyle="1" w:styleId="Example">
    <w:name w:val="Example"/>
    <w:basedOn w:val="Normal"/>
    <w:pPr>
      <w:pBdr>
        <w:left w:val="single" w:sz="24" w:space="8" w:color="9FD3CB"/>
      </w:pBdr>
      <w:shd w:val="clear" w:color="auto" w:fill="F3F8F7"/>
      <w:spacing w:after="120"/>
      <w:ind w:left="198"/>
    </w:pPr>
    <w:rPr>
      <w:rFonts w:ascii="Arial" w:hAnsi="Arial" w:cs="Arial" w:eastAsia="Arial"/>
      <w:i/>
      <w:color w:val="6B7B84"/>
      <w:sz w:val="19"/>
    </w:rPr>
  </w:style>
  <w:style w:type="paragraph" w:customStyle="1" w:styleId="NeudataSmall">
    <w:name w:val="Neudata Small"/>
    <w:basedOn w:val="Normal"/>
    <w:pPr>
      <w:spacing w:after="0"/>
    </w:pPr>
    <w:rPr>
      <w:rFonts w:ascii="Arial" w:hAnsi="Arial" w:cs="Arial" w:eastAsia="Arial"/>
      <w:color w:val="8A99A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proposal template</dc:title>
  <dc:subject>Individual research proposal (Parts 1-4) and publication plan</dc:subject>
  <dc:creator>Neudata Consulting Ltd</dc:creator>
  <cp:keywords/>
  <dc:description>Generated by Course/Templates/build_documents.py</dc:description>
  <cp:lastModifiedBy/>
  <cp:revision>1</cp:revision>
  <dcterms:created xsi:type="dcterms:W3CDTF">2013-12-23T23:15:00Z</dcterms:created>
  <dcterms:modified xsi:type="dcterms:W3CDTF">2013-12-23T23:15:00Z</dcterms:modified>
  <cp:category/>
</cp:coreProperties>
</file>