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Bản thảo (phần Kết quả): Hướng dẫn bài tập (Sản phẩm cá nhân 2)</w:t>
      </w:r>
    </w:p>
    <w:p>
      <w:pPr>
        <w:pStyle w:val="Subtitle"/>
      </w:pPr>
      <w:r>
        <w:t>Nền tảng Nghiên cứu Lâm sàng · Cấp độ 1: Từ câu hỏi lâm sàng đến công bố</w:t>
      </w:r>
    </w:p>
    <w:p>
      <w:r>
        <w:rPr>
          <w:b/>
        </w:rPr>
        <w:t>Tổ chức:</w:t>
      </w:r>
      <w:r>
        <w:t xml:space="preserve"> Neudata (</w:t>
      </w:r>
      <w:r>
        <w:rPr>
          <w:i/>
        </w:rPr>
        <w:t>#ClearDataClearImpact</w:t>
      </w:r>
      <w:r>
        <w:t>)</w:t>
      </w:r>
    </w:p>
    <w:p>
      <w:r>
        <w:rPr>
          <w:b/>
        </w:rPr>
        <w:t>Ai làm:</w:t>
      </w:r>
      <w:r>
        <w:t xml:space="preserve"> mỗi học viên tự làm. Không làm theo nhóm.</w:t>
      </w:r>
    </w:p>
    <w:p>
      <w:r>
        <w:rPr>
          <w:b/>
        </w:rPr>
        <w:t>Bắt buộc:</w:t>
      </w:r>
      <w:r>
        <w:t xml:space="preserve"> một </w:t>
      </w:r>
      <w:r>
        <w:rPr>
          <w:b/>
        </w:rPr>
        <w:t>phần Kết quả</w:t>
      </w:r>
      <w:r>
        <w:t xml:space="preserve"> hoàn chỉnh, sẵn sàng để nộp tạp chí, cho một câu hỏi FLUID-ICU (Q1 đến Q5), kèm tên bài dự kiến, Bảng 1 và một bảng hoặc hình kết quả chính.</w:t>
      </w:r>
    </w:p>
    <w:p>
      <w:r>
        <w:rPr>
          <w:b/>
        </w:rPr>
        <w:t>Không bắt buộc:</w:t>
      </w:r>
      <w:r>
        <w:t xml:space="preserve"> Phương pháp, Đặt vấn đề, Bàn luận và Tóm tắt. Giảng viên cũng nhận xét các phần này.</w:t>
      </w:r>
    </w:p>
    <w:p>
      <w:r>
        <w:rPr>
          <w:b/>
        </w:rPr>
        <w:t>Chúng tôi cung cấp:</w:t>
      </w:r>
      <w:r>
        <w:t xml:space="preserve"> kết quả. Bạn không phải phân tích dữ liệu.</w:t>
      </w:r>
    </w:p>
    <w:p>
      <w:r>
        <w:rPr>
          <w:b/>
        </w:rPr>
        <w:t>Thời điểm gửi hướng dẫn này:</w:t>
      </w:r>
      <w:r>
        <w:t xml:space="preserve"> cuối Buổi 6, khi bạn chọn câu hỏi.</w:t>
      </w:r>
    </w:p>
    <w:p>
      <w:r>
        <w:rPr>
          <w:b/>
        </w:rPr>
        <w:t>Chấm theo:</w:t>
      </w:r>
      <w:r>
        <w:t xml:space="preserve"> </w:t>
      </w:r>
      <w:r>
        <w:rPr>
          <w:rFonts w:ascii="Consolas" w:hAnsi="Consolas" w:cs="Consolas" w:eastAsia="Consolas"/>
          <w:color w:val="0B376C"/>
          <w:sz w:val="19"/>
        </w:rPr>
        <w:t>Manuscript_Rubric_VN.pdf</w:t>
      </w:r>
      <w:r>
        <w:t xml:space="preserve"> (mang tính hình thành). Bình duyệt: </w:t>
      </w:r>
      <w:r>
        <w:rPr>
          <w:rFonts w:ascii="Consolas" w:hAnsi="Consolas" w:cs="Consolas" w:eastAsia="Consolas"/>
          <w:color w:val="0B376C"/>
          <w:sz w:val="19"/>
        </w:rPr>
        <w:t>Peer_Review_Instructions_VN.pdf</w:t>
      </w:r>
      <w:r>
        <w:t>.</w:t>
      </w:r>
    </w:p>
    <w:p>
      <w:pPr>
        <w:pStyle w:val="Heading1"/>
      </w:pPr>
      <w:r>
        <w:t>1. Mục đích</w:t>
      </w:r>
    </w:p>
    <w:p>
      <w:r>
        <w:t>Trong đề cương, bạn lập kế hoạch cho một nghiên cứu chưa được thực hiện. Ở đây bạn báo cáo một nghiên cứu đã được thực hiện. Bạn viết phần Kết quả của một bài báo FLUID-ICU theo đúng chuẩn tạp chí yêu cầu: mọi số liệu đều đúng, mọi ước lượng đều kèm KTC 95%, bảng tự đọc hiểu được và không diễn giải. Nếu có thời gian, bạn có thể viết thêm các phần khác.</w:t>
      </w:r>
    </w:p>
    <w:p>
      <w:pPr>
        <w:pStyle w:val="KeyFindings"/>
      </w:pPr>
      <w:r>
        <w:rPr>
          <w:b/>
        </w:rPr>
        <w:t>Dữ liệu mô phỏng.</w:t>
      </w:r>
      <w:r>
        <w:t xml:space="preserve"> FLUID-ICU là bộ dữ liệu mô phỏng dùng cho đào tạo. Ghi câu sau ngay dưới tên bài: "Bản thảo này sử dụng dữ liệu mô phỏng tạo ra cho mục đích đào tạo. Bản thảo không báo cáo người bệnh thật nào." Không bao giờ nộp bản thảo này cho tạp chí.</w:t>
      </w:r>
    </w:p>
    <w:p>
      <w:pPr>
        <w:pStyle w:val="Heading1"/>
      </w:pPr>
      <w:r>
        <w:t>2. Chọn một câu hỏi (cuối Buổi 6)</w:t>
      </w:r>
    </w:p>
    <w:p>
      <w:r>
        <w:t>Cả lớp cùng làm năm câu hỏi ở Buổi 5 và 6 (Q1 làm đầy đủ). Đến cuối Buổi 6, hãy chọn một câu hỏi và báo cho trưởng khóa học trong khung chat hoặc qua email. Nhiều học viên có thể chọn cùng một câu hỏi. Q1 được làm mẫu trực tiếp ở Buổi 7 nên dễ bắt đầu nhất.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5006"/>
        <w:gridCol w:w="3924"/>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Q</w:t>
            </w:r>
          </w:p>
        </w:tc>
        <w:tc>
          <w:tcPr>
            <w:tcW w:type="dxa" w:w="500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Câu hỏi nghiên cứu</w:t>
            </w:r>
          </w:p>
        </w:tc>
        <w:tc>
          <w:tcPr>
            <w:tcW w:type="dxa" w:w="392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Phân tích chính trong gói kết quả</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b/>
                <w:sz w:val="17"/>
              </w:rPr>
              <w:t>Q1</w:t>
            </w:r>
          </w:p>
        </w:tc>
        <w:tc>
          <w:tcPr>
            <w:tcW w:type="dxa" w:w="5006"/>
            <w:tcBorders>
              <w:top w:val="single" w:sz="4" w:color="D5DDE1"/>
              <w:left w:val="single" w:sz="4" w:color="D5DDE1"/>
              <w:bottom w:val="single" w:sz="4" w:color="D5DDE1"/>
              <w:right w:val="single" w:sz="4" w:color="D5DDE1"/>
            </w:tcBorders>
          </w:tcPr>
          <w:p>
            <w:pPr>
              <w:keepNext/>
              <w:spacing w:after="0"/>
            </w:pPr>
            <w:r>
              <w:rPr>
                <w:sz w:val="17"/>
              </w:rPr>
              <w:t>Cân bằng dịch dương đến ngày 3 có liên quan với tử vong 28 ngày cao hơn không?</w:t>
            </w:r>
          </w:p>
        </w:tc>
        <w:tc>
          <w:tcPr>
            <w:tcW w:type="dxa" w:w="3924"/>
            <w:tcBorders>
              <w:top w:val="single" w:sz="4" w:color="D5DDE1"/>
              <w:left w:val="single" w:sz="4" w:color="D5DDE1"/>
              <w:bottom w:val="single" w:sz="4" w:color="D5DDE1"/>
              <w:right w:val="single" w:sz="4" w:color="D5DDE1"/>
            </w:tcBorders>
          </w:tcPr>
          <w:p>
            <w:pPr>
              <w:keepNext/>
              <w:spacing w:after="0"/>
            </w:pPr>
            <w:r>
              <w:rPr>
                <w:sz w:val="17"/>
              </w:rPr>
              <w:t>Hồi quy logistic thô và đã hiệu chỉnh (OR), đường cong Kaplan-Meier và mô hình Cox (HR)</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b/>
                <w:sz w:val="17"/>
              </w:rPr>
              <w:t>Q2</w:t>
            </w:r>
          </w:p>
        </w:tc>
        <w:tc>
          <w:tcPr>
            <w:tcW w:type="dxa" w:w="5006"/>
            <w:tcBorders>
              <w:top w:val="single" w:sz="4" w:color="D5DDE1"/>
              <w:left w:val="single" w:sz="4" w:color="D5DDE1"/>
              <w:bottom w:val="single" w:sz="4" w:color="D5DDE1"/>
              <w:right w:val="single" w:sz="4" w:color="D5DDE1"/>
            </w:tcBorders>
            <w:shd w:val="clear" w:color="auto" w:fill="F5F9FA"/>
          </w:tcPr>
          <w:p>
            <w:pPr>
              <w:keepNext/>
              <w:spacing w:after="0"/>
            </w:pPr>
            <w:r>
              <w:rPr>
                <w:sz w:val="17"/>
              </w:rPr>
              <w:t>Cân bằng dịch tích lũy có liên quan với tổn thương thận cấp (AKI) không?</w:t>
            </w:r>
          </w:p>
        </w:tc>
        <w:tc>
          <w:tcPr>
            <w:tcW w:type="dxa" w:w="3924"/>
            <w:tcBorders>
              <w:top w:val="single" w:sz="4" w:color="D5DDE1"/>
              <w:left w:val="single" w:sz="4" w:color="D5DDE1"/>
              <w:bottom w:val="single" w:sz="4" w:color="D5DDE1"/>
              <w:right w:val="single" w:sz="4" w:color="D5DDE1"/>
            </w:tcBorders>
            <w:shd w:val="clear" w:color="auto" w:fill="F5F9FA"/>
          </w:tcPr>
          <w:p>
            <w:pPr>
              <w:keepNext/>
              <w:spacing w:after="0"/>
            </w:pPr>
            <w:r>
              <w:rPr>
                <w:sz w:val="17"/>
              </w:rPr>
              <w:t>Hồi quy logistic thô và đã hiệu chỉnh</w:t>
            </w:r>
          </w:p>
        </w:tc>
      </w:tr>
      <w:tr>
        <w:trPr>
          <w:cantSplit w:val="true"/>
        </w:trPr>
        <w:tc>
          <w:tcPr>
            <w:tcW w:type="dxa" w:w="482"/>
            <w:tcBorders>
              <w:top w:val="single" w:sz="4" w:color="D5DDE1"/>
              <w:left w:val="single" w:sz="4" w:color="D5DDE1"/>
              <w:bottom w:val="single" w:sz="4" w:color="D5DDE1"/>
              <w:right w:val="single" w:sz="4" w:color="D5DDE1"/>
            </w:tcBorders>
          </w:tcPr>
          <w:p>
            <w:pPr>
              <w:keepNext/>
              <w:spacing w:after="0"/>
            </w:pPr>
            <w:r>
              <w:rPr>
                <w:b/>
                <w:sz w:val="17"/>
              </w:rPr>
              <w:t>Q3</w:t>
            </w:r>
          </w:p>
        </w:tc>
        <w:tc>
          <w:tcPr>
            <w:tcW w:type="dxa" w:w="5006"/>
            <w:tcBorders>
              <w:top w:val="single" w:sz="4" w:color="D5DDE1"/>
              <w:left w:val="single" w:sz="4" w:color="D5DDE1"/>
              <w:bottom w:val="single" w:sz="4" w:color="D5DDE1"/>
              <w:right w:val="single" w:sz="4" w:color="D5DDE1"/>
            </w:tcBorders>
          </w:tcPr>
          <w:p>
            <w:pPr>
              <w:keepNext/>
              <w:spacing w:after="0"/>
            </w:pPr>
            <w:r>
              <w:rPr>
                <w:sz w:val="17"/>
              </w:rPr>
              <w:t>Cân bằng dịch tích lũy có liên quan với số ngày không thở máy ít hơn không?</w:t>
            </w:r>
          </w:p>
        </w:tc>
        <w:tc>
          <w:tcPr>
            <w:tcW w:type="dxa" w:w="3924"/>
            <w:tcBorders>
              <w:top w:val="single" w:sz="4" w:color="D5DDE1"/>
              <w:left w:val="single" w:sz="4" w:color="D5DDE1"/>
              <w:bottom w:val="single" w:sz="4" w:color="D5DDE1"/>
              <w:right w:val="single" w:sz="4" w:color="D5DDE1"/>
            </w:tcBorders>
          </w:tcPr>
          <w:p>
            <w:pPr>
              <w:keepNext/>
              <w:spacing w:after="0"/>
            </w:pPr>
            <w:r>
              <w:rPr>
                <w:sz w:val="17"/>
              </w:rPr>
              <w:t>Hồi quy tuyến tính và một phép so sánh phi tham số</w:t>
            </w:r>
          </w:p>
        </w:tc>
      </w:tr>
      <w:tr>
        <w:trPr>
          <w:cantSplit w:val="true"/>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b/>
                <w:sz w:val="17"/>
              </w:rPr>
              <w:t>Q4</w:t>
            </w:r>
          </w:p>
        </w:tc>
        <w:tc>
          <w:tcPr>
            <w:tcW w:type="dxa" w:w="5006"/>
            <w:tcBorders>
              <w:top w:val="single" w:sz="4" w:color="D5DDE1"/>
              <w:left w:val="single" w:sz="4" w:color="D5DDE1"/>
              <w:bottom w:val="single" w:sz="4" w:color="D5DDE1"/>
              <w:right w:val="single" w:sz="4" w:color="D5DDE1"/>
            </w:tcBorders>
            <w:shd w:val="clear" w:color="auto" w:fill="F5F9FA"/>
          </w:tcPr>
          <w:p>
            <w:pPr>
              <w:keepNext/>
              <w:spacing w:after="0"/>
            </w:pPr>
            <w:r>
              <w:rPr>
                <w:sz w:val="17"/>
              </w:rPr>
              <w:t>Lactat ban đầu có liên quan với tử vong 28 ngày không, và câu trả lời có thay đổi theo cách xử lý lactat bị thiếu không?</w:t>
            </w:r>
          </w:p>
        </w:tc>
        <w:tc>
          <w:tcPr>
            <w:tcW w:type="dxa" w:w="3924"/>
            <w:tcBorders>
              <w:top w:val="single" w:sz="4" w:color="D5DDE1"/>
              <w:left w:val="single" w:sz="4" w:color="D5DDE1"/>
              <w:bottom w:val="single" w:sz="4" w:color="D5DDE1"/>
              <w:right w:val="single" w:sz="4" w:color="D5DDE1"/>
            </w:tcBorders>
            <w:shd w:val="clear" w:color="auto" w:fill="F5F9FA"/>
          </w:tcPr>
          <w:p>
            <w:pPr>
              <w:keepNext/>
              <w:spacing w:after="0"/>
            </w:pPr>
            <w:r>
              <w:rPr>
                <w:sz w:val="17"/>
              </w:rPr>
              <w:t>Hồi quy logistic, phân tích các trường hợp đầy đủ so với quy gán đa bội</w:t>
            </w:r>
          </w:p>
        </w:tc>
      </w:tr>
      <w:tr>
        <w:trPr>
          <w:cantSplit w:val="true"/>
        </w:trPr>
        <w:tc>
          <w:tcPr>
            <w:tcW w:type="dxa" w:w="482"/>
            <w:tcBorders>
              <w:top w:val="single" w:sz="4" w:color="D5DDE1"/>
              <w:left w:val="single" w:sz="4" w:color="D5DDE1"/>
              <w:bottom w:val="single" w:sz="4" w:color="D5DDE1"/>
              <w:right w:val="single" w:sz="4" w:color="D5DDE1"/>
            </w:tcBorders>
            <w:shd w:val="clear" w:color="auto" w:fill="EAF2F5"/>
          </w:tcPr>
          <w:p>
            <w:pPr>
              <w:spacing w:after="0"/>
            </w:pPr>
            <w:r>
              <w:rPr>
                <w:b/>
                <w:sz w:val="17"/>
              </w:rPr>
              <w:t>Q5</w:t>
            </w:r>
          </w:p>
        </w:tc>
        <w:tc>
          <w:tcPr>
            <w:tcW w:type="dxa" w:w="5006"/>
            <w:tcBorders>
              <w:top w:val="single" w:sz="4" w:color="D5DDE1"/>
              <w:left w:val="single" w:sz="4" w:color="D5DDE1"/>
              <w:bottom w:val="single" w:sz="4" w:color="D5DDE1"/>
              <w:right w:val="single" w:sz="4" w:color="D5DDE1"/>
            </w:tcBorders>
            <w:shd w:val="clear" w:color="auto" w:fill="EAF2F5"/>
          </w:tcPr>
          <w:p>
            <w:pPr>
              <w:spacing w:after="0"/>
            </w:pPr>
            <w:r>
              <w:rPr>
                <w:sz w:val="17"/>
              </w:rPr>
              <w:t>Ở người sống sót, cân bằng dịch có liên quan với thời gian nằm ICU dài hơn không?</w:t>
            </w:r>
          </w:p>
        </w:tc>
        <w:tc>
          <w:tcPr>
            <w:tcW w:type="dxa" w:w="3924"/>
            <w:tcBorders>
              <w:top w:val="single" w:sz="4" w:color="D5DDE1"/>
              <w:left w:val="single" w:sz="4" w:color="D5DDE1"/>
              <w:bottom w:val="single" w:sz="4" w:color="D5DDE1"/>
              <w:right w:val="single" w:sz="4" w:color="D5DDE1"/>
            </w:tcBorders>
            <w:shd w:val="clear" w:color="auto" w:fill="EAF2F5"/>
          </w:tcPr>
          <w:p>
            <w:pPr>
              <w:spacing w:after="0"/>
            </w:pPr>
            <w:r>
              <w:rPr>
                <w:sz w:val="17"/>
              </w:rPr>
              <w:t>Trung vị (IQR), hồi quy tuyến tính trên thang logarit hoặc kiểm định phi tham số</w:t>
            </w:r>
          </w:p>
        </w:tc>
      </w:tr>
    </w:tbl>
    <w:p>
      <w:pPr>
        <w:spacing w:after="80"/>
      </w:pPr>
    </w:p>
    <w:p>
      <w:pPr>
        <w:pStyle w:val="Heading1"/>
      </w:pPr>
      <w:r>
        <w:t>3. Bạn nhận được gì (qua email)</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564"/>
        <w:gridCol w:w="4847"/>
      </w:tblGrid>
      <w:tr>
        <w:trPr>
          <w:cantSplit w:val="true"/>
          <w:tblHeader w:val="true"/>
        </w:trPr>
        <w:tc>
          <w:tcPr>
            <w:tcW w:type="dxa" w:w="456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Tệp</w:t>
            </w:r>
          </w:p>
        </w:tc>
        <w:tc>
          <w:tcPr>
            <w:tcW w:type="dxa" w:w="484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Dùng để làm gì</w:t>
            </w:r>
          </w:p>
        </w:tc>
      </w:tr>
      <w:tr>
        <w:trPr>
          <w:cantSplit w:val="true"/>
        </w:trPr>
        <w:tc>
          <w:tcPr>
            <w:tcW w:type="dxa" w:w="4564"/>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7"/>
              </w:rPr>
              <w:t>Results_Pack_QN_VN.pdf</w:t>
            </w:r>
            <w:r>
              <w:rPr>
                <w:sz w:val="17"/>
              </w:rPr>
              <w:t xml:space="preserve"> (N = số câu hỏi của bạn)</w:t>
            </w:r>
          </w:p>
        </w:tc>
        <w:tc>
          <w:tcPr>
            <w:tcW w:type="dxa" w:w="4847"/>
            <w:tcBorders>
              <w:top w:val="single" w:sz="4" w:color="D5DDE1"/>
              <w:left w:val="single" w:sz="4" w:color="D5DDE1"/>
              <w:bottom w:val="single" w:sz="4" w:color="D5DDE1"/>
              <w:right w:val="single" w:sz="4" w:color="D5DDE1"/>
            </w:tcBorders>
          </w:tcPr>
          <w:p>
            <w:pPr>
              <w:keepNext/>
              <w:spacing w:after="0"/>
            </w:pPr>
            <w:r>
              <w:rPr>
                <w:sz w:val="17"/>
              </w:rPr>
              <w:t>Toàn bộ số liệu: lưu đồ người tham gia, Bảng 1, các bảng kết quả, các hình, ghi chú bằng ngôn ngữ đơn giản</w:t>
            </w:r>
          </w:p>
        </w:tc>
      </w:tr>
      <w:tr>
        <w:trPr>
          <w:cantSplit w:val="true"/>
        </w:trPr>
        <w:tc>
          <w:tcPr>
            <w:tcW w:type="dxa" w:w="4564"/>
            <w:tcBorders>
              <w:top w:val="single" w:sz="4" w:color="D5DDE1"/>
              <w:left w:val="single" w:sz="4" w:color="D5DDE1"/>
              <w:bottom w:val="single" w:sz="4" w:color="D5DDE1"/>
              <w:right w:val="single" w:sz="4" w:color="D5DDE1"/>
            </w:tcBorders>
            <w:shd w:val="clear" w:color="auto" w:fill="F5F9FA"/>
          </w:tcPr>
          <w:p>
            <w:pPr>
              <w:keepNext/>
              <w:spacing w:after="0"/>
            </w:pPr>
            <w:r>
              <w:rPr>
                <w:rFonts w:ascii="Consolas" w:hAnsi="Consolas" w:cs="Consolas" w:eastAsia="Consolas"/>
                <w:color w:val="0B376C"/>
                <w:sz w:val="17"/>
              </w:rPr>
              <w:t>Manuscript_Template_IMRaD_VN.docx</w:t>
            </w:r>
          </w:p>
        </w:tc>
        <w:tc>
          <w:tcPr>
            <w:tcW w:type="dxa" w:w="4847"/>
            <w:tcBorders>
              <w:top w:val="single" w:sz="4" w:color="D5DDE1"/>
              <w:left w:val="single" w:sz="4" w:color="D5DDE1"/>
              <w:bottom w:val="single" w:sz="4" w:color="D5DDE1"/>
              <w:right w:val="single" w:sz="4" w:color="D5DDE1"/>
            </w:tcBorders>
            <w:shd w:val="clear" w:color="auto" w:fill="F5F9FA"/>
          </w:tcPr>
          <w:p>
            <w:pPr>
              <w:keepNext/>
              <w:spacing w:after="0"/>
            </w:pPr>
            <w:r>
              <w:rPr>
                <w:sz w:val="17"/>
              </w:rPr>
              <w:t>Viết bài trong mẫu này. Phần Kết quả được đánh dấu là bắt buộc</w:t>
            </w:r>
          </w:p>
        </w:tc>
      </w:tr>
      <w:tr>
        <w:trPr>
          <w:cantSplit w:val="true"/>
        </w:trPr>
        <w:tc>
          <w:tcPr>
            <w:tcW w:type="dxa" w:w="4564"/>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7"/>
              </w:rPr>
              <w:t>SAP_FLUID-ICU_VN.pdf</w:t>
            </w:r>
            <w:r>
              <w:rPr>
                <w:sz w:val="17"/>
              </w:rPr>
              <w:t xml:space="preserve"> và </w:t>
            </w:r>
            <w:r>
              <w:rPr>
                <w:rFonts w:ascii="Consolas" w:hAnsi="Consolas" w:cs="Consolas" w:eastAsia="Consolas"/>
                <w:color w:val="0B376C"/>
                <w:sz w:val="17"/>
              </w:rPr>
              <w:t>Data_Dictionary_VN.pdf</w:t>
            </w:r>
          </w:p>
        </w:tc>
        <w:tc>
          <w:tcPr>
            <w:tcW w:type="dxa" w:w="4847"/>
            <w:tcBorders>
              <w:top w:val="single" w:sz="4" w:color="D5DDE1"/>
              <w:left w:val="single" w:sz="4" w:color="D5DDE1"/>
              <w:bottom w:val="single" w:sz="4" w:color="D5DDE1"/>
              <w:right w:val="single" w:sz="4" w:color="D5DDE1"/>
            </w:tcBorders>
          </w:tcPr>
          <w:p>
            <w:pPr>
              <w:keepNext/>
              <w:spacing w:after="0"/>
            </w:pPr>
            <w:r>
              <w:rPr>
                <w:sz w:val="17"/>
              </w:rPr>
              <w:t>Định nghĩa biến và phương pháp phân tích, cho phần Phương pháp (không bắt buộc)</w:t>
            </w:r>
          </w:p>
        </w:tc>
      </w:tr>
      <w:tr>
        <w:trPr>
          <w:cantSplit w:val="true"/>
        </w:trPr>
        <w:tc>
          <w:tcPr>
            <w:tcW w:type="dxa" w:w="4564"/>
            <w:tcBorders>
              <w:top w:val="single" w:sz="4" w:color="D5DDE1"/>
              <w:left w:val="single" w:sz="4" w:color="D5DDE1"/>
              <w:bottom w:val="single" w:sz="4" w:color="D5DDE1"/>
              <w:right w:val="single" w:sz="4" w:color="D5DDE1"/>
            </w:tcBorders>
            <w:shd w:val="clear" w:color="auto" w:fill="F5F9FA"/>
          </w:tcPr>
          <w:p>
            <w:pPr>
              <w:spacing w:after="0"/>
            </w:pPr>
            <w:r>
              <w:rPr>
                <w:rFonts w:ascii="Consolas" w:hAnsi="Consolas" w:cs="Consolas" w:eastAsia="Consolas"/>
                <w:color w:val="0B376C"/>
                <w:sz w:val="17"/>
              </w:rPr>
              <w:t>Response_to_Reviewers_Template_VN.docx</w:t>
            </w:r>
          </w:p>
        </w:tc>
        <w:tc>
          <w:tcPr>
            <w:tcW w:type="dxa" w:w="4847"/>
            <w:tcBorders>
              <w:top w:val="single" w:sz="4" w:color="D5DDE1"/>
              <w:left w:val="single" w:sz="4" w:color="D5DDE1"/>
              <w:bottom w:val="single" w:sz="4" w:color="D5DDE1"/>
              <w:right w:val="single" w:sz="4" w:color="D5DDE1"/>
            </w:tcBorders>
            <w:shd w:val="clear" w:color="auto" w:fill="F5F9FA"/>
          </w:tcPr>
          <w:p>
            <w:pPr>
              <w:spacing w:after="0"/>
            </w:pPr>
            <w:r>
              <w:rPr>
                <w:sz w:val="17"/>
              </w:rPr>
              <w:t>Để trả lời người bình duyệt</w:t>
            </w:r>
          </w:p>
        </w:tc>
      </w:tr>
    </w:tbl>
    <w:p>
      <w:pPr>
        <w:spacing w:after="80"/>
      </w:pPr>
    </w:p>
    <w:p>
      <w:r>
        <w:t>Chỉ dùng số liệu trong gói kết quả của bạn. Nếu thiếu thông tin, hãy hỏi giảng viên.</w:t>
      </w:r>
    </w:p>
    <w:p>
      <w:pPr>
        <w:pStyle w:val="Heading1"/>
      </w:pPr>
      <w:r>
        <w:t>4. Bạn viết gì</w:t>
      </w:r>
    </w:p>
    <w:p>
      <w:pPr>
        <w:pStyle w:val="Heading2"/>
      </w:pPr>
      <w:r>
        <w:t>Bắt buộc</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304"/>
        <w:gridCol w:w="8107"/>
      </w:tblGrid>
      <w:tr>
        <w:trPr>
          <w:cantSplit w:val="true"/>
          <w:tblHeader w:val="true"/>
        </w:trPr>
        <w:tc>
          <w:tcPr>
            <w:tcW w:type="dxa" w:w="130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Phần</w:t>
            </w:r>
          </w:p>
        </w:tc>
        <w:tc>
          <w:tcPr>
            <w:tcW w:type="dxa" w:w="810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Yêu cầu</w:t>
            </w:r>
          </w:p>
        </w:tc>
      </w:tr>
      <w:tr>
        <w:trPr>
          <w:cantSplit w:val="true"/>
        </w:trPr>
        <w:tc>
          <w:tcPr>
            <w:tcW w:type="dxa" w:w="1305"/>
            <w:tcBorders>
              <w:top w:val="single" w:sz="4" w:color="D5DDE1"/>
              <w:left w:val="single" w:sz="4" w:color="D5DDE1"/>
              <w:bottom w:val="single" w:sz="4" w:color="D5DDE1"/>
              <w:right w:val="single" w:sz="4" w:color="D5DDE1"/>
            </w:tcBorders>
          </w:tcPr>
          <w:p>
            <w:pPr>
              <w:keepNext/>
              <w:spacing w:after="0"/>
            </w:pPr>
            <w:r>
              <w:rPr>
                <w:sz w:val="17"/>
              </w:rPr>
              <w:t>Tên bài dự kiến</w:t>
            </w:r>
          </w:p>
        </w:tc>
        <w:tc>
          <w:tcPr>
            <w:tcW w:type="dxa" w:w="8106"/>
            <w:tcBorders>
              <w:top w:val="single" w:sz="4" w:color="D5DDE1"/>
              <w:left w:val="single" w:sz="4" w:color="D5DDE1"/>
              <w:bottom w:val="single" w:sz="4" w:color="D5DDE1"/>
              <w:right w:val="single" w:sz="4" w:color="D5DDE1"/>
            </w:tcBorders>
          </w:tcPr>
          <w:p>
            <w:pPr>
              <w:keepNext/>
              <w:spacing w:after="0"/>
            </w:pPr>
            <w:r>
              <w:rPr>
                <w:sz w:val="17"/>
              </w:rPr>
              <w:t>Một dòng, nêu đối tượng, phơi nhiễm, kết cục và thiết kế, ví dụ "Cân bằng dịch dương đến ngày 3 và tử vong 28 ngày ở người bệnh nhiễm khuẩn huyết: một nghiên cứu thuần tập đa trung tâm"</w:t>
            </w:r>
          </w:p>
        </w:tc>
      </w:tr>
      <w:tr>
        <w:trPr>
          <w:cantSplit w:val="true"/>
        </w:trPr>
        <w:tc>
          <w:tcPr>
            <w:tcW w:type="dxa" w:w="1305"/>
            <w:tcBorders>
              <w:top w:val="single" w:sz="4" w:color="D5DDE1"/>
              <w:left w:val="single" w:sz="4" w:color="D5DDE1"/>
              <w:bottom w:val="single" w:sz="4" w:color="D5DDE1"/>
              <w:right w:val="single" w:sz="4" w:color="D5DDE1"/>
            </w:tcBorders>
            <w:shd w:val="clear" w:color="auto" w:fill="F5F9FA"/>
          </w:tcPr>
          <w:p>
            <w:pPr>
              <w:keepNext/>
              <w:spacing w:after="0"/>
            </w:pPr>
            <w:r>
              <w:rPr>
                <w:sz w:val="17"/>
              </w:rPr>
              <w:t>Nội dung phần Kết quả</w:t>
            </w:r>
          </w:p>
        </w:tc>
        <w:tc>
          <w:tcPr>
            <w:tcW w:type="dxa" w:w="8106"/>
            <w:tcBorders>
              <w:top w:val="single" w:sz="4" w:color="D5DDE1"/>
              <w:left w:val="single" w:sz="4" w:color="D5DDE1"/>
              <w:bottom w:val="single" w:sz="4" w:color="D5DDE1"/>
              <w:right w:val="single" w:sz="4" w:color="D5DDE1"/>
            </w:tcBorders>
            <w:shd w:val="clear" w:color="auto" w:fill="F5F9FA"/>
          </w:tcPr>
          <w:p>
            <w:pPr>
              <w:keepNext/>
              <w:spacing w:after="0"/>
            </w:pPr>
            <w:r>
              <w:rPr>
                <w:sz w:val="17"/>
              </w:rPr>
              <w:t>Mục 13 đến 17 của STROBE, theo thứ tự: (1) người tham gia và lưu đồ, (2) đặc điểm ban đầu (Bảng 1) và dữ liệu thiếu, (3) số kết cục ở mỗi nhóm, (4) kết quả chính, thô và đã hiệu chỉnh, kèm KTC 95%, (5) các phân tích khác trong gói kết quả (phân tích độ nhạy, quy gán hoặc phân nhóm). Khoảng 400 đến 600 từ</w:t>
            </w:r>
          </w:p>
        </w:tc>
      </w:tr>
      <w:tr>
        <w:trPr>
          <w:cantSplit w:val="true"/>
        </w:trPr>
        <w:tc>
          <w:tcPr>
            <w:tcW w:type="dxa" w:w="1305"/>
            <w:tcBorders>
              <w:top w:val="single" w:sz="4" w:color="D5DDE1"/>
              <w:left w:val="single" w:sz="4" w:color="D5DDE1"/>
              <w:bottom w:val="single" w:sz="4" w:color="D5DDE1"/>
              <w:right w:val="single" w:sz="4" w:color="D5DDE1"/>
            </w:tcBorders>
          </w:tcPr>
          <w:p>
            <w:pPr>
              <w:keepNext/>
              <w:spacing w:after="0"/>
            </w:pPr>
            <w:r>
              <w:rPr>
                <w:sz w:val="17"/>
              </w:rPr>
              <w:t>Bảng 1</w:t>
            </w:r>
          </w:p>
        </w:tc>
        <w:tc>
          <w:tcPr>
            <w:tcW w:type="dxa" w:w="8106"/>
            <w:tcBorders>
              <w:top w:val="single" w:sz="4" w:color="D5DDE1"/>
              <w:left w:val="single" w:sz="4" w:color="D5DDE1"/>
              <w:bottom w:val="single" w:sz="4" w:color="D5DDE1"/>
              <w:right w:val="single" w:sz="4" w:color="D5DDE1"/>
            </w:tcBorders>
          </w:tcPr>
          <w:p>
            <w:pPr>
              <w:keepNext/>
              <w:spacing w:after="0"/>
            </w:pPr>
            <w:r>
              <w:rPr>
                <w:sz w:val="17"/>
              </w:rPr>
              <w:t>Đặc điểm ban đầu theo nhóm phơi nhiễm, lấy từ gói kết quả</w:t>
            </w:r>
          </w:p>
        </w:tc>
      </w:tr>
      <w:tr>
        <w:trPr>
          <w:cantSplit w:val="true"/>
        </w:trPr>
        <w:tc>
          <w:tcPr>
            <w:tcW w:type="dxa" w:w="1305"/>
            <w:tcBorders>
              <w:top w:val="single" w:sz="4" w:color="D5DDE1"/>
              <w:left w:val="single" w:sz="4" w:color="D5DDE1"/>
              <w:bottom w:val="single" w:sz="4" w:color="D5DDE1"/>
              <w:right w:val="single" w:sz="4" w:color="D5DDE1"/>
            </w:tcBorders>
            <w:shd w:val="clear" w:color="auto" w:fill="F5F9FA"/>
          </w:tcPr>
          <w:p>
            <w:pPr>
              <w:keepNext/>
              <w:spacing w:after="0"/>
            </w:pPr>
            <w:r>
              <w:rPr>
                <w:sz w:val="17"/>
              </w:rPr>
              <w:t>Một bảng hoặc hình kết quả chính</w:t>
            </w:r>
          </w:p>
        </w:tc>
        <w:tc>
          <w:tcPr>
            <w:tcW w:type="dxa" w:w="8106"/>
            <w:tcBorders>
              <w:top w:val="single" w:sz="4" w:color="D5DDE1"/>
              <w:left w:val="single" w:sz="4" w:color="D5DDE1"/>
              <w:bottom w:val="single" w:sz="4" w:color="D5DDE1"/>
              <w:right w:val="single" w:sz="4" w:color="D5DDE1"/>
            </w:tcBorders>
            <w:shd w:val="clear" w:color="auto" w:fill="F5F9FA"/>
          </w:tcPr>
          <w:p>
            <w:pPr>
              <w:keepNext/>
              <w:spacing w:after="0"/>
            </w:pPr>
            <w:r>
              <w:rPr>
                <w:sz w:val="17"/>
              </w:rPr>
              <w:t>Ví dụ ước lượng thô và đã hiệu chỉnh, hoặc đường cong Kaplan-Meier (Q1)</w:t>
            </w:r>
          </w:p>
        </w:tc>
      </w:tr>
      <w:tr>
        <w:trPr>
          <w:cantSplit w:val="true"/>
        </w:trPr>
        <w:tc>
          <w:tcPr>
            <w:tcW w:type="dxa" w:w="1305"/>
            <w:tcBorders>
              <w:top w:val="single" w:sz="4" w:color="D5DDE1"/>
              <w:left w:val="single" w:sz="4" w:color="D5DDE1"/>
              <w:bottom w:val="single" w:sz="4" w:color="D5DDE1"/>
              <w:right w:val="single" w:sz="4" w:color="D5DDE1"/>
            </w:tcBorders>
          </w:tcPr>
          <w:p>
            <w:pPr>
              <w:spacing w:after="0"/>
            </w:pPr>
            <w:r>
              <w:rPr>
                <w:sz w:val="17"/>
              </w:rPr>
              <w:t>Hai câu tuyên bố</w:t>
            </w:r>
          </w:p>
        </w:tc>
        <w:tc>
          <w:tcPr>
            <w:tcW w:type="dxa" w:w="8106"/>
            <w:tcBorders>
              <w:top w:val="single" w:sz="4" w:color="D5DDE1"/>
              <w:left w:val="single" w:sz="4" w:color="D5DDE1"/>
              <w:bottom w:val="single" w:sz="4" w:color="D5DDE1"/>
              <w:right w:val="single" w:sz="4" w:color="D5DDE1"/>
            </w:tcBorders>
          </w:tcPr>
          <w:p>
            <w:pPr>
              <w:spacing w:after="0"/>
            </w:pPr>
            <w:r>
              <w:rPr>
                <w:sz w:val="17"/>
              </w:rPr>
              <w:t>Câu về dữ liệu mô phỏng (mục 1) và câu công khai sử dụng AI (mục 6)</w:t>
            </w:r>
          </w:p>
        </w:tc>
      </w:tr>
    </w:tbl>
    <w:p>
      <w:pPr>
        <w:spacing w:after="80"/>
      </w:pPr>
    </w:p>
    <w:p>
      <w:r>
        <w:rPr>
          <w:b/>
        </w:rPr>
        <w:t>Sẵn sàng để nộp</w:t>
      </w:r>
      <w:r>
        <w:t xml:space="preserve"> nghĩa là:</w:t>
      </w:r>
    </w:p>
    <w:p>
      <w:pPr>
        <w:pStyle w:val="ListBullet"/>
      </w:pPr>
      <w:r>
        <w:t>mọi số liệu khớp với gói kết quả</w:t>
      </w:r>
    </w:p>
    <w:p>
      <w:pPr>
        <w:pStyle w:val="ListBullet"/>
      </w:pPr>
      <w:r>
        <w:t>tỷ lệ phần trăm có mẫu số, ước lượng có KTC 95%</w:t>
      </w:r>
    </w:p>
    <w:p>
      <w:pPr>
        <w:pStyle w:val="ListBullet"/>
      </w:pPr>
      <w:r>
        <w:t>mỗi bảng và hình tự đọc hiểu được (tên, đơn vị, n, giải thích chữ viết tắt)</w:t>
      </w:r>
    </w:p>
    <w:p>
      <w:pPr>
        <w:pStyle w:val="ListBullet"/>
      </w:pPr>
      <w:r>
        <w:t>không diễn giải ("vì", "gợi ý rằng", "có xu hướng có ý nghĩa")</w:t>
      </w:r>
    </w:p>
    <w:p>
      <w:pPr>
        <w:pStyle w:val="ListBullet"/>
      </w:pPr>
      <w:r>
        <w:t>viết trong mẫu, ở thì quá khứ</w:t>
      </w:r>
    </w:p>
    <w:p>
      <w:pPr>
        <w:pStyle w:val="Heading2"/>
      </w:pPr>
      <w:r>
        <w:t>Không bắt buộc (khuyến khích)</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319"/>
        <w:gridCol w:w="8092"/>
      </w:tblGrid>
      <w:tr>
        <w:trPr>
          <w:cantSplit w:val="true"/>
          <w:tblHeader w:val="true"/>
        </w:trPr>
        <w:tc>
          <w:tcPr>
            <w:tcW w:type="dxa" w:w="132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Phần</w:t>
            </w:r>
          </w:p>
        </w:tc>
        <w:tc>
          <w:tcPr>
            <w:tcW w:type="dxa" w:w="809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Ghi chú</w:t>
            </w:r>
          </w:p>
        </w:tc>
      </w:tr>
      <w:tr>
        <w:trPr>
          <w:cantSplit w:val="true"/>
        </w:trPr>
        <w:tc>
          <w:tcPr>
            <w:tcW w:type="dxa" w:w="1320"/>
            <w:tcBorders>
              <w:top w:val="single" w:sz="4" w:color="D5DDE1"/>
              <w:left w:val="single" w:sz="4" w:color="D5DDE1"/>
              <w:bottom w:val="single" w:sz="4" w:color="D5DDE1"/>
              <w:right w:val="single" w:sz="4" w:color="D5DDE1"/>
            </w:tcBorders>
          </w:tcPr>
          <w:p>
            <w:pPr>
              <w:keepNext/>
              <w:spacing w:after="0"/>
            </w:pPr>
            <w:r>
              <w:rPr>
                <w:sz w:val="17"/>
              </w:rPr>
              <w:t>Phương pháp</w:t>
            </w:r>
          </w:p>
        </w:tc>
        <w:tc>
          <w:tcPr>
            <w:tcW w:type="dxa" w:w="8091"/>
            <w:tcBorders>
              <w:top w:val="single" w:sz="4" w:color="D5DDE1"/>
              <w:left w:val="single" w:sz="4" w:color="D5DDE1"/>
              <w:bottom w:val="single" w:sz="4" w:color="D5DDE1"/>
              <w:right w:val="single" w:sz="4" w:color="D5DDE1"/>
            </w:tcBorders>
          </w:tcPr>
          <w:p>
            <w:pPr>
              <w:keepNext/>
              <w:spacing w:after="0"/>
            </w:pPr>
            <w:r>
              <w:rPr>
                <w:sz w:val="17"/>
              </w:rPr>
              <w:t>Mục 4 đến 12 của STROBE. Mọi thông tin có trong gói kết quả, SAP và từ điển dữ liệu. Giới thiệu ở Buổi 7</w:t>
            </w:r>
          </w:p>
        </w:tc>
      </w:tr>
      <w:tr>
        <w:trPr>
          <w:cantSplit w:val="true"/>
        </w:trPr>
        <w:tc>
          <w:tcPr>
            <w:tcW w:type="dxa" w:w="1320"/>
            <w:tcBorders>
              <w:top w:val="single" w:sz="4" w:color="D5DDE1"/>
              <w:left w:val="single" w:sz="4" w:color="D5DDE1"/>
              <w:bottom w:val="single" w:sz="4" w:color="D5DDE1"/>
              <w:right w:val="single" w:sz="4" w:color="D5DDE1"/>
            </w:tcBorders>
            <w:shd w:val="clear" w:color="auto" w:fill="F5F9FA"/>
          </w:tcPr>
          <w:p>
            <w:pPr>
              <w:keepNext/>
              <w:spacing w:after="0"/>
            </w:pPr>
            <w:r>
              <w:rPr>
                <w:sz w:val="17"/>
              </w:rPr>
              <w:t>Đặt vấn đề</w:t>
            </w:r>
          </w:p>
        </w:tc>
        <w:tc>
          <w:tcPr>
            <w:tcW w:type="dxa" w:w="8091"/>
            <w:tcBorders>
              <w:top w:val="single" w:sz="4" w:color="D5DDE1"/>
              <w:left w:val="single" w:sz="4" w:color="D5DDE1"/>
              <w:bottom w:val="single" w:sz="4" w:color="D5DDE1"/>
              <w:right w:val="single" w:sz="4" w:color="D5DDE1"/>
            </w:tcBorders>
            <w:shd w:val="clear" w:color="auto" w:fill="F5F9FA"/>
          </w:tcPr>
          <w:p>
            <w:pPr>
              <w:keepNext/>
              <w:spacing w:after="0"/>
            </w:pPr>
            <w:r>
              <w:rPr>
                <w:sz w:val="17"/>
              </w:rPr>
              <w:t>Ba đoạn: điều đã biết, điều chưa biết, mục tiêu. Buổi 8</w:t>
            </w:r>
          </w:p>
        </w:tc>
      </w:tr>
      <w:tr>
        <w:trPr>
          <w:cantSplit w:val="true"/>
        </w:trPr>
        <w:tc>
          <w:tcPr>
            <w:tcW w:type="dxa" w:w="1320"/>
            <w:tcBorders>
              <w:top w:val="single" w:sz="4" w:color="D5DDE1"/>
              <w:left w:val="single" w:sz="4" w:color="D5DDE1"/>
              <w:bottom w:val="single" w:sz="4" w:color="D5DDE1"/>
              <w:right w:val="single" w:sz="4" w:color="D5DDE1"/>
            </w:tcBorders>
          </w:tcPr>
          <w:p>
            <w:pPr>
              <w:keepNext/>
              <w:spacing w:after="0"/>
            </w:pPr>
            <w:r>
              <w:rPr>
                <w:sz w:val="17"/>
              </w:rPr>
              <w:t>Bàn luận</w:t>
            </w:r>
          </w:p>
        </w:tc>
        <w:tc>
          <w:tcPr>
            <w:tcW w:type="dxa" w:w="8091"/>
            <w:tcBorders>
              <w:top w:val="single" w:sz="4" w:color="D5DDE1"/>
              <w:left w:val="single" w:sz="4" w:color="D5DDE1"/>
              <w:bottom w:val="single" w:sz="4" w:color="D5DDE1"/>
              <w:right w:val="single" w:sz="4" w:color="D5DDE1"/>
            </w:tcBorders>
          </w:tcPr>
          <w:p>
            <w:pPr>
              <w:keepNext/>
              <w:spacing w:after="0"/>
            </w:pPr>
            <w:r>
              <w:rPr>
                <w:sz w:val="17"/>
              </w:rPr>
              <w:t>Sáu bước: trả lời, so sánh, giải thích, hạn chế, ý nghĩa, kết luận. Buổi 8</w:t>
            </w:r>
          </w:p>
        </w:tc>
      </w:tr>
      <w:tr>
        <w:trPr>
          <w:cantSplit w:val="true"/>
        </w:trPr>
        <w:tc>
          <w:tcPr>
            <w:tcW w:type="dxa" w:w="1320"/>
            <w:tcBorders>
              <w:top w:val="single" w:sz="4" w:color="D5DDE1"/>
              <w:left w:val="single" w:sz="4" w:color="D5DDE1"/>
              <w:bottom w:val="single" w:sz="4" w:color="D5DDE1"/>
              <w:right w:val="single" w:sz="4" w:color="D5DDE1"/>
            </w:tcBorders>
            <w:shd w:val="clear" w:color="auto" w:fill="F5F9FA"/>
          </w:tcPr>
          <w:p>
            <w:pPr>
              <w:spacing w:after="0"/>
            </w:pPr>
            <w:r>
              <w:rPr>
                <w:sz w:val="17"/>
              </w:rPr>
              <w:t>Tóm tắt</w:t>
            </w:r>
          </w:p>
        </w:tc>
        <w:tc>
          <w:tcPr>
            <w:tcW w:type="dxa" w:w="8091"/>
            <w:tcBorders>
              <w:top w:val="single" w:sz="4" w:color="D5DDE1"/>
              <w:left w:val="single" w:sz="4" w:color="D5DDE1"/>
              <w:bottom w:val="single" w:sz="4" w:color="D5DDE1"/>
              <w:right w:val="single" w:sz="4" w:color="D5DDE1"/>
            </w:tcBorders>
            <w:shd w:val="clear" w:color="auto" w:fill="F5F9FA"/>
          </w:tcPr>
          <w:p>
            <w:pPr>
              <w:spacing w:after="0"/>
            </w:pPr>
            <w:r>
              <w:rPr>
                <w:sz w:val="17"/>
              </w:rPr>
              <w:t>Có cấu trúc, không quá 250 từ. Buổi 8</w:t>
            </w:r>
          </w:p>
        </w:tc>
      </w:tr>
    </w:tbl>
    <w:p>
      <w:pPr>
        <w:spacing w:after="80"/>
      </w:pPr>
    </w:p>
    <w:p>
      <w:r>
        <w:t>Gửi các phần không bắt buộc trong cùng tệp với phần Kết quả. Các phần này không tính điểm, nhưng bạn sẽ nhận được nhận xét viết.</w:t>
      </w:r>
    </w:p>
    <w:p>
      <w:pPr>
        <w:pStyle w:val="Heading1"/>
      </w:pPr>
      <w:r>
        <w:t>5. Tiến độ</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2429"/>
        <w:gridCol w:w="6983"/>
      </w:tblGrid>
      <w:tr>
        <w:trPr>
          <w:cantSplit w:val="true"/>
          <w:tblHeader w:val="true"/>
        </w:trPr>
        <w:tc>
          <w:tcPr>
            <w:tcW w:type="dxa" w:w="242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Khi nào</w:t>
            </w:r>
          </w:p>
        </w:tc>
        <w:tc>
          <w:tcPr>
            <w:tcW w:type="dxa" w:w="69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Việc gì</w:t>
            </w:r>
          </w:p>
        </w:tc>
      </w:tr>
      <w:tr>
        <w:trPr>
          <w:cantSplit w:val="true"/>
        </w:trPr>
        <w:tc>
          <w:tcPr>
            <w:tcW w:type="dxa" w:w="2429"/>
            <w:tcBorders>
              <w:top w:val="single" w:sz="4" w:color="D5DDE1"/>
              <w:left w:val="single" w:sz="4" w:color="D5DDE1"/>
              <w:bottom w:val="single" w:sz="4" w:color="D5DDE1"/>
              <w:right w:val="single" w:sz="4" w:color="D5DDE1"/>
            </w:tcBorders>
          </w:tcPr>
          <w:p>
            <w:pPr>
              <w:keepNext/>
              <w:spacing w:after="0"/>
            </w:pPr>
            <w:r>
              <w:rPr>
                <w:sz w:val="17"/>
              </w:rPr>
              <w:t>Buổi 5 và 6</w:t>
            </w:r>
          </w:p>
        </w:tc>
        <w:tc>
          <w:tcPr>
            <w:tcW w:type="dxa" w:w="6982"/>
            <w:tcBorders>
              <w:top w:val="single" w:sz="4" w:color="D5DDE1"/>
              <w:left w:val="single" w:sz="4" w:color="D5DDE1"/>
              <w:bottom w:val="single" w:sz="4" w:color="D5DDE1"/>
              <w:right w:val="single" w:sz="4" w:color="D5DDE1"/>
            </w:tcBorders>
          </w:tcPr>
          <w:p>
            <w:pPr>
              <w:keepNext/>
              <w:spacing w:after="0"/>
            </w:pPr>
            <w:r>
              <w:rPr>
                <w:sz w:val="17"/>
              </w:rPr>
              <w:t>Cả lớp cùng đọc dữ liệu, Bảng 1 và các kết quả</w:t>
            </w:r>
          </w:p>
        </w:tc>
      </w:tr>
      <w:tr>
        <w:trPr>
          <w:cantSplit w:val="true"/>
        </w:trPr>
        <w:tc>
          <w:tcPr>
            <w:tcW w:type="dxa" w:w="2429"/>
            <w:tcBorders>
              <w:top w:val="single" w:sz="4" w:color="D5DDE1"/>
              <w:left w:val="single" w:sz="4" w:color="D5DDE1"/>
              <w:bottom w:val="single" w:sz="4" w:color="D5DDE1"/>
              <w:right w:val="single" w:sz="4" w:color="D5DDE1"/>
            </w:tcBorders>
            <w:shd w:val="clear" w:color="auto" w:fill="F5F9FA"/>
          </w:tcPr>
          <w:p>
            <w:pPr>
              <w:keepNext/>
              <w:spacing w:after="0"/>
            </w:pPr>
            <w:r>
              <w:rPr>
                <w:sz w:val="17"/>
              </w:rPr>
              <w:t>Cuối Buổi 6 (5/12)</w:t>
            </w:r>
          </w:p>
        </w:tc>
        <w:tc>
          <w:tcPr>
            <w:tcW w:type="dxa" w:w="6982"/>
            <w:tcBorders>
              <w:top w:val="single" w:sz="4" w:color="D5DDE1"/>
              <w:left w:val="single" w:sz="4" w:color="D5DDE1"/>
              <w:bottom w:val="single" w:sz="4" w:color="D5DDE1"/>
              <w:right w:val="single" w:sz="4" w:color="D5DDE1"/>
            </w:tcBorders>
            <w:shd w:val="clear" w:color="auto" w:fill="F5F9FA"/>
          </w:tcPr>
          <w:p>
            <w:pPr>
              <w:keepNext/>
              <w:spacing w:after="0"/>
            </w:pPr>
            <w:r>
              <w:rPr>
                <w:sz w:val="17"/>
              </w:rPr>
              <w:t>Bạn chọn câu hỏi và nhận hướng dẫn này</w:t>
            </w:r>
          </w:p>
        </w:tc>
      </w:tr>
      <w:tr>
        <w:trPr>
          <w:cantSplit w:val="true"/>
        </w:trPr>
        <w:tc>
          <w:tcPr>
            <w:tcW w:type="dxa" w:w="2429"/>
            <w:tcBorders>
              <w:top w:val="single" w:sz="4" w:color="D5DDE1"/>
              <w:left w:val="single" w:sz="4" w:color="D5DDE1"/>
              <w:bottom w:val="single" w:sz="4" w:color="D5DDE1"/>
              <w:right w:val="single" w:sz="4" w:color="D5DDE1"/>
            </w:tcBorders>
          </w:tcPr>
          <w:p>
            <w:pPr>
              <w:keepNext/>
              <w:spacing w:after="0"/>
            </w:pPr>
            <w:r>
              <w:rPr>
                <w:sz w:val="17"/>
              </w:rPr>
              <w:t>Buổi 7 (12/12)</w:t>
            </w:r>
          </w:p>
        </w:tc>
        <w:tc>
          <w:tcPr>
            <w:tcW w:type="dxa" w:w="6982"/>
            <w:tcBorders>
              <w:top w:val="single" w:sz="4" w:color="D5DDE1"/>
              <w:left w:val="single" w:sz="4" w:color="D5DDE1"/>
              <w:bottom w:val="single" w:sz="4" w:color="D5DDE1"/>
              <w:right w:val="single" w:sz="4" w:color="D5DDE1"/>
            </w:tcBorders>
          </w:tcPr>
          <w:p>
            <w:pPr>
              <w:keepNext/>
              <w:spacing w:after="0"/>
            </w:pPr>
            <w:r>
              <w:rPr>
                <w:sz w:val="17"/>
              </w:rPr>
              <w:t xml:space="preserve">Hội thảo viết bản thảo 1: giảng viên viết trực tiếp phần Kết quả của Q1 cùng cả lớp, sau đó bạn bắt đầu viết bài của mình. </w:t>
            </w:r>
            <w:r>
              <w:rPr>
                <w:b/>
                <w:sz w:val="17"/>
              </w:rPr>
              <w:t>Công bố người bình duyệt của bạn</w:t>
            </w:r>
          </w:p>
        </w:tc>
      </w:tr>
      <w:tr>
        <w:trPr>
          <w:cantSplit w:val="true"/>
        </w:trPr>
        <w:tc>
          <w:tcPr>
            <w:tcW w:type="dxa" w:w="2429"/>
            <w:tcBorders>
              <w:top w:val="single" w:sz="4" w:color="D5DDE1"/>
              <w:left w:val="single" w:sz="4" w:color="D5DDE1"/>
              <w:bottom w:val="single" w:sz="4" w:color="D5DDE1"/>
              <w:right w:val="single" w:sz="4" w:color="D5DDE1"/>
            </w:tcBorders>
            <w:shd w:val="clear" w:color="auto" w:fill="F5F9FA"/>
          </w:tcPr>
          <w:p>
            <w:pPr>
              <w:keepNext/>
              <w:spacing w:after="0"/>
            </w:pPr>
            <w:r>
              <w:rPr>
                <w:sz w:val="17"/>
              </w:rPr>
              <w:t>Buổi 8 (19/12)</w:t>
            </w:r>
          </w:p>
        </w:tc>
        <w:tc>
          <w:tcPr>
            <w:tcW w:type="dxa" w:w="6982"/>
            <w:tcBorders>
              <w:top w:val="single" w:sz="4" w:color="D5DDE1"/>
              <w:left w:val="single" w:sz="4" w:color="D5DDE1"/>
              <w:bottom w:val="single" w:sz="4" w:color="D5DDE1"/>
              <w:right w:val="single" w:sz="4" w:color="D5DDE1"/>
            </w:tcBorders>
            <w:shd w:val="clear" w:color="auto" w:fill="F5F9FA"/>
          </w:tcPr>
          <w:p>
            <w:pPr>
              <w:keepNext/>
              <w:spacing w:after="0"/>
            </w:pPr>
            <w:r>
              <w:rPr>
                <w:sz w:val="17"/>
              </w:rPr>
              <w:t>Hội thảo viết bản thảo 2: hoàn thiện phần Kết quả, và giới thiệu các phần không bắt buộc</w:t>
            </w:r>
          </w:p>
        </w:tc>
      </w:tr>
      <w:tr>
        <w:trPr>
          <w:cantSplit w:val="true"/>
        </w:trPr>
        <w:tc>
          <w:tcPr>
            <w:tcW w:type="dxa" w:w="2429"/>
            <w:tcBorders>
              <w:top w:val="single" w:sz="4" w:color="D5DDE1"/>
              <w:left w:val="single" w:sz="4" w:color="D5DDE1"/>
              <w:bottom w:val="single" w:sz="4" w:color="D5DDE1"/>
              <w:right w:val="single" w:sz="4" w:color="D5DDE1"/>
            </w:tcBorders>
          </w:tcPr>
          <w:p>
            <w:pPr>
              <w:keepNext/>
              <w:spacing w:after="0"/>
            </w:pPr>
            <w:r>
              <w:rPr>
                <w:b/>
                <w:sz w:val="17"/>
              </w:rPr>
              <w:t>23:59, thứ Bảy 19/12/2026</w:t>
            </w:r>
          </w:p>
        </w:tc>
        <w:tc>
          <w:tcPr>
            <w:tcW w:type="dxa" w:w="6982"/>
            <w:tcBorders>
              <w:top w:val="single" w:sz="4" w:color="D5DDE1"/>
              <w:left w:val="single" w:sz="4" w:color="D5DDE1"/>
              <w:bottom w:val="single" w:sz="4" w:color="D5DDE1"/>
              <w:right w:val="single" w:sz="4" w:color="D5DDE1"/>
            </w:tcBorders>
          </w:tcPr>
          <w:p>
            <w:pPr>
              <w:keepNext/>
              <w:spacing w:after="0"/>
            </w:pPr>
            <w:r>
              <w:rPr>
                <w:sz w:val="17"/>
              </w:rPr>
              <w:t>Hạn nộp bản nháp phần Kết quả. Gửi email cho người bình duyệt của bạn và cho trưởng khóa học</w:t>
            </w:r>
          </w:p>
        </w:tc>
      </w:tr>
      <w:tr>
        <w:trPr>
          <w:cantSplit w:val="true"/>
        </w:trPr>
        <w:tc>
          <w:tcPr>
            <w:tcW w:type="dxa" w:w="2429"/>
            <w:tcBorders>
              <w:top w:val="single" w:sz="4" w:color="D5DDE1"/>
              <w:left w:val="single" w:sz="4" w:color="D5DDE1"/>
              <w:bottom w:val="single" w:sz="4" w:color="D5DDE1"/>
              <w:right w:val="single" w:sz="4" w:color="D5DDE1"/>
            </w:tcBorders>
            <w:shd w:val="clear" w:color="auto" w:fill="F5F9FA"/>
          </w:tcPr>
          <w:p>
            <w:pPr>
              <w:keepNext/>
              <w:spacing w:after="0"/>
            </w:pPr>
            <w:r>
              <w:rPr>
                <w:b/>
                <w:sz w:val="17"/>
              </w:rPr>
              <w:t>Thứ Bảy 2/1/2027</w:t>
            </w:r>
            <w:r>
              <w:rPr>
                <w:sz w:val="17"/>
              </w:rPr>
              <w:t xml:space="preserve"> (2 tuần sau Buổi 8)</w:t>
            </w:r>
          </w:p>
        </w:tc>
        <w:tc>
          <w:tcPr>
            <w:tcW w:type="dxa" w:w="6982"/>
            <w:tcBorders>
              <w:top w:val="single" w:sz="4" w:color="D5DDE1"/>
              <w:left w:val="single" w:sz="4" w:color="D5DDE1"/>
              <w:bottom w:val="single" w:sz="4" w:color="D5DDE1"/>
              <w:right w:val="single" w:sz="4" w:color="D5DDE1"/>
            </w:tcBorders>
            <w:shd w:val="clear" w:color="auto" w:fill="F5F9FA"/>
          </w:tcPr>
          <w:p>
            <w:pPr>
              <w:keepNext/>
              <w:spacing w:after="0"/>
            </w:pPr>
            <w:r>
              <w:rPr>
                <w:sz w:val="17"/>
              </w:rPr>
              <w:t>Hạn nộp bản nhận xét bình duyệt. Gửi email cho tác giả và cho trưởng khóa học</w:t>
            </w:r>
          </w:p>
        </w:tc>
      </w:tr>
      <w:tr>
        <w:trPr>
          <w:cantSplit w:val="true"/>
        </w:trPr>
        <w:tc>
          <w:tcPr>
            <w:tcW w:type="dxa" w:w="2429"/>
            <w:tcBorders>
              <w:top w:val="single" w:sz="4" w:color="D5DDE1"/>
              <w:left w:val="single" w:sz="4" w:color="D5DDE1"/>
              <w:bottom w:val="single" w:sz="4" w:color="D5DDE1"/>
              <w:right w:val="single" w:sz="4" w:color="D5DDE1"/>
            </w:tcBorders>
            <w:shd w:val="clear" w:color="auto" w:fill="EAF2F5"/>
          </w:tcPr>
          <w:p>
            <w:pPr>
              <w:spacing w:after="0"/>
            </w:pPr>
            <w:r>
              <w:rPr>
                <w:b/>
                <w:sz w:val="17"/>
              </w:rPr>
              <w:t>Thứ Bảy 30/1/2027</w:t>
            </w:r>
            <w:r>
              <w:rPr>
                <w:sz w:val="17"/>
              </w:rPr>
              <w:t xml:space="preserve"> (4 tuần sau khi nhận bản bình duyệt)</w:t>
            </w:r>
          </w:p>
        </w:tc>
        <w:tc>
          <w:tcPr>
            <w:tcW w:type="dxa" w:w="6982"/>
            <w:tcBorders>
              <w:top w:val="single" w:sz="4" w:color="D5DDE1"/>
              <w:left w:val="single" w:sz="4" w:color="D5DDE1"/>
              <w:bottom w:val="single" w:sz="4" w:color="D5DDE1"/>
              <w:right w:val="single" w:sz="4" w:color="D5DDE1"/>
            </w:tcBorders>
            <w:shd w:val="clear" w:color="auto" w:fill="EAF2F5"/>
          </w:tcPr>
          <w:p>
            <w:pPr>
              <w:spacing w:after="0"/>
            </w:pPr>
            <w:r>
              <w:rPr>
                <w:sz w:val="17"/>
              </w:rPr>
              <w:t>Hạn nộp phần Kết quả đã sửa và thư phản hồi người bình duyệt</w:t>
            </w:r>
          </w:p>
        </w:tc>
      </w:tr>
    </w:tbl>
    <w:p>
      <w:pPr>
        <w:spacing w:after="80"/>
      </w:pPr>
    </w:p>
    <w:p>
      <w:pPr>
        <w:pStyle w:val="Heading1"/>
      </w:pPr>
      <w:r>
        <w:t>6. Quy định</w:t>
      </w:r>
    </w:p>
    <w:p>
      <w:pPr>
        <w:pStyle w:val="ListBullet"/>
      </w:pPr>
      <w:r>
        <w:rPr>
          <w:b/>
        </w:rPr>
        <w:t>Số liệu:</w:t>
      </w:r>
      <w:r>
        <w:t xml:space="preserve"> chỉ lấy từ gói kết quả của bạn. Làm tròn không được làm thay đổi ý nghĩa.</w:t>
      </w:r>
    </w:p>
    <w:p>
      <w:pPr>
        <w:pStyle w:val="ListBullet"/>
      </w:pPr>
      <w:r>
        <w:rPr>
          <w:b/>
        </w:rPr>
        <w:t>Ngôn ngữ:</w:t>
      </w:r>
      <w:r>
        <w:t xml:space="preserve"> FLUID-ICU là nghiên cứu quan sát. Viết "có liên quan với", không bao giờ viết "gây ra" hay "dẫn đến".</w:t>
      </w:r>
    </w:p>
    <w:p>
      <w:pPr>
        <w:pStyle w:val="ListBullet"/>
      </w:pPr>
      <w:r>
        <w:rPr>
          <w:b/>
        </w:rPr>
        <w:t>Dữ liệu thiếu:</w:t>
      </w:r>
      <w:r>
        <w:t xml:space="preserve"> nêu thiếu bao nhiêu, như trong gói kết quả.</w:t>
      </w:r>
    </w:p>
    <w:p>
      <w:pPr>
        <w:pStyle w:val="ListBullet"/>
      </w:pPr>
      <w:r>
        <w:rPr>
          <w:b/>
        </w:rPr>
        <w:t>Tính nguyên bản:</w:t>
      </w:r>
      <w:r>
        <w:t xml:space="preserve"> viết bằng lời của bạn. Hai học viên cùng câu hỏi có cùng số liệu nhưng không được có cùng văn bản.</w:t>
      </w:r>
    </w:p>
    <w:p>
      <w:pPr>
        <w:pStyle w:val="ListBullet"/>
      </w:pPr>
      <w:r>
        <w:rPr>
          <w:b/>
        </w:rPr>
        <w:t>Câu công khai sử dụng AI (bắt buộc):</w:t>
      </w:r>
      <w:r>
        <w:t xml:space="preserve"> ở cuối bài, viết "Sử dụng AI: không." hoặc "Sử dụng AI: [công cụ] được dùng để [cải thiện tiếng Anh / dịch]. Tác giả đã kiểm tra từng câu và chịu hoàn toàn trách nhiệm." AI không được tạo kết quả hay viết bài thay bạn. Không bao giờ dán bản nháp của bạn cùng lớp vào công cụ AI.</w:t>
      </w:r>
    </w:p>
    <w:p>
      <w:pPr>
        <w:pStyle w:val="Heading1"/>
      </w:pPr>
      <w:r>
        <w:t>7. Nộp bài và tên tệp</w:t>
      </w:r>
    </w:p>
    <w:p>
      <w:r>
        <w:t xml:space="preserve">Viết bằng tiếng Anh. Nếu bạn thấy không thể viết bằng tiếng Anh, bạn được viết bằng tiếng Việt. Gửi mọi tệp qua email cho trưởng khóa học, Vương Mỹ Lượng, địa chỉ </w:t>
      </w:r>
      <w:r>
        <w:rPr>
          <w:b/>
        </w:rPr>
        <w:t>myluong1710@gmail.com</w:t>
      </w:r>
      <w:r>
        <w: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5727"/>
        <w:gridCol w:w="2295"/>
        <w:gridCol w:w="1389"/>
      </w:tblGrid>
      <w:tr>
        <w:trPr>
          <w:cantSplit w:val="true"/>
          <w:tblHeader w:val="true"/>
        </w:trPr>
        <w:tc>
          <w:tcPr>
            <w:tcW w:type="dxa" w:w="572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Tệp</w:t>
            </w:r>
          </w:p>
        </w:tc>
        <w:tc>
          <w:tcPr>
            <w:tcW w:type="dxa" w:w="229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Gửi cho</w:t>
            </w:r>
          </w:p>
        </w:tc>
        <w:tc>
          <w:tcPr>
            <w:tcW w:type="dxa" w:w="138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Hạn nộp</w:t>
            </w:r>
          </w:p>
        </w:tc>
      </w:tr>
      <w:tr>
        <w:trPr>
          <w:cantSplit w:val="true"/>
        </w:trPr>
        <w:tc>
          <w:tcPr>
            <w:tcW w:type="dxa" w:w="5727"/>
            <w:tcBorders>
              <w:top w:val="single" w:sz="4" w:color="D5DDE1"/>
              <w:left w:val="single" w:sz="4" w:color="D5DDE1"/>
              <w:bottom w:val="single" w:sz="4" w:color="D5DDE1"/>
              <w:right w:val="single" w:sz="4" w:color="D5DDE1"/>
            </w:tcBorders>
          </w:tcPr>
          <w:p>
            <w:pPr>
              <w:keepNext/>
              <w:spacing w:after="0"/>
            </w:pPr>
            <w:r>
              <w:rPr>
                <w:rFonts w:ascii="Consolas" w:hAnsi="Consolas" w:cs="Consolas" w:eastAsia="Consolas"/>
                <w:color w:val="0B376C"/>
                <w:sz w:val="17"/>
              </w:rPr>
              <w:t>Surname_Firstname_Results_QN.docx</w:t>
            </w:r>
            <w:r>
              <w:rPr>
                <w:sz w:val="17"/>
              </w:rPr>
              <w:t xml:space="preserve">, ví dụ </w:t>
            </w:r>
            <w:r>
              <w:rPr>
                <w:rFonts w:ascii="Consolas" w:hAnsi="Consolas" w:cs="Consolas" w:eastAsia="Consolas"/>
                <w:color w:val="0B376C"/>
                <w:sz w:val="17"/>
              </w:rPr>
              <w:t>Nguyen_An_Results_Q2.docx</w:t>
            </w:r>
          </w:p>
        </w:tc>
        <w:tc>
          <w:tcPr>
            <w:tcW w:type="dxa" w:w="2295"/>
            <w:tcBorders>
              <w:top w:val="single" w:sz="4" w:color="D5DDE1"/>
              <w:left w:val="single" w:sz="4" w:color="D5DDE1"/>
              <w:bottom w:val="single" w:sz="4" w:color="D5DDE1"/>
              <w:right w:val="single" w:sz="4" w:color="D5DDE1"/>
            </w:tcBorders>
          </w:tcPr>
          <w:p>
            <w:pPr>
              <w:keepNext/>
              <w:spacing w:after="0"/>
            </w:pPr>
            <w:r>
              <w:rPr>
                <w:sz w:val="17"/>
              </w:rPr>
              <w:t>Người bình duyệt của bạn và trưởng khóa học</w:t>
            </w:r>
          </w:p>
        </w:tc>
        <w:tc>
          <w:tcPr>
            <w:tcW w:type="dxa" w:w="1389"/>
            <w:tcBorders>
              <w:top w:val="single" w:sz="4" w:color="D5DDE1"/>
              <w:left w:val="single" w:sz="4" w:color="D5DDE1"/>
              <w:bottom w:val="single" w:sz="4" w:color="D5DDE1"/>
              <w:right w:val="single" w:sz="4" w:color="D5DDE1"/>
            </w:tcBorders>
          </w:tcPr>
          <w:p>
            <w:pPr>
              <w:keepNext/>
              <w:spacing w:after="0"/>
            </w:pPr>
            <w:r>
              <w:rPr>
                <w:sz w:val="17"/>
              </w:rPr>
              <w:t>23:59, 19/12/2026</w:t>
            </w:r>
          </w:p>
        </w:tc>
      </w:tr>
      <w:tr>
        <w:trPr>
          <w:cantSplit w:val="true"/>
        </w:trPr>
        <w:tc>
          <w:tcPr>
            <w:tcW w:type="dxa" w:w="5727"/>
            <w:tcBorders>
              <w:top w:val="single" w:sz="4" w:color="D5DDE1"/>
              <w:left w:val="single" w:sz="4" w:color="D5DDE1"/>
              <w:bottom w:val="single" w:sz="4" w:color="D5DDE1"/>
              <w:right w:val="single" w:sz="4" w:color="D5DDE1"/>
            </w:tcBorders>
            <w:shd w:val="clear" w:color="auto" w:fill="F5F9FA"/>
          </w:tcPr>
          <w:p>
            <w:pPr>
              <w:keepNext/>
              <w:spacing w:after="0"/>
            </w:pPr>
            <w:r>
              <w:rPr>
                <w:rFonts w:ascii="Consolas" w:hAnsi="Consolas" w:cs="Consolas" w:eastAsia="Consolas"/>
                <w:color w:val="0B376C"/>
                <w:sz w:val="17"/>
              </w:rPr>
              <w:t>Surname_Firstname_Review.docx</w:t>
            </w:r>
            <w:r>
              <w:rPr>
                <w:sz w:val="17"/>
              </w:rPr>
              <w:t xml:space="preserve"> (bản bình duyệt bài của bạn cùng lớp)</w:t>
            </w:r>
          </w:p>
        </w:tc>
        <w:tc>
          <w:tcPr>
            <w:tcW w:type="dxa" w:w="2295"/>
            <w:tcBorders>
              <w:top w:val="single" w:sz="4" w:color="D5DDE1"/>
              <w:left w:val="single" w:sz="4" w:color="D5DDE1"/>
              <w:bottom w:val="single" w:sz="4" w:color="D5DDE1"/>
              <w:right w:val="single" w:sz="4" w:color="D5DDE1"/>
            </w:tcBorders>
            <w:shd w:val="clear" w:color="auto" w:fill="F5F9FA"/>
          </w:tcPr>
          <w:p>
            <w:pPr>
              <w:keepNext/>
              <w:spacing w:after="0"/>
            </w:pPr>
            <w:r>
              <w:rPr>
                <w:sz w:val="17"/>
              </w:rPr>
              <w:t>Tác giả và trưởng khóa học</w:t>
            </w:r>
          </w:p>
        </w:tc>
        <w:tc>
          <w:tcPr>
            <w:tcW w:type="dxa" w:w="1389"/>
            <w:tcBorders>
              <w:top w:val="single" w:sz="4" w:color="D5DDE1"/>
              <w:left w:val="single" w:sz="4" w:color="D5DDE1"/>
              <w:bottom w:val="single" w:sz="4" w:color="D5DDE1"/>
              <w:right w:val="single" w:sz="4" w:color="D5DDE1"/>
            </w:tcBorders>
            <w:shd w:val="clear" w:color="auto" w:fill="F5F9FA"/>
          </w:tcPr>
          <w:p>
            <w:pPr>
              <w:keepNext/>
              <w:spacing w:after="0"/>
            </w:pPr>
            <w:r>
              <w:rPr>
                <w:sz w:val="17"/>
              </w:rPr>
              <w:t>2/1/2027</w:t>
            </w:r>
          </w:p>
        </w:tc>
      </w:tr>
      <w:tr>
        <w:trPr>
          <w:cantSplit w:val="true"/>
        </w:trPr>
        <w:tc>
          <w:tcPr>
            <w:tcW w:type="dxa" w:w="5727"/>
            <w:tcBorders>
              <w:top w:val="single" w:sz="4" w:color="D5DDE1"/>
              <w:left w:val="single" w:sz="4" w:color="D5DDE1"/>
              <w:bottom w:val="single" w:sz="4" w:color="D5DDE1"/>
              <w:right w:val="single" w:sz="4" w:color="D5DDE1"/>
            </w:tcBorders>
          </w:tcPr>
          <w:p>
            <w:pPr>
              <w:spacing w:after="0"/>
            </w:pPr>
            <w:r>
              <w:rPr>
                <w:rFonts w:ascii="Consolas" w:hAnsi="Consolas" w:cs="Consolas" w:eastAsia="Consolas"/>
                <w:color w:val="0B376C"/>
                <w:sz w:val="17"/>
              </w:rPr>
              <w:t>Surname_Firstname_Results_QN_revised.docx</w:t>
            </w:r>
            <w:r>
              <w:rPr>
                <w:sz w:val="17"/>
              </w:rPr>
              <w:t xml:space="preserve"> (có theo dõi thay đổi) và </w:t>
            </w:r>
            <w:r>
              <w:rPr>
                <w:rFonts w:ascii="Consolas" w:hAnsi="Consolas" w:cs="Consolas" w:eastAsia="Consolas"/>
                <w:color w:val="0B376C"/>
                <w:sz w:val="17"/>
              </w:rPr>
              <w:t>Surname_Firstname_Response.docx</w:t>
            </w:r>
          </w:p>
        </w:tc>
        <w:tc>
          <w:tcPr>
            <w:tcW w:type="dxa" w:w="2295"/>
            <w:tcBorders>
              <w:top w:val="single" w:sz="4" w:color="D5DDE1"/>
              <w:left w:val="single" w:sz="4" w:color="D5DDE1"/>
              <w:bottom w:val="single" w:sz="4" w:color="D5DDE1"/>
              <w:right w:val="single" w:sz="4" w:color="D5DDE1"/>
            </w:tcBorders>
          </w:tcPr>
          <w:p>
            <w:pPr>
              <w:spacing w:after="0"/>
            </w:pPr>
            <w:r>
              <w:rPr>
                <w:sz w:val="17"/>
              </w:rPr>
              <w:t>Trưởng khóa học</w:t>
            </w:r>
          </w:p>
        </w:tc>
        <w:tc>
          <w:tcPr>
            <w:tcW w:type="dxa" w:w="1389"/>
            <w:tcBorders>
              <w:top w:val="single" w:sz="4" w:color="D5DDE1"/>
              <w:left w:val="single" w:sz="4" w:color="D5DDE1"/>
              <w:bottom w:val="single" w:sz="4" w:color="D5DDE1"/>
              <w:right w:val="single" w:sz="4" w:color="D5DDE1"/>
            </w:tcBorders>
          </w:tcPr>
          <w:p>
            <w:pPr>
              <w:spacing w:after="0"/>
            </w:pPr>
            <w:r>
              <w:rPr>
                <w:sz w:val="17"/>
              </w:rPr>
              <w:t>30/1/2027</w:t>
            </w:r>
          </w:p>
        </w:tc>
      </w:tr>
    </w:tbl>
    <w:p>
      <w:pPr>
        <w:spacing w:after="80"/>
      </w:pPr>
    </w:p>
    <w:p>
      <w:pPr>
        <w:pStyle w:val="Heading1"/>
      </w:pPr>
      <w:r>
        <w:t>8. Nhận xét</w:t>
      </w:r>
    </w:p>
    <w:p>
      <w:pPr>
        <w:pStyle w:val="ListBullet"/>
      </w:pPr>
      <w:r>
        <w:t>Bạn nhận một bản bình duyệt từ bạn cùng lớp, và nhận xét viết của giảng viên về phần Kết quả đã sửa (hoặc bản nháp, nếu không có bản sửa) và về các phần không bắt buộc bạn gửi.</w:t>
      </w:r>
    </w:p>
    <w:p>
      <w:pPr>
        <w:pStyle w:val="ListBullet"/>
      </w:pPr>
      <w:r>
        <w:rPr>
          <w:b/>
        </w:rPr>
        <w:t>Điểm mang tính hình thành.</w:t>
      </w:r>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Nền tảng Nghiên cứu Lâm sàng · Cấp độ 1  ·  Hướng dẫn bản thảo cá nhân</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cs="Arial" w:eastAsia="Arial"/>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Arial" w:hAnsi="Arial" w:cs="Arial" w:eastAsia="Arial"/>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bản thảo cá nhân</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