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Bảng kiểm viết bài và nộp bài</w:t>
      </w:r>
    </w:p>
    <w:p>
      <w:pPr>
        <w:pStyle w:val="Subtitle"/>
      </w:pPr>
      <w:r>
        <w:t>Trước khi bấm "Submit"</w:t>
      </w:r>
    </w:p>
    <w:p>
      <w:pPr>
        <w:pStyle w:val="NeudataSmall"/>
        <w:spacing w:after="160"/>
      </w:pPr>
      <w:r>
        <w:t>Nền tảng Nghiên cứu Lâm sàng</w:t>
      </w:r>
      <w:r>
        <w:t xml:space="preserve">  ·  Buổi 7–8 (7.3, 8.1–8.2)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firstColumn="1" w:firstRow="1" w:lastColumn="0" w:lastRow="0" w:noHBand="0" w:noVBand="1" w:val="04A0"/>
      </w:tblPr>
      <w:tblGrid>
        <w:gridCol w:w="2154"/>
        <w:gridCol w:w="7257"/>
      </w:tblGrid>
      <w:tr>
        <w:tc>
          <w:tcPr>
            <w:tcW w:type="dxa" w:w="2154"/>
          </w:tcPr>
          <w:p>
            <w:pPr>
              <w:spacing w:after="0"/>
            </w:pPr>
            <w:r>
              <w:rPr>
                <w:b/>
                <w:color w:val="04242F"/>
                <w:sz w:val="19"/>
              </w:rPr>
              <w:t>Bản thảo: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i/>
                <w:color w:val="6B7B84"/>
                <w:sz w:val="19"/>
              </w:rPr>
              <w:t>[Tên đề tài dự kiến]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>
              <w:rPr>
                <w:b/>
                <w:color w:val="04242F"/>
                <w:sz w:val="19"/>
              </w:rPr>
              <w:t>Tạp chí dự kiến: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i/>
                <w:color w:val="6B7B84"/>
                <w:sz w:val="19"/>
              </w:rPr>
              <w:t>[Tạp chí]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>
              <w:rPr>
                <w:b/>
                <w:color w:val="04242F"/>
                <w:sz w:val="19"/>
              </w:rPr>
              <w:t>Người kiểm tra / ngày: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i/>
                <w:color w:val="6B7B84"/>
                <w:sz w:val="19"/>
              </w:rPr>
              <w:t>[Họ tên, DD/MM/YYYY]</w:t>
            </w:r>
          </w:p>
        </w:tc>
      </w:tr>
    </w:tbl>
    <w:p>
      <w:pPr>
        <w:spacing w:after="0" w:line="80" w:lineRule="exact"/>
      </w:pPr>
    </w:p>
    <w:p>
      <w:pPr>
        <w:pStyle w:val="Guidance"/>
      </w:pPr>
      <w:r>
        <w:rPr>
          <w:i/>
        </w:rPr>
        <w:t>Đánh dấu từng mục. Nhờ một đồng tác giả không viết phần đó kiểm tra đối chiếu với các bảng.</w:t>
      </w:r>
    </w:p>
    <w:p>
      <w:pPr>
        <w:pStyle w:val="Heading3"/>
      </w:pPr>
      <w:r>
        <w:t>Tên bài và từ khóa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Tên bài nêu đối tượng, can thiệp/phơi nhiễm, kết cục và thiết kế; không viết tắt; trong giới hạn số từ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3–6 từ khóa (dùng MeSH khi có thể) không chỉ lặp lại tên bài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Tóm tắt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Có cấu trúc theo yêu cầu của tạp chí; trong giới hạn số từ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Kết cục chính được báo cáo trước, kèm độ lớn tác động và KTC 95%; số liệu giống hệt phần Kết quả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Kết luận phù hợp với thiết kế (không "spin", không dùng từ nhân quả cho dữ liệu quan sát); có số đăng ký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Đặt vấn đề và Phương pháp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Đặt vấn đề theo hình phễu: điều đã biết, rồi điều chưa biết, rồi mục tiêu; kết thúc bằng mục tiêu hoặc giả thuyết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Phương pháp cho phép lặp lại: thiết kế, bối cảnh, thời gian, tiêu chuẩn chọn, can thiệp/phơi nhiễm, kết cục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Có mô tả cách tính cỡ mẫu, phương pháp thống kê, cách xử lý dữ liệu thiếu và phần mềm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Có nêu phê duyệt đạo đức (hội đồng, số quyết định) và quy trình xin đồng ý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Kết quả và số liệu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Dòng người tham gia trước (sơ đồ có số lượng và lý do ở mỗi bước)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Mỗi tỷ lệ phần trăm có tử số và mẫu số; các mẫu số cộng lại khớp nhau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Độ lớn tác động kèm KTC 95%; giá trị p chính xác (p = 0.042, không viết p &lt; 0.05; được viết p &lt; 0.001)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Số chữ số thập phân nhất quán; có đơn vị; mỗi con số chỉ ở một chỗ (phần chữ HOẶC bảng)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Không diễn giải trong phần Kết quả; báo cáo kết quả của mọi kết cục đã xác định trước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Bảng và hình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Mỗi bảng/hình tự đọc hiểu được: tên đầy đủ thông tin, đơn vị, n mỗi cột, chú thích chữ viết tắt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Số liệu trong bảng khớp với phần chữ và tóm tắt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Hình thể hiện dữ liệu (không dùng 3 chiều, không cắt trục); độ phân giải và định dạng theo yêu cầu (ví dụ ≥ 300 dpi)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Bàn luận và kết luận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Sáu bước: trả lời, so sánh, giải thích, hạn chế, ý nghĩa, kết luận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Hạn chế được nêu cụ thể, kèm chiều hướng sai lệch có thể xảy ra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Ngôn ngữ chừng mực: "có liên quan với" cho nghiên cứu quan sát; không dùng "xu hướng" với p = 0.42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Hướng dẫn báo cáo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Chọn đúng hướng dẫn (CONSORT, STROBE, STARD, PRISMA, hướng dẫn khác qua EQUATOR)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Điền bảng kiểm kèm số trang; có sơ đồ dòng người tham gia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Các tuyên bố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Đã điền phần đạo đức, sự đồng ý, đăng ký, nguồn tài trợ, xung đột lợi ích (mẫu ICMJE)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Tuyên bố về tính sẵn có của dữ liệu; công khai việc sử dụng AI; đóng góp của tác giả theo CRediT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Mọi tác giả đáp ứng tiêu chí ICMJE và đã phê duyệt bản cuối; đã thêm mã ORCID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Tài liệu tham khảo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Dùng kiểu trích dẫn của tạp chí một cách nhất quán; mọi trích dẫn đều có trong danh mục và ngược lại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Mỗi tài liệu đã được đối chiếu với bản gốc; không có bài đã bị rút; đã thêm DOI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Mức độ phù hợp với tạp chí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Phù hợp về phạm vi, độc giả và loại bài; tuân thủ giới hạn số từ, bảng và hình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Tạp chí được chỉ mục (ví dụ PubMed/MEDLINE, DOAJ) và không phải tạp chí săn mồi; đã biết phí (APC) và giấy phép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Thư gửi ban biên tập và hồ sơ nộp bài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Thư một trang gửi đích danh biên tập viên: câu hỏi, phát hiện chính, vì sao chọn tạp chí này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Cam kết tính nguyên bản, không nộp đồng thời nơi khác, công khai bản tiền ấn phẩm (preprint)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Trang tên bài, bản thảo ẩn danh (nếu được yêu cầu), hình, tệp bổ sung, bảng kiểm, người phản biện đề xuất</w:t>
            </w:r>
          </w:p>
        </w:tc>
      </w:tr>
    </w:tbl>
    <w:p>
      <w:pPr>
        <w:spacing w:after="0" w:line="40" w:lineRule="exact"/>
      </w:pPr>
    </w:p>
    <w:p>
      <w:pPr>
        <w:pStyle w:val="Heading3"/>
      </w:pPr>
      <w:r>
        <w:t>Sau khi được chấp nhận: bản in thử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8958"/>
      </w:tblGrid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Kiểm tra bản in thử trong thời hạn: tên tác giả, đơn vị công tác, số liệu, bảng, hình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Chỉ sửa lỗi, không thêm nội dung mới; xác nhận giấy phép và lựa chọn truy cập mở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rFonts w:ascii="Segoe UI Symbol" w:hAnsi="Segoe UI Symbol" w:cs="Segoe UI Symbol" w:eastAsia="Segoe UI Symbol"/>
                <w:sz w:val="18"/>
              </w:rPr>
              <w:t>☐</w:t>
            </w:r>
          </w:p>
        </w:tc>
        <w:tc>
          <w:tcPr>
            <w:tcW w:type="dxa" w:w="89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Chia sẻ bài báo: với cơ quan, kho lưu trữ (khi được phép), đồng nghiệp và người bệnh; cập nhật kết quả lên cơ sở dữ liệu đăng ký</w:t>
            </w:r>
          </w:p>
        </w:tc>
      </w:tr>
    </w:tbl>
    <w:p>
      <w:pPr>
        <w:spacing w:after="0" w:line="40" w:lineRule="exact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Nền tảng Nghiên cứu Lâm sàng  ·  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t xml:space="preserve">Trang </w:t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/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Bảng kiểm viết bài và nộp bài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20" w:after="100"/>
      <w:outlineLvl w:val="0"/>
    </w:pPr>
    <w:rPr>
      <w:rFonts w:ascii="Arial" w:hAnsi="Arial" w:cs="Arial" w:eastAsia="Arial"/>
      <w:b/>
      <w:bCs/>
      <w:i w:val="0"/>
      <w:color w:val="0424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Arial" w:hAnsi="Arial" w:cs="Arial" w:eastAsia="Arial"/>
      <w:b/>
      <w:bCs/>
      <w:i w:val="0"/>
      <w:color w:val="0B37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="Arial" w:hAnsi="Arial" w:cs="Arial" w:eastAsia="Arial"/>
      <w:b/>
      <w:bCs/>
      <w:i w:val="0"/>
      <w:color w:val="055F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Arial" w:hAnsi="Arial" w:cs="Arial" w:eastAsia="Arial"/>
      <w:b/>
      <w:color w:val="04242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="Arial" w:hAnsi="Arial" w:cs="Arial" w:eastAsia="Arial"/>
      <w:b w:val="0"/>
      <w:i w:val="0"/>
      <w:iCs/>
      <w:color w:val="055F5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Guidance">
    <w:name w:val="Guidance"/>
    <w:basedOn w:val="Normal"/>
    <w:pPr>
      <w:keepNext/>
      <w:spacing w:after="80"/>
    </w:pPr>
    <w:rPr>
      <w:rFonts w:ascii="Arial" w:hAnsi="Arial" w:cs="Arial" w:eastAsia="Arial"/>
      <w:i/>
      <w:color w:val="6B7B84"/>
      <w:sz w:val="19"/>
    </w:rPr>
  </w:style>
  <w:style w:type="paragraph" w:customStyle="1" w:styleId="Example">
    <w:name w:val="Example"/>
    <w:basedOn w:val="Normal"/>
    <w:pPr>
      <w:pBdr>
        <w:left w:val="single" w:sz="24" w:space="8" w:color="9FD3CB"/>
      </w:pBdr>
      <w:shd w:val="clear" w:color="auto" w:fill="F3F8F7"/>
      <w:spacing w:after="120"/>
      <w:ind w:left="198"/>
    </w:pPr>
    <w:rPr>
      <w:rFonts w:ascii="Arial" w:hAnsi="Arial" w:cs="Arial" w:eastAsia="Arial"/>
      <w:i/>
      <w:color w:val="6B7B84"/>
      <w:sz w:val="19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Bảng kiểm viết bài và nộp bài</dc:title>
  <dc:subject>Bảng kiểm trước khi nộp bài</dc:subject>
  <dc:creator>Neudata Consulting Ltd</dc:creator>
  <cp:keywords/>
  <dc:description>Generated by Course/Templates/build_documents.py</dc:description>
  <cp:lastModifiedBy/>
  <cp:revision>1</cp:revision>
  <dcterms:created xsi:type="dcterms:W3CDTF">2013-12-23T23:15:00Z</dcterms:created>
  <dcterms:modified xsi:type="dcterms:W3CDTF">2013-12-23T23:15:00Z</dcterms:modified>
  <cp:category/>
  <dc:language>vi-VN</dc:language>
</cp:coreProperties>
</file>