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erReference w:type="default" r:id="rId10"/>
      <w:footnotePr>
        <w:numRestart w:val="eachSect"/>
      </w:footnotePr>
      <w:pgSz w:w="11906" w:h="16838"/>
      <w:pgMar w:left="1247" w:right="1247" w:top="1474" w:bottom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8A99A3"/>
        <w:sz w:val="16"/>
      </w:rPr>
      <w:t xml:space="preserve">Neudata Consulting Ltd · www.neu-data.com · </w:t>
    </w:r>
    <w:r>
      <w:rPr>
        <w:i/>
        <w:color w:val="055F56"/>
        <w:sz w:val="16"/>
      </w:rPr>
      <w:t>Insight. Impact. Innovation.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5346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346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Segoe UI" w:hAnsi="Segoe UI" w:cs="Segoe UI" w:eastAsia="Segoe UI"/>
      <w:sz w:val="21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Segoe UI" w:hAnsi="Segoe UI" w:cs="Segoe UI" w:eastAsia="Segoe UI"/>
    </w:rPr>
  </w:style>
  <w:style w:type="paragraph" w:customStyle="1" w:styleId="FirstParagraph">
    <w:name w:val="First Paragraph"/>
    <w:basedOn w:val="BodyText"/>
    <w:next w:val="BodyText"/>
    <w:qFormat/>
    <w:rPr>
      <w:rFonts w:ascii="Segoe UI" w:hAnsi="Segoe UI" w:cs="Segoe UI" w:eastAsia="Segoe UI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Segoe UI" w:hAnsi="Segoe UI" w:cs="Segoe UI" w:eastAsia="Segoe UI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" w:hAnsi="Segoe UI" w:cs="Segoe UI" w:eastAsia="Segoe UI"/>
      <w:b/>
      <w:color w:val="04242F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hAnsi="Segoe UI" w:cs="Segoe UI" w:eastAsia="Segoe UI"/>
      <w:color w:val="055F5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 w:ascii="Segoe UI" w:hAnsi="Segoe UI" w:cs="Segoe UI" w:eastAsia="Segoe UI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rFonts w:ascii="Segoe UI" w:hAnsi="Segoe UI" w:cs="Segoe UI" w:eastAsia="Segoe UI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Segoe UI" w:hAnsi="Segoe UI" w:cs="Segoe UI" w:eastAsia="Segoe UI"/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80"/>
      <w:outlineLvl w:val="0"/>
      <w:pBdr>
        <w:bottom w:val="single" w:sz="12" w:space="4" w:color="055F56"/>
      </w:pBdr>
    </w:pPr>
    <w:rPr>
      <w:rFonts w:ascii="Segoe UI" w:hAnsi="Segoe UI" w:cs="Segoe UI" w:eastAsia="Segoe UI"/>
      <w:b/>
      <w:color w:val="04242F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00" w:after="80"/>
      <w:outlineLvl w:val="1"/>
    </w:pPr>
    <w:rPr>
      <w:rFonts w:ascii="Segoe UI" w:hAnsi="Segoe UI" w:cs="Segoe UI" w:eastAsia="Segoe UI"/>
      <w:b/>
      <w:color w:val="0B376C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" w:hAnsi="Segoe UI" w:cs="Segoe UI" w:eastAsia="Segoe UI"/>
      <w:b/>
      <w:color w:val="055F56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00" w:after="80"/>
      <w:outlineLvl w:val="3"/>
    </w:pPr>
    <w:rPr>
      <w:rFonts w:ascii="Segoe UI" w:hAnsi="Segoe UI" w:cs="Segoe UI" w:eastAsia="Segoe UI"/>
      <w:b/>
      <w:i/>
      <w:iCs/>
      <w:color w:val="04242F"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Segoe UI" w:hAnsi="Segoe UI" w:cs="Segoe UI" w:eastAsia="Segoe UI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Segoe UI" w:hAnsi="Segoe UI" w:cs="Segoe UI" w:eastAsia="Segoe UI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tblStylePr w:type="firstRow">
      <w:rPr>
        <w:b/>
        <w:color w:val="FFFFFF"/>
      </w:rPr>
      <w:tcPr>
        <w:shd w:val="clear" w:color="auto" w:fill="04242F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Segoe UI" w:hAnsi="Segoe UI" w:cs="Segoe UI" w:eastAsia="Segoe UI"/>
      <w:i/>
      <w:color w:val="04242F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Segoe UI" w:hAnsi="Segoe UI" w:cs="Segoe UI" w:eastAsia="Segoe UI"/>
      <w:i/>
      <w:color w:val="04242F"/>
      <w:sz w:val="18"/>
    </w:rPr>
  </w:style>
  <w:style w:type="paragraph" w:customStyle="1" w:styleId="ImageCaption">
    <w:name w:val="Image Caption"/>
    <w:basedOn w:val="Caption"/>
    <w:rPr>
      <w:rFonts w:ascii="Segoe UI" w:hAnsi="Segoe UI" w:cs="Segoe UI" w:eastAsia="Segoe UI"/>
      <w:i/>
      <w:color w:val="04242F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B376C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" w:hAnsi="Segoe UI" w:cs="Segoe UI" w:eastAsia="Segoe UI"/>
      <w:b w:val="0"/>
      <w:bCs w:val="0"/>
      <w:color w:val="365F91" w:themeColor="accent1" w:themeShade="BF"/>
    </w:rPr>
  </w:style>
  <w:style w:type="paragraph" w:customStyle="1" w:styleId="KeyFindings">
    <w:name w:val="Key Findings"/>
    <w:basedOn w:val="BodyText"/>
    <w:pPr>
      <w:pBdr>
        <w:left w:val="single" w:sz="36" w:space="8" w:color="055F56"/>
      </w:pBdr>
      <w:shd w:val="clear" w:color="auto" w:fill="EAF2F5"/>
      <w:ind w:left="227"/>
    </w:pPr>
    <w:rPr>
      <w:rFonts w:ascii="Segoe UI" w:hAnsi="Segoe UI" w:cs="Segoe UI" w:eastAsia="Segoe UI"/>
      <w:color w:val="04242F"/>
      <w:sz w:val="2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