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57B72" w14:textId="02DAC8DB" w:rsidR="1744974F" w:rsidRPr="00850EA2" w:rsidRDefault="005A4892" w:rsidP="1F2F1123">
      <w:pPr>
        <w:pStyle w:val="Heading3"/>
        <w:spacing w:before="281" w:after="281"/>
        <w:rPr>
          <w:rFonts w:ascii="Century Gothic" w:eastAsia="Century Gothic" w:hAnsi="Century Gothic" w:cs="Century Gothic"/>
          <w:b/>
          <w:bCs/>
          <w:sz w:val="44"/>
          <w:szCs w:val="44"/>
        </w:rPr>
      </w:pPr>
      <w:r>
        <w:rPr>
          <w:rFonts w:ascii="Century Gothic" w:eastAsia="Century Gothic" w:hAnsi="Century Gothic" w:cs="Century Gothic"/>
          <w:b/>
          <w:bCs/>
          <w:sz w:val="44"/>
          <w:szCs w:val="44"/>
        </w:rPr>
        <w:t>Day 3</w:t>
      </w:r>
      <w:r w:rsidR="1744974F" w:rsidRPr="00850EA2">
        <w:rPr>
          <w:rFonts w:ascii="Century Gothic" w:eastAsia="Century Gothic" w:hAnsi="Century Gothic" w:cs="Century Gothic"/>
          <w:b/>
          <w:bCs/>
          <w:sz w:val="44"/>
          <w:szCs w:val="44"/>
        </w:rPr>
        <w:t xml:space="preserve"> – [</w:t>
      </w:r>
      <w:r w:rsidR="00C06BCC">
        <w:rPr>
          <w:rFonts w:ascii="Century Gothic" w:eastAsia="Century Gothic" w:hAnsi="Century Gothic" w:cs="Century Gothic"/>
          <w:b/>
          <w:bCs/>
          <w:sz w:val="44"/>
          <w:szCs w:val="44"/>
        </w:rPr>
        <w:t xml:space="preserve">ETL Concepts </w:t>
      </w:r>
      <w:proofErr w:type="gramStart"/>
      <w:r w:rsidR="00C06BCC">
        <w:rPr>
          <w:rFonts w:ascii="Century Gothic" w:eastAsia="Century Gothic" w:hAnsi="Century Gothic" w:cs="Century Gothic"/>
          <w:b/>
          <w:bCs/>
          <w:sz w:val="44"/>
          <w:szCs w:val="44"/>
        </w:rPr>
        <w:t>And</w:t>
      </w:r>
      <w:proofErr w:type="gramEnd"/>
      <w:r w:rsidR="00C06BCC">
        <w:rPr>
          <w:rFonts w:ascii="Century Gothic" w:eastAsia="Century Gothic" w:hAnsi="Century Gothic" w:cs="Century Gothic"/>
          <w:b/>
          <w:bCs/>
          <w:sz w:val="44"/>
          <w:szCs w:val="44"/>
        </w:rPr>
        <w:t xml:space="preserve"> Architecture</w:t>
      </w:r>
      <w:r w:rsidR="1744974F" w:rsidRPr="00850EA2">
        <w:rPr>
          <w:rFonts w:ascii="Century Gothic" w:eastAsia="Century Gothic" w:hAnsi="Century Gothic" w:cs="Century Gothic"/>
          <w:b/>
          <w:bCs/>
          <w:sz w:val="44"/>
          <w:szCs w:val="44"/>
        </w:rPr>
        <w:t>]</w:t>
      </w:r>
    </w:p>
    <w:p w14:paraId="1100CC49" w14:textId="16FC70DE" w:rsidR="1744974F" w:rsidRPr="00850EA2" w:rsidRDefault="1744974F" w:rsidP="1F2F1123">
      <w:pPr>
        <w:pStyle w:val="Heading4"/>
        <w:spacing w:before="319" w:after="319"/>
        <w:rPr>
          <w:rFonts w:ascii="Century Gothic" w:eastAsia="Century Gothic" w:hAnsi="Century Gothic" w:cs="Century Gothic"/>
          <w:b/>
          <w:bCs/>
          <w:i w:val="0"/>
          <w:iCs w:val="0"/>
          <w:sz w:val="28"/>
          <w:szCs w:val="28"/>
        </w:rPr>
      </w:pPr>
      <w:r w:rsidRPr="00850EA2">
        <w:rPr>
          <w:rFonts w:ascii="Century Gothic" w:eastAsia="Century Gothic" w:hAnsi="Century Gothic" w:cs="Century Gothic"/>
          <w:b/>
          <w:bCs/>
          <w:i w:val="0"/>
          <w:iCs w:val="0"/>
          <w:sz w:val="28"/>
          <w:szCs w:val="28"/>
        </w:rPr>
        <w:t>1. What I Learned</w:t>
      </w:r>
    </w:p>
    <w:p w14:paraId="6F1109EF" w14:textId="77777777" w:rsidR="00ED14FF" w:rsidRDefault="00ED14FF" w:rsidP="00ED14F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3"/>
          <w:szCs w:val="23"/>
          <w:lang w:val="en-IN" w:eastAsia="en-IN"/>
        </w:rPr>
      </w:pPr>
      <w:r w:rsidRPr="00ED14FF">
        <w:rPr>
          <w:rFonts w:ascii="Century Gothic" w:eastAsia="Times New Roman" w:hAnsi="Century Gothic" w:cs="Times New Roman"/>
          <w:sz w:val="23"/>
          <w:szCs w:val="23"/>
          <w:lang w:val="en-IN" w:eastAsia="en-IN"/>
        </w:rPr>
        <w:t>Revised concepts of ELT vs ETL, Data Lakes vs Data Warehou</w:t>
      </w:r>
      <w:r>
        <w:rPr>
          <w:rFonts w:ascii="Century Gothic" w:eastAsia="Times New Roman" w:hAnsi="Century Gothic" w:cs="Times New Roman"/>
          <w:sz w:val="23"/>
          <w:szCs w:val="23"/>
          <w:lang w:val="en-IN" w:eastAsia="en-IN"/>
        </w:rPr>
        <w:t>se, and Lakehouse architecture.</w:t>
      </w:r>
    </w:p>
    <w:p w14:paraId="54FF8D86" w14:textId="77777777" w:rsidR="00ED14FF" w:rsidRDefault="00ED14FF" w:rsidP="00ED14F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3"/>
          <w:szCs w:val="23"/>
          <w:lang w:val="en-IN" w:eastAsia="en-IN"/>
        </w:rPr>
      </w:pPr>
      <w:r w:rsidRPr="00ED14FF">
        <w:rPr>
          <w:rFonts w:ascii="Century Gothic" w:eastAsia="Times New Roman" w:hAnsi="Century Gothic" w:cs="Times New Roman"/>
          <w:sz w:val="23"/>
          <w:szCs w:val="23"/>
          <w:lang w:val="en-IN" w:eastAsia="en-IN"/>
        </w:rPr>
        <w:t>Performed manual ETL exercises implementing SCD Type 1 and Type 2 for dat</w:t>
      </w:r>
      <w:r>
        <w:rPr>
          <w:rFonts w:ascii="Century Gothic" w:eastAsia="Times New Roman" w:hAnsi="Century Gothic" w:cs="Times New Roman"/>
          <w:sz w:val="23"/>
          <w:szCs w:val="23"/>
          <w:lang w:val="en-IN" w:eastAsia="en-IN"/>
        </w:rPr>
        <w:t>a updates and history tracking.</w:t>
      </w:r>
    </w:p>
    <w:p w14:paraId="7132CDD5" w14:textId="6AE53F32" w:rsidR="00ED14FF" w:rsidRPr="00ED14FF" w:rsidRDefault="00ED14FF" w:rsidP="00ED14F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3"/>
          <w:szCs w:val="23"/>
          <w:lang w:val="en-IN" w:eastAsia="en-IN"/>
        </w:rPr>
      </w:pPr>
      <w:r w:rsidRPr="00ED14FF">
        <w:rPr>
          <w:rFonts w:ascii="Century Gothic" w:eastAsia="Times New Roman" w:hAnsi="Century Gothic" w:cs="Times New Roman"/>
          <w:sz w:val="23"/>
          <w:szCs w:val="23"/>
          <w:lang w:val="en-IN" w:eastAsia="en-IN"/>
        </w:rPr>
        <w:t>Created a detailed flowchart illustrating all ETL process steps from data extraction to loading.</w:t>
      </w:r>
    </w:p>
    <w:p w14:paraId="513D7E3C" w14:textId="24B852CB" w:rsidR="1744974F" w:rsidRDefault="1744974F" w:rsidP="1F2F1123">
      <w:pPr>
        <w:pStyle w:val="Heading4"/>
        <w:spacing w:before="319" w:after="319"/>
        <w:rPr>
          <w:rFonts w:ascii="Century Gothic" w:eastAsia="Century Gothic" w:hAnsi="Century Gothic" w:cs="Century Gothic"/>
          <w:b/>
          <w:bCs/>
          <w:i w:val="0"/>
          <w:iCs w:val="0"/>
          <w:sz w:val="28"/>
          <w:szCs w:val="28"/>
        </w:rPr>
      </w:pPr>
      <w:r w:rsidRPr="00850EA2">
        <w:rPr>
          <w:rFonts w:ascii="Century Gothic" w:eastAsia="Century Gothic" w:hAnsi="Century Gothic" w:cs="Century Gothic"/>
          <w:b/>
          <w:bCs/>
          <w:i w:val="0"/>
          <w:iCs w:val="0"/>
          <w:sz w:val="28"/>
          <w:szCs w:val="28"/>
        </w:rPr>
        <w:t>2. Code Snippets / Screenshots</w:t>
      </w:r>
    </w:p>
    <w:p w14:paraId="5DFA9BCB" w14:textId="5DED865B" w:rsidR="00C06BCC" w:rsidRPr="00C06BCC" w:rsidRDefault="00C06BCC" w:rsidP="00C06BCC">
      <w:pPr>
        <w:rPr>
          <w:rFonts w:ascii="Century Gothic" w:hAnsi="Century Gothic"/>
          <w:sz w:val="23"/>
          <w:szCs w:val="23"/>
        </w:rPr>
      </w:pPr>
      <w:r w:rsidRPr="00C06BCC">
        <w:rPr>
          <w:rFonts w:ascii="Century Gothic" w:hAnsi="Century Gothic"/>
          <w:b/>
          <w:sz w:val="23"/>
          <w:szCs w:val="23"/>
        </w:rPr>
        <w:t>Exercise 1</w:t>
      </w:r>
      <w:r>
        <w:rPr>
          <w:rFonts w:ascii="Century Gothic" w:hAnsi="Century Gothic"/>
          <w:sz w:val="23"/>
          <w:szCs w:val="23"/>
        </w:rPr>
        <w:t xml:space="preserve">: </w:t>
      </w:r>
      <w:r w:rsidRPr="00C06BCC">
        <w:rPr>
          <w:rFonts w:ascii="Century Gothic" w:hAnsi="Century Gothic"/>
          <w:color w:val="000000"/>
          <w:sz w:val="23"/>
          <w:szCs w:val="23"/>
        </w:rPr>
        <w:t>Manual ETL with SCD Type 1 (Update in Place)</w:t>
      </w:r>
    </w:p>
    <w:p w14:paraId="2361AAB5" w14:textId="2C7A27B9" w:rsidR="1744974F" w:rsidRDefault="1744974F" w:rsidP="0095745F">
      <w:pPr>
        <w:rPr>
          <w:rFonts w:ascii="Century Gothic" w:hAnsi="Century Gothic"/>
          <w:b/>
          <w:sz w:val="28"/>
          <w:szCs w:val="28"/>
        </w:rPr>
      </w:pPr>
    </w:p>
    <w:p w14:paraId="191A61F1" w14:textId="5DBCE848" w:rsidR="00C06BCC" w:rsidRDefault="00C06BCC" w:rsidP="0095745F">
      <w:pPr>
        <w:rPr>
          <w:rFonts w:ascii="Century Gothic" w:hAnsi="Century Gothic"/>
          <w:sz w:val="23"/>
          <w:szCs w:val="23"/>
        </w:rPr>
      </w:pPr>
      <w:r w:rsidRPr="00C06BCC">
        <w:rPr>
          <w:rFonts w:ascii="Century Gothic" w:hAnsi="Century Gothic"/>
          <w:noProof/>
          <w:sz w:val="23"/>
          <w:szCs w:val="23"/>
          <w:lang w:val="en-IN" w:eastAsia="en-IN"/>
        </w:rPr>
        <w:drawing>
          <wp:inline distT="0" distB="0" distL="0" distR="0" wp14:anchorId="332804F3" wp14:editId="7A77B8D4">
            <wp:extent cx="594360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4077" w14:textId="77777777" w:rsidR="00C06BCC" w:rsidRDefault="00C06BCC" w:rsidP="0095745F">
      <w:pPr>
        <w:rPr>
          <w:rFonts w:ascii="Century Gothic" w:hAnsi="Century Gothic"/>
          <w:sz w:val="23"/>
          <w:szCs w:val="23"/>
        </w:rPr>
      </w:pPr>
    </w:p>
    <w:p w14:paraId="1FF7D189" w14:textId="77777777" w:rsidR="00C06BCC" w:rsidRDefault="00C06BCC" w:rsidP="0095745F">
      <w:pPr>
        <w:rPr>
          <w:rFonts w:ascii="Century Gothic" w:hAnsi="Century Gothic"/>
          <w:sz w:val="23"/>
          <w:szCs w:val="23"/>
        </w:rPr>
      </w:pPr>
    </w:p>
    <w:p w14:paraId="59BD1B5F" w14:textId="77777777" w:rsidR="00C06BCC" w:rsidRDefault="00C06BCC" w:rsidP="0095745F">
      <w:pPr>
        <w:rPr>
          <w:rFonts w:ascii="Century Gothic" w:hAnsi="Century Gothic"/>
          <w:sz w:val="23"/>
          <w:szCs w:val="23"/>
        </w:rPr>
      </w:pPr>
    </w:p>
    <w:p w14:paraId="46CFEBF2" w14:textId="77777777" w:rsidR="00C06BCC" w:rsidRDefault="00C06BCC" w:rsidP="0095745F">
      <w:pPr>
        <w:rPr>
          <w:rFonts w:ascii="Century Gothic" w:hAnsi="Century Gothic"/>
          <w:sz w:val="23"/>
          <w:szCs w:val="23"/>
        </w:rPr>
      </w:pPr>
    </w:p>
    <w:p w14:paraId="319B73FD" w14:textId="77777777" w:rsidR="00C06BCC" w:rsidRDefault="00C06BCC" w:rsidP="0095745F">
      <w:pPr>
        <w:rPr>
          <w:rFonts w:ascii="Century Gothic" w:hAnsi="Century Gothic"/>
          <w:sz w:val="23"/>
          <w:szCs w:val="23"/>
        </w:rPr>
      </w:pPr>
    </w:p>
    <w:p w14:paraId="06D49835" w14:textId="7EB32DC0" w:rsidR="00C06BCC" w:rsidRPr="00C06BCC" w:rsidRDefault="00C06BCC" w:rsidP="00C06BCC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b/>
          <w:sz w:val="23"/>
          <w:szCs w:val="23"/>
        </w:rPr>
        <w:t>Exercise 2</w:t>
      </w:r>
      <w:r>
        <w:rPr>
          <w:rFonts w:ascii="Century Gothic" w:hAnsi="Century Gothic"/>
          <w:sz w:val="23"/>
          <w:szCs w:val="23"/>
        </w:rPr>
        <w:t xml:space="preserve">: </w:t>
      </w:r>
      <w:r>
        <w:rPr>
          <w:rFonts w:ascii="Century Gothic" w:hAnsi="Century Gothic"/>
          <w:color w:val="000000"/>
          <w:sz w:val="23"/>
          <w:szCs w:val="23"/>
        </w:rPr>
        <w:t>Manual ETL with SCD Type 2 (Historical Tracking</w:t>
      </w:r>
      <w:r w:rsidRPr="00C06BCC">
        <w:rPr>
          <w:rFonts w:ascii="Century Gothic" w:hAnsi="Century Gothic"/>
          <w:color w:val="000000"/>
          <w:sz w:val="23"/>
          <w:szCs w:val="23"/>
        </w:rPr>
        <w:t>)</w:t>
      </w:r>
    </w:p>
    <w:p w14:paraId="33BD78EB" w14:textId="66F01741" w:rsidR="00C06BCC" w:rsidRDefault="00C06BCC" w:rsidP="0095745F">
      <w:pPr>
        <w:rPr>
          <w:rFonts w:ascii="Century Gothic" w:hAnsi="Century Gothic"/>
          <w:sz w:val="23"/>
          <w:szCs w:val="23"/>
        </w:rPr>
      </w:pPr>
      <w:r w:rsidRPr="00C06BCC">
        <w:rPr>
          <w:rFonts w:ascii="Century Gothic" w:hAnsi="Century Gothic"/>
          <w:noProof/>
          <w:sz w:val="23"/>
          <w:szCs w:val="23"/>
          <w:lang w:val="en-IN" w:eastAsia="en-IN"/>
        </w:rPr>
        <w:drawing>
          <wp:inline distT="0" distB="0" distL="0" distR="0" wp14:anchorId="23B8F4ED" wp14:editId="771AAE93">
            <wp:extent cx="5943600" cy="1287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BD58" w14:textId="77777777" w:rsidR="00134654" w:rsidRDefault="00134654" w:rsidP="00C06BCC">
      <w:pPr>
        <w:pStyle w:val="NormalWeb"/>
        <w:rPr>
          <w:rFonts w:ascii="Century Gothic" w:hAnsi="Century Gothic"/>
          <w:b/>
          <w:color w:val="000000"/>
          <w:sz w:val="23"/>
          <w:szCs w:val="23"/>
        </w:rPr>
      </w:pPr>
    </w:p>
    <w:p w14:paraId="3B22BCC5" w14:textId="77777777" w:rsidR="00C06BCC" w:rsidRPr="00C06BCC" w:rsidRDefault="00C06BCC" w:rsidP="00C06BCC">
      <w:pPr>
        <w:pStyle w:val="NormalWeb"/>
        <w:rPr>
          <w:rFonts w:ascii="Century Gothic" w:hAnsi="Century Gothic"/>
          <w:color w:val="000000"/>
          <w:sz w:val="23"/>
          <w:szCs w:val="23"/>
        </w:rPr>
      </w:pPr>
      <w:bookmarkStart w:id="0" w:name="_GoBack"/>
      <w:bookmarkEnd w:id="0"/>
      <w:r w:rsidRPr="00C06BCC">
        <w:rPr>
          <w:rFonts w:ascii="Century Gothic" w:hAnsi="Century Gothic"/>
          <w:b/>
          <w:color w:val="000000"/>
          <w:sz w:val="23"/>
          <w:szCs w:val="23"/>
        </w:rPr>
        <w:t>Exercise 3</w:t>
      </w:r>
      <w:r w:rsidRPr="00C06BCC">
        <w:rPr>
          <w:rFonts w:ascii="Century Gothic" w:hAnsi="Century Gothic"/>
          <w:color w:val="000000"/>
          <w:sz w:val="23"/>
          <w:szCs w:val="23"/>
        </w:rPr>
        <w:t>: Identify SCD Types (Theory Exercise)</w:t>
      </w:r>
    </w:p>
    <w:p w14:paraId="213572F0" w14:textId="77777777" w:rsidR="00C06BCC" w:rsidRDefault="00C06BCC" w:rsidP="00C06BCC">
      <w:pPr>
        <w:pStyle w:val="NormalWeb"/>
        <w:rPr>
          <w:rFonts w:ascii="Century Gothic" w:hAnsi="Century Gothic"/>
          <w:color w:val="000000"/>
          <w:sz w:val="23"/>
          <w:szCs w:val="23"/>
        </w:rPr>
      </w:pPr>
      <w:r w:rsidRPr="00C06BCC">
        <w:rPr>
          <w:rFonts w:ascii="Century Gothic" w:hAnsi="Century Gothic"/>
          <w:color w:val="000000"/>
          <w:sz w:val="23"/>
          <w:szCs w:val="23"/>
        </w:rPr>
        <w:t>For each case, decide which SCD type is appropriate:</w:t>
      </w:r>
    </w:p>
    <w:p w14:paraId="3F7A4769" w14:textId="13853527" w:rsidR="00C06BCC" w:rsidRPr="00C06BCC" w:rsidRDefault="00C06BCC" w:rsidP="00C06BCC">
      <w:pPr>
        <w:pStyle w:val="NormalWeb"/>
        <w:rPr>
          <w:rFonts w:ascii="Century Gothic" w:hAnsi="Century Gothic"/>
          <w:color w:val="000000"/>
          <w:sz w:val="23"/>
          <w:szCs w:val="23"/>
        </w:rPr>
      </w:pPr>
      <w:r w:rsidRPr="0024460F">
        <w:rPr>
          <w:rFonts w:ascii="Century Gothic" w:hAnsi="Century Gothic"/>
          <w:b/>
          <w:color w:val="000000"/>
          <w:sz w:val="23"/>
          <w:szCs w:val="23"/>
        </w:rPr>
        <w:t>1. Employee salary (needs audit history</w:t>
      </w:r>
      <w:proofErr w:type="gramStart"/>
      <w:r w:rsidRPr="0024460F">
        <w:rPr>
          <w:rFonts w:ascii="Century Gothic" w:hAnsi="Century Gothic"/>
          <w:b/>
          <w:color w:val="000000"/>
          <w:sz w:val="23"/>
          <w:szCs w:val="23"/>
        </w:rPr>
        <w:t>)</w:t>
      </w:r>
      <w:proofErr w:type="gramEnd"/>
      <w:r>
        <w:rPr>
          <w:rFonts w:ascii="Century Gothic" w:hAnsi="Century Gothic"/>
          <w:color w:val="000000"/>
          <w:sz w:val="23"/>
          <w:szCs w:val="23"/>
        </w:rPr>
        <w:br/>
      </w:r>
      <w:r w:rsidRPr="0024460F">
        <w:rPr>
          <w:rFonts w:ascii="Century Gothic" w:hAnsi="Century Gothic"/>
          <w:b/>
          <w:color w:val="000000"/>
          <w:sz w:val="23"/>
          <w:szCs w:val="23"/>
        </w:rPr>
        <w:t>Ans.</w:t>
      </w:r>
      <w:r>
        <w:rPr>
          <w:rFonts w:ascii="Century Gothic" w:hAnsi="Century Gothic"/>
          <w:color w:val="000000"/>
          <w:sz w:val="23"/>
          <w:szCs w:val="23"/>
        </w:rPr>
        <w:t xml:space="preserve"> </w:t>
      </w:r>
      <w:r w:rsidRPr="0024460F">
        <w:rPr>
          <w:rFonts w:ascii="Century Gothic" w:hAnsi="Century Gothic"/>
          <w:b/>
          <w:color w:val="000000"/>
          <w:sz w:val="23"/>
          <w:szCs w:val="23"/>
        </w:rPr>
        <w:t>SCD Type 2</w:t>
      </w:r>
      <w:r>
        <w:rPr>
          <w:rFonts w:ascii="Century Gothic" w:hAnsi="Century Gothic"/>
          <w:color w:val="000000"/>
          <w:sz w:val="23"/>
          <w:szCs w:val="23"/>
        </w:rPr>
        <w:t xml:space="preserve"> : Salary changes require complete audit trail for legal purposes.</w:t>
      </w:r>
      <w:r>
        <w:rPr>
          <w:rFonts w:ascii="Century Gothic" w:hAnsi="Century Gothic"/>
          <w:color w:val="000000"/>
          <w:sz w:val="23"/>
          <w:szCs w:val="23"/>
        </w:rPr>
        <w:br/>
      </w:r>
      <w:r>
        <w:rPr>
          <w:rFonts w:ascii="Century Gothic" w:hAnsi="Century Gothic"/>
          <w:color w:val="000000"/>
          <w:sz w:val="23"/>
          <w:szCs w:val="23"/>
        </w:rPr>
        <w:tab/>
      </w:r>
      <w:r>
        <w:rPr>
          <w:rFonts w:ascii="Century Gothic" w:hAnsi="Century Gothic"/>
          <w:color w:val="000000"/>
          <w:sz w:val="23"/>
          <w:szCs w:val="23"/>
        </w:rPr>
        <w:tab/>
        <w:t xml:space="preserve">         Organizations need to track salary changes and what the</w:t>
      </w:r>
      <w:r>
        <w:rPr>
          <w:rFonts w:ascii="Century Gothic" w:hAnsi="Century Gothic"/>
          <w:color w:val="000000"/>
          <w:sz w:val="23"/>
          <w:szCs w:val="23"/>
        </w:rPr>
        <w:br/>
      </w:r>
      <w:r>
        <w:rPr>
          <w:rFonts w:ascii="Century Gothic" w:hAnsi="Century Gothic"/>
          <w:color w:val="000000"/>
          <w:sz w:val="23"/>
          <w:szCs w:val="23"/>
        </w:rPr>
        <w:tab/>
      </w:r>
      <w:r>
        <w:rPr>
          <w:rFonts w:ascii="Century Gothic" w:hAnsi="Century Gothic"/>
          <w:color w:val="000000"/>
          <w:sz w:val="23"/>
          <w:szCs w:val="23"/>
        </w:rPr>
        <w:tab/>
        <w:t xml:space="preserve">         previous values were for auditing.</w:t>
      </w:r>
    </w:p>
    <w:p w14:paraId="1E8455B6" w14:textId="26BC7B08" w:rsidR="00C06BCC" w:rsidRPr="00C06BCC" w:rsidRDefault="00C06BCC" w:rsidP="00C06BCC">
      <w:pPr>
        <w:pStyle w:val="NormalWeb"/>
        <w:rPr>
          <w:rFonts w:ascii="Century Gothic" w:hAnsi="Century Gothic"/>
          <w:color w:val="000000"/>
          <w:sz w:val="23"/>
          <w:szCs w:val="23"/>
        </w:rPr>
      </w:pPr>
      <w:r w:rsidRPr="0024460F">
        <w:rPr>
          <w:rFonts w:ascii="Century Gothic" w:hAnsi="Century Gothic"/>
          <w:b/>
          <w:color w:val="000000"/>
          <w:sz w:val="23"/>
          <w:szCs w:val="23"/>
        </w:rPr>
        <w:t>2. Product description (only current matters</w:t>
      </w:r>
      <w:proofErr w:type="gramStart"/>
      <w:r w:rsidRPr="0024460F">
        <w:rPr>
          <w:rFonts w:ascii="Century Gothic" w:hAnsi="Century Gothic"/>
          <w:b/>
          <w:color w:val="000000"/>
          <w:sz w:val="23"/>
          <w:szCs w:val="23"/>
        </w:rPr>
        <w:t>)</w:t>
      </w:r>
      <w:proofErr w:type="gramEnd"/>
      <w:r>
        <w:rPr>
          <w:rFonts w:ascii="Century Gothic" w:hAnsi="Century Gothic"/>
          <w:color w:val="000000"/>
          <w:sz w:val="23"/>
          <w:szCs w:val="23"/>
        </w:rPr>
        <w:br/>
      </w:r>
      <w:r w:rsidRPr="0024460F">
        <w:rPr>
          <w:rFonts w:ascii="Century Gothic" w:hAnsi="Century Gothic"/>
          <w:b/>
          <w:color w:val="000000"/>
          <w:sz w:val="23"/>
          <w:szCs w:val="23"/>
        </w:rPr>
        <w:t>Ans. SCD Type 1</w:t>
      </w:r>
      <w:r>
        <w:rPr>
          <w:rFonts w:ascii="Century Gothic" w:hAnsi="Century Gothic"/>
          <w:color w:val="000000"/>
          <w:sz w:val="23"/>
          <w:szCs w:val="23"/>
        </w:rPr>
        <w:t xml:space="preserve">: </w:t>
      </w:r>
      <w:r w:rsidR="0024460F">
        <w:rPr>
          <w:rFonts w:ascii="Century Gothic" w:hAnsi="Century Gothic"/>
          <w:color w:val="000000"/>
          <w:sz w:val="23"/>
          <w:szCs w:val="23"/>
        </w:rPr>
        <w:t>Product descriptions historical value doesn’t benefit in any business</w:t>
      </w:r>
      <w:r w:rsidR="0024460F">
        <w:rPr>
          <w:rFonts w:ascii="Century Gothic" w:hAnsi="Century Gothic"/>
          <w:color w:val="000000"/>
          <w:sz w:val="23"/>
          <w:szCs w:val="23"/>
        </w:rPr>
        <w:br/>
        <w:t xml:space="preserve">                              intelligence. </w:t>
      </w:r>
    </w:p>
    <w:p w14:paraId="27C8B082" w14:textId="1BDB4C07" w:rsidR="0024460F" w:rsidRPr="0024460F" w:rsidRDefault="00C06BCC" w:rsidP="00C06BCC">
      <w:pPr>
        <w:pStyle w:val="NormalWeb"/>
        <w:rPr>
          <w:rFonts w:ascii="Century Gothic" w:hAnsi="Century Gothic"/>
          <w:color w:val="000000"/>
          <w:sz w:val="23"/>
          <w:szCs w:val="23"/>
        </w:rPr>
      </w:pPr>
      <w:r w:rsidRPr="0024460F">
        <w:rPr>
          <w:rFonts w:ascii="Century Gothic" w:hAnsi="Century Gothic"/>
          <w:b/>
          <w:color w:val="000000"/>
          <w:sz w:val="23"/>
          <w:szCs w:val="23"/>
        </w:rPr>
        <w:t>3. Customer phone number (keep current + one previous</w:t>
      </w:r>
      <w:proofErr w:type="gramStart"/>
      <w:r w:rsidRPr="0024460F">
        <w:rPr>
          <w:rFonts w:ascii="Century Gothic" w:hAnsi="Century Gothic"/>
          <w:b/>
          <w:color w:val="000000"/>
          <w:sz w:val="23"/>
          <w:szCs w:val="23"/>
        </w:rPr>
        <w:t>)</w:t>
      </w:r>
      <w:proofErr w:type="gramEnd"/>
      <w:r w:rsidR="0024460F">
        <w:rPr>
          <w:rFonts w:ascii="Century Gothic" w:hAnsi="Century Gothic"/>
          <w:color w:val="000000"/>
          <w:sz w:val="23"/>
          <w:szCs w:val="23"/>
        </w:rPr>
        <w:br/>
      </w:r>
      <w:r w:rsidR="0024460F" w:rsidRPr="0024460F">
        <w:rPr>
          <w:rFonts w:ascii="Century Gothic" w:hAnsi="Century Gothic"/>
          <w:b/>
          <w:color w:val="000000"/>
          <w:sz w:val="23"/>
          <w:szCs w:val="23"/>
        </w:rPr>
        <w:t>Ans.</w:t>
      </w:r>
      <w:r w:rsidR="0024460F">
        <w:rPr>
          <w:rFonts w:ascii="Century Gothic" w:hAnsi="Century Gothic"/>
          <w:color w:val="000000"/>
          <w:sz w:val="23"/>
          <w:szCs w:val="23"/>
        </w:rPr>
        <w:t xml:space="preserve"> </w:t>
      </w:r>
      <w:r w:rsidR="0024460F" w:rsidRPr="0024460F">
        <w:rPr>
          <w:rFonts w:ascii="Century Gothic" w:hAnsi="Century Gothic"/>
          <w:b/>
          <w:color w:val="000000"/>
          <w:sz w:val="23"/>
          <w:szCs w:val="23"/>
        </w:rPr>
        <w:t>SCD Type 3</w:t>
      </w:r>
      <w:r w:rsidR="0024460F">
        <w:rPr>
          <w:rFonts w:ascii="Century Gothic" w:hAnsi="Century Gothic"/>
          <w:b/>
          <w:color w:val="000000"/>
          <w:sz w:val="23"/>
          <w:szCs w:val="23"/>
        </w:rPr>
        <w:t xml:space="preserve">: </w:t>
      </w:r>
      <w:r w:rsidR="0024460F">
        <w:rPr>
          <w:rFonts w:ascii="Century Gothic" w:hAnsi="Century Gothic"/>
          <w:color w:val="000000"/>
          <w:sz w:val="23"/>
          <w:szCs w:val="23"/>
        </w:rPr>
        <w:t>Limited history is required for business continuity</w:t>
      </w:r>
    </w:p>
    <w:p w14:paraId="7CF037BF" w14:textId="74FB967D" w:rsidR="00C06BCC" w:rsidRPr="0024460F" w:rsidRDefault="00C06BCC" w:rsidP="00C06BCC">
      <w:pPr>
        <w:pStyle w:val="NormalWeb"/>
        <w:rPr>
          <w:rFonts w:ascii="Century Gothic" w:hAnsi="Century Gothic"/>
          <w:color w:val="000000"/>
          <w:sz w:val="23"/>
          <w:szCs w:val="23"/>
        </w:rPr>
      </w:pPr>
      <w:r w:rsidRPr="0024460F">
        <w:rPr>
          <w:rFonts w:ascii="Century Gothic" w:hAnsi="Century Gothic"/>
          <w:b/>
          <w:color w:val="000000"/>
          <w:sz w:val="23"/>
          <w:szCs w:val="23"/>
        </w:rPr>
        <w:t>4. Vendor tax ID (should never change</w:t>
      </w:r>
      <w:proofErr w:type="gramStart"/>
      <w:r w:rsidRPr="0024460F">
        <w:rPr>
          <w:rFonts w:ascii="Century Gothic" w:hAnsi="Century Gothic"/>
          <w:b/>
          <w:color w:val="000000"/>
          <w:sz w:val="23"/>
          <w:szCs w:val="23"/>
        </w:rPr>
        <w:t>)</w:t>
      </w:r>
      <w:proofErr w:type="gramEnd"/>
      <w:r w:rsidR="0024460F">
        <w:rPr>
          <w:rFonts w:ascii="Century Gothic" w:hAnsi="Century Gothic"/>
          <w:b/>
          <w:color w:val="000000"/>
          <w:sz w:val="23"/>
          <w:szCs w:val="23"/>
        </w:rPr>
        <w:br/>
        <w:t xml:space="preserve">Ans. SCD Type 0: </w:t>
      </w:r>
      <w:r w:rsidR="0024460F">
        <w:rPr>
          <w:rFonts w:ascii="Century Gothic" w:hAnsi="Century Gothic"/>
          <w:color w:val="000000"/>
          <w:sz w:val="23"/>
          <w:szCs w:val="23"/>
        </w:rPr>
        <w:t>Tax ID is a legal identifier which should remain constant</w:t>
      </w:r>
    </w:p>
    <w:p w14:paraId="72C9411A" w14:textId="3FB75F9F" w:rsidR="0024460F" w:rsidRDefault="00C06BCC" w:rsidP="00C06BCC">
      <w:pPr>
        <w:pStyle w:val="NormalWeb"/>
        <w:rPr>
          <w:rFonts w:ascii="Century Gothic" w:hAnsi="Century Gothic"/>
          <w:color w:val="000000"/>
          <w:sz w:val="23"/>
          <w:szCs w:val="23"/>
        </w:rPr>
      </w:pPr>
      <w:r w:rsidRPr="0024460F">
        <w:rPr>
          <w:rFonts w:ascii="Century Gothic" w:hAnsi="Century Gothic"/>
          <w:b/>
          <w:color w:val="000000"/>
          <w:sz w:val="23"/>
          <w:szCs w:val="23"/>
        </w:rPr>
        <w:t>5. Store operating hours (track all changes</w:t>
      </w:r>
      <w:proofErr w:type="gramStart"/>
      <w:r w:rsidRPr="0024460F">
        <w:rPr>
          <w:rFonts w:ascii="Century Gothic" w:hAnsi="Century Gothic"/>
          <w:b/>
          <w:color w:val="000000"/>
          <w:sz w:val="23"/>
          <w:szCs w:val="23"/>
        </w:rPr>
        <w:t>)</w:t>
      </w:r>
      <w:proofErr w:type="gramEnd"/>
      <w:r w:rsidR="0024460F">
        <w:rPr>
          <w:rFonts w:ascii="Century Gothic" w:hAnsi="Century Gothic"/>
          <w:b/>
          <w:color w:val="000000"/>
          <w:sz w:val="23"/>
          <w:szCs w:val="23"/>
        </w:rPr>
        <w:br/>
        <w:t>Ans. SCD Type 2</w:t>
      </w:r>
      <w:r w:rsidR="00FF7302">
        <w:rPr>
          <w:rFonts w:ascii="Century Gothic" w:hAnsi="Century Gothic"/>
          <w:b/>
          <w:color w:val="000000"/>
          <w:sz w:val="23"/>
          <w:szCs w:val="23"/>
        </w:rPr>
        <w:t>:</w:t>
      </w:r>
      <w:r w:rsidR="00FF7302">
        <w:rPr>
          <w:rFonts w:ascii="Century Gothic" w:hAnsi="Century Gothic"/>
          <w:color w:val="000000"/>
          <w:sz w:val="23"/>
          <w:szCs w:val="23"/>
        </w:rPr>
        <w:t xml:space="preserve"> Operating hours affects business analytics. Full history enables</w:t>
      </w:r>
      <w:r w:rsidR="00FF7302">
        <w:rPr>
          <w:rFonts w:ascii="Century Gothic" w:hAnsi="Century Gothic"/>
          <w:color w:val="000000"/>
          <w:sz w:val="23"/>
          <w:szCs w:val="23"/>
        </w:rPr>
        <w:br/>
      </w:r>
      <w:r w:rsidR="00FF7302">
        <w:rPr>
          <w:rFonts w:ascii="Century Gothic" w:hAnsi="Century Gothic"/>
          <w:color w:val="000000"/>
          <w:sz w:val="23"/>
          <w:szCs w:val="23"/>
        </w:rPr>
        <w:tab/>
      </w:r>
      <w:r w:rsidR="00FF7302">
        <w:rPr>
          <w:rFonts w:ascii="Century Gothic" w:hAnsi="Century Gothic"/>
          <w:color w:val="000000"/>
          <w:sz w:val="23"/>
          <w:szCs w:val="23"/>
        </w:rPr>
        <w:tab/>
        <w:t xml:space="preserve">        analysis of how hours changes impact on sales.</w:t>
      </w:r>
      <w:r w:rsidR="00FF7302">
        <w:rPr>
          <w:rFonts w:ascii="Century Gothic" w:hAnsi="Century Gothic"/>
          <w:color w:val="000000"/>
          <w:sz w:val="23"/>
          <w:szCs w:val="23"/>
        </w:rPr>
        <w:br/>
      </w:r>
    </w:p>
    <w:p w14:paraId="4EB13F33" w14:textId="77777777" w:rsidR="00FF7302" w:rsidRDefault="00FF7302" w:rsidP="00C06BCC">
      <w:pPr>
        <w:pStyle w:val="NormalWeb"/>
        <w:rPr>
          <w:rFonts w:ascii="Century Gothic" w:hAnsi="Century Gothic"/>
          <w:color w:val="000000"/>
          <w:sz w:val="23"/>
          <w:szCs w:val="23"/>
        </w:rPr>
      </w:pPr>
    </w:p>
    <w:p w14:paraId="00D2698A" w14:textId="77777777" w:rsidR="00FF7302" w:rsidRDefault="00FF7302" w:rsidP="00C06BCC">
      <w:pPr>
        <w:pStyle w:val="NormalWeb"/>
        <w:rPr>
          <w:rFonts w:ascii="Century Gothic" w:hAnsi="Century Gothic"/>
          <w:color w:val="000000"/>
          <w:sz w:val="23"/>
          <w:szCs w:val="23"/>
        </w:rPr>
      </w:pPr>
    </w:p>
    <w:p w14:paraId="232776BA" w14:textId="77777777" w:rsidR="00FF7302" w:rsidRDefault="00FF7302" w:rsidP="00C06BCC">
      <w:pPr>
        <w:pStyle w:val="NormalWeb"/>
        <w:rPr>
          <w:rFonts w:ascii="Century Gothic" w:hAnsi="Century Gothic"/>
          <w:color w:val="000000"/>
          <w:sz w:val="23"/>
          <w:szCs w:val="23"/>
        </w:rPr>
      </w:pPr>
    </w:p>
    <w:p w14:paraId="3C027BC3" w14:textId="77777777" w:rsidR="00FF7302" w:rsidRDefault="00FF7302" w:rsidP="00C06BCC">
      <w:pPr>
        <w:pStyle w:val="NormalWeb"/>
        <w:rPr>
          <w:rFonts w:ascii="Century Gothic" w:hAnsi="Century Gothic"/>
          <w:color w:val="000000"/>
          <w:sz w:val="23"/>
          <w:szCs w:val="23"/>
        </w:rPr>
      </w:pPr>
    </w:p>
    <w:p w14:paraId="4652C40A" w14:textId="77777777" w:rsidR="00FF7302" w:rsidRDefault="00FF7302" w:rsidP="00C06BCC">
      <w:pPr>
        <w:pStyle w:val="NormalWeb"/>
        <w:rPr>
          <w:rFonts w:ascii="Century Gothic" w:hAnsi="Century Gothic"/>
          <w:color w:val="000000"/>
          <w:sz w:val="23"/>
          <w:szCs w:val="23"/>
        </w:rPr>
      </w:pPr>
    </w:p>
    <w:p w14:paraId="70378DD8" w14:textId="2C8AF6DF" w:rsidR="00FF7302" w:rsidRDefault="00FF7302" w:rsidP="00C06BCC">
      <w:pPr>
        <w:pStyle w:val="NormalWeb"/>
        <w:rPr>
          <w:rFonts w:ascii="Century Gothic" w:hAnsi="Century Gothic"/>
          <w:color w:val="000000"/>
          <w:sz w:val="23"/>
          <w:szCs w:val="23"/>
        </w:rPr>
      </w:pPr>
      <w:r>
        <w:rPr>
          <w:rFonts w:ascii="Century Gothic" w:hAnsi="Century Gothic"/>
          <w:b/>
          <w:color w:val="000000"/>
          <w:sz w:val="23"/>
          <w:szCs w:val="23"/>
        </w:rPr>
        <w:t>Exercise 4</w:t>
      </w:r>
      <w:r w:rsidRPr="00C06BCC">
        <w:rPr>
          <w:rFonts w:ascii="Century Gothic" w:hAnsi="Century Gothic"/>
          <w:color w:val="000000"/>
          <w:sz w:val="23"/>
          <w:szCs w:val="23"/>
        </w:rPr>
        <w:t xml:space="preserve">: </w:t>
      </w:r>
      <w:r>
        <w:rPr>
          <w:rFonts w:ascii="Century Gothic" w:hAnsi="Century Gothic"/>
          <w:color w:val="000000"/>
          <w:sz w:val="23"/>
          <w:szCs w:val="23"/>
        </w:rPr>
        <w:t>Manual ETL Simulation</w:t>
      </w:r>
    </w:p>
    <w:p w14:paraId="78DC382A" w14:textId="13952C2E" w:rsidR="00FF7302" w:rsidRPr="00FF7302" w:rsidRDefault="00FF7302" w:rsidP="00C06BCC">
      <w:pPr>
        <w:pStyle w:val="NormalWeb"/>
        <w:rPr>
          <w:rFonts w:ascii="Century Gothic" w:hAnsi="Century Gothic"/>
          <w:color w:val="000000"/>
          <w:sz w:val="23"/>
          <w:szCs w:val="23"/>
        </w:rPr>
      </w:pPr>
      <w:r w:rsidRPr="00FF7302">
        <w:rPr>
          <w:rFonts w:ascii="Century Gothic" w:hAnsi="Century Gothic"/>
          <w:noProof/>
          <w:color w:val="000000"/>
          <w:sz w:val="23"/>
          <w:szCs w:val="23"/>
        </w:rPr>
        <w:drawing>
          <wp:inline distT="0" distB="0" distL="0" distR="0" wp14:anchorId="5CCCAF29" wp14:editId="3368988E">
            <wp:extent cx="5235394" cy="370364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3A4F" w14:textId="77777777" w:rsidR="00C06BCC" w:rsidRPr="0095745F" w:rsidRDefault="00C06BCC" w:rsidP="0095745F">
      <w:pPr>
        <w:rPr>
          <w:rFonts w:ascii="Century Gothic" w:hAnsi="Century Gothic"/>
          <w:sz w:val="23"/>
          <w:szCs w:val="23"/>
        </w:rPr>
      </w:pPr>
    </w:p>
    <w:sectPr w:rsidR="00C06BCC" w:rsidRPr="0095745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42076" w14:textId="77777777" w:rsidR="001709EE" w:rsidRDefault="001709EE">
      <w:pPr>
        <w:spacing w:after="0" w:line="240" w:lineRule="auto"/>
      </w:pPr>
      <w:r>
        <w:separator/>
      </w:r>
    </w:p>
  </w:endnote>
  <w:endnote w:type="continuationSeparator" w:id="0">
    <w:p w14:paraId="034FC706" w14:textId="77777777" w:rsidR="001709EE" w:rsidRDefault="00170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DC5061" w14:paraId="6AE7F423" w14:textId="77777777" w:rsidTr="1F2F1123">
      <w:trPr>
        <w:trHeight w:val="300"/>
      </w:trPr>
      <w:tc>
        <w:tcPr>
          <w:tcW w:w="3120" w:type="dxa"/>
        </w:tcPr>
        <w:p w14:paraId="174775D2" w14:textId="5AD7F94F" w:rsidR="2ADC5061" w:rsidRDefault="2ADC5061" w:rsidP="2ADC5061">
          <w:pPr>
            <w:pStyle w:val="Header"/>
            <w:ind w:left="-115"/>
          </w:pPr>
        </w:p>
      </w:tc>
      <w:tc>
        <w:tcPr>
          <w:tcW w:w="3120" w:type="dxa"/>
        </w:tcPr>
        <w:p w14:paraId="4D18E46F" w14:textId="4B838B61" w:rsidR="2ADC5061" w:rsidRDefault="2ADC5061" w:rsidP="2ADC5061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34654">
            <w:rPr>
              <w:noProof/>
            </w:rPr>
            <w:t>3</w:t>
          </w:r>
          <w:r>
            <w:fldChar w:fldCharType="end"/>
          </w:r>
        </w:p>
      </w:tc>
      <w:tc>
        <w:tcPr>
          <w:tcW w:w="3120" w:type="dxa"/>
        </w:tcPr>
        <w:p w14:paraId="5FEB6592" w14:textId="12858B9E" w:rsidR="2ADC5061" w:rsidRDefault="2ADC5061" w:rsidP="2ADC5061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34654">
            <w:rPr>
              <w:noProof/>
            </w:rPr>
            <w:t>3</w:t>
          </w:r>
          <w:r>
            <w:fldChar w:fldCharType="end"/>
          </w:r>
        </w:p>
      </w:tc>
    </w:tr>
  </w:tbl>
  <w:p w14:paraId="08C0715C" w14:textId="42C18B96" w:rsidR="2ADC5061" w:rsidRDefault="2ADC5061" w:rsidP="2ADC50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E94F30" w14:paraId="0DFAAB0C" w14:textId="77777777" w:rsidTr="1F2F1123">
      <w:trPr>
        <w:trHeight w:val="300"/>
      </w:trPr>
      <w:tc>
        <w:tcPr>
          <w:tcW w:w="3120" w:type="dxa"/>
        </w:tcPr>
        <w:p w14:paraId="7601B621" w14:textId="752D381D" w:rsidR="54E94F30" w:rsidRDefault="54E94F30" w:rsidP="54E94F30">
          <w:pPr>
            <w:pStyle w:val="Header"/>
            <w:ind w:left="-115"/>
          </w:pPr>
        </w:p>
      </w:tc>
      <w:tc>
        <w:tcPr>
          <w:tcW w:w="3120" w:type="dxa"/>
        </w:tcPr>
        <w:p w14:paraId="389FD285" w14:textId="53C691C9" w:rsidR="54E94F30" w:rsidRDefault="54E94F30" w:rsidP="54E94F30">
          <w:pPr>
            <w:pStyle w:val="Header"/>
            <w:jc w:val="center"/>
          </w:pPr>
        </w:p>
      </w:tc>
      <w:tc>
        <w:tcPr>
          <w:tcW w:w="3120" w:type="dxa"/>
        </w:tcPr>
        <w:p w14:paraId="2CC9A883" w14:textId="62499A32" w:rsidR="54E94F30" w:rsidRDefault="54E94F30" w:rsidP="54E94F30">
          <w:pPr>
            <w:pStyle w:val="Header"/>
            <w:ind w:right="-115"/>
            <w:jc w:val="right"/>
          </w:pPr>
        </w:p>
      </w:tc>
    </w:tr>
  </w:tbl>
  <w:p w14:paraId="1BBFEF7B" w14:textId="3D68B350" w:rsidR="54E94F30" w:rsidRDefault="54E94F30" w:rsidP="54E94F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C275C" w14:textId="77777777" w:rsidR="001709EE" w:rsidRDefault="001709EE">
      <w:pPr>
        <w:spacing w:after="0" w:line="240" w:lineRule="auto"/>
      </w:pPr>
      <w:r>
        <w:separator/>
      </w:r>
    </w:p>
  </w:footnote>
  <w:footnote w:type="continuationSeparator" w:id="0">
    <w:p w14:paraId="581695E8" w14:textId="77777777" w:rsidR="001709EE" w:rsidRDefault="00170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DC5061" w14:paraId="40464CF8" w14:textId="77777777" w:rsidTr="2ADC5061">
      <w:trPr>
        <w:trHeight w:val="300"/>
      </w:trPr>
      <w:tc>
        <w:tcPr>
          <w:tcW w:w="3120" w:type="dxa"/>
        </w:tcPr>
        <w:p w14:paraId="033ED9F1" w14:textId="5EA9CA3B" w:rsidR="2ADC5061" w:rsidRDefault="2ADC5061" w:rsidP="2ADC5061">
          <w:pPr>
            <w:pStyle w:val="Header"/>
            <w:ind w:left="-115"/>
          </w:pPr>
        </w:p>
      </w:tc>
      <w:tc>
        <w:tcPr>
          <w:tcW w:w="3120" w:type="dxa"/>
        </w:tcPr>
        <w:p w14:paraId="682E6A2E" w14:textId="0DDCFD89" w:rsidR="2ADC5061" w:rsidRDefault="2ADC5061" w:rsidP="2ADC5061">
          <w:pPr>
            <w:pStyle w:val="Header"/>
            <w:jc w:val="center"/>
          </w:pPr>
        </w:p>
      </w:tc>
      <w:tc>
        <w:tcPr>
          <w:tcW w:w="3120" w:type="dxa"/>
        </w:tcPr>
        <w:p w14:paraId="26A5B8A2" w14:textId="78F4B560" w:rsidR="2ADC5061" w:rsidRDefault="2ADC5061" w:rsidP="2ADC5061">
          <w:pPr>
            <w:pStyle w:val="Header"/>
            <w:ind w:right="-115"/>
            <w:jc w:val="right"/>
          </w:pPr>
          <w:r>
            <w:t xml:space="preserve">      </w:t>
          </w:r>
          <w:r>
            <w:rPr>
              <w:noProof/>
              <w:lang w:val="en-IN" w:eastAsia="en-IN"/>
            </w:rPr>
            <w:drawing>
              <wp:inline distT="0" distB="0" distL="0" distR="0" wp14:anchorId="038CFA80" wp14:editId="08073067">
                <wp:extent cx="533263" cy="529223"/>
                <wp:effectExtent l="0" t="0" r="0" b="0"/>
                <wp:docPr id="1581053521" name="dra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05352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263" cy="529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D382D3" w14:textId="6E9036AF" w:rsidR="2ADC5061" w:rsidRDefault="2ADC5061" w:rsidP="2ADC50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1770"/>
      <w:gridCol w:w="5985"/>
      <w:gridCol w:w="1605"/>
    </w:tblGrid>
    <w:tr w:rsidR="54E94F30" w14:paraId="42C914BA" w14:textId="77777777" w:rsidTr="1F2F1123">
      <w:trPr>
        <w:trHeight w:val="300"/>
      </w:trPr>
      <w:tc>
        <w:tcPr>
          <w:tcW w:w="1770" w:type="dxa"/>
        </w:tcPr>
        <w:p w14:paraId="54ED00C5" w14:textId="6521D847" w:rsidR="54E94F30" w:rsidRDefault="54E94F30" w:rsidP="54E94F30">
          <w:pPr>
            <w:pStyle w:val="Header"/>
            <w:ind w:left="-115"/>
          </w:pPr>
        </w:p>
      </w:tc>
      <w:tc>
        <w:tcPr>
          <w:tcW w:w="5985" w:type="dxa"/>
        </w:tcPr>
        <w:p w14:paraId="7B6EEE51" w14:textId="6CD7BD46" w:rsidR="54E94F30" w:rsidRDefault="54E94F30" w:rsidP="54E94F30">
          <w:pPr>
            <w:pStyle w:val="Header"/>
            <w:jc w:val="center"/>
          </w:pPr>
        </w:p>
        <w:p w14:paraId="4E251F89" w14:textId="2D17788E" w:rsidR="54E94F30" w:rsidRDefault="1F2F1123" w:rsidP="54E94F30">
          <w:pPr>
            <w:pStyle w:val="Header"/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67D1F45D" wp14:editId="345CDBA3">
                <wp:extent cx="1822704" cy="468900"/>
                <wp:effectExtent l="0" t="0" r="0" b="0"/>
                <wp:docPr id="1883445942" name="dra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111173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2704" cy="46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5" w:type="dxa"/>
        </w:tcPr>
        <w:p w14:paraId="3A8F2F14" w14:textId="3232FC73" w:rsidR="54E94F30" w:rsidRDefault="54E94F30" w:rsidP="54E94F30">
          <w:pPr>
            <w:pStyle w:val="Header"/>
            <w:ind w:right="-115"/>
            <w:jc w:val="right"/>
          </w:pPr>
        </w:p>
      </w:tc>
    </w:tr>
  </w:tbl>
  <w:p w14:paraId="75164B70" w14:textId="637D3DD2" w:rsidR="54E94F30" w:rsidRDefault="54E94F30" w:rsidP="54E94F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A06A"/>
    <w:multiLevelType w:val="hybridMultilevel"/>
    <w:tmpl w:val="4BE60AB0"/>
    <w:lvl w:ilvl="0" w:tplc="547C88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7E66028">
      <w:start w:val="1"/>
      <w:numFmt w:val="lowerLetter"/>
      <w:lvlText w:val="%2."/>
      <w:lvlJc w:val="left"/>
      <w:pPr>
        <w:ind w:left="1440" w:hanging="360"/>
      </w:pPr>
    </w:lvl>
    <w:lvl w:ilvl="2" w:tplc="6AD86670">
      <w:start w:val="1"/>
      <w:numFmt w:val="lowerRoman"/>
      <w:lvlText w:val="%3."/>
      <w:lvlJc w:val="right"/>
      <w:pPr>
        <w:ind w:left="2160" w:hanging="180"/>
      </w:pPr>
    </w:lvl>
    <w:lvl w:ilvl="3" w:tplc="5FDCE26C">
      <w:start w:val="1"/>
      <w:numFmt w:val="decimal"/>
      <w:lvlText w:val="%4."/>
      <w:lvlJc w:val="left"/>
      <w:pPr>
        <w:ind w:left="2880" w:hanging="360"/>
      </w:pPr>
    </w:lvl>
    <w:lvl w:ilvl="4" w:tplc="E84E90DE">
      <w:start w:val="1"/>
      <w:numFmt w:val="lowerLetter"/>
      <w:lvlText w:val="%5."/>
      <w:lvlJc w:val="left"/>
      <w:pPr>
        <w:ind w:left="3600" w:hanging="360"/>
      </w:pPr>
    </w:lvl>
    <w:lvl w:ilvl="5" w:tplc="1B620036">
      <w:start w:val="1"/>
      <w:numFmt w:val="lowerRoman"/>
      <w:lvlText w:val="%6."/>
      <w:lvlJc w:val="right"/>
      <w:pPr>
        <w:ind w:left="4320" w:hanging="180"/>
      </w:pPr>
    </w:lvl>
    <w:lvl w:ilvl="6" w:tplc="6DACF756">
      <w:start w:val="1"/>
      <w:numFmt w:val="decimal"/>
      <w:lvlText w:val="%7."/>
      <w:lvlJc w:val="left"/>
      <w:pPr>
        <w:ind w:left="5040" w:hanging="360"/>
      </w:pPr>
    </w:lvl>
    <w:lvl w:ilvl="7" w:tplc="3B6033EC">
      <w:start w:val="1"/>
      <w:numFmt w:val="lowerLetter"/>
      <w:lvlText w:val="%8."/>
      <w:lvlJc w:val="left"/>
      <w:pPr>
        <w:ind w:left="5760" w:hanging="360"/>
      </w:pPr>
    </w:lvl>
    <w:lvl w:ilvl="8" w:tplc="76C28BF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97C36"/>
    <w:multiLevelType w:val="hybridMultilevel"/>
    <w:tmpl w:val="0DE6B210"/>
    <w:lvl w:ilvl="0" w:tplc="B790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40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86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C7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CCF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AD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0E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AC5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C8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D1C55"/>
    <w:multiLevelType w:val="hybridMultilevel"/>
    <w:tmpl w:val="47D4ED28"/>
    <w:lvl w:ilvl="0" w:tplc="995E2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23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9AB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46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05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29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AA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84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287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FB716"/>
    <w:multiLevelType w:val="hybridMultilevel"/>
    <w:tmpl w:val="1E0ADF84"/>
    <w:lvl w:ilvl="0" w:tplc="784C6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8B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A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47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88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0D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0B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C9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69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BDCA5"/>
    <w:multiLevelType w:val="hybridMultilevel"/>
    <w:tmpl w:val="1C1CD5FC"/>
    <w:lvl w:ilvl="0" w:tplc="D79E47C2">
      <w:start w:val="1"/>
      <w:numFmt w:val="decimal"/>
      <w:lvlText w:val="%1."/>
      <w:lvlJc w:val="left"/>
      <w:pPr>
        <w:ind w:left="720" w:hanging="360"/>
      </w:pPr>
    </w:lvl>
    <w:lvl w:ilvl="1" w:tplc="659C9CE6">
      <w:start w:val="1"/>
      <w:numFmt w:val="lowerLetter"/>
      <w:lvlText w:val="%2."/>
      <w:lvlJc w:val="left"/>
      <w:pPr>
        <w:ind w:left="1440" w:hanging="360"/>
      </w:pPr>
    </w:lvl>
    <w:lvl w:ilvl="2" w:tplc="B9520C6A">
      <w:start w:val="1"/>
      <w:numFmt w:val="lowerRoman"/>
      <w:lvlText w:val="%3."/>
      <w:lvlJc w:val="right"/>
      <w:pPr>
        <w:ind w:left="2160" w:hanging="180"/>
      </w:pPr>
    </w:lvl>
    <w:lvl w:ilvl="3" w:tplc="7AD834FA">
      <w:start w:val="1"/>
      <w:numFmt w:val="decimal"/>
      <w:lvlText w:val="%4."/>
      <w:lvlJc w:val="left"/>
      <w:pPr>
        <w:ind w:left="2880" w:hanging="360"/>
      </w:pPr>
    </w:lvl>
    <w:lvl w:ilvl="4" w:tplc="B7A4A6B4">
      <w:start w:val="1"/>
      <w:numFmt w:val="lowerLetter"/>
      <w:lvlText w:val="%5."/>
      <w:lvlJc w:val="left"/>
      <w:pPr>
        <w:ind w:left="3600" w:hanging="360"/>
      </w:pPr>
    </w:lvl>
    <w:lvl w:ilvl="5" w:tplc="D3CA6DEA">
      <w:start w:val="1"/>
      <w:numFmt w:val="lowerRoman"/>
      <w:lvlText w:val="%6."/>
      <w:lvlJc w:val="right"/>
      <w:pPr>
        <w:ind w:left="4320" w:hanging="180"/>
      </w:pPr>
    </w:lvl>
    <w:lvl w:ilvl="6" w:tplc="32541592">
      <w:start w:val="1"/>
      <w:numFmt w:val="decimal"/>
      <w:lvlText w:val="%7."/>
      <w:lvlJc w:val="left"/>
      <w:pPr>
        <w:ind w:left="5040" w:hanging="360"/>
      </w:pPr>
    </w:lvl>
    <w:lvl w:ilvl="7" w:tplc="F4E0F00A">
      <w:start w:val="1"/>
      <w:numFmt w:val="lowerLetter"/>
      <w:lvlText w:val="%8."/>
      <w:lvlJc w:val="left"/>
      <w:pPr>
        <w:ind w:left="5760" w:hanging="360"/>
      </w:pPr>
    </w:lvl>
    <w:lvl w:ilvl="8" w:tplc="6B76ED8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F10FD"/>
    <w:multiLevelType w:val="hybridMultilevel"/>
    <w:tmpl w:val="FA2E5808"/>
    <w:lvl w:ilvl="0" w:tplc="BA0E1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A5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6D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8C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4D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84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65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E9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78C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E4D2"/>
    <w:multiLevelType w:val="hybridMultilevel"/>
    <w:tmpl w:val="C246A3DA"/>
    <w:lvl w:ilvl="0" w:tplc="515CC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CA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464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E7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E0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EC1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67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8D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4B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D9E68"/>
    <w:multiLevelType w:val="hybridMultilevel"/>
    <w:tmpl w:val="7B16790C"/>
    <w:lvl w:ilvl="0" w:tplc="628A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80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88E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48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80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CF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87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65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6E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D094E"/>
    <w:multiLevelType w:val="hybridMultilevel"/>
    <w:tmpl w:val="BAA03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F4C10"/>
    <w:multiLevelType w:val="hybridMultilevel"/>
    <w:tmpl w:val="99664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F4B69"/>
    <w:multiLevelType w:val="hybridMultilevel"/>
    <w:tmpl w:val="8B361128"/>
    <w:lvl w:ilvl="0" w:tplc="8ECC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561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4D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44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0A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DA8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04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68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0A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0A589"/>
    <w:multiLevelType w:val="hybridMultilevel"/>
    <w:tmpl w:val="E694596A"/>
    <w:lvl w:ilvl="0" w:tplc="D27EB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45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8C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44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AE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E6F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AB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E0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8E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740E7"/>
    <w:multiLevelType w:val="hybridMultilevel"/>
    <w:tmpl w:val="B3A40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1E9E9"/>
    <w:multiLevelType w:val="hybridMultilevel"/>
    <w:tmpl w:val="2558154A"/>
    <w:lvl w:ilvl="0" w:tplc="0C323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43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44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43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45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48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C5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04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02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6024C"/>
    <w:multiLevelType w:val="hybridMultilevel"/>
    <w:tmpl w:val="A9688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A07D4"/>
    <w:multiLevelType w:val="hybridMultilevel"/>
    <w:tmpl w:val="24C023A8"/>
    <w:lvl w:ilvl="0" w:tplc="376ED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45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D24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27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C7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82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41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22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0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12E003"/>
    <w:multiLevelType w:val="hybridMultilevel"/>
    <w:tmpl w:val="7C10CE14"/>
    <w:lvl w:ilvl="0" w:tplc="570A9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A40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AF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A8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EA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01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E0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01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953E46"/>
    <w:multiLevelType w:val="hybridMultilevel"/>
    <w:tmpl w:val="6D20D878"/>
    <w:lvl w:ilvl="0" w:tplc="F61C2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E6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D2B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2F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20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C6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AD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4F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44A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7E261B"/>
    <w:multiLevelType w:val="hybridMultilevel"/>
    <w:tmpl w:val="895AE86C"/>
    <w:lvl w:ilvl="0" w:tplc="21C6F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23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AB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E1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62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8C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23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EF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227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D25A7B"/>
    <w:multiLevelType w:val="hybridMultilevel"/>
    <w:tmpl w:val="14E85278"/>
    <w:lvl w:ilvl="0" w:tplc="35905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463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0B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E6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C4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2EC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85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6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44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8DD537"/>
    <w:multiLevelType w:val="hybridMultilevel"/>
    <w:tmpl w:val="D48ECCC4"/>
    <w:lvl w:ilvl="0" w:tplc="196A8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A8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A6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C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0F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0D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4F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30A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CF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20"/>
  </w:num>
  <w:num w:numId="9">
    <w:abstractNumId w:val="13"/>
  </w:num>
  <w:num w:numId="10">
    <w:abstractNumId w:val="1"/>
  </w:num>
  <w:num w:numId="11">
    <w:abstractNumId w:val="18"/>
  </w:num>
  <w:num w:numId="12">
    <w:abstractNumId w:val="10"/>
  </w:num>
  <w:num w:numId="13">
    <w:abstractNumId w:val="6"/>
  </w:num>
  <w:num w:numId="14">
    <w:abstractNumId w:val="19"/>
  </w:num>
  <w:num w:numId="15">
    <w:abstractNumId w:val="4"/>
  </w:num>
  <w:num w:numId="16">
    <w:abstractNumId w:val="16"/>
  </w:num>
  <w:num w:numId="17">
    <w:abstractNumId w:val="0"/>
  </w:num>
  <w:num w:numId="18">
    <w:abstractNumId w:val="8"/>
  </w:num>
  <w:num w:numId="19">
    <w:abstractNumId w:val="12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FC801A"/>
    <w:rsid w:val="000D23DA"/>
    <w:rsid w:val="00124406"/>
    <w:rsid w:val="00134654"/>
    <w:rsid w:val="0014789F"/>
    <w:rsid w:val="0016192A"/>
    <w:rsid w:val="001709EE"/>
    <w:rsid w:val="001B1789"/>
    <w:rsid w:val="001F4DCB"/>
    <w:rsid w:val="0024460F"/>
    <w:rsid w:val="005A4892"/>
    <w:rsid w:val="006224FF"/>
    <w:rsid w:val="0072357C"/>
    <w:rsid w:val="007A4CAF"/>
    <w:rsid w:val="007C4BD3"/>
    <w:rsid w:val="007F5117"/>
    <w:rsid w:val="00820D39"/>
    <w:rsid w:val="00850EA2"/>
    <w:rsid w:val="00881FF7"/>
    <w:rsid w:val="0095745F"/>
    <w:rsid w:val="009E671D"/>
    <w:rsid w:val="00C06BCC"/>
    <w:rsid w:val="00DA57A3"/>
    <w:rsid w:val="00ED14FF"/>
    <w:rsid w:val="00FF7302"/>
    <w:rsid w:val="013938ED"/>
    <w:rsid w:val="04CAC90F"/>
    <w:rsid w:val="0F19268B"/>
    <w:rsid w:val="0F7492D8"/>
    <w:rsid w:val="16B16CB9"/>
    <w:rsid w:val="1744974F"/>
    <w:rsid w:val="1987FC5A"/>
    <w:rsid w:val="1F01F318"/>
    <w:rsid w:val="1F2F1123"/>
    <w:rsid w:val="1FFB54A4"/>
    <w:rsid w:val="2008EC07"/>
    <w:rsid w:val="21F41FF9"/>
    <w:rsid w:val="22BE225F"/>
    <w:rsid w:val="2AC514CA"/>
    <w:rsid w:val="2ADC5061"/>
    <w:rsid w:val="2E57F72A"/>
    <w:rsid w:val="3265779B"/>
    <w:rsid w:val="32715666"/>
    <w:rsid w:val="33625858"/>
    <w:rsid w:val="3609003C"/>
    <w:rsid w:val="392ABFCD"/>
    <w:rsid w:val="3FC3A399"/>
    <w:rsid w:val="452041C2"/>
    <w:rsid w:val="47C8DC8D"/>
    <w:rsid w:val="49B71710"/>
    <w:rsid w:val="4D8A64F4"/>
    <w:rsid w:val="53D29569"/>
    <w:rsid w:val="53FC801A"/>
    <w:rsid w:val="54E94F30"/>
    <w:rsid w:val="550F2327"/>
    <w:rsid w:val="557D560D"/>
    <w:rsid w:val="58C96CF2"/>
    <w:rsid w:val="5B315105"/>
    <w:rsid w:val="5F959DE8"/>
    <w:rsid w:val="66AD8955"/>
    <w:rsid w:val="6C594BD0"/>
    <w:rsid w:val="6FB981D7"/>
    <w:rsid w:val="71FAD025"/>
    <w:rsid w:val="7229F65C"/>
    <w:rsid w:val="733D7763"/>
    <w:rsid w:val="77BE1087"/>
    <w:rsid w:val="7A164402"/>
    <w:rsid w:val="7AF7A514"/>
    <w:rsid w:val="7C3EC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801A"/>
  <w15:chartTrackingRefBased/>
  <w15:docId w15:val="{5FF90C26-4096-4AF8-B0DA-3CC2AF09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2ADC5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ADC5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ADC5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1F2F1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ADC5061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2ADC506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ADC506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06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Tekavade</dc:creator>
  <cp:keywords/>
  <dc:description/>
  <cp:lastModifiedBy>admin</cp:lastModifiedBy>
  <cp:revision>5</cp:revision>
  <dcterms:created xsi:type="dcterms:W3CDTF">2025-10-08T05:44:00Z</dcterms:created>
  <dcterms:modified xsi:type="dcterms:W3CDTF">2025-10-08T08:57:00Z</dcterms:modified>
</cp:coreProperties>
</file>