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Technische Analyse der FarDriver-Steuerungsprotokolle: Telemetrieerfassung, Parametersteuerung und Implementierung einer Profilverwaltung in mobilen Fahrzeugsystemen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Analyse der Steuerungsarchitektur von FarDriver-Motorcontrollern (darunter Serien wie ND, CN und BN) hat durch erfolgreiches Reverse Engineering der physischen und logischen Kommunikationsschnittstellen ein umfassendes Feld an Kontroll-, Diagnose- und Parametrierungsoptionen aufgedeckt. Das System beruht auf einem internen, adressierbaren Speicherlayout von 512 Bytes, das sowohl das hochfrequente Auslesen von Telemetriedaten als auch die dynamische Konfiguration grundlegender Betriebsparameter während des Stillstands erlaubt.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Funktionsumfang und Capabilities der Reverse-Engineered Protokolle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Kommunikation mit FarDriver-Controllern erfolgt über zwei primäre physische Übertragungswege: eine direkte serielle RS232-Schnittstelle mit 3,3-V-Logik (über den 2x2-Pin-Stecker des Controllers) sowie ein integriertes Bluetooth Low Energy (BLE) Modul. Beide Kommunikationswege greifen auf dasselbe Speicher- und Befehlsmodell zu.</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Nachrichtentypen und Protokollrahmen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logische Protokoll gliedert sich in drei zentrale Nachrichtentypen, die über definierte Header, Adress-Lookups und Prüfsummen abgesichert sind: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Zyklische Telemetrie- und Statusrahmen (16 Bytes):</w:t>
      </w:r>
      <w:r w:rsidDel="00000000" w:rsidR="00000000" w:rsidRPr="00000000">
        <w:rPr>
          <w:rtl w:val="0"/>
        </w:rPr>
        <w:t xml:space="preserve"> Vom Controller kontinuierlich ausgesendete Datenpakete. Ein Header-Byte mit dem Festwert 0xAA (dezimal 170) leitet den Rahmen ein. Die folgenden 6 Bits definieren eine Rahmen-ID (id &lt; 0x37), die als Index für eine interne Adress-Suchtabelle (flash_read_addr) fungiert. Der Paketkörper enthält 12 Nutzdaten-Bytes gefolgt von einer 2-Byte-CRC. Die Adressabfrage rotiert im Betrieb durch das gesamte RAM/EEPROM-Speicherabbild, wobei kritische Echtzeitblöcke prioritär wiederholt werden.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Direkter Adress-Schreibzugriff (Variable Länge, meist 8 Bytes):</w:t>
      </w:r>
      <w:r w:rsidDel="00000000" w:rsidR="00000000" w:rsidRPr="00000000">
        <w:rPr>
          <w:rtl w:val="0"/>
        </w:rPr>
        <w:t xml:space="preserve"> Das moderne Protokollformat zur gezielten Parameteranpassung. Ein Paket besteht aus dem Header 0xAA, einem kombinierten Längen- und Flag-Byte (flags = 1 signalisiert Schreibzugriff), der Zieladresse samt Bestätigungsbyte, den Nutzdaten sowie einer 16-Bit-Prüfsumme.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Legacy-Befehlsrahmen (8 Bytes):</w:t>
      </w:r>
      <w:r w:rsidDel="00000000" w:rsidR="00000000" w:rsidRPr="00000000">
        <w:rPr>
          <w:rtl w:val="0"/>
        </w:rPr>
        <w:t xml:space="preserve"> Ein älteres Steuerformat, bei dem Befehls-Bytes und Prüfsummen jeweils zusammen mit ihrem bitweisen NOT-Komplement übertragen werden (magic, command, ~command, sub_command, value_1, value_2, crc, ~crc).</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Telemetrie- und Zustandserfassung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Durch die Decodierung der rotierenden Speicheradressen lassen sich sämtliche betriebsrelevanten Fahrzeugparameter in Echtzeit auslesen: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Elektrische Hauptmesswerte:</w:t>
      </w:r>
      <w:r w:rsidDel="00000000" w:rsidR="00000000" w:rsidRPr="00000000">
        <w:rPr>
          <w:rtl w:val="0"/>
        </w:rPr>
        <w:t xml:space="preserve"> Die Akkuspannung wird aus Adresse 0xE8 über die Skalierung V = \frac{\text{deci\_volts}}{10.0} in Volt berechnet. Der Linienstrom (Batteriestrom) ergibt sich an derselben Adresse durch I = \frac{\text{lineCurrent}}{4.0} in Ampere. Die Leistungsaufnahme P lässt sich direkt als Produkt dieser beiden Werte ermitteln.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Hochauflösende Phasenströme:</w:t>
      </w:r>
      <w:r w:rsidDel="00000000" w:rsidR="00000000" w:rsidRPr="00000000">
        <w:rPr>
          <w:rtl w:val="0"/>
        </w:rPr>
        <w:t xml:space="preserve"> An Adresse 0xEE liegen die Phasenströme I_A und I_C als 24-Bit Big-Endian-Werte vor. Die Umrechnung in Effektivwerte erfolgt über die Funktion: I_{\text{Phase}} = \frac{125.0}{64.0} \times \sqrt{\text{byte\_0} \ll 16 + \text{byte\_1} \ll 8 + \text{byte\_2}} \quad [\text{A}]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Mechanische Dynamik:</w:t>
      </w:r>
      <w:r w:rsidDel="00000000" w:rsidR="00000000" w:rsidRPr="00000000">
        <w:rPr>
          <w:rtl w:val="0"/>
        </w:rPr>
        <w:t xml:space="preserve"> Die Motordrehzahl (RPM) wird über die Adressen 0xE2 und 0xEE decodiert. Zusammen mit dem eingestellten Radumfang U in Metern und der Polpaarzahl P berechnet sich die exakte Fahrzeuggeschwindigkeit v: v = \frac{\text{RPM} \times U \times 60}{P \times 1000} \quad [\text{km/h}]</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Fahrstufen- und Zustandsanalyse:</w:t>
      </w:r>
      <w:r w:rsidDel="00000000" w:rsidR="00000000" w:rsidRPr="00000000">
        <w:rPr>
          <w:rtl w:val="0"/>
        </w:rPr>
        <w:t xml:space="preserve"> Über Adresse 0xEE und das erste Nibble an Adresse 0xE[span_3](start_span)[span_3](end_span)[span_9](start_span)[span_9](end_span)2 lassen sich Fahrtrichtung (Forwards/Reverse), Modus/Gang (Gänge 1–3), Rekuperationsstatus (bei negativem Linienstrom bis -100 A) sowie der Bremshebelstatus (Byte 3, Bit 7 an 0xE2) auslesen. Die DNR-Fahrstufenerkennung erfolgt über eine Bitmaskierung des ersten Datenbytes (pData[0] &amp; 0x03), wobei 0 für Neutral, 1 für Drive und 2 für Reverse steht.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Thermische Überwachung:</w:t>
      </w:r>
      <w:r w:rsidDel="00000000" w:rsidR="00000000" w:rsidRPr="00000000">
        <w:rPr>
          <w:rtl w:val="0"/>
        </w:rPr>
        <w:t xml:space="preserve"> Die Temperaturen von Controller-MOSFETs und Motorstator (unterstützt PTC, NTC, KTY83/84-Sensoren) werden an den Adressen 0xF4 und 0x63 bereitgestellt und über Sensorkennlinien decodiert.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Diagnosemodus und Systembefehle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Bei Übertragung der Rahmen-ID id == 0x37 (dezimal 55) schaltet der Controller in einen hochfrequenten Data-Gathering-Modus um. In diesem Modus streamt das Gerät 512 kontinuierliche Datenrahmen mit Rohwerten für Drosselklappenstellung, effektiven Phasenwinkel und Modulationsgrad. Dies erlaubt Oszilloskop-ähnliche Echtzeit-Visualisierungen der Regelkreise im Frontend.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Zusätzlich können über Schreibzugriffe auf die Systemadresse 0xA0 mit dem Präfix 0x88 direkte Systembefehle abgesetzt werden. Hierzu gehören das Anstoßen der automatischen Motor-Selbstlernroutine (0x88 0x02), das Beenden des Selbstlernens (0x88 0x03), das Erfassen von CAN-Parametern (0x88 0x04) sowie das Einleiten des antriebslosen Zustands (0x88 0x01). Alternativ lässt sich die Selbstlernroutine und die Drehrichtungsumkehr über spezifische Morse-Code-Sequenzen (z. B. 11110000 für Richtungswechsel) am Bremshebel und Gasgriff auslösen.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Technische Konzeption einer Parameter- und Profilverwaltung (Backup &amp; Restore)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 Ergänzung einer dynamischen Parameteranpassung und einer Backup-/Restore-Funktion für unterschiedliche Fahrprofile ("Eco", "Sport", "Offroad") im Settings-Tab eines eigenen Frontends ist technisch vollständig realisierbar. Da sämtliche Betriebsparameter in strukturierten 16-Bit-Registern innerhalb des EEPROM/Flash-Speicherbereichs von 0x00 bis 0x69 abgelegt sind, können diese Blöcke ausgelesen, modifiziert und wieder in den Controller geschrieben werden.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Technischer Hintergrund der .heb-Dateien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Bei den vom offiziellen FarDriver-PC-Programm genutzten .heb-Dateien handelt es sich um strukturierte Binär-Dumps der internen Controller-Konfigurationsblöcke. Eine solche Datei repräsentiert das exakte Speicherabbild der Adressbereiche 0x00 bis 0x69 (512 Bytes Ausrichtung). Sie enthält alle physikalischen Kalibrierungswerte, Strombegrenzungen, Schutzschwellen und Pin-Zuordnungen des jeweiligen Fahrzeugs. Das "Importieren" einer .heb-Datei entspricht somit dem sequentiellen Schreiben dieser Binärdaten auf die entsprechenden Registeradressen des Controllers mit anschließender Speichersicherung.</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Ablauf des Backup- und Restore-Prozesses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eine eigenständige Implementierung in einer Custom-App ohne Abhängigkeit zur Herstellersoftware gestaltet sich der technische Ablauf wie folgt: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w:t>
      </w:r>
      <w:r w:rsidDel="00000000" w:rsidR="00000000" w:rsidRPr="00000000">
        <w:rPr>
          <w:b w:val="1"/>
          <w:bCs w:val="1"/>
          <w:rtl w:val="0"/>
        </w:rPr>
        <w:t xml:space="preserve">Backup-Funktion (Profil-Export)</w:t>
      </w:r>
      <w:r w:rsidDel="00000000" w:rsidR="00000000" w:rsidRPr="00000000">
        <w:rPr>
          <w:rtl w:val="0"/>
        </w:rPr>
        <w:t xml:space="preserve"> liest die Konfigurationsadressen 0x00 bis 0x69 über das rotierende Telemetrieprotokoll oder gezielte Leseanforderungen aus. Die empfangenen 16-Bit-Werte werden in der App verarbeitet und entweder als lokaler Binär-Dump (.heb) oder in ein besser erweiterbares JSON-Profilformat konvertiert. Neben den reinen Registerwerten werden Metadaten wie Profilname, Erstellungsdatum, maximale Batterieströme und Fahrzeug-IDs in der Datei abgelegt.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w:t>
      </w:r>
      <w:r w:rsidDel="00000000" w:rsidR="00000000" w:rsidRPr="00000000">
        <w:rPr>
          <w:b w:val="1"/>
          <w:bCs w:val="1"/>
          <w:rtl w:val="0"/>
        </w:rPr>
        <w:t xml:space="preserve">Restore-Funktion (Profil-Import)</w:t>
      </w:r>
      <w:r w:rsidDel="00000000" w:rsidR="00000000" w:rsidRPr="00000000">
        <w:rPr>
          <w:rtl w:val="0"/>
        </w:rPr>
        <w:t xml:space="preserve"> liest das gewählte Profil ein und prüft die Werte auf Validität und Einhaltung der Hardware-Sicherheitsgrenzen (z. B. Maximaspannung des Akkus). Für jeden Adressblock generiert die App Direct-Address-Write-Pakete (flags = 1). Vor dem Absenden berechnet das System für jedes Paket eine 16-Bit-CRC über einen tabellenbasierten Algorithmus. Hierbei werden zwei Konvertierungstabellen (crcTableHi und c[span_40](start_span)[span_40](end_span)rcTableLo) mit den Startwerten a = 0x3C (dezimal 60) und b = 0x7F (dezimal 127) genutzt: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 a \oplus \text{data}[\text{pos}] a = b \oplus \text[span_41](start_span)[span_41](end_span){crcTableHi}[i] b = \text{crcTableLo}[i]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Nach erfolgreicher Übertragung aller Datenblöcke sendet das Frontend einen Schreibbefehl an die Systemadresse 0xA0 (Wert 0x88 0x01) oder inkrementiert die Variable SaveNum an Adresse 0x00, um den Befehl zur dauerhaften Übernahme der Daten aus dem RAM in den flüchtigen Speicher (EEPROM) auszulösen.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Sicherheitsarchitektur und Schreibsperren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Um Hardwareschäden oder ungewollte Fahrzeugreaktionen zu verhindern, muss das Frontend vor dem Ausführen eines Schreibvorgangs den Motorstatus überprüfen. Der Controller übermittelt an Adresse 0xFA das Byte motor_ru[span_43](start_span)[span_43](end_span)nning_state. Das Schreiben von Parametern darf programmseitig ausschließlich dann freigegeben werden, wenn der Motor stillsteht (v = 0 \text{ km/h}) und sich der Controller im Park- oder Neutralzustand befindet.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Parametrisierungsumfang im Settings-Tab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Über die freigelegten Adressblöcke im Bereich 0x00 bis 0x69 lässt sich nahezu die gesamte Funktionalität des Controllers im App-Settings-Tab konfigurieren.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Parametergruppe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Speicheradresse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Zielregister &amp; Bitfields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Physikalische Bedeutung &amp; Formel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Leistung &amp; Ströme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0x18, 0x24, 0x2A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MaxLineCurr, CustomMaxLineCurr, MaxPhaseCurr, CustomMaxPhaseCurr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Maximale Batterie- und Phasenströme. Skalierung: I = \frac{\text{raw}}{4.0} \text{ [A]}.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Fahrstufen (Gänge)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0x12, 0x24, 0x2A, 0x30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LowSpeed, M[span_46](start_span)[span_46](end_span)idSpeed, MaxSpeed, Low/MidSpeedLineCurr, Low/MidSpeedPhaseCurr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Geschwindigkeitsbegrenzungen (in RPM/Prozent) und prozentuale Stromstufen für Gang 1, 2 und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Gaskurve &amp; Ansprechverhalten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0x06, 0x18, 0x2A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ThrottleLow[span_47](start_span)[span_47](end_span), ThrottleHigh, ThrottleResponse, Max_Acc, Max_Dec</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Schwellenwerte für Gasgriffspannung (V = \text{raw} \times 0.01), Auswahl der Kennlinie (0: Linear, 1: Sport, 2: ECO) sowie Beschleunigungsrampen.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Rekuperation &amp; Bremsen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0x18, 0x1E, 0x30</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StopBackCurr, M[span_48](start_span)[span_48](end_span)axBackCurr, FollowConfig, EABSEnable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für die motorische Bremse. Definiert Rückspeiseströme und E-ABS-Verhalten beim Bremsen oder Gasfreigabe.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Akkuschutz &amp; Spannung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0x1E, 0x24</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LowVolProtect, HighVolPr[span_49](start_span)[span_49](end_span)otect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Schutzgrenzen für Unter- und Überspannung (V = \frac{\text{raw}}{10.0} \text{ [V]}). Ermöglicht die Anpassung an verschiedene Akkukonfigurationen.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Motor &amp; Sensorik</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0x06, 0x0C, 0x12</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PolePairs, PhaseOffse[span_50](start_span)[span_50](end_span)t, TempSensor, SpeedKP, SpeedKI</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Polpaarzahl, Phasenwinkelversatz (\text{Grad} = \frac{\text{raw}}{10.0}), PI-Reglerverstärkung und Auswahl des Temperatursensors.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Pin-Belegungen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0x69</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PausePin, SideStandPin, CruisePin, [span_51](start_span)[span_51](end_span)BoostPin, Low/HighSpeedPin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Zuordnung physischer Regler-Steckerpins zu Logikfunktionen basierend auf dem internen PIN-Enum.</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Architektonische Integration und Systemvergleich für Custom-Dashboards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Bei der Entwicklung eines eigenen Fahrzeug-Dashboards (beispielsweise in Anlehnung an Open-Source-Konzepte wie </w:t>
      </w:r>
      <w:r w:rsidDel="00000000" w:rsidR="00000000" w:rsidRPr="00000000">
        <w:rPr>
          <w:i w:val="1"/>
          <w:iCs w:val="1"/>
          <w:rtl w:val="0"/>
        </w:rPr>
        <w:t xml:space="preserve">Biketunes</w:t>
      </w:r>
      <w:r w:rsidDel="00000000" w:rsidR="00000000" w:rsidRPr="00000000">
        <w:rPr>
          <w:rtl w:val="0"/>
        </w:rPr>
        <w:t xml:space="preserve">, das Telemetrieanzeige, Steuerung und Medienfunktionen vereint) spielt die Wahl der Systemarchitektur und der Verbindungstechnik eine entscheidende Rolle.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Evaluation bestehender Referenzprojekte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Analyse existierender Open-Source-Projekte liefert praxiserprobte Bausteine für die Software- und Hardwarearchitektur:</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jackhumbert/fardriver-controllers:</w:t>
      </w:r>
      <w:r w:rsidDel="00000000" w:rsidR="00000000" w:rsidRPr="00000000">
        <w:rPr>
          <w:rtl w:val="0"/>
        </w:rPr>
        <w:t xml:space="preserve"> Dient als vollständige Spezifikationsreferenz für die serielle Schnittstelle. Die enthaltenen C++ Header-Dateien (fardriver.hpp) und Binary-Templates (fardriver.bt) bieten ein direkt nutzbares Adress-Mapping und bilden das Fundament für die Implementierung der Profilverwaltung.</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ESP32-Fardriver-BLE-Reader (bobecek79):</w:t>
      </w:r>
      <w:r w:rsidDel="00000000" w:rsidR="00000000" w:rsidRPr="00000000">
        <w:rPr>
          <w:rtl w:val="0"/>
        </w:rPr>
        <w:t xml:space="preserve"> Demonstriert eine schlanke C++ Implementierung für ESP32-Mikrocontroller. Das Projekt zeigt das Durchsuchen von BLE GATT-Services, die Anbindung an Notification-Characteristics und die mathematische Decodierung der empfangenen Bytes.</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EKSR_Instrument (magicmicros):</w:t>
      </w:r>
      <w:r w:rsidDel="00000000" w:rsidR="00000000" w:rsidRPr="00000000">
        <w:rPr>
          <w:rtl w:val="0"/>
        </w:rPr>
        <w:t xml:space="preserve"> Repräsentiert eine ausgereifte Hardware-Dashboard-Lösung auf ESP32-S3-Basis mit Touchscreen-TFT. Es verarbeitet FarDriver-BLE-Telemetrie in Echtzeit und bietet ein Benutzerinterface mit verschiedenen Seiten für Fahrdaten, Trip-Zähler und Einstellungen.</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Biketunes (caydenchapple/Biketunes):</w:t>
      </w:r>
      <w:r w:rsidDel="00000000" w:rsidR="00000000" w:rsidRPr="00000000">
        <w:rPr>
          <w:rtl w:val="0"/>
        </w:rPr>
        <w:t xml:space="preserve"> Verfolgt einen integrativen Ansatz, bei dem Telemetriedaten mit erweiterten Dashboard-Funktionen (wie Audio-Steuerung und Custom-UIs) kombiniert werden. Für ein solches Gesamtsystem muss die Kommunikationsschicht extrem latenzarm und ausfallsicher gestaltet sein.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Vergleichende Architekturmatrix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die Umsetzung des Frontends stehen drei primäre technologische Wege zur Auswahl: eine plattformübergreifende Web-App (Web Bluetooth API), eine native mobile Anwendung (Android/iOS) oder ein dediziertes Embedded Hardware Gateway (ESP32-basiert).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Evaluierungskriterium</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Bluetooth API (PWA / Web-App)</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Mobile App (Android / iOS)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Embedded Gateway (ESP32 / Display)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Plattformabdeckung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(Chrome, Edge), Windows, macOS. </w:t>
            </w:r>
            <w:r w:rsidDel="00000000" w:rsidR="00000000" w:rsidRPr="00000000">
              <w:rPr>
                <w:b w:val="1"/>
                <w:bCs w:val="1"/>
                <w:rtl w:val="0"/>
              </w:rPr>
              <w:t xml:space="preserve">Keine Unterstützung unter iOS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Vollständig für Android (BluetoothGatt) und iOS (CoreBluetooth).</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Plattformunabhängig. Eigenständiges Hardware-Modul im Fahrzeug.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Hintergrundbetrieb</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Nicht möglich.</w:t>
            </w:r>
            <w:r w:rsidDel="00000000" w:rsidR="00000000" w:rsidRPr="00000000">
              <w:rPr>
                <w:rtl w:val="0"/>
              </w:rPr>
              <w:t xml:space="preserve"> Verbindung wird bei Tab-Wechsel oder Standby unterbrochen.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Unterstützt über Android ForegroundService und WorkManager.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Dauerhaft.</w:t>
            </w:r>
            <w:r w:rsidDel="00000000" w:rsidR="00000000" w:rsidRPr="00000000">
              <w:rPr>
                <w:rtl w:val="0"/>
              </w:rPr>
              <w:t xml:space="preserve"> Direkte physische oder BLE-Kopplung nach Systemstart.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Verbindungsstabilität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Erfordert bei jeder Sitzung manuelle Nutzerinteraktion zur Geräteauswahl.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Automatisches Reconnect im Hintergrund via CompanionDeviceManager.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Vollautomatische Verbindungsherstellung über Harcoded UUID-Scanning.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Echtzeit-Performance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Höhere Latenz durch Browser-Abstraktionsschichten.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Sehr geringe Latenz, direkte Verarbeitung im nativen Thread.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Minimale Latenz, direkte Frame-Verarbeitung in Hardware-Interrupts.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Profilverwaltung</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Dateiexport/-import über Web File System Access API.</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Lokale Dateispeicherung und Einbindung von Cloud-Sync-Diensten.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Speicherung von Profilen auf internem NVS-Flash oder SD-Karte.</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Herausforderungen bei mobilen Hintergrundverbindungen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Soll ein Smartphone als kontinuierliches Fahrzeug-Dashboard oder zur Aufzeichnung von Fahrdaten während der Fahrt in der Hosentasche genutzt werden, stellen moderne Mobil-Betriebssysteme hohe Anforderungen an die Hintergrundverarbeitung: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Unter </w:t>
      </w:r>
      <w:r w:rsidDel="00000000" w:rsidR="00000000" w:rsidRPr="00000000">
        <w:rPr>
          <w:b w:val="1"/>
          <w:bCs w:val="1"/>
          <w:rtl w:val="0"/>
        </w:rPr>
        <w:t xml:space="preserve">Android 12 (API 31) und neuer</w:t>
      </w:r>
      <w:r w:rsidDel="00000000" w:rsidR="00000000" w:rsidRPr="00000000">
        <w:rPr>
          <w:rtl w:val="0"/>
        </w:rPr>
        <w:t xml:space="preserve"> beenden aggressive Energiesparmechanismen einfache Hintergrund-Threads. Um eine dauerhafte BLE-Verbindung zum FarDriver-Controller aufrechtzuerhalten, muss die App einen ForegroundService mit dem spezifischen Typ connectedDevice starten und eine permanente Benachrichtigung in der Statusleiste anzeigen. Zur Behandlung von Verbindungsabbrüchen empfiehlt sich die Kombination mit einem WorkManager und einem BroadcastReceiver, der auf System-GATT-Events (STATE_DISCONNECTED) reagiert. Dadurch kann die App den Reconnect-Prozess selbst dann einleiten, wenn der Hauptprozess vom Betriebssystem beendet wurde.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w:t>
      </w:r>
      <w:r w:rsidDel="00000000" w:rsidR="00000000" w:rsidRPr="00000000">
        <w:rPr>
          <w:b w:val="1"/>
          <w:bCs w:val="1"/>
          <w:rtl w:val="0"/>
        </w:rPr>
        <w:t xml:space="preserve">Web Bluetooth API</w:t>
      </w:r>
      <w:r w:rsidDel="00000000" w:rsidR="00000000" w:rsidRPr="00000000">
        <w:rPr>
          <w:rtl w:val="0"/>
        </w:rPr>
        <w:t xml:space="preserve"> ist für ein solches Szenario ungeeignet, da sie vom Chromium-Sicherheitsmodell bewusst auf den aktiven Vordergrund-Tab beschränkt wird. Sobald der Smartphone-Bildschirm abgeschaltet wird oder der Nutzer zu einer anderen App (z. B. Navigation oder Musik) wechselt, pausiert die Datenübertragung. Zudem verhindert das vollständige Fehlen der Web Bluetooth API auf iOS-Geräten den plattformübergreifenden Einsatz.</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Strategische Schlussfolgerungen und Handlungsempfehlungen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Evaluierung zeigt, dass die technischen Grundlagen zur vollständigen Steuerung und Parametrisierung von FarDriver-Controllern vollumfänglich vorliegen.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die praktische Umsetzung im Projekt werden folgende Schritte empfohlen:</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Abstraktion der Speicher-Engine:</w:t>
      </w:r>
      <w:r w:rsidDel="00000000" w:rsidR="00000000" w:rsidRPr="00000000">
        <w:rPr>
          <w:rtl w:val="0"/>
        </w:rPr>
        <w:t xml:space="preserve"> Im ersten Schritt sollte ein modularer C++/TypeScript-Treiber entwickelt werden, der das 512-Byte-Speicherabbild der FardriverData-Struktur abbildet, die Rotations-IDs entziffert und die Prüfsummenberechnung (a = 0x3C, b = 0x7F) bereitstellt.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Entwicklung der Profil-Engine:</w:t>
      </w:r>
      <w:r w:rsidDel="00000000" w:rsidR="00000000" w:rsidRPr="00000000">
        <w:rPr>
          <w:rtl w:val="0"/>
        </w:rPr>
        <w:t xml:space="preserve"> Die Profilverwaltung sollte auf einem strukturdefinierten Format (z. B. JSON) aufbauen, das die Adressbereiche 0x00 bis 0x69 kapselt. Der Import-Prozess muss schreibende Blöcke sequentiell übertragen, den Motorstillstand über motor_running_state an Adresse 0xFA erzwingen und abschließend den Speicherbefehl an Adresse 0xA0 ausführen.</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Wahl des System-Frontends:</w:t>
      </w:r>
      <w:r w:rsidDel="00000000" w:rsidR="00000000" w:rsidRPr="00000000">
        <w:rPr>
          <w:rtl w:val="0"/>
        </w:rPr>
        <w:t xml:space="preserve"> Für ein robustes Fahrzeug-Dashboard im Stil von </w:t>
      </w:r>
      <w:r w:rsidDel="00000000" w:rsidR="00000000" w:rsidRPr="00000000">
        <w:rPr>
          <w:i w:val="1"/>
          <w:iCs w:val="1"/>
          <w:rtl w:val="0"/>
        </w:rPr>
        <w:t xml:space="preserve">Biketunes</w:t>
      </w:r>
      <w:r w:rsidDel="00000000" w:rsidR="00000000" w:rsidRPr="00000000">
        <w:rPr>
          <w:rtl w:val="0"/>
        </w:rPr>
        <w:t xml:space="preserve"> empfiehlt sich entweder die Entwicklung einer nativen mobilen App (unter Nutzung von Android Foreground Services) oder der Einsatz eines dedizierten ESP32-Hardware-Gateways (wie bei EKSR_Instrument), das die BLE-Kommunikation übernimmt und Fahrdaten latenzfrei auf ein integriertes Display bringt. Pure Web-Apps sollten lediglich als Ergänzung für gelegentliche Konfigurationsarbeiten im Stand eingesetzt werden.</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Quellenangaben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ESP32 Fardriver BLE Controller Reader - GitHub, https://github.com/bobecek79/ESP32-Fardriver-BLE-Reader 2. jackhumbert/fardriver-controllers: Information on Nanjing ... - GitHub, https://github.com/jackhumbert/fardriver-controllers 3. Fardriver BLE Communication | Endless Sphere DIY EV Forum, https://endless-sphere.com/sphere/threads/fardriver-ble-communication.128344/ 4. fardriver-controllers/MANUAL.md at main - GitHub, https://github.com/jackhumbert/fardriver-controllers/blob/main/MANUAL.md 5. magicmicros/EKSR_Instrument: Documentation on ... - GitHub, https://github.com/magicmicros/EKSR_Instrument 6. Web Bluetooth API - MDN Web Docs, https://developer.mozilla.org/en-US/docs/Web/API/Web_Bluetooth_API 7. Communicate in the background | Connectivity - Android Developers, https://developer.android.com/develop/connectivity/bluetooth/ble/background 8. (PDF) Performance Comparison of Native and Hybrid Android, https://www.researchgate.net/publication/361486787_Performance_Comparison_of_Native_and_Hybrid_Android_Mobile_Applications_Based_on_Sensor_Data-Driven_Applications_Based_on_Bluetooth_Low_Energy_BLE_and_Wi-Fi_Communication_Architecture 9. Web Bluetooth API - PWA Demo - Progressier, https://progressier.com/pwa-capabilities/bluetooth 10. Reliable Background BLE Connection Management on Android 12+, https://dev.to/ble_advertiser/beyond-the-foreground-service-reliable-background-ble-connection-management-on-android-12-2n78 11. Is it possible to persist a Bluetooth LE connection on browser refresh, https://stackoverflow.com/questions/45467214/is-it-possible-to-persist-a-bluetooth-le-connection-on-browser-refresh 12. React + Web Bluetooth: Build a Real-Time Heart Rate Monitor in 30, https://www.wellally.tech/blog/build-real-time-heart-rate-dashboard-react-bluetooth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