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p="http://schemas.openxmlformats.org/drawingml/2006/wordprocessingDrawing" xmlns:wp14="http://schemas.microsoft.com/office/word/2010/wordprocessingDrawing" ns1:Ignorable="w14 w15 wp14">
  <w:body>
    <w:p>
      <w:pPr>
        <w:spacing w:after="800"/>
      </w:pPr>
    </w:p>
    <w:p>
      <w:pPr>
        <w:spacing w:after="200"/>
        <w:jc w:val="center"/>
      </w:pPr>
      <w:r>
        <w:rPr>
          <w:rFonts w:ascii="Arial" w:cs="Arial" w:eastAsia="Arial" w:hAnsi="Arial"/>
          <w:b/>
          <w:bCs/>
          <w:color w:val="1F4E79"/>
          <w:sz w:val="56"/>
          <w:szCs w:val="56"/>
        </w:rPr>
        <w:t xml:space="preserve">IELTS Writing Task 1</w:t>
      </w:r>
    </w:p>
    <w:p>
      <w:pPr>
        <w:spacing w:after="80"/>
        <w:jc w:val="center"/>
      </w:pPr>
      <w:r>
        <w:rPr>
          <w:rFonts w:ascii="Arial" w:cs="Arial" w:eastAsia="Arial" w:hAnsi="Arial"/>
          <w:color w:val="2E75B6"/>
          <w:sz w:val="28"/>
          <w:szCs w:val="28"/>
        </w:rPr>
        <w:t xml:space="preserve">Complete Method + 7 Chart Types with Annotated Examples</w:t>
      </w:r>
    </w:p>
    <w:p>
      <w:pPr>
        <w:spacing w:after="400"/>
        <w:jc w:val="center"/>
      </w:pPr>
      <w:r>
        <w:rPr>
          <w:rFonts w:ascii="Arial" w:cs="Arial" w:eastAsia="Arial" w:hAnsi="Arial"/>
          <w:color w:val="C55A11"/>
          <w:sz w:val="22"/>
          <w:szCs w:val="22"/>
        </w:rPr>
        <w:t xml:space="preserve">Target: Band 6.5 – 7.0  |  20 minutes  |  150+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100" w:line="276"/>
            </w:pPr>
            <w:r>
              <w:rPr>
                <w:rFonts w:ascii="Arial" w:cs="Arial" w:eastAsia="Arial" w:hAnsi="Arial"/>
                <w:b/>
                <w:bCs/>
                <w:color w:val="333333"/>
                <w:sz w:val="21"/>
                <w:szCs w:val="21"/>
              </w:rPr>
              <w:t xml:space="preserve">This document answers three questions:</w:t>
            </w:r>
          </w:p>
          <w:p>
            <w:pPr>
              <w:spacing w:after="100" w:line="276"/>
            </w:pPr>
            <w:r>
              <w:rPr>
                <w:rFonts w:ascii="Arial" w:cs="Arial" w:eastAsia="Arial" w:hAnsi="Arial"/>
                <w:color w:val="333333"/>
                <w:sz w:val="21"/>
                <w:szCs w:val="21"/>
              </w:rPr>
              <w:t xml:space="preserve">① What universal skills apply to ALL Task 1 reports?</w:t>
            </w:r>
          </w:p>
          <w:p>
            <w:pPr>
              <w:spacing w:after="100" w:line="276"/>
            </w:pPr>
            <w:r>
              <w:rPr>
                <w:rFonts w:ascii="Arial" w:cs="Arial" w:eastAsia="Arial" w:hAnsi="Arial"/>
                <w:color w:val="333333"/>
                <w:sz w:val="21"/>
                <w:szCs w:val="21"/>
              </w:rPr>
              <w:t xml:space="preserve">② How do I build each paragraph, sentence by sentence?</w:t>
            </w:r>
          </w:p>
          <w:p>
            <w:pPr>
              <w:spacing w:after="100" w:line="276"/>
            </w:pPr>
            <w:r>
              <w:rPr>
                <w:rFonts w:ascii="Arial" w:cs="Arial" w:eastAsia="Arial" w:hAnsi="Arial"/>
                <w:color w:val="333333"/>
                <w:sz w:val="21"/>
                <w:szCs w:val="21"/>
              </w:rPr>
              <w:t xml:space="preserve">③ How do I practise and improve week by week?</w:t>
            </w:r>
          </w:p>
        </w:tc>
      </w:tr>
    </w:tbl>
    <w:p>
      <w:pPr>
        <w:spacing w:after="200"/>
      </w:pPr>
    </w:p>
    <w:p>
      <w:pPr>
        <w:jc w:val="center"/>
      </w:pPr>
      <w:r>
        <w:rPr>
          <w:rFonts w:ascii="Arial" w:cs="Arial" w:eastAsia="Arial" w:hAnsi="Arial"/>
          <w:color w:val="999999"/>
          <w:sz w:val="22"/>
          <w:szCs w:val="22"/>
        </w:rPr>
        <w:t xml:space="preserve">April 2026</w:t>
      </w:r>
    </w:p>
    <w:p>
      <w:r>
        <w:br w:type="page"/>
      </w:r>
    </w:p>
    <w:p>
      <w:pPr>
        <w:spacing w:after="250"/>
        <w:jc w:val="center"/>
      </w:pPr>
      <w:r>
        <w:rPr>
          <w:rFonts w:ascii="Arial" w:cs="Arial" w:eastAsia="Arial" w:hAnsi="Arial"/>
          <w:b/>
          <w:bCs/>
          <w:color w:val="1F4E79"/>
          <w:sz w:val="40"/>
          <w:szCs w:val="40"/>
        </w:rPr>
        <w:t xml:space="preserve">SECTION 1: UNIVERSAL SKILLS</w:t>
      </w:r>
    </w:p>
    <w:p>
      <w:pPr>
        <w:spacing w:after="100" w:line="276"/>
      </w:pPr>
      <w:r>
        <w:rPr>
          <w:rFonts w:ascii="Arial" w:cs="Arial" w:eastAsia="Arial" w:hAnsi="Arial"/>
          <w:i/>
          <w:iCs/>
          <w:color w:val="555555"/>
          <w:sz w:val="21"/>
          <w:szCs w:val="21"/>
        </w:rPr>
        <w:t xml:space="preserve">These 7 skills apply to every Task 1 chart type. Master them and you can handle anything.</w:t>
      </w:r>
    </w:p>
    <w:p>
      <w:pPr>
        <w:spacing w:after="100"/>
      </w:pPr>
    </w:p>
    <w:p>
      <w:pPr>
        <w:pStyle w:val="Heading2"/>
      </w:pPr>
      <w:r>
        <w:t xml:space="preserve">Skill 1: The Universal 4-Part Structure (四段式结构)</w:t>
      </w:r>
    </w:p>
    <w:p>
      <w:pPr>
        <w:spacing w:after="100" w:line="276"/>
      </w:pPr>
      <w:r>
        <w:rPr>
          <w:rFonts w:ascii="Arial" w:cs="Arial" w:eastAsia="Arial" w:hAnsi="Arial"/>
          <w:color w:val="333333"/>
          <w:sz w:val="21"/>
          <w:szCs w:val="21"/>
        </w:rPr>
        <w:t xml:space="preserve">Every Task 1 report — no matter the chart type — follows this structure: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000"/>
        <w:gridCol w:w="1200"/>
        <w:gridCol w:w="37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Part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Content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Sentences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Target Words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What the Examiner Checks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P1: Opening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Paraphrase the question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20–30</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Did you rewrite (not copy) the chart 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P2: Overview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2 key features, NO numbers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25–35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most important part. Missing = max Band 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P3: Detail 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First group of data with figures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3–4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45–55</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Did you select key data? Use precise language?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P4: Detail 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Second group + comparisons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3–4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45–55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Did you compare and contrast? Use varied vocabulary?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100" w:line="276"/>
            </w:pPr>
            <w:r>
              <w:rPr>
                <w:rFonts w:ascii="Arial" w:cs="Arial" w:eastAsia="Arial" w:hAnsi="Arial"/>
                <w:b/>
                <w:bCs/>
                <w:color w:val="1F4E79"/>
                <w:sz w:val="21"/>
                <w:szCs w:val="21"/>
              </w:rPr>
              <w:t xml:space="preserve">Time allocation (20 minutes total):</w:t>
            </w:r>
          </w:p>
          <w:p>
            <w:pPr>
              <w:spacing w:after="100" w:line="276"/>
            </w:pPr>
            <w:r>
              <w:rPr>
                <w:rFonts w:ascii="Arial" w:cs="Arial" w:eastAsia="Arial" w:hAnsi="Arial"/>
                <w:color w:val="333333"/>
                <w:sz w:val="21"/>
                <w:szCs w:val="21"/>
              </w:rPr>
              <w:t xml:space="preserve">• 2 min: Look at the chart, identify key features, plan your 4 parts</w:t>
            </w:r>
          </w:p>
          <w:p>
            <w:pPr>
              <w:spacing w:after="100" w:line="276"/>
            </w:pPr>
            <w:r>
              <w:rPr>
                <w:rFonts w:ascii="Arial" w:cs="Arial" w:eastAsia="Arial" w:hAnsi="Arial"/>
                <w:color w:val="333333"/>
                <w:sz w:val="21"/>
                <w:szCs w:val="21"/>
              </w:rPr>
              <w:t xml:space="preserve">• 3 min: Write P1 (opening) + P2 (overview)</w:t>
            </w:r>
          </w:p>
          <w:p>
            <w:pPr>
              <w:spacing w:after="100" w:line="276"/>
            </w:pPr>
            <w:r>
              <w:rPr>
                <w:rFonts w:ascii="Arial" w:cs="Arial" w:eastAsia="Arial" w:hAnsi="Arial"/>
                <w:color w:val="333333"/>
                <w:sz w:val="21"/>
                <w:szCs w:val="21"/>
              </w:rPr>
              <w:t xml:space="preserve">• 12 min: Write P3 + P4 (detail paragraphs)</w:t>
            </w:r>
          </w:p>
          <w:p>
            <w:pPr>
              <w:spacing w:after="0" w:line="276"/>
            </w:pPr>
            <w:r>
              <w:rPr>
                <w:rFonts w:ascii="Arial" w:cs="Arial" w:eastAsia="Arial" w:hAnsi="Arial"/>
                <w:color w:val="333333"/>
                <w:sz w:val="21"/>
                <w:szCs w:val="21"/>
              </w:rPr>
              <w:t xml:space="preserve">• 3 min: Proofread for articles, tenses, and spelling</w:t>
            </w:r>
          </w:p>
        </w:tc>
      </w:tr>
    </w:tbl>
    <w:p>
      <w:pPr>
        <w:spacing w:after="200"/>
      </w:pPr>
    </w:p>
    <w:p>
      <w:pPr>
        <w:pStyle w:val="Heading2"/>
      </w:pPr>
      <w:r>
        <w:t xml:space="preserve">Skill 2: Paraphrase the Question (同义改写)</w:t>
      </w:r>
    </w:p>
    <w:p>
      <w:pPr>
        <w:spacing w:after="100" w:line="276"/>
      </w:pPr>
      <w:r>
        <w:rPr>
          <w:rFonts w:ascii="Arial" w:cs="Arial" w:eastAsia="Arial" w:hAnsi="Arial"/>
          <w:color w:val="333333"/>
          <w:sz w:val="21"/>
          <w:szCs w:val="21"/>
        </w:rPr>
        <w:t xml:space="preserve">Your first sentence MUST rewrite the chart description. Copying it word-for-word costs you marks.</w:t>
      </w:r>
    </w:p>
    <w:p>
      <w:pPr>
        <w:spacing w:after="60"/>
      </w:pPr>
    </w:p>
    <w:p>
      <w:pPr>
        <w:spacing w:after="100" w:line="276"/>
      </w:pPr>
      <w:r>
        <w:rPr>
          <w:rFonts w:ascii="Arial" w:cs="Arial" w:eastAsia="Arial" w:hAnsi="Arial"/>
          <w:b/>
          <w:bCs/>
          <w:color w:val="548235"/>
          <w:sz w:val="21"/>
          <w:szCs w:val="21"/>
        </w:rPr>
        <w:t xml:space="preserve">Technique A: Synonym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Original</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Paraphrase Options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shows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illustrates / depicts / presents / provides information about / compares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number of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figure for / how many / the quantity of / the proportion of</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from 1990 to 2020</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over a 30-year period (1990–2020) / between 1990 and 2020 / during the period 1990–2020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 five countries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across five nations / in five different countries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percentage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proportion / share / ratio / fraction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men and women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males and females / both genders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spending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expenditure / outlay / consumption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different age groups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various age brackets / several age categories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information about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data on / details regarding / figures relating 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increased / decreased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rose / climbed / grew  |  fell / declined / dropped</w:t>
            </w:r>
          </w:p>
        </w:tc>
      </w:tr>
    </w:tbl>
    <w:p>
      <w:pPr>
        <w:spacing w:after="100"/>
      </w:pPr>
    </w:p>
    <w:p>
      <w:pPr>
        <w:spacing w:after="100" w:line="276"/>
      </w:pPr>
      <w:r>
        <w:rPr>
          <w:rFonts w:ascii="Arial" w:cs="Arial" w:eastAsia="Arial" w:hAnsi="Arial"/>
          <w:b/>
          <w:bCs/>
          <w:color w:val="548235"/>
          <w:sz w:val="21"/>
          <w:szCs w:val="21"/>
        </w:rPr>
        <w:t xml:space="preserve">Technique B: Grammar Restructuring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Original</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Restructured Paraphrase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bar chart shows the number of students enrolled in three universities from 2005 to 2015.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bar chart compares student enrolment figures at three universities over a ten-year period starting from 2005.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pie charts show the percentage of energy from different sources in 1990 and 2010.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two pie charts compare the proportion of electricity produced by various energy sources in Country X between 1990 and 2010.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diagram below shows how chocolate is produced.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diagram illustrates the various stages involved in the manufacture of chocolate.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maps below show a town in 1980 and at present.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two maps compare the layout of a town as it was in 1980 with its current form.</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table gives information about underground railway systems in six cities.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table provides data on the metro networks of six major cities worldwide.</w:t>
            </w:r>
          </w:p>
        </w:tc>
      </w:tr>
    </w:tbl>
    <w:p>
      <w:pPr>
        <w:spacing w:after="100"/>
      </w:pPr>
    </w:p>
    <w:p>
      <w:pPr>
        <w:spacing w:after="100" w:line="276"/>
      </w:pPr>
      <w:r>
        <w:rPr>
          <w:rFonts w:ascii="Arial" w:cs="Arial" w:eastAsia="Arial" w:hAnsi="Arial"/>
          <w:b/>
          <w:bCs/>
          <w:color w:val="548235"/>
          <w:sz w:val="21"/>
          <w:szCs w:val="21"/>
        </w:rPr>
        <w:t xml:space="preserve">Technique C: Active ↔ Passive Voice Swap (主被动转换)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Active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Passive / Restructured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chart shows how people spent their money.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way in which people spent their money is shown in the chart.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Three countries produced the most steel.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most steel was produced by three countries.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People consumed more electricity after 2000.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More electricity was consumed after 2000.</w:t>
            </w:r>
          </w:p>
        </w:tc>
      </w:tr>
    </w:tbl>
    <w:p>
      <w:pPr>
        <w:spacing w:after="100"/>
      </w:pPr>
    </w:p>
    <w:p>
      <w:pPr>
        <w:spacing w:after="100" w:line="276"/>
      </w:pPr>
      <w:r>
        <w:rPr>
          <w:rFonts w:ascii="Arial" w:cs="Arial" w:eastAsia="Arial" w:hAnsi="Arial"/>
          <w:b/>
          <w:bCs/>
          <w:color w:val="548235"/>
          <w:sz w:val="21"/>
          <w:szCs w:val="21"/>
        </w:rPr>
        <w:t xml:space="preserve">Technique D: Noun ↔ Verb Conversion (名词/动词转换)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Verb Form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Noun Form</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Sales increased by 20%.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There was a 20% increase in sales.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population grew rapidly.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There was rapid growth in population.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Prices fell sharply.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There was a sharp fall in prices.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Consumption declined gradually.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There was a gradual decline in consumption.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Numbers fluctuated.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There was a fluctuation in numbers.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100" w:line="276"/>
            </w:pPr>
            <w:r>
              <w:rPr>
                <w:rFonts w:ascii="Arial" w:cs="Arial" w:eastAsia="Arial" w:hAnsi="Arial"/>
                <w:b/>
                <w:bCs/>
                <w:color w:val="548235"/>
                <w:sz w:val="21"/>
                <w:szCs w:val="21"/>
              </w:rPr>
              <w:t xml:space="preserve">✔ Paraphrase Checklist:</w:t>
            </w:r>
          </w:p>
          <w:p>
            <w:pPr>
              <w:spacing w:after="100" w:line="276"/>
            </w:pPr>
            <w:r>
              <w:rPr>
                <w:rFonts w:ascii="Arial" w:cs="Arial" w:eastAsia="Arial" w:hAnsi="Arial"/>
                <w:color w:val="333333"/>
                <w:sz w:val="21"/>
                <w:szCs w:val="21"/>
              </w:rPr>
              <w:t xml:space="preserve">1. Changed at least 3–4 key words to synonyms?</w:t>
            </w:r>
          </w:p>
          <w:p>
            <w:pPr>
              <w:spacing w:after="100" w:line="276"/>
            </w:pPr>
            <w:r>
              <w:rPr>
                <w:rFonts w:ascii="Arial" w:cs="Arial" w:eastAsia="Arial" w:hAnsi="Arial"/>
                <w:color w:val="333333"/>
                <w:sz w:val="21"/>
                <w:szCs w:val="21"/>
              </w:rPr>
              <w:t xml:space="preserve">2. Restructured the grammar (not just swapped words)?</w:t>
            </w:r>
          </w:p>
          <w:p>
            <w:pPr>
              <w:spacing w:after="100" w:line="276"/>
            </w:pPr>
            <w:r>
              <w:rPr>
                <w:rFonts w:ascii="Arial" w:cs="Arial" w:eastAsia="Arial" w:hAnsi="Arial"/>
                <w:color w:val="333333"/>
                <w:sz w:val="21"/>
                <w:szCs w:val="21"/>
              </w:rPr>
              <w:t xml:space="preserve">3. Added useful info: time span in words, units, context?</w:t>
            </w:r>
          </w:p>
          <w:p>
            <w:pPr>
              <w:spacing w:after="0" w:line="276"/>
            </w:pPr>
            <w:r>
              <w:rPr>
                <w:rFonts w:ascii="Arial" w:cs="Arial" w:eastAsia="Arial" w:hAnsi="Arial"/>
                <w:color w:val="333333"/>
                <w:sz w:val="21"/>
                <w:szCs w:val="21"/>
              </w:rPr>
              <w:t xml:space="preserve">4. Used a different verb from “shows”?</w:t>
            </w:r>
          </w:p>
        </w:tc>
      </w:tr>
    </w:tbl>
    <w:p>
      <w:pPr>
        <w:spacing w:after="200"/>
      </w:pPr>
    </w:p>
    <w:p>
      <w:pPr>
        <w:pStyle w:val="Heading2"/>
      </w:pPr>
      <w:r>
        <w:t xml:space="preserve">Skill 3: How to Write the Overview (总览写法)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100" w:line="276"/>
            </w:pPr>
            <w:r>
              <w:rPr>
                <w:rFonts w:ascii="Arial" w:cs="Arial" w:eastAsia="Arial" w:hAnsi="Arial"/>
                <w:b/>
                <w:bCs/>
                <w:color w:val="BF0000"/>
                <w:sz w:val="21"/>
                <w:szCs w:val="21"/>
              </w:rPr>
              <w:t xml:space="preserve">The overview is worth more marks than all your detail paragraphs combined.</w:t>
            </w:r>
          </w:p>
          <w:p>
            <w:pPr>
              <w:spacing w:after="0" w:line="276"/>
            </w:pPr>
            <w:r>
              <w:rPr>
                <w:rFonts w:ascii="Arial" w:cs="Arial" w:eastAsia="Arial" w:hAnsi="Arial"/>
                <w:color w:val="333333"/>
                <w:sz w:val="21"/>
                <w:szCs w:val="21"/>
              </w:rPr>
              <w:t xml:space="preserve">Missing an overview = maximum Band 5 for Task Achievement.</w:t>
            </w:r>
          </w:p>
        </w:tc>
      </w:tr>
    </w:tbl>
    <w:p>
      <w:pPr>
        <w:spacing w:after="80"/>
      </w:pPr>
    </w:p>
    <w:p>
      <w:pPr>
        <w:spacing w:after="100" w:line="276"/>
      </w:pPr>
      <w:r>
        <w:rPr>
          <w:rFonts w:ascii="Arial" w:cs="Arial" w:eastAsia="Arial" w:hAnsi="Arial"/>
          <w:b/>
          <w:bCs/>
          <w:color w:val="548235"/>
          <w:sz w:val="21"/>
          <w:szCs w:val="21"/>
        </w:rPr>
        <w:t xml:space="preserve">The 3-Step Method:</w:t>
      </w:r>
    </w:p>
    <w:p>
      <w:pPr>
        <w:spacing w:after="100" w:line="276"/>
      </w:pPr>
      <w:r>
        <w:rPr>
          <w:rFonts w:ascii="Arial" w:cs="Arial" w:eastAsia="Arial" w:hAnsi="Arial"/>
          <w:b/>
          <w:bCs/>
          <w:color w:val="333333"/>
          <w:sz w:val="21"/>
          <w:szCs w:val="21"/>
        </w:rPr>
        <w:t xml:space="preserve">Step 1 (5 sec): </w:t>
      </w:r>
      <w:r>
        <w:rPr>
          <w:rFonts w:ascii="Arial" w:cs="Arial" w:eastAsia="Arial" w:hAnsi="Arial"/>
          <w:color w:val="333333"/>
          <w:sz w:val="21"/>
          <w:szCs w:val="21"/>
        </w:rPr>
        <w:t xml:space="preserve">What is the BIGGEST / MOST OBVIOUS feature? (e.g., “China’s line rises most steeply”)</w:t>
      </w:r>
    </w:p>
    <w:p>
      <w:pPr>
        <w:spacing w:after="100" w:line="276"/>
      </w:pPr>
      <w:r>
        <w:rPr>
          <w:rFonts w:ascii="Arial" w:cs="Arial" w:eastAsia="Arial" w:hAnsi="Arial"/>
          <w:b/>
          <w:bCs/>
          <w:color w:val="333333"/>
          <w:sz w:val="21"/>
          <w:szCs w:val="21"/>
        </w:rPr>
        <w:t xml:space="preserve">Step 2 (5 sec): </w:t>
      </w:r>
      <w:r>
        <w:rPr>
          <w:rFonts w:ascii="Arial" w:cs="Arial" w:eastAsia="Arial" w:hAnsi="Arial"/>
          <w:color w:val="333333"/>
          <w:sz w:val="21"/>
          <w:szCs w:val="21"/>
        </w:rPr>
        <w:t xml:space="preserve">Find a SECOND key feature DIFFERENT from the first (e.g., “Russia is the only country that declined”)</w:t>
      </w:r>
    </w:p>
    <w:p>
      <w:pPr>
        <w:spacing w:after="100" w:line="276"/>
      </w:pPr>
      <w:r>
        <w:rPr>
          <w:rFonts w:ascii="Arial" w:cs="Arial" w:eastAsia="Arial" w:hAnsi="Arial"/>
          <w:b/>
          <w:bCs/>
          <w:color w:val="333333"/>
          <w:sz w:val="21"/>
          <w:szCs w:val="21"/>
        </w:rPr>
        <w:t xml:space="preserve">Step 3: </w:t>
      </w:r>
      <w:r>
        <w:rPr>
          <w:rFonts w:ascii="Arial" w:cs="Arial" w:eastAsia="Arial" w:hAnsi="Arial"/>
          <w:color w:val="333333"/>
          <w:sz w:val="21"/>
          <w:szCs w:val="21"/>
        </w:rPr>
        <w:t xml:space="preserve">Write 2 sentences starting with “Overall,” combining these. Do NOT include specific numbers.</w:t>
      </w:r>
    </w:p>
    <w:p>
      <w:pPr>
        <w:spacing w:after="80"/>
      </w:pPr>
    </w:p>
    <w:p>
      <w:pPr>
        <w:spacing w:after="100" w:line="276"/>
      </w:pPr>
      <w:r>
        <w:rPr>
          <w:rFonts w:ascii="Arial" w:cs="Arial" w:eastAsia="Arial" w:hAnsi="Arial"/>
          <w:b/>
          <w:bCs/>
          <w:color w:val="548235"/>
          <w:sz w:val="21"/>
          <w:szCs w:val="21"/>
        </w:rPr>
        <w:t xml:space="preserve">What counts as a key feature per chart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Chart Type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Look For These Key Features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Line graph</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Biggest rise / fall, crossover points, overall direction (all up? mixed?)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Bar chart (static)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Largest / smallest category, any surprising ranking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Bar chart (dynamic)</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Which grew / shrank most, any reversals over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Pie chart (single)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Dominant segment, very small segments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Pie chart (paired)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What changed most between the two time periods, any overtaking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Table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Highest / lowest values, biggest change, unexpected patterns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Process diagram</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How many stages, linear or cyclical, what is input vs 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Map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Extent of change, which area changed most, what was preserved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Mixed / Combination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One key finding from EACH visual</w:t>
            </w:r>
          </w:p>
        </w:tc>
      </w:tr>
    </w:tbl>
    <w:p>
      <w:pPr>
        <w:spacing w:after="80"/>
      </w:pPr>
    </w:p>
    <w:p>
      <w:pPr>
        <w:spacing w:after="100" w:line="276"/>
      </w:pPr>
      <w:r>
        <w:rPr>
          <w:rFonts w:ascii="Arial" w:cs="Arial" w:eastAsia="Arial" w:hAnsi="Arial"/>
          <w:b/>
          <w:bCs/>
          <w:color w:val="548235"/>
          <w:sz w:val="21"/>
          <w:szCs w:val="21"/>
        </w:rPr>
        <w:t xml:space="preserve">Overview Sentence Templates (memorise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Template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Best For</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[X] experienced the most significant growth, while [Y] remained relatively stable.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Diverging trends</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[X] was the dominant category throughout, whereas [Y] was consistently the smallest.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Clear dominance</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all [categories] saw an upward / downward trend, with [X] showing the steepest change.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All-rising or all-falling</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[X] and [Y] showed contrasting trends: [X] rose steadily while [Y] declined.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Opposite trends</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the most striking change was in [X], which [rose/fell] from [rough] to [rough].</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One dominant change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the process involves [N] main stages, beginning with [X] and culminating in [Y].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Process diagram</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the area underwent significant transformation, particularly in the [direction].</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Map</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the proportions changed considerably, with [X] overtaking [Y] by [year].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Paired pies</w:t>
            </w:r>
          </w:p>
        </w:tc>
      </w:tr>
    </w:tbl>
    <w:p>
      <w:pPr>
        <w:spacing w:after="200"/>
      </w:pPr>
    </w:p>
    <w:p>
      <w:pPr>
        <w:pStyle w:val="Heading2"/>
      </w:pPr>
      <w:r>
        <w:t xml:space="preserve">Skill 4: Sentence Templates by Function (分功能句式库)</w:t>
      </w:r>
    </w:p>
    <w:p>
      <w:pPr>
        <w:spacing w:after="100" w:line="276"/>
      </w:pPr>
      <w:r>
        <w:rPr>
          <w:rFonts w:ascii="Arial" w:cs="Arial" w:eastAsia="Arial" w:hAnsi="Arial"/>
          <w:color w:val="333333"/>
          <w:sz w:val="21"/>
          <w:szCs w:val="21"/>
        </w:rPr>
        <w:t xml:space="preserve">Each template is tagged with its best-fit scenario. Memorise 2–3 from each category.</w:t>
      </w:r>
    </w:p>
    <w:p>
      <w:pPr>
        <w:spacing w:after="60"/>
      </w:pPr>
    </w:p>
    <w:p>
      <w:pPr>
        <w:spacing w:after="100" w:line="276"/>
      </w:pPr>
      <w:r>
        <w:rPr>
          <w:rFonts w:ascii="Arial" w:cs="Arial" w:eastAsia="Arial" w:hAnsi="Arial"/>
          <w:b/>
          <w:bCs/>
          <w:color w:val="548235"/>
          <w:sz w:val="21"/>
          <w:szCs w:val="21"/>
        </w:rPr>
        <w:t xml:space="preserve">① Opening Sentence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Template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Best For</w:t>
            </w:r>
          </w:p>
        </w:tc>
      </w:tr>
      <w:tr>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[chart type] compares [what] in/across [where] over a [timespan] period.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Any dynamic chart</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[chart type] illustrates / provides a breakdown of [what] in [where/when].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Any static chart</w:t>
            </w:r>
          </w:p>
        </w:tc>
      </w:tr>
      <w:tr>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two [chart types] compare [what] in [year] and [year].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Paired charts</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diagram illustrates the process by which [product] is [produced].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Process</w:t>
            </w:r>
          </w:p>
        </w:tc>
      </w:tr>
      <w:tr>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diagram illustrates the stages involved in [the production of X].</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Process (alt.)</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two maps compare [place] as it was in [year] with its current layout.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Map</w:t>
            </w:r>
          </w:p>
        </w:tc>
      </w:tr>
    </w:tbl>
    <w:p>
      <w:pPr>
        <w:spacing w:after="100"/>
      </w:pPr>
    </w:p>
    <w:p>
      <w:pPr>
        <w:spacing w:after="100" w:line="276"/>
      </w:pPr>
      <w:r>
        <w:rPr>
          <w:rFonts w:ascii="Arial" w:cs="Arial" w:eastAsia="Arial" w:hAnsi="Arial"/>
          <w:b/>
          <w:bCs/>
          <w:color w:val="548235"/>
          <w:sz w:val="21"/>
          <w:szCs w:val="21"/>
        </w:rPr>
        <w:t xml:space="preserve">② Overview Sentences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Template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Best For</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[X] experienced the most significant growth, while [Y] remained relatively stable.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Line/bar with diverging trends</w:t>
            </w:r>
          </w:p>
        </w:tc>
      </w:tr>
      <w:tr>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[X] was the dominant category throughout, whereas [Y] was consistently the smallest.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Bar/pie showing clear dominance</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all [categories] saw an upward / downward trend, with [X] showing the steepest change.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All-rising or all-falling data</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[X] and [Y] showed contrasting trends: [X] rose steadily while [Y] declined.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Two opposite trends</w:t>
            </w:r>
          </w:p>
        </w:tc>
      </w:tr>
      <w:tr>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the most striking change was in [X], which [rose/fell] from [rough figure] to [rough figure].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One dominant change stands out</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the process involves [N] main stages, beginning with [X] and culminating in [Y].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Process diagram</w:t>
            </w:r>
          </w:p>
        </w:tc>
      </w:tr>
      <w:tr>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the area has undergone significant transformation, particularly in the [north/south].</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Map comparison</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the proportions changed considerably between [year] and [year], with [X] overtaking [Y].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Paired pie charts</w:t>
            </w:r>
          </w:p>
        </w:tc>
      </w:tr>
    </w:tbl>
    <w:p>
      <w:pPr>
        <w:spacing w:after="100"/>
      </w:pPr>
    </w:p>
    <w:p>
      <w:pPr>
        <w:spacing w:after="100" w:line="276"/>
      </w:pPr>
      <w:r>
        <w:rPr>
          <w:rFonts w:ascii="Arial" w:cs="Arial" w:eastAsia="Arial" w:hAnsi="Arial"/>
          <w:b/>
          <w:bCs/>
          <w:color w:val="548235"/>
          <w:sz w:val="21"/>
          <w:szCs w:val="21"/>
        </w:rPr>
        <w:t xml:space="preserve">③ Describing Specific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Template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Best For</w:t>
            </w:r>
          </w:p>
        </w:tc>
      </w:tr>
      <w:tr>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Starting at [figure] in [year], [subject] rose steadily to reach [figure] by [year].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Line: start + trend</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[Subject] stood at approximately [figure] in [year], before climbing to around [figure].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Bar: specific data point</w:t>
            </w:r>
          </w:p>
        </w:tc>
      </w:tr>
      <w:tr>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figure for [X] was roughly [N] times that of [Y].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Any: multiplier comparison</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[X] accounted for the largest share at [figure], followed by [Y] at [figure].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Pie/table: ranking</w:t>
            </w:r>
          </w:p>
        </w:tc>
      </w:tr>
      <w:tr>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Between [year] and [year], [subject] saw a [adj] [increase/decrease] of approximately [figure].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Any: change magnitude</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By [year], [X] had overtaken [Y], reaching [figure] compared to [Y]’s [figure].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Line/bar: crossover</w:t>
            </w:r>
          </w:p>
        </w:tc>
      </w:tr>
      <w:tr>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[X] peaked at [figure] in [year], before declining to [figure] by [year].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Line: peak then fall</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After remaining stable at around [figure] for [period], [subject] then [rose/fell] sharply.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Line: plateau then change</w:t>
            </w:r>
          </w:p>
        </w:tc>
      </w:tr>
      <w:tr>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[X] and [Y] followed a similar trajectory, both rising from around [figure] to [figure].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Line/bar: parallel trends</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While [X] experienced a sharp increase, [Y] showed the opposite, falling from [A] to [B].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Any: contrasting two items</w:t>
            </w:r>
          </w:p>
        </w:tc>
      </w:tr>
    </w:tbl>
    <w:p>
      <w:pPr>
        <w:spacing w:after="100"/>
      </w:pPr>
    </w:p>
    <w:p>
      <w:pPr>
        <w:spacing w:after="100" w:line="276"/>
      </w:pPr>
      <w:r>
        <w:rPr>
          <w:rFonts w:ascii="Arial" w:cs="Arial" w:eastAsia="Arial" w:hAnsi="Arial"/>
          <w:b/>
          <w:bCs/>
          <w:color w:val="548235"/>
          <w:sz w:val="21"/>
          <w:szCs w:val="21"/>
        </w:rPr>
        <w:t xml:space="preserve">④ Comparing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Template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Best For</w:t>
            </w:r>
          </w:p>
        </w:tc>
      </w:tr>
      <w:tr>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[X] far exceeded / significantly outweighed [Y] in [category].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Large gap</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gap between [X] and [Y] widened / narrowed / remained constant over the period.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Changing relationship</w:t>
            </w:r>
          </w:p>
        </w:tc>
      </w:tr>
      <w:tr>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[X] was roughly comparable to / on a par with [Y], both at around [figure].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Two similar values</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[X] was nearly double / triple / half that of [Y].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Proportional comparison</w:t>
            </w:r>
          </w:p>
        </w:tc>
      </w:tr>
      <w:tr>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 contrast to [X], which [rose], [Y] [fell].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Opposite trends</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Compared to [X], [Y] experienced only a marginal change.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Big vs small change</w:t>
            </w:r>
          </w:p>
        </w:tc>
      </w:tr>
    </w:tbl>
    <w:p>
      <w:pPr>
        <w:spacing w:after="100"/>
      </w:pPr>
    </w:p>
    <w:p>
      <w:pPr>
        <w:spacing w:after="100" w:line="276"/>
      </w:pPr>
      <w:r>
        <w:rPr>
          <w:rFonts w:ascii="Arial" w:cs="Arial" w:eastAsia="Arial" w:hAnsi="Arial"/>
          <w:b/>
          <w:bCs/>
          <w:color w:val="548235"/>
          <w:sz w:val="21"/>
          <w:szCs w:val="21"/>
        </w:rPr>
        <w:t xml:space="preserve">⑤ Process &amp; Map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Template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Best For</w:t>
            </w:r>
          </w:p>
        </w:tc>
      </w:tr>
      <w:tr>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 the first / initial stage, [raw material] is [extracted / collected].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Process: opening</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Following this / Subsequently, [next step with passive voice].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Process: continuation</w:t>
            </w:r>
          </w:p>
        </w:tc>
      </w:tr>
      <w:tr>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 the final stage, [product] is [packaged / ready for use].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Process: closing</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[building] in the [north] was demolished and replaced by [X].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Map: replacement</w:t>
            </w:r>
          </w:p>
        </w:tc>
      </w:tr>
      <w:tr>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 new [facility] was constructed to the [east] of [landmark].</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Map: addition</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[park], however, remained unchanged / was largely preserved.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Map: preservation</w:t>
            </w:r>
          </w:p>
        </w:tc>
      </w:tr>
    </w:tbl>
    <w:p>
      <w:pPr>
        <w:spacing w:after="200"/>
      </w:pPr>
    </w:p>
    <w:p>
      <w:pPr>
        <w:spacing w:after="100" w:line="276"/>
      </w:pPr>
      <w:r>
        <w:rPr>
          <w:rFonts w:ascii="Arial" w:cs="Arial" w:eastAsia="Arial" w:hAnsi="Arial"/>
          <w:b/>
          <w:bCs/>
          <w:color w:val="548235"/>
          <w:sz w:val="21"/>
          <w:szCs w:val="21"/>
        </w:rPr>
        <w:t xml:space="preserve">⑤ Closing the Last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Template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Best For</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By the end of the period, [X] had become the [largest/smallest], while [Y] had [fallen to / remained at]...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Summarising final state</w:t>
            </w:r>
          </w:p>
        </w:tc>
      </w:tr>
      <w:tr>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data clearly indicates that [main finding from the chart].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Strong concluding observation</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By [final year], the difference between [X] and [Y] had [widened to / narrowed to] [figure].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Final comparison</w:t>
            </w:r>
          </w:p>
        </w:tc>
      </w:tr>
    </w:tbl>
    <w:p>
      <w:pPr>
        <w:spacing w:after="100"/>
      </w:pPr>
    </w:p>
    <w:p>
      <w:pPr>
        <w:pStyle w:val="Heading2"/>
      </w:pPr>
      <w:r>
        <w:t xml:space="preserve">Skill 5: Tense Selection (时态)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Scenario</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Tense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Example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Past dates (1980–2010)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Simple past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Sales rose from 50 to 120.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Period ending “now”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Past + present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Production increased and currently stands at 500.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Future projection (2050 est.)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is expected to / is projected to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population is projected to reach 10 million.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Process diagram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Present passive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beans are roasted at 350°C.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Map: both dates past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Past / past perfect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factory was demolished.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Map: past vs present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Past + present perfect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park has been converted into a car park.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Describing the chart itself</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Present simple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chart illustrates / compares / shows...</w:t>
            </w:r>
          </w:p>
        </w:tc>
      </w:tr>
    </w:tbl>
    <w:p>
      <w:pPr>
        <w:spacing w:after="200"/>
      </w:pPr>
    </w:p>
    <w:p>
      <w:pPr>
        <w:pStyle w:val="Heading2"/>
      </w:pPr>
      <w:r>
        <w:t xml:space="preserve">Skill 6: Data Selection Strategy (数据筛选)</w:t>
      </w:r>
    </w:p>
    <w:p>
      <w:pPr>
        <w:spacing w:after="100" w:line="276"/>
      </w:pPr>
      <w:r>
        <w:rPr>
          <w:rFonts w:ascii="Arial" w:cs="Arial" w:eastAsia="Arial" w:hAnsi="Arial"/>
          <w:color w:val="333333"/>
          <w:sz w:val="21"/>
          <w:szCs w:val="21"/>
        </w:rPr>
        <w:t xml:space="preserve">You have 150–180 words. You CANNOT describe every data point.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100" w:line="276"/>
            </w:pPr>
            <w:r>
              <w:rPr>
                <w:rFonts w:ascii="Arial" w:cs="Arial" w:eastAsia="Arial" w:hAnsi="Arial"/>
                <w:b/>
                <w:bCs/>
                <w:color w:val="1F4E79"/>
                <w:sz w:val="21"/>
                <w:szCs w:val="21"/>
              </w:rPr>
              <w:t xml:space="preserve">The 4 Priorities (in order):</w:t>
            </w:r>
          </w:p>
          <w:p>
            <w:pPr>
              <w:spacing w:after="100" w:line="276"/>
            </w:pPr>
            <w:r>
              <w:rPr>
                <w:rFonts w:ascii="Arial" w:cs="Arial" w:eastAsia="Arial" w:hAnsi="Arial"/>
                <w:b/>
                <w:bCs/>
                <w:color w:val="333333"/>
                <w:sz w:val="21"/>
                <w:szCs w:val="21"/>
              </w:rPr>
              <w:t xml:space="preserve">1. Extremes: </w:t>
            </w:r>
            <w:r>
              <w:rPr>
                <w:rFonts w:ascii="Arial" w:cs="Arial" w:eastAsia="Arial" w:hAnsi="Arial"/>
                <w:color w:val="333333"/>
                <w:sz w:val="21"/>
                <w:szCs w:val="21"/>
              </w:rPr>
              <w:t xml:space="preserve">Highest and lowest values.</w:t>
            </w:r>
          </w:p>
          <w:p>
            <w:pPr>
              <w:spacing w:after="100" w:line="276"/>
            </w:pPr>
            <w:r>
              <w:rPr>
                <w:rFonts w:ascii="Arial" w:cs="Arial" w:eastAsia="Arial" w:hAnsi="Arial"/>
                <w:b/>
                <w:bCs/>
                <w:color w:val="333333"/>
                <w:sz w:val="21"/>
                <w:szCs w:val="21"/>
              </w:rPr>
              <w:t xml:space="preserve">2. Trends: </w:t>
            </w:r>
            <w:r>
              <w:rPr>
                <w:rFonts w:ascii="Arial" w:cs="Arial" w:eastAsia="Arial" w:hAnsi="Arial"/>
                <w:color w:val="333333"/>
                <w:sz w:val="21"/>
                <w:szCs w:val="21"/>
              </w:rPr>
              <w:t xml:space="preserve">Biggest rise, biggest fall, anything that doubled/halved.</w:t>
            </w:r>
          </w:p>
          <w:p>
            <w:pPr>
              <w:spacing w:after="100" w:line="276"/>
            </w:pPr>
            <w:r>
              <w:rPr>
                <w:rFonts w:ascii="Arial" w:cs="Arial" w:eastAsia="Arial" w:hAnsi="Arial"/>
                <w:b/>
                <w:bCs/>
                <w:color w:val="333333"/>
                <w:sz w:val="21"/>
                <w:szCs w:val="21"/>
              </w:rPr>
              <w:t xml:space="preserve">3. Turning points: </w:t>
            </w:r>
            <w:r>
              <w:rPr>
                <w:rFonts w:ascii="Arial" w:cs="Arial" w:eastAsia="Arial" w:hAnsi="Arial"/>
                <w:color w:val="333333"/>
                <w:sz w:val="21"/>
                <w:szCs w:val="21"/>
              </w:rPr>
              <w:t xml:space="preserve">Peaks, troughs, crossovers.</w:t>
            </w:r>
          </w:p>
          <w:p>
            <w:pPr>
              <w:spacing w:after="0" w:line="276"/>
            </w:pPr>
            <w:r>
              <w:rPr>
                <w:rFonts w:ascii="Arial" w:cs="Arial" w:eastAsia="Arial" w:hAnsi="Arial"/>
                <w:b/>
                <w:bCs/>
                <w:color w:val="333333"/>
                <w:sz w:val="21"/>
                <w:szCs w:val="21"/>
              </w:rPr>
              <w:t xml:space="preserve">4. Exceptions: </w:t>
            </w:r>
            <w:r>
              <w:rPr>
                <w:rFonts w:ascii="Arial" w:cs="Arial" w:eastAsia="Arial" w:hAnsi="Arial"/>
                <w:color w:val="333333"/>
                <w:sz w:val="21"/>
                <w:szCs w:val="21"/>
              </w:rPr>
              <w:t xml:space="preserve">Anything against the general trend.</w:t>
            </w:r>
          </w:p>
        </w:tc>
      </w:tr>
    </w:tbl>
    <w:p>
      <w:pPr>
        <w:spacing w:after="80"/>
      </w:pPr>
    </w:p>
    <w:p>
      <w:pPr>
        <w:spacing w:after="100" w:line="276"/>
      </w:pPr>
      <w:r>
        <w:rPr>
          <w:rFonts w:ascii="Arial" w:cs="Arial" w:eastAsia="Arial" w:hAnsi="Arial"/>
          <w:b/>
          <w:bCs/>
          <w:color w:val="548235"/>
          <w:sz w:val="21"/>
          <w:szCs w:val="21"/>
        </w:rPr>
        <w:t xml:space="preserve">Grouping beats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 Weak (listing one by one)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 Strong (grouping + contrasting)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US rose. China rose. India rose. Russia fell.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US, China, and India all experienced growth, whereas Russia saw a decline.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Food 35%. Housing 18%. Transport 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Food dominated at 35%, followed by housing and transport at 18% and 15%. The remaining 32% was shared among three smaller categories.</w:t>
            </w:r>
          </w:p>
        </w:tc>
      </w:tr>
    </w:tbl>
    <w:p>
      <w:pPr>
        <w:spacing w:after="200"/>
      </w:pPr>
    </w:p>
    <w:p>
      <w:pPr>
        <w:pStyle w:val="Heading2"/>
      </w:pPr>
      <w:r>
        <w:t xml:space="preserve">Skill 7: Approximation Language (约数表达)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Precision Level</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Expressions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Example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Very close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almost / nearly / just under / just over / marginally above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just under 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Rough estimate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approximately / roughly / around / about / in the region of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approximately 3.5 million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Rounding</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close to / approaching / not far from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close to one-third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Range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between X and Y / ranging from X to 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between 20% and 25%</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Large vague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well over / far more than / considerably above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well over half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Small vague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fewer than / a mere / barely / a negligible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 mere 3%</w:t>
            </w:r>
          </w:p>
        </w:tc>
      </w:tr>
    </w:tbl>
    <w:p>
      <w:pPr>
        <w:spacing w:after="200"/>
      </w:pPr>
    </w:p>
    <w:p>
      <w:r>
        <w:br w:type="page"/>
      </w:r>
    </w:p>
    <w:p>
      <w:pPr>
        <w:spacing w:after="250"/>
        <w:jc w:val="center"/>
      </w:pPr>
      <w:r>
        <w:rPr>
          <w:rFonts w:ascii="Arial" w:cs="Arial" w:eastAsia="Arial" w:hAnsi="Arial"/>
          <w:b/>
          <w:bCs/>
          <w:color w:val="1F4E79"/>
          <w:sz w:val="36"/>
          <w:szCs w:val="36"/>
        </w:rPr>
        <w:t xml:space="preserve">SECTION 2: PARAGRAPH-BY-PARAGRAPH METHOD</w:t>
      </w:r>
    </w:p>
    <w:p>
      <w:pPr>
        <w:spacing w:after="100" w:line="276"/>
      </w:pPr>
      <w:r>
        <w:rPr>
          <w:rFonts w:ascii="Arial" w:cs="Arial" w:eastAsia="Arial" w:hAnsi="Arial"/>
          <w:color w:val="333333"/>
          <w:sz w:val="21"/>
          <w:szCs w:val="21"/>
        </w:rPr>
        <w:t xml:space="preserve">This section shows you exactly what to write in each paragraph, sentence by sentence, for every chart type.</w:t>
      </w:r>
    </w:p>
    <w:p>
      <w:pPr>
        <w:spacing w:after="60"/>
      </w:pPr>
    </w:p>
    <w:p>
      <w:pPr>
        <w:spacing w:after="100" w:line="276"/>
      </w:pPr>
      <w:r>
        <w:rPr>
          <w:rFonts w:ascii="Arial" w:cs="Arial" w:eastAsia="Arial" w:hAnsi="Arial"/>
          <w:b/>
          <w:bCs/>
          <w:color w:val="333333"/>
          <w:sz w:val="21"/>
          <w:szCs w:val="21"/>
        </w:rPr>
        <w:t xml:space="preserve">Annotation key: </w:t>
      </w:r>
      <w:r>
        <w:rPr>
          <w:rFonts w:ascii="Arial" w:cs="Arial" w:eastAsia="Arial" w:hAnsi="Arial"/>
          <w:color w:val="2E75B6"/>
          <w:sz w:val="21"/>
          <w:szCs w:val="21"/>
        </w:rPr>
        <w:t xml:space="preserve">[Para] = Paraphrase  [OV] = Overview  [Data] = Specific data  [Comp] = Comparison  [Seq] = Sequence  [Chg] = Change  [Pres] = Preservation</w:t>
      </w:r>
    </w:p>
    <w:p>
      <w:pPr>
        <w:spacing w:after="100"/>
      </w:pPr>
    </w:p>
    <w:p>
      <w:pPr>
        <w:pStyle w:val="Heading2"/>
      </w:pPr>
      <w:r>
        <w:t xml:space="preserve">Line Chart: Annotated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line graph shows energy consumption (quadrillion BTUs) in the US, China, and Russia from 1980 to 2010.</w:t>
            </w:r>
          </w:p>
        </w:tc>
      </w:tr>
    </w:tbl>
    <w:p>
      <w:pPr>
        <w:spacing w:after="120" w:before="60"/>
        <w:jc w:val="center"/>
      </w:pPr>
      <w:r>
        <w:drawing>
          <wp:inline distT="0" distB="0" distL="0" distR="0">
            <wp:extent cx="4000500" cy="2333625"/>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7" cstate="none"/>
                    <a:srcRect/>
                    <a:stretch>
                      <a:fillRect/>
                    </a:stretch>
                  </pic:blipFill>
                  <pic:spPr bwMode="auto">
                    <a:xfrm>
                      <a:off x="0" y="0"/>
                      <a:ext cx="4000500" cy="2333625"/>
                    </a:xfrm>
                    <a:prstGeom prst="rect">
                      <a:avLst/>
                    </a:prstGeom>
                  </pic:spPr>
                </pic:pic>
              </a:graphicData>
            </a:graphic>
          </wp:inline>
        </w:drawing>
      </w:r>
    </w:p>
    <w:p>
      <w:pPr>
        <w:spacing w:after="40"/>
      </w:pPr>
    </w:p>
    <w:p>
      <w:pPr>
        <w:spacing w:after="80" w:line="276"/>
      </w:pPr>
      <w:r>
        <w:rPr>
          <w:rFonts w:ascii="Arial" w:cs="Arial" w:eastAsia="Arial" w:hAnsi="Arial"/>
          <w:b/>
          <w:bCs/>
          <w:color w:val="7030A0"/>
          <w:sz w:val="18"/>
          <w:szCs w:val="18"/>
        </w:rPr>
        <w:t xml:space="preserve">[Para] </w:t>
      </w:r>
      <w:r>
        <w:rPr>
          <w:rFonts w:ascii="Arial" w:cs="Arial" w:eastAsia="Arial" w:hAnsi="Arial"/>
          <w:color w:val="333333"/>
          <w:sz w:val="21"/>
          <w:szCs w:val="21"/>
        </w:rPr>
        <w:t xml:space="preserve">The line graph compares energy consumption in the United States, China, and Russia over a thirty-year period from 1980 to 2010, measured in quadrillion BTUs.</w:t>
      </w:r>
    </w:p>
    <w:p>
      <w:pPr>
        <w:spacing w:after="80" w:line="276"/>
      </w:pPr>
      <w:r>
        <w:rPr>
          <w:rFonts w:ascii="Arial" w:cs="Arial" w:eastAsia="Arial" w:hAnsi="Arial"/>
          <w:b/>
          <w:bCs/>
          <w:color w:val="BF0000"/>
          <w:sz w:val="18"/>
          <w:szCs w:val="18"/>
        </w:rPr>
        <w:t xml:space="preserve">[OV-1] </w:t>
      </w:r>
      <w:r>
        <w:rPr>
          <w:rFonts w:ascii="Arial" w:cs="Arial" w:eastAsia="Arial" w:hAnsi="Arial"/>
          <w:color w:val="333333"/>
          <w:sz w:val="21"/>
          <w:szCs w:val="21"/>
        </w:rPr>
        <w:t xml:space="preserve">Overall, the US remained the largest energy consumer throughout the period, although China experienced the most dramatic growth and was approaching American levels by 2010.</w:t>
      </w:r>
    </w:p>
    <w:p>
      <w:pPr>
        <w:spacing w:after="80" w:line="276"/>
      </w:pPr>
      <w:r>
        <w:rPr>
          <w:rFonts w:ascii="Arial" w:cs="Arial" w:eastAsia="Arial" w:hAnsi="Arial"/>
          <w:b/>
          <w:bCs/>
          <w:color w:val="BF0000"/>
          <w:sz w:val="18"/>
          <w:szCs w:val="18"/>
        </w:rPr>
        <w:t xml:space="preserve">[OV-2] </w:t>
      </w:r>
      <w:r>
        <w:rPr>
          <w:rFonts w:ascii="Arial" w:cs="Arial" w:eastAsia="Arial" w:hAnsi="Arial"/>
          <w:color w:val="333333"/>
          <w:sz w:val="21"/>
          <w:szCs w:val="21"/>
        </w:rPr>
        <w:t xml:space="preserve">Russia’s consumption, by contrast, showed a gradual decline after an initial peak.</w:t>
      </w:r>
    </w:p>
    <w:p>
      <w:pPr>
        <w:spacing w:after="80" w:line="276"/>
      </w:pPr>
      <w:r>
        <w:rPr>
          <w:rFonts w:ascii="Arial" w:cs="Arial" w:eastAsia="Arial" w:hAnsi="Arial"/>
          <w:b/>
          <w:bCs/>
          <w:color w:val="548235"/>
          <w:sz w:val="18"/>
          <w:szCs w:val="18"/>
        </w:rPr>
        <w:t xml:space="preserve">[Data] </w:t>
      </w:r>
      <w:r>
        <w:rPr>
          <w:rFonts w:ascii="Arial" w:cs="Arial" w:eastAsia="Arial" w:hAnsi="Arial"/>
          <w:color w:val="333333"/>
          <w:sz w:val="21"/>
          <w:szCs w:val="21"/>
        </w:rPr>
        <w:t xml:space="preserve">In 1980, the US consumed approximately 78 quadrillion BTUs, which rose steadily to around 100 by 2010.</w:t>
      </w:r>
    </w:p>
    <w:p>
      <w:pPr>
        <w:spacing w:after="80" w:line="276"/>
      </w:pPr>
      <w:r>
        <w:rPr>
          <w:rFonts w:ascii="Arial" w:cs="Arial" w:eastAsia="Arial" w:hAnsi="Arial"/>
          <w:b/>
          <w:bCs/>
          <w:color w:val="548235"/>
          <w:sz w:val="18"/>
          <w:szCs w:val="18"/>
        </w:rPr>
        <w:t xml:space="preserve">[Data+Comp] </w:t>
      </w:r>
      <w:r>
        <w:rPr>
          <w:rFonts w:ascii="Arial" w:cs="Arial" w:eastAsia="Arial" w:hAnsi="Arial"/>
          <w:color w:val="333333"/>
          <w:sz w:val="21"/>
          <w:szCs w:val="21"/>
        </w:rPr>
        <w:t xml:space="preserve">China started at a considerably lower figure of roughly 18 quadrillion BTUs in 1980 but saw a sharp acceleration from 2000 onwards, surging to approximately 90 by the end of the period.</w:t>
      </w:r>
    </w:p>
    <w:p>
      <w:pPr>
        <w:spacing w:after="80" w:line="276"/>
      </w:pPr>
      <w:r>
        <w:rPr>
          <w:rFonts w:ascii="Arial" w:cs="Arial" w:eastAsia="Arial" w:hAnsi="Arial"/>
          <w:b/>
          <w:bCs/>
          <w:color w:val="2E75B6"/>
          <w:sz w:val="18"/>
          <w:szCs w:val="18"/>
        </w:rPr>
        <w:t xml:space="preserve">[Data] </w:t>
      </w:r>
      <w:r>
        <w:rPr>
          <w:rFonts w:ascii="Arial" w:cs="Arial" w:eastAsia="Arial" w:hAnsi="Arial"/>
          <w:color w:val="333333"/>
          <w:sz w:val="21"/>
          <w:szCs w:val="21"/>
        </w:rPr>
        <w:t xml:space="preserve">Russia’s energy use hovered around 42 quadrillion BTUs in 1980, peaked at about 45 in 1990, and then fell markedly to just over 30 by 2010.</w:t>
      </w:r>
    </w:p>
    <w:p>
      <w:pPr>
        <w:spacing w:after="80" w:line="276"/>
      </w:pPr>
      <w:r>
        <w:rPr>
          <w:rFonts w:ascii="Arial" w:cs="Arial" w:eastAsia="Arial" w:hAnsi="Arial"/>
          <w:b/>
          <w:bCs/>
          <w:color w:val="C55A11"/>
          <w:sz w:val="18"/>
          <w:szCs w:val="18"/>
        </w:rPr>
        <w:t xml:space="preserve">[Comp] </w:t>
      </w:r>
      <w:r>
        <w:rPr>
          <w:rFonts w:ascii="Arial" w:cs="Arial" w:eastAsia="Arial" w:hAnsi="Arial"/>
          <w:color w:val="333333"/>
          <w:sz w:val="21"/>
          <w:szCs w:val="21"/>
        </w:rPr>
        <w:t xml:space="preserve">By 2010, the gap between US and Chinese consumption had narrowed significantly, while Russia had fallen well behind both nations.</w:t>
      </w:r>
    </w:p>
    <w:p>
      <w:pPr>
        <w:spacing w:after="200"/>
      </w:pPr>
    </w:p>
    <w:p>
      <w:pPr>
        <w:pStyle w:val="Heading2"/>
      </w:pPr>
      <w:r>
        <w:t xml:space="preserve">Bar Chart: Annotated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bar chart shows the percentage of water used for agriculture, industry, and domestic purposes in six countries.</w:t>
            </w:r>
          </w:p>
        </w:tc>
      </w:tr>
    </w:tbl>
    <w:p>
      <w:pPr>
        <w:spacing w:after="120" w:before="60"/>
        <w:jc w:val="center"/>
      </w:pPr>
      <w:r>
        <w:drawing>
          <wp:inline distT="0" distB="0" distL="0" distR="0">
            <wp:extent cx="4000500" cy="2333625"/>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8" cstate="none"/>
                    <a:srcRect/>
                    <a:stretch>
                      <a:fillRect/>
                    </a:stretch>
                  </pic:blipFill>
                  <pic:spPr bwMode="auto">
                    <a:xfrm>
                      <a:off x="0" y="0"/>
                      <a:ext cx="4000500" cy="2333625"/>
                    </a:xfrm>
                    <a:prstGeom prst="rect">
                      <a:avLst/>
                    </a:prstGeom>
                  </pic:spPr>
                </pic:pic>
              </a:graphicData>
            </a:graphic>
          </wp:inline>
        </w:drawing>
      </w:r>
    </w:p>
    <w:p>
      <w:pPr>
        <w:spacing w:after="40"/>
      </w:pPr>
    </w:p>
    <w:p>
      <w:pPr>
        <w:spacing w:after="80" w:line="276"/>
      </w:pPr>
      <w:r>
        <w:rPr>
          <w:rFonts w:ascii="Arial" w:cs="Arial" w:eastAsia="Arial" w:hAnsi="Arial"/>
          <w:b/>
          <w:bCs/>
          <w:color w:val="7030A0"/>
          <w:sz w:val="18"/>
          <w:szCs w:val="18"/>
        </w:rPr>
        <w:t xml:space="preserve">[Para] </w:t>
      </w:r>
      <w:r>
        <w:rPr>
          <w:rFonts w:ascii="Arial" w:cs="Arial" w:eastAsia="Arial" w:hAnsi="Arial"/>
          <w:color w:val="333333"/>
          <w:sz w:val="21"/>
          <w:szCs w:val="21"/>
        </w:rPr>
        <w:t xml:space="preserve">The bar chart compares the proportions of water consumed by three sectors — agriculture, industry, and domestic use — across six countries.</w:t>
      </w:r>
    </w:p>
    <w:p>
      <w:pPr>
        <w:spacing w:after="80" w:line="276"/>
      </w:pPr>
      <w:r>
        <w:rPr>
          <w:rFonts w:ascii="Arial" w:cs="Arial" w:eastAsia="Arial" w:hAnsi="Arial"/>
          <w:b/>
          <w:bCs/>
          <w:color w:val="BF0000"/>
          <w:sz w:val="18"/>
          <w:szCs w:val="18"/>
        </w:rPr>
        <w:t xml:space="preserve">[OV] </w:t>
      </w:r>
      <w:r>
        <w:rPr>
          <w:rFonts w:ascii="Arial" w:cs="Arial" w:eastAsia="Arial" w:hAnsi="Arial"/>
          <w:color w:val="333333"/>
          <w:sz w:val="21"/>
          <w:szCs w:val="21"/>
        </w:rPr>
        <w:t xml:space="preserve">Overall, agricultural use dominated water consumption in most countries, particularly developing ones. Industrial use, however, led in more developed economies.</w:t>
      </w:r>
    </w:p>
    <w:p>
      <w:pPr>
        <w:spacing w:after="80" w:line="276"/>
      </w:pPr>
      <w:r>
        <w:rPr>
          <w:rFonts w:ascii="Arial" w:cs="Arial" w:eastAsia="Arial" w:hAnsi="Arial"/>
          <w:b/>
          <w:bCs/>
          <w:color w:val="548235"/>
          <w:sz w:val="18"/>
          <w:szCs w:val="18"/>
        </w:rPr>
        <w:t xml:space="preserve">[Data+Group] </w:t>
      </w:r>
      <w:r>
        <w:rPr>
          <w:rFonts w:ascii="Arial" w:cs="Arial" w:eastAsia="Arial" w:hAnsi="Arial"/>
          <w:color w:val="333333"/>
          <w:sz w:val="21"/>
          <w:szCs w:val="21"/>
        </w:rPr>
        <w:t xml:space="preserve">In India and Egypt, agriculture accounted for over 80% of total water use, with industry and domestic consumption each under 10%. Brazil showed a similar pattern, with farming at approximately 70%.</w:t>
      </w:r>
    </w:p>
    <w:p>
      <w:pPr>
        <w:spacing w:after="80" w:line="276"/>
      </w:pPr>
      <w:r>
        <w:rPr>
          <w:rFonts w:ascii="Arial" w:cs="Arial" w:eastAsia="Arial" w:hAnsi="Arial"/>
          <w:b/>
          <w:bCs/>
          <w:color w:val="2E75B6"/>
          <w:sz w:val="18"/>
          <w:szCs w:val="18"/>
        </w:rPr>
        <w:t xml:space="preserve">[Data+Comp] </w:t>
      </w:r>
      <w:r>
        <w:rPr>
          <w:rFonts w:ascii="Arial" w:cs="Arial" w:eastAsia="Arial" w:hAnsi="Arial"/>
          <w:color w:val="333333"/>
          <w:sz w:val="21"/>
          <w:szCs w:val="21"/>
        </w:rPr>
        <w:t xml:space="preserve">By contrast, the UK and Germany devoted the largest share to industry, at roughly 75% and 65% respectively. Agricultural use was minimal, at under 5%.</w:t>
      </w:r>
    </w:p>
    <w:p>
      <w:pPr>
        <w:spacing w:after="80" w:line="276"/>
      </w:pPr>
      <w:r>
        <w:rPr>
          <w:rFonts w:ascii="Arial" w:cs="Arial" w:eastAsia="Arial" w:hAnsi="Arial"/>
          <w:b/>
          <w:bCs/>
          <w:color w:val="C55A11"/>
          <w:sz w:val="18"/>
          <w:szCs w:val="18"/>
        </w:rPr>
        <w:t xml:space="preserve">[Data+Exception] </w:t>
      </w:r>
      <w:r>
        <w:rPr>
          <w:rFonts w:ascii="Arial" w:cs="Arial" w:eastAsia="Arial" w:hAnsi="Arial"/>
          <w:color w:val="333333"/>
          <w:sz w:val="21"/>
          <w:szCs w:val="21"/>
        </w:rPr>
        <w:t xml:space="preserve">The US displayed a more balanced distribution, with agriculture at around 40%, industry at 45%, and domestic use at 15%.</w:t>
      </w:r>
    </w:p>
    <w:p>
      <w:pPr>
        <w:spacing w:after="200"/>
      </w:pPr>
    </w:p>
    <w:p>
      <w:pPr>
        <w:pStyle w:val="Heading2"/>
      </w:pPr>
      <w:r>
        <w:t xml:space="preserve">Process Diagram: Annotated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diagrams illustrate how cement is manufactured and how cement is used to produce concrete.</w:t>
            </w:r>
          </w:p>
        </w:tc>
      </w:tr>
    </w:tbl>
    <w:p>
      <w:pPr>
        <w:spacing w:after="120" w:before="60"/>
        <w:jc w:val="center"/>
      </w:pPr>
      <w:r>
        <w:drawing>
          <wp:inline distT="0" distB="0" distL="0" distR="0">
            <wp:extent cx="4000500" cy="20574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4000500" cy="2057400"/>
                    </a:xfrm>
                    <a:prstGeom prst="rect">
                      <a:avLst/>
                    </a:prstGeom>
                  </pic:spPr>
                </pic:pic>
              </a:graphicData>
            </a:graphic>
          </wp:inline>
        </w:drawing>
      </w:r>
    </w:p>
    <w:p>
      <w:pPr>
        <w:spacing w:after="40"/>
      </w:pPr>
    </w:p>
    <w:p>
      <w:pPr>
        <w:spacing w:after="80" w:line="276"/>
      </w:pPr>
      <w:r>
        <w:rPr>
          <w:rFonts w:ascii="Arial" w:cs="Arial" w:eastAsia="Arial" w:hAnsi="Arial"/>
          <w:b/>
          <w:bCs/>
          <w:color w:val="7030A0"/>
          <w:sz w:val="18"/>
          <w:szCs w:val="18"/>
        </w:rPr>
        <w:t xml:space="preserve">[Para] </w:t>
      </w:r>
      <w:r>
        <w:rPr>
          <w:rFonts w:ascii="Arial" w:cs="Arial" w:eastAsia="Arial" w:hAnsi="Arial"/>
          <w:color w:val="333333"/>
          <w:sz w:val="21"/>
          <w:szCs w:val="21"/>
        </w:rPr>
        <w:t xml:space="preserve">The two diagrams show the stages involved in manufacturing cement and how cement is subsequently combined with other materials to produce concrete.</w:t>
      </w:r>
    </w:p>
    <w:p>
      <w:pPr>
        <w:spacing w:after="80" w:line="276"/>
      </w:pPr>
      <w:r>
        <w:rPr>
          <w:rFonts w:ascii="Arial" w:cs="Arial" w:eastAsia="Arial" w:hAnsi="Arial"/>
          <w:b/>
          <w:bCs/>
          <w:color w:val="BF0000"/>
          <w:sz w:val="18"/>
          <w:szCs w:val="18"/>
        </w:rPr>
        <w:t xml:space="preserve">[OV] </w:t>
      </w:r>
      <w:r>
        <w:rPr>
          <w:rFonts w:ascii="Arial" w:cs="Arial" w:eastAsia="Arial" w:hAnsi="Arial"/>
          <w:color w:val="333333"/>
          <w:sz w:val="21"/>
          <w:szCs w:val="21"/>
        </w:rPr>
        <w:t xml:space="preserve">Overall, cement production is a linear process involving crushing, heating, and grinding, while concrete production is a simpler mixing process using cement as one of four ingredients.</w:t>
      </w:r>
    </w:p>
    <w:p>
      <w:pPr>
        <w:spacing w:after="80" w:line="276"/>
      </w:pPr>
      <w:r>
        <w:rPr>
          <w:rFonts w:ascii="Arial" w:cs="Arial" w:eastAsia="Arial" w:hAnsi="Arial"/>
          <w:b/>
          <w:bCs/>
          <w:color w:val="548235"/>
          <w:sz w:val="18"/>
          <w:szCs w:val="18"/>
        </w:rPr>
        <w:t xml:space="preserve">[Seq-1] </w:t>
      </w:r>
      <w:r>
        <w:rPr>
          <w:rFonts w:ascii="Arial" w:cs="Arial" w:eastAsia="Arial" w:hAnsi="Arial"/>
          <w:color w:val="333333"/>
          <w:sz w:val="21"/>
          <w:szCs w:val="21"/>
        </w:rPr>
        <w:t xml:space="preserve">In the first stage, limestone and clay are extracted and fed into a crusher, which breaks them into a powder.</w:t>
      </w:r>
    </w:p>
    <w:p>
      <w:pPr>
        <w:spacing w:after="80" w:line="276"/>
      </w:pPr>
      <w:r>
        <w:rPr>
          <w:rFonts w:ascii="Arial" w:cs="Arial" w:eastAsia="Arial" w:hAnsi="Arial"/>
          <w:b/>
          <w:bCs/>
          <w:color w:val="548235"/>
          <w:sz w:val="18"/>
          <w:szCs w:val="18"/>
        </w:rPr>
        <w:t xml:space="preserve">[Seq-2] </w:t>
      </w:r>
      <w:r>
        <w:rPr>
          <w:rFonts w:ascii="Arial" w:cs="Arial" w:eastAsia="Arial" w:hAnsi="Arial"/>
          <w:color w:val="333333"/>
          <w:sz w:val="21"/>
          <w:szCs w:val="21"/>
        </w:rPr>
        <w:t xml:space="preserve">This powder is then passed through a rotating heater at approximately 1400°C, transforming it into calcium silicate clinite.</w:t>
      </w:r>
    </w:p>
    <w:p>
      <w:pPr>
        <w:spacing w:after="80" w:line="276"/>
      </w:pPr>
      <w:r>
        <w:rPr>
          <w:rFonts w:ascii="Arial" w:cs="Arial" w:eastAsia="Arial" w:hAnsi="Arial"/>
          <w:b/>
          <w:bCs/>
          <w:color w:val="548235"/>
          <w:sz w:val="18"/>
          <w:szCs w:val="18"/>
        </w:rPr>
        <w:t xml:space="preserve">[Seq-3] </w:t>
      </w:r>
      <w:r>
        <w:rPr>
          <w:rFonts w:ascii="Arial" w:cs="Arial" w:eastAsia="Arial" w:hAnsi="Arial"/>
          <w:color w:val="333333"/>
          <w:sz w:val="21"/>
          <w:szCs w:val="21"/>
        </w:rPr>
        <w:t xml:space="preserve">Finally, the clinite is ground in a grinder to produce fine cement powder.</w:t>
      </w:r>
    </w:p>
    <w:p>
      <w:pPr>
        <w:spacing w:after="80" w:line="276"/>
      </w:pPr>
      <w:r>
        <w:rPr>
          <w:rFonts w:ascii="Arial" w:cs="Arial" w:eastAsia="Arial" w:hAnsi="Arial"/>
          <w:b/>
          <w:bCs/>
          <w:color w:val="2E75B6"/>
          <w:sz w:val="18"/>
          <w:szCs w:val="18"/>
        </w:rPr>
        <w:t xml:space="preserve">[Seq-4] </w:t>
      </w:r>
      <w:r>
        <w:rPr>
          <w:rFonts w:ascii="Arial" w:cs="Arial" w:eastAsia="Arial" w:hAnsi="Arial"/>
          <w:color w:val="333333"/>
          <w:sz w:val="21"/>
          <w:szCs w:val="21"/>
        </w:rPr>
        <w:t xml:space="preserve">To make concrete, cement is combined with water (10%), sand (25%), and gravel (50%) in a mixer until a uniform consistency is achieved.</w:t>
      </w:r>
    </w:p>
    <w:p>
      <w:pPr>
        <w:spacing w:after="200"/>
      </w:pPr>
    </w:p>
    <w:p>
      <w:pPr>
        <w:pStyle w:val="Heading2"/>
      </w:pPr>
      <w:r>
        <w:t xml:space="preserve">Map: Annotated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two maps show a town centre in 1980 and 2020.</w:t>
            </w:r>
          </w:p>
        </w:tc>
      </w:tr>
    </w:tbl>
    <w:p>
      <w:pPr>
        <w:spacing w:after="120" w:before="60"/>
        <w:jc w:val="center"/>
      </w:pPr>
      <w:r>
        <w:drawing>
          <wp:inline distT="0" distB="0" distL="0" distR="0">
            <wp:extent cx="4000500" cy="20955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4000500" cy="2095500"/>
                    </a:xfrm>
                    <a:prstGeom prst="rect">
                      <a:avLst/>
                    </a:prstGeom>
                  </pic:spPr>
                </pic:pic>
              </a:graphicData>
            </a:graphic>
          </wp:inline>
        </w:drawing>
      </w:r>
    </w:p>
    <w:p>
      <w:pPr>
        <w:spacing w:after="40"/>
      </w:pPr>
    </w:p>
    <w:p>
      <w:pPr>
        <w:spacing w:after="80" w:line="276"/>
      </w:pPr>
      <w:r>
        <w:rPr>
          <w:rFonts w:ascii="Arial" w:cs="Arial" w:eastAsia="Arial" w:hAnsi="Arial"/>
          <w:b/>
          <w:bCs/>
          <w:color w:val="7030A0"/>
          <w:sz w:val="18"/>
          <w:szCs w:val="18"/>
        </w:rPr>
        <w:t xml:space="preserve">[Para] </w:t>
      </w:r>
      <w:r>
        <w:rPr>
          <w:rFonts w:ascii="Arial" w:cs="Arial" w:eastAsia="Arial" w:hAnsi="Arial"/>
          <w:color w:val="333333"/>
          <w:sz w:val="21"/>
          <w:szCs w:val="21"/>
        </w:rPr>
        <w:t xml:space="preserve">The two maps compare the town centre of Bridgeton in 1980 and 2020, showing how the area was redeveloped over forty years.</w:t>
      </w:r>
    </w:p>
    <w:p>
      <w:pPr>
        <w:spacing w:after="80" w:line="276"/>
      </w:pPr>
      <w:r>
        <w:rPr>
          <w:rFonts w:ascii="Arial" w:cs="Arial" w:eastAsia="Arial" w:hAnsi="Arial"/>
          <w:b/>
          <w:bCs/>
          <w:color w:val="BF0000"/>
          <w:sz w:val="18"/>
          <w:szCs w:val="18"/>
        </w:rPr>
        <w:t xml:space="preserve">[OV] </w:t>
      </w:r>
      <w:r>
        <w:rPr>
          <w:rFonts w:ascii="Arial" w:cs="Arial" w:eastAsia="Arial" w:hAnsi="Arial"/>
          <w:color w:val="333333"/>
          <w:sz w:val="21"/>
          <w:szCs w:val="21"/>
        </w:rPr>
        <w:t xml:space="preserve">Overall, the town underwent substantial modernisation, with several older buildings replaced by commercial and residential developments. The most significant change was the disappearance of industrial land.</w:t>
      </w:r>
    </w:p>
    <w:p>
      <w:pPr>
        <w:spacing w:after="80" w:line="276"/>
      </w:pPr>
      <w:r>
        <w:rPr>
          <w:rFonts w:ascii="Arial" w:cs="Arial" w:eastAsia="Arial" w:hAnsi="Arial"/>
          <w:b/>
          <w:bCs/>
          <w:color w:val="548235"/>
          <w:sz w:val="18"/>
          <w:szCs w:val="18"/>
        </w:rPr>
        <w:t xml:space="preserve">[Data-Before] </w:t>
      </w:r>
      <w:r>
        <w:rPr>
          <w:rFonts w:ascii="Arial" w:cs="Arial" w:eastAsia="Arial" w:hAnsi="Arial"/>
          <w:color w:val="333333"/>
          <w:sz w:val="21"/>
          <w:szCs w:val="21"/>
        </w:rPr>
        <w:t xml:space="preserve">In 1980, the centre featured a main road running east to west, with shops along the south. North of the road was a large factory, and to the east stood a park with a pond.</w:t>
      </w:r>
    </w:p>
    <w:p>
      <w:pPr>
        <w:spacing w:after="80" w:line="276"/>
      </w:pPr>
      <w:r>
        <w:rPr>
          <w:rFonts w:ascii="Arial" w:cs="Arial" w:eastAsia="Arial" w:hAnsi="Arial"/>
          <w:b/>
          <w:bCs/>
          <w:color w:val="2E75B6"/>
          <w:sz w:val="18"/>
          <w:szCs w:val="18"/>
        </w:rPr>
        <w:t xml:space="preserve">[Chg] </w:t>
      </w:r>
      <w:r>
        <w:rPr>
          <w:rFonts w:ascii="Arial" w:cs="Arial" w:eastAsia="Arial" w:hAnsi="Arial"/>
          <w:color w:val="333333"/>
          <w:sz w:val="21"/>
          <w:szCs w:val="21"/>
        </w:rPr>
        <w:t xml:space="preserve">By 2020, the factory had been demolished and replaced by a shopping mall and car park. The terraced houses were replaced by apartments.</w:t>
      </w:r>
    </w:p>
    <w:p>
      <w:pPr>
        <w:spacing w:after="80" w:line="276"/>
      </w:pPr>
      <w:r>
        <w:rPr>
          <w:rFonts w:ascii="Arial" w:cs="Arial" w:eastAsia="Arial" w:hAnsi="Arial"/>
          <w:b/>
          <w:bCs/>
          <w:color w:val="C55A11"/>
          <w:sz w:val="18"/>
          <w:szCs w:val="18"/>
        </w:rPr>
        <w:t xml:space="preserve">[Chg+Pres] </w:t>
      </w:r>
      <w:r>
        <w:rPr>
          <w:rFonts w:ascii="Arial" w:cs="Arial" w:eastAsia="Arial" w:hAnsi="Arial"/>
          <w:color w:val="333333"/>
          <w:sz w:val="21"/>
          <w:szCs w:val="21"/>
        </w:rPr>
        <w:t xml:space="preserve">The park in the east remained, but the pond was replaced by a playground. A new bus station was added near the centre.</w:t>
      </w:r>
    </w:p>
    <w:p>
      <w:r>
        <w:br w:type="page"/>
      </w:r>
    </w:p>
    <w:p>
      <w:pPr>
        <w:spacing w:after="250"/>
        <w:jc w:val="center"/>
      </w:pPr>
      <w:r>
        <w:rPr>
          <w:rFonts w:ascii="Arial" w:cs="Arial" w:eastAsia="Arial" w:hAnsi="Arial"/>
          <w:b/>
          <w:bCs/>
          <w:color w:val="1F4E79"/>
          <w:sz w:val="36"/>
          <w:szCs w:val="36"/>
        </w:rPr>
        <w:t xml:space="preserve">SECTION 3: 7 CHART TYPES × 2 EXAMPLES</w:t>
      </w:r>
    </w:p>
    <w:p>
      <w:pPr>
        <w:spacing w:after="100" w:line="276"/>
      </w:pPr>
      <w:r>
        <w:rPr>
          <w:rFonts w:ascii="Arial" w:cs="Arial" w:eastAsia="Arial" w:hAnsi="Arial"/>
          <w:color w:val="333333"/>
          <w:sz w:val="21"/>
          <w:szCs w:val="21"/>
        </w:rPr>
        <w:t xml:space="preserve">Each chart type has: chart image → model answer → generalised templates → specialised vocabulary.</w:t>
      </w:r>
    </w:p>
    <w:p>
      <w:pPr>
        <w:spacing w:after="100"/>
      </w:pPr>
    </w:p>
    <w:p>
      <w:r>
        <w:br w:type="page"/>
      </w:r>
    </w:p>
    <w:p>
      <w:pPr>
        <w:pStyle w:val="Heading2"/>
      </w:pPr>
      <w:r>
        <w:t xml:space="preserve">1. Line Chart</w:t>
      </w:r>
    </w:p>
    <w:p>
      <w:pPr>
        <w:spacing w:after="40"/>
      </w:pPr>
    </w:p>
    <w:p>
      <w:pPr>
        <w:spacing w:after="100" w:line="276"/>
      </w:pPr>
      <w:r>
        <w:rPr>
          <w:rFonts w:ascii="Arial" w:cs="Arial" w:eastAsia="Arial" w:hAnsi="Arial"/>
          <w:b/>
          <w:bCs/>
          <w:color w:val="2E75B6"/>
          <w:sz w:val="21"/>
          <w:szCs w:val="21"/>
        </w:rPr>
        <w:t xml:space="preserve">Example 1:</w:t>
      </w:r>
    </w:p>
    <w:p>
      <w:pPr>
        <w:spacing w:after="120" w:before="60"/>
        <w:jc w:val="center"/>
      </w:pPr>
      <w:r>
        <w:drawing>
          <wp:inline distT="0" distB="0" distL="0" distR="0">
            <wp:extent cx="4000500" cy="2333625"/>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7" cstate="none"/>
                    <a:srcRect/>
                    <a:stretch>
                      <a:fillRect/>
                    </a:stretch>
                  </pic:blipFill>
                  <pic:spPr bwMode="auto">
                    <a:xfrm>
                      <a:off x="0" y="0"/>
                      <a:ext cx="4000500" cy="2333625"/>
                    </a:xfrm>
                    <a:prstGeom prst="rect">
                      <a:avLst/>
                    </a:prstGeom>
                  </pic:spPr>
                </pic:pic>
              </a:graphicData>
            </a:graphic>
          </wp:inline>
        </w:drawing>
      </w:r>
    </w:p>
    <w:p>
      <w:pPr>
        <w:spacing w:after="40"/>
      </w:pPr>
    </w:p>
    <w:p>
      <w:pPr>
        <w:spacing w:after="100" w:line="276"/>
      </w:pPr>
      <w:r>
        <w:rPr>
          <w:rFonts w:ascii="Arial" w:cs="Arial" w:eastAsia="Arial" w:hAnsi="Arial"/>
          <w:b/>
          <w:bCs/>
          <w:color w:val="2E75B6"/>
          <w:sz w:val="21"/>
          <w:szCs w:val="21"/>
        </w:rPr>
        <w:t xml:space="preserve">Example 2:</w:t>
      </w:r>
    </w:p>
    <w:p>
      <w:pPr>
        <w:spacing w:after="120" w:before="60"/>
        <w:jc w:val="center"/>
      </w:pPr>
      <w:r>
        <w:drawing>
          <wp:inline distT="0" distB="0" distL="0" distR="0">
            <wp:extent cx="4000500" cy="2333625"/>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4000500" cy="2333625"/>
                    </a:xfrm>
                    <a:prstGeom prst="rect">
                      <a:avLst/>
                    </a:prstGeom>
                  </pic:spPr>
                </pic:pic>
              </a:graphicData>
            </a:graphic>
          </wp:inline>
        </w:drawing>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line graph shows energy consumption (in quadrillion BTUs) in the US, China, and Russia from 1980 to 2010.</w:t>
            </w:r>
          </w:p>
        </w:tc>
      </w:tr>
    </w:tbl>
    <w:p>
      <w:pPr>
        <w:spacing w:after="40"/>
      </w:pPr>
    </w:p>
    <w:p>
      <w:pPr>
        <w:spacing w:after="80" w:line="276"/>
      </w:pPr>
      <w:r>
        <w:rPr>
          <w:rFonts w:ascii="Arial" w:cs="Arial" w:eastAsia="Arial" w:hAnsi="Arial"/>
          <w:color w:val="333333"/>
          <w:sz w:val="21"/>
          <w:szCs w:val="21"/>
        </w:rPr>
        <w:t xml:space="preserve">The line graph compares energy consumption in the United States, China, and Russia over a thirty-year period from 1980 to 2010, measured in quadrillion BTUs.</w:t>
      </w:r>
    </w:p>
    <w:p>
      <w:pPr>
        <w:spacing w:after="80" w:line="276"/>
      </w:pPr>
      <w:r>
        <w:rPr>
          <w:rFonts w:ascii="Arial" w:cs="Arial" w:eastAsia="Arial" w:hAnsi="Arial"/>
          <w:color w:val="333333"/>
          <w:sz w:val="21"/>
          <w:szCs w:val="21"/>
        </w:rPr>
        <w:t xml:space="preserve">Overall, the US remained the largest energy consumer throughout the period, although China experienced the most dramatic growth and was approaching American levels by 2010. Russia’s consumption, by contrast, showed a gradual decline after an initial peak.</w:t>
      </w:r>
    </w:p>
    <w:p>
      <w:pPr>
        <w:spacing w:after="80" w:line="276"/>
      </w:pPr>
      <w:r>
        <w:rPr>
          <w:rFonts w:ascii="Arial" w:cs="Arial" w:eastAsia="Arial" w:hAnsi="Arial"/>
          <w:color w:val="333333"/>
          <w:sz w:val="21"/>
          <w:szCs w:val="21"/>
        </w:rPr>
        <w:t xml:space="preserve">In 1980, the US consumed approximately 78 quadrillion BTUs, which rose steadily to around 100 by 2010. China started at a considerably lower figure of roughly 18 quadrillion BTUs in 1980 but saw a sharp acceleration from 2000 onwards, surging to approximately 90 quadrillion BTUs by the end of the period.</w:t>
      </w:r>
    </w:p>
    <w:p>
      <w:pPr>
        <w:spacing w:after="80" w:line="276"/>
      </w:pPr>
      <w:r>
        <w:rPr>
          <w:rFonts w:ascii="Arial" w:cs="Arial" w:eastAsia="Arial" w:hAnsi="Arial"/>
          <w:color w:val="333333"/>
          <w:sz w:val="21"/>
          <w:szCs w:val="21"/>
        </w:rPr>
        <w:t xml:space="preserve">Russia’s energy use hovered around 42 quadrillion BTUs in 1980, peaked at about 45 in 1990, and then fell markedly to just over 30 by 2010, likely reflecting economic restructuring. By 2010, the gap between US and Chinese consumption had narrowed significantly, while Russia had fallen well behind both nations.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line graph shows the number of internet users per 100 people in North America, Europe, Latin America, and Africa between 2000 and 2020.</w:t>
            </w:r>
          </w:p>
        </w:tc>
      </w:tr>
    </w:tbl>
    <w:p>
      <w:pPr>
        <w:spacing w:after="40"/>
      </w:pPr>
    </w:p>
    <w:p>
      <w:pPr>
        <w:spacing w:after="80" w:line="276"/>
      </w:pPr>
      <w:r>
        <w:rPr>
          <w:rFonts w:ascii="Arial" w:cs="Arial" w:eastAsia="Arial" w:hAnsi="Arial"/>
          <w:color w:val="333333"/>
          <w:sz w:val="21"/>
          <w:szCs w:val="21"/>
        </w:rPr>
        <w:t xml:space="preserve">The line graph illustrates changes in internet penetration across four regions — North America, Europe, Latin America, and Africa — over a twenty-year period from 2000 to 2020.</w:t>
      </w:r>
    </w:p>
    <w:p>
      <w:pPr>
        <w:spacing w:after="80" w:line="276"/>
      </w:pPr>
      <w:r>
        <w:rPr>
          <w:rFonts w:ascii="Arial" w:cs="Arial" w:eastAsia="Arial" w:hAnsi="Arial"/>
          <w:color w:val="333333"/>
          <w:sz w:val="21"/>
          <w:szCs w:val="21"/>
        </w:rPr>
        <w:t xml:space="preserve">Overall, all four regions experienced growth in internet usage, but North America and Europe consistently led, while Africa remained significantly behind despite notable improvement.</w:t>
      </w:r>
    </w:p>
    <w:p>
      <w:pPr>
        <w:spacing w:after="80" w:line="276"/>
      </w:pPr>
      <w:r>
        <w:rPr>
          <w:rFonts w:ascii="Arial" w:cs="Arial" w:eastAsia="Arial" w:hAnsi="Arial"/>
          <w:color w:val="333333"/>
          <w:sz w:val="21"/>
          <w:szCs w:val="21"/>
        </w:rPr>
        <w:t xml:space="preserve">North America started with the highest penetration at roughly 44 users per 100 people in 2000, climbing steadily to approximately 90 by 2020. Europe followed a similar upward trajectory, rising from around 15 to just under 85 over the same period. The gap between these two regions narrowed considerably after 2010.</w:t>
      </w:r>
    </w:p>
    <w:p>
      <w:pPr>
        <w:spacing w:after="80" w:line="276"/>
      </w:pPr>
      <w:r>
        <w:rPr>
          <w:rFonts w:ascii="Arial" w:cs="Arial" w:eastAsia="Arial" w:hAnsi="Arial"/>
          <w:color w:val="333333"/>
          <w:sz w:val="21"/>
          <w:szCs w:val="21"/>
        </w:rPr>
        <w:t xml:space="preserve">Latin America saw moderate growth, increasing from about 5 to 72 users per 100 people. Africa, although starting at fewer than 1 user per 100, rose to approximately 33 by 2020, representing the steepest percentage increase of all four regions, yet remaining the lowest in absolute terms.</w:t>
      </w:r>
    </w:p>
    <w:p>
      <w:pPr>
        <w:spacing w:after="200"/>
      </w:pPr>
    </w:p>
    <w:p>
      <w:pPr>
        <w:pStyle w:val="Heading3"/>
        <w:spacing w:after="80" w:line="276"/>
      </w:pPr>
      <w:r>
        <w:rPr>
          <w:rFonts w:ascii="Arial" w:cs="Arial" w:eastAsia="Arial" w:hAnsi="Arial"/>
          <w:b/>
          <w:bCs/>
          <w:color w:val="333333"/>
          <w:sz w:val="21"/>
          <w:szCs w:val="21"/>
        </w:rPr>
        <w:t xml:space="preserve">Universal Structure:</w:t>
      </w:r>
    </w:p>
    <w:p>
      <w:pPr>
        <w:spacing w:after="80" w:line="276"/>
      </w:pPr>
      <w:r>
        <w:rPr>
          <w:rFonts w:ascii="Arial" w:cs="Arial" w:eastAsia="Arial" w:hAnsi="Arial"/>
          <w:color w:val="333333"/>
          <w:sz w:val="21"/>
          <w:szCs w:val="21"/>
        </w:rPr>
        <w:t xml:space="preserve">P1: Paraphrase (what + where + when + unit). P2: Overview with “Overall” — identify the biggest trend and a secondary pattern. P3: Detail Group A (usually the lines that rose / the top performers). P4: Detail Group B (the remaining lines, with comparisons to Group A).</w:t>
      </w:r>
    </w:p>
    <w:p>
      <w:pPr>
        <w:spacing w:after="200"/>
      </w:pPr>
    </w:p>
    <w:p>
      <w:pPr>
        <w:pStyle w:val="Heading3"/>
        <w:spacing w:after="80" w:line="276"/>
      </w:pPr>
      <w:r>
        <w:rPr>
          <w:rFonts w:ascii="Arial" w:cs="Arial" w:eastAsia="Arial" w:hAnsi="Arial"/>
          <w:b/>
          <w:bCs/>
          <w:color w:val="333333"/>
          <w:sz w:val="21"/>
          <w:szCs w:val="21"/>
        </w:rPr>
        <w:t xml:space="preserve">Key Logic:</w:t>
      </w:r>
    </w:p>
    <w:p>
      <w:pPr>
        <w:spacing w:after="80" w:line="276"/>
      </w:pPr>
      <w:r>
        <w:rPr>
          <w:rFonts w:ascii="Arial" w:cs="Arial" w:eastAsia="Arial" w:hAnsi="Arial"/>
          <w:color w:val="333333"/>
          <w:sz w:val="21"/>
          <w:szCs w:val="21"/>
        </w:rPr>
        <w:t xml:space="preserve">- Always group lines that behave similarly; contrast them with lines that diverge.</w:t>
      </w:r>
    </w:p>
    <w:p>
      <w:pPr>
        <w:spacing w:after="80" w:line="276"/>
      </w:pPr>
      <w:r>
        <w:rPr>
          <w:rFonts w:ascii="Arial" w:cs="Arial" w:eastAsia="Arial" w:hAnsi="Arial"/>
          <w:color w:val="333333"/>
          <w:sz w:val="21"/>
          <w:szCs w:val="21"/>
        </w:rPr>
        <w:t xml:space="preserve">- Mention starting points, ending points, and any turning points (peaks, troughs, overtaking moments).</w:t>
      </w:r>
    </w:p>
    <w:p>
      <w:pPr>
        <w:spacing w:after="80" w:line="276"/>
      </w:pPr>
      <w:r>
        <w:rPr>
          <w:rFonts w:ascii="Arial" w:cs="Arial" w:eastAsia="Arial" w:hAnsi="Arial"/>
          <w:color w:val="333333"/>
          <w:sz w:val="21"/>
          <w:szCs w:val="21"/>
        </w:rPr>
        <w:t xml:space="preserve">- Use approximate data — never try to read exact figures from a graph.</w:t>
      </w:r>
    </w:p>
    <w:p>
      <w:pPr>
        <w:spacing w:after="200"/>
      </w:pPr>
    </w:p>
    <w:p>
      <w:pPr>
        <w:pStyle w:val="Heading3"/>
        <w:spacing w:after="80" w:line="276"/>
      </w:pPr>
      <w:r>
        <w:rPr>
          <w:rFonts w:ascii="Arial" w:cs="Arial" w:eastAsia="Arial" w:hAnsi="Arial"/>
          <w:b/>
          <w:bCs/>
          <w:color w:val="333333"/>
          <w:sz w:val="21"/>
          <w:szCs w:val="21"/>
        </w:rPr>
        <w:t xml:space="preserve">Sentence Templates:</w:t>
      </w:r>
    </w:p>
    <w:p>
      <w:pPr>
        <w:spacing w:after="80" w:line="276"/>
      </w:pPr>
      <w:r>
        <w:rPr>
          <w:rFonts w:ascii="Arial" w:cs="Arial" w:eastAsia="Arial" w:hAnsi="Arial"/>
          <w:color w:val="333333"/>
          <w:sz w:val="21"/>
          <w:szCs w:val="21"/>
        </w:rPr>
        <w:t xml:space="preserve">- The line graph compares [what] in [where] over a [timespan] period from [year] to [year].</w:t>
      </w:r>
    </w:p>
    <w:p>
      <w:pPr>
        <w:spacing w:after="80" w:line="276"/>
      </w:pPr>
      <w:r>
        <w:rPr>
          <w:rFonts w:ascii="Arial" w:cs="Arial" w:eastAsia="Arial" w:hAnsi="Arial"/>
          <w:color w:val="333333"/>
          <w:sz w:val="21"/>
          <w:szCs w:val="21"/>
        </w:rPr>
        <w:t xml:space="preserve">- Overall, [subject] experienced the most significant growth, while [subject] remained relatively stable / saw a decline.</w:t>
      </w:r>
    </w:p>
    <w:p>
      <w:pPr>
        <w:spacing w:after="80" w:line="276"/>
      </w:pPr>
      <w:r>
        <w:rPr>
          <w:rFonts w:ascii="Arial" w:cs="Arial" w:eastAsia="Arial" w:hAnsi="Arial"/>
          <w:color w:val="333333"/>
          <w:sz w:val="21"/>
          <w:szCs w:val="21"/>
        </w:rPr>
        <w:t xml:space="preserve">- Starting at [figure], [subject] rose / fell [adverb] to reach [figure] by [year].</w:t>
      </w:r>
    </w:p>
    <w:p>
      <w:pPr>
        <w:spacing w:after="80" w:line="276"/>
      </w:pPr>
      <w:r>
        <w:rPr>
          <w:rFonts w:ascii="Arial" w:cs="Arial" w:eastAsia="Arial" w:hAnsi="Arial"/>
          <w:color w:val="333333"/>
          <w:sz w:val="21"/>
          <w:szCs w:val="21"/>
        </w:rPr>
        <w:t xml:space="preserve">- The gap between X and Y widened / narrowed / remained constant throughout the period.</w:t>
      </w:r>
    </w:p>
    <w:p>
      <w:pPr>
        <w:spacing w:after="80" w:line="276"/>
      </w:pPr>
      <w:r>
        <w:rPr>
          <w:rFonts w:ascii="Arial" w:cs="Arial" w:eastAsia="Arial" w:hAnsi="Arial"/>
          <w:color w:val="333333"/>
          <w:sz w:val="21"/>
          <w:szCs w:val="21"/>
        </w:rPr>
        <w:t xml:space="preserve">- From [year] onwards, there was a marked acceleration / deceleration in [subject].</w:t>
      </w:r>
    </w:p>
    <w:p>
      <w:pPr>
        <w:spacing w:after="200"/>
      </w:pPr>
    </w:p>
    <w:p>
      <w:pPr>
        <w:spacing w:after="100" w:line="276"/>
      </w:pPr>
      <w:r>
        <w:rPr>
          <w:rFonts w:ascii="Arial" w:cs="Arial" w:eastAsia="Arial" w:hAnsi="Arial"/>
          <w:b/>
          <w:bCs/>
          <w:color w:val="548235"/>
          <w:sz w:val="21"/>
          <w:szCs w:val="21"/>
        </w:rPr>
        <w:t xml:space="preserve">Specialised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Function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Expressions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Upward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rose / climbed / surged / soared / increased steadily / experienced a sharp rise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Downward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fell / declined / dropped / plummeted / saw a gradual decrease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Stable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remained stable / levelled off / plateaued / hovered around / held steady 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Fluctuation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fluctuated between X and Y / oscillated / experienced periodic variation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Speed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steadily / gradually / sharply / dramatically / slightly / rapidly / marginally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Approximation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approximately / roughly / just under / just over / around / in the region of</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Time phrases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over the period / from X onwards / during the latter half / by the end of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Comparing lines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whereas / while / in contrast / by comparison / unlike X, Y... / similarly</w:t>
            </w:r>
          </w:p>
        </w:tc>
      </w:tr>
    </w:tbl>
    <w:p>
      <w:pPr>
        <w:spacing w:after="100"/>
      </w:pPr>
    </w:p>
    <w:p>
      <w:r>
        <w:br w:type="page"/>
      </w:r>
    </w:p>
    <w:p>
      <w:pPr>
        <w:pStyle w:val="Heading2"/>
      </w:pPr>
      <w:r>
        <w:t xml:space="preserve">2. Bar Chart</w:t>
      </w:r>
    </w:p>
    <w:p>
      <w:pPr>
        <w:spacing w:after="40"/>
      </w:pPr>
    </w:p>
    <w:p>
      <w:pPr>
        <w:spacing w:after="100" w:line="276"/>
      </w:pPr>
      <w:r>
        <w:rPr>
          <w:rFonts w:ascii="Arial" w:cs="Arial" w:eastAsia="Arial" w:hAnsi="Arial"/>
          <w:b/>
          <w:bCs/>
          <w:color w:val="2E75B6"/>
          <w:sz w:val="21"/>
          <w:szCs w:val="21"/>
        </w:rPr>
        <w:t xml:space="preserve">Example 1:</w:t>
      </w:r>
    </w:p>
    <w:p>
      <w:pPr>
        <w:spacing w:after="120" w:before="60"/>
        <w:jc w:val="center"/>
      </w:pPr>
      <w:r>
        <w:drawing>
          <wp:inline distT="0" distB="0" distL="0" distR="0">
            <wp:extent cx="4000500" cy="2333625"/>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8" cstate="none"/>
                    <a:srcRect/>
                    <a:stretch>
                      <a:fillRect/>
                    </a:stretch>
                  </pic:blipFill>
                  <pic:spPr bwMode="auto">
                    <a:xfrm>
                      <a:off x="0" y="0"/>
                      <a:ext cx="4000500" cy="2333625"/>
                    </a:xfrm>
                    <a:prstGeom prst="rect">
                      <a:avLst/>
                    </a:prstGeom>
                  </pic:spPr>
                </pic:pic>
              </a:graphicData>
            </a:graphic>
          </wp:inline>
        </w:drawing>
      </w:r>
    </w:p>
    <w:p>
      <w:pPr>
        <w:spacing w:after="40"/>
      </w:pPr>
    </w:p>
    <w:p>
      <w:pPr>
        <w:spacing w:after="100" w:line="276"/>
      </w:pPr>
      <w:r>
        <w:rPr>
          <w:rFonts w:ascii="Arial" w:cs="Arial" w:eastAsia="Arial" w:hAnsi="Arial"/>
          <w:b/>
          <w:bCs/>
          <w:color w:val="2E75B6"/>
          <w:sz w:val="21"/>
          <w:szCs w:val="21"/>
        </w:rPr>
        <w:t xml:space="preserve">Example 2:</w:t>
      </w:r>
    </w:p>
    <w:p>
      <w:pPr>
        <w:spacing w:after="120" w:before="60"/>
        <w:jc w:val="center"/>
      </w:pPr>
      <w:r>
        <w:drawing>
          <wp:inline distT="0" distB="0" distL="0" distR="0">
            <wp:extent cx="4000500" cy="2333625"/>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2" cstate="none"/>
                    <a:srcRect/>
                    <a:stretch>
                      <a:fillRect/>
                    </a:stretch>
                  </pic:blipFill>
                  <pic:spPr bwMode="auto">
                    <a:xfrm>
                      <a:off x="0" y="0"/>
                      <a:ext cx="4000500" cy="2333625"/>
                    </a:xfrm>
                    <a:prstGeom prst="rect">
                      <a:avLst/>
                    </a:prstGeom>
                  </pic:spPr>
                </pic:pic>
              </a:graphicData>
            </a:graphic>
          </wp:inline>
        </w:drawing>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bar chart shows the percentage of water used for agriculture, industry, and domestic purposes in six countries.</w:t>
            </w:r>
          </w:p>
        </w:tc>
      </w:tr>
    </w:tbl>
    <w:p>
      <w:pPr>
        <w:spacing w:after="40"/>
      </w:pPr>
    </w:p>
    <w:p>
      <w:pPr>
        <w:spacing w:after="80" w:line="276"/>
      </w:pPr>
      <w:r>
        <w:rPr>
          <w:rFonts w:ascii="Arial" w:cs="Arial" w:eastAsia="Arial" w:hAnsi="Arial"/>
          <w:color w:val="333333"/>
          <w:sz w:val="21"/>
          <w:szCs w:val="21"/>
        </w:rPr>
        <w:t xml:space="preserve">The bar chart compares the proportions of water consumed by three sectors — agriculture, industry, and domestic use — across six countries.</w:t>
      </w:r>
    </w:p>
    <w:p>
      <w:pPr>
        <w:spacing w:after="80" w:line="276"/>
      </w:pPr>
      <w:r>
        <w:rPr>
          <w:rFonts w:ascii="Arial" w:cs="Arial" w:eastAsia="Arial" w:hAnsi="Arial"/>
          <w:color w:val="333333"/>
          <w:sz w:val="21"/>
          <w:szCs w:val="21"/>
        </w:rPr>
        <w:t xml:space="preserve">Overall, agricultural use dominated water consumption in most countries, particularly in developing nations. Industrial use, however, was the leading category in more developed economies such as the UK and Germany.</w:t>
      </w:r>
    </w:p>
    <w:p>
      <w:pPr>
        <w:spacing w:after="80" w:line="276"/>
      </w:pPr>
      <w:r>
        <w:rPr>
          <w:rFonts w:ascii="Arial" w:cs="Arial" w:eastAsia="Arial" w:hAnsi="Arial"/>
          <w:color w:val="333333"/>
          <w:sz w:val="21"/>
          <w:szCs w:val="21"/>
        </w:rPr>
        <w:t xml:space="preserve">In India and Egypt, agriculture accounted for over 80% of total water use, with industry and domestic consumption each making up less than 10%. Brazil showed a similar pattern, with farming consuming approximately 70% of its water resources.</w:t>
      </w:r>
    </w:p>
    <w:p>
      <w:pPr>
        <w:spacing w:after="80" w:line="276"/>
      </w:pPr>
      <w:r>
        <w:rPr>
          <w:rFonts w:ascii="Arial" w:cs="Arial" w:eastAsia="Arial" w:hAnsi="Arial"/>
          <w:color w:val="333333"/>
          <w:sz w:val="21"/>
          <w:szCs w:val="21"/>
        </w:rPr>
        <w:t xml:space="preserve">By contrast, the UK and Germany devoted the largest share of their water to industry, at roughly 75% and 65% respectively. Agricultural use in these countries was minimal, at under 5%. The US displayed a more balanced distribution, with agriculture at around 40%, industry at 45%, and domestic use at 15%.</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bar chart compares the number of international tourist arrivals (in millions) in Bangkok, Singapore, Kuala Lumpur, Tokyo, and Seoul in 2015 and 2020.</w:t>
            </w:r>
          </w:p>
        </w:tc>
      </w:tr>
    </w:tbl>
    <w:p>
      <w:pPr>
        <w:spacing w:after="40"/>
      </w:pPr>
    </w:p>
    <w:p>
      <w:pPr>
        <w:spacing w:after="80" w:line="276"/>
      </w:pPr>
      <w:r>
        <w:rPr>
          <w:rFonts w:ascii="Arial" w:cs="Arial" w:eastAsia="Arial" w:hAnsi="Arial"/>
          <w:color w:val="333333"/>
          <w:sz w:val="21"/>
          <w:szCs w:val="21"/>
        </w:rPr>
        <w:t xml:space="preserve">The bar chart compares international tourist arrivals in five Asian cities for the years 2015 and 2020, measured in millions.</w:t>
      </w:r>
    </w:p>
    <w:p>
      <w:pPr>
        <w:spacing w:after="80" w:line="276"/>
      </w:pPr>
      <w:r>
        <w:rPr>
          <w:rFonts w:ascii="Arial" w:cs="Arial" w:eastAsia="Arial" w:hAnsi="Arial"/>
          <w:color w:val="333333"/>
          <w:sz w:val="21"/>
          <w:szCs w:val="21"/>
        </w:rPr>
        <w:t xml:space="preserve">Overall, all five cities experienced a significant decline in tourist numbers between 2015 and 2020. Bangkok received the most visitors in both years, while Seoul attracted the fewest.</w:t>
      </w:r>
    </w:p>
    <w:p>
      <w:pPr>
        <w:spacing w:after="80" w:line="276"/>
      </w:pPr>
      <w:r>
        <w:rPr>
          <w:rFonts w:ascii="Arial" w:cs="Arial" w:eastAsia="Arial" w:hAnsi="Arial"/>
          <w:color w:val="333333"/>
          <w:sz w:val="21"/>
          <w:szCs w:val="21"/>
        </w:rPr>
        <w:t xml:space="preserve">In 2015, Bangkok led with approximately 22 million international arrivals, followed by Singapore at around 12 million and Kuala Lumpur at just under 12 million. Tokyo and Seoul recorded roughly 8 million and 6 million visitors respectively.</w:t>
      </w:r>
    </w:p>
    <w:p>
      <w:pPr>
        <w:spacing w:after="80" w:line="276"/>
      </w:pPr>
      <w:r>
        <w:rPr>
          <w:rFonts w:ascii="Arial" w:cs="Arial" w:eastAsia="Arial" w:hAnsi="Arial"/>
          <w:color w:val="333333"/>
          <w:sz w:val="21"/>
          <w:szCs w:val="21"/>
        </w:rPr>
        <w:t xml:space="preserve">By 2020, tourist arrivals had fallen sharply across all cities, most likely due to global travel restrictions. Bangkok’s figure dropped to approximately 7 million, representing a decline of nearly 70%. Singapore and Kuala Lumpur saw similarly dramatic reductions, falling to around 3 million each. Tokyo and Seoul recorded roughly 4 million and 2 million arrivals, with Tokyo showing the smallest proportional decrease among the five cities.</w:t>
      </w:r>
    </w:p>
    <w:p>
      <w:pPr>
        <w:spacing w:after="200"/>
      </w:pPr>
    </w:p>
    <w:p>
      <w:pPr>
        <w:pStyle w:val="Heading3"/>
        <w:spacing w:after="80" w:line="276"/>
      </w:pPr>
      <w:r>
        <w:rPr>
          <w:rFonts w:ascii="Arial" w:cs="Arial" w:eastAsia="Arial" w:hAnsi="Arial"/>
          <w:b/>
          <w:bCs/>
          <w:color w:val="333333"/>
          <w:sz w:val="21"/>
          <w:szCs w:val="21"/>
        </w:rPr>
        <w:t xml:space="preserve">Universal Structure:</w:t>
      </w:r>
    </w:p>
    <w:p>
      <w:pPr>
        <w:spacing w:after="80" w:line="276"/>
      </w:pPr>
      <w:r>
        <w:rPr>
          <w:rFonts w:ascii="Arial" w:cs="Arial" w:eastAsia="Arial" w:hAnsi="Arial"/>
          <w:color w:val="333333"/>
          <w:sz w:val="21"/>
          <w:szCs w:val="21"/>
        </w:rPr>
        <w:t xml:space="preserve">P1: Paraphrase. P2: Overview — which category/country is highest/lowest? Any striking pattern? P3: Detail Group A (top 2–3 bars with specific data). P4: Detail Group B (remaining bars + comparisons).</w:t>
      </w:r>
    </w:p>
    <w:p>
      <w:pPr>
        <w:spacing w:after="200"/>
      </w:pPr>
    </w:p>
    <w:p>
      <w:pPr>
        <w:pStyle w:val="Heading3"/>
        <w:spacing w:after="80" w:line="276"/>
      </w:pPr>
      <w:r>
        <w:rPr>
          <w:rFonts w:ascii="Arial" w:cs="Arial" w:eastAsia="Arial" w:hAnsi="Arial"/>
          <w:b/>
          <w:bCs/>
          <w:color w:val="333333"/>
          <w:sz w:val="21"/>
          <w:szCs w:val="21"/>
        </w:rPr>
        <w:t xml:space="preserve">Key Logic:</w:t>
      </w:r>
    </w:p>
    <w:p>
      <w:pPr>
        <w:spacing w:after="80" w:line="276"/>
      </w:pPr>
      <w:r>
        <w:rPr>
          <w:rFonts w:ascii="Arial" w:cs="Arial" w:eastAsia="Arial" w:hAnsi="Arial"/>
          <w:color w:val="333333"/>
          <w:sz w:val="21"/>
          <w:szCs w:val="21"/>
        </w:rPr>
        <w:t xml:space="preserve">- For static bars (one time point): compare sizes. For dynamic bars (two+ time points): compare change over time.</w:t>
      </w:r>
    </w:p>
    <w:p>
      <w:pPr>
        <w:spacing w:after="80" w:line="276"/>
      </w:pPr>
      <w:r>
        <w:rPr>
          <w:rFonts w:ascii="Arial" w:cs="Arial" w:eastAsia="Arial" w:hAnsi="Arial"/>
          <w:color w:val="333333"/>
          <w:sz w:val="21"/>
          <w:szCs w:val="21"/>
        </w:rPr>
        <w:t xml:space="preserve">- Group bars by similarity (e.g., “developing countries” vs “developed countries”).</w:t>
      </w:r>
    </w:p>
    <w:p>
      <w:pPr>
        <w:spacing w:after="80" w:line="276"/>
      </w:pPr>
      <w:r>
        <w:rPr>
          <w:rFonts w:ascii="Arial" w:cs="Arial" w:eastAsia="Arial" w:hAnsi="Arial"/>
          <w:color w:val="333333"/>
          <w:sz w:val="21"/>
          <w:szCs w:val="21"/>
        </w:rPr>
        <w:t xml:space="preserve">- Never describe every single bar — select the most significant ones and summarize the rest.</w:t>
      </w:r>
    </w:p>
    <w:p>
      <w:pPr>
        <w:spacing w:after="200"/>
      </w:pPr>
    </w:p>
    <w:p>
      <w:pPr>
        <w:pStyle w:val="Heading3"/>
        <w:spacing w:after="80" w:line="276"/>
      </w:pPr>
      <w:r>
        <w:rPr>
          <w:rFonts w:ascii="Arial" w:cs="Arial" w:eastAsia="Arial" w:hAnsi="Arial"/>
          <w:b/>
          <w:bCs/>
          <w:color w:val="333333"/>
          <w:sz w:val="21"/>
          <w:szCs w:val="21"/>
        </w:rPr>
        <w:t xml:space="preserve">Sentence Templates:</w:t>
      </w:r>
    </w:p>
    <w:p>
      <w:pPr>
        <w:spacing w:after="80" w:line="276"/>
      </w:pPr>
      <w:r>
        <w:rPr>
          <w:rFonts w:ascii="Arial" w:cs="Arial" w:eastAsia="Arial" w:hAnsi="Arial"/>
          <w:color w:val="333333"/>
          <w:sz w:val="21"/>
          <w:szCs w:val="21"/>
        </w:rPr>
        <w:t xml:space="preserve">- The bar chart compares / illustrates [what] across [where/categories].</w:t>
      </w:r>
    </w:p>
    <w:p>
      <w:pPr>
        <w:spacing w:after="80" w:line="276"/>
      </w:pPr>
      <w:r>
        <w:rPr>
          <w:rFonts w:ascii="Arial" w:cs="Arial" w:eastAsia="Arial" w:hAnsi="Arial"/>
          <w:color w:val="333333"/>
          <w:sz w:val="21"/>
          <w:szCs w:val="21"/>
        </w:rPr>
        <w:t xml:space="preserve">- [Category] accounted for the largest / smallest share / proportion of [what] in [where].</w:t>
      </w:r>
    </w:p>
    <w:p>
      <w:pPr>
        <w:spacing w:after="80" w:line="276"/>
      </w:pPr>
      <w:r>
        <w:rPr>
          <w:rFonts w:ascii="Arial" w:cs="Arial" w:eastAsia="Arial" w:hAnsi="Arial"/>
          <w:color w:val="333333"/>
          <w:sz w:val="21"/>
          <w:szCs w:val="21"/>
        </w:rPr>
        <w:t xml:space="preserve">- [Country A] and [Country B] showed a similar pattern, with [sector] dominating at over X%.</w:t>
      </w:r>
    </w:p>
    <w:p>
      <w:pPr>
        <w:spacing w:after="80" w:line="276"/>
      </w:pPr>
      <w:r>
        <w:rPr>
          <w:rFonts w:ascii="Arial" w:cs="Arial" w:eastAsia="Arial" w:hAnsi="Arial"/>
          <w:color w:val="333333"/>
          <w:sz w:val="21"/>
          <w:szCs w:val="21"/>
        </w:rPr>
        <w:t xml:space="preserve">- In contrast, [Country C] displayed a more balanced / uneven distribution.</w:t>
      </w:r>
    </w:p>
    <w:p>
      <w:pPr>
        <w:spacing w:after="80" w:line="276"/>
      </w:pPr>
      <w:r>
        <w:rPr>
          <w:rFonts w:ascii="Arial" w:cs="Arial" w:eastAsia="Arial" w:hAnsi="Arial"/>
          <w:color w:val="333333"/>
          <w:sz w:val="21"/>
          <w:szCs w:val="21"/>
        </w:rPr>
        <w:t xml:space="preserve">- The figure for [X] was roughly [number] times that of [Y].</w:t>
      </w:r>
    </w:p>
    <w:p>
      <w:pPr>
        <w:spacing w:after="200"/>
      </w:pPr>
    </w:p>
    <w:p>
      <w:pPr>
        <w:spacing w:after="100" w:line="276"/>
      </w:pPr>
      <w:r>
        <w:rPr>
          <w:rFonts w:ascii="Arial" w:cs="Arial" w:eastAsia="Arial" w:hAnsi="Arial"/>
          <w:b/>
          <w:bCs/>
          <w:color w:val="548235"/>
          <w:sz w:val="21"/>
          <w:szCs w:val="21"/>
        </w:rPr>
        <w:t xml:space="preserve">Specialised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Function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Expressions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Proportions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accounted for / comprised / represented / constituted / made up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Dominance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dominated / was the leading category / far outweighed / dwarfed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Ranking</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followed closely by / came in second / ranked last / trailed behind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Comparison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was roughly double / exceeded X by / stood at X, compared to Y’s figure of</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Distribution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displayed a balanced / uneven distribution / was fairly evenly spread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Change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increased from X to Y / saw a decline of Z% / fell by nearly half / more than doubled</w:t>
            </w:r>
          </w:p>
        </w:tc>
      </w:tr>
    </w:tbl>
    <w:p>
      <w:pPr>
        <w:spacing w:after="100"/>
      </w:pPr>
    </w:p>
    <w:p>
      <w:r>
        <w:br w:type="page"/>
      </w:r>
    </w:p>
    <w:p>
      <w:pPr>
        <w:pStyle w:val="Heading2"/>
      </w:pPr>
      <w:r>
        <w:t xml:space="preserve">3. Pie Chart</w:t>
      </w:r>
    </w:p>
    <w:p>
      <w:pPr>
        <w:spacing w:after="40"/>
      </w:pPr>
    </w:p>
    <w:p>
      <w:pPr>
        <w:spacing w:after="100" w:line="276"/>
      </w:pPr>
      <w:r>
        <w:rPr>
          <w:rFonts w:ascii="Arial" w:cs="Arial" w:eastAsia="Arial" w:hAnsi="Arial"/>
          <w:b/>
          <w:bCs/>
          <w:color w:val="2E75B6"/>
          <w:sz w:val="21"/>
          <w:szCs w:val="21"/>
        </w:rPr>
        <w:t xml:space="preserve">Example 1:</w:t>
      </w:r>
    </w:p>
    <w:p>
      <w:pPr>
        <w:spacing w:after="120" w:before="60"/>
        <w:jc w:val="center"/>
      </w:pPr>
      <w:r>
        <w:drawing>
          <wp:inline distT="0" distB="0" distL="0" distR="0">
            <wp:extent cx="4000500" cy="207645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3" cstate="none"/>
                    <a:srcRect/>
                    <a:stretch>
                      <a:fillRect/>
                    </a:stretch>
                  </pic:blipFill>
                  <pic:spPr bwMode="auto">
                    <a:xfrm>
                      <a:off x="0" y="0"/>
                      <a:ext cx="4000500" cy="2076450"/>
                    </a:xfrm>
                    <a:prstGeom prst="rect">
                      <a:avLst/>
                    </a:prstGeom>
                  </pic:spPr>
                </pic:pic>
              </a:graphicData>
            </a:graphic>
          </wp:inline>
        </w:drawing>
      </w:r>
    </w:p>
    <w:p>
      <w:pPr>
        <w:spacing w:after="40"/>
      </w:pPr>
    </w:p>
    <w:p>
      <w:pPr>
        <w:spacing w:after="100" w:line="276"/>
      </w:pPr>
      <w:r>
        <w:rPr>
          <w:rFonts w:ascii="Arial" w:cs="Arial" w:eastAsia="Arial" w:hAnsi="Arial"/>
          <w:b/>
          <w:bCs/>
          <w:color w:val="2E75B6"/>
          <w:sz w:val="21"/>
          <w:szCs w:val="21"/>
        </w:rPr>
        <w:t xml:space="preserve">Example 2:</w:t>
      </w:r>
    </w:p>
    <w:p>
      <w:pPr>
        <w:spacing w:after="120" w:before="60"/>
        <w:jc w:val="center"/>
      </w:pPr>
      <w:r>
        <w:drawing>
          <wp:inline distT="0" distB="0" distL="0" distR="0">
            <wp:extent cx="4000500" cy="314325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4" cstate="none"/>
                    <a:srcRect/>
                    <a:stretch>
                      <a:fillRect/>
                    </a:stretch>
                  </pic:blipFill>
                  <pic:spPr bwMode="auto">
                    <a:xfrm>
                      <a:off x="0" y="0"/>
                      <a:ext cx="4000500" cy="3143250"/>
                    </a:xfrm>
                    <a:prstGeom prst="rect">
                      <a:avLst/>
                    </a:prstGeom>
                  </pic:spPr>
                </pic:pic>
              </a:graphicData>
            </a:graphic>
          </wp:inline>
        </w:drawing>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two pie charts compare how British households spent their income in 1970 and 2010.</w:t>
            </w:r>
          </w:p>
        </w:tc>
      </w:tr>
    </w:tbl>
    <w:p>
      <w:pPr>
        <w:spacing w:after="40"/>
      </w:pPr>
    </w:p>
    <w:p>
      <w:pPr>
        <w:spacing w:after="80" w:line="276"/>
      </w:pPr>
      <w:r>
        <w:rPr>
          <w:rFonts w:ascii="Arial" w:cs="Arial" w:eastAsia="Arial" w:hAnsi="Arial"/>
          <w:color w:val="333333"/>
          <w:sz w:val="21"/>
          <w:szCs w:val="21"/>
        </w:rPr>
        <w:t xml:space="preserve">The two pie charts illustrate the breakdown of household expenditure in the United Kingdom in 1970 and 2010.</w:t>
      </w:r>
    </w:p>
    <w:p>
      <w:pPr>
        <w:spacing w:after="80" w:line="276"/>
      </w:pPr>
      <w:r>
        <w:rPr>
          <w:rFonts w:ascii="Arial" w:cs="Arial" w:eastAsia="Arial" w:hAnsi="Arial"/>
          <w:color w:val="333333"/>
          <w:sz w:val="21"/>
          <w:szCs w:val="21"/>
        </w:rPr>
        <w:t xml:space="preserve">Overall, housing became the single largest expense by 2010, overtaking food, which had dominated spending in 1970. The share devoted to leisure and entertainment also rose markedly over the forty-year period.</w:t>
      </w:r>
    </w:p>
    <w:p>
      <w:pPr>
        <w:spacing w:after="80" w:line="276"/>
      </w:pPr>
      <w:r>
        <w:rPr>
          <w:rFonts w:ascii="Arial" w:cs="Arial" w:eastAsia="Arial" w:hAnsi="Arial"/>
          <w:color w:val="333333"/>
          <w:sz w:val="21"/>
          <w:szCs w:val="21"/>
        </w:rPr>
        <w:t xml:space="preserve">In 1970, food was the biggest category, accounting for 35% of household spending. Housing and transport came next, at 18% and 15% respectively. Clothing represented 10%, while leisure and entertainment made up just 8%. The remaining 14% was spent on other items.</w:t>
      </w:r>
    </w:p>
    <w:p>
      <w:pPr>
        <w:spacing w:after="80" w:line="276"/>
      </w:pPr>
      <w:r>
        <w:rPr>
          <w:rFonts w:ascii="Arial" w:cs="Arial" w:eastAsia="Arial" w:hAnsi="Arial"/>
          <w:color w:val="333333"/>
          <w:sz w:val="21"/>
          <w:szCs w:val="21"/>
        </w:rPr>
        <w:t xml:space="preserve">By 2010, housing had risen to 30%, becoming the top category. Food, conversely, dropped sharply to 17%. Transport stayed relatively stable at 14%. The most notable change was in leisure, which more than doubled to 19%. Clothing shrank to 5%, and other expenditure fell to 15%.</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pie chart shows the sources used to generate electricity in Country X in the year 2000.</w:t>
            </w:r>
          </w:p>
        </w:tc>
      </w:tr>
    </w:tbl>
    <w:p>
      <w:pPr>
        <w:spacing w:after="40"/>
      </w:pPr>
    </w:p>
    <w:p>
      <w:pPr>
        <w:spacing w:after="80" w:line="276"/>
      </w:pPr>
      <w:r>
        <w:rPr>
          <w:rFonts w:ascii="Arial" w:cs="Arial" w:eastAsia="Arial" w:hAnsi="Arial"/>
          <w:color w:val="333333"/>
          <w:sz w:val="21"/>
          <w:szCs w:val="21"/>
        </w:rPr>
        <w:t xml:space="preserve">The pie chart provides a breakdown of the sources used for electricity generation in Country X in 2000.</w:t>
      </w:r>
    </w:p>
    <w:p>
      <w:pPr>
        <w:spacing w:after="80" w:line="276"/>
      </w:pPr>
      <w:r>
        <w:rPr>
          <w:rFonts w:ascii="Arial" w:cs="Arial" w:eastAsia="Arial" w:hAnsi="Arial"/>
          <w:color w:val="333333"/>
          <w:sz w:val="21"/>
          <w:szCs w:val="21"/>
        </w:rPr>
        <w:t xml:space="preserve">Overall, fossil fuels dominated the energy mix, collectively accounting for nearly three-quarters of total electricity production. Renewable sources contributed a relatively small share.</w:t>
      </w:r>
    </w:p>
    <w:p>
      <w:pPr>
        <w:spacing w:after="80" w:line="276"/>
      </w:pPr>
      <w:r>
        <w:rPr>
          <w:rFonts w:ascii="Arial" w:cs="Arial" w:eastAsia="Arial" w:hAnsi="Arial"/>
          <w:color w:val="333333"/>
          <w:sz w:val="21"/>
          <w:szCs w:val="21"/>
        </w:rPr>
        <w:t xml:space="preserve">Coal was the single largest source, making up 40% of electricity generation. Natural gas was the second most significant contributor at 22%, followed by nuclear energy at 17%. Together, these three sources represented almost 80% of the total.</w:t>
      </w:r>
    </w:p>
    <w:p>
      <w:pPr>
        <w:spacing w:after="80" w:line="276"/>
      </w:pPr>
      <w:r>
        <w:rPr>
          <w:rFonts w:ascii="Arial" w:cs="Arial" w:eastAsia="Arial" w:hAnsi="Arial"/>
          <w:color w:val="333333"/>
          <w:sz w:val="21"/>
          <w:szCs w:val="21"/>
        </w:rPr>
        <w:t xml:space="preserve">Among renewable sources, hydroelectric power accounted for 12%, making it the most important clean energy source. Wind and solar combined contributed just 5%, while the remaining 4% came from other sources such as biomass. The chart clearly indicates that Country X relied heavily on non-renewable energy in 2000.</w:t>
      </w:r>
    </w:p>
    <w:p>
      <w:pPr>
        <w:spacing w:after="200"/>
      </w:pPr>
    </w:p>
    <w:p>
      <w:pPr>
        <w:pStyle w:val="Heading3"/>
        <w:spacing w:after="80" w:line="276"/>
      </w:pPr>
      <w:r>
        <w:rPr>
          <w:rFonts w:ascii="Arial" w:cs="Arial" w:eastAsia="Arial" w:hAnsi="Arial"/>
          <w:b/>
          <w:bCs/>
          <w:color w:val="333333"/>
          <w:sz w:val="21"/>
          <w:szCs w:val="21"/>
        </w:rPr>
        <w:t xml:space="preserve">Universal Structure:</w:t>
      </w:r>
    </w:p>
    <w:p>
      <w:pPr>
        <w:spacing w:after="80" w:line="276"/>
      </w:pPr>
      <w:r>
        <w:rPr>
          <w:rFonts w:ascii="Arial" w:cs="Arial" w:eastAsia="Arial" w:hAnsi="Arial"/>
          <w:color w:val="333333"/>
          <w:sz w:val="21"/>
          <w:szCs w:val="21"/>
        </w:rPr>
        <w:t xml:space="preserve">P1: Paraphrase. P2: Overview — what dominated? What was smallest? (For two pies: what changed most?) P3: Largest segments with exact figures. P4: Smaller segments, grouped if possible.</w:t>
      </w:r>
    </w:p>
    <w:p>
      <w:pPr>
        <w:spacing w:after="200"/>
      </w:pPr>
    </w:p>
    <w:p>
      <w:pPr>
        <w:pStyle w:val="Heading3"/>
        <w:spacing w:after="80" w:line="276"/>
      </w:pPr>
      <w:r>
        <w:rPr>
          <w:rFonts w:ascii="Arial" w:cs="Arial" w:eastAsia="Arial" w:hAnsi="Arial"/>
          <w:b/>
          <w:bCs/>
          <w:color w:val="333333"/>
          <w:sz w:val="21"/>
          <w:szCs w:val="21"/>
        </w:rPr>
        <w:t xml:space="preserve">Key Logic:</w:t>
      </w:r>
    </w:p>
    <w:p>
      <w:pPr>
        <w:spacing w:after="80" w:line="276"/>
      </w:pPr>
      <w:r>
        <w:rPr>
          <w:rFonts w:ascii="Arial" w:cs="Arial" w:eastAsia="Arial" w:hAnsi="Arial"/>
          <w:color w:val="333333"/>
          <w:sz w:val="21"/>
          <w:szCs w:val="21"/>
        </w:rPr>
        <w:t xml:space="preserve">- For single pie: describe from largest to smallest, grouping similar-sized slices.</w:t>
      </w:r>
    </w:p>
    <w:p>
      <w:pPr>
        <w:spacing w:after="80" w:line="276"/>
      </w:pPr>
      <w:r>
        <w:rPr>
          <w:rFonts w:ascii="Arial" w:cs="Arial" w:eastAsia="Arial" w:hAnsi="Arial"/>
          <w:color w:val="333333"/>
          <w:sz w:val="21"/>
          <w:szCs w:val="21"/>
        </w:rPr>
        <w:t xml:space="preserve">- For two pies: focus on what CHANGED (grew/shrank) rather than listing every number twice.</w:t>
      </w:r>
    </w:p>
    <w:p>
      <w:pPr>
        <w:spacing w:after="80" w:line="276"/>
      </w:pPr>
      <w:r>
        <w:rPr>
          <w:rFonts w:ascii="Arial" w:cs="Arial" w:eastAsia="Arial" w:hAnsi="Arial"/>
          <w:color w:val="333333"/>
          <w:sz w:val="21"/>
          <w:szCs w:val="21"/>
        </w:rPr>
        <w:t xml:space="preserve">- Combine small slices: “Wind and solar combined contributed just 5%.”</w:t>
      </w:r>
    </w:p>
    <w:p>
      <w:pPr>
        <w:spacing w:after="200"/>
      </w:pPr>
    </w:p>
    <w:p>
      <w:pPr>
        <w:pStyle w:val="Heading3"/>
        <w:spacing w:after="80" w:line="276"/>
      </w:pPr>
      <w:r>
        <w:rPr>
          <w:rFonts w:ascii="Arial" w:cs="Arial" w:eastAsia="Arial" w:hAnsi="Arial"/>
          <w:b/>
          <w:bCs/>
          <w:color w:val="333333"/>
          <w:sz w:val="21"/>
          <w:szCs w:val="21"/>
        </w:rPr>
        <w:t xml:space="preserve">Sentence Templates:</w:t>
      </w:r>
    </w:p>
    <w:p>
      <w:pPr>
        <w:spacing w:after="80" w:line="276"/>
      </w:pPr>
      <w:r>
        <w:rPr>
          <w:rFonts w:ascii="Arial" w:cs="Arial" w:eastAsia="Arial" w:hAnsi="Arial"/>
          <w:color w:val="333333"/>
          <w:sz w:val="21"/>
          <w:szCs w:val="21"/>
        </w:rPr>
        <w:t xml:space="preserve">- The pie chart provides a breakdown of [what] in [where/when].</w:t>
      </w:r>
    </w:p>
    <w:p>
      <w:pPr>
        <w:spacing w:after="80" w:line="276"/>
      </w:pPr>
      <w:r>
        <w:rPr>
          <w:rFonts w:ascii="Arial" w:cs="Arial" w:eastAsia="Arial" w:hAnsi="Arial"/>
          <w:color w:val="333333"/>
          <w:sz w:val="21"/>
          <w:szCs w:val="21"/>
        </w:rPr>
        <w:t xml:space="preserve">- [Category] was the largest/dominant segment, accounting for X% of the total.</w:t>
      </w:r>
    </w:p>
    <w:p>
      <w:pPr>
        <w:spacing w:after="80" w:line="276"/>
      </w:pPr>
      <w:r>
        <w:rPr>
          <w:rFonts w:ascii="Arial" w:cs="Arial" w:eastAsia="Arial" w:hAnsi="Arial"/>
          <w:color w:val="333333"/>
          <w:sz w:val="21"/>
          <w:szCs w:val="21"/>
        </w:rPr>
        <w:t xml:space="preserve">- [A] and [B] collectively / combined made up roughly X%.</w:t>
      </w:r>
    </w:p>
    <w:p>
      <w:pPr>
        <w:spacing w:after="80" w:line="276"/>
      </w:pPr>
      <w:r>
        <w:rPr>
          <w:rFonts w:ascii="Arial" w:cs="Arial" w:eastAsia="Arial" w:hAnsi="Arial"/>
          <w:color w:val="333333"/>
          <w:sz w:val="21"/>
          <w:szCs w:val="21"/>
        </w:rPr>
        <w:t xml:space="preserve">- The share of [X] more than doubled / halved from X% to Y%.</w:t>
      </w:r>
    </w:p>
    <w:p>
      <w:pPr>
        <w:spacing w:after="80" w:line="276"/>
      </w:pPr>
      <w:r>
        <w:rPr>
          <w:rFonts w:ascii="Arial" w:cs="Arial" w:eastAsia="Arial" w:hAnsi="Arial"/>
          <w:color w:val="333333"/>
          <w:sz w:val="21"/>
          <w:szCs w:val="21"/>
        </w:rPr>
        <w:t xml:space="preserve">- The remaining X% was divided among [list].</w:t>
      </w:r>
    </w:p>
    <w:p>
      <w:pPr>
        <w:spacing w:after="200"/>
      </w:pPr>
    </w:p>
    <w:p>
      <w:pPr>
        <w:spacing w:after="100" w:line="276"/>
      </w:pPr>
      <w:r>
        <w:rPr>
          <w:rFonts w:ascii="Arial" w:cs="Arial" w:eastAsia="Arial" w:hAnsi="Arial"/>
          <w:b/>
          <w:bCs/>
          <w:color w:val="548235"/>
          <w:sz w:val="21"/>
          <w:szCs w:val="21"/>
        </w:rPr>
        <w:t xml:space="preserve">Specialised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Function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Expressions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Proportion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accounted for / represented / constituted X% of the total / made up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Combining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collectively / combined / taken together / when grouped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Dominance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was the dominant / principal segment / by far the largest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Small segments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 mere / negligible / marginal X% / only a fraction of</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Change (paired)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rose/fell from X% to Y% / overtook / more than doubled to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Remainder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remaining X% was shared among / was attributed to</w:t>
            </w:r>
          </w:p>
        </w:tc>
      </w:tr>
    </w:tbl>
    <w:p>
      <w:pPr>
        <w:spacing w:after="100"/>
      </w:pPr>
    </w:p>
    <w:p>
      <w:r>
        <w:br w:type="page"/>
      </w:r>
    </w:p>
    <w:p>
      <w:pPr>
        <w:pStyle w:val="Heading2"/>
      </w:pPr>
      <w:r>
        <w:t xml:space="preserve">4. Table</w:t>
      </w:r>
    </w:p>
    <w:p>
      <w:pPr>
        <w:spacing w:after="40"/>
      </w:pPr>
    </w:p>
    <w:p>
      <w:pPr>
        <w:spacing w:after="100" w:line="276"/>
      </w:pPr>
      <w:r>
        <w:rPr>
          <w:rFonts w:ascii="Arial" w:cs="Arial" w:eastAsia="Arial" w:hAnsi="Arial"/>
          <w:b/>
          <w:bCs/>
          <w:color w:val="2E75B6"/>
          <w:sz w:val="21"/>
          <w:szCs w:val="21"/>
        </w:rPr>
        <w:t xml:space="preserve">Example 1:</w:t>
      </w:r>
    </w:p>
    <w:p>
      <w:pPr>
        <w:spacing w:after="120" w:before="60"/>
        <w:jc w:val="center"/>
      </w:pPr>
      <w:r>
        <w:drawing>
          <wp:inline distT="0" distB="0" distL="0" distR="0">
            <wp:extent cx="4000500" cy="177165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5" cstate="none"/>
                    <a:srcRect/>
                    <a:stretch>
                      <a:fillRect/>
                    </a:stretch>
                  </pic:blipFill>
                  <pic:spPr bwMode="auto">
                    <a:xfrm>
                      <a:off x="0" y="0"/>
                      <a:ext cx="4000500" cy="1771650"/>
                    </a:xfrm>
                    <a:prstGeom prst="rect">
                      <a:avLst/>
                    </a:prstGeom>
                  </pic:spPr>
                </pic:pic>
              </a:graphicData>
            </a:graphic>
          </wp:inline>
        </w:drawing>
      </w:r>
    </w:p>
    <w:p>
      <w:pPr>
        <w:spacing w:after="40"/>
      </w:pPr>
    </w:p>
    <w:p>
      <w:pPr>
        <w:spacing w:after="100" w:line="276"/>
      </w:pPr>
      <w:r>
        <w:rPr>
          <w:rFonts w:ascii="Arial" w:cs="Arial" w:eastAsia="Arial" w:hAnsi="Arial"/>
          <w:b/>
          <w:bCs/>
          <w:color w:val="2E75B6"/>
          <w:sz w:val="21"/>
          <w:szCs w:val="21"/>
        </w:rPr>
        <w:t xml:space="preserve">Example 2:</w:t>
      </w:r>
    </w:p>
    <w:p>
      <w:pPr>
        <w:spacing w:after="120" w:before="60"/>
        <w:jc w:val="center"/>
      </w:pPr>
      <w:r>
        <w:drawing>
          <wp:inline distT="0" distB="0" distL="0" distR="0">
            <wp:extent cx="4000500" cy="1952625"/>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6" cstate="none"/>
                    <a:srcRect/>
                    <a:stretch>
                      <a:fillRect/>
                    </a:stretch>
                  </pic:blipFill>
                  <pic:spPr bwMode="auto">
                    <a:xfrm>
                      <a:off x="0" y="0"/>
                      <a:ext cx="4000500" cy="1952625"/>
                    </a:xfrm>
                    <a:prstGeom prst="rect">
                      <a:avLst/>
                    </a:prstGeom>
                  </pic:spPr>
                </pic:pic>
              </a:graphicData>
            </a:graphic>
          </wp:inline>
        </w:drawing>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table shows the percentage of the population living below the poverty line in five world regions in 1990 and 2010.</w:t>
            </w:r>
          </w:p>
        </w:tc>
      </w:tr>
    </w:tbl>
    <w:p>
      <w:pPr>
        <w:spacing w:after="40"/>
      </w:pPr>
    </w:p>
    <w:p>
      <w:pPr>
        <w:spacing w:after="80" w:line="276"/>
      </w:pPr>
      <w:r>
        <w:rPr>
          <w:rFonts w:ascii="Arial" w:cs="Arial" w:eastAsia="Arial" w:hAnsi="Arial"/>
          <w:color w:val="333333"/>
          <w:sz w:val="21"/>
          <w:szCs w:val="21"/>
        </w:rPr>
        <w:t xml:space="preserve">The table compares poverty rates across five world regions — Sub-Saharan Africa, South Asia, East Asia, Latin America, and Europe — in 1990 and 2010.</w:t>
      </w:r>
    </w:p>
    <w:p>
      <w:pPr>
        <w:spacing w:after="80" w:line="276"/>
      </w:pPr>
      <w:r>
        <w:rPr>
          <w:rFonts w:ascii="Arial" w:cs="Arial" w:eastAsia="Arial" w:hAnsi="Arial"/>
          <w:color w:val="333333"/>
          <w:sz w:val="21"/>
          <w:szCs w:val="21"/>
        </w:rPr>
        <w:t xml:space="preserve">Overall, poverty declined in all five regions over the twenty-year period, with East Asia recording the most dramatic improvement. Sub-Saharan Africa, despite some progress, remained the poorest region by a considerable margin.</w:t>
      </w:r>
    </w:p>
    <w:p>
      <w:pPr>
        <w:spacing w:after="80" w:line="276"/>
      </w:pPr>
      <w:r>
        <w:rPr>
          <w:rFonts w:ascii="Arial" w:cs="Arial" w:eastAsia="Arial" w:hAnsi="Arial"/>
          <w:color w:val="333333"/>
          <w:sz w:val="21"/>
          <w:szCs w:val="21"/>
        </w:rPr>
        <w:t xml:space="preserve">In 1990, Sub-Saharan Africa had the highest poverty rate at 56%, followed by South Asia at 45% and East Asia at 60%. Latin America and Europe had significantly lower rates, at 17% and 3% respectively.</w:t>
      </w:r>
    </w:p>
    <w:p>
      <w:pPr>
        <w:spacing w:after="80" w:line="276"/>
      </w:pPr>
      <w:r>
        <w:rPr>
          <w:rFonts w:ascii="Arial" w:cs="Arial" w:eastAsia="Arial" w:hAnsi="Arial"/>
          <w:color w:val="333333"/>
          <w:sz w:val="21"/>
          <w:szCs w:val="21"/>
        </w:rPr>
        <w:t xml:space="preserve">By 2010, East Asia had achieved the most striking reduction, with its poverty rate plummeting from 60% to just 12%. South Asia also saw a notable decline, falling to 25%. Sub-Saharan Africa, however, remained high at 48%, representing only a modest 8-percentage-point drop. Latin America decreased to 8%, while Europe fell to below 1%.</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table below shows the average number of hours per day that UK teenagers (aged 13–18) spent on different activities in 2022.</w:t>
            </w:r>
          </w:p>
        </w:tc>
      </w:tr>
    </w:tbl>
    <w:p>
      <w:pPr>
        <w:spacing w:after="40"/>
      </w:pPr>
    </w:p>
    <w:p>
      <w:pPr>
        <w:spacing w:after="80" w:line="276"/>
      </w:pPr>
      <w:r>
        <w:rPr>
          <w:rFonts w:ascii="Arial" w:cs="Arial" w:eastAsia="Arial" w:hAnsi="Arial"/>
          <w:color w:val="333333"/>
          <w:sz w:val="21"/>
          <w:szCs w:val="21"/>
        </w:rPr>
        <w:t xml:space="preserve">The table provides information on how UK teenagers aged 13 to 18 allocated their time across six daily activities in 2022, measured in hours per day.</w:t>
      </w:r>
    </w:p>
    <w:p>
      <w:pPr>
        <w:spacing w:after="80" w:line="276"/>
      </w:pPr>
      <w:r>
        <w:rPr>
          <w:rFonts w:ascii="Arial" w:cs="Arial" w:eastAsia="Arial" w:hAnsi="Arial"/>
          <w:color w:val="333333"/>
          <w:sz w:val="21"/>
          <w:szCs w:val="21"/>
        </w:rPr>
        <w:t xml:space="preserve">Overall, sleeping and school occupied the greatest proportion of teenagers’ time, while physical exercise received the least attention. Screen-based leisure was notably higher than outdoor or social activities.</w:t>
      </w:r>
    </w:p>
    <w:p>
      <w:pPr>
        <w:spacing w:after="80" w:line="276"/>
      </w:pPr>
      <w:r>
        <w:rPr>
          <w:rFonts w:ascii="Arial" w:cs="Arial" w:eastAsia="Arial" w:hAnsi="Arial"/>
          <w:color w:val="333333"/>
          <w:sz w:val="21"/>
          <w:szCs w:val="21"/>
        </w:rPr>
        <w:t xml:space="preserve">Sleeping was the most time-consuming activity, averaging 8.5 hours per day, followed by school at 6.5 hours. These two essential activities together accounted for 15 of the 24 hours available.</w:t>
      </w:r>
    </w:p>
    <w:p>
      <w:pPr>
        <w:spacing w:after="80" w:line="276"/>
      </w:pPr>
      <w:r>
        <w:rPr>
          <w:rFonts w:ascii="Arial" w:cs="Arial" w:eastAsia="Arial" w:hAnsi="Arial"/>
          <w:color w:val="333333"/>
          <w:sz w:val="21"/>
          <w:szCs w:val="21"/>
        </w:rPr>
        <w:t xml:space="preserve">Among discretionary activities, screen time (including social media, gaming, and streaming) averaged 4.2 hours, making it by far the dominant leisure pursuit. Homework occupied 1.8 hours, while socialising with friends took up 1.5 hours. Physical exercise was allocated just 0.7 hours on average, highlighting a relatively sedentary lifestyle among British teenagers.</w:t>
      </w:r>
    </w:p>
    <w:p>
      <w:pPr>
        <w:spacing w:after="200"/>
      </w:pPr>
    </w:p>
    <w:p>
      <w:pPr>
        <w:pStyle w:val="Heading3"/>
        <w:spacing w:after="80" w:line="276"/>
      </w:pPr>
      <w:r>
        <w:rPr>
          <w:rFonts w:ascii="Arial" w:cs="Arial" w:eastAsia="Arial" w:hAnsi="Arial"/>
          <w:b/>
          <w:bCs/>
          <w:color w:val="333333"/>
          <w:sz w:val="21"/>
          <w:szCs w:val="21"/>
        </w:rPr>
        <w:t xml:space="preserve">Universal Structure:</w:t>
      </w:r>
    </w:p>
    <w:p>
      <w:pPr>
        <w:spacing w:after="80" w:line="276"/>
      </w:pPr>
      <w:r>
        <w:rPr>
          <w:rFonts w:ascii="Arial" w:cs="Arial" w:eastAsia="Arial" w:hAnsi="Arial"/>
          <w:color w:val="333333"/>
          <w:sz w:val="21"/>
          <w:szCs w:val="21"/>
        </w:rPr>
        <w:t xml:space="preserve">P1: Paraphrase the table description. P2: Overview — identify the highest/lowest values and the main trend. P3: The most significant rows/columns with data. P4: Remaining data with comparisons.</w:t>
      </w:r>
    </w:p>
    <w:p>
      <w:pPr>
        <w:spacing w:after="200"/>
      </w:pPr>
    </w:p>
    <w:p>
      <w:pPr>
        <w:pStyle w:val="Heading3"/>
        <w:spacing w:after="80" w:line="276"/>
      </w:pPr>
      <w:r>
        <w:rPr>
          <w:rFonts w:ascii="Arial" w:cs="Arial" w:eastAsia="Arial" w:hAnsi="Arial"/>
          <w:b/>
          <w:bCs/>
          <w:color w:val="333333"/>
          <w:sz w:val="21"/>
          <w:szCs w:val="21"/>
        </w:rPr>
        <w:t xml:space="preserve">Key Logic:</w:t>
      </w:r>
    </w:p>
    <w:p>
      <w:pPr>
        <w:spacing w:after="80" w:line="276"/>
      </w:pPr>
      <w:r>
        <w:rPr>
          <w:rFonts w:ascii="Arial" w:cs="Arial" w:eastAsia="Arial" w:hAnsi="Arial"/>
          <w:color w:val="333333"/>
          <w:sz w:val="21"/>
          <w:szCs w:val="21"/>
        </w:rPr>
        <w:t xml:space="preserve">- Tables have MORE data than charts — you must be selective. Pick the most interesting contrasts.</w:t>
      </w:r>
    </w:p>
    <w:p>
      <w:pPr>
        <w:spacing w:after="80" w:line="276"/>
      </w:pPr>
      <w:r>
        <w:rPr>
          <w:rFonts w:ascii="Arial" w:cs="Arial" w:eastAsia="Arial" w:hAnsi="Arial"/>
          <w:color w:val="333333"/>
          <w:sz w:val="21"/>
          <w:szCs w:val="21"/>
        </w:rPr>
        <w:t xml:space="preserve">- Compare across rows (regions/countries) AND across columns (time periods/categories).</w:t>
      </w:r>
    </w:p>
    <w:p>
      <w:pPr>
        <w:spacing w:after="80" w:line="276"/>
      </w:pPr>
      <w:r>
        <w:rPr>
          <w:rFonts w:ascii="Arial" w:cs="Arial" w:eastAsia="Arial" w:hAnsi="Arial"/>
          <w:color w:val="333333"/>
          <w:sz w:val="21"/>
          <w:szCs w:val="21"/>
        </w:rPr>
        <w:t xml:space="preserve">- Calculate simple differences or multipliers mentally: “almost halved”, “roughly tripled”.</w:t>
      </w:r>
    </w:p>
    <w:p>
      <w:pPr>
        <w:spacing w:after="200"/>
      </w:pPr>
    </w:p>
    <w:p>
      <w:pPr>
        <w:pStyle w:val="Heading3"/>
        <w:spacing w:after="80" w:line="276"/>
      </w:pPr>
      <w:r>
        <w:rPr>
          <w:rFonts w:ascii="Arial" w:cs="Arial" w:eastAsia="Arial" w:hAnsi="Arial"/>
          <w:b/>
          <w:bCs/>
          <w:color w:val="333333"/>
          <w:sz w:val="21"/>
          <w:szCs w:val="21"/>
        </w:rPr>
        <w:t xml:space="preserve">Sentence Templates:</w:t>
      </w:r>
    </w:p>
    <w:p>
      <w:pPr>
        <w:spacing w:after="80" w:line="276"/>
      </w:pPr>
      <w:r>
        <w:rPr>
          <w:rFonts w:ascii="Arial" w:cs="Arial" w:eastAsia="Arial" w:hAnsi="Arial"/>
          <w:color w:val="333333"/>
          <w:sz w:val="21"/>
          <w:szCs w:val="21"/>
        </w:rPr>
        <w:t xml:space="preserve">- The table provides / presents / compares information on [what] in [where/when].</w:t>
      </w:r>
    </w:p>
    <w:p>
      <w:pPr>
        <w:spacing w:after="80" w:line="276"/>
      </w:pPr>
      <w:r>
        <w:rPr>
          <w:rFonts w:ascii="Arial" w:cs="Arial" w:eastAsia="Arial" w:hAnsi="Arial"/>
          <w:color w:val="333333"/>
          <w:sz w:val="21"/>
          <w:szCs w:val="21"/>
        </w:rPr>
        <w:t xml:space="preserve">- [X] recorded the highest / lowest figure at [number], followed by [Y] at [number].</w:t>
      </w:r>
    </w:p>
    <w:p>
      <w:pPr>
        <w:spacing w:after="80" w:line="276"/>
      </w:pPr>
      <w:r>
        <w:rPr>
          <w:rFonts w:ascii="Arial" w:cs="Arial" w:eastAsia="Arial" w:hAnsi="Arial"/>
          <w:color w:val="333333"/>
          <w:sz w:val="21"/>
          <w:szCs w:val="21"/>
        </w:rPr>
        <w:t xml:space="preserve">- The most striking change was in [X], which fell/rose from [A] to [B].</w:t>
      </w:r>
    </w:p>
    <w:p>
      <w:pPr>
        <w:spacing w:after="80" w:line="276"/>
      </w:pPr>
      <w:r>
        <w:rPr>
          <w:rFonts w:ascii="Arial" w:cs="Arial" w:eastAsia="Arial" w:hAnsi="Arial"/>
          <w:color w:val="333333"/>
          <w:sz w:val="21"/>
          <w:szCs w:val="21"/>
        </w:rPr>
        <w:t xml:space="preserve">- [X] and [Y] together accounted for / made up [proportion] of the total.</w:t>
      </w:r>
    </w:p>
    <w:p>
      <w:pPr>
        <w:spacing w:after="80" w:line="276"/>
      </w:pPr>
      <w:r>
        <w:rPr>
          <w:rFonts w:ascii="Arial" w:cs="Arial" w:eastAsia="Arial" w:hAnsi="Arial"/>
          <w:color w:val="333333"/>
          <w:sz w:val="21"/>
          <w:szCs w:val="21"/>
        </w:rPr>
        <w:t xml:space="preserve">- By contrast, [X] saw only a marginal / modest change, moving from [A] to [B].</w:t>
      </w:r>
    </w:p>
    <w:p>
      <w:pPr>
        <w:spacing w:after="200"/>
      </w:pPr>
    </w:p>
    <w:p>
      <w:pPr>
        <w:spacing w:after="100" w:line="276"/>
      </w:pPr>
      <w:r>
        <w:rPr>
          <w:rFonts w:ascii="Arial" w:cs="Arial" w:eastAsia="Arial" w:hAnsi="Arial"/>
          <w:b/>
          <w:bCs/>
          <w:color w:val="548235"/>
          <w:sz w:val="21"/>
          <w:szCs w:val="21"/>
        </w:rPr>
        <w:t xml:space="preserve">Specialised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Function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Expressions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Ranking</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recorded the highest figure / topped the list / ranked lowest / was the least significant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Change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plummeted / saw a modest decline / experienced a marginal increase / nearly halved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Comparison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was roughly X times higher / exceeded Y by Z / on a par with / lagged behind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Groups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among [group], X was the most... / within this category / of the five regions surveyed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Precision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stood at / was recorded at / reached / amounted to / totalled</w:t>
            </w:r>
          </w:p>
        </w:tc>
      </w:tr>
    </w:tbl>
    <w:p>
      <w:pPr>
        <w:spacing w:after="100"/>
      </w:pPr>
    </w:p>
    <w:p>
      <w:r>
        <w:br w:type="page"/>
      </w:r>
    </w:p>
    <w:p>
      <w:pPr>
        <w:pStyle w:val="Heading2"/>
      </w:pPr>
      <w:r>
        <w:t xml:space="preserve">5. Process Diagram</w:t>
      </w:r>
    </w:p>
    <w:p>
      <w:pPr>
        <w:spacing w:after="40"/>
      </w:pPr>
    </w:p>
    <w:p>
      <w:pPr>
        <w:spacing w:after="100" w:line="276"/>
      </w:pPr>
      <w:r>
        <w:rPr>
          <w:rFonts w:ascii="Arial" w:cs="Arial" w:eastAsia="Arial" w:hAnsi="Arial"/>
          <w:b/>
          <w:bCs/>
          <w:color w:val="2E75B6"/>
          <w:sz w:val="21"/>
          <w:szCs w:val="21"/>
        </w:rPr>
        <w:t xml:space="preserve">Example 1:</w:t>
      </w:r>
    </w:p>
    <w:p>
      <w:pPr>
        <w:spacing w:after="120" w:before="60"/>
        <w:jc w:val="center"/>
      </w:pPr>
      <w:r>
        <w:drawing>
          <wp:inline distT="0" distB="0" distL="0" distR="0">
            <wp:extent cx="4000500" cy="20574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4000500" cy="2057400"/>
                    </a:xfrm>
                    <a:prstGeom prst="rect">
                      <a:avLst/>
                    </a:prstGeom>
                  </pic:spPr>
                </pic:pic>
              </a:graphicData>
            </a:graphic>
          </wp:inline>
        </w:drawing>
      </w:r>
    </w:p>
    <w:p>
      <w:pPr>
        <w:spacing w:after="40"/>
      </w:pPr>
    </w:p>
    <w:p>
      <w:pPr>
        <w:spacing w:after="100" w:line="276"/>
      </w:pPr>
      <w:r>
        <w:rPr>
          <w:rFonts w:ascii="Arial" w:cs="Arial" w:eastAsia="Arial" w:hAnsi="Arial"/>
          <w:b/>
          <w:bCs/>
          <w:color w:val="2E75B6"/>
          <w:sz w:val="21"/>
          <w:szCs w:val="21"/>
        </w:rPr>
        <w:t xml:space="preserve">Example 2:</w:t>
      </w:r>
    </w:p>
    <w:p>
      <w:pPr>
        <w:spacing w:after="120" w:before="60"/>
        <w:jc w:val="center"/>
      </w:pPr>
      <w:r>
        <w:drawing>
          <wp:inline distT="0" distB="0" distL="0" distR="0">
            <wp:extent cx="4000500" cy="24765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7" cstate="none"/>
                    <a:srcRect/>
                    <a:stretch>
                      <a:fillRect/>
                    </a:stretch>
                  </pic:blipFill>
                  <pic:spPr bwMode="auto">
                    <a:xfrm>
                      <a:off x="0" y="0"/>
                      <a:ext cx="4000500" cy="2476500"/>
                    </a:xfrm>
                    <a:prstGeom prst="rect">
                      <a:avLst/>
                    </a:prstGeom>
                  </pic:spPr>
                </pic:pic>
              </a:graphicData>
            </a:graphic>
          </wp:inline>
        </w:drawing>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diagrams illustrate the process of cement manufacturing and how cement is then used to produce concrete.</w:t>
            </w:r>
          </w:p>
        </w:tc>
      </w:tr>
    </w:tbl>
    <w:p>
      <w:pPr>
        <w:spacing w:after="40"/>
      </w:pPr>
    </w:p>
    <w:p>
      <w:pPr>
        <w:spacing w:after="80" w:line="276"/>
      </w:pPr>
      <w:r>
        <w:rPr>
          <w:rFonts w:ascii="Arial" w:cs="Arial" w:eastAsia="Arial" w:hAnsi="Arial"/>
          <w:color w:val="333333"/>
          <w:sz w:val="21"/>
          <w:szCs w:val="21"/>
        </w:rPr>
        <w:t xml:space="preserve">The two diagrams show the stages involved in manufacturing cement and how this cement is subsequently combined with other materials to produce concrete.</w:t>
      </w:r>
    </w:p>
    <w:p>
      <w:pPr>
        <w:spacing w:after="80" w:line="276"/>
      </w:pPr>
      <w:r>
        <w:rPr>
          <w:rFonts w:ascii="Arial" w:cs="Arial" w:eastAsia="Arial" w:hAnsi="Arial"/>
          <w:color w:val="333333"/>
          <w:sz w:val="21"/>
          <w:szCs w:val="21"/>
        </w:rPr>
        <w:t xml:space="preserve">Overall, cement production is a linear process involving crushing, heating, and grinding raw materials, while concrete production is a simpler mixing process that uses cement as one of four ingredients.</w:t>
      </w:r>
    </w:p>
    <w:p>
      <w:pPr>
        <w:spacing w:after="80" w:line="276"/>
      </w:pPr>
      <w:r>
        <w:rPr>
          <w:rFonts w:ascii="Arial" w:cs="Arial" w:eastAsia="Arial" w:hAnsi="Arial"/>
          <w:color w:val="333333"/>
          <w:sz w:val="21"/>
          <w:szCs w:val="21"/>
        </w:rPr>
        <w:t xml:space="preserve">In the first stage of cement manufacture, limestone and clay are extracted and fed into a crusher, which breaks them into a powder. This powder is then passed through a rotating heater at approximately 1400˚C. The intense heat transforms the powder into calcium silicate clinite. Finally, the clinite is ground in a grinder to produce the fine powder known as cement.</w:t>
      </w:r>
    </w:p>
    <w:p>
      <w:pPr>
        <w:spacing w:after="80" w:line="276"/>
      </w:pPr>
      <w:r>
        <w:rPr>
          <w:rFonts w:ascii="Arial" w:cs="Arial" w:eastAsia="Arial" w:hAnsi="Arial"/>
          <w:color w:val="333333"/>
          <w:sz w:val="21"/>
          <w:szCs w:val="21"/>
        </w:rPr>
        <w:t xml:space="preserve">To make concrete, cement is combined with water, sand, and gravel in a concrete mixer. The proportions are roughly 15% cement, 10% water, 25% sand, and 50% gravel. These four ingredients are rotated in the mixer until a uniform consistency is achieved, at which point the concrete is ready for use.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diagram shows the process by which chocolate is made from cacao beans.</w:t>
            </w:r>
          </w:p>
        </w:tc>
      </w:tr>
    </w:tbl>
    <w:p>
      <w:pPr>
        <w:spacing w:after="40"/>
      </w:pPr>
    </w:p>
    <w:p>
      <w:pPr>
        <w:spacing w:after="80" w:line="276"/>
      </w:pPr>
      <w:r>
        <w:rPr>
          <w:rFonts w:ascii="Arial" w:cs="Arial" w:eastAsia="Arial" w:hAnsi="Arial"/>
          <w:color w:val="333333"/>
          <w:sz w:val="21"/>
          <w:szCs w:val="21"/>
        </w:rPr>
        <w:t xml:space="preserve">The diagram illustrates the various stages in the production of chocolate, beginning with the harvesting of cacao beans and ending with the finished product.</w:t>
      </w:r>
    </w:p>
    <w:p>
      <w:pPr>
        <w:spacing w:after="80" w:line="276"/>
      </w:pPr>
      <w:r>
        <w:rPr>
          <w:rFonts w:ascii="Arial" w:cs="Arial" w:eastAsia="Arial" w:hAnsi="Arial"/>
          <w:color w:val="333333"/>
          <w:sz w:val="21"/>
          <w:szCs w:val="21"/>
        </w:rPr>
        <w:t xml:space="preserve">Overall, the process involves eight distinct stages, moving from agricultural cultivation through industrial processing. The transformation from raw bean to finished chocolate requires both heat treatment and mechanical processing.</w:t>
      </w:r>
    </w:p>
    <w:p>
      <w:pPr>
        <w:spacing w:after="80" w:line="276"/>
      </w:pPr>
      <w:r>
        <w:rPr>
          <w:rFonts w:ascii="Arial" w:cs="Arial" w:eastAsia="Arial" w:hAnsi="Arial"/>
          <w:color w:val="333333"/>
          <w:sz w:val="21"/>
          <w:szCs w:val="21"/>
        </w:rPr>
        <w:t xml:space="preserve">The process begins with cacao trees being grown in South America, Africa, or Indonesia. Once the pods are ripe, they are harvested and the beans are removed. These beans are then fermented for several days before being spread out to dry in the sun.</w:t>
      </w:r>
    </w:p>
    <w:p>
      <w:pPr>
        <w:spacing w:after="80" w:line="276"/>
      </w:pPr>
      <w:r>
        <w:rPr>
          <w:rFonts w:ascii="Arial" w:cs="Arial" w:eastAsia="Arial" w:hAnsi="Arial"/>
          <w:color w:val="333333"/>
          <w:sz w:val="21"/>
          <w:szCs w:val="21"/>
        </w:rPr>
        <w:t xml:space="preserve">Following this, the dried beans are transported to a factory, where they are roasted at approximately 350˚C. After roasting, the outer shells are removed and the inner nibs are crushed into a paste known as cacao liquor. This liquor is then pressed to separate cacao butter from the solids. In the final stage, the butter, solids, sugar, and milk are combined and heated, then poured into moulds and cooled to form chocolate bars.</w:t>
      </w:r>
    </w:p>
    <w:p>
      <w:pPr>
        <w:spacing w:after="200"/>
      </w:pPr>
    </w:p>
    <w:p>
      <w:pPr>
        <w:pStyle w:val="Heading3"/>
        <w:spacing w:after="80" w:line="276"/>
      </w:pPr>
      <w:r>
        <w:rPr>
          <w:rFonts w:ascii="Arial" w:cs="Arial" w:eastAsia="Arial" w:hAnsi="Arial"/>
          <w:b/>
          <w:bCs/>
          <w:color w:val="333333"/>
          <w:sz w:val="21"/>
          <w:szCs w:val="21"/>
        </w:rPr>
        <w:t xml:space="preserve">Universal Structure:</w:t>
      </w:r>
    </w:p>
    <w:p>
      <w:pPr>
        <w:spacing w:after="80" w:line="276"/>
      </w:pPr>
      <w:r>
        <w:rPr>
          <w:rFonts w:ascii="Arial" w:cs="Arial" w:eastAsia="Arial" w:hAnsi="Arial"/>
          <w:color w:val="333333"/>
          <w:sz w:val="21"/>
          <w:szCs w:val="21"/>
        </w:rPr>
        <w:t xml:space="preserve">P1: Paraphrase (what is being made/done, from start to end). P2: Overview — how many stages? Is it linear or cyclical? What is the starting point and endpoint? P3: First half of the process. P4: Second half of the process.</w:t>
      </w:r>
    </w:p>
    <w:p>
      <w:pPr>
        <w:spacing w:after="200"/>
      </w:pPr>
    </w:p>
    <w:p>
      <w:pPr>
        <w:pStyle w:val="Heading3"/>
        <w:spacing w:after="80" w:line="276"/>
      </w:pPr>
      <w:r>
        <w:rPr>
          <w:rFonts w:ascii="Arial" w:cs="Arial" w:eastAsia="Arial" w:hAnsi="Arial"/>
          <w:b/>
          <w:bCs/>
          <w:color w:val="333333"/>
          <w:sz w:val="21"/>
          <w:szCs w:val="21"/>
        </w:rPr>
        <w:t xml:space="preserve">Key Logic:</w:t>
      </w:r>
    </w:p>
    <w:p>
      <w:pPr>
        <w:spacing w:after="80" w:line="276"/>
      </w:pPr>
      <w:r>
        <w:rPr>
          <w:rFonts w:ascii="Arial" w:cs="Arial" w:eastAsia="Arial" w:hAnsi="Arial"/>
          <w:color w:val="333333"/>
          <w:sz w:val="21"/>
          <w:szCs w:val="21"/>
        </w:rPr>
        <w:t xml:space="preserve">- Use PASSIVE VOICE extensively: “The beans are roasted” not “Workers roast the beans.”</w:t>
      </w:r>
    </w:p>
    <w:p>
      <w:pPr>
        <w:spacing w:after="80" w:line="276"/>
      </w:pPr>
      <w:r>
        <w:rPr>
          <w:rFonts w:ascii="Arial" w:cs="Arial" w:eastAsia="Arial" w:hAnsi="Arial"/>
          <w:color w:val="333333"/>
          <w:sz w:val="21"/>
          <w:szCs w:val="21"/>
        </w:rPr>
        <w:t xml:space="preserve">- Use sequence markers naturally — don’t start every sentence with “Then”.</w:t>
      </w:r>
    </w:p>
    <w:p>
      <w:pPr>
        <w:spacing w:after="80" w:line="276"/>
      </w:pPr>
      <w:r>
        <w:rPr>
          <w:rFonts w:ascii="Arial" w:cs="Arial" w:eastAsia="Arial" w:hAnsi="Arial"/>
          <w:color w:val="333333"/>
          <w:sz w:val="21"/>
          <w:szCs w:val="21"/>
        </w:rPr>
        <w:t xml:space="preserve">- Include any temperatures, durations, or quantities shown in the diagram.</w:t>
      </w:r>
    </w:p>
    <w:p>
      <w:pPr>
        <w:spacing w:after="80" w:line="276"/>
      </w:pPr>
      <w:r>
        <w:rPr>
          <w:rFonts w:ascii="Arial" w:cs="Arial" w:eastAsia="Arial" w:hAnsi="Arial"/>
          <w:color w:val="333333"/>
          <w:sz w:val="21"/>
          <w:szCs w:val="21"/>
        </w:rPr>
        <w:t xml:space="preserve">- Do NOT add information not shown in the diagram.</w:t>
      </w:r>
    </w:p>
    <w:p>
      <w:pPr>
        <w:spacing w:after="200"/>
      </w:pPr>
    </w:p>
    <w:p>
      <w:pPr>
        <w:pStyle w:val="Heading3"/>
        <w:spacing w:after="80" w:line="276"/>
      </w:pPr>
      <w:r>
        <w:rPr>
          <w:rFonts w:ascii="Arial" w:cs="Arial" w:eastAsia="Arial" w:hAnsi="Arial"/>
          <w:b/>
          <w:bCs/>
          <w:color w:val="333333"/>
          <w:sz w:val="21"/>
          <w:szCs w:val="21"/>
        </w:rPr>
        <w:t xml:space="preserve">Sentence Templates:</w:t>
      </w:r>
    </w:p>
    <w:p>
      <w:pPr>
        <w:spacing w:after="80" w:line="276"/>
      </w:pPr>
      <w:r>
        <w:rPr>
          <w:rFonts w:ascii="Arial" w:cs="Arial" w:eastAsia="Arial" w:hAnsi="Arial"/>
          <w:color w:val="333333"/>
          <w:sz w:val="21"/>
          <w:szCs w:val="21"/>
        </w:rPr>
        <w:t xml:space="preserve">- The diagram illustrates the process by which [product] is [made/produced/manufactured].</w:t>
      </w:r>
    </w:p>
    <w:p>
      <w:pPr>
        <w:spacing w:after="80" w:line="276"/>
      </w:pPr>
      <w:r>
        <w:rPr>
          <w:rFonts w:ascii="Arial" w:cs="Arial" w:eastAsia="Arial" w:hAnsi="Arial"/>
          <w:color w:val="333333"/>
          <w:sz w:val="21"/>
          <w:szCs w:val="21"/>
        </w:rPr>
        <w:t xml:space="preserve">- Overall, the process involves [number] distinct stages, beginning with [X] and culminating in [Y].</w:t>
      </w:r>
    </w:p>
    <w:p>
      <w:pPr>
        <w:spacing w:after="80" w:line="276"/>
      </w:pPr>
      <w:r>
        <w:rPr>
          <w:rFonts w:ascii="Arial" w:cs="Arial" w:eastAsia="Arial" w:hAnsi="Arial"/>
          <w:color w:val="333333"/>
          <w:sz w:val="21"/>
          <w:szCs w:val="21"/>
        </w:rPr>
        <w:t xml:space="preserve">- In the first / initial stage, [raw material] is [extracted / collected / harvested].</w:t>
      </w:r>
    </w:p>
    <w:p>
      <w:pPr>
        <w:spacing w:after="80" w:line="276"/>
      </w:pPr>
      <w:r>
        <w:rPr>
          <w:rFonts w:ascii="Arial" w:cs="Arial" w:eastAsia="Arial" w:hAnsi="Arial"/>
          <w:color w:val="333333"/>
          <w:sz w:val="21"/>
          <w:szCs w:val="21"/>
        </w:rPr>
        <w:t xml:space="preserve">- Following this / Subsequently / Once this is complete, [next step].</w:t>
      </w:r>
    </w:p>
    <w:p>
      <w:pPr>
        <w:spacing w:after="80" w:line="276"/>
      </w:pPr>
      <w:r>
        <w:rPr>
          <w:rFonts w:ascii="Arial" w:cs="Arial" w:eastAsia="Arial" w:hAnsi="Arial"/>
          <w:color w:val="333333"/>
          <w:sz w:val="21"/>
          <w:szCs w:val="21"/>
        </w:rPr>
        <w:t xml:space="preserve">- In the final stage, [product] is [packaged / distributed / ready for use].</w:t>
      </w:r>
    </w:p>
    <w:p>
      <w:pPr>
        <w:spacing w:after="200"/>
      </w:pPr>
    </w:p>
    <w:p>
      <w:pPr>
        <w:spacing w:after="100" w:line="276"/>
      </w:pPr>
      <w:r>
        <w:rPr>
          <w:rFonts w:ascii="Arial" w:cs="Arial" w:eastAsia="Arial" w:hAnsi="Arial"/>
          <w:b/>
          <w:bCs/>
          <w:color w:val="548235"/>
          <w:sz w:val="21"/>
          <w:szCs w:val="21"/>
        </w:rPr>
        <w:t xml:space="preserve">Specialised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Function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Expressions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Sequencing</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first / to begin with / initially / at the outset / in the first stage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Continuing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then / next / subsequently / following this / after that / once complete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Simultaneous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at the same time / meanwhile / during this stage / concurrently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 order to / which results in / thereby producing / this yields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Final</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 the final stage / lastly / the process culminates 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Passive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is extracted / is fed into / is heated to / is combined with / is processed into</w:t>
            </w:r>
          </w:p>
        </w:tc>
      </w:tr>
    </w:tbl>
    <w:p>
      <w:pPr>
        <w:spacing w:after="100"/>
      </w:pPr>
    </w:p>
    <w:p>
      <w:r>
        <w:br w:type="page"/>
      </w:r>
    </w:p>
    <w:p>
      <w:pPr>
        <w:pStyle w:val="Heading2"/>
      </w:pPr>
      <w:r>
        <w:t xml:space="preserve">6. Map</w:t>
      </w:r>
    </w:p>
    <w:p>
      <w:pPr>
        <w:spacing w:after="40"/>
      </w:pPr>
    </w:p>
    <w:p>
      <w:pPr>
        <w:spacing w:after="100" w:line="276"/>
      </w:pPr>
      <w:r>
        <w:rPr>
          <w:rFonts w:ascii="Arial" w:cs="Arial" w:eastAsia="Arial" w:hAnsi="Arial"/>
          <w:b/>
          <w:bCs/>
          <w:color w:val="2E75B6"/>
          <w:sz w:val="21"/>
          <w:szCs w:val="21"/>
        </w:rPr>
        <w:t xml:space="preserve">Example 1:</w:t>
      </w:r>
    </w:p>
    <w:p>
      <w:pPr>
        <w:spacing w:after="120" w:before="60"/>
        <w:jc w:val="center"/>
      </w:pPr>
      <w:r>
        <w:drawing>
          <wp:inline distT="0" distB="0" distL="0" distR="0">
            <wp:extent cx="4000500" cy="20193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8" cstate="none"/>
                    <a:srcRect/>
                    <a:stretch>
                      <a:fillRect/>
                    </a:stretch>
                  </pic:blipFill>
                  <pic:spPr bwMode="auto">
                    <a:xfrm>
                      <a:off x="0" y="0"/>
                      <a:ext cx="4000500" cy="2019300"/>
                    </a:xfrm>
                    <a:prstGeom prst="rect">
                      <a:avLst/>
                    </a:prstGeom>
                  </pic:spPr>
                </pic:pic>
              </a:graphicData>
            </a:graphic>
          </wp:inline>
        </w:drawing>
      </w:r>
    </w:p>
    <w:p>
      <w:pPr>
        <w:spacing w:after="40"/>
      </w:pPr>
    </w:p>
    <w:p>
      <w:pPr>
        <w:spacing w:after="100" w:line="276"/>
      </w:pPr>
      <w:r>
        <w:rPr>
          <w:rFonts w:ascii="Arial" w:cs="Arial" w:eastAsia="Arial" w:hAnsi="Arial"/>
          <w:b/>
          <w:bCs/>
          <w:color w:val="2E75B6"/>
          <w:sz w:val="21"/>
          <w:szCs w:val="21"/>
        </w:rPr>
        <w:t xml:space="preserve">Example 2:</w:t>
      </w:r>
    </w:p>
    <w:p>
      <w:pPr>
        <w:spacing w:after="120" w:before="60"/>
        <w:jc w:val="center"/>
      </w:pPr>
      <w:r>
        <w:drawing>
          <wp:inline distT="0" distB="0" distL="0" distR="0">
            <wp:extent cx="4000500" cy="20955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4000500" cy="2095500"/>
                    </a:xfrm>
                    <a:prstGeom prst="rect">
                      <a:avLst/>
                    </a:prstGeom>
                  </pic:spPr>
                </pic:pic>
              </a:graphicData>
            </a:graphic>
          </wp:inline>
        </w:drawing>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two maps show an island before and after the construction of tourist facilities.</w:t>
            </w:r>
          </w:p>
        </w:tc>
      </w:tr>
    </w:tbl>
    <w:p>
      <w:pPr>
        <w:spacing w:after="40"/>
      </w:pPr>
    </w:p>
    <w:p>
      <w:pPr>
        <w:spacing w:after="80" w:line="276"/>
      </w:pPr>
      <w:r>
        <w:rPr>
          <w:rFonts w:ascii="Arial" w:cs="Arial" w:eastAsia="Arial" w:hAnsi="Arial"/>
          <w:color w:val="333333"/>
          <w:sz w:val="21"/>
          <w:szCs w:val="21"/>
        </w:rPr>
        <w:t xml:space="preserve">The two maps illustrate changes to a small island following the development of tourist infrastructure.</w:t>
      </w:r>
    </w:p>
    <w:p>
      <w:pPr>
        <w:spacing w:after="80" w:line="276"/>
      </w:pPr>
      <w:r>
        <w:rPr>
          <w:rFonts w:ascii="Arial" w:cs="Arial" w:eastAsia="Arial" w:hAnsi="Arial"/>
          <w:color w:val="333333"/>
          <w:sz w:val="21"/>
          <w:szCs w:val="21"/>
        </w:rPr>
        <w:t xml:space="preserve">Overall, the island has been significantly transformed from its natural state, with the addition of accommodation, recreational facilities, and transport links. The western half of the island has undergone the most extensive development.</w:t>
      </w:r>
    </w:p>
    <w:p>
      <w:pPr>
        <w:spacing w:after="80" w:line="276"/>
      </w:pPr>
      <w:r>
        <w:rPr>
          <w:rFonts w:ascii="Arial" w:cs="Arial" w:eastAsia="Arial" w:hAnsi="Arial"/>
          <w:color w:val="333333"/>
          <w:sz w:val="21"/>
          <w:szCs w:val="21"/>
        </w:rPr>
        <w:t xml:space="preserve">Before construction, the island contained only a small beach on the western shore, surrounded by palm trees, with no buildings or paths. The eastern half was largely covered by vegetation and woodland.</w:t>
      </w:r>
    </w:p>
    <w:p>
      <w:pPr>
        <w:spacing w:after="80" w:line="276"/>
      </w:pPr>
      <w:r>
        <w:rPr>
          <w:rFonts w:ascii="Arial" w:cs="Arial" w:eastAsia="Arial" w:hAnsi="Arial"/>
          <w:color w:val="333333"/>
          <w:sz w:val="21"/>
          <w:szCs w:val="21"/>
        </w:rPr>
        <w:t xml:space="preserve">After development, a reception building was constructed at the centre of the island, connected to a pier on the southern coast by a vehicle track. Accommodation huts were built in two clusters — to the west and north of the reception — linked by footpaths. A restaurant was added near the western beach, and a swimming area was created alongside the natural beach. The eastern woodland, however, was left largely undisturbed.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maps show the town centre of Bridgeton in 1980 and 2020.</w:t>
            </w:r>
          </w:p>
        </w:tc>
      </w:tr>
    </w:tbl>
    <w:p>
      <w:pPr>
        <w:spacing w:after="40"/>
      </w:pPr>
    </w:p>
    <w:p>
      <w:pPr>
        <w:spacing w:after="80" w:line="276"/>
      </w:pPr>
      <w:r>
        <w:rPr>
          <w:rFonts w:ascii="Arial" w:cs="Arial" w:eastAsia="Arial" w:hAnsi="Arial"/>
          <w:color w:val="333333"/>
          <w:sz w:val="21"/>
          <w:szCs w:val="21"/>
        </w:rPr>
        <w:t xml:space="preserve">The two maps compare the town centre of Bridgeton in 1980 and in 2020, showing how the area was redeveloped over forty years.</w:t>
      </w:r>
    </w:p>
    <w:p>
      <w:pPr>
        <w:spacing w:after="80" w:line="276"/>
      </w:pPr>
      <w:r>
        <w:rPr>
          <w:rFonts w:ascii="Arial" w:cs="Arial" w:eastAsia="Arial" w:hAnsi="Arial"/>
          <w:color w:val="333333"/>
          <w:sz w:val="21"/>
          <w:szCs w:val="21"/>
        </w:rPr>
        <w:t xml:space="preserve">Overall, the town centre underwent substantial modernisation, with several older buildings replaced by commercial and residential developments. The most significant change was the disappearance of industrial land in the north.</w:t>
      </w:r>
    </w:p>
    <w:p>
      <w:pPr>
        <w:spacing w:after="80" w:line="276"/>
      </w:pPr>
      <w:r>
        <w:rPr>
          <w:rFonts w:ascii="Arial" w:cs="Arial" w:eastAsia="Arial" w:hAnsi="Arial"/>
          <w:color w:val="333333"/>
          <w:sz w:val="21"/>
          <w:szCs w:val="21"/>
        </w:rPr>
        <w:t xml:space="preserve">In 1980, the town centre featured a main road running east to west, with a row of shops along its southern side. North of the road was a large factory, and to the east stood a park with a small pond. The western section contained several terraced houses.</w:t>
      </w:r>
    </w:p>
    <w:p>
      <w:pPr>
        <w:spacing w:after="80" w:line="276"/>
      </w:pPr>
      <w:r>
        <w:rPr>
          <w:rFonts w:ascii="Arial" w:cs="Arial" w:eastAsia="Arial" w:hAnsi="Arial"/>
          <w:color w:val="333333"/>
          <w:sz w:val="21"/>
          <w:szCs w:val="21"/>
        </w:rPr>
        <w:t xml:space="preserve">By 2020, the factory had been demolished and replaced by a shopping mall and a multi-storey car park. The terraced houses in the west were replaced by a block of apartments. The shops along the main road were largely retained, though some were converted into restaurants and cafés. The park in the east remained, but the pond was replaced by a children’s playground. A new bus station was added near the centre, improving public transport access.</w:t>
      </w:r>
    </w:p>
    <w:p>
      <w:pPr>
        <w:spacing w:after="200"/>
      </w:pPr>
    </w:p>
    <w:p>
      <w:pPr>
        <w:pStyle w:val="Heading3"/>
        <w:spacing w:after="80" w:line="276"/>
      </w:pPr>
      <w:r>
        <w:rPr>
          <w:rFonts w:ascii="Arial" w:cs="Arial" w:eastAsia="Arial" w:hAnsi="Arial"/>
          <w:b/>
          <w:bCs/>
          <w:color w:val="333333"/>
          <w:sz w:val="21"/>
          <w:szCs w:val="21"/>
        </w:rPr>
        <w:t xml:space="preserve">Universal Structure:</w:t>
      </w:r>
    </w:p>
    <w:p>
      <w:pPr>
        <w:spacing w:after="80" w:line="276"/>
      </w:pPr>
      <w:r>
        <w:rPr>
          <w:rFonts w:ascii="Arial" w:cs="Arial" w:eastAsia="Arial" w:hAnsi="Arial"/>
          <w:color w:val="333333"/>
          <w:sz w:val="21"/>
          <w:szCs w:val="21"/>
        </w:rPr>
        <w:t xml:space="preserve">P1: Paraphrase (what area, what time period). P2: Overview — extent of change + which area changed most/least. P3: Describe major changes (demolished, built, replaced). P4: Remaining changes + what stayed the same.</w:t>
      </w:r>
    </w:p>
    <w:p>
      <w:pPr>
        <w:spacing w:after="200"/>
      </w:pPr>
    </w:p>
    <w:p>
      <w:pPr>
        <w:pStyle w:val="Heading3"/>
        <w:spacing w:after="80" w:line="276"/>
      </w:pPr>
      <w:r>
        <w:rPr>
          <w:rFonts w:ascii="Arial" w:cs="Arial" w:eastAsia="Arial" w:hAnsi="Arial"/>
          <w:b/>
          <w:bCs/>
          <w:color w:val="333333"/>
          <w:sz w:val="21"/>
          <w:szCs w:val="21"/>
        </w:rPr>
        <w:t xml:space="preserve">Key Logic:</w:t>
      </w:r>
    </w:p>
    <w:p>
      <w:pPr>
        <w:spacing w:after="80" w:line="276"/>
      </w:pPr>
      <w:r>
        <w:rPr>
          <w:rFonts w:ascii="Arial" w:cs="Arial" w:eastAsia="Arial" w:hAnsi="Arial"/>
          <w:color w:val="333333"/>
          <w:sz w:val="21"/>
          <w:szCs w:val="21"/>
        </w:rPr>
        <w:t xml:space="preserve">- Use compass directions (north, south, east, west) and relative positions (adjacent to, opposite, to the left of).</w:t>
      </w:r>
    </w:p>
    <w:p>
      <w:pPr>
        <w:spacing w:after="80" w:line="276"/>
      </w:pPr>
      <w:r>
        <w:rPr>
          <w:rFonts w:ascii="Arial" w:cs="Arial" w:eastAsia="Arial" w:hAnsi="Arial"/>
          <w:color w:val="333333"/>
          <w:sz w:val="21"/>
          <w:szCs w:val="21"/>
        </w:rPr>
        <w:t xml:space="preserve">- Describe CHANGES, not just two static pictures. Say “was replaced by” not “in 1980 there was X; in 2020 there is Y.”</w:t>
      </w:r>
    </w:p>
    <w:p>
      <w:pPr>
        <w:spacing w:after="80" w:line="276"/>
      </w:pPr>
      <w:r>
        <w:rPr>
          <w:rFonts w:ascii="Arial" w:cs="Arial" w:eastAsia="Arial" w:hAnsi="Arial"/>
          <w:color w:val="333333"/>
          <w:sz w:val="21"/>
          <w:szCs w:val="21"/>
        </w:rPr>
        <w:t xml:space="preserve">- Always note what was PRESERVED — examiners reward this.</w:t>
      </w:r>
    </w:p>
    <w:p>
      <w:pPr>
        <w:spacing w:after="200"/>
      </w:pPr>
    </w:p>
    <w:p>
      <w:pPr>
        <w:pStyle w:val="Heading3"/>
        <w:spacing w:after="80" w:line="276"/>
      </w:pPr>
      <w:r>
        <w:rPr>
          <w:rFonts w:ascii="Arial" w:cs="Arial" w:eastAsia="Arial" w:hAnsi="Arial"/>
          <w:b/>
          <w:bCs/>
          <w:color w:val="333333"/>
          <w:sz w:val="21"/>
          <w:szCs w:val="21"/>
        </w:rPr>
        <w:t xml:space="preserve">Sentence Templates:</w:t>
      </w:r>
    </w:p>
    <w:p>
      <w:pPr>
        <w:spacing w:after="80" w:line="276"/>
      </w:pPr>
      <w:r>
        <w:rPr>
          <w:rFonts w:ascii="Arial" w:cs="Arial" w:eastAsia="Arial" w:hAnsi="Arial"/>
          <w:color w:val="333333"/>
          <w:sz w:val="21"/>
          <w:szCs w:val="21"/>
        </w:rPr>
        <w:t xml:space="preserve">- The two maps compare [place] in [year] and [year] / before and after [event].</w:t>
      </w:r>
    </w:p>
    <w:p>
      <w:pPr>
        <w:spacing w:after="80" w:line="276"/>
      </w:pPr>
      <w:r>
        <w:rPr>
          <w:rFonts w:ascii="Arial" w:cs="Arial" w:eastAsia="Arial" w:hAnsi="Arial"/>
          <w:color w:val="333333"/>
          <w:sz w:val="21"/>
          <w:szCs w:val="21"/>
        </w:rPr>
        <w:t xml:space="preserve">- Overall, the area has undergone / experienced significant / substantial transformation.</w:t>
      </w:r>
    </w:p>
    <w:p>
      <w:pPr>
        <w:spacing w:after="80" w:line="276"/>
      </w:pPr>
      <w:r>
        <w:rPr>
          <w:rFonts w:ascii="Arial" w:cs="Arial" w:eastAsia="Arial" w:hAnsi="Arial"/>
          <w:color w:val="333333"/>
          <w:sz w:val="21"/>
          <w:szCs w:val="21"/>
        </w:rPr>
        <w:t xml:space="preserve">- The [factory/houses] in the [north/south] was/were demolished and replaced by [X].</w:t>
      </w:r>
    </w:p>
    <w:p>
      <w:pPr>
        <w:spacing w:after="80" w:line="276"/>
      </w:pPr>
      <w:r>
        <w:rPr>
          <w:rFonts w:ascii="Arial" w:cs="Arial" w:eastAsia="Arial" w:hAnsi="Arial"/>
          <w:color w:val="333333"/>
          <w:sz w:val="21"/>
          <w:szCs w:val="21"/>
        </w:rPr>
        <w:t xml:space="preserve">- A new [facility] was constructed / added to the [east/west] of [landmark].</w:t>
      </w:r>
    </w:p>
    <w:p>
      <w:pPr>
        <w:spacing w:after="80" w:line="276"/>
      </w:pPr>
      <w:r>
        <w:rPr>
          <w:rFonts w:ascii="Arial" w:cs="Arial" w:eastAsia="Arial" w:hAnsi="Arial"/>
          <w:color w:val="333333"/>
          <w:sz w:val="21"/>
          <w:szCs w:val="21"/>
        </w:rPr>
        <w:t xml:space="preserve">- The [park/river], however, remained unchanged / was left intact / was largely preserved.</w:t>
      </w:r>
    </w:p>
    <w:p>
      <w:pPr>
        <w:spacing w:after="200"/>
      </w:pPr>
    </w:p>
    <w:p>
      <w:pPr>
        <w:spacing w:after="100" w:line="276"/>
      </w:pPr>
      <w:r>
        <w:rPr>
          <w:rFonts w:ascii="Arial" w:cs="Arial" w:eastAsia="Arial" w:hAnsi="Arial"/>
          <w:b/>
          <w:bCs/>
          <w:color w:val="548235"/>
          <w:sz w:val="21"/>
          <w:szCs w:val="21"/>
        </w:rPr>
        <w:t xml:space="preserve">Specialised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Function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Expressions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Location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to the north of / in the NE corner / adjacent to / on the opposite side / along the coast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Change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was replaced by / was converted into / was demolished / was expanded / was redeveloped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Addition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was constructed / was built / was added / was established / a new X appeared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Preservation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remained unchanged / was retained / was left intact / was largely preserved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Scale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underwent significant transformation / saw minor alterations / remained largely untouched</w:t>
            </w:r>
          </w:p>
        </w:tc>
      </w:tr>
    </w:tbl>
    <w:p>
      <w:pPr>
        <w:spacing w:after="100"/>
      </w:pPr>
    </w:p>
    <w:p>
      <w:r>
        <w:br w:type="page"/>
      </w:r>
    </w:p>
    <w:p>
      <w:pPr>
        <w:pStyle w:val="Heading2"/>
      </w:pPr>
      <w:r>
        <w:t xml:space="preserve">7. Mixed / Combination</w:t>
      </w:r>
    </w:p>
    <w:p>
      <w:pPr>
        <w:spacing w:after="40"/>
      </w:pPr>
    </w:p>
    <w:p>
      <w:pPr>
        <w:spacing w:after="100" w:line="276"/>
      </w:pPr>
      <w:r>
        <w:rPr>
          <w:rFonts w:ascii="Arial" w:cs="Arial" w:eastAsia="Arial" w:hAnsi="Arial"/>
          <w:b/>
          <w:bCs/>
          <w:color w:val="2E75B6"/>
          <w:sz w:val="21"/>
          <w:szCs w:val="21"/>
        </w:rPr>
        <w:t xml:space="preserve">Example 1:</w:t>
      </w:r>
    </w:p>
    <w:p>
      <w:pPr>
        <w:spacing w:after="120" w:before="60"/>
        <w:jc w:val="center"/>
      </w:pPr>
      <w:r>
        <w:drawing>
          <wp:inline distT="0" distB="0" distL="0" distR="0">
            <wp:extent cx="4000500" cy="215265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9" cstate="none"/>
                    <a:srcRect/>
                    <a:stretch>
                      <a:fillRect/>
                    </a:stretch>
                  </pic:blipFill>
                  <pic:spPr bwMode="auto">
                    <a:xfrm>
                      <a:off x="0" y="0"/>
                      <a:ext cx="4000500" cy="2152650"/>
                    </a:xfrm>
                    <a:prstGeom prst="rect">
                      <a:avLst/>
                    </a:prstGeom>
                  </pic:spPr>
                </pic:pic>
              </a:graphicData>
            </a:graphic>
          </wp:inline>
        </w:drawing>
      </w:r>
    </w:p>
    <w:p>
      <w:pPr>
        <w:spacing w:after="40"/>
      </w:pPr>
    </w:p>
    <w:p>
      <w:pPr>
        <w:spacing w:after="100" w:line="276"/>
      </w:pPr>
      <w:r>
        <w:rPr>
          <w:rFonts w:ascii="Arial" w:cs="Arial" w:eastAsia="Arial" w:hAnsi="Arial"/>
          <w:b/>
          <w:bCs/>
          <w:color w:val="2E75B6"/>
          <w:sz w:val="21"/>
          <w:szCs w:val="21"/>
        </w:rPr>
        <w:t xml:space="preserve">Example 2:</w:t>
      </w:r>
    </w:p>
    <w:p>
      <w:pPr>
        <w:spacing w:after="120" w:before="60"/>
        <w:jc w:val="center"/>
      </w:pPr>
      <w:r>
        <w:drawing>
          <wp:inline distT="0" distB="0" distL="0" distR="0">
            <wp:extent cx="4000500" cy="20955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0" cstate="none"/>
                    <a:srcRect/>
                    <a:stretch>
                      <a:fillRect/>
                    </a:stretch>
                  </pic:blipFill>
                  <pic:spPr bwMode="auto">
                    <a:xfrm>
                      <a:off x="0" y="0"/>
                      <a:ext cx="4000500" cy="2095500"/>
                    </a:xfrm>
                    <a:prstGeom prst="rect">
                      <a:avLst/>
                    </a:prstGeom>
                  </pic:spPr>
                </pic:pic>
              </a:graphicData>
            </a:graphic>
          </wp:inline>
        </w:drawing>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bar chart shows the number of commuters using four modes of transport in City X (2010–2020). The pie chart shows reasons for choosing public transport in 2020.</w:t>
            </w:r>
          </w:p>
        </w:tc>
      </w:tr>
    </w:tbl>
    <w:p>
      <w:pPr>
        <w:spacing w:after="40"/>
      </w:pPr>
    </w:p>
    <w:p>
      <w:pPr>
        <w:spacing w:after="80" w:line="276"/>
      </w:pPr>
      <w:r>
        <w:rPr>
          <w:rFonts w:ascii="Arial" w:cs="Arial" w:eastAsia="Arial" w:hAnsi="Arial"/>
          <w:color w:val="333333"/>
          <w:sz w:val="21"/>
          <w:szCs w:val="21"/>
        </w:rPr>
        <w:t xml:space="preserve">The bar chart illustrates changes in commuter numbers across four transport modes in City X between 2010 and 2020, while the pie chart shows why people chose public transport in 2020.</w:t>
      </w:r>
    </w:p>
    <w:p>
      <w:pPr>
        <w:spacing w:after="80" w:line="276"/>
      </w:pPr>
      <w:r>
        <w:rPr>
          <w:rFonts w:ascii="Arial" w:cs="Arial" w:eastAsia="Arial" w:hAnsi="Arial"/>
          <w:color w:val="333333"/>
          <w:sz w:val="21"/>
          <w:szCs w:val="21"/>
        </w:rPr>
        <w:t xml:space="preserve">Overall, public transport usage grew substantially over the decade, while private car use declined. Among public transport users, cost was cited as the primary reason for their choice.</w:t>
      </w:r>
    </w:p>
    <w:p>
      <w:pPr>
        <w:spacing w:after="80" w:line="276"/>
      </w:pPr>
      <w:r>
        <w:rPr>
          <w:rFonts w:ascii="Arial" w:cs="Arial" w:eastAsia="Arial" w:hAnsi="Arial"/>
          <w:color w:val="333333"/>
          <w:sz w:val="21"/>
          <w:szCs w:val="21"/>
        </w:rPr>
        <w:t xml:space="preserve">According to the bar chart, the number of private car commuters fell from approximately 50,000 in 2010 to 35,000 in 2020. By contrast, bus and metro users increased steadily, from 20,000 and 15,000 respectively in 2010 to 30,000 and 28,000 by 2020. Cycling also saw modest growth, rising from 5,000 to 12,000.</w:t>
      </w:r>
    </w:p>
    <w:p>
      <w:pPr>
        <w:spacing w:after="80" w:line="276"/>
      </w:pPr>
      <w:r>
        <w:rPr>
          <w:rFonts w:ascii="Arial" w:cs="Arial" w:eastAsia="Arial" w:hAnsi="Arial"/>
          <w:color w:val="333333"/>
          <w:sz w:val="21"/>
          <w:szCs w:val="21"/>
        </w:rPr>
        <w:t xml:space="preserve">The pie chart reveals that 40% of public transport users chose this mode primarily for its lower cost. Convenience accounted for 28%, while environmental concerns motivated 18% of respondents. The remaining 14% cited other reasons, such as not owning a car or health benefits.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line graph shows total university enrolment in Country Y from 2000 to 2020. The table gives a breakdown by field of study for selected years.</w:t>
            </w:r>
          </w:p>
        </w:tc>
      </w:tr>
    </w:tbl>
    <w:p>
      <w:pPr>
        <w:spacing w:after="40"/>
      </w:pPr>
    </w:p>
    <w:p>
      <w:pPr>
        <w:spacing w:after="80" w:line="276"/>
      </w:pPr>
      <w:r>
        <w:rPr>
          <w:rFonts w:ascii="Arial" w:cs="Arial" w:eastAsia="Arial" w:hAnsi="Arial"/>
          <w:color w:val="333333"/>
          <w:sz w:val="21"/>
          <w:szCs w:val="21"/>
        </w:rPr>
        <w:t xml:space="preserve">The line graph shows the trend in overall university enrolment in Country Y over a twenty-year period, while the table provides a breakdown of student numbers by field of study in 2000, 2010, and 2020.</w:t>
      </w:r>
    </w:p>
    <w:p>
      <w:pPr>
        <w:spacing w:after="80" w:line="276"/>
      </w:pPr>
      <w:r>
        <w:rPr>
          <w:rFonts w:ascii="Arial" w:cs="Arial" w:eastAsia="Arial" w:hAnsi="Arial"/>
          <w:color w:val="333333"/>
          <w:sz w:val="21"/>
          <w:szCs w:val="21"/>
        </w:rPr>
        <w:t xml:space="preserve">Overall, total enrolment more than doubled during this period. The growth was concentrated in business and technology fields, while arts and humanities saw only marginal increases.</w:t>
      </w:r>
    </w:p>
    <w:p>
      <w:pPr>
        <w:spacing w:after="80" w:line="276"/>
      </w:pPr>
      <w:r>
        <w:rPr>
          <w:rFonts w:ascii="Arial" w:cs="Arial" w:eastAsia="Arial" w:hAnsi="Arial"/>
          <w:color w:val="333333"/>
          <w:sz w:val="21"/>
          <w:szCs w:val="21"/>
        </w:rPr>
        <w:t xml:space="preserve">The line graph shows that total enrolment rose steadily from approximately 500,000 in 2000 to just over 1.1 million by 2020. The rate of growth was particularly steep between 2010 and 2020.</w:t>
      </w:r>
    </w:p>
    <w:p>
      <w:pPr>
        <w:spacing w:after="80" w:line="276"/>
      </w:pPr>
      <w:r>
        <w:rPr>
          <w:rFonts w:ascii="Arial" w:cs="Arial" w:eastAsia="Arial" w:hAnsi="Arial"/>
          <w:color w:val="333333"/>
          <w:sz w:val="21"/>
          <w:szCs w:val="21"/>
        </w:rPr>
        <w:t xml:space="preserve">Turning to the table, business studies grew from 120,000 students in 2000 to 350,000 in 2020, making it the largest field by the end of the period. Technology-related subjects experienced a similar surge, increasing from 80,000 to 280,000. Science enrolment rose moderately from 150,000 to 230,000. By contrast, arts and humanities grew only slightly, from 100,000 to 120,000, and its share of total enrolment actually declined.</w:t>
      </w:r>
    </w:p>
    <w:p>
      <w:pPr>
        <w:spacing w:after="200"/>
      </w:pPr>
    </w:p>
    <w:p>
      <w:pPr>
        <w:pStyle w:val="Heading3"/>
        <w:spacing w:after="80" w:line="276"/>
      </w:pPr>
      <w:r>
        <w:rPr>
          <w:rFonts w:ascii="Arial" w:cs="Arial" w:eastAsia="Arial" w:hAnsi="Arial"/>
          <w:b/>
          <w:bCs/>
          <w:color w:val="333333"/>
          <w:sz w:val="21"/>
          <w:szCs w:val="21"/>
        </w:rPr>
        <w:t xml:space="preserve">Universal Structure:</w:t>
      </w:r>
    </w:p>
    <w:p>
      <w:pPr>
        <w:spacing w:after="80" w:line="276"/>
      </w:pPr>
      <w:r>
        <w:rPr>
          <w:rFonts w:ascii="Arial" w:cs="Arial" w:eastAsia="Arial" w:hAnsi="Arial"/>
          <w:color w:val="333333"/>
          <w:sz w:val="21"/>
          <w:szCs w:val="21"/>
        </w:rPr>
        <w:t xml:space="preserve">P1: Paraphrase BOTH visuals in one sentence, connected by “while” or “and.” P2: Overview covering the key finding from EACH visual. P3: Detail from Visual 1. P4: Detail from Visual 2 (start with “Turning to the [pie chart/table]...”).</w:t>
      </w:r>
    </w:p>
    <w:p>
      <w:pPr>
        <w:spacing w:after="200"/>
      </w:pPr>
    </w:p>
    <w:p>
      <w:pPr>
        <w:pStyle w:val="Heading3"/>
        <w:spacing w:after="80" w:line="276"/>
      </w:pPr>
      <w:r>
        <w:rPr>
          <w:rFonts w:ascii="Arial" w:cs="Arial" w:eastAsia="Arial" w:hAnsi="Arial"/>
          <w:b/>
          <w:bCs/>
          <w:color w:val="333333"/>
          <w:sz w:val="21"/>
          <w:szCs w:val="21"/>
        </w:rPr>
        <w:t xml:space="preserve">Key Logic:</w:t>
      </w:r>
    </w:p>
    <w:p>
      <w:pPr>
        <w:spacing w:after="80" w:line="276"/>
      </w:pPr>
      <w:r>
        <w:rPr>
          <w:rFonts w:ascii="Arial" w:cs="Arial" w:eastAsia="Arial" w:hAnsi="Arial"/>
          <w:color w:val="333333"/>
          <w:sz w:val="21"/>
          <w:szCs w:val="21"/>
        </w:rPr>
        <w:t xml:space="preserve">- Treat each visual as a separate body paragraph — do NOT mix data from both in one paragraph.</w:t>
      </w:r>
    </w:p>
    <w:p>
      <w:pPr>
        <w:spacing w:after="80" w:line="276"/>
      </w:pPr>
      <w:r>
        <w:rPr>
          <w:rFonts w:ascii="Arial" w:cs="Arial" w:eastAsia="Arial" w:hAnsi="Arial"/>
          <w:color w:val="333333"/>
          <w:sz w:val="21"/>
          <w:szCs w:val="21"/>
        </w:rPr>
        <w:t xml:space="preserve">- The overview MUST cover both visuals.</w:t>
      </w:r>
    </w:p>
    <w:p>
      <w:pPr>
        <w:spacing w:after="80" w:line="276"/>
      </w:pPr>
      <w:r>
        <w:rPr>
          <w:rFonts w:ascii="Arial" w:cs="Arial" w:eastAsia="Arial" w:hAnsi="Arial"/>
          <w:color w:val="333333"/>
          <w:sz w:val="21"/>
          <w:szCs w:val="21"/>
        </w:rPr>
        <w:t xml:space="preserve">- If the visuals are related, make one linking observation.</w:t>
      </w:r>
    </w:p>
    <w:p>
      <w:pPr>
        <w:spacing w:after="200"/>
      </w:pPr>
    </w:p>
    <w:p>
      <w:pPr>
        <w:pStyle w:val="Heading3"/>
        <w:spacing w:after="80" w:line="276"/>
      </w:pPr>
      <w:r>
        <w:rPr>
          <w:rFonts w:ascii="Arial" w:cs="Arial" w:eastAsia="Arial" w:hAnsi="Arial"/>
          <w:b/>
          <w:bCs/>
          <w:color w:val="333333"/>
          <w:sz w:val="21"/>
          <w:szCs w:val="21"/>
        </w:rPr>
        <w:t xml:space="preserve">Sentence Templates:</w:t>
      </w:r>
    </w:p>
    <w:p>
      <w:pPr>
        <w:spacing w:after="80" w:line="276"/>
      </w:pPr>
      <w:r>
        <w:rPr>
          <w:rFonts w:ascii="Arial" w:cs="Arial" w:eastAsia="Arial" w:hAnsi="Arial"/>
          <w:color w:val="333333"/>
          <w:sz w:val="21"/>
          <w:szCs w:val="21"/>
        </w:rPr>
        <w:t xml:space="preserve">- The [chart type 1] illustrates [X], while the [chart type 2] shows [Y].</w:t>
      </w:r>
    </w:p>
    <w:p>
      <w:pPr>
        <w:spacing w:after="80" w:line="276"/>
      </w:pPr>
      <w:r>
        <w:rPr>
          <w:rFonts w:ascii="Arial" w:cs="Arial" w:eastAsia="Arial" w:hAnsi="Arial"/>
          <w:color w:val="333333"/>
          <w:sz w:val="21"/>
          <w:szCs w:val="21"/>
        </w:rPr>
        <w:t xml:space="preserve">- Turning to the [second visual], ...</w:t>
      </w:r>
    </w:p>
    <w:p>
      <w:pPr>
        <w:spacing w:after="80" w:line="276"/>
      </w:pPr>
      <w:r>
        <w:rPr>
          <w:rFonts w:ascii="Arial" w:cs="Arial" w:eastAsia="Arial" w:hAnsi="Arial"/>
          <w:color w:val="333333"/>
          <w:sz w:val="21"/>
          <w:szCs w:val="21"/>
        </w:rPr>
        <w:t xml:space="preserve">- The information in the [table] provides further insight into / a more detailed picture of...</w:t>
      </w:r>
    </w:p>
    <w:p>
      <w:pPr>
        <w:spacing w:after="80" w:line="276"/>
      </w:pPr>
      <w:r>
        <w:rPr>
          <w:rFonts w:ascii="Arial" w:cs="Arial" w:eastAsia="Arial" w:hAnsi="Arial"/>
          <w:color w:val="333333"/>
          <w:sz w:val="21"/>
          <w:szCs w:val="21"/>
        </w:rPr>
        <w:t xml:space="preserve">- When considered together, the two visuals suggest that...</w:t>
      </w:r>
    </w:p>
    <w:p>
      <w:pPr>
        <w:spacing w:after="200"/>
      </w:pPr>
    </w:p>
    <w:p>
      <w:pPr>
        <w:spacing w:after="100" w:line="276"/>
      </w:pPr>
      <w:r>
        <w:rPr>
          <w:rFonts w:ascii="Arial" w:cs="Arial" w:eastAsia="Arial" w:hAnsi="Arial"/>
          <w:b/>
          <w:bCs/>
          <w:color w:val="548235"/>
          <w:sz w:val="21"/>
          <w:szCs w:val="21"/>
        </w:rPr>
        <w:t xml:space="preserve">Specialised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Function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Expressions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Introducing 2nd visual</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Turning to / Looking at / As for / The accompanying [chart] shows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Linking visuals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This is consistent with / corroborated by / further illustrated by / helps explain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Contrasting visuals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While the [bar chart] shows the overall trend, the [table] reveals the composition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Transition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 more detail / More specifically / Breaking this down further / A closer look at</w:t>
            </w:r>
          </w:p>
        </w:tc>
      </w:tr>
    </w:tbl>
    <w:p>
      <w:pPr>
        <w:spacing w:after="100"/>
      </w:pPr>
    </w:p>
    <w:p>
      <w:r>
        <w:br w:type="page"/>
      </w:r>
    </w:p>
    <w:p>
      <w:pPr>
        <w:spacing w:after="250"/>
        <w:jc w:val="center"/>
      </w:pPr>
      <w:r>
        <w:rPr>
          <w:rFonts w:ascii="Arial" w:cs="Arial" w:eastAsia="Arial" w:hAnsi="Arial"/>
          <w:b/>
          <w:bCs/>
          <w:color w:val="1F4E79"/>
          <w:sz w:val="40"/>
          <w:szCs w:val="40"/>
        </w:rPr>
        <w:t xml:space="preserve">SECTION 4: YOUR LEARNING ROADMAP</w:t>
      </w:r>
    </w:p>
    <w:p>
      <w:pPr>
        <w:spacing w:after="100" w:line="276"/>
      </w:pPr>
      <w:r>
        <w:rPr>
          <w:rFonts w:ascii="Arial" w:cs="Arial" w:eastAsia="Arial" w:hAnsi="Arial"/>
          <w:i/>
          <w:iCs/>
          <w:color w:val="555555"/>
          <w:sz w:val="21"/>
          <w:szCs w:val="21"/>
        </w:rPr>
        <w:t xml:space="preserve">Follow this 6-week plan. Each week has a clear goal and specific exercises.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600"/>
        <w:gridCol w:w="40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Week</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Focus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Goal</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Daily Exercise (30 min)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Week 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Paraphrase + Overview</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Write the opening + overview for any chart in under 5 minutes.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Pick 1 chart from Section 3. Write ONLY P1 + P2 (paraphrase + overview). Compare with the annotated model. Repeat with a different chart type each day (7 days = 7 chart types covered).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Week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Detail paragraphs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Write detail paragraphs with varied vocabulary and data selection.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Pick 1 chart. Write ONLY P3 + P4. Focus on: (a) did I select the right data? (b) did I group rather than list? (c) did I use at least 3 different trend words? Compare with model.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Week 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Full reports under time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Complete a full 4-part report in 20 minutes.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Set a timer for 20 minutes. Write a complete report. After finishing, check: (a) is my overview present and strong? (b) did I avoid opinions? (c) word count 150–180? Do 1 report per day.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Week 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Process + Map focus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Handle the two “unusual” chart types confidently.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Day 1–3: Write process diagram reports (use passive voice, check sequencing words). Day 4–6: Write map reports (use location language, describe changes not static positions). Day 7: Mixed chart.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Week 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Vocabulary upgrade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Replace Band 5–6 words with Band 7 equivalents.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Review the vocabulary tables in Section 3. Make flashcards for any expressions you don’t know. Rewrite one of your Week 3 reports using upgraded vocabulary. Compare before and after.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Week 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Speed + accuracy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Consistently write 160–170 word reports in 18 minutes with no grammar errors.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Write 1 timed report. Then spend 10 minutes proofreading for: articles (a/the), tenses, subject-verb agreement, spelling. Track your most common errors and target them specifically.</w:t>
            </w:r>
          </w:p>
        </w:tc>
      </w:tr>
    </w:tbl>
    <w:p>
      <w:pPr>
        <w:spacing w:after="200"/>
      </w:pPr>
    </w:p>
    <w:p>
      <w:pPr>
        <w:pStyle w:val="Heading2"/>
      </w:pPr>
      <w:r>
        <w:t xml:space="preserve">Self-Diagnosis Checklist (每篇自检)</w:t>
      </w:r>
    </w:p>
    <w:p>
      <w:pPr>
        <w:spacing w:after="100" w:line="276"/>
      </w:pPr>
      <w:r>
        <w:rPr>
          <w:rFonts w:ascii="Arial" w:cs="Arial" w:eastAsia="Arial" w:hAnsi="Arial"/>
          <w:color w:val="333333"/>
          <w:sz w:val="21"/>
          <w:szCs w:val="21"/>
        </w:rPr>
        <w:t xml:space="preserve">After writing every practice report, check these 10 items: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5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Check Item</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If No, Fix By...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1</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Did I paraphrase the question (not copy it)?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Rewrite using Skill 2 techniques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2</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Is there a clear overview starting with “Overall”?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Add 2 sentences identifying the biggest trends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3</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Does the overview avoid specific numbers?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Remove any exact figures from overview</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4</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Did I select the most important data (not list everything)?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Apply the 4 Priorities from Skill 6</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5</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Did I group similar items instead of listing one by one?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Combine: “X, Y, and Z all rose, whereas...”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6</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Did I include at least 3 comparisons between data points?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Add sentences using comparison templates from Skill 4</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7</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Did I use at least 5 different “trend” words (not just “increased”)?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Replace with synonyms from the vocabulary tables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8</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Is my tense correct and consistent?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Check against Skill 5 tense table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9</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Did I use approximation language (not fake precision)?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Replace exact-sounding numbers with “approximately” etc.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10</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Is my word count between 150 and 180?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If under: add one more data point. If over: cut a less important detail.</w:t>
            </w:r>
          </w:p>
        </w:tc>
      </w:tr>
    </w:tbl>
    <w:p>
      <w:pPr>
        <w:spacing w:after="200"/>
      </w:pPr>
    </w:p>
    <w:p>
      <w:pPr>
        <w:pStyle w:val="Heading2"/>
      </w:pPr>
      <w:r>
        <w:t xml:space="preserve">Common Error Tracker (错误追踪表)</w:t>
      </w:r>
    </w:p>
    <w:p>
      <w:pPr>
        <w:spacing w:after="100" w:line="276"/>
      </w:pPr>
      <w:r>
        <w:rPr>
          <w:rFonts w:ascii="Arial" w:cs="Arial" w:eastAsia="Arial" w:hAnsi="Arial"/>
          <w:color w:val="333333"/>
          <w:sz w:val="21"/>
          <w:szCs w:val="21"/>
        </w:rPr>
        <w:t xml:space="preserve">Print this and tick each time you make the error. Focus on your top 3 most frequent mistakes.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Error Type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Example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Tally (mark each occurrence)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Missing article (the/a)</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 "number of students" → ✔ "the number of students"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Wrong tense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 "The chart is showing" → ✔ "The chart shows"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Uncountable noun + plural</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 "informations" → ✔ "information"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Copying question words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 Identical opening sentence → ✔ Paraphrased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Missing overview</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 No “Overall” paragraph → ✔ Add 2-sentence overview</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Giving opinions in Task 1</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 "I think this is because" → ✔ Just describe data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Listing instead of grouping</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 "X rose. Y rose. Z rose." → ✔ "X, Y, and Z all rose."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Fake precision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 "exactly 47.3%" → ✔ "approximately 47%" or "just under half"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Only using “increased / decreased”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 Same verb 5 times → ✔ rose, climbed, surged, grew...</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Run-on sentences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 "X rose, Y fell, Z stayed the same" → ✔ Split into 2–3 sentences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
            </w:r>
          </w:p>
        </w:tc>
      </w:tr>
    </w:tbl>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0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60b0a9ad135106ca24c279a8cd04d1777fde36.png"/><Relationship Id="rId8" Type="http://schemas.openxmlformats.org/officeDocument/2006/relationships/image" Target="media/2ae2810d88b2b9db01278a46de8167eec7f6255c.png"/><Relationship Id="rId9" Type="http://schemas.openxmlformats.org/officeDocument/2006/relationships/image" Target="media/d66a5be0ef628a3e1ce9c0dd1e9e7d156026b05c.png"/><Relationship Id="rId10" Type="http://schemas.openxmlformats.org/officeDocument/2006/relationships/image" Target="media/c9f8b8dfac753483f665401893f72087616261ef.png"/><Relationship Id="rId11" Type="http://schemas.openxmlformats.org/officeDocument/2006/relationships/image" Target="media/bca588c1635fdd029e4a20aad96e0451864bcec4.png"/><Relationship Id="rId12" Type="http://schemas.openxmlformats.org/officeDocument/2006/relationships/image" Target="media/9c69a42c0dbceaa4f9c5bf55da8bd3910e4fcc74.png"/><Relationship Id="rId13" Type="http://schemas.openxmlformats.org/officeDocument/2006/relationships/image" Target="media/4fd48b3b597e2c8ae18054ea0ab66bdb64e4d85d.png"/><Relationship Id="rId14" Type="http://schemas.openxmlformats.org/officeDocument/2006/relationships/image" Target="media/6d80e2ef288368faee7ea4e4904365ebf38cd7aa.png"/><Relationship Id="rId15" Type="http://schemas.openxmlformats.org/officeDocument/2006/relationships/image" Target="media/caa0746ec5af4c91d81874b6e21c0f4722f0ad79.png"/><Relationship Id="rId16" Type="http://schemas.openxmlformats.org/officeDocument/2006/relationships/image" Target="media/2d4bc55f4cad6f64c7297d7e1d3a5cc32190bb3d.png"/><Relationship Id="rId17" Type="http://schemas.openxmlformats.org/officeDocument/2006/relationships/image" Target="media/e47054e7554feb796efecd9e58b2f52e098ffcd3.png"/><Relationship Id="rId18" Type="http://schemas.openxmlformats.org/officeDocument/2006/relationships/image" Target="media/209032483987b2d3a8960f8977cf0e08e87b2b9e.png"/><Relationship Id="rId19" Type="http://schemas.openxmlformats.org/officeDocument/2006/relationships/image" Target="media/abec020e56a4652d9072bde3119c089df2a258db.png"/><Relationship Id="rId20" Type="http://schemas.openxmlformats.org/officeDocument/2006/relationships/image" Target="media/47b012a5b79194513101331a9f0831de09fd221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2026-04-02T14:22:57.397Z</dcterms:created>
  <dcterms:modified xsi:type="dcterms:W3CDTF">2026-04-02T14:22:57.398Z</dcterms:modified>
</cp:coreProperties>
</file>

<file path=docProps/custom.xml><?xml version="1.0" encoding="utf-8"?>
<Properties xmlns="http://schemas.openxmlformats.org/officeDocument/2006/custom-properties" xmlns:vt="http://schemas.openxmlformats.org/officeDocument/2006/docPropsVTypes"/>
</file>