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965B4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bookmarkStart w:id="0" w:name="kix.96597dwj0pc3" w:colFirst="0" w:colLast="0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САНКТ-ПЕТЕРБУРГСКИЙ ГОСУДАРСТВЕННЫЙ УНИВЕРСИТЕТ</w:t>
      </w:r>
    </w:p>
    <w:p w14:paraId="12C971C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8F3D20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Факультет прикладной математики-процессов управления</w:t>
      </w:r>
    </w:p>
    <w:p w14:paraId="76CCD6F8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6FF9EB17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 xml:space="preserve">Программа бакалавриата </w:t>
      </w:r>
    </w:p>
    <w:p w14:paraId="00EAF4FD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“Большие данные и распределенная цифровая платформа”</w:t>
      </w:r>
    </w:p>
    <w:p w14:paraId="0C0C54A9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BDE887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3D5F87C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ОТЧЕТ</w:t>
      </w:r>
    </w:p>
    <w:p w14:paraId="0524C552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679C0D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по лабораторной работе 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5</w:t>
      </w:r>
    </w:p>
    <w:p w14:paraId="7AC3A0F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6B5D61D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по дисциплине «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Кластеризация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»</w:t>
      </w:r>
    </w:p>
    <w:p w14:paraId="3FAC71F6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</w:p>
    <w:p w14:paraId="78A7D2C6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</w:p>
    <w:p w14:paraId="43F29B2F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EF27E9F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9D965C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0AB8BD0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69FA1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A429DA5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DB31F07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Студент гр. 22Б16-пу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_____________        Шарабарин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М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.С.</w:t>
      </w:r>
    </w:p>
    <w:p w14:paraId="7CE953A9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</w:pPr>
    </w:p>
    <w:p w14:paraId="7B1DFCFC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235CA7E6">
      <w:pPr>
        <w:tabs>
          <w:tab w:val="left" w:pos="4355"/>
        </w:tabs>
        <w:spacing w:after="0" w:line="240" w:lineRule="auto"/>
        <w:ind w:left="360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Преподаватель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  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_____________         Дик А.Г.</w:t>
      </w:r>
    </w:p>
    <w:p w14:paraId="50694A43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DF6BD49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BD67297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C526197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F2871A8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448F986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21B3132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1E7E273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D8D0404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49E9755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886A3C9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A7BD64F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254DA7A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Санкт-Петербург</w:t>
      </w:r>
    </w:p>
    <w:p w14:paraId="6488840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2E2CA5C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202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5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 xml:space="preserve"> г.</w:t>
      </w:r>
    </w:p>
    <w:p w14:paraId="2DFBDBD7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50022FEB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rtl w:val="0"/>
          <w:lang w:val="en-US"/>
        </w:rPr>
      </w:pPr>
    </w:p>
    <w:p w14:paraId="06FB24BA">
      <w:pPr>
        <w:pStyle w:val="2"/>
        <w:keepLines/>
        <w:pageBreakBefore w:val="0"/>
        <w:widowControl/>
        <w:numPr>
          <w:ilvl w:val="0"/>
          <w:numId w:val="0"/>
        </w:numPr>
        <w:spacing w:before="0" w:after="0" w:line="360" w:lineRule="auto"/>
        <w:jc w:val="both"/>
        <w:outlineLvl w:val="0"/>
        <w:rPr>
          <w:rFonts w:hint="default" w:ascii="Times New Roman" w:hAnsi="Times New Roman" w:cs="Times New Roman"/>
          <w:color w:val="auto"/>
          <w:sz w:val="32"/>
          <w:szCs w:val="32"/>
          <w:rtl w:val="0"/>
        </w:rPr>
      </w:pPr>
      <w:bookmarkStart w:id="1" w:name="_1fob9te" w:colFirst="0" w:colLast="0"/>
      <w:bookmarkEnd w:id="1"/>
      <w:bookmarkStart w:id="2" w:name="_Toc4721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Оглавление</w:t>
      </w:r>
      <w:bookmarkEnd w:id="2"/>
    </w:p>
    <w:p w14:paraId="76FA5616">
      <w:pPr>
        <w:rPr>
          <w:rFonts w:hint="default"/>
          <w:color w:val="auto"/>
          <w:lang w:val="ru-RU"/>
        </w:rPr>
      </w:pPr>
    </w:p>
    <w:p w14:paraId="7BFC9CC2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_Toc4721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1. </w:t>
      </w:r>
      <w:r>
        <w:rPr>
          <w:rFonts w:hint="default" w:ascii="Times New Roman" w:hAnsi="Times New Roman" w:cs="Times New Roman" w:eastAsiaTheme="majorEastAsia"/>
          <w:bCs/>
          <w:kern w:val="0"/>
          <w:sz w:val="28"/>
          <w:szCs w:val="28"/>
          <w:rtl w:val="0"/>
          <w:lang w:val="ru-RU" w:eastAsia="ru-RU" w:bidi="ar-SA"/>
        </w:rPr>
        <w:t>Оглавление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_Toc4721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2D31831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_Toc27059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Cs/>
          <w:sz w:val="28"/>
          <w:szCs w:val="28"/>
          <w:rtl w:val="0"/>
        </w:rPr>
        <w:t>Цель работы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_Toc27059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C4A6EF1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_Toc17131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</w:rPr>
        <w:t>3. Описание задачи (формализация задачи)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_Toc17131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5BB54AC9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_Toc2349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4. Спецификация 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_Toc2349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41CB5BCF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_Toc22232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5. Анализ результатов работы алгоритма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_Toc22232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1487A59C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_Toc30833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6. Блок схема 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_Toc30833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E408C9B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_Toc22920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7. Контрольный пример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_Toc22920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4C477077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_Toc9355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8. Вывод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_Toc9355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F29F974">
      <w:pPr>
        <w:pStyle w:val="11"/>
        <w:tabs>
          <w:tab w:val="right" w:leader="dot" w:pos="9360"/>
        </w:tabs>
        <w:spacing w:line="480" w:lineRule="auto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_Toc14359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  <w:lang w:val="ru-RU"/>
        </w:rPr>
        <w:t>9. Источники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_Toc14359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3FD96FA">
      <w:pPr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8C1D5BB">
      <w:pPr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0C0BF74B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7059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</w:rPr>
        <w:t>Цель работы</w:t>
      </w:r>
      <w:bookmarkEnd w:id="3"/>
    </w:p>
    <w:p w14:paraId="1A4D4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  <w:t>Разработать систему сравнения различных алгоритмов кластеризации и сравнить их по предоставленным метрикам для датасетов с 15+ признаками.</w:t>
      </w:r>
    </w:p>
    <w:p w14:paraId="527F1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ru-RU" w:bidi="ar-SA"/>
        </w:rPr>
      </w:pPr>
    </w:p>
    <w:p w14:paraId="2B12F884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</w:rPr>
      </w:pPr>
      <w:bookmarkStart w:id="4" w:name="_Toc17131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</w:rPr>
        <w:t>Описание задачи (формализация задачи)</w:t>
      </w:r>
      <w:bookmarkEnd w:id="4"/>
    </w:p>
    <w:p w14:paraId="0524BD5B">
      <w:pPr>
        <w:pStyle w:val="2"/>
        <w:numPr>
          <w:ilvl w:val="0"/>
          <w:numId w:val="0"/>
        </w:numPr>
        <w:bidi w:val="0"/>
        <w:spacing w:line="240" w:lineRule="auto"/>
        <w:ind w:leftChars="0"/>
        <w:outlineLvl w:val="0"/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</w:pPr>
      <w:bookmarkStart w:id="5" w:name="_Toc13369"/>
      <w:r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  <w:t>Реализовать графический интерфейс пользователя (GUI) для настройки параметров кластеризаторов</w:t>
      </w:r>
      <w:bookmarkEnd w:id="5"/>
      <w:bookmarkStart w:id="6" w:name="_Toc23451"/>
    </w:p>
    <w:p w14:paraId="07625180">
      <w:pPr>
        <w:pStyle w:val="2"/>
        <w:numPr>
          <w:ilvl w:val="0"/>
          <w:numId w:val="0"/>
        </w:numPr>
        <w:bidi w:val="0"/>
        <w:spacing w:line="240" w:lineRule="auto"/>
        <w:ind w:leftChars="0"/>
        <w:outlineLvl w:val="0"/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  <w:t>Поддерживать выбор и настройку нескольких алгоритмов кластеризации: CURE, Single Linkage, MaxMin Distance, ISODATA, FOREL</w:t>
      </w:r>
      <w:bookmarkEnd w:id="6"/>
    </w:p>
    <w:p w14:paraId="25817652">
      <w:pPr>
        <w:pStyle w:val="2"/>
        <w:numPr>
          <w:ilvl w:val="0"/>
          <w:numId w:val="0"/>
        </w:numPr>
        <w:bidi w:val="0"/>
        <w:spacing w:line="240" w:lineRule="auto"/>
        <w:ind w:leftChars="0"/>
        <w:outlineLvl w:val="0"/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</w:pPr>
      <w:bookmarkStart w:id="7" w:name="_Toc23810"/>
      <w:r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  <w:t>Реализовать оценку качества кластеризации по внешним и внутренним метрикам:</w:t>
      </w:r>
      <w:bookmarkEnd w:id="7"/>
    </w:p>
    <w:p w14:paraId="07FE9501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21"/>
          <w:szCs w:val="21"/>
          <w:rtl w:val="0"/>
          <w:lang w:val="ru-RU"/>
        </w:rPr>
        <w:t></w:t>
      </w:r>
      <w:r>
        <w:rPr>
          <w:rFonts w:hint="default" w:cs="Times New Roman"/>
          <w:sz w:val="28"/>
          <w:szCs w:val="28"/>
          <w:rtl w:val="0"/>
          <w:lang w:val="ru-RU"/>
        </w:rPr>
        <w:t>Rand Index</w:t>
      </w:r>
    </w:p>
    <w:p w14:paraId="79DFB911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Jaccard Index</w:t>
      </w:r>
    </w:p>
    <w:p w14:paraId="2471A154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Fowlkes-Mallows Index</w:t>
      </w:r>
    </w:p>
    <w:p w14:paraId="2A39AEB5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Phi Index</w:t>
      </w:r>
    </w:p>
    <w:p w14:paraId="49551B99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Compactness</w:t>
      </w:r>
    </w:p>
    <w:p w14:paraId="416082E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Separation</w:t>
      </w:r>
    </w:p>
    <w:p w14:paraId="59BC0A82">
      <w:pPr>
        <w:pStyle w:val="2"/>
        <w:bidi w:val="0"/>
        <w:spacing w:line="240" w:lineRule="auto"/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</w:pPr>
      <w:bookmarkStart w:id="8" w:name="_Toc30167"/>
      <w:r>
        <w:rPr>
          <w:rFonts w:hint="default" w:ascii="Times New Roman" w:hAnsi="Times New Roman" w:eastAsia="SimSun" w:cs="Times New Roman"/>
          <w:sz w:val="28"/>
          <w:szCs w:val="28"/>
          <w:rtl w:val="0"/>
          <w:lang w:val="ru-RU"/>
        </w:rPr>
        <w:t>Реализовать методы отбора наиболее информативных признаков: add_method, del_method, spa_method, compactness, spread</w:t>
      </w:r>
      <w:bookmarkEnd w:id="8"/>
    </w:p>
    <w:p w14:paraId="0E5D44F8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Выполнить визуализацию кластеров (в том числе истинных меток)</w:t>
      </w:r>
    </w:p>
    <w:p w14:paraId="69BD1A6F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Провести сравнение результатов кластеризации:</w:t>
      </w:r>
    </w:p>
    <w:p w14:paraId="12F92F1C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Без отбора признаков</w:t>
      </w:r>
    </w:p>
    <w:p w14:paraId="1F531F65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После отбора признаков</w:t>
      </w:r>
    </w:p>
    <w:p w14:paraId="3D0C465F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rtl w:val="0"/>
          <w:lang w:val="ru-RU"/>
        </w:rPr>
      </w:pPr>
      <w:r>
        <w:rPr>
          <w:rFonts w:hint="default" w:cs="Times New Roman"/>
          <w:sz w:val="28"/>
          <w:szCs w:val="28"/>
          <w:rtl w:val="0"/>
          <w:lang w:val="ru-RU"/>
        </w:rPr>
        <w:t>На обезличенных данных</w:t>
      </w:r>
    </w:p>
    <w:p w14:paraId="501B2691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9" w:name="_Toc2349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Спецификация программы</w:t>
      </w:r>
      <w:bookmarkEnd w:id="9"/>
    </w:p>
    <w:p w14:paraId="23EA3B1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Входные данные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890F16B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Датасет с 15+ признаками (если есть целевая переменная, то она должна находиться в конце</w:t>
      </w:r>
    </w:p>
    <w:p w14:paraId="4ED7CA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6E5A9FF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Выходные данные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D8CC962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Графики всякие</w:t>
      </w:r>
    </w:p>
    <w:p w14:paraId="5A6B9B01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Метрики крутые</w:t>
      </w:r>
    </w:p>
    <w:p w14:paraId="1414B1D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Сравнение методов кластеризации по различным метрикам для каждого метода выбора информативных признаков</w:t>
      </w:r>
    </w:p>
    <w:p w14:paraId="0E9DCF4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1CE38D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10" w:name="_psx5sp9ppkh6" w:colFirst="0" w:colLast="0"/>
      <w:bookmarkEnd w:id="10"/>
      <w:bookmarkStart w:id="11" w:name="_Toc22232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Анализ результатов работы алгоритма</w:t>
      </w:r>
      <w:bookmarkEnd w:id="11"/>
    </w:p>
    <w:p w14:paraId="139B07B1">
      <w:pPr>
        <w:rPr>
          <w:rFonts w:hint="default" w:ascii="Times New Roman" w:hAnsi="Times New Roman" w:cs="Times New Roman"/>
          <w:color w:val="2F5597" w:themeColor="accent5" w:themeShade="BF"/>
          <w:sz w:val="28"/>
          <w:szCs w:val="28"/>
          <w:rtl w:val="0"/>
          <w:lang w:val="ru-RU"/>
        </w:rPr>
      </w:pPr>
    </w:p>
    <w:p w14:paraId="6C9A7A80">
      <w:pPr>
        <w:pStyle w:val="14"/>
        <w:keepNext w:val="0"/>
        <w:keepLines w:val="0"/>
        <w:widowControl/>
        <w:suppressLineNumbers w:val="0"/>
        <w:rPr>
          <w:rStyle w:val="8"/>
          <w:rFonts w:hint="default" w:cs="Times New Roman"/>
          <w:sz w:val="28"/>
          <w:szCs w:val="28"/>
          <w:lang w:val="ru-RU"/>
        </w:rPr>
      </w:pPr>
      <w:r>
        <w:rPr>
          <w:rStyle w:val="8"/>
          <w:rFonts w:hint="default" w:cs="Times New Roman"/>
          <w:sz w:val="28"/>
          <w:szCs w:val="28"/>
          <w:lang w:val="ru-RU"/>
        </w:rPr>
        <w:t>Н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а контрольном примере</w:t>
      </w:r>
      <w:r>
        <w:rPr>
          <w:rStyle w:val="8"/>
          <w:rFonts w:hint="default" w:cs="Times New Roman"/>
          <w:sz w:val="28"/>
          <w:szCs w:val="28"/>
          <w:lang w:val="ru-RU"/>
        </w:rPr>
        <w:t>:</w:t>
      </w:r>
    </w:p>
    <w:p w14:paraId="0E9CF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ru-RU" w:bidi="ar-SA"/>
        </w:rPr>
        <w:t>Для тестирования программы использовался датасет iris.csv, содержащий 150 образцов и 4 признака</w:t>
      </w:r>
    </w:p>
    <w:p w14:paraId="3A225E0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  <w:t>Истинные метки были взяты из последнего столбца и использовались для оценки внешних метрик качества кластеризации.</w:t>
      </w:r>
    </w:p>
    <w:p w14:paraId="16FF27B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</w:pPr>
      <w:r>
        <w:rPr>
          <w:rFonts w:hint="default" w:cs="Times New Roman" w:eastAsiaTheme="minorEastAsia"/>
          <w:kern w:val="0"/>
          <w:sz w:val="28"/>
          <w:szCs w:val="28"/>
          <w:rtl w:val="0"/>
          <w:lang w:val="ru-RU" w:eastAsia="ru-RU" w:bidi="ar-SA"/>
        </w:rPr>
        <w:t>Н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  <w:t>астройки программы:</w:t>
      </w:r>
    </w:p>
    <w:p w14:paraId="5A9BD24F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Число кластеров: 3</w:t>
      </w:r>
    </w:p>
    <w:p w14:paraId="73F4160B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Метод отбора признаков: add_method</w:t>
      </w:r>
    </w:p>
    <w:p w14:paraId="175A669D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1" w:after="0" w:afterAutospacing="1"/>
        <w:ind w:left="840" w:leftChars="0" w:right="0" w:hanging="420" w:firstLineChars="0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Число признаков после отбора: 2</w:t>
      </w:r>
    </w:p>
    <w:p w14:paraId="4AB16F1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  <w:t>Метрики качества: Rand Index, Jaccard Index, Fowlkes-Mallows Index, Phi Index, Compactness, Separation</w:t>
      </w:r>
    </w:p>
    <w:p w14:paraId="03CC33C0">
      <w:pPr>
        <w:pStyle w:val="14"/>
        <w:keepNext w:val="0"/>
        <w:keepLines w:val="0"/>
        <w:widowControl/>
        <w:suppressLineNumbers w:val="0"/>
        <w:rPr>
          <w:rStyle w:val="8"/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rtl w:val="0"/>
          <w:lang w:val="ru-RU" w:eastAsia="ru-RU" w:bidi="ar-SA"/>
        </w:rPr>
        <w:t>Нормализация данных: Включена</w:t>
      </w:r>
    </w:p>
    <w:p w14:paraId="22008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ru-RU" w:bidi="ar-SA"/>
        </w:rPr>
        <w:t>После выполнения полного цикла кластеризации (на всех признаках, после отбора и на обезличенных данных), получены следующие результаты:</w:t>
      </w:r>
    </w:p>
    <w:p w14:paraId="387E323A">
      <w:pPr>
        <w:spacing w:after="240" w:line="240" w:lineRule="auto"/>
        <w:jc w:val="center"/>
      </w:pPr>
    </w:p>
    <w:p w14:paraId="7D1C12FB">
      <w:pPr>
        <w:spacing w:after="240" w:line="240" w:lineRule="auto"/>
        <w:jc w:val="center"/>
        <w:rPr>
          <w:rFonts w:hint="default" w:ascii="Times New Roman" w:hAnsi="Times New Roman" w:eastAsia="Times New Roman" w:cs="Times New Roman"/>
          <w:i/>
          <w:sz w:val="28"/>
          <w:szCs w:val="28"/>
          <w:lang w:val="en-US"/>
        </w:rPr>
      </w:pPr>
      <w:r>
        <w:drawing>
          <wp:inline distT="0" distB="0" distL="114300" distR="114300">
            <wp:extent cx="5932170" cy="1215390"/>
            <wp:effectExtent l="0" t="0" r="11430" b="381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CB9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5" w:lineRule="atLeast"/>
        <w:ind w:right="0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lang w:val="en-US" w:eastAsia="zh-CN" w:bidi="ar"/>
        </w:rPr>
      </w:pPr>
      <w:bookmarkStart w:id="12" w:name="_Toc13123"/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  <w:t xml:space="preserve">Рис </w:t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  <w:t xml:space="preserve">1. </w:t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lang w:val="ru-RU" w:eastAsia="zh-CN" w:bidi="ar"/>
        </w:rPr>
        <w:tab/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lang w:val="en-US" w:eastAsia="zh-CN" w:bidi="ar"/>
        </w:rPr>
        <w:t>без отбора признаков</w:t>
      </w:r>
      <w:bookmarkEnd w:id="12"/>
    </w:p>
    <w:p w14:paraId="38022772">
      <w:pP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lang w:val="en-US" w:eastAsia="zh-CN" w:bidi="ar"/>
        </w:rPr>
      </w:pPr>
    </w:p>
    <w:p w14:paraId="19884C10">
      <w:pPr>
        <w:rPr>
          <w:rFonts w:hint="default" w:ascii="Times New Roman" w:hAnsi="Times New Roman" w:eastAsia="等线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Даже без подбора признаков мы видим хорошие результаты при использовании </w:t>
      </w:r>
      <w:r>
        <w:rPr>
          <w:rFonts w:hint="default" w:ascii="Times New Roman" w:hAnsi="Times New Roman" w:eastAsia="等线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single_linkage </w:t>
      </w:r>
      <w:r>
        <w:rPr>
          <w:rFonts w:hint="default" w:ascii="Times New Roman" w:hAnsi="Times New Roman" w:eastAsia="等线" w:cs="Times New Roman"/>
          <w:i w:val="0"/>
          <w:iCs w:val="0"/>
          <w:color w:val="auto"/>
          <w:kern w:val="0"/>
          <w:sz w:val="24"/>
          <w:szCs w:val="24"/>
          <w:lang w:val="ru-RU" w:eastAsia="zh-CN" w:bidi="ar"/>
        </w:rPr>
        <w:t xml:space="preserve">и </w:t>
      </w:r>
      <w:r>
        <w:rPr>
          <w:rFonts w:hint="default" w:ascii="Times New Roman" w:hAnsi="Times New Roman" w:eastAsia="等线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isodata</w:t>
      </w:r>
    </w:p>
    <w:p w14:paraId="7ADC30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bookmarkStart w:id="17" w:name="_GoBack"/>
      <w:r>
        <w:drawing>
          <wp:inline distT="0" distB="0" distL="114300" distR="114300">
            <wp:extent cx="5930265" cy="1125220"/>
            <wp:effectExtent l="0" t="0" r="13335" b="17780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45081E9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5" w:lineRule="atLeast"/>
        <w:ind w:right="0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</w:pP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  <w:t>Рис 2 с отбором признаков</w:t>
      </w:r>
    </w:p>
    <w:p w14:paraId="73506F03">
      <w:pPr>
        <w:rPr>
          <w:rFonts w:hint="default"/>
          <w:rtl w:val="0"/>
          <w:lang w:val="ru-RU" w:eastAsia="zh-CN"/>
        </w:rPr>
      </w:pPr>
    </w:p>
    <w:p w14:paraId="4557868D">
      <w:r>
        <w:rPr>
          <w:rFonts w:hint="default"/>
          <w:rtl w:val="0"/>
          <w:lang w:val="ru-RU" w:eastAsia="zh-CN"/>
        </w:rPr>
        <w:t xml:space="preserve">После отбора признаков </w:t>
      </w:r>
      <w:r>
        <w:rPr>
          <w:rFonts w:hint="default"/>
          <w:rtl w:val="0"/>
          <w:lang w:val="en-US" w:eastAsia="zh-CN"/>
        </w:rPr>
        <w:t xml:space="preserve">forel </w:t>
      </w:r>
      <w:r>
        <w:rPr>
          <w:rFonts w:hint="default"/>
          <w:rtl w:val="0"/>
          <w:lang w:val="ru-RU" w:eastAsia="zh-CN"/>
        </w:rPr>
        <w:t>показал наибольший прирост точности</w:t>
      </w:r>
    </w:p>
    <w:p w14:paraId="009C1B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78860" cy="3506470"/>
            <wp:effectExtent l="0" t="0" r="2540" b="17780"/>
            <wp:docPr id="1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8A0E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 Сравнение по метрике </w:t>
      </w:r>
      <w:r>
        <w:rPr>
          <w:rFonts w:hint="default"/>
          <w:lang w:val="en-US"/>
        </w:rPr>
        <w:t>rand_index</w:t>
      </w:r>
    </w:p>
    <w:p w14:paraId="6FC9E4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80765" cy="3509010"/>
            <wp:effectExtent l="0" t="0" r="635" b="15240"/>
            <wp:docPr id="1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350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ADDB0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4 Сравнение по метрике </w:t>
      </w:r>
      <w:r>
        <w:rPr>
          <w:rFonts w:hint="default"/>
          <w:lang w:val="en-US"/>
        </w:rPr>
        <w:t>jaccard_index</w:t>
      </w:r>
      <w:r>
        <w:rPr>
          <w:rFonts w:hint="default"/>
          <w:lang w:val="ru-RU"/>
        </w:rPr>
        <w:t xml:space="preserve"> </w:t>
      </w:r>
    </w:p>
    <w:p w14:paraId="294EAE0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D2116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97630" cy="3819525"/>
            <wp:effectExtent l="0" t="0" r="7620" b="9525"/>
            <wp:docPr id="19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16C6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lang w:val="ru-RU"/>
        </w:rPr>
        <w:t xml:space="preserve">Рис 5. Сравнение по метрике </w:t>
      </w:r>
      <w:r>
        <w:rPr>
          <w:rFonts w:hint="default"/>
          <w:lang w:val="en-US"/>
        </w:rPr>
        <w:t>fowlkes</w:t>
      </w:r>
    </w:p>
    <w:p w14:paraId="6936D6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47465" cy="3692525"/>
            <wp:effectExtent l="0" t="0" r="635" b="3175"/>
            <wp:docPr id="2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369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6085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lang w:val="ru-RU"/>
        </w:rPr>
        <w:t>Рис 5 Сравнение по метрике</w:t>
      </w:r>
      <w:r>
        <w:rPr>
          <w:rFonts w:hint="default"/>
          <w:lang w:val="en-US"/>
        </w:rPr>
        <w:t xml:space="preserve"> phi_index</w:t>
      </w:r>
    </w:p>
    <w:p w14:paraId="2E9E2CD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35755" cy="4052570"/>
            <wp:effectExtent l="0" t="0" r="17145" b="5080"/>
            <wp:docPr id="21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2E12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6 Сравнение по метрике </w:t>
      </w:r>
      <w:r>
        <w:rPr>
          <w:rFonts w:hint="default"/>
          <w:lang w:val="en-US"/>
        </w:rPr>
        <w:t>compactness</w:t>
      </w:r>
    </w:p>
    <w:p w14:paraId="66DCD23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65550" cy="3689985"/>
            <wp:effectExtent l="0" t="0" r="6350" b="5715"/>
            <wp:docPr id="22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68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E9C5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 7 Сравнение по метрике </w:t>
      </w:r>
      <w:r>
        <w:rPr>
          <w:rFonts w:hint="default"/>
          <w:lang w:val="en-US"/>
        </w:rPr>
        <w:t>separation</w:t>
      </w:r>
    </w:p>
    <w:p w14:paraId="6A9DE634">
      <w:pPr>
        <w:rPr>
          <w:rFonts w:hint="default"/>
          <w:lang w:val="en-US"/>
        </w:rPr>
      </w:pPr>
    </w:p>
    <w:p w14:paraId="2FB657E4">
      <w:pPr>
        <w:rPr>
          <w:rFonts w:hint="default"/>
          <w:lang w:val="ru-RU"/>
        </w:rPr>
      </w:pPr>
      <w:r>
        <w:rPr>
          <w:rFonts w:hint="default"/>
          <w:lang w:val="ru-RU"/>
        </w:rPr>
        <w:t>Отсюда следует, что по разным признакам модели дают разные результаты. Если выделить лучшие, то:</w:t>
      </w:r>
    </w:p>
    <w:p w14:paraId="4F4C58F9">
      <w:pPr>
        <w:rPr>
          <w:rFonts w:hint="default"/>
          <w:lang w:val="ru-RU"/>
        </w:rPr>
      </w:pPr>
    </w:p>
    <w:p w14:paraId="2B866A99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separation -&gt; isodata</w:t>
      </w:r>
    </w:p>
    <w:p w14:paraId="7CE6F6A8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Compactness -&gt;cure</w:t>
      </w:r>
    </w:p>
    <w:p w14:paraId="4C543D50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В остальных случаях стоит выбирать </w:t>
      </w:r>
      <w:r>
        <w:rPr>
          <w:rFonts w:hint="default"/>
          <w:lang w:val="en-US"/>
        </w:rPr>
        <w:t xml:space="preserve">forel </w:t>
      </w:r>
      <w:r>
        <w:rPr>
          <w:rFonts w:hint="default"/>
          <w:lang w:val="ru-RU"/>
        </w:rPr>
        <w:t xml:space="preserve">или </w:t>
      </w:r>
      <w:r>
        <w:rPr>
          <w:rFonts w:hint="default"/>
          <w:lang w:val="en-US"/>
        </w:rPr>
        <w:t>single_linkage</w:t>
      </w:r>
    </w:p>
    <w:p w14:paraId="0B52E23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Итоговый пайплайн выглядит вот так в консоли: </w:t>
      </w:r>
    </w:p>
    <w:p w14:paraId="679F41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</w:pPr>
      <w:r>
        <w:drawing>
          <wp:inline distT="0" distB="0" distL="114300" distR="114300">
            <wp:extent cx="4410075" cy="2266950"/>
            <wp:effectExtent l="0" t="0" r="9525" b="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E2B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 8 </w:t>
      </w:r>
      <w:r>
        <w:rPr>
          <w:rFonts w:hint="default"/>
          <w:lang w:val="en-US"/>
        </w:rPr>
        <w:t xml:space="preserve">Pipeline </w:t>
      </w:r>
      <w:r>
        <w:rPr>
          <w:rFonts w:hint="default"/>
          <w:lang w:val="ru-RU"/>
        </w:rPr>
        <w:t>формирования отчета</w:t>
      </w:r>
    </w:p>
    <w:p w14:paraId="4165CCC5">
      <w:pPr>
        <w:spacing w:line="240" w:lineRule="auto"/>
      </w:pPr>
      <w:r>
        <w:drawing>
          <wp:inline distT="0" distB="0" distL="114300" distR="114300">
            <wp:extent cx="5937250" cy="2822575"/>
            <wp:effectExtent l="0" t="0" r="6350" b="15875"/>
            <wp:docPr id="2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0215">
      <w:pPr>
        <w:pStyle w:val="9"/>
        <w:spacing w:line="240" w:lineRule="auto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9 Вид графического интерфейса</w:t>
      </w:r>
    </w:p>
    <w:p w14:paraId="530A1D44">
      <w:pPr>
        <w:spacing w:line="240" w:lineRule="auto"/>
      </w:pPr>
    </w:p>
    <w:p w14:paraId="6DBA28FA">
      <w:pPr>
        <w:spacing w:line="240" w:lineRule="auto"/>
      </w:pPr>
      <w:r>
        <w:drawing>
          <wp:inline distT="0" distB="0" distL="114300" distR="114300">
            <wp:extent cx="5941060" cy="1683385"/>
            <wp:effectExtent l="0" t="0" r="2540" b="12065"/>
            <wp:docPr id="2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0200">
      <w:pPr>
        <w:spacing w:line="240" w:lineRule="auto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10 Оценка метрик до отбора признаков</w:t>
      </w:r>
    </w:p>
    <w:p w14:paraId="02271441">
      <w:pPr>
        <w:spacing w:line="240" w:lineRule="auto"/>
        <w:jc w:val="center"/>
        <w:rPr>
          <w:rFonts w:hint="default"/>
          <w:lang w:val="ru-RU"/>
        </w:rPr>
      </w:pPr>
    </w:p>
    <w:p w14:paraId="0E4F8506">
      <w:pPr>
        <w:spacing w:line="240" w:lineRule="auto"/>
      </w:pPr>
      <w:r>
        <w:drawing>
          <wp:inline distT="0" distB="0" distL="114300" distR="114300">
            <wp:extent cx="5930900" cy="1867535"/>
            <wp:effectExtent l="0" t="0" r="12700" b="18415"/>
            <wp:docPr id="3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5021">
      <w:pPr>
        <w:pStyle w:val="9"/>
        <w:spacing w:line="240" w:lineRule="auto"/>
        <w:ind w:left="1416" w:leftChars="0" w:firstLine="708" w:firstLineChars="0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>1 Оценка метрик после отбора на обезличенных данных</w:t>
      </w:r>
    </w:p>
    <w:p w14:paraId="30BF5856">
      <w:pPr>
        <w:spacing w:line="240" w:lineRule="auto"/>
      </w:pPr>
      <w:r>
        <w:drawing>
          <wp:inline distT="0" distB="0" distL="114300" distR="114300">
            <wp:extent cx="5940425" cy="868045"/>
            <wp:effectExtent l="0" t="0" r="3175" b="8255"/>
            <wp:docPr id="3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AAF4">
      <w:pPr>
        <w:pStyle w:val="9"/>
        <w:spacing w:line="24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 12 Сравнение результатов</w:t>
      </w:r>
    </w:p>
    <w:p w14:paraId="33A40F5D">
      <w:pPr>
        <w:spacing w:line="240" w:lineRule="auto"/>
      </w:pPr>
      <w:r>
        <w:drawing>
          <wp:inline distT="0" distB="0" distL="114300" distR="114300">
            <wp:extent cx="5935980" cy="2560320"/>
            <wp:effectExtent l="0" t="0" r="7620" b="1143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6151">
      <w:pPr>
        <w:spacing w:line="240" w:lineRule="auto"/>
      </w:pPr>
    </w:p>
    <w:p w14:paraId="6B81FD44">
      <w:pPr>
        <w:spacing w:line="240" w:lineRule="auto"/>
      </w:pPr>
      <w:r>
        <w:drawing>
          <wp:inline distT="0" distB="0" distL="114300" distR="114300">
            <wp:extent cx="5937250" cy="2367280"/>
            <wp:effectExtent l="0" t="0" r="6350" b="13970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E666">
      <w:pPr>
        <w:spacing w:line="240" w:lineRule="auto"/>
      </w:pPr>
      <w:r>
        <w:drawing>
          <wp:inline distT="0" distB="0" distL="114300" distR="114300">
            <wp:extent cx="5936615" cy="2311400"/>
            <wp:effectExtent l="0" t="0" r="6985" b="12700"/>
            <wp:docPr id="2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2F14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График 2 Сравнение полученных данных</w:t>
      </w:r>
    </w:p>
    <w:p w14:paraId="659CD440">
      <w:pPr>
        <w:spacing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C663572">
      <w:pPr>
        <w:spacing w:line="240" w:lineRule="auto"/>
        <w:jc w:val="left"/>
        <w:rPr>
          <w:rFonts w:hint="default" w:ascii="Times New Roman" w:hAnsi="Times New Roman" w:cs="Times New Roman"/>
          <w:color w:val="2F5597" w:themeColor="accent5" w:themeShade="BF"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Отсюда следует, что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single_linkage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лучше всего справился с кластеризацией данных следуя всем пунктам выполнения хода работа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1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5340A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13" w:name="_Toc30833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Блок схема программы</w:t>
      </w:r>
      <w:bookmarkEnd w:id="13"/>
    </w:p>
    <w:p w14:paraId="5FB74709">
      <w:pPr>
        <w:spacing w:before="240" w:after="240"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</w:pPr>
      <w:r>
        <w:drawing>
          <wp:inline distT="0" distB="0" distL="114300" distR="114300">
            <wp:extent cx="3314700" cy="698182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B201">
      <w:pPr>
        <w:spacing w:before="240" w:after="240" w:line="240" w:lineRule="auto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</w:pP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  <w:t>Рис 13. Блок-схема основной программы</w:t>
      </w:r>
    </w:p>
    <w:p w14:paraId="2CB752E6">
      <w:pPr>
        <w:rPr>
          <w:rFonts w:hint="default" w:ascii="Times New Roman" w:hAnsi="Times New Roman" w:eastAsia="Times New Roman" w:cs="Times New Roman"/>
          <w:i/>
          <w:sz w:val="28"/>
          <w:szCs w:val="28"/>
          <w:highlight w:val="yellow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br w:type="page"/>
      </w:r>
    </w:p>
    <w:p w14:paraId="0E2E51C1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14" w:name="_Toc22920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Контрольный пример</w:t>
      </w:r>
      <w:bookmarkEnd w:id="14"/>
    </w:p>
    <w:p w14:paraId="2B195117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5524D39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50B28F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F90A5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943600" cy="2872740"/>
            <wp:effectExtent l="0" t="0" r="0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4BD0">
      <w:pPr>
        <w:spacing w:before="240" w:after="240" w:line="240" w:lineRule="auto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</w:pP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  <w:t>Рис 14</w:t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  <w:t xml:space="preserve"> Пример решения графа</w:t>
      </w:r>
    </w:p>
    <w:p w14:paraId="43F57C59">
      <w:pPr>
        <w:spacing w:line="240" w:lineRule="auto"/>
        <w:jc w:val="center"/>
      </w:pPr>
    </w:p>
    <w:p w14:paraId="70213DAF">
      <w:pPr>
        <w:spacing w:line="240" w:lineRule="auto"/>
        <w:jc w:val="center"/>
      </w:pPr>
    </w:p>
    <w:p w14:paraId="586ED36A">
      <w:pPr>
        <w:spacing w:line="240" w:lineRule="auto"/>
        <w:jc w:val="center"/>
      </w:pPr>
      <w:r>
        <w:drawing>
          <wp:inline distT="0" distB="0" distL="114300" distR="114300">
            <wp:extent cx="5934075" cy="2753360"/>
            <wp:effectExtent l="0" t="0" r="9525" b="8890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0741">
      <w:pPr>
        <w:pStyle w:val="9"/>
        <w:spacing w:line="240" w:lineRule="auto"/>
        <w:jc w:val="center"/>
        <w:rPr>
          <w:rFonts w:hint="default"/>
          <w:rtl w:val="0"/>
          <w:lang w:val="ru-RU"/>
        </w:rPr>
      </w:pPr>
      <w:r>
        <w:rPr>
          <w:rFonts w:hint="default"/>
          <w:lang w:val="ru-RU"/>
        </w:rPr>
        <w:t>Рис 15 Пользовательская настройска признаков до отбора</w:t>
      </w:r>
    </w:p>
    <w:p w14:paraId="02885299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15" w:name="_Toc9355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Вывод</w:t>
      </w:r>
      <w:bookmarkEnd w:id="15"/>
    </w:p>
    <w:p w14:paraId="109745E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выполнения лабораторной работы была разработана система сравнения различных алгоритмов кластеризации, включающая графический интерфейс для настройки параметров и анализа результатов. Реализованные алгоритмы (CURE, Single Linkage, MaxMin Distance, ISODATA, FOREL) были протестированы на датасете iris.csv с использованием как исходных, так и обезличенных данных, а также после отбора наиболее информативных признакей.</w:t>
      </w:r>
    </w:p>
    <w:p w14:paraId="4547259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Анализ показал, что качество кластеризации зависит от используемого алгоритма, метода отбора признаков и предварительной обработки данных. Применение метода `add_method` позволило улучшить значения внешних и внутренних метрик, таких как Rand Index, Jaccard Index, Fowlkes-Mallows Index, Phi Index, Compactness и Separation. Наиболее стабильные результаты были получены при использовании CURE и ISODATA.</w:t>
      </w:r>
    </w:p>
    <w:p w14:paraId="5FEB1C7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Также была реализована визуализация кластеров, которая помогает наглядно оценить структуру данных и эффективность алгоритмов. Результаты работы программы выводятся в виде графиков и таблиц, что позволяет удобно сравнивать подходы и делать обоснованные выводы.</w:t>
      </w:r>
      <w:r>
        <w:rPr>
          <w:rFonts w:hint="default" w:ascii="Times New Roman" w:hAnsi="Times New Roman" w:eastAsia="Times New Roman" w:cs="Times New Roman"/>
          <w:color w:val="FFFFFF"/>
          <w:sz w:val="28"/>
          <w:szCs w:val="28"/>
          <w:rtl w:val="0"/>
        </w:rPr>
        <w:t>возможности для анализа безопасности.</w:t>
      </w:r>
    </w:p>
    <w:p w14:paraId="442FD58B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</w:pPr>
      <w:bookmarkStart w:id="16" w:name="_Toc14359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rtl w:val="0"/>
          <w:lang w:val="ru-RU"/>
        </w:rPr>
        <w:t>Источники</w:t>
      </w:r>
      <w:bookmarkEnd w:id="16"/>
    </w:p>
    <w:p w14:paraId="1503E9A7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Dorigo M., Di Caro G. "Ant Colony Optimization: A New Meta-Heuristic"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76A6448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Tkinter библиотека: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"https://tkinter.org/"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https://tkinter.org/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4A5981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Math библиотека: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"https://math.org/"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https://math.org/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BF716DE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79766">
    <w:pPr>
      <w:pStyle w:val="13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Текстовое поле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AEE84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25/INCAgAAdQQAAA4AAABkcnMvZTJvRG9jLnhtbK1Uy47TMBTdI/EP&#10;lvc0bdG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eMLSjRT6Hjz&#10;rblrfjx8efja/Gy+43dHml/43ANAC5RV1k9hubGwDfUbU2OQ+nePx8hEnTsVv6iRQA7Cj2fCRR0I&#10;j0aT8WQyhIhD1l/gP3k0t86Ht8IoEkFKHTraEs0Oax861V4lRtNmVUrZdlVqUqX08vXF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25/IN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AEE84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7CE7D"/>
    <w:multiLevelType w:val="singleLevel"/>
    <w:tmpl w:val="B1F7CE7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CD5D7006"/>
    <w:multiLevelType w:val="multilevel"/>
    <w:tmpl w:val="CD5D7006"/>
    <w:lvl w:ilvl="0" w:tentative="0">
      <w:start w:val="1"/>
      <w:numFmt w:val="decimal"/>
      <w:suff w:val="space"/>
      <w:lvlText w:val="%1."/>
      <w:lvlJc w:val="left"/>
      <w:pPr>
        <w:ind w:left="-840"/>
      </w:pPr>
    </w:lvl>
    <w:lvl w:ilvl="1" w:tentative="0">
      <w:start w:val="1"/>
      <w:numFmt w:val="decimal"/>
      <w:suff w:val="space"/>
      <w:lvlText w:val="%1.%2"/>
      <w:lvlJc w:val="left"/>
      <w:pPr>
        <w:ind w:left="-84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-8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-84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-84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-84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-84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-84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-840" w:leftChars="0" w:firstLine="0" w:firstLineChars="0"/>
      </w:pPr>
      <w:rPr>
        <w:rFonts w:hint="default"/>
      </w:rPr>
    </w:lvl>
  </w:abstractNum>
  <w:abstractNum w:abstractNumId="2">
    <w:nsid w:val="E13FB470"/>
    <w:multiLevelType w:val="singleLevel"/>
    <w:tmpl w:val="E13FB47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8CFBED4"/>
    <w:multiLevelType w:val="singleLevel"/>
    <w:tmpl w:val="48CFBED4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029971E"/>
    <w:multiLevelType w:val="singleLevel"/>
    <w:tmpl w:val="502997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162A8"/>
    <w:rsid w:val="11AD4F0D"/>
    <w:rsid w:val="18C76C7D"/>
    <w:rsid w:val="1DCB641B"/>
    <w:rsid w:val="225B3D6B"/>
    <w:rsid w:val="2F367FD5"/>
    <w:rsid w:val="34933B51"/>
    <w:rsid w:val="38BF30AC"/>
    <w:rsid w:val="4F9D08F5"/>
    <w:rsid w:val="55BF1CB8"/>
    <w:rsid w:val="5E516F6F"/>
    <w:rsid w:val="5E6F75FB"/>
    <w:rsid w:val="647414DA"/>
    <w:rsid w:val="69FA4F7E"/>
    <w:rsid w:val="6A5716C8"/>
    <w:rsid w:val="6C09284A"/>
    <w:rsid w:val="71DE5849"/>
    <w:rsid w:val="729E11C7"/>
    <w:rsid w:val="72A16F70"/>
    <w:rsid w:val="7A19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toc 1"/>
    <w:basedOn w:val="1"/>
    <w:next w:val="1"/>
    <w:qFormat/>
    <w:uiPriority w:val="0"/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5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../NUL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2025-03-15T04:42:00Z</dcterms:created>
  <dc:creator>Lenovo</dc:creator>
  <cp:lastModifiedBy>Name</cp:lastModifiedBy>
  <dcterms:modified xsi:type="dcterms:W3CDTF">2025-05-24T16:56:53Z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89E894C07F384FE3B1E7D0A933F9D0A6_12</vt:lpwstr>
  </property>
</Properties>
</file>