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B965B4"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bookmarkStart w:id="0" w:name="kix.96597dwj0pc3" w:colFirst="0" w:colLast="0"/>
      <w:bookmarkEnd w:id="0"/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САНКТ-ПЕТЕРБУРГСКИЙ ГОСУДАРСТВЕННЫЙ УНИВЕРСИТЕТ</w:t>
      </w:r>
    </w:p>
    <w:p w14:paraId="12C971C1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518F3D20"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Факультет прикладной математики-процессов управления</w:t>
      </w:r>
    </w:p>
    <w:p w14:paraId="76CCD6F8"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6FF9EB17"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 xml:space="preserve">Программа бакалавриата </w:t>
      </w:r>
    </w:p>
    <w:p w14:paraId="00EAF4FD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“Большие данные и распределенная цифровая платформа”</w:t>
      </w:r>
    </w:p>
    <w:p w14:paraId="0C0C54A9">
      <w:pPr>
        <w:spacing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BDE8876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13D5F87C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ОТЧЕТ</w:t>
      </w:r>
    </w:p>
    <w:p w14:paraId="0524C552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679C0D3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по лабораторной работе №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  <w:t>1</w:t>
      </w:r>
    </w:p>
    <w:p w14:paraId="7AC3A0F6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66B5D61D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по дисциплине «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Решение задачи о коммивояжере с помощью метода ближайшего соседа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»</w:t>
      </w:r>
    </w:p>
    <w:p w14:paraId="3FAC71F6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</w:p>
    <w:p w14:paraId="78A7D2C6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</w:p>
    <w:p w14:paraId="43F29B2F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EF27E9F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39D965C3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40AB8BD0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7469FA13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2A429DA5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5DB31F07">
      <w:pPr>
        <w:tabs>
          <w:tab w:val="left" w:pos="7360"/>
        </w:tabs>
        <w:spacing w:after="0" w:line="240" w:lineRule="auto"/>
        <w:ind w:left="360"/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</w:pP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  <w:t>Студент гр. 22Б16-пу</w:t>
      </w: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  <w:t>_____________        Шарабарин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 w:eastAsia="ru-RU"/>
        </w:rPr>
        <w:t xml:space="preserve"> М</w:t>
      </w: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  <w:t>.С.</w:t>
      </w:r>
    </w:p>
    <w:p w14:paraId="7CE953A9">
      <w:pPr>
        <w:tabs>
          <w:tab w:val="left" w:pos="7360"/>
        </w:tabs>
        <w:spacing w:after="0" w:line="240" w:lineRule="auto"/>
        <w:ind w:left="360"/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</w:pPr>
    </w:p>
    <w:p w14:paraId="7B1DFCFC">
      <w:pPr>
        <w:tabs>
          <w:tab w:val="left" w:pos="7360"/>
        </w:tabs>
        <w:spacing w:after="0" w:line="240" w:lineRule="auto"/>
        <w:ind w:left="360"/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235CA7E6">
      <w:pPr>
        <w:tabs>
          <w:tab w:val="left" w:pos="4355"/>
        </w:tabs>
        <w:spacing w:after="0" w:line="240" w:lineRule="auto"/>
        <w:ind w:left="360"/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  <w:t>Преподаватель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  <w:t xml:space="preserve">          </w:t>
      </w: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  <w:t>_____________         Дик А.Г.</w:t>
      </w:r>
    </w:p>
    <w:p w14:paraId="50694A43">
      <w:pPr>
        <w:tabs>
          <w:tab w:val="left" w:pos="4355"/>
        </w:tabs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5DF6BD49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1BD67297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3C526197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5F2871A8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449E9755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4886A3C9">
      <w:pPr>
        <w:tabs>
          <w:tab w:val="left" w:pos="4355"/>
        </w:tabs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3A7BD64F">
      <w:pPr>
        <w:tabs>
          <w:tab w:val="left" w:pos="4355"/>
        </w:tabs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3254DA7A">
      <w:pPr>
        <w:spacing w:after="0"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Санкт-Петербург</w:t>
      </w:r>
    </w:p>
    <w:p w14:paraId="64888402">
      <w:pPr>
        <w:spacing w:after="0" w:line="240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2563E0BC">
      <w:pPr>
        <w:spacing w:after="0" w:line="240" w:lineRule="auto"/>
        <w:ind w:right="-259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202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>5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 xml:space="preserve"> г.</w:t>
      </w:r>
    </w:p>
    <w:p w14:paraId="06FB24BA">
      <w:pPr>
        <w:pStyle w:val="2"/>
        <w:bidi w:val="0"/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pPr>
      <w:bookmarkStart w:id="1" w:name="_1fob9te" w:colFirst="0" w:colLast="0"/>
      <w:bookmarkEnd w:id="1"/>
      <w:bookmarkStart w:id="2" w:name="_Toc1709610656"/>
      <w:r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</w:rPr>
        <w:t>Оглавление</w:t>
      </w:r>
      <w:bookmarkEnd w:id="2"/>
    </w:p>
    <w:p w14:paraId="16AD80A1">
      <w:pPr>
        <w:pStyle w:val="9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TOC \o "1-3" \h \u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_Toc1709610656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Оглавление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_Toc1709610656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231185FE">
      <w:pPr>
        <w:pStyle w:val="9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_Toc124072108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Цель работы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_Toc124072108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5750C6E">
      <w:pPr>
        <w:pStyle w:val="9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_Toc259608225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Описание задачи (формализация задачи)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_Toc259608225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58BF6FA8">
      <w:pPr>
        <w:pStyle w:val="9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_Toc917857674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Теоретическая часть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_Toc917857674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A3CDFEE">
      <w:pPr>
        <w:pStyle w:val="9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_Toc281540400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Основные шаги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_Toc281540400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1AC77635">
      <w:pPr>
        <w:pStyle w:val="9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_Toc1124058329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Сравнительный  анализ: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_Toc1124058329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6B776A38">
      <w:pPr>
        <w:pStyle w:val="9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_Toc494639595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Ограничения: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_Toc494639595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7DFACD10">
      <w:pPr>
        <w:pStyle w:val="9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_Toc1755642168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Основные шаги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_Toc1755642168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2B10E85C">
      <w:pPr>
        <w:pStyle w:val="9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_Toc968683058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Блок схема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_Toc968683058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51C7F976">
      <w:pPr>
        <w:pStyle w:val="9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_Toc107777993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Описание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_Toc107777993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245B37A4">
      <w:pPr>
        <w:pStyle w:val="9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_Toc672695833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Рекомендации для пользователя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_Toc672695833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3EB3200C">
      <w:pPr>
        <w:pStyle w:val="9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_Toc1271854660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Рекомендации для программиста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_Toc1271854660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39199280">
      <w:pPr>
        <w:pStyle w:val="9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_Toc1991648769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Исходный код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_Toc1991648769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704D0655">
      <w:pPr>
        <w:pStyle w:val="9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_Toc554080984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Контрольный пример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_Toc554080984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1392C957">
      <w:pPr>
        <w:pStyle w:val="9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_Toc165422677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Вывод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_Toc165422677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39D59323">
      <w:pPr>
        <w:pStyle w:val="9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_Toc1695077998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Источники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_Toc1695077998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3FD96FA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8C1D5B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0C0BF74B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28"/>
          <w:szCs w:val="28"/>
        </w:rPr>
      </w:pPr>
      <w:bookmarkStart w:id="3" w:name="_Toc124072108"/>
      <w:r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</w:rPr>
        <w:t>Цель работы</w:t>
      </w:r>
      <w:bookmarkEnd w:id="3"/>
    </w:p>
    <w:p w14:paraId="32E0984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eastAsia="Times New Roman" w:cs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Изучить и реализовать муравьиный алгоритм для решения задачи о коммивояжёре, создать графический интерфейс для построения графа и визуализировать процесс поиска оптимального пути.</w:t>
      </w:r>
      <w:r>
        <w:rPr>
          <w:rFonts w:hint="default" w:ascii="Times New Roman" w:hAnsi="Times New Roman" w:eastAsia="Times New Roman" w:cs="Times New Roman"/>
          <w:color w:val="FFFFFF"/>
          <w:sz w:val="28"/>
          <w:szCs w:val="28"/>
          <w:rtl w:val="0"/>
        </w:rPr>
        <w:t>.</w:t>
      </w:r>
    </w:p>
    <w:p w14:paraId="62F8DB7B">
      <w:pPr>
        <w:pStyle w:val="2"/>
        <w:bidi w:val="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  <w:lang w:val="ru-RU"/>
        </w:rPr>
        <w:t>Метод ближайшего соседа</w:t>
      </w:r>
    </w:p>
    <w:p w14:paraId="2E92843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Муравьиный алгоритм</w:t>
      </w:r>
      <w:r>
        <w:rPr>
          <w:rFonts w:hint="default" w:ascii="Times New Roman" w:hAnsi="Times New Roman" w:cs="Times New Roman"/>
          <w:sz w:val="28"/>
          <w:szCs w:val="28"/>
        </w:rPr>
        <w:t xml:space="preserve"> — это имитация поведения реальных муравьёв, ищущих кратчайший путь от гнезда к пище.</w:t>
      </w:r>
    </w:p>
    <w:p w14:paraId="1F17296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Основные принципы:</w:t>
      </w:r>
    </w:p>
    <w:p w14:paraId="43A08910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Муравьи оставляют феромоны на рёбрах графа.</w:t>
      </w:r>
    </w:p>
    <w:p w14:paraId="51E105B7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Вероятность выбора пути зависит от количества феромона и длины ребра.</w:t>
      </w:r>
    </w:p>
    <w:p w14:paraId="10F8208B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 временем феромоны испаряются, чтобы избежать зацикливания.</w:t>
      </w:r>
    </w:p>
    <w:p w14:paraId="23FB4B61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Лучшие пути усиливаются за счёт большего количества феромона.</w:t>
      </w:r>
    </w:p>
    <w:p w14:paraId="2ADA78A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2DE0EF1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Инициализация графа: нулевое распределение феромонов.</w:t>
      </w:r>
    </w:p>
    <w:p w14:paraId="5A1D82F8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Запуск нескольких агентов (муравьёв) с разных вершин.</w:t>
      </w:r>
    </w:p>
    <w:p w14:paraId="59E1D9F8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Пошаговый выбор следующей вершины на основе вероятности (учёт феромона и длины ребра).</w:t>
      </w:r>
    </w:p>
    <w:p w14:paraId="7406CEB6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Обновление феромонного следа:</w:t>
      </w:r>
    </w:p>
    <w:p w14:paraId="5FDDB7CB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Испарение феромонов на всех рёбрах.</w:t>
      </w:r>
    </w:p>
    <w:p w14:paraId="59CEEF00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Увеличение феромонов на рёбрах лучших маршрутов</w:t>
      </w:r>
    </w:p>
    <w:p w14:paraId="10137B95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Повторение этапов до выполнения условия останова (кол-во итераций, стабилизация результата).</w:t>
      </w:r>
    </w:p>
    <w:p w14:paraId="1A4D46F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eastAsia="Times New Roman" w:cs="Times New Roman"/>
          <w:color w:val="FFFFFF"/>
          <w:sz w:val="28"/>
          <w:szCs w:val="28"/>
          <w:rtl w:val="0"/>
          <w:lang w:val="ru-RU"/>
        </w:rPr>
      </w:pPr>
    </w:p>
    <w:p w14:paraId="2B12F884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28"/>
          <w:szCs w:val="28"/>
        </w:rPr>
      </w:pPr>
      <w:bookmarkStart w:id="4" w:name="_Toc259608225"/>
      <w:r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</w:rPr>
        <w:t>Описание задачи (формализация задачи)</w:t>
      </w:r>
      <w:bookmarkEnd w:id="4"/>
    </w:p>
    <w:p w14:paraId="2846188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bookmarkStart w:id="5" w:name="_Toc917857674"/>
      <w:r>
        <w:rPr>
          <w:rFonts w:hint="default" w:ascii="Times New Roman" w:hAnsi="Times New Roman" w:cs="Times New Roman"/>
          <w:sz w:val="28"/>
          <w:szCs w:val="28"/>
        </w:rPr>
        <w:t>Создать систему, которая:</w:t>
      </w:r>
    </w:p>
    <w:p w14:paraId="52FEB4DC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Позволяет строить граф интерактивно.</w:t>
      </w:r>
    </w:p>
    <w:p w14:paraId="085457E0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Отображает матрицу смежности.</w:t>
      </w:r>
    </w:p>
    <w:p w14:paraId="046A0107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Решает TSP с помощью муравьиного алгоритма.</w:t>
      </w:r>
    </w:p>
    <w:p w14:paraId="355EC24C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Визуализирует феромонные следы и процесс поиска пути.</w:t>
      </w:r>
    </w:p>
    <w:p w14:paraId="501B2691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  <w:lang w:val="ru-RU"/>
        </w:rPr>
        <w:t>Спецификация</w:t>
      </w:r>
      <w:bookmarkEnd w:id="5"/>
      <w:r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  <w:lang w:val="ru-RU"/>
        </w:rPr>
        <w:t xml:space="preserve"> программы</w:t>
      </w:r>
    </w:p>
    <w:p w14:paraId="23EA3B1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Входные данные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B408CFA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Вершины и рёбра графа.</w:t>
      </w:r>
    </w:p>
    <w:p w14:paraId="30C1097E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Параметры алгоритма:</w:t>
      </w:r>
    </w:p>
    <w:p w14:paraId="61ED1DF8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Кол-во муравьёв,</w:t>
      </w:r>
    </w:p>
    <w:p w14:paraId="6FA633E1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Коэффициент испарения феромона,</w:t>
      </w:r>
    </w:p>
    <w:p w14:paraId="7890F16B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Важность феромона и расстояния.</w:t>
      </w:r>
    </w:p>
    <w:p w14:paraId="4ED7CA0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34CB14D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Выходные данные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E5A9FF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DED4FCF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Лучший найденный путь.</w:t>
      </w:r>
    </w:p>
    <w:p w14:paraId="72A4CB4F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Длина пути.</w:t>
      </w:r>
    </w:p>
    <w:p w14:paraId="2D8CC962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Текущее состояние феромонов.</w:t>
      </w:r>
    </w:p>
    <w:p w14:paraId="4151E26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Основные переменные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541F96F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pheromone_matrix</w:t>
      </w:r>
      <w:r>
        <w:rPr>
          <w:rFonts w:hint="default" w:ascii="Times New Roman" w:hAnsi="Times New Roman" w:cs="Times New Roman"/>
          <w:sz w:val="28"/>
          <w:szCs w:val="28"/>
        </w:rPr>
        <w:t xml:space="preserve"> — матрица феромонов.</w:t>
      </w:r>
    </w:p>
    <w:p w14:paraId="602FE3DC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distance_matrix</w:t>
      </w:r>
      <w:r>
        <w:rPr>
          <w:rFonts w:hint="default" w:ascii="Times New Roman" w:hAnsi="Times New Roman" w:cs="Times New Roman"/>
          <w:sz w:val="28"/>
          <w:szCs w:val="28"/>
        </w:rPr>
        <w:t xml:space="preserve"> — матрица расстояний.</w:t>
      </w:r>
    </w:p>
    <w:p w14:paraId="110DEA06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alpha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beta</w:t>
      </w:r>
      <w:r>
        <w:rPr>
          <w:rFonts w:hint="default" w:ascii="Times New Roman" w:hAnsi="Times New Roman" w:cs="Times New Roman"/>
          <w:sz w:val="28"/>
          <w:szCs w:val="28"/>
        </w:rPr>
        <w:t xml:space="preserve"> — параметры влияния феромона и расстояния.</w:t>
      </w:r>
    </w:p>
    <w:p w14:paraId="37C904AF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evaporation_rate</w:t>
      </w:r>
      <w:r>
        <w:rPr>
          <w:rFonts w:hint="default" w:ascii="Times New Roman" w:hAnsi="Times New Roman" w:cs="Times New Roman"/>
          <w:sz w:val="28"/>
          <w:szCs w:val="28"/>
        </w:rPr>
        <w:t xml:space="preserve"> — скорость испарения.</w:t>
      </w:r>
    </w:p>
    <w:p w14:paraId="7E16CF1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Основные методы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872936D">
      <w:pPr>
        <w:pStyle w:val="10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initialize_pheromones()</w:t>
      </w:r>
    </w:p>
    <w:p w14:paraId="412DF3DA">
      <w:pPr>
        <w:pStyle w:val="10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construct_solution(ant)</w:t>
      </w:r>
    </w:p>
    <w:p w14:paraId="152F58D6">
      <w:pPr>
        <w:pStyle w:val="10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update_pheromones()</w:t>
      </w:r>
    </w:p>
    <w:p w14:paraId="71AB87CB">
      <w:pPr>
        <w:pStyle w:val="10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run_algorithm()</w:t>
      </w:r>
    </w:p>
    <w:p w14:paraId="6DDA4AC4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11CE38D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  <w:lang w:val="ru-RU"/>
        </w:rPr>
      </w:pPr>
      <w:bookmarkStart w:id="6" w:name="_psx5sp9ppkh6" w:colFirst="0" w:colLast="0"/>
      <w:bookmarkEnd w:id="6"/>
      <w:r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  <w:lang w:val="ru-RU"/>
        </w:rPr>
        <w:t>Анализ результатов работы алгоритма</w:t>
      </w:r>
    </w:p>
    <w:p w14:paraId="139B07B1">
      <w:pPr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  <w:lang w:val="ru-RU"/>
        </w:rPr>
      </w:pPr>
    </w:p>
    <w:p w14:paraId="54397556">
      <w:pPr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vertAlign w:val="subscript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6615" cy="4634230"/>
            <wp:effectExtent l="0" t="0" r="6985" b="1397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A7A80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Результаты на контрольном примере</w:t>
      </w:r>
    </w:p>
    <w:p w14:paraId="67EF45B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загрузке шести заранее заданных вершин (координаты (100,100)(100,100)(100,100), (200,80)(200,80)(200,80), (300,120)(300,120)(300,120), (250,200)(250,200)(250,200), (150,220)(150,220)(150,220), (100,180)(100,180)(100,180)) и запуске метода ближайшего соседа алгоритм находит путь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vertAlign w:val="baseline"/>
          <w:rtl w:val="0"/>
          <w:lang w:val="en-US"/>
          <w14:textFill>
            <w14:solidFill>
              <w14:schemeClr w14:val="tx1"/>
            </w14:solidFill>
          </w14:textFill>
        </w:rPr>
        <w:t>0.000002 сек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21D7C2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граф полностью связный (каждая вершина соединена с каждой), алгоритм без проблем посещает все вершины. Если в конце существует ребро обратно в стартовую вершину, формируется гамильтонов цикл.</w:t>
      </w:r>
    </w:p>
    <w:p w14:paraId="553FDCD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случае, когда какой-либо вершине не удаётся найти путь к непосещённым вершинам или нет дороги обратно в начало, выводится предупреждение о том, что гамильтонов цикл не найден.</w:t>
      </w:r>
    </w:p>
    <w:p w14:paraId="65DFD10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Процесс отладки алгоритма</w:t>
      </w:r>
    </w:p>
    <w:p w14:paraId="7B41AEE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 этапе отладки добавлялись выводы отладочной информации: порядок обхода, длины промежуточных рёбер, текущее состояние массива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visited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994B95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Проверялась корректность работы с матрицей смежности: в частности, вывод в таблицу и совпадение значений с реальными расстояниями на Canvas.</w:t>
      </w:r>
    </w:p>
    <w:p w14:paraId="39B6584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Проверялась реакция программы на различные сценарии: </w:t>
      </w:r>
    </w:p>
    <w:p w14:paraId="0ECBAC64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Граф с одним ребром,</w:t>
      </w:r>
    </w:p>
    <w:p w14:paraId="2D12B02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Разреженный граф (где некоторые вершины недостижимы),</w:t>
      </w:r>
    </w:p>
    <w:p w14:paraId="40A7860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Полный граф (где каждая вершина связана со всеми).</w:t>
      </w:r>
    </w:p>
    <w:p w14:paraId="72AA061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результате были устранены ошибки, при которых алгоритм не выводил предупреждение о невозможности замкнуть цикл или не учитывал правильный вес ребра из поля ввода.</w:t>
      </w:r>
    </w:p>
    <w:p w14:paraId="370360FF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Графики и комментарии</w:t>
      </w:r>
    </w:p>
    <w:p w14:paraId="20C77A5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Ниже можно приводить графики (скриншоты интерфейса), иллюстрирующие: </w:t>
      </w:r>
    </w:p>
    <w:p w14:paraId="791A1877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Контрольный пример</w:t>
      </w:r>
      <w:r>
        <w:rPr>
          <w:rFonts w:hint="default" w:ascii="Times New Roman" w:hAnsi="Times New Roman" w:cs="Times New Roman"/>
          <w:sz w:val="28"/>
          <w:szCs w:val="28"/>
        </w:rPr>
        <w:t xml:space="preserve"> (6 вершин), на котором видно расположение вершин и рёбер, и результат (путь).</w:t>
      </w:r>
    </w:p>
    <w:p w14:paraId="03B11BAD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Ситуацию, когда алгоритм не может завершить цикл</w:t>
      </w:r>
      <w:r>
        <w:rPr>
          <w:rFonts w:hint="default" w:ascii="Times New Roman" w:hAnsi="Times New Roman" w:cs="Times New Roman"/>
          <w:sz w:val="28"/>
          <w:szCs w:val="28"/>
        </w:rPr>
        <w:t xml:space="preserve"> (например, убрав ребро из последней вершины к начальной). Программа выводит путь и предупреждение, что гамильтонов цикл не найден.</w:t>
      </w:r>
    </w:p>
    <w:p w14:paraId="78362AE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этих графиках видно, как программа выделяет вершины, рисует стрелки (при ориентированном графе) и подписи весов (при взвешенном графе).</w:t>
      </w:r>
    </w:p>
    <w:p w14:paraId="142E28F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540880C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 же 6 вершин:</w:t>
      </w:r>
    </w:p>
    <w:p w14:paraId="590C4D5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(100, 100), (200, 80), (300, 120), (250, 200), (150, 220), (100, 180).</w:t>
      </w:r>
    </w:p>
    <w:p w14:paraId="2C2F144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Параметры:</w:t>
      </w:r>
    </w:p>
    <w:p w14:paraId="2C6049C2">
      <w:pPr>
        <w:pStyle w:val="10"/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30 муравьёв,</w:t>
      </w:r>
    </w:p>
    <w:p w14:paraId="68058C9A">
      <w:pPr>
        <w:pStyle w:val="10"/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100 итераций,</w:t>
      </w:r>
    </w:p>
    <w:p w14:paraId="089835EB">
      <w:pPr>
        <w:pStyle w:val="10"/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Испарение феромона 0.5,</w:t>
      </w:r>
    </w:p>
    <w:p w14:paraId="3C292620">
      <w:pPr>
        <w:pStyle w:val="10"/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5"/>
        </w:tabs>
        <w:spacing w:before="0" w:beforeAutospacing="1" w:after="0" w:afterAutospacing="1"/>
        <w:ind w:left="425" w:leftChars="0" w:right="0" w:rightChars="0" w:hanging="6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alpha = 1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beta = 2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487856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Результат:</w:t>
      </w:r>
    </w:p>
    <w:p w14:paraId="4176D951">
      <w:pPr>
        <w:pStyle w:val="10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Найден путь за 0.03 сек.</w:t>
      </w:r>
    </w:p>
    <w:p w14:paraId="528C20D2">
      <w:pPr>
        <w:pStyle w:val="10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Путь покрывает все вершины и замыкается в цикл.</w:t>
      </w:r>
    </w:p>
    <w:p w14:paraId="1123565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4165CCC5">
      <w:pPr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</w:rPr>
      </w:pPr>
    </w:p>
    <w:p w14:paraId="4C663572">
      <w:pPr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  <w:lang w:val="ru-RU"/>
        </w:rPr>
      </w:pPr>
    </w:p>
    <w:p w14:paraId="17D5340A">
      <w:pPr>
        <w:pStyle w:val="2"/>
        <w:bidi w:val="0"/>
        <w:spacing w:line="240" w:lineRule="auto"/>
        <w:jc w:val="center"/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</w:rPr>
      </w:pPr>
      <w:bookmarkStart w:id="7" w:name="_Toc968683058"/>
      <w:r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</w:rPr>
        <w:t>Блок схема программы</w:t>
      </w:r>
      <w:bookmarkEnd w:id="7"/>
    </w:p>
    <w:p w14:paraId="5FB74709"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  <w:drawing>
          <wp:inline distT="0" distB="0" distL="114300" distR="114300">
            <wp:extent cx="3524250" cy="4238625"/>
            <wp:effectExtent l="0" t="0" r="11430" b="13335"/>
            <wp:docPr id="8" name="Изображение 8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B201"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Рис 1. Блок-схема основной программы</w:t>
      </w:r>
    </w:p>
    <w:p w14:paraId="2CB752E6">
      <w:pPr>
        <w:rPr>
          <w:rFonts w:hint="default" w:ascii="Times New Roman" w:hAnsi="Times New Roman" w:eastAsia="Times New Roman" w:cs="Times New Roman"/>
          <w:i/>
          <w:sz w:val="28"/>
          <w:szCs w:val="28"/>
          <w:highlight w:val="yellow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br w:type="page"/>
      </w:r>
    </w:p>
    <w:p w14:paraId="0E2E51C1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28"/>
          <w:szCs w:val="28"/>
        </w:rPr>
      </w:pPr>
      <w:bookmarkStart w:id="8" w:name="_Toc554080984"/>
      <w:r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</w:rPr>
        <w:t>Контрольный пример</w:t>
      </w:r>
      <w:bookmarkEnd w:id="8"/>
    </w:p>
    <w:p w14:paraId="2F3F9CF3">
      <w:pPr>
        <w:spacing w:after="240" w:line="240" w:lineRule="auto"/>
        <w:jc w:val="center"/>
        <w:rPr>
          <w:rFonts w:hint="default" w:ascii="Times New Roman" w:hAnsi="Times New Roman" w:eastAsia="Times New Roman" w:cs="Times New Roman"/>
          <w:i/>
          <w:sz w:val="28"/>
          <w:szCs w:val="28"/>
        </w:rPr>
      </w:pPr>
      <w:r>
        <w:drawing>
          <wp:inline distT="0" distB="0" distL="114300" distR="114300">
            <wp:extent cx="5939790" cy="7274560"/>
            <wp:effectExtent l="0" t="0" r="3810" b="254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7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2B195117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Рис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1. Интерфейс</w:t>
      </w:r>
    </w:p>
    <w:p w14:paraId="15524D39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650B28F6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 w14:paraId="0C4F90A5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rtl w:val="0"/>
        </w:rPr>
      </w:pPr>
    </w:p>
    <w:p w14:paraId="65AB4BD0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Рис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2 Пример решения графа</w:t>
      </w:r>
    </w:p>
    <w:p w14:paraId="02885299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28"/>
          <w:szCs w:val="28"/>
        </w:rPr>
      </w:pPr>
      <w:bookmarkStart w:id="9" w:name="_Toc165422677"/>
      <w:r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</w:rPr>
        <w:t>Вывод</w:t>
      </w:r>
      <w:bookmarkEnd w:id="9"/>
    </w:p>
    <w:p w14:paraId="4CBA94C3">
      <w:pPr>
        <w:pStyle w:val="10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Муравьиный алгоритм способен находить хорошие решения задачи коммивояжёра.</w:t>
      </w:r>
    </w:p>
    <w:p w14:paraId="4D9E570F">
      <w:pPr>
        <w:pStyle w:val="10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Качество решения зависит от настройки параметров (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alpha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beta</w:t>
      </w:r>
      <w:r>
        <w:rPr>
          <w:rFonts w:hint="default" w:ascii="Times New Roman" w:hAnsi="Times New Roman" w:cs="Times New Roman"/>
          <w:sz w:val="28"/>
          <w:szCs w:val="28"/>
        </w:rPr>
        <w:t>, кол-во итераций, испарение).</w:t>
      </w:r>
    </w:p>
    <w:p w14:paraId="5634EBEC">
      <w:pPr>
        <w:pStyle w:val="10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Для получения лучших результатов стоит комбинировать с локальными методами улучшения (например, 2-opt).</w:t>
      </w:r>
    </w:p>
    <w:p w14:paraId="5FEB1C7A">
      <w:pPr>
        <w:spacing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eastAsia="Times New Roman" w:cs="Times New Roman"/>
          <w:color w:val="FFFFFF"/>
          <w:sz w:val="28"/>
          <w:szCs w:val="28"/>
          <w:rtl w:val="0"/>
        </w:rPr>
        <w:t>ы, что открывает новые возможности для анализа безопасности.</w:t>
      </w:r>
    </w:p>
    <w:p w14:paraId="442FD58B">
      <w:pPr>
        <w:numPr>
          <w:numId w:val="0"/>
        </w:numPr>
        <w:spacing w:after="0" w:afterAutospacing="0" w:line="240" w:lineRule="auto"/>
        <w:rPr>
          <w:rFonts w:hint="default" w:ascii="Times New Roman" w:hAnsi="Times New Roman" w:eastAsia="Times New Roman" w:cs="Times New Roman"/>
          <w:sz w:val="28"/>
          <w:szCs w:val="28"/>
        </w:rPr>
      </w:pPr>
      <w:bookmarkStart w:id="10" w:name="_Toc1695077998"/>
      <w:r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</w:rPr>
        <w:t>Источники</w:t>
      </w:r>
      <w:bookmarkEnd w:id="10"/>
    </w:p>
    <w:p w14:paraId="1503E9A7">
      <w:pPr>
        <w:pStyle w:val="10"/>
        <w:keepNext w:val="0"/>
        <w:keepLines w:val="0"/>
        <w:widowControl/>
        <w:numPr>
          <w:ilvl w:val="0"/>
          <w:numId w:val="16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Dorigo M., Di Caro G. "Ant Colony Optimization: A New Meta-Heuristic"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</w:p>
    <w:p w14:paraId="76A6448D">
      <w:pPr>
        <w:pStyle w:val="10"/>
        <w:keepNext w:val="0"/>
        <w:keepLines w:val="0"/>
        <w:widowControl/>
        <w:numPr>
          <w:ilvl w:val="0"/>
          <w:numId w:val="16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Tkinter библиотека: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"https://tkinter.org/" \t "_new"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 w:cs="Times New Roman"/>
          <w:sz w:val="28"/>
          <w:szCs w:val="28"/>
        </w:rPr>
        <w:t>https://tkinter.org/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4A5981F">
      <w:pPr>
        <w:pStyle w:val="10"/>
        <w:keepNext w:val="0"/>
        <w:keepLines w:val="0"/>
        <w:widowControl/>
        <w:numPr>
          <w:ilvl w:val="0"/>
          <w:numId w:val="16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Math библиотека: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"https://math.org/" \t "_new"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 w:cs="Times New Roman"/>
          <w:sz w:val="28"/>
          <w:szCs w:val="28"/>
        </w:rPr>
        <w:t>https://math.org/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7BF716DE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A2A60A"/>
    <w:multiLevelType w:val="singleLevel"/>
    <w:tmpl w:val="84A2A6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02721CB"/>
    <w:multiLevelType w:val="singleLevel"/>
    <w:tmpl w:val="902721C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955E5592"/>
    <w:multiLevelType w:val="multilevel"/>
    <w:tmpl w:val="955E55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8977F5F"/>
    <w:multiLevelType w:val="singleLevel"/>
    <w:tmpl w:val="98977F5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B1F7CE7D"/>
    <w:multiLevelType w:val="singleLevel"/>
    <w:tmpl w:val="B1F7CE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C282DAE3"/>
    <w:multiLevelType w:val="singleLevel"/>
    <w:tmpl w:val="C282DAE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C57AC14B"/>
    <w:multiLevelType w:val="singleLevel"/>
    <w:tmpl w:val="C57AC1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19742FE0"/>
    <w:multiLevelType w:val="singleLevel"/>
    <w:tmpl w:val="19742FE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30CD4EF0"/>
    <w:multiLevelType w:val="multilevel"/>
    <w:tmpl w:val="30CD4E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6D1413A"/>
    <w:multiLevelType w:val="multilevel"/>
    <w:tmpl w:val="36D141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sz w:val="28"/>
        <w:szCs w:val="28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029971E"/>
    <w:multiLevelType w:val="singleLevel"/>
    <w:tmpl w:val="502997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0BEECD6"/>
    <w:multiLevelType w:val="multilevel"/>
    <w:tmpl w:val="50BEECD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Wingdings" w:hAnsi="Wingding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Wingdings" w:hAnsi="Wingdings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Wingdings" w:hAnsi="Wingding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Wingdings" w:hAnsi="Wingdings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Wingdings" w:hAnsi="Wingdings"/>
      </w:rPr>
    </w:lvl>
  </w:abstractNum>
  <w:abstractNum w:abstractNumId="12">
    <w:nsid w:val="62A43AE9"/>
    <w:multiLevelType w:val="singleLevel"/>
    <w:tmpl w:val="62A43A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6EA4411A"/>
    <w:multiLevelType w:val="singleLevel"/>
    <w:tmpl w:val="6EA4411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9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2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162A8"/>
    <w:rsid w:val="11AD4F0D"/>
    <w:rsid w:val="18C76C7D"/>
    <w:rsid w:val="225B3D6B"/>
    <w:rsid w:val="38BF30AC"/>
    <w:rsid w:val="55BF1CB8"/>
    <w:rsid w:val="5E516F6F"/>
    <w:rsid w:val="6A5716C8"/>
    <w:rsid w:val="7A19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toc 1"/>
    <w:basedOn w:val="1"/>
    <w:next w:val="1"/>
    <w:qFormat/>
    <w:uiPriority w:val="0"/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2025-03-15T04:42:00Z</dcterms:created>
  <dc:creator>Lenovo</dc:creator>
  <cp:lastModifiedBy>Name</cp:lastModifiedBy>
  <dcterms:modified xsi:type="dcterms:W3CDTF">2025-04-26T12:19:33Z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89E894C07F384FE3B1E7D0A933F9D0A6_12</vt:lpwstr>
  </property>
</Properties>
</file>