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F4F723">
      <w:pPr>
        <w:pStyle w:val="2"/>
        <w:bidi w:val="0"/>
        <w:rPr>
          <w:rFonts w:hint="default"/>
          <w:sz w:val="28"/>
          <w:szCs w:val="28"/>
        </w:rPr>
      </w:pPr>
      <w:r>
        <w:rPr>
          <w:rFonts w:hint="default"/>
          <w:sz w:val="28"/>
          <w:szCs w:val="28"/>
        </w:rPr>
        <w:t>Шарабарин Essay 14.03</w:t>
      </w:r>
    </w:p>
    <w:p w14:paraId="036B66D4">
      <w:pPr>
        <w:rPr>
          <w:rFonts w:hint="default"/>
          <w:sz w:val="28"/>
          <w:szCs w:val="28"/>
        </w:rPr>
      </w:pPr>
    </w:p>
    <w:p w14:paraId="7D5F2FDC">
      <w:pPr>
        <w:pStyle w:val="6"/>
        <w:keepNext w:val="0"/>
        <w:keepLines w:val="0"/>
        <w:widowControl/>
        <w:suppressLineNumbers w:val="0"/>
        <w:spacing w:before="0" w:beforeAutospacing="1" w:after="0" w:afterAutospacing="1"/>
        <w:ind w:left="0" w:right="0"/>
        <w:rPr>
          <w:sz w:val="28"/>
          <w:szCs w:val="28"/>
        </w:rPr>
      </w:pPr>
      <w:r>
        <w:rPr>
          <w:rStyle w:val="5"/>
          <w:sz w:val="28"/>
          <w:szCs w:val="28"/>
        </w:rPr>
        <w:t>What Drives Success:</w:t>
      </w:r>
      <w:bookmarkStart w:id="0" w:name="_GoBack"/>
      <w:bookmarkEnd w:id="0"/>
      <w:r>
        <w:rPr>
          <w:rStyle w:val="5"/>
          <w:sz w:val="28"/>
          <w:szCs w:val="28"/>
        </w:rPr>
        <w:t xml:space="preserve"> Education, Luck, or Connections?</w:t>
      </w:r>
    </w:p>
    <w:p w14:paraId="7FD73FEB">
      <w:pPr>
        <w:pStyle w:val="6"/>
        <w:keepNext w:val="0"/>
        <w:keepLines w:val="0"/>
        <w:widowControl/>
        <w:suppressLineNumbers w:val="0"/>
        <w:spacing w:before="0" w:beforeAutospacing="1" w:after="0" w:afterAutospacing="1"/>
        <w:ind w:left="0" w:right="0"/>
        <w:rPr>
          <w:sz w:val="28"/>
          <w:szCs w:val="28"/>
        </w:rPr>
      </w:pPr>
      <w:r>
        <w:rPr>
          <w:sz w:val="28"/>
          <w:szCs w:val="28"/>
        </w:rPr>
        <w:t>Success is a complex outcome shaped by multiple factors. While formal education equips individuals with critical knowledge and transferable skills, external elements such as fortunate circumstances and social networks can significantly accelerate achievement. This essay argues that true success emerges from the interplay of personal effort (through education) and external opportunities (through luck and connections).</w:t>
      </w:r>
    </w:p>
    <w:p w14:paraId="18C0A774">
      <w:pPr>
        <w:pStyle w:val="6"/>
        <w:keepNext w:val="0"/>
        <w:keepLines w:val="0"/>
        <w:widowControl/>
        <w:suppressLineNumbers w:val="0"/>
        <w:spacing w:before="0" w:beforeAutospacing="1" w:after="0" w:afterAutospacing="1"/>
        <w:ind w:left="0" w:right="0"/>
        <w:rPr>
          <w:sz w:val="28"/>
          <w:szCs w:val="28"/>
        </w:rPr>
      </w:pPr>
      <w:r>
        <w:rPr>
          <w:sz w:val="28"/>
          <w:szCs w:val="28"/>
        </w:rPr>
        <w:t>A strong educational foundation lays the groundwork for long</w:t>
      </w:r>
      <w:r>
        <w:rPr>
          <w:sz w:val="28"/>
          <w:szCs w:val="28"/>
        </w:rPr>
        <w:noBreakHyphen/>
      </w:r>
      <w:r>
        <w:rPr>
          <w:sz w:val="28"/>
          <w:szCs w:val="28"/>
        </w:rPr>
        <w:t>term achievement. Structured learning develops analytical thinking, problem</w:t>
      </w:r>
      <w:r>
        <w:rPr>
          <w:sz w:val="28"/>
          <w:szCs w:val="28"/>
        </w:rPr>
        <w:noBreakHyphen/>
      </w:r>
      <w:r>
        <w:rPr>
          <w:sz w:val="28"/>
          <w:szCs w:val="28"/>
        </w:rPr>
        <w:t>solving abilities, and subject</w:t>
      </w:r>
      <w:r>
        <w:rPr>
          <w:sz w:val="28"/>
          <w:szCs w:val="28"/>
        </w:rPr>
        <w:noBreakHyphen/>
      </w:r>
      <w:r>
        <w:rPr>
          <w:sz w:val="28"/>
          <w:szCs w:val="28"/>
        </w:rPr>
        <w:t>specific expertise that employers value. Graduates who invest in their education tend to earn higher salaries, demonstrate greater adaptability, and enjoy more stable career trajectories. Beyond vocational benefits, education fosters self</w:t>
      </w:r>
      <w:r>
        <w:rPr>
          <w:sz w:val="28"/>
          <w:szCs w:val="28"/>
        </w:rPr>
        <w:noBreakHyphen/>
      </w:r>
      <w:r>
        <w:rPr>
          <w:sz w:val="28"/>
          <w:szCs w:val="28"/>
        </w:rPr>
        <w:t>confidence, discipline, and a lifelong habit of learning — all essential traits for navigating an ever</w:t>
      </w:r>
      <w:r>
        <w:rPr>
          <w:sz w:val="28"/>
          <w:szCs w:val="28"/>
        </w:rPr>
        <w:noBreakHyphen/>
      </w:r>
      <w:r>
        <w:rPr>
          <w:sz w:val="28"/>
          <w:szCs w:val="28"/>
        </w:rPr>
        <w:t>changing professional landscape.</w:t>
      </w:r>
    </w:p>
    <w:p w14:paraId="379F4CB4">
      <w:pPr>
        <w:pStyle w:val="6"/>
        <w:keepNext w:val="0"/>
        <w:keepLines w:val="0"/>
        <w:widowControl/>
        <w:suppressLineNumbers w:val="0"/>
        <w:spacing w:before="0" w:beforeAutospacing="1" w:after="0" w:afterAutospacing="1"/>
        <w:ind w:left="0" w:right="0"/>
        <w:rPr>
          <w:sz w:val="28"/>
          <w:szCs w:val="28"/>
        </w:rPr>
      </w:pPr>
      <w:r>
        <w:rPr>
          <w:sz w:val="28"/>
          <w:szCs w:val="28"/>
        </w:rPr>
        <w:t>However, even the best education cannot guarantee success without favorable circumstances. Serendipitous timing — such as entering a growing industry at its infancy — can catapult individuals ahead of their peers. Likewise, personal connections often open doors to internships, mentorships, or capital that would otherwise remain inaccessible. For instance, a referral from a family member or friend may fast</w:t>
      </w:r>
      <w:r>
        <w:rPr>
          <w:sz w:val="28"/>
          <w:szCs w:val="28"/>
        </w:rPr>
        <w:noBreakHyphen/>
      </w:r>
      <w:r>
        <w:rPr>
          <w:sz w:val="28"/>
          <w:szCs w:val="28"/>
        </w:rPr>
        <w:t>track job interviews and promotions, bypassing competitive application processes.</w:t>
      </w:r>
    </w:p>
    <w:p w14:paraId="0E0501F3">
      <w:pPr>
        <w:pStyle w:val="6"/>
        <w:keepNext w:val="0"/>
        <w:keepLines w:val="0"/>
        <w:widowControl/>
        <w:suppressLineNumbers w:val="0"/>
        <w:spacing w:before="0" w:beforeAutospacing="1" w:after="0" w:afterAutospacing="1"/>
        <w:ind w:left="0" w:right="0"/>
        <w:rPr>
          <w:sz w:val="28"/>
          <w:szCs w:val="28"/>
        </w:rPr>
      </w:pPr>
      <w:r>
        <w:rPr>
          <w:sz w:val="28"/>
          <w:szCs w:val="28"/>
        </w:rPr>
        <w:t>Ultimately, neither education nor luck alone suffices. Rather, success is most attainable when a solid skill set meets opportunity. Educated individuals who actively build networks and remain alert to chance encounters maximize their potential. In this sense, preparation (through schooling) and positioning (through connections and timing) function as complementary forces — one laying the foundation, the other unlocking momentum.</w:t>
      </w:r>
    </w:p>
    <w:p w14:paraId="426437C6">
      <w:pPr>
        <w:pStyle w:val="6"/>
        <w:keepNext w:val="0"/>
        <w:keepLines w:val="0"/>
        <w:widowControl/>
        <w:suppressLineNumbers w:val="0"/>
        <w:spacing w:before="0" w:beforeAutospacing="1" w:after="0" w:afterAutospacing="1"/>
        <w:ind w:left="0" w:right="0"/>
        <w:rPr>
          <w:sz w:val="28"/>
          <w:szCs w:val="28"/>
        </w:rPr>
      </w:pPr>
      <w:r>
        <w:rPr>
          <w:sz w:val="28"/>
          <w:szCs w:val="28"/>
        </w:rPr>
        <w:t>In conclusion, success arises from a dynamic synergy between what we learn and the opportunities we encounter. Investing in education strengthens one’s capabilities, while cultivating relationships and seizing fortunate breaks convert those capabilities into tangible achievements. Recognizing and balancing both dimensions is the key to forging a prosperous path.</w:t>
      </w:r>
    </w:p>
    <w:p w14:paraId="1A1B1783">
      <w:pPr>
        <w:rPr>
          <w:rFonts w:hint="default"/>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C3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2025-03-26T18:53:52Z</dcterms:created>
  <dc:creator>Lenovo</dc:creator>
  <cp:lastModifiedBy>Lenovo</cp:lastModifiedBy>
  <dcterms:modified xsi:type="dcterms:W3CDTF">2025-03-26T18:54:18Z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8816F764FDA74F05B69888CAAE78182F_12</vt:lpwstr>
  </property>
</Properties>
</file>