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A3B9C">
      <w:pPr>
        <w:pStyle w:val="5"/>
        <w:keepNext w:val="0"/>
        <w:keepLines w:val="0"/>
        <w:widowControl/>
        <w:suppressLineNumbers w:val="0"/>
      </w:pPr>
      <w:r>
        <w:t>– Полуконтролируемое: Полуконтролируемое обучение можно определить как гибрид вышеупомянутых контролируемых и неконтролируемых методов, поскольку оно работает как с маркированными, так и с немаркированными данными [41, 105]. Таким образом, оно находится между обучением «без контроля» и обучением «с контролем». В реальном мире маркированные данные могут быть редкими в нескольких контекстах, а немаркированные данные многочисленны, где полуконтролируемое обучение полезно [75]. Конечной целью модели полуконтролируемого обучения является обеспечение лучшего результата прогнозирования, чем тот, который был получен с использованием только размеченных данных модели.</w:t>
      </w:r>
    </w:p>
    <w:p w14:paraId="0F0AF409">
      <w:pPr>
        <w:pStyle w:val="5"/>
        <w:keepNext w:val="0"/>
        <w:keepLines w:val="0"/>
        <w:widowControl/>
        <w:suppressLineNumbers w:val="0"/>
      </w:pPr>
      <w:r>
        <w:t>– Неконтролируемое: Неконтролируемое обучение анализирует немаркированные наборы данных без необходимости вмешательства человека, т. е. процесс, управляемый данными [41]. Это широко используется для извлечения генеративных признаков, выявления значимых тенденций и структур, группирования результатов и исследовательских целей. Наиболее распространённые задачи неконтролируемого обучения — кластеризация, оценка плотности, изучение признаков, снижение размерности, поиск правил ассоциации, обнаружение аномалий и т. д.</w:t>
      </w:r>
    </w:p>
    <w:p w14:paraId="18BEE6B2">
      <w:pPr>
        <w:pStyle w:val="5"/>
        <w:keepNext w:val="0"/>
        <w:keepLines w:val="0"/>
        <w:widowControl/>
        <w:suppressLineNumbers w:val="0"/>
      </w:pPr>
      <w:r>
        <w:t>– Контролируемое: Подход, основанный на задачах, при котором алгоритмы обучаются на размеченных данных для выполнения задач классификации или регрессии. Классификация текста — пример контролируемого обучения.</w:t>
      </w:r>
    </w:p>
    <w:p w14:paraId="3A64EA5E">
      <w:pPr>
        <w:pStyle w:val="5"/>
        <w:keepNext w:val="0"/>
        <w:keepLines w:val="0"/>
        <w:widowControl/>
        <w:suppressLineNumbers w:val="0"/>
      </w:pPr>
      <w:r>
        <w:t>– Подкрепление: Обучение с подкреплением — тип алгоритма машинного обучения, в котором агент учится через взаимодействие со средой, получая вознаграждения или штрафы [52]. Применяется в робототехнике, автономном вождении, логистике.</w:t>
      </w:r>
    </w:p>
    <w:p w14:paraId="6744BFF6">
      <w:pPr>
        <w:pStyle w:val="5"/>
        <w:keepNext w:val="0"/>
        <w:keepLines w:val="0"/>
        <w:widowControl/>
        <w:suppressLineNumbers w:val="0"/>
      </w:pPr>
      <w:r>
        <w:t>Рис. 2 Различные типы методов машинного обучения.</w:t>
      </w:r>
    </w:p>
    <w:p w14:paraId="58F5674D">
      <w:pPr>
        <w:pStyle w:val="5"/>
        <w:keepNext w:val="0"/>
        <w:keepLines w:val="0"/>
        <w:widowControl/>
        <w:suppressLineNumbers w:val="0"/>
      </w:pPr>
      <w:r>
        <w:t>Таблица 1. Различные типы методов машинного обучения с примерами.</w:t>
      </w:r>
    </w:p>
    <w:p w14:paraId="24D9AB7A">
      <w:pPr>
        <w:pStyle w:val="5"/>
        <w:keepNext w:val="0"/>
        <w:keepLines w:val="0"/>
        <w:widowControl/>
        <w:suppressLineNumbers w:val="0"/>
      </w:pPr>
      <w:r>
        <w:t>Классификация, кластеризация — Без присмотра Под наблюдением — Классификация, регрессия Укрепление — Модели основаны на вознаграждении или наказании Полуконтролируемый — Модели строятся с использованием комбинированных данных (маркированных + немаркированных)</w:t>
      </w:r>
    </w:p>
    <w:p w14:paraId="3A228057">
      <w:pPr>
        <w:pStyle w:val="5"/>
        <w:keepNext w:val="0"/>
        <w:keepLines w:val="0"/>
        <w:widowControl/>
        <w:suppressLineNumbers w:val="0"/>
      </w:pPr>
      <w:r>
        <w:t>Machine Translated by Google</w:t>
      </w:r>
    </w:p>
    <w:p w14:paraId="1195230A">
      <w:pPr>
        <w:pStyle w:val="5"/>
        <w:keepNext w:val="0"/>
        <w:keepLines w:val="0"/>
        <w:widowControl/>
        <w:suppressLineNumbers w:val="0"/>
      </w:pPr>
      <w:r>
        <w:t>Классификация рассматривается как контролируемый метод обучения в машинном обучении, относящийся к проблеме предиктивного моделирования, где метка класса предсказывается для заданного примера [41]. Наивный Байес (NB): Наивный Байесовский алгоритм основан на теореме Байеса с предположением о независимости признаков. Он хорошо работает как для бинарных, так и для многоклассовых задач, таких как классификация документов и фильтрация спама, требуя при этом небольшого объема обучающих данных [94]. Гауссовский, многочленный, бернуллиевский и категориальный варианты — распространенные формы NB.</w:t>
      </w:r>
    </w:p>
    <w:p w14:paraId="38B53813">
      <w:pPr>
        <w:pStyle w:val="5"/>
        <w:keepNext w:val="0"/>
        <w:keepLines w:val="0"/>
        <w:widowControl/>
        <w:suppressLineNumbers w:val="0"/>
      </w:pPr>
      <w:r>
        <w:t>Линейный дискриминантный анализ (LDA): Линейный классификатор, проецирующий данные в пространство меньшей размерности, минимизируя внутриклассовую дисперсию. Предполагает гауссовское распределение признаков и одинаковую ковариацию для всех классов.</w:t>
      </w:r>
    </w:p>
    <w:p w14:paraId="72074832">
      <w:pPr>
        <w:pStyle w:val="5"/>
        <w:keepNext w:val="0"/>
        <w:keepLines w:val="0"/>
        <w:widowControl/>
        <w:suppressLineNumbers w:val="0"/>
      </w:pPr>
      <w:r>
        <w:t>Логистическая регрессия (LR): Вероятностная модель, использующая сигмоидальную функцию для оценки вероятностей принадлежности к классам. Применяется для задач классификации, легко интерпретируется, но требует регуляризации для избежания переобучения.</w:t>
      </w:r>
    </w:p>
    <w:p w14:paraId="528D4AA4">
      <w:pPr>
        <w:pStyle w:val="5"/>
        <w:keepNext w:val="0"/>
        <w:keepLines w:val="0"/>
        <w:widowControl/>
        <w:suppressLineNumbers w:val="0"/>
      </w:pPr>
      <w:r>
        <w:t>Дерево решений (DT): Непараметрический метод, создающий древовидную структуру решений на основе критерия прироста информации (энтропия) или индекса Джини. Прост в интерпретации, но склонен к переобучению без ограничения глубины.</w:t>
      </w:r>
    </w:p>
    <w:p w14:paraId="289320EF">
      <w:pPr>
        <w:pStyle w:val="5"/>
        <w:keepNext w:val="0"/>
        <w:keepLines w:val="0"/>
        <w:widowControl/>
        <w:suppressLineNumbers w:val="0"/>
      </w:pPr>
      <w:r>
        <w:t>Случайный лес (RF): Ансамблевый метод, объединяющий множество деревьев решений для повышения точности и устойчивости. Снижает риск переобучения за счет усреднения результатов отдельных деревьев.</w:t>
      </w:r>
    </w:p>
    <w:p w14:paraId="7E858A32">
      <w:pPr>
        <w:pStyle w:val="5"/>
        <w:keepNext w:val="0"/>
        <w:keepLines w:val="0"/>
        <w:widowControl/>
        <w:suppressLineNumbers w:val="0"/>
      </w:pPr>
      <w:r>
        <w:t>Машина опорных векторов (SVM): Создает гиперплоскость максимального отступа между классами, эффективна в многомерных пространствах, но чувствительна к шуму и требует настройки ядра.</w:t>
      </w:r>
    </w:p>
    <w:p w14:paraId="2C7AD0C7">
      <w:pPr>
        <w:pStyle w:val="5"/>
        <w:keepNext w:val="0"/>
        <w:keepLines w:val="0"/>
        <w:widowControl/>
        <w:suppressLineNumbers w:val="0"/>
      </w:pPr>
      <w:r>
        <w:t>K-ближайших соседей (KNN): Ленивый алгоритм классификации, присваивающий метку на основе большинства голосов k ближайших соседей. Простой, но вычислительно затратный на больших данных.</w:t>
      </w:r>
    </w:p>
    <w:p w14:paraId="1AD63061">
      <w:pPr>
        <w:pStyle w:val="5"/>
        <w:keepNext w:val="0"/>
        <w:keepLines w:val="0"/>
        <w:widowControl/>
        <w:suppressLineNumbers w:val="0"/>
      </w:pPr>
      <w:r>
        <w:t>Алгоритмы кластеризации: – K-Means: алгоритм разбиения на k кластеров путём минимизации внутрикластерной дисперсии. – Иерархическая кластеризация: строит дендрограмму, позволяющую анализировать группы данных на разных уровнях. – DBSCAN: выявляет кластеры любой формы и автоматически отделяет шум.</w:t>
      </w:r>
    </w:p>
    <w:p w14:paraId="067CB2EA">
      <w:pPr>
        <w:pStyle w:val="5"/>
        <w:keepNext w:val="0"/>
        <w:keepLines w:val="0"/>
        <w:widowControl/>
        <w:suppressLineNumbers w:val="0"/>
      </w:pPr>
      <w:r>
        <w:t>Методы уменьшения размерности: – PCA (Principal Component Analysis): линейное снижение размерности, сохраняющее максимум дисперсии. – t-SNE: нелинейный метод для визуализации высокоразмерных данных.</w:t>
      </w:r>
    </w:p>
    <w:p w14:paraId="2722574C">
      <w:pPr>
        <w:pStyle w:val="5"/>
        <w:keepNext w:val="0"/>
        <w:keepLines w:val="0"/>
        <w:widowControl/>
        <w:suppressLineNumbers w:val="0"/>
      </w:pPr>
      <w:r>
        <w:t>Методы ассоциативных правил: – Apriori: поиск частых наборов элементов и правил ассоциаций. – FP-Growth: эффективный алгоритм ассоциаций без многократного сканирования данных.</w:t>
      </w:r>
    </w:p>
    <w:p w14:paraId="5B029BDB">
      <w:pPr>
        <w:pStyle w:val="5"/>
        <w:keepNext w:val="0"/>
        <w:keepLines w:val="0"/>
        <w:widowControl/>
        <w:suppressLineNumbers w:val="0"/>
      </w:pPr>
      <w:r>
        <w:t>Методы обнаружения аномалий: – Isolation Forest: изолирует аномальные точки через случайные разбиения. – Local Outlier Factor (LOF): оценивает аномальность объектов относительно соседей.</w:t>
      </w:r>
    </w:p>
    <w:p w14:paraId="1D0B8998">
      <w:pPr>
        <w:pStyle w:val="5"/>
        <w:keepNext w:val="0"/>
        <w:keepLines w:val="0"/>
        <w:widowControl/>
        <w:suppressLineNumbers w:val="0"/>
      </w:pPr>
      <w:r>
        <w:t>Методы глубокого обучения: – Нейронные сети (MLP): многослойные перцептроны для классификации и регрессии. – CNN (Convolutional Neural Networks): для обработки изображений. – RNN/LSTM/GRU: для последовательных данных (текст, временные ряды). – Autoencoder: уменьшение размерности и обнаружение аномалий. – GAN (Generative Adversarial Networks): генерация реалистичных данных.</w:t>
      </w:r>
    </w:p>
    <w:p w14:paraId="3C1B368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B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2025-03-26T18:32:01Z</dcterms:created>
  <dc:creator>Lenovo</dc:creator>
  <cp:lastModifiedBy>Lenovo</cp:lastModifiedBy>
  <dcterms:modified xsi:type="dcterms:W3CDTF">2025-03-26T18:34:48Z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AC058FBDA7594BBABA2A36BDAF64EEE1_12</vt:lpwstr>
  </property>
</Properties>
</file>