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A1A1A"/>
                <w:spacing w:val="10"/>
                <w:sz w:val="32"/>
                <w:szCs w:val="32"/>
              </w:rPr>
              <w:t xml:space="preserve">CHANGIA</w:t>
            </w:r>
          </w:p>
          <w:p>
            <w:r>
              <w:rPr>
                <w:rFonts w:ascii="Arial" w:cs="Arial" w:eastAsia="Arial" w:hAnsi="Arial"/>
                <w:color w:val="555555"/>
                <w:spacing w:val="14"/>
                <w:sz w:val="14"/>
                <w:szCs w:val="14"/>
              </w:rPr>
              <w:t xml:space="preserve">DIGITAL FUNDRAISING &amp; CONTRIBUTION PLATFORM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Prepared for: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Dr. Msuya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21 August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Confidential</w:t>
            </w:r>
          </w:p>
        </w:tc>
      </w:tr>
    </w:tbl>
    <w:p>
      <w:pPr>
        <w:pBdr>
          <w:bottom w:val="single" w:color="1A1A1A" w:sz="8" w:space="4"/>
        </w:pBdr>
        <w:spacing w:after="160"/>
      </w:pPr>
      <w:r>
        <w:rPr>
          <w:rFonts w:ascii="Georgia" w:cs="Georgia" w:eastAsia="Georgia" w:hAnsi="Georgia"/>
        </w:rPr>
        <w:t xml:space="preserve"/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1A1A"/>
          <w:spacing w:val="14"/>
          <w:sz w:val="30"/>
          <w:szCs w:val="30"/>
        </w:rPr>
        <w:t xml:space="preserve">PLATFORM NAMING PROPOSAL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Suggested Swahili names for the public-facing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4"/>
              <w:bottom w:val="none" w:color="FFFFFF" w:sz="0"/>
              <w:right w:val="none" w:color="FFFFFF" w:sz="0"/>
            </w:tcBorders>
            <w:shd w:fill="F7F7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line="29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Summary —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"Changia" is the working name currently built into the system. Dr. Msuya has requested a Swahili name — one or two words — for how the platform presents itself to donors and organizations. The directions he raised, </w:t>
            </w: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Jamii Yangu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and </w:t>
            </w: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Msalamia Mwema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, point toward something warm and community-centred rather than corporate or technical. The options below follow that same direction, grouped by tone, for review and discussion.</w:t>
            </w:r>
          </w:p>
        </w:tc>
      </w:tr>
    </w:tbl>
    <w:p>
      <w:pPr>
        <w:pBdr>
          <w:bottom w:val="single" w:color="BBBBBB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1A1A1A"/>
          <w:spacing w:val="8"/>
          <w:sz w:val="19"/>
          <w:szCs w:val="19"/>
        </w:rPr>
        <w:t xml:space="preserve">CANDIDATE NAMES</w:t>
      </w:r>
    </w:p>
    <w:p>
      <w:pPr>
        <w:spacing w:after="40" w:before="90"/>
      </w:pPr>
      <w:r>
        <w:rPr>
          <w:rFonts w:ascii="Arial" w:cs="Arial" w:eastAsia="Arial" w:hAnsi="Arial"/>
          <w:b/>
          <w:bCs/>
          <w:color w:val="555555"/>
          <w:spacing w:val="6"/>
          <w:sz w:val="14"/>
          <w:szCs w:val="14"/>
        </w:rPr>
        <w:t xml:space="preserve">COMMUNITY &amp; BELONGING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Jamii Yangu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"My Community"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Dr. Msuya's own example. Frames the platform as belonging to the people using it, not to the organization running it — fits the NGO, community-support identity directly.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Jumuiya Yetu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"Our Fellowship"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Commonly used for churches and community groups; extends naturally to church, chama and association use without sounding NGO-specific.</w:t>
            </w:r>
          </w:p>
        </w:tc>
      </w:tr>
    </w:tbl>
    <w:p>
      <w:pPr>
        <w:spacing w:after="40" w:before="90"/>
      </w:pPr>
      <w:r>
        <w:rPr>
          <w:rFonts w:ascii="Arial" w:cs="Arial" w:eastAsia="Arial" w:hAnsi="Arial"/>
          <w:b/>
          <w:bCs/>
          <w:color w:val="555555"/>
          <w:spacing w:val="6"/>
          <w:sz w:val="14"/>
          <w:szCs w:val="14"/>
        </w:rPr>
        <w:t xml:space="preserve">SUPPORT &amp; 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Msaada Mwema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"Good Help"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Closest match to Dr. Msuya's second example. Emphasises help freely given — reads well for funerals and personal-need contributions, not only fundraising targets.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Mkono Mwema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"A Kind Hand"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Evokes a helping hand offered to someone in need; warm and easy to say, works equally for weddings, funerals and community campaigns.</w:t>
            </w:r>
          </w:p>
        </w:tc>
      </w:tr>
    </w:tbl>
    <w:p>
      <w:pPr>
        <w:spacing w:after="40" w:before="90"/>
      </w:pPr>
      <w:r>
        <w:rPr>
          <w:rFonts w:ascii="Arial" w:cs="Arial" w:eastAsia="Arial" w:hAnsi="Arial"/>
          <w:b/>
          <w:bCs/>
          <w:color w:val="555555"/>
          <w:spacing w:val="6"/>
          <w:sz w:val="14"/>
          <w:szCs w:val="14"/>
        </w:rPr>
        <w:t xml:space="preserve">CALL TO CONTRIBUTE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Tuchangie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"Let's All Contribute"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Inclusive "we" form of Changia itself — keeps the existing brand recognisable while sounding more communal and less transactional.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Ustawi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"Wellbeing"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Single word, dignified and broader than money — useful if the platform should read as general welfare and mutual support, not only fundraising.</w:t>
            </w:r>
          </w:p>
        </w:tc>
      </w:tr>
    </w:tbl>
    <w:p>
      <w:pPr>
        <w:pBdr>
          <w:bottom w:val="single" w:color="BBBBBB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1A1A1A"/>
          <w:spacing w:val="8"/>
          <w:sz w:val="19"/>
          <w:szCs w:val="19"/>
        </w:rPr>
        <w:t xml:space="preserve">WHY THIS MATTERS BEYOND FUNDRAISING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Harambee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NGO and community fundraising campaigns — the current focus, with a public target and progress page.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Harusi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Weddings and personal occasions — often private, sometimes with in-kind gifts alongside money.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Msiba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Funerals — urgent, usually no fixed target, needs to go live quickly with a clear running total.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Kanisa / Chama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Churches and community groups — ongoing contributions (tithe, dues) rather than a one-off campaign.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Biashara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Businesses and associations tracking incoming contributions on a running ledger, not a campaign.</w:t>
            </w:r>
          </w:p>
        </w:tc>
      </w:tr>
    </w:tbl>
    <w:p>
      <w:pPr>
        <w:spacing w:before="80" w:line="230"/>
      </w:pPr>
      <w:r>
        <w:rPr>
          <w:rFonts w:ascii="Arial" w:cs="Arial" w:eastAsia="Arial" w:hAnsi="Arial"/>
          <w:i w:val="false"/>
          <w:iCs w:val="false"/>
          <w:color w:val="555555"/>
          <w:sz w:val="15"/>
          <w:szCs w:val="15"/>
        </w:rPr>
        <w:t xml:space="preserve">A warm, community-style name reads naturally across all of these — a name built only around "fundraising" or "donation" would fit the first row well but sound out of place for a wedding or a funeral.</w:t>
      </w:r>
    </w:p>
    <w:p>
      <w:pPr>
        <w:spacing w:before="100"/>
      </w:pPr>
      <w:r>
        <w:rPr>
          <w:rFonts w:ascii="Georgia" w:cs="Georgia" w:eastAsia="Georgia" w:hAnsi="Georgi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1A1A" w:sz="24"/>
              <w:bottom w:val="none" w:color="FFFFFF" w:sz="0"/>
              <w:right w:val="none" w:color="FFFFFF" w:sz="0"/>
            </w:tcBorders>
            <w:shd w:fill="F7F7F5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6"/>
                <w:sz w:val="14"/>
                <w:szCs w:val="14"/>
              </w:rPr>
              <w:t xml:space="preserve">RECOMMENDATION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"Changia" is already built into the system's code, database and domain, so replacing it outright carries real rework cost. The lower-cost path is to keep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Changia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as the underlying product name and adopt one of the options above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Jamii Yangu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Msaada Mwema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 are the closest fit to Dr. Msuya's own direction — as the public-facing brand or tagline (for example, "Changia — Jamii Yangu"). If a full rename is preferred instead, now is the right time to decide, since the platform has not yet been deployed to production hosting.</w:t>
            </w:r>
          </w:p>
        </w:tc>
      </w:tr>
    </w:tbl>
    <w:sectPr>
      <w:footerReference w:type="default" r:id="rId7"/>
      <w:pgSz w:w="11906" w:h="16838" w:orient="portrait"/>
      <w:pgMar w:top="560" w:right="1150" w:bottom="48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888"/>
              <w:sz w:val="13"/>
              <w:szCs w:val="13"/>
            </w:rPr>
            <w:t xml:space="preserve">Changia — Digital Fundraising &amp; Contribution Platform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3"/>
              <w:szCs w:val="13"/>
            </w:rPr>
            <w:t xml:space="preserve">Confidential naming proposal · 21 August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2026-08-24T08:06:21.552Z</dcterms:created>
  <dcterms:modified xsi:type="dcterms:W3CDTF">2026-08-24T08:06:21.552Z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