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375F0" w14:textId="77777777" w:rsidR="00354CDD" w:rsidRPr="00354CDD" w:rsidRDefault="00354CDD" w:rsidP="00354CDD">
      <w:pPr>
        <w:rPr>
          <w:b/>
          <w:bCs/>
        </w:rPr>
      </w:pPr>
      <w:r w:rsidRPr="00354CDD">
        <w:rPr>
          <w:b/>
          <w:bCs/>
        </w:rPr>
        <w:t>Kérdések a témazáró dolgozatra való felkészüléshez</w:t>
      </w:r>
    </w:p>
    <w:p w14:paraId="52204464" w14:textId="77777777" w:rsidR="00354CDD" w:rsidRPr="00354CDD" w:rsidRDefault="00354CDD" w:rsidP="00354CDD">
      <w:r w:rsidRPr="00354CDD">
        <w:rPr>
          <w:i/>
          <w:iCs/>
        </w:rPr>
        <w:t>(Legalább 10; ezek közül 5 kifejtős.)</w:t>
      </w:r>
    </w:p>
    <w:p w14:paraId="3AEC7FC1" w14:textId="77777777" w:rsidR="00354CDD" w:rsidRPr="00354CDD" w:rsidRDefault="00354CDD" w:rsidP="00354CDD">
      <w:pPr>
        <w:numPr>
          <w:ilvl w:val="0"/>
          <w:numId w:val="115"/>
        </w:numPr>
      </w:pPr>
      <w:r w:rsidRPr="00354CDD">
        <w:rPr>
          <w:b/>
          <w:bCs/>
        </w:rPr>
        <w:t>Nevezd meg a mű alapadatait</w:t>
      </w:r>
      <w:r w:rsidRPr="00354CDD">
        <w:t>: szerző, cím, műfaj, keletkezés ideje, irodalmi korszak.</w:t>
      </w:r>
    </w:p>
    <w:p w14:paraId="1DEDD746" w14:textId="77777777" w:rsidR="00354CDD" w:rsidRPr="00354CDD" w:rsidRDefault="00354CDD" w:rsidP="00354CDD">
      <w:pPr>
        <w:numPr>
          <w:ilvl w:val="0"/>
          <w:numId w:val="115"/>
        </w:numPr>
      </w:pPr>
      <w:r w:rsidRPr="00354CDD">
        <w:rPr>
          <w:b/>
          <w:bCs/>
        </w:rPr>
        <w:t>Fogalmazd meg röviden, mi a kiinduló helyzet</w:t>
      </w:r>
      <w:r w:rsidRPr="00354CDD">
        <w:t xml:space="preserve"> az Oidipusz király elején! Milyen csapás sújtja Thebát, és mi a megoldási javaslat?</w:t>
      </w:r>
    </w:p>
    <w:p w14:paraId="486848D5" w14:textId="77777777" w:rsidR="00354CDD" w:rsidRPr="00354CDD" w:rsidRDefault="00354CDD" w:rsidP="00354CDD">
      <w:pPr>
        <w:numPr>
          <w:ilvl w:val="0"/>
          <w:numId w:val="115"/>
        </w:numPr>
      </w:pPr>
      <w:r w:rsidRPr="00354CDD">
        <w:rPr>
          <w:b/>
          <w:bCs/>
        </w:rPr>
        <w:t>Mutasd be kronologikusan a cselekmény fő fordulópontjait</w:t>
      </w:r>
      <w:r w:rsidRPr="00354CDD">
        <w:t xml:space="preserve"> (legfeljebb 10–12 mondatban)! Melyik jelenetet tartod tetőpontnak, és miért? </w:t>
      </w:r>
      <w:r w:rsidRPr="00354CDD">
        <w:rPr>
          <w:b/>
          <w:bCs/>
        </w:rPr>
        <w:t>(KIFEJTŐS)</w:t>
      </w:r>
    </w:p>
    <w:p w14:paraId="63BEFA41" w14:textId="77777777" w:rsidR="00354CDD" w:rsidRPr="00354CDD" w:rsidRDefault="00354CDD" w:rsidP="00354CDD">
      <w:pPr>
        <w:numPr>
          <w:ilvl w:val="0"/>
          <w:numId w:val="115"/>
        </w:numPr>
      </w:pPr>
      <w:r w:rsidRPr="00354CDD">
        <w:rPr>
          <w:b/>
          <w:bCs/>
        </w:rPr>
        <w:t>Jellemezd Oidipuszt</w:t>
      </w:r>
      <w:r w:rsidRPr="00354CDD">
        <w:t xml:space="preserve">: milyen jó tulajdonságai és milyen hibái vannak? Hogyan járulnak hozzá a tragédiához? </w:t>
      </w:r>
      <w:r w:rsidRPr="00354CDD">
        <w:rPr>
          <w:b/>
          <w:bCs/>
        </w:rPr>
        <w:t>(KIFEJTŐS)</w:t>
      </w:r>
    </w:p>
    <w:p w14:paraId="30937884" w14:textId="77777777" w:rsidR="00354CDD" w:rsidRPr="00354CDD" w:rsidRDefault="00354CDD" w:rsidP="00354CDD">
      <w:pPr>
        <w:numPr>
          <w:ilvl w:val="0"/>
          <w:numId w:val="115"/>
        </w:numPr>
      </w:pPr>
      <w:r w:rsidRPr="00354CDD">
        <w:t xml:space="preserve">Magyarázd el a következő fogalmakat a mű példáin keresztül: </w:t>
      </w:r>
      <w:r w:rsidRPr="00354CDD">
        <w:rPr>
          <w:b/>
          <w:bCs/>
        </w:rPr>
        <w:t xml:space="preserve">tragikus hős, </w:t>
      </w:r>
      <w:proofErr w:type="spellStart"/>
      <w:r w:rsidRPr="00354CDD">
        <w:rPr>
          <w:b/>
          <w:bCs/>
        </w:rPr>
        <w:t>hamartia</w:t>
      </w:r>
      <w:proofErr w:type="spellEnd"/>
      <w:r w:rsidRPr="00354CDD">
        <w:rPr>
          <w:b/>
          <w:bCs/>
        </w:rPr>
        <w:t xml:space="preserve">, katarzis, </w:t>
      </w:r>
      <w:proofErr w:type="spellStart"/>
      <w:r w:rsidRPr="00354CDD">
        <w:rPr>
          <w:b/>
          <w:bCs/>
        </w:rPr>
        <w:t>hubrisz</w:t>
      </w:r>
      <w:proofErr w:type="spellEnd"/>
      <w:r w:rsidRPr="00354CDD">
        <w:t xml:space="preserve">. </w:t>
      </w:r>
      <w:r w:rsidRPr="00354CDD">
        <w:rPr>
          <w:b/>
          <w:bCs/>
        </w:rPr>
        <w:t>(KIFEJTŐS)</w:t>
      </w:r>
    </w:p>
    <w:p w14:paraId="24831ED2" w14:textId="77777777" w:rsidR="00354CDD" w:rsidRPr="00354CDD" w:rsidRDefault="00354CDD" w:rsidP="00354CDD">
      <w:pPr>
        <w:numPr>
          <w:ilvl w:val="0"/>
          <w:numId w:val="115"/>
        </w:numPr>
      </w:pPr>
      <w:r w:rsidRPr="00354CDD">
        <w:rPr>
          <w:b/>
          <w:bCs/>
        </w:rPr>
        <w:t>Fejtsd ki a sors és szabad akarat problémáját</w:t>
      </w:r>
      <w:r w:rsidRPr="00354CDD">
        <w:t xml:space="preserve"> az Oidipusz királyban! Mennyiben tekinted Oidipuszt áldozatnak, és miben felelős saját sorsáért? </w:t>
      </w:r>
      <w:r w:rsidRPr="00354CDD">
        <w:rPr>
          <w:b/>
          <w:bCs/>
        </w:rPr>
        <w:t>(KIFEJTŐS)</w:t>
      </w:r>
    </w:p>
    <w:p w14:paraId="554220F9" w14:textId="77777777" w:rsidR="00354CDD" w:rsidRPr="00354CDD" w:rsidRDefault="00354CDD" w:rsidP="00354CDD">
      <w:pPr>
        <w:numPr>
          <w:ilvl w:val="0"/>
          <w:numId w:val="115"/>
        </w:numPr>
      </w:pPr>
      <w:r w:rsidRPr="00354CDD">
        <w:t xml:space="preserve">Elemezd a </w:t>
      </w:r>
      <w:r w:rsidRPr="00354CDD">
        <w:rPr>
          <w:b/>
          <w:bCs/>
        </w:rPr>
        <w:t>látás–vakság motívumát</w:t>
      </w:r>
      <w:r w:rsidRPr="00354CDD">
        <w:t xml:space="preserve"> a műben! Hogyan kapcsolódik </w:t>
      </w:r>
      <w:proofErr w:type="spellStart"/>
      <w:r w:rsidRPr="00354CDD">
        <w:t>Teiresziasz</w:t>
      </w:r>
      <w:proofErr w:type="spellEnd"/>
      <w:r w:rsidRPr="00354CDD">
        <w:t xml:space="preserve"> és Oidipusz alakjához?</w:t>
      </w:r>
    </w:p>
    <w:p w14:paraId="64F7E39F" w14:textId="77777777" w:rsidR="00354CDD" w:rsidRPr="00354CDD" w:rsidRDefault="00354CDD" w:rsidP="00354CDD">
      <w:pPr>
        <w:numPr>
          <w:ilvl w:val="0"/>
          <w:numId w:val="115"/>
        </w:numPr>
      </w:pPr>
      <w:r w:rsidRPr="00354CDD">
        <w:t xml:space="preserve">Milyen szerepe van a </w:t>
      </w:r>
      <w:r w:rsidRPr="00354CDD">
        <w:rPr>
          <w:b/>
          <w:bCs/>
        </w:rPr>
        <w:t>kórusnak</w:t>
      </w:r>
      <w:r w:rsidRPr="00354CDD">
        <w:t xml:space="preserve"> a tragédiában? Nevezz meg legalább két funkciót (pl. kommentár, tanulság megfogalmazása stb.).</w:t>
      </w:r>
    </w:p>
    <w:p w14:paraId="14E42B92" w14:textId="77777777" w:rsidR="00354CDD" w:rsidRPr="00354CDD" w:rsidRDefault="00354CDD" w:rsidP="00354CDD">
      <w:pPr>
        <w:numPr>
          <w:ilvl w:val="0"/>
          <w:numId w:val="115"/>
        </w:numPr>
      </w:pPr>
      <w:r w:rsidRPr="00354CDD">
        <w:t xml:space="preserve">Hasonlítsd össze röviden </w:t>
      </w:r>
      <w:r w:rsidRPr="00354CDD">
        <w:rPr>
          <w:b/>
          <w:bCs/>
        </w:rPr>
        <w:t>Oidipusz és Kreón</w:t>
      </w:r>
      <w:r w:rsidRPr="00354CDD">
        <w:t xml:space="preserve"> magatartását a hatalomhoz és az igazsághoz való viszonyuk alapján. </w:t>
      </w:r>
      <w:r w:rsidRPr="00354CDD">
        <w:rPr>
          <w:b/>
          <w:bCs/>
        </w:rPr>
        <w:t>(KIFEJTŐS)</w:t>
      </w:r>
    </w:p>
    <w:p w14:paraId="10684D98" w14:textId="77777777" w:rsidR="00354CDD" w:rsidRPr="00354CDD" w:rsidRDefault="00354CDD" w:rsidP="00354CDD">
      <w:pPr>
        <w:numPr>
          <w:ilvl w:val="0"/>
          <w:numId w:val="115"/>
        </w:numPr>
      </w:pPr>
      <w:r w:rsidRPr="00354CDD">
        <w:t xml:space="preserve">Mutasd be, hogyan épül fel a tragédia </w:t>
      </w:r>
      <w:r w:rsidRPr="00354CDD">
        <w:rPr>
          <w:b/>
          <w:bCs/>
        </w:rPr>
        <w:t>szerkezete</w:t>
      </w:r>
      <w:r w:rsidRPr="00354CDD">
        <w:t xml:space="preserve"> (prológus, </w:t>
      </w:r>
      <w:proofErr w:type="spellStart"/>
      <w:r w:rsidRPr="00354CDD">
        <w:t>episzódok</w:t>
      </w:r>
      <w:proofErr w:type="spellEnd"/>
      <w:r w:rsidRPr="00354CDD">
        <w:t xml:space="preserve">, kórusok, </w:t>
      </w:r>
      <w:proofErr w:type="spellStart"/>
      <w:r w:rsidRPr="00354CDD">
        <w:t>exodosz</w:t>
      </w:r>
      <w:proofErr w:type="spellEnd"/>
      <w:r w:rsidRPr="00354CDD">
        <w:t>), és milyen hatása van ennek az ok-okozati lánc és a feszültség szempontjából.</w:t>
      </w:r>
    </w:p>
    <w:p w14:paraId="0C75739F" w14:textId="77777777" w:rsidR="00354CDD" w:rsidRPr="00354CDD" w:rsidRDefault="00354CDD" w:rsidP="00354CDD">
      <w:pPr>
        <w:numPr>
          <w:ilvl w:val="0"/>
          <w:numId w:val="115"/>
        </w:numPr>
      </w:pPr>
      <w:r w:rsidRPr="00354CDD">
        <w:rPr>
          <w:b/>
          <w:bCs/>
        </w:rPr>
        <w:t>Hozz párhuzamot</w:t>
      </w:r>
      <w:r w:rsidRPr="00354CDD">
        <w:t xml:space="preserve"> az Oidipusz király és egy másik olvasott tragédia (pl. Antigoné, Bánk bán, Shakespeare-tragédia) között egy általad választott szempont alapján (pl. tragikus hős, bűn és felelősség, állam és egyén). </w:t>
      </w:r>
      <w:r w:rsidRPr="00354CDD">
        <w:rPr>
          <w:b/>
          <w:bCs/>
        </w:rPr>
        <w:t>(KIFEJTŐS)</w:t>
      </w:r>
    </w:p>
    <w:p w14:paraId="10E16578" w14:textId="77777777" w:rsidR="00354CDD" w:rsidRPr="00354CDD" w:rsidRDefault="00354CDD" w:rsidP="00354CDD">
      <w:pPr>
        <w:numPr>
          <w:ilvl w:val="0"/>
          <w:numId w:val="115"/>
        </w:numPr>
      </w:pPr>
      <w:r w:rsidRPr="00354CDD">
        <w:t xml:space="preserve">Írj egy rövid (8–10 </w:t>
      </w:r>
      <w:proofErr w:type="spellStart"/>
      <w:r w:rsidRPr="00354CDD">
        <w:t>mondatos</w:t>
      </w:r>
      <w:proofErr w:type="spellEnd"/>
      <w:r w:rsidRPr="00354CDD">
        <w:t xml:space="preserve">) </w:t>
      </w:r>
      <w:r w:rsidRPr="00354CDD">
        <w:rPr>
          <w:b/>
          <w:bCs/>
        </w:rPr>
        <w:t>személyes reflexiót</w:t>
      </w:r>
      <w:r w:rsidRPr="00354CDD">
        <w:t xml:space="preserve"> arról, hogy számodra mi a legmegrázóbb jelenet vagy gondolat a műben, és miért! </w:t>
      </w:r>
      <w:r w:rsidRPr="00354CDD">
        <w:rPr>
          <w:b/>
          <w:bCs/>
        </w:rPr>
        <w:t>(KIFEJTŐS)</w:t>
      </w:r>
    </w:p>
    <w:p w14:paraId="72A682C8" w14:textId="0A8FA6FE" w:rsidR="00354CDD" w:rsidRDefault="00354CDD">
      <w:r>
        <w:br w:type="page"/>
      </w:r>
    </w:p>
    <w:p w14:paraId="38A73695" w14:textId="6E273EF1" w:rsidR="00354CDD" w:rsidRPr="00354CDD" w:rsidRDefault="00000000" w:rsidP="00354CDD">
      <w:r>
        <w:lastRenderedPageBreak/>
        <w:pict w14:anchorId="23DECFE8">
          <v:rect id="_x0000_i1025" style="width:0;height:1.5pt" o:hralign="center" o:hrstd="t" o:hr="t" fillcolor="#a0a0a0" stroked="f"/>
        </w:pict>
      </w:r>
    </w:p>
    <w:p w14:paraId="01E5D0EB" w14:textId="77777777" w:rsidR="00354CDD" w:rsidRPr="00354CDD" w:rsidRDefault="00354CDD" w:rsidP="00354CDD">
      <w:pPr>
        <w:rPr>
          <w:b/>
          <w:bCs/>
        </w:rPr>
      </w:pPr>
      <w:r w:rsidRPr="00354CDD">
        <w:rPr>
          <w:b/>
          <w:bCs/>
        </w:rPr>
        <w:t>1. kérdés – Alapadatok</w:t>
      </w:r>
    </w:p>
    <w:p w14:paraId="688C723A" w14:textId="77777777" w:rsidR="00354CDD" w:rsidRPr="00354CDD" w:rsidRDefault="00354CDD" w:rsidP="00354CDD">
      <w:r w:rsidRPr="00354CDD">
        <w:rPr>
          <w:b/>
          <w:bCs/>
        </w:rPr>
        <w:t>Kérdés:</w:t>
      </w:r>
      <w:r w:rsidRPr="00354CDD">
        <w:br/>
        <w:t>Nevezd meg a mű alapadatait: szerző, cím, műfaj, keletkezés ideje, irodalmi korszak.</w:t>
      </w:r>
    </w:p>
    <w:p w14:paraId="6F071760" w14:textId="77777777" w:rsidR="00354CDD" w:rsidRPr="00354CDD" w:rsidRDefault="00354CDD" w:rsidP="00354CDD">
      <w:r w:rsidRPr="00354CDD">
        <w:rPr>
          <w:b/>
          <w:bCs/>
        </w:rPr>
        <w:t>Válasz (minta):</w:t>
      </w:r>
    </w:p>
    <w:p w14:paraId="7E18BBD3" w14:textId="77777777" w:rsidR="00354CDD" w:rsidRPr="00354CDD" w:rsidRDefault="00354CDD" w:rsidP="00354CDD">
      <w:pPr>
        <w:numPr>
          <w:ilvl w:val="0"/>
          <w:numId w:val="112"/>
        </w:numPr>
      </w:pPr>
      <w:r w:rsidRPr="00354CDD">
        <w:rPr>
          <w:b/>
          <w:bCs/>
        </w:rPr>
        <w:t>Szerző:</w:t>
      </w:r>
      <w:r w:rsidRPr="00354CDD">
        <w:t xml:space="preserve"> Szophoklész</w:t>
      </w:r>
    </w:p>
    <w:p w14:paraId="15EA9AE5" w14:textId="77777777" w:rsidR="00354CDD" w:rsidRPr="00354CDD" w:rsidRDefault="00354CDD" w:rsidP="00354CDD">
      <w:pPr>
        <w:numPr>
          <w:ilvl w:val="0"/>
          <w:numId w:val="112"/>
        </w:numPr>
      </w:pPr>
      <w:r w:rsidRPr="00354CDD">
        <w:rPr>
          <w:b/>
          <w:bCs/>
        </w:rPr>
        <w:t>Cím:</w:t>
      </w:r>
      <w:r w:rsidRPr="00354CDD">
        <w:t xml:space="preserve"> </w:t>
      </w:r>
      <w:r w:rsidRPr="00354CDD">
        <w:rPr>
          <w:i/>
          <w:iCs/>
        </w:rPr>
        <w:t>Oidipusz király</w:t>
      </w:r>
    </w:p>
    <w:p w14:paraId="644505CD" w14:textId="77777777" w:rsidR="00354CDD" w:rsidRPr="00354CDD" w:rsidRDefault="00354CDD" w:rsidP="00354CDD">
      <w:pPr>
        <w:numPr>
          <w:ilvl w:val="0"/>
          <w:numId w:val="112"/>
        </w:numPr>
      </w:pPr>
      <w:r w:rsidRPr="00354CDD">
        <w:rPr>
          <w:b/>
          <w:bCs/>
        </w:rPr>
        <w:t>Műfaj:</w:t>
      </w:r>
      <w:r w:rsidRPr="00354CDD">
        <w:t xml:space="preserve"> tragédia (antik görög dráma)</w:t>
      </w:r>
    </w:p>
    <w:p w14:paraId="46FC75AB" w14:textId="77777777" w:rsidR="00354CDD" w:rsidRPr="00354CDD" w:rsidRDefault="00354CDD" w:rsidP="00354CDD">
      <w:pPr>
        <w:numPr>
          <w:ilvl w:val="0"/>
          <w:numId w:val="112"/>
        </w:numPr>
      </w:pPr>
      <w:r w:rsidRPr="00354CDD">
        <w:rPr>
          <w:b/>
          <w:bCs/>
        </w:rPr>
        <w:t>Keletkezés ideje:</w:t>
      </w:r>
      <w:r w:rsidRPr="00354CDD">
        <w:t xml:space="preserve"> Kr. e. 5. század közepe (kb. Kr. e. 429–425)</w:t>
      </w:r>
    </w:p>
    <w:p w14:paraId="5E3B060C" w14:textId="77777777" w:rsidR="00354CDD" w:rsidRPr="00354CDD" w:rsidRDefault="00354CDD" w:rsidP="00354CDD">
      <w:pPr>
        <w:numPr>
          <w:ilvl w:val="0"/>
          <w:numId w:val="112"/>
        </w:numPr>
      </w:pPr>
      <w:r w:rsidRPr="00354CDD">
        <w:rPr>
          <w:b/>
          <w:bCs/>
        </w:rPr>
        <w:t>Irodalmi korszak:</w:t>
      </w:r>
      <w:r w:rsidRPr="00354CDD">
        <w:t xml:space="preserve"> ókori görög </w:t>
      </w:r>
      <w:r w:rsidRPr="00354CDD">
        <w:rPr>
          <w:b/>
          <w:bCs/>
        </w:rPr>
        <w:t>klasszikus</w:t>
      </w:r>
      <w:r w:rsidRPr="00354CDD">
        <w:t xml:space="preserve"> korszak, az attikai tragédia fénykora</w:t>
      </w:r>
    </w:p>
    <w:p w14:paraId="1963EDE7" w14:textId="77777777" w:rsidR="00354CDD" w:rsidRPr="00354CDD" w:rsidRDefault="00000000" w:rsidP="00354CDD">
      <w:r>
        <w:pict w14:anchorId="35DACE46">
          <v:rect id="_x0000_i1026" style="width:0;height:1.5pt" o:hralign="center" o:hrstd="t" o:hr="t" fillcolor="#a0a0a0" stroked="f"/>
        </w:pict>
      </w:r>
    </w:p>
    <w:p w14:paraId="29AA6DD8" w14:textId="77777777" w:rsidR="00354CDD" w:rsidRPr="00354CDD" w:rsidRDefault="00354CDD" w:rsidP="00354CDD">
      <w:pPr>
        <w:rPr>
          <w:b/>
          <w:bCs/>
        </w:rPr>
      </w:pPr>
      <w:r w:rsidRPr="00354CDD">
        <w:rPr>
          <w:b/>
          <w:bCs/>
        </w:rPr>
        <w:t>2. kérdés – Kiinduló helyzet</w:t>
      </w:r>
    </w:p>
    <w:p w14:paraId="0A44B06B" w14:textId="77777777" w:rsidR="00354CDD" w:rsidRPr="00354CDD" w:rsidRDefault="00354CDD" w:rsidP="00354CDD">
      <w:r w:rsidRPr="00354CDD">
        <w:rPr>
          <w:b/>
          <w:bCs/>
        </w:rPr>
        <w:t>Kérdés:</w:t>
      </w:r>
      <w:r w:rsidRPr="00354CDD">
        <w:br/>
        <w:t xml:space="preserve">Fogalmazd meg röviden, mi a kiinduló helyzet az </w:t>
      </w:r>
      <w:r w:rsidRPr="00354CDD">
        <w:rPr>
          <w:i/>
          <w:iCs/>
        </w:rPr>
        <w:t>Oidipusz király</w:t>
      </w:r>
      <w:r w:rsidRPr="00354CDD">
        <w:t xml:space="preserve"> elején! Milyen csapás sújtja Thebát, és mi a megoldási javaslat?</w:t>
      </w:r>
    </w:p>
    <w:p w14:paraId="0830AE26" w14:textId="77777777" w:rsidR="00354CDD" w:rsidRPr="00354CDD" w:rsidRDefault="00354CDD" w:rsidP="00354CDD">
      <w:r w:rsidRPr="00354CDD">
        <w:rPr>
          <w:b/>
          <w:bCs/>
        </w:rPr>
        <w:t>Válasz (minta):</w:t>
      </w:r>
    </w:p>
    <w:p w14:paraId="4E95A0E6" w14:textId="77777777" w:rsidR="00354CDD" w:rsidRPr="00354CDD" w:rsidRDefault="00354CDD" w:rsidP="00354CDD">
      <w:r w:rsidRPr="00354CDD">
        <w:t xml:space="preserve">A dráma elején </w:t>
      </w:r>
      <w:r w:rsidRPr="00354CDD">
        <w:rPr>
          <w:b/>
          <w:bCs/>
        </w:rPr>
        <w:t>Thebát súlyos pestisjárvány pusztítja</w:t>
      </w:r>
      <w:r w:rsidRPr="00354CDD">
        <w:t xml:space="preserve">: az emberek, állatok halnak, a város nyomorban van. A kétségbeesett nép </w:t>
      </w:r>
      <w:r w:rsidRPr="00354CDD">
        <w:rPr>
          <w:b/>
          <w:bCs/>
        </w:rPr>
        <w:t>Oidipusz királyhoz fordul</w:t>
      </w:r>
      <w:r w:rsidRPr="00354CDD">
        <w:t xml:space="preserve">, akit korábban már megmentőként tiszteltek (ő győzte le a Szfinxet). Oidipusz </w:t>
      </w:r>
      <w:proofErr w:type="spellStart"/>
      <w:r w:rsidRPr="00354CDD">
        <w:rPr>
          <w:b/>
          <w:bCs/>
        </w:rPr>
        <w:t>Delphoiba</w:t>
      </w:r>
      <w:proofErr w:type="spellEnd"/>
      <w:r w:rsidRPr="00354CDD">
        <w:rPr>
          <w:b/>
          <w:bCs/>
        </w:rPr>
        <w:t xml:space="preserve"> küldi Kreónt</w:t>
      </w:r>
      <w:r w:rsidRPr="00354CDD">
        <w:t xml:space="preserve">, hogy az istenek tanácsát kérje. A jóslat szerint a csapás oka, hogy </w:t>
      </w:r>
      <w:proofErr w:type="spellStart"/>
      <w:r w:rsidRPr="00354CDD">
        <w:rPr>
          <w:b/>
          <w:bCs/>
        </w:rPr>
        <w:t>Laiosz</w:t>
      </w:r>
      <w:proofErr w:type="spellEnd"/>
      <w:r w:rsidRPr="00354CDD">
        <w:rPr>
          <w:b/>
          <w:bCs/>
        </w:rPr>
        <w:t xml:space="preserve"> egykori király gyilkosa büntetlenül él a városban</w:t>
      </w:r>
      <w:r w:rsidRPr="00354CDD">
        <w:t xml:space="preserve">; a pestis addig nem szűnik meg, amíg a gyilkost </w:t>
      </w:r>
      <w:r w:rsidRPr="00354CDD">
        <w:rPr>
          <w:b/>
          <w:bCs/>
        </w:rPr>
        <w:t>fel nem kutatják és meg nem büntetik</w:t>
      </w:r>
      <w:r w:rsidRPr="00354CDD">
        <w:t>.</w:t>
      </w:r>
    </w:p>
    <w:p w14:paraId="5D4A8121" w14:textId="77777777" w:rsidR="00354CDD" w:rsidRPr="00354CDD" w:rsidRDefault="00000000" w:rsidP="00354CDD">
      <w:r>
        <w:pict w14:anchorId="262828DA">
          <v:rect id="_x0000_i1027" style="width:0;height:1.5pt" o:hralign="center" o:hrstd="t" o:hr="t" fillcolor="#a0a0a0" stroked="f"/>
        </w:pict>
      </w:r>
    </w:p>
    <w:p w14:paraId="0E48A635" w14:textId="77777777" w:rsidR="00354CDD" w:rsidRPr="00354CDD" w:rsidRDefault="00354CDD" w:rsidP="00354CDD">
      <w:pPr>
        <w:rPr>
          <w:b/>
          <w:bCs/>
        </w:rPr>
      </w:pPr>
      <w:r w:rsidRPr="00354CDD">
        <w:rPr>
          <w:b/>
          <w:bCs/>
        </w:rPr>
        <w:t>3. kérdés – Cselekmény fő fordulópontjai (KIFEJTŐS)</w:t>
      </w:r>
    </w:p>
    <w:p w14:paraId="141D0338" w14:textId="77777777" w:rsidR="00354CDD" w:rsidRPr="00354CDD" w:rsidRDefault="00354CDD" w:rsidP="00354CDD">
      <w:r w:rsidRPr="00354CDD">
        <w:rPr>
          <w:b/>
          <w:bCs/>
        </w:rPr>
        <w:t>Kérdés:</w:t>
      </w:r>
      <w:r w:rsidRPr="00354CDD">
        <w:br/>
        <w:t>Mutasd be kronologikusan a cselekmény fő fordulópontjait (legfeljebb 10–12 mondatban)! Melyik jelenetet tartod tetőpontnak, és miért?</w:t>
      </w:r>
    </w:p>
    <w:p w14:paraId="38112528" w14:textId="77777777" w:rsidR="00354CDD" w:rsidRPr="00354CDD" w:rsidRDefault="00354CDD" w:rsidP="00354CDD">
      <w:r w:rsidRPr="00354CDD">
        <w:rPr>
          <w:b/>
          <w:bCs/>
        </w:rPr>
        <w:t>Válasz (minta):</w:t>
      </w:r>
    </w:p>
    <w:p w14:paraId="04CB30A6" w14:textId="77777777" w:rsidR="00354CDD" w:rsidRPr="00354CDD" w:rsidRDefault="00354CDD" w:rsidP="00354CDD">
      <w:pPr>
        <w:numPr>
          <w:ilvl w:val="0"/>
          <w:numId w:val="113"/>
        </w:numPr>
      </w:pPr>
      <w:r w:rsidRPr="00354CDD">
        <w:t>Thebát pestis sújtja, a nép Oidipuszhoz fordul segítségért.</w:t>
      </w:r>
    </w:p>
    <w:p w14:paraId="0215FDDD" w14:textId="77777777" w:rsidR="00354CDD" w:rsidRPr="00354CDD" w:rsidRDefault="00354CDD" w:rsidP="00354CDD">
      <w:pPr>
        <w:numPr>
          <w:ilvl w:val="0"/>
          <w:numId w:val="113"/>
        </w:numPr>
      </w:pPr>
      <w:r w:rsidRPr="00354CDD">
        <w:t xml:space="preserve">Kreón </w:t>
      </w:r>
      <w:proofErr w:type="spellStart"/>
      <w:r w:rsidRPr="00354CDD">
        <w:t>Delphoiból</w:t>
      </w:r>
      <w:proofErr w:type="spellEnd"/>
      <w:r w:rsidRPr="00354CDD">
        <w:t xml:space="preserve"> azzal a jóslattal tér vissza, hogy a baj oka </w:t>
      </w:r>
      <w:proofErr w:type="spellStart"/>
      <w:r w:rsidRPr="00354CDD">
        <w:rPr>
          <w:b/>
          <w:bCs/>
        </w:rPr>
        <w:t>Laiosz</w:t>
      </w:r>
      <w:proofErr w:type="spellEnd"/>
      <w:r w:rsidRPr="00354CDD">
        <w:rPr>
          <w:b/>
          <w:bCs/>
        </w:rPr>
        <w:t xml:space="preserve"> ki nem derített gyilkosa</w:t>
      </w:r>
      <w:r w:rsidRPr="00354CDD">
        <w:t>.</w:t>
      </w:r>
    </w:p>
    <w:p w14:paraId="20B8CB8C" w14:textId="77777777" w:rsidR="00354CDD" w:rsidRPr="00354CDD" w:rsidRDefault="00354CDD" w:rsidP="00354CDD">
      <w:pPr>
        <w:numPr>
          <w:ilvl w:val="0"/>
          <w:numId w:val="113"/>
        </w:numPr>
      </w:pPr>
      <w:r w:rsidRPr="00354CDD">
        <w:t xml:space="preserve">Oidipusz megfogadja, hogy felkutatja a bűnöst, és súlyos átkot mond a gyilkosra – ezzel </w:t>
      </w:r>
      <w:r w:rsidRPr="00354CDD">
        <w:rPr>
          <w:b/>
          <w:bCs/>
        </w:rPr>
        <w:t>öntudatlanul saját magát is megátkozza</w:t>
      </w:r>
      <w:r w:rsidRPr="00354CDD">
        <w:t>.</w:t>
      </w:r>
    </w:p>
    <w:p w14:paraId="6C657F8B" w14:textId="77777777" w:rsidR="00354CDD" w:rsidRPr="00354CDD" w:rsidRDefault="00354CDD" w:rsidP="00354CDD">
      <w:pPr>
        <w:numPr>
          <w:ilvl w:val="0"/>
          <w:numId w:val="113"/>
        </w:numPr>
      </w:pPr>
      <w:r w:rsidRPr="00354CDD">
        <w:t xml:space="preserve">Meghívják </w:t>
      </w:r>
      <w:proofErr w:type="spellStart"/>
      <w:r w:rsidRPr="00354CDD">
        <w:t>Teiresziasz</w:t>
      </w:r>
      <w:proofErr w:type="spellEnd"/>
      <w:r w:rsidRPr="00354CDD">
        <w:t xml:space="preserve"> vak jóst, aki vonakodva, de végül kimondja: </w:t>
      </w:r>
      <w:r w:rsidRPr="00354CDD">
        <w:rPr>
          <w:b/>
          <w:bCs/>
        </w:rPr>
        <w:t>Oidipusz maga a gyilkos</w:t>
      </w:r>
      <w:r w:rsidRPr="00354CDD">
        <w:t>.</w:t>
      </w:r>
    </w:p>
    <w:p w14:paraId="0CDAE57F" w14:textId="77777777" w:rsidR="00354CDD" w:rsidRPr="00354CDD" w:rsidRDefault="00354CDD" w:rsidP="00354CDD">
      <w:pPr>
        <w:numPr>
          <w:ilvl w:val="0"/>
          <w:numId w:val="113"/>
        </w:numPr>
      </w:pPr>
      <w:r w:rsidRPr="00354CDD">
        <w:t xml:space="preserve">Oidipusz dühösen elutasítja ezt, </w:t>
      </w:r>
      <w:r w:rsidRPr="00354CDD">
        <w:rPr>
          <w:b/>
          <w:bCs/>
        </w:rPr>
        <w:t xml:space="preserve">Kreónt és </w:t>
      </w:r>
      <w:proofErr w:type="spellStart"/>
      <w:r w:rsidRPr="00354CDD">
        <w:rPr>
          <w:b/>
          <w:bCs/>
        </w:rPr>
        <w:t>Teiresziaszt</w:t>
      </w:r>
      <w:proofErr w:type="spellEnd"/>
      <w:r w:rsidRPr="00354CDD">
        <w:rPr>
          <w:b/>
          <w:bCs/>
        </w:rPr>
        <w:t xml:space="preserve"> összeesküvéssel vádolja</w:t>
      </w:r>
      <w:r w:rsidRPr="00354CDD">
        <w:t>.</w:t>
      </w:r>
    </w:p>
    <w:p w14:paraId="44A2DF20" w14:textId="77777777" w:rsidR="00354CDD" w:rsidRPr="00354CDD" w:rsidRDefault="00354CDD" w:rsidP="00354CDD">
      <w:pPr>
        <w:numPr>
          <w:ilvl w:val="0"/>
          <w:numId w:val="113"/>
        </w:numPr>
      </w:pPr>
      <w:r w:rsidRPr="00354CDD">
        <w:lastRenderedPageBreak/>
        <w:t xml:space="preserve">Iokaszté, a királyné megpróbálja megnyugtatni: elmeséli a régi jóslatot </w:t>
      </w:r>
      <w:proofErr w:type="spellStart"/>
      <w:r w:rsidRPr="00354CDD">
        <w:t>Laiosz</w:t>
      </w:r>
      <w:proofErr w:type="spellEnd"/>
      <w:r w:rsidRPr="00354CDD">
        <w:t xml:space="preserve"> fiáról, akit csecsemőként kitettek, ezért szerinte a jóslatok nem megbízhatóak.</w:t>
      </w:r>
    </w:p>
    <w:p w14:paraId="3756ABFD" w14:textId="77777777" w:rsidR="00354CDD" w:rsidRPr="00354CDD" w:rsidRDefault="00354CDD" w:rsidP="00354CDD">
      <w:pPr>
        <w:numPr>
          <w:ilvl w:val="0"/>
          <w:numId w:val="113"/>
        </w:numPr>
      </w:pPr>
      <w:r w:rsidRPr="00354CDD">
        <w:t>Oidipusz saját múltjára emlékezik: a delphoi jóslatra (</w:t>
      </w:r>
      <w:proofErr w:type="spellStart"/>
      <w:r w:rsidRPr="00354CDD">
        <w:t>apagyilkosság</w:t>
      </w:r>
      <w:proofErr w:type="spellEnd"/>
      <w:r w:rsidRPr="00354CDD">
        <w:t xml:space="preserve">, vérfertőzés), a </w:t>
      </w:r>
      <w:r w:rsidRPr="00354CDD">
        <w:rPr>
          <w:b/>
          <w:bCs/>
        </w:rPr>
        <w:t>korinthoszi menekülésre és az útelágazásnál történt gyilkosságra</w:t>
      </w:r>
      <w:r w:rsidRPr="00354CDD">
        <w:t>.</w:t>
      </w:r>
    </w:p>
    <w:p w14:paraId="1310C8D4" w14:textId="77777777" w:rsidR="00354CDD" w:rsidRPr="00354CDD" w:rsidRDefault="00354CDD" w:rsidP="00354CDD">
      <w:pPr>
        <w:numPr>
          <w:ilvl w:val="0"/>
          <w:numId w:val="113"/>
        </w:numPr>
      </w:pPr>
      <w:r w:rsidRPr="00354CDD">
        <w:t xml:space="preserve">Hírnök érkezik Korinthoszból </w:t>
      </w:r>
      <w:proofErr w:type="spellStart"/>
      <w:r w:rsidRPr="00354CDD">
        <w:t>Polybosz</w:t>
      </w:r>
      <w:proofErr w:type="spellEnd"/>
      <w:r w:rsidRPr="00354CDD">
        <w:t xml:space="preserve"> halálhírével, majd elmondja, hogy Oidipusz valójában </w:t>
      </w:r>
      <w:r w:rsidRPr="00354CDD">
        <w:rPr>
          <w:b/>
          <w:bCs/>
        </w:rPr>
        <w:t>örökbefogadott gyermek</w:t>
      </w:r>
      <w:r w:rsidRPr="00354CDD">
        <w:t>.</w:t>
      </w:r>
    </w:p>
    <w:p w14:paraId="05F51E2C" w14:textId="77777777" w:rsidR="00354CDD" w:rsidRPr="00354CDD" w:rsidRDefault="00354CDD" w:rsidP="00354CDD">
      <w:pPr>
        <w:numPr>
          <w:ilvl w:val="0"/>
          <w:numId w:val="113"/>
        </w:numPr>
      </w:pPr>
      <w:r w:rsidRPr="00354CDD">
        <w:t xml:space="preserve">A </w:t>
      </w:r>
      <w:proofErr w:type="spellStart"/>
      <w:r w:rsidRPr="00354CDD">
        <w:t>thebai</w:t>
      </w:r>
      <w:proofErr w:type="spellEnd"/>
      <w:r w:rsidRPr="00354CDD">
        <w:t xml:space="preserve"> pásztor vallomásából kiderül, hogy Oidipusz az a csecsemő, akit egykor </w:t>
      </w:r>
      <w:proofErr w:type="spellStart"/>
      <w:r w:rsidRPr="00354CDD">
        <w:t>Laiosz</w:t>
      </w:r>
      <w:proofErr w:type="spellEnd"/>
      <w:r w:rsidRPr="00354CDD">
        <w:t xml:space="preserve"> és Iokaszté tetetett ki, és akit a pásztor sajnálatból átadott a korinthoszi udvarnak.</w:t>
      </w:r>
    </w:p>
    <w:p w14:paraId="27933775" w14:textId="77777777" w:rsidR="00354CDD" w:rsidRPr="00354CDD" w:rsidRDefault="00354CDD" w:rsidP="00354CDD">
      <w:pPr>
        <w:numPr>
          <w:ilvl w:val="0"/>
          <w:numId w:val="113"/>
        </w:numPr>
      </w:pPr>
      <w:r w:rsidRPr="00354CDD">
        <w:t xml:space="preserve">A mozaik összeáll: Oidipusz belátja, hogy </w:t>
      </w:r>
      <w:r w:rsidRPr="00354CDD">
        <w:rPr>
          <w:b/>
          <w:bCs/>
        </w:rPr>
        <w:t>ő ölte meg apját, és anyját vette feleségül</w:t>
      </w:r>
      <w:r w:rsidRPr="00354CDD">
        <w:t>.</w:t>
      </w:r>
    </w:p>
    <w:p w14:paraId="55C34331" w14:textId="77777777" w:rsidR="00354CDD" w:rsidRPr="00354CDD" w:rsidRDefault="00354CDD" w:rsidP="00354CDD">
      <w:pPr>
        <w:numPr>
          <w:ilvl w:val="0"/>
          <w:numId w:val="113"/>
        </w:numPr>
      </w:pPr>
      <w:r w:rsidRPr="00354CDD">
        <w:t xml:space="preserve">Iokaszté felismeri az igazságot, és </w:t>
      </w:r>
      <w:r w:rsidRPr="00354CDD">
        <w:rPr>
          <w:b/>
          <w:bCs/>
        </w:rPr>
        <w:t>öngyilkos lesz</w:t>
      </w:r>
      <w:r w:rsidRPr="00354CDD">
        <w:t>; Oidipusz kivájja a saját szemeit.</w:t>
      </w:r>
    </w:p>
    <w:p w14:paraId="3EF597C7" w14:textId="77777777" w:rsidR="00354CDD" w:rsidRPr="00354CDD" w:rsidRDefault="00354CDD" w:rsidP="00354CDD">
      <w:pPr>
        <w:numPr>
          <w:ilvl w:val="0"/>
          <w:numId w:val="113"/>
        </w:numPr>
      </w:pPr>
      <w:r w:rsidRPr="00354CDD">
        <w:t xml:space="preserve">Végül Oidipusz </w:t>
      </w:r>
      <w:r w:rsidRPr="00354CDD">
        <w:rPr>
          <w:b/>
          <w:bCs/>
        </w:rPr>
        <w:t>száműzetést kér</w:t>
      </w:r>
      <w:r w:rsidRPr="00354CDD">
        <w:t>, a hatalmat Kreón veszi át, a kórus pedig a mű erkölcsi tanulságával zár.</w:t>
      </w:r>
    </w:p>
    <w:p w14:paraId="6ECC7320" w14:textId="77777777" w:rsidR="00354CDD" w:rsidRPr="00354CDD" w:rsidRDefault="00354CDD" w:rsidP="00354CDD">
      <w:r w:rsidRPr="00354CDD">
        <w:t xml:space="preserve">Tetőpontnak azt a jelenetet tekintem, </w:t>
      </w:r>
      <w:r w:rsidRPr="00354CDD">
        <w:rPr>
          <w:b/>
          <w:bCs/>
        </w:rPr>
        <w:t>amikor a pásztor vallomása után Oidipusz teljesen felismeri az igazságot és Iokaszté öngyilkosságot követ el</w:t>
      </w:r>
      <w:r w:rsidRPr="00354CDD">
        <w:t>, mert ekkor sűrűsödik össze a múlt minden szála, és ebben a pillanatban omlik össze végleg a hős élete és önképe.</w:t>
      </w:r>
    </w:p>
    <w:p w14:paraId="3469778E" w14:textId="77777777" w:rsidR="00354CDD" w:rsidRPr="00354CDD" w:rsidRDefault="00000000" w:rsidP="00354CDD">
      <w:r>
        <w:pict w14:anchorId="6DB3E95E">
          <v:rect id="_x0000_i1028" style="width:0;height:1.5pt" o:hralign="center" o:hrstd="t" o:hr="t" fillcolor="#a0a0a0" stroked="f"/>
        </w:pict>
      </w:r>
    </w:p>
    <w:p w14:paraId="4D1C4FD6" w14:textId="77777777" w:rsidR="00354CDD" w:rsidRPr="00354CDD" w:rsidRDefault="00354CDD" w:rsidP="00354CDD">
      <w:pPr>
        <w:rPr>
          <w:b/>
          <w:bCs/>
        </w:rPr>
      </w:pPr>
      <w:r w:rsidRPr="00354CDD">
        <w:rPr>
          <w:b/>
          <w:bCs/>
        </w:rPr>
        <w:t>4. kérdés – Oidipusz jellemzése (KIFEJTŐS)</w:t>
      </w:r>
    </w:p>
    <w:p w14:paraId="522FA8FF" w14:textId="77777777" w:rsidR="00354CDD" w:rsidRPr="00354CDD" w:rsidRDefault="00354CDD" w:rsidP="00354CDD">
      <w:r w:rsidRPr="00354CDD">
        <w:rPr>
          <w:b/>
          <w:bCs/>
        </w:rPr>
        <w:t>Kérdés:</w:t>
      </w:r>
      <w:r w:rsidRPr="00354CDD">
        <w:br/>
        <w:t>Jellemezd Oidipuszt: milyen jó tulajdonságai és milyen hibái vannak? Hogyan járulnak hozzá a tragédiához?</w:t>
      </w:r>
    </w:p>
    <w:p w14:paraId="097319D4" w14:textId="77777777" w:rsidR="00354CDD" w:rsidRPr="00354CDD" w:rsidRDefault="00354CDD" w:rsidP="00354CDD">
      <w:r w:rsidRPr="00354CDD">
        <w:rPr>
          <w:b/>
          <w:bCs/>
        </w:rPr>
        <w:t>Válasz (minta):</w:t>
      </w:r>
    </w:p>
    <w:p w14:paraId="1FB28FAB" w14:textId="77777777" w:rsidR="00354CDD" w:rsidRPr="00354CDD" w:rsidRDefault="00354CDD" w:rsidP="00354CDD">
      <w:r w:rsidRPr="00354CDD">
        <w:t xml:space="preserve">Oidipusz egyszerre </w:t>
      </w:r>
      <w:r w:rsidRPr="00354CDD">
        <w:rPr>
          <w:b/>
          <w:bCs/>
        </w:rPr>
        <w:t>nagyszerű uralkodó</w:t>
      </w:r>
      <w:r w:rsidRPr="00354CDD">
        <w:t xml:space="preserve"> és </w:t>
      </w:r>
      <w:r w:rsidRPr="00354CDD">
        <w:rPr>
          <w:b/>
          <w:bCs/>
        </w:rPr>
        <w:t>tragikus alkatú ember</w:t>
      </w:r>
      <w:r w:rsidRPr="00354CDD">
        <w:t xml:space="preserve">. Pozitívumai közé tartozik, hogy </w:t>
      </w:r>
      <w:r w:rsidRPr="00354CDD">
        <w:rPr>
          <w:b/>
          <w:bCs/>
        </w:rPr>
        <w:t>intelligens</w:t>
      </w:r>
      <w:r w:rsidRPr="00354CDD">
        <w:t xml:space="preserve">, gyors felfogású, logikusan gondolkodó: korábban ő oldotta meg a Szfinx találós kérdését, most pedig következetes „nyomozóként” akarja kideríteni </w:t>
      </w:r>
      <w:proofErr w:type="spellStart"/>
      <w:r w:rsidRPr="00354CDD">
        <w:t>Laiosz</w:t>
      </w:r>
      <w:proofErr w:type="spellEnd"/>
      <w:r w:rsidRPr="00354CDD">
        <w:t xml:space="preserve"> gyilkosát. </w:t>
      </w:r>
      <w:r w:rsidRPr="00354CDD">
        <w:rPr>
          <w:b/>
          <w:bCs/>
        </w:rPr>
        <w:t>Felelősségteljes király</w:t>
      </w:r>
      <w:r w:rsidRPr="00354CDD">
        <w:t>, aki nem bújik a nép problémái elől, hanem személyesen vállalja a bűn felkutatását. Igazságkeresése őszinte: nem elégszik meg a látszattal, végig akar menni az ügy végére.</w:t>
      </w:r>
    </w:p>
    <w:p w14:paraId="203E48B2" w14:textId="77777777" w:rsidR="00354CDD" w:rsidRPr="00354CDD" w:rsidRDefault="00354CDD" w:rsidP="00354CDD">
      <w:r w:rsidRPr="00354CDD">
        <w:t xml:space="preserve">Ugyanakkor jellemében komoly hibák is vannak. </w:t>
      </w:r>
      <w:r w:rsidRPr="00354CDD">
        <w:rPr>
          <w:b/>
          <w:bCs/>
        </w:rPr>
        <w:t>Heves, indulatos</w:t>
      </w:r>
      <w:r w:rsidRPr="00354CDD">
        <w:t xml:space="preserve">, könnyen megsértődik, és haragjában hajlamos túlreagálni a helyzeteket – ilyen volt az útelágazásnál is, amikor egy kisebb összeütközésből </w:t>
      </w:r>
      <w:proofErr w:type="spellStart"/>
      <w:r w:rsidRPr="00354CDD">
        <w:t>apagyilkosság</w:t>
      </w:r>
      <w:proofErr w:type="spellEnd"/>
      <w:r w:rsidRPr="00354CDD">
        <w:t xml:space="preserve"> lett. </w:t>
      </w:r>
      <w:r w:rsidRPr="00354CDD">
        <w:rPr>
          <w:b/>
          <w:bCs/>
        </w:rPr>
        <w:t>Gyanakvó és bizalmatlan</w:t>
      </w:r>
      <w:r w:rsidRPr="00354CDD">
        <w:t xml:space="preserve">: </w:t>
      </w:r>
      <w:proofErr w:type="spellStart"/>
      <w:r w:rsidRPr="00354CDD">
        <w:t>Teiresziasz</w:t>
      </w:r>
      <w:proofErr w:type="spellEnd"/>
      <w:r w:rsidRPr="00354CDD">
        <w:t xml:space="preserve"> és Kreón figyelmeztetését nem mérlegeli higgadtan, hanem azonnal összeesküvést lát bennük. Legfőbb hibája a </w:t>
      </w:r>
      <w:r w:rsidRPr="00354CDD">
        <w:rPr>
          <w:b/>
          <w:bCs/>
        </w:rPr>
        <w:t>gőg (</w:t>
      </w:r>
      <w:proofErr w:type="spellStart"/>
      <w:r w:rsidRPr="00354CDD">
        <w:rPr>
          <w:b/>
          <w:bCs/>
        </w:rPr>
        <w:t>hubrisz</w:t>
      </w:r>
      <w:proofErr w:type="spellEnd"/>
      <w:r w:rsidRPr="00354CDD">
        <w:rPr>
          <w:b/>
          <w:bCs/>
        </w:rPr>
        <w:t>)</w:t>
      </w:r>
      <w:r w:rsidRPr="00354CDD">
        <w:t xml:space="preserve">: annyira bízik saját </w:t>
      </w:r>
      <w:proofErr w:type="spellStart"/>
      <w:r w:rsidRPr="00354CDD">
        <w:t>eszében</w:t>
      </w:r>
      <w:proofErr w:type="spellEnd"/>
      <w:r w:rsidRPr="00354CDD">
        <w:t xml:space="preserve">, hogy úgy érzi, mindenkinél jobban érti </w:t>
      </w:r>
      <w:proofErr w:type="gramStart"/>
      <w:r w:rsidRPr="00354CDD">
        <w:t>a helyzetet,</w:t>
      </w:r>
      <w:proofErr w:type="gramEnd"/>
      <w:r w:rsidRPr="00354CDD">
        <w:t xml:space="preserve"> és az isteni figyelmeztetéseket is hajlamos félresöpörni.</w:t>
      </w:r>
    </w:p>
    <w:p w14:paraId="1077A9A3" w14:textId="77777777" w:rsidR="00354CDD" w:rsidRPr="00354CDD" w:rsidRDefault="00354CDD" w:rsidP="00354CDD">
      <w:r w:rsidRPr="00354CDD">
        <w:t xml:space="preserve">A tragédia éppen abból születik, hogy </w:t>
      </w:r>
      <w:r w:rsidRPr="00354CDD">
        <w:rPr>
          <w:b/>
          <w:bCs/>
        </w:rPr>
        <w:t>erényei és hibái ugyanabból a forrásból táplálkoznak</w:t>
      </w:r>
      <w:r w:rsidRPr="00354CDD">
        <w:t>. Ugyanaz az elszánt, igazságot kereső természet viszi előre a nyomozásban, ami egyben makacsságot és önhittséget is jelent. Ha Oidipusz kevésbé ragaszkodna az igazság feltétlen felderítéséhez, talán sosem derül ki a rémtett – de akkor a város bűne is rejtve maradna. Így tragikus hősként bukik el: nem pusztán áldozat, hanem saját jellemének is foglya.</w:t>
      </w:r>
    </w:p>
    <w:p w14:paraId="59B384F1" w14:textId="77777777" w:rsidR="00354CDD" w:rsidRPr="00354CDD" w:rsidRDefault="00000000" w:rsidP="00354CDD">
      <w:r>
        <w:lastRenderedPageBreak/>
        <w:pict w14:anchorId="2A0CA181">
          <v:rect id="_x0000_i1029" style="width:0;height:1.5pt" o:hralign="center" o:hrstd="t" o:hr="t" fillcolor="#a0a0a0" stroked="f"/>
        </w:pict>
      </w:r>
    </w:p>
    <w:p w14:paraId="56FFEA44" w14:textId="77777777" w:rsidR="00354CDD" w:rsidRPr="00354CDD" w:rsidRDefault="00354CDD" w:rsidP="00354CDD">
      <w:pPr>
        <w:rPr>
          <w:b/>
          <w:bCs/>
        </w:rPr>
      </w:pPr>
      <w:r w:rsidRPr="00354CDD">
        <w:rPr>
          <w:b/>
          <w:bCs/>
        </w:rPr>
        <w:t>5. kérdés – Fogalmak a mű példáival (KIFEJTŐS)</w:t>
      </w:r>
    </w:p>
    <w:p w14:paraId="32CB0EF1" w14:textId="77777777" w:rsidR="00354CDD" w:rsidRPr="00354CDD" w:rsidRDefault="00354CDD" w:rsidP="00354CDD">
      <w:r w:rsidRPr="00354CDD">
        <w:rPr>
          <w:b/>
          <w:bCs/>
        </w:rPr>
        <w:t>Kérdés:</w:t>
      </w:r>
      <w:r w:rsidRPr="00354CDD">
        <w:br/>
        <w:t xml:space="preserve">Magyarázd el a következő fogalmakat a mű példáin keresztül: tragikus hős, </w:t>
      </w:r>
      <w:proofErr w:type="spellStart"/>
      <w:r w:rsidRPr="00354CDD">
        <w:t>hamartia</w:t>
      </w:r>
      <w:proofErr w:type="spellEnd"/>
      <w:r w:rsidRPr="00354CDD">
        <w:t xml:space="preserve">, katarzis, </w:t>
      </w:r>
      <w:proofErr w:type="spellStart"/>
      <w:r w:rsidRPr="00354CDD">
        <w:t>hubrisz</w:t>
      </w:r>
      <w:proofErr w:type="spellEnd"/>
      <w:r w:rsidRPr="00354CDD">
        <w:t>.</w:t>
      </w:r>
    </w:p>
    <w:p w14:paraId="3308FE08" w14:textId="77777777" w:rsidR="00354CDD" w:rsidRPr="00354CDD" w:rsidRDefault="00354CDD" w:rsidP="00354CDD">
      <w:r w:rsidRPr="00354CDD">
        <w:rPr>
          <w:b/>
          <w:bCs/>
        </w:rPr>
        <w:t>Válasz (minta):</w:t>
      </w:r>
    </w:p>
    <w:p w14:paraId="7B064182" w14:textId="77777777" w:rsidR="00354CDD" w:rsidRPr="00354CDD" w:rsidRDefault="00354CDD" w:rsidP="00354CDD">
      <w:pPr>
        <w:numPr>
          <w:ilvl w:val="0"/>
          <w:numId w:val="114"/>
        </w:numPr>
      </w:pPr>
      <w:r w:rsidRPr="00354CDD">
        <w:rPr>
          <w:b/>
          <w:bCs/>
        </w:rPr>
        <w:t>Tragikus hős:</w:t>
      </w:r>
      <w:r w:rsidRPr="00354CDD">
        <w:br/>
        <w:t xml:space="preserve">Olyan magas rangú, kiemelkedő képességű szereplő, aki valamilyen </w:t>
      </w:r>
      <w:r w:rsidRPr="00354CDD">
        <w:rPr>
          <w:b/>
          <w:bCs/>
        </w:rPr>
        <w:t>végzetes hiba vagy konfliktus</w:t>
      </w:r>
      <w:r w:rsidRPr="00354CDD">
        <w:t xml:space="preserve"> miatt bukásra van ítélve. Oidipusz király, </w:t>
      </w:r>
      <w:proofErr w:type="spellStart"/>
      <w:r w:rsidRPr="00354CDD">
        <w:t>Theba</w:t>
      </w:r>
      <w:proofErr w:type="spellEnd"/>
      <w:r w:rsidRPr="00354CDD">
        <w:t xml:space="preserve"> uralkodója, aki okos, bátor és felelősségteljes, mégis saját múltjának áldozata lesz. Az ő bukása kelt félelmet és részvétet a nézőben – ez a tragikus hős lényege.</w:t>
      </w:r>
    </w:p>
    <w:p w14:paraId="3A0C18CE" w14:textId="77777777" w:rsidR="00354CDD" w:rsidRPr="00354CDD" w:rsidRDefault="00354CDD" w:rsidP="00354CDD">
      <w:pPr>
        <w:numPr>
          <w:ilvl w:val="0"/>
          <w:numId w:val="114"/>
        </w:numPr>
      </w:pPr>
      <w:proofErr w:type="spellStart"/>
      <w:r w:rsidRPr="00354CDD">
        <w:rPr>
          <w:b/>
          <w:bCs/>
        </w:rPr>
        <w:t>Hamartia</w:t>
      </w:r>
      <w:proofErr w:type="spellEnd"/>
      <w:r w:rsidRPr="00354CDD">
        <w:rPr>
          <w:b/>
          <w:bCs/>
        </w:rPr>
        <w:t xml:space="preserve"> (végzetes hiba):</w:t>
      </w:r>
      <w:r w:rsidRPr="00354CDD">
        <w:br/>
        <w:t xml:space="preserve">A hős jellemének elhibázottsága, amely hozzájárul a tragédiához. Oidipusznál ez a </w:t>
      </w:r>
      <w:r w:rsidRPr="00354CDD">
        <w:rPr>
          <w:b/>
          <w:bCs/>
        </w:rPr>
        <w:t>hirtelen harag, gőg és gyanakvás</w:t>
      </w:r>
      <w:r w:rsidRPr="00354CDD">
        <w:t xml:space="preserve"> keveréke: apját az útelágazásnál indulati felindulásból öli meg, </w:t>
      </w:r>
      <w:proofErr w:type="spellStart"/>
      <w:r w:rsidRPr="00354CDD">
        <w:t>Teiresziaszt</w:t>
      </w:r>
      <w:proofErr w:type="spellEnd"/>
      <w:r w:rsidRPr="00354CDD">
        <w:t xml:space="preserve"> és Kreónt pedig igazságtalanul vádolja árulással. Ha higgadtabb, visszafogottabb volna, a katasztrófa folyamata egészen másként alakulhatna.</w:t>
      </w:r>
    </w:p>
    <w:p w14:paraId="7D2064FC" w14:textId="77777777" w:rsidR="00354CDD" w:rsidRPr="00354CDD" w:rsidRDefault="00354CDD" w:rsidP="00354CDD">
      <w:pPr>
        <w:numPr>
          <w:ilvl w:val="0"/>
          <w:numId w:val="114"/>
        </w:numPr>
      </w:pPr>
      <w:r w:rsidRPr="00354CDD">
        <w:rPr>
          <w:b/>
          <w:bCs/>
        </w:rPr>
        <w:t>Katarzis (megtisztulás):</w:t>
      </w:r>
      <w:r w:rsidRPr="00354CDD">
        <w:br/>
        <w:t xml:space="preserve">A nézőben kialakuló </w:t>
      </w:r>
      <w:r w:rsidRPr="00354CDD">
        <w:rPr>
          <w:b/>
          <w:bCs/>
        </w:rPr>
        <w:t>megrendülés és erkölcsi megtisztulás</w:t>
      </w:r>
      <w:r w:rsidRPr="00354CDD">
        <w:t xml:space="preserve"> érzése, amikor </w:t>
      </w:r>
      <w:proofErr w:type="spellStart"/>
      <w:r w:rsidRPr="00354CDD">
        <w:t>végignézi</w:t>
      </w:r>
      <w:proofErr w:type="spellEnd"/>
      <w:r w:rsidRPr="00354CDD">
        <w:t xml:space="preserve"> a hős szenvedését és bukását. Amikor Oidipusz felismeri bűnét, megvakítja magát és száműzetést kér, a néző egyszerre érez </w:t>
      </w:r>
      <w:r w:rsidRPr="00354CDD">
        <w:rPr>
          <w:b/>
          <w:bCs/>
        </w:rPr>
        <w:t>részvétet</w:t>
      </w:r>
      <w:r w:rsidRPr="00354CDD">
        <w:t xml:space="preserve"> (szánjuk őt) és </w:t>
      </w:r>
      <w:r w:rsidRPr="00354CDD">
        <w:rPr>
          <w:b/>
          <w:bCs/>
        </w:rPr>
        <w:t>félelmet</w:t>
      </w:r>
      <w:r w:rsidRPr="00354CDD">
        <w:t xml:space="preserve"> (velünk is megtörténhetne, hogy nem vagyunk urai a sorsunknak). Ez a kettős érzés „tisztítja ki” a lelkünket: átgondoljuk saját hibáinkat, határainkat.</w:t>
      </w:r>
    </w:p>
    <w:p w14:paraId="5ECF02B1" w14:textId="77777777" w:rsidR="00354CDD" w:rsidRPr="00354CDD" w:rsidRDefault="00354CDD" w:rsidP="00354CDD">
      <w:pPr>
        <w:numPr>
          <w:ilvl w:val="0"/>
          <w:numId w:val="114"/>
        </w:numPr>
      </w:pPr>
      <w:proofErr w:type="spellStart"/>
      <w:r w:rsidRPr="00354CDD">
        <w:rPr>
          <w:b/>
          <w:bCs/>
        </w:rPr>
        <w:t>Hubrisz</w:t>
      </w:r>
      <w:proofErr w:type="spellEnd"/>
      <w:r w:rsidRPr="00354CDD">
        <w:rPr>
          <w:b/>
          <w:bCs/>
        </w:rPr>
        <w:t xml:space="preserve"> (gőg, elbizakodottság):</w:t>
      </w:r>
      <w:r w:rsidRPr="00354CDD">
        <w:br/>
        <w:t xml:space="preserve">Az az állapot, amikor az ember </w:t>
      </w:r>
      <w:r w:rsidRPr="00354CDD">
        <w:rPr>
          <w:b/>
          <w:bCs/>
        </w:rPr>
        <w:t>túlértékeli önmagát</w:t>
      </w:r>
      <w:r w:rsidRPr="00354CDD">
        <w:t xml:space="preserve">, és úgy viselkedik, mintha az isteni rend fölött állna. Oidipusz nagyon bízik saját </w:t>
      </w:r>
      <w:proofErr w:type="spellStart"/>
      <w:r w:rsidRPr="00354CDD">
        <w:t>eszében</w:t>
      </w:r>
      <w:proofErr w:type="spellEnd"/>
      <w:r w:rsidRPr="00354CDD">
        <w:t xml:space="preserve"> és erejében: úgy érzi, ő oldhatja meg a város minden problémáját, és jobban érti a helyzetet, mint a jós vagy az istenek. Ez a gőg hozzájárul ahhoz, hogy nem veszi komolyan a figyelmeztetéseket – és végül ő maga bukik el leginkább.</w:t>
      </w:r>
    </w:p>
    <w:p w14:paraId="46A736EA" w14:textId="77777777" w:rsidR="00354CDD" w:rsidRPr="00354CDD" w:rsidRDefault="00000000" w:rsidP="00354CDD">
      <w:r>
        <w:pict w14:anchorId="419C8A22">
          <v:rect id="_x0000_i1030" style="width:0;height:1.5pt" o:hralign="center" o:hrstd="t" o:hr="t" fillcolor="#a0a0a0" stroked="f"/>
        </w:pict>
      </w:r>
    </w:p>
    <w:p w14:paraId="17F27717" w14:textId="77777777" w:rsidR="00354CDD" w:rsidRPr="00354CDD" w:rsidRDefault="00354CDD" w:rsidP="00354CDD">
      <w:pPr>
        <w:rPr>
          <w:b/>
          <w:bCs/>
        </w:rPr>
      </w:pPr>
      <w:r w:rsidRPr="00354CDD">
        <w:rPr>
          <w:b/>
          <w:bCs/>
        </w:rPr>
        <w:t>6. kérdés – Sors és szabad akarat (KIFEJTŐS)</w:t>
      </w:r>
    </w:p>
    <w:p w14:paraId="4BCF7D27" w14:textId="77777777" w:rsidR="00354CDD" w:rsidRPr="00354CDD" w:rsidRDefault="00354CDD" w:rsidP="00354CDD">
      <w:r w:rsidRPr="00354CDD">
        <w:rPr>
          <w:b/>
          <w:bCs/>
        </w:rPr>
        <w:t>Kérdés:</w:t>
      </w:r>
      <w:r w:rsidRPr="00354CDD">
        <w:br/>
        <w:t xml:space="preserve">Fejtsd ki a sors és szabad akarat problémáját az </w:t>
      </w:r>
      <w:r w:rsidRPr="00354CDD">
        <w:rPr>
          <w:i/>
          <w:iCs/>
        </w:rPr>
        <w:t>Oidipusz király</w:t>
      </w:r>
      <w:r w:rsidRPr="00354CDD">
        <w:t>ban! Mennyiben tekinted Oidipuszt áldozatnak, és miben felelős saját sorsáért?</w:t>
      </w:r>
    </w:p>
    <w:p w14:paraId="72012C2A" w14:textId="77777777" w:rsidR="00354CDD" w:rsidRPr="00354CDD" w:rsidRDefault="00354CDD" w:rsidP="00354CDD">
      <w:r w:rsidRPr="00354CDD">
        <w:rPr>
          <w:b/>
          <w:bCs/>
        </w:rPr>
        <w:t>Válasz (minta):</w:t>
      </w:r>
    </w:p>
    <w:p w14:paraId="32082FC9" w14:textId="77777777" w:rsidR="00354CDD" w:rsidRPr="00354CDD" w:rsidRDefault="00354CDD" w:rsidP="00354CDD">
      <w:r w:rsidRPr="00354CDD">
        <w:t xml:space="preserve">A mű alaphelyzete az, hogy Oidipusz életére </w:t>
      </w:r>
      <w:r w:rsidRPr="00354CDD">
        <w:rPr>
          <w:b/>
          <w:bCs/>
        </w:rPr>
        <w:t>jóslat</w:t>
      </w:r>
      <w:r w:rsidRPr="00354CDD">
        <w:t xml:space="preserve"> mondatott: apját meg fogja ölni, anyját feleségül fogja venni. Látszólag minden előre el van döntve, ez pedig a </w:t>
      </w:r>
      <w:r w:rsidRPr="00354CDD">
        <w:rPr>
          <w:b/>
          <w:bCs/>
        </w:rPr>
        <w:t>sors elkerülhetetlenségére</w:t>
      </w:r>
      <w:r w:rsidRPr="00354CDD">
        <w:t xml:space="preserve"> utal. A szereplők szabad akaratukkal mégis megpróbálják elkerülni a jóslatot: </w:t>
      </w:r>
      <w:proofErr w:type="spellStart"/>
      <w:r w:rsidRPr="00354CDD">
        <w:t>Laiosz</w:t>
      </w:r>
      <w:proofErr w:type="spellEnd"/>
      <w:r w:rsidRPr="00354CDD">
        <w:t xml:space="preserve"> és Iokaszté kitették csecsemőjüket, Oidipusz pedig elmenekült Korinthoszból, hogy megóvja „szüleit”. Mégis, </w:t>
      </w:r>
      <w:r w:rsidRPr="00354CDD">
        <w:rPr>
          <w:b/>
          <w:bCs/>
        </w:rPr>
        <w:t>pont ezek a döntések</w:t>
      </w:r>
      <w:r w:rsidRPr="00354CDD">
        <w:t xml:space="preserve"> vezetnek a jóslat beteljesüléséhez. Ebből a szempontból Oidipusz </w:t>
      </w:r>
      <w:r w:rsidRPr="00354CDD">
        <w:rPr>
          <w:b/>
          <w:bCs/>
        </w:rPr>
        <w:t>áldozat</w:t>
      </w:r>
      <w:r w:rsidRPr="00354CDD">
        <w:t>: tudtán kívül lép bele abba a történetbe, amit a végzet látszólag kijelölt számára.</w:t>
      </w:r>
    </w:p>
    <w:p w14:paraId="7F1DF47A" w14:textId="77777777" w:rsidR="00354CDD" w:rsidRPr="00354CDD" w:rsidRDefault="00354CDD" w:rsidP="00354CDD">
      <w:r w:rsidRPr="00354CDD">
        <w:lastRenderedPageBreak/>
        <w:t xml:space="preserve">Ugyanakkor a tragédia nem mossa teljesen tisztára a felelősségét. Bár nem tudja, hogy az útelágazásnál az apját öli meg, az </w:t>
      </w:r>
      <w:r w:rsidRPr="00354CDD">
        <w:rPr>
          <w:b/>
          <w:bCs/>
        </w:rPr>
        <w:t>indulatos, erőszakos viselkedés</w:t>
      </w:r>
      <w:r w:rsidRPr="00354CDD">
        <w:t xml:space="preserve"> mégis az ő döntése. </w:t>
      </w:r>
      <w:proofErr w:type="spellStart"/>
      <w:r w:rsidRPr="00354CDD">
        <w:t>Teiresziasz</w:t>
      </w:r>
      <w:proofErr w:type="spellEnd"/>
      <w:r w:rsidRPr="00354CDD">
        <w:t xml:space="preserve"> vádját sem gondolja át józanul, hanem gőgből és sértettségből elutasítja. A sors tehát megadja az alapszituációt, de Oidipusz </w:t>
      </w:r>
      <w:r w:rsidRPr="00354CDD">
        <w:rPr>
          <w:b/>
          <w:bCs/>
        </w:rPr>
        <w:t>jelleme és választásai</w:t>
      </w:r>
      <w:r w:rsidRPr="00354CDD">
        <w:t xml:space="preserve"> határozzák meg, hogyan jut el a végkifejletig. A bűn isteni szempontból bekövetkezik, de emberi szinten a szándék, a harag és a gőg kérdései mind a felelősség körébe tartoznak.</w:t>
      </w:r>
    </w:p>
    <w:p w14:paraId="3B38F0F2" w14:textId="77777777" w:rsidR="00354CDD" w:rsidRPr="00354CDD" w:rsidRDefault="00354CDD" w:rsidP="00354CDD">
      <w:r w:rsidRPr="00354CDD">
        <w:t xml:space="preserve">Én ezért úgy látom, hogy Oidipusz </w:t>
      </w:r>
      <w:r w:rsidRPr="00354CDD">
        <w:rPr>
          <w:b/>
          <w:bCs/>
        </w:rPr>
        <w:t>egyszerre áldozat és felelős</w:t>
      </w:r>
      <w:r w:rsidRPr="00354CDD">
        <w:t xml:space="preserve">. Áldozat, mert olyan történetbe születik bele, amelynek szabályait nem ő írta. De felelős, mert nemcsak vele történnek a dolgok, hanem </w:t>
      </w:r>
      <w:r w:rsidRPr="00354CDD">
        <w:rPr>
          <w:b/>
          <w:bCs/>
        </w:rPr>
        <w:t>ő is cselekszik</w:t>
      </w:r>
      <w:r w:rsidRPr="00354CDD">
        <w:t xml:space="preserve"> – és tettei következményeit végül vállalja is, amikor önként megvakítja magát és száműzetést kér. Ez a kettősség teszi igazán megrendítővé a történetét.</w:t>
      </w:r>
    </w:p>
    <w:p w14:paraId="12803AE0" w14:textId="77777777" w:rsidR="00354CDD" w:rsidRPr="00354CDD" w:rsidRDefault="00000000" w:rsidP="00354CDD">
      <w:r>
        <w:pict w14:anchorId="2D6C2400">
          <v:rect id="_x0000_i1031" style="width:0;height:1.5pt" o:hralign="center" o:hrstd="t" o:hr="t" fillcolor="#a0a0a0" stroked="f"/>
        </w:pict>
      </w:r>
    </w:p>
    <w:p w14:paraId="5C5F5760" w14:textId="77777777" w:rsidR="00354CDD" w:rsidRPr="00354CDD" w:rsidRDefault="00354CDD" w:rsidP="00354CDD">
      <w:pPr>
        <w:rPr>
          <w:b/>
          <w:bCs/>
        </w:rPr>
      </w:pPr>
      <w:r w:rsidRPr="00354CDD">
        <w:rPr>
          <w:b/>
          <w:bCs/>
        </w:rPr>
        <w:t>7. kérdés – Látás–vakság motívuma</w:t>
      </w:r>
    </w:p>
    <w:p w14:paraId="50A7D9F6" w14:textId="77777777" w:rsidR="00354CDD" w:rsidRPr="00354CDD" w:rsidRDefault="00354CDD" w:rsidP="00354CDD">
      <w:r w:rsidRPr="00354CDD">
        <w:rPr>
          <w:b/>
          <w:bCs/>
        </w:rPr>
        <w:t>Kérdés:</w:t>
      </w:r>
      <w:r w:rsidRPr="00354CDD">
        <w:br/>
        <w:t xml:space="preserve">Elemezd a látás–vakság motívumát a műben! Hogyan kapcsolódik </w:t>
      </w:r>
      <w:proofErr w:type="spellStart"/>
      <w:r w:rsidRPr="00354CDD">
        <w:t>Teiresziasz</w:t>
      </w:r>
      <w:proofErr w:type="spellEnd"/>
      <w:r w:rsidRPr="00354CDD">
        <w:t xml:space="preserve"> és Oidipusz alakjához?</w:t>
      </w:r>
    </w:p>
    <w:p w14:paraId="52619546" w14:textId="77777777" w:rsidR="00354CDD" w:rsidRPr="00354CDD" w:rsidRDefault="00354CDD" w:rsidP="00354CDD">
      <w:r w:rsidRPr="00354CDD">
        <w:rPr>
          <w:b/>
          <w:bCs/>
        </w:rPr>
        <w:t>Válasz (minta):</w:t>
      </w:r>
    </w:p>
    <w:p w14:paraId="04A86F48" w14:textId="77777777" w:rsidR="00354CDD" w:rsidRPr="00354CDD" w:rsidRDefault="00354CDD" w:rsidP="00354CDD">
      <w:r w:rsidRPr="00354CDD">
        <w:t xml:space="preserve">A látás–vakság motívuma az </w:t>
      </w:r>
      <w:r w:rsidRPr="00354CDD">
        <w:rPr>
          <w:i/>
          <w:iCs/>
        </w:rPr>
        <w:t>Oidipusz király</w:t>
      </w:r>
      <w:r w:rsidRPr="00354CDD">
        <w:t xml:space="preserve"> egyik legfontosabb </w:t>
      </w:r>
      <w:r w:rsidRPr="00354CDD">
        <w:rPr>
          <w:b/>
          <w:bCs/>
        </w:rPr>
        <w:t>szimbolikus</w:t>
      </w:r>
      <w:r w:rsidRPr="00354CDD">
        <w:t xml:space="preserve"> eleme. </w:t>
      </w:r>
      <w:proofErr w:type="spellStart"/>
      <w:r w:rsidRPr="00354CDD">
        <w:t>Teiresziasz</w:t>
      </w:r>
      <w:proofErr w:type="spellEnd"/>
      <w:r w:rsidRPr="00354CDD">
        <w:t xml:space="preserve">, a jós </w:t>
      </w:r>
      <w:r w:rsidRPr="00354CDD">
        <w:rPr>
          <w:b/>
          <w:bCs/>
        </w:rPr>
        <w:t>fizikailag vak</w:t>
      </w:r>
      <w:r w:rsidRPr="00354CDD">
        <w:t xml:space="preserve">, mégis ő „lát” a legtisztábban: ismeri Oidipusz bűnét és a város valódi helyzetét. Oidipusz ezzel szemben </w:t>
      </w:r>
      <w:r w:rsidRPr="00354CDD">
        <w:rPr>
          <w:b/>
          <w:bCs/>
        </w:rPr>
        <w:t>testileg ép, látó</w:t>
      </w:r>
      <w:r w:rsidRPr="00354CDD">
        <w:t xml:space="preserve">, de lelki-szellemi értelemben „vak”: nem akarja </w:t>
      </w:r>
      <w:proofErr w:type="spellStart"/>
      <w:r w:rsidRPr="00354CDD">
        <w:t>észrevenni</w:t>
      </w:r>
      <w:proofErr w:type="spellEnd"/>
      <w:r w:rsidRPr="00354CDD">
        <w:t>, milyen jelek mutatnak saját bűnösségére. Amikor a jós kimondja az igazságot, Oidipusz dühösen elutasítja, mintha nem is akarná látni azt, ami kényelmetlen.</w:t>
      </w:r>
    </w:p>
    <w:p w14:paraId="4CC1D042" w14:textId="77777777" w:rsidR="00354CDD" w:rsidRPr="00354CDD" w:rsidRDefault="00354CDD" w:rsidP="00354CDD">
      <w:r w:rsidRPr="00354CDD">
        <w:t xml:space="preserve">A dráma végén a szerepek megfordulnak: miután kiderül az igazság, Oidipusz </w:t>
      </w:r>
      <w:r w:rsidRPr="00354CDD">
        <w:rPr>
          <w:b/>
          <w:bCs/>
        </w:rPr>
        <w:t>kivájja a saját szemeit</w:t>
      </w:r>
      <w:r w:rsidRPr="00354CDD">
        <w:t xml:space="preserve">, és így fizikai értelemben is vakká válik. Ezzel mintegy jelzi, hogy eddig is „vak volt” az igazságra, most pedig nem akar többé a világra nézni. Paradox módon azonban éppen ekkor jut el a </w:t>
      </w:r>
      <w:r w:rsidRPr="00354CDD">
        <w:rPr>
          <w:b/>
          <w:bCs/>
        </w:rPr>
        <w:t>belső belátás</w:t>
      </w:r>
      <w:r w:rsidRPr="00354CDD">
        <w:t xml:space="preserve"> állapotába: felismeri önmagát és bűnét. A látás–vakság tehát nemcsak testi állapot, hanem </w:t>
      </w:r>
      <w:r w:rsidRPr="00354CDD">
        <w:rPr>
          <w:b/>
          <w:bCs/>
        </w:rPr>
        <w:t>erkölcsi és szellemi látásmód</w:t>
      </w:r>
      <w:r w:rsidRPr="00354CDD">
        <w:t xml:space="preserve"> metaforája is. A dráma azt sugallja, hogy a valódi „vakság” nem az, ha nem látunk a szemünkkel, hanem az, ha nem akarunk szembenézni az igazsággal.</w:t>
      </w:r>
    </w:p>
    <w:p w14:paraId="425F492C" w14:textId="77777777" w:rsidR="00354CDD" w:rsidRPr="00354CDD" w:rsidRDefault="00000000" w:rsidP="00354CDD">
      <w:r>
        <w:pict w14:anchorId="28ADF230">
          <v:rect id="_x0000_i1032" style="width:0;height:1.5pt" o:hralign="center" o:hrstd="t" o:hr="t" fillcolor="#a0a0a0" stroked="f"/>
        </w:pict>
      </w:r>
    </w:p>
    <w:p w14:paraId="5C86E49D" w14:textId="77777777" w:rsidR="00354CDD" w:rsidRPr="00354CDD" w:rsidRDefault="00354CDD" w:rsidP="00354CDD">
      <w:pPr>
        <w:rPr>
          <w:b/>
          <w:bCs/>
        </w:rPr>
      </w:pPr>
      <w:r w:rsidRPr="00354CDD">
        <w:rPr>
          <w:b/>
          <w:bCs/>
        </w:rPr>
        <w:t>8. kérdés – A kórus szerepe</w:t>
      </w:r>
    </w:p>
    <w:p w14:paraId="3DFD4DC0" w14:textId="77777777" w:rsidR="00354CDD" w:rsidRPr="00354CDD" w:rsidRDefault="00354CDD" w:rsidP="00354CDD">
      <w:r w:rsidRPr="00354CDD">
        <w:rPr>
          <w:b/>
          <w:bCs/>
        </w:rPr>
        <w:t>Kérdés:</w:t>
      </w:r>
      <w:r w:rsidRPr="00354CDD">
        <w:br/>
        <w:t>Milyen szerepe van a kórusnak a tragédiában? Nevezz meg legalább két funkciót!</w:t>
      </w:r>
    </w:p>
    <w:p w14:paraId="399C9C1D" w14:textId="77777777" w:rsidR="00354CDD" w:rsidRPr="00354CDD" w:rsidRDefault="00354CDD" w:rsidP="00354CDD">
      <w:r w:rsidRPr="00354CDD">
        <w:rPr>
          <w:b/>
          <w:bCs/>
        </w:rPr>
        <w:t>Válasz (minta):</w:t>
      </w:r>
    </w:p>
    <w:p w14:paraId="481DC473" w14:textId="77777777" w:rsidR="00354CDD" w:rsidRPr="00354CDD" w:rsidRDefault="00354CDD" w:rsidP="00354CDD">
      <w:r w:rsidRPr="00354CDD">
        <w:t xml:space="preserve">A kórus a </w:t>
      </w:r>
      <w:proofErr w:type="spellStart"/>
      <w:r w:rsidRPr="00354CDD">
        <w:t>thebai</w:t>
      </w:r>
      <w:proofErr w:type="spellEnd"/>
      <w:r w:rsidRPr="00354CDD">
        <w:t xml:space="preserve"> vének csoportja, akik </w:t>
      </w:r>
      <w:r w:rsidRPr="00354CDD">
        <w:rPr>
          <w:b/>
          <w:bCs/>
        </w:rPr>
        <w:t>kollektív szereplőként</w:t>
      </w:r>
      <w:r w:rsidRPr="00354CDD">
        <w:t xml:space="preserve"> vesznek részt az eseményekben. Az egyik funkciójuk, hogy </w:t>
      </w:r>
      <w:r w:rsidRPr="00354CDD">
        <w:rPr>
          <w:b/>
          <w:bCs/>
        </w:rPr>
        <w:t>kommentálják a cselekményt</w:t>
      </w:r>
      <w:r w:rsidRPr="00354CDD">
        <w:t xml:space="preserve">: énekeikben reagálnak Oidipusz döntéseire, a pestishelyzetre, a jóslatokra, és ezzel segítik a nézőt az értelmezésben. Gyakran ők fogalmazzák meg a darab </w:t>
      </w:r>
      <w:r w:rsidRPr="00354CDD">
        <w:rPr>
          <w:b/>
          <w:bCs/>
        </w:rPr>
        <w:t>erkölcsi és filozófiai tanulságait</w:t>
      </w:r>
      <w:r w:rsidRPr="00354CDD">
        <w:t>, például az emberi élet bizonytalanságáról vagy a sors kiszámíthatatlanságáról.</w:t>
      </w:r>
    </w:p>
    <w:p w14:paraId="3906474B" w14:textId="77777777" w:rsidR="00354CDD" w:rsidRPr="00354CDD" w:rsidRDefault="00354CDD" w:rsidP="00354CDD">
      <w:r w:rsidRPr="00354CDD">
        <w:lastRenderedPageBreak/>
        <w:t xml:space="preserve">Másik fontos szerepük, hogy </w:t>
      </w:r>
      <w:r w:rsidRPr="00354CDD">
        <w:rPr>
          <w:b/>
          <w:bCs/>
        </w:rPr>
        <w:t>a közösség hangját szólaltatják meg</w:t>
      </w:r>
      <w:r w:rsidRPr="00354CDD">
        <w:t xml:space="preserve">. A kórus az átlagos polgár szemszögét képviseli: félelmeiket, reményeiket, csodálatukat vagy kételyeiket halljuk rajtuk keresztül. Ezzel a tragédia nemcsak egy király magánügye, hanem </w:t>
      </w:r>
      <w:r w:rsidRPr="00354CDD">
        <w:rPr>
          <w:b/>
          <w:bCs/>
        </w:rPr>
        <w:t>a város egészének ügye</w:t>
      </w:r>
      <w:r w:rsidRPr="00354CDD">
        <w:t xml:space="preserve"> lesz. A kórus énekei néha </w:t>
      </w:r>
      <w:r w:rsidRPr="00354CDD">
        <w:rPr>
          <w:b/>
          <w:bCs/>
        </w:rPr>
        <w:t>hangulatteremtő, lírai betétek</w:t>
      </w:r>
      <w:r w:rsidRPr="00354CDD">
        <w:t xml:space="preserve"> is: lassítják a cselekményt, elmélyítik a drámai feszültséget.</w:t>
      </w:r>
    </w:p>
    <w:p w14:paraId="40E9E814" w14:textId="77777777" w:rsidR="00354CDD" w:rsidRPr="00354CDD" w:rsidRDefault="00000000" w:rsidP="00354CDD">
      <w:r>
        <w:pict w14:anchorId="3430DB47">
          <v:rect id="_x0000_i1033" style="width:0;height:1.5pt" o:hralign="center" o:hrstd="t" o:hr="t" fillcolor="#a0a0a0" stroked="f"/>
        </w:pict>
      </w:r>
    </w:p>
    <w:p w14:paraId="68792D51" w14:textId="77777777" w:rsidR="00354CDD" w:rsidRPr="00354CDD" w:rsidRDefault="00354CDD" w:rsidP="00354CDD">
      <w:pPr>
        <w:rPr>
          <w:b/>
          <w:bCs/>
        </w:rPr>
      </w:pPr>
      <w:r w:rsidRPr="00354CDD">
        <w:rPr>
          <w:b/>
          <w:bCs/>
        </w:rPr>
        <w:t>9. kérdés – Oidipusz és Kreón összehasonlítása (KIFEJTŐS)</w:t>
      </w:r>
    </w:p>
    <w:p w14:paraId="0BCC6567" w14:textId="77777777" w:rsidR="00354CDD" w:rsidRPr="00354CDD" w:rsidRDefault="00354CDD" w:rsidP="00354CDD">
      <w:r w:rsidRPr="00354CDD">
        <w:rPr>
          <w:b/>
          <w:bCs/>
        </w:rPr>
        <w:t>Kérdés:</w:t>
      </w:r>
      <w:r w:rsidRPr="00354CDD">
        <w:br/>
        <w:t>Hasonlítsd össze röviden Oidipusz és Kreón magatartását a hatalomhoz és az igazsághoz való viszonyuk alapján.</w:t>
      </w:r>
    </w:p>
    <w:p w14:paraId="3B5AE640" w14:textId="77777777" w:rsidR="00354CDD" w:rsidRPr="00354CDD" w:rsidRDefault="00354CDD" w:rsidP="00354CDD">
      <w:r w:rsidRPr="00354CDD">
        <w:rPr>
          <w:b/>
          <w:bCs/>
        </w:rPr>
        <w:t>Válasz (minta):</w:t>
      </w:r>
    </w:p>
    <w:p w14:paraId="29400A2E" w14:textId="77777777" w:rsidR="00354CDD" w:rsidRPr="00354CDD" w:rsidRDefault="00354CDD" w:rsidP="00354CDD">
      <w:r w:rsidRPr="00354CDD">
        <w:t xml:space="preserve">Oidipusz királyként </w:t>
      </w:r>
      <w:r w:rsidRPr="00354CDD">
        <w:rPr>
          <w:b/>
          <w:bCs/>
        </w:rPr>
        <w:t>aktív, kezdeményező, szenvedélyes</w:t>
      </w:r>
      <w:r w:rsidRPr="00354CDD">
        <w:t xml:space="preserve"> vezető. Úgy érzi, személyes feladata a város megmentése, ezért saját nevében és tekintélyével indít nyomozást </w:t>
      </w:r>
      <w:proofErr w:type="spellStart"/>
      <w:r w:rsidRPr="00354CDD">
        <w:t>Laiosz</w:t>
      </w:r>
      <w:proofErr w:type="spellEnd"/>
      <w:r w:rsidRPr="00354CDD">
        <w:t xml:space="preserve"> gyilkosa után. Az igazsághoz való viszonya </w:t>
      </w:r>
      <w:r w:rsidRPr="00354CDD">
        <w:rPr>
          <w:b/>
          <w:bCs/>
        </w:rPr>
        <w:t>szenvedélyesen igazságkereső</w:t>
      </w:r>
      <w:r w:rsidRPr="00354CDD">
        <w:t>, de nem mindig higgadt: ha valaki számára kellemetlen igazságot mond (</w:t>
      </w:r>
      <w:proofErr w:type="spellStart"/>
      <w:r w:rsidRPr="00354CDD">
        <w:t>Teiresziasz</w:t>
      </w:r>
      <w:proofErr w:type="spellEnd"/>
      <w:r w:rsidRPr="00354CDD">
        <w:t xml:space="preserve">, később Kreón), azt könnyen árulónak bélyegzi. Hatalmát erősen személyes ügynek tekinti, és </w:t>
      </w:r>
      <w:r w:rsidRPr="00354CDD">
        <w:rPr>
          <w:b/>
          <w:bCs/>
        </w:rPr>
        <w:t>érzelmileg reagál</w:t>
      </w:r>
      <w:r w:rsidRPr="00354CDD">
        <w:t xml:space="preserve"> a kritikára – ez erős, karizmatikus, de sérülékeny vezetői magatartás.</w:t>
      </w:r>
    </w:p>
    <w:p w14:paraId="18D353E4" w14:textId="77777777" w:rsidR="00354CDD" w:rsidRPr="00354CDD" w:rsidRDefault="00354CDD" w:rsidP="00354CDD">
      <w:r w:rsidRPr="00354CDD">
        <w:t xml:space="preserve">Kreón ezzel szemben </w:t>
      </w:r>
      <w:r w:rsidRPr="00354CDD">
        <w:rPr>
          <w:b/>
          <w:bCs/>
        </w:rPr>
        <w:t>józanabb, racionálisabb</w:t>
      </w:r>
      <w:r w:rsidRPr="00354CDD">
        <w:t xml:space="preserve"> figura az </w:t>
      </w:r>
      <w:r w:rsidRPr="00354CDD">
        <w:rPr>
          <w:i/>
          <w:iCs/>
        </w:rPr>
        <w:t>Oidipusz király</w:t>
      </w:r>
      <w:r w:rsidRPr="00354CDD">
        <w:t xml:space="preserve">ban. Amikor visszatér </w:t>
      </w:r>
      <w:proofErr w:type="spellStart"/>
      <w:r w:rsidRPr="00354CDD">
        <w:t>Delphoiból</w:t>
      </w:r>
      <w:proofErr w:type="spellEnd"/>
      <w:r w:rsidRPr="00354CDD">
        <w:t xml:space="preserve">, egyszerűen közli a jóslatot, nem akar több hatalmat annál, mint ami a helyzetéből fakad. Amikor Oidipusz árulással vádolja, Kreón nyugodtan érvel: neki jelenlegi pozíciójában is van befolyása, nem érdeke a királyt eltávolítani. A hatalomhoz való viszonya tehát inkább </w:t>
      </w:r>
      <w:r w:rsidRPr="00354CDD">
        <w:rPr>
          <w:b/>
          <w:bCs/>
        </w:rPr>
        <w:t>gyakorlati</w:t>
      </w:r>
      <w:r w:rsidRPr="00354CDD">
        <w:t xml:space="preserve">, mint szenvedélyes. Az igazsághoz is inkább </w:t>
      </w:r>
      <w:r w:rsidRPr="00354CDD">
        <w:rPr>
          <w:b/>
          <w:bCs/>
        </w:rPr>
        <w:t>kiegyensúlyozott, tárgyilagos</w:t>
      </w:r>
      <w:r w:rsidRPr="00354CDD">
        <w:t xml:space="preserve"> módon áll.</w:t>
      </w:r>
    </w:p>
    <w:p w14:paraId="7E4608BF" w14:textId="77777777" w:rsidR="00354CDD" w:rsidRPr="00354CDD" w:rsidRDefault="00354CDD" w:rsidP="00354CDD">
      <w:r w:rsidRPr="00354CDD">
        <w:t xml:space="preserve">Érdekes, hogy a későbbi </w:t>
      </w:r>
      <w:r w:rsidRPr="00354CDD">
        <w:rPr>
          <w:b/>
          <w:bCs/>
        </w:rPr>
        <w:t>Antigoné</w:t>
      </w:r>
      <w:r w:rsidRPr="00354CDD">
        <w:t xml:space="preserve"> című tragédiában Kreón válik tragikus hőssé, és ott már sokkal inkább hasonlít Oidipusz makacs, önfejű magatartására. Az </w:t>
      </w:r>
      <w:r w:rsidRPr="00354CDD">
        <w:rPr>
          <w:i/>
          <w:iCs/>
        </w:rPr>
        <w:t>Oidipusz király</w:t>
      </w:r>
      <w:r w:rsidRPr="00354CDD">
        <w:t xml:space="preserve">ban azonban inkább </w:t>
      </w:r>
      <w:r w:rsidRPr="00354CDD">
        <w:rPr>
          <w:b/>
          <w:bCs/>
        </w:rPr>
        <w:t>a józan ellensúly</w:t>
      </w:r>
      <w:r w:rsidRPr="00354CDD">
        <w:t xml:space="preserve"> szerepét tölti be. Összességében Oidipusz a </w:t>
      </w:r>
      <w:r w:rsidRPr="00354CDD">
        <w:rPr>
          <w:b/>
          <w:bCs/>
        </w:rPr>
        <w:t>karizmatikus, de indulatos</w:t>
      </w:r>
      <w:r w:rsidRPr="00354CDD">
        <w:t xml:space="preserve">, Kreón pedig a </w:t>
      </w:r>
      <w:r w:rsidRPr="00354CDD">
        <w:rPr>
          <w:b/>
          <w:bCs/>
        </w:rPr>
        <w:t>visszafogott, racionális</w:t>
      </w:r>
      <w:r w:rsidRPr="00354CDD">
        <w:t xml:space="preserve"> vezető típusa – mindkét hozzáállás hordoz veszélyeket, ha nem párosul önreflexióval.</w:t>
      </w:r>
    </w:p>
    <w:p w14:paraId="5FCA8D0F" w14:textId="77777777" w:rsidR="00354CDD" w:rsidRPr="00354CDD" w:rsidRDefault="00000000" w:rsidP="00354CDD">
      <w:r>
        <w:pict w14:anchorId="51590357">
          <v:rect id="_x0000_i1034" style="width:0;height:1.5pt" o:hralign="center" o:hrstd="t" o:hr="t" fillcolor="#a0a0a0" stroked="f"/>
        </w:pict>
      </w:r>
    </w:p>
    <w:p w14:paraId="78925415" w14:textId="77777777" w:rsidR="00354CDD" w:rsidRPr="00354CDD" w:rsidRDefault="00354CDD" w:rsidP="00354CDD">
      <w:pPr>
        <w:rPr>
          <w:b/>
          <w:bCs/>
        </w:rPr>
      </w:pPr>
      <w:r w:rsidRPr="00354CDD">
        <w:rPr>
          <w:b/>
          <w:bCs/>
        </w:rPr>
        <w:t>10. kérdés – Szerkezet és hatása</w:t>
      </w:r>
    </w:p>
    <w:p w14:paraId="20B0AF74" w14:textId="77777777" w:rsidR="00354CDD" w:rsidRPr="00354CDD" w:rsidRDefault="00354CDD" w:rsidP="00354CDD">
      <w:r w:rsidRPr="00354CDD">
        <w:rPr>
          <w:b/>
          <w:bCs/>
        </w:rPr>
        <w:t>Kérdés:</w:t>
      </w:r>
      <w:r w:rsidRPr="00354CDD">
        <w:br/>
        <w:t xml:space="preserve">Mutasd be, hogyan épül fel a tragédia szerkezete (prológus, </w:t>
      </w:r>
      <w:proofErr w:type="spellStart"/>
      <w:r w:rsidRPr="00354CDD">
        <w:t>episzódok</w:t>
      </w:r>
      <w:proofErr w:type="spellEnd"/>
      <w:r w:rsidRPr="00354CDD">
        <w:t xml:space="preserve">, kórusok, </w:t>
      </w:r>
      <w:proofErr w:type="spellStart"/>
      <w:r w:rsidRPr="00354CDD">
        <w:t>exodosz</w:t>
      </w:r>
      <w:proofErr w:type="spellEnd"/>
      <w:r w:rsidRPr="00354CDD">
        <w:t>), és milyen hatása van ennek az ok-okozati lánc és a feszültség szempontjából.</w:t>
      </w:r>
    </w:p>
    <w:p w14:paraId="3547B881" w14:textId="77777777" w:rsidR="00354CDD" w:rsidRPr="00354CDD" w:rsidRDefault="00354CDD" w:rsidP="00354CDD">
      <w:r w:rsidRPr="00354CDD">
        <w:rPr>
          <w:b/>
          <w:bCs/>
        </w:rPr>
        <w:t>Válasz (minta):</w:t>
      </w:r>
    </w:p>
    <w:p w14:paraId="1B7DEBA8" w14:textId="77777777" w:rsidR="00354CDD" w:rsidRPr="00354CDD" w:rsidRDefault="00354CDD" w:rsidP="00354CDD">
      <w:r w:rsidRPr="00354CDD">
        <w:t xml:space="preserve">Az </w:t>
      </w:r>
      <w:r w:rsidRPr="00354CDD">
        <w:rPr>
          <w:i/>
          <w:iCs/>
        </w:rPr>
        <w:t>Oidipusz király</w:t>
      </w:r>
      <w:r w:rsidRPr="00354CDD">
        <w:t xml:space="preserve"> klasszikus görög tragédia-szerkezetet követ. A </w:t>
      </w:r>
      <w:r w:rsidRPr="00354CDD">
        <w:rPr>
          <w:b/>
          <w:bCs/>
        </w:rPr>
        <w:t>prológusban</w:t>
      </w:r>
      <w:r w:rsidRPr="00354CDD">
        <w:t xml:space="preserve"> megismerjük a pestissel sújtott Thebát, Oidipusz helyzetét és a jóslatot </w:t>
      </w:r>
      <w:proofErr w:type="spellStart"/>
      <w:r w:rsidRPr="00354CDD">
        <w:t>Laiosz</w:t>
      </w:r>
      <w:proofErr w:type="spellEnd"/>
      <w:r w:rsidRPr="00354CDD">
        <w:t xml:space="preserve"> gyilkosáról – itt indul el az ok-okozati lánc: a király nyomozást hirdet. Ezt követően </w:t>
      </w:r>
      <w:proofErr w:type="spellStart"/>
      <w:r w:rsidRPr="00354CDD">
        <w:rPr>
          <w:b/>
          <w:bCs/>
        </w:rPr>
        <w:t>episzódok</w:t>
      </w:r>
      <w:proofErr w:type="spellEnd"/>
      <w:r w:rsidRPr="00354CDD">
        <w:t xml:space="preserve"> (párbeszédes jelenetek) és </w:t>
      </w:r>
      <w:proofErr w:type="spellStart"/>
      <w:r w:rsidRPr="00354CDD">
        <w:rPr>
          <w:b/>
          <w:bCs/>
        </w:rPr>
        <w:t>sztaszimonok</w:t>
      </w:r>
      <w:proofErr w:type="spellEnd"/>
      <w:r w:rsidRPr="00354CDD">
        <w:t xml:space="preserve"> (</w:t>
      </w:r>
      <w:proofErr w:type="spellStart"/>
      <w:r w:rsidRPr="00354CDD">
        <w:t>kórusénekel</w:t>
      </w:r>
      <w:proofErr w:type="spellEnd"/>
      <w:r w:rsidRPr="00354CDD">
        <w:t xml:space="preserve">) váltakoznak. Az epizódokban halad előre a nyomozás: </w:t>
      </w:r>
      <w:proofErr w:type="spellStart"/>
      <w:r w:rsidRPr="00354CDD">
        <w:t>Teiresziasz</w:t>
      </w:r>
      <w:proofErr w:type="spellEnd"/>
      <w:r w:rsidRPr="00354CDD">
        <w:t xml:space="preserve"> vádja, Iokaszté emlékei, a hírnök és a pásztor vallomása mind új információkat hoznak. A kórusénekek közben </w:t>
      </w:r>
      <w:r w:rsidRPr="00354CDD">
        <w:rPr>
          <w:b/>
          <w:bCs/>
        </w:rPr>
        <w:t>megállítják a cselekményt</w:t>
      </w:r>
      <w:r w:rsidRPr="00354CDD">
        <w:t>, értelmezik az eseményeket, és filozófiai távlatot adnak.</w:t>
      </w:r>
    </w:p>
    <w:p w14:paraId="48C647C0" w14:textId="77777777" w:rsidR="00354CDD" w:rsidRPr="00354CDD" w:rsidRDefault="00354CDD" w:rsidP="00354CDD">
      <w:r w:rsidRPr="00354CDD">
        <w:lastRenderedPageBreak/>
        <w:t xml:space="preserve">A darab végén az </w:t>
      </w:r>
      <w:proofErr w:type="spellStart"/>
      <w:r w:rsidRPr="00354CDD">
        <w:rPr>
          <w:b/>
          <w:bCs/>
        </w:rPr>
        <w:t>exodoszban</w:t>
      </w:r>
      <w:proofErr w:type="spellEnd"/>
      <w:r w:rsidRPr="00354CDD">
        <w:t xml:space="preserve"> (záró rész) látjuk Oidipusz végső bukását: Iokaszté halála, Oidipusz önmegvakítása és száműzetési kérése, valamint a kórus utolsó tanulsága zárja a tragédiát. A szerkezet feszességét az adja, hogy </w:t>
      </w:r>
      <w:r w:rsidRPr="00354CDD">
        <w:rPr>
          <w:b/>
          <w:bCs/>
        </w:rPr>
        <w:t>nincs mellékszál</w:t>
      </w:r>
      <w:r w:rsidRPr="00354CDD">
        <w:t xml:space="preserve">: minden jelenet az igazság fokozatos feltárásának szolgálatában áll. Az ok-okozati lánc világos: a pestis → jóslat → nyomozás → tanúk meghallgatása → felismerés → büntetés. Ez a fokozatos kibontás állandó </w:t>
      </w:r>
      <w:r w:rsidRPr="00354CDD">
        <w:rPr>
          <w:b/>
          <w:bCs/>
        </w:rPr>
        <w:t>feszültséget</w:t>
      </w:r>
      <w:r w:rsidRPr="00354CDD">
        <w:t xml:space="preserve"> tart fenn: a néző tudja, hogy Oidipusz a gyilkos, de azt figyeli, hogyan jut el a hős maga is erre a felismerésre. Ezt nevezzük </w:t>
      </w:r>
      <w:r w:rsidRPr="00354CDD">
        <w:rPr>
          <w:b/>
          <w:bCs/>
        </w:rPr>
        <w:t>drámai iróniának</w:t>
      </w:r>
      <w:r w:rsidRPr="00354CDD">
        <w:t>.</w:t>
      </w:r>
    </w:p>
    <w:p w14:paraId="79BB61AB" w14:textId="77777777" w:rsidR="00354CDD" w:rsidRPr="00354CDD" w:rsidRDefault="00000000" w:rsidP="00354CDD">
      <w:r>
        <w:pict w14:anchorId="5EE2048F">
          <v:rect id="_x0000_i1035" style="width:0;height:1.5pt" o:hralign="center" o:hrstd="t" o:hr="t" fillcolor="#a0a0a0" stroked="f"/>
        </w:pict>
      </w:r>
    </w:p>
    <w:p w14:paraId="249EE3EB" w14:textId="77777777" w:rsidR="00354CDD" w:rsidRPr="00354CDD" w:rsidRDefault="00354CDD" w:rsidP="00354CDD">
      <w:pPr>
        <w:rPr>
          <w:b/>
          <w:bCs/>
        </w:rPr>
      </w:pPr>
      <w:r w:rsidRPr="00354CDD">
        <w:rPr>
          <w:b/>
          <w:bCs/>
        </w:rPr>
        <w:t>11. kérdés – Párhuzam más tragédiával (KIFEJTŐS)</w:t>
      </w:r>
    </w:p>
    <w:p w14:paraId="7E9A7F84" w14:textId="77777777" w:rsidR="00354CDD" w:rsidRPr="00354CDD" w:rsidRDefault="00354CDD" w:rsidP="00354CDD">
      <w:r w:rsidRPr="00354CDD">
        <w:rPr>
          <w:b/>
          <w:bCs/>
        </w:rPr>
        <w:t>Kérdés:</w:t>
      </w:r>
      <w:r w:rsidRPr="00354CDD">
        <w:br/>
        <w:t xml:space="preserve">Hozz párhuzamot az </w:t>
      </w:r>
      <w:r w:rsidRPr="00354CDD">
        <w:rPr>
          <w:i/>
          <w:iCs/>
        </w:rPr>
        <w:t>Oidipusz király</w:t>
      </w:r>
      <w:r w:rsidRPr="00354CDD">
        <w:t xml:space="preserve"> és egy másik olvasott tragédia (pl. </w:t>
      </w:r>
      <w:r w:rsidRPr="00354CDD">
        <w:rPr>
          <w:i/>
          <w:iCs/>
        </w:rPr>
        <w:t>Antigoné</w:t>
      </w:r>
      <w:r w:rsidRPr="00354CDD">
        <w:t xml:space="preserve">, </w:t>
      </w:r>
      <w:r w:rsidRPr="00354CDD">
        <w:rPr>
          <w:i/>
          <w:iCs/>
        </w:rPr>
        <w:t>Bánk bán</w:t>
      </w:r>
      <w:r w:rsidRPr="00354CDD">
        <w:t>, Shakespeare-tragédia) között egy általad választott szempont alapján (pl. tragikus hős, bűn és felelősség, állam és egyén).</w:t>
      </w:r>
    </w:p>
    <w:p w14:paraId="081AE04B" w14:textId="77777777" w:rsidR="00354CDD" w:rsidRPr="00354CDD" w:rsidRDefault="00354CDD" w:rsidP="00354CDD">
      <w:r w:rsidRPr="00354CDD">
        <w:rPr>
          <w:b/>
          <w:bCs/>
        </w:rPr>
        <w:t>Válasz (minta – Oidipusz király és Antigoné, „állam és egyén” szempont):</w:t>
      </w:r>
    </w:p>
    <w:p w14:paraId="0A1B621C" w14:textId="77777777" w:rsidR="00354CDD" w:rsidRPr="00354CDD" w:rsidRDefault="00354CDD" w:rsidP="00354CDD">
      <w:r w:rsidRPr="00354CDD">
        <w:t xml:space="preserve">Szophoklész két híres műve, az </w:t>
      </w:r>
      <w:r w:rsidRPr="00354CDD">
        <w:rPr>
          <w:b/>
          <w:bCs/>
        </w:rPr>
        <w:t>Oidipusz király</w:t>
      </w:r>
      <w:r w:rsidRPr="00354CDD">
        <w:t xml:space="preserve"> és az </w:t>
      </w:r>
      <w:r w:rsidRPr="00354CDD">
        <w:rPr>
          <w:b/>
          <w:bCs/>
        </w:rPr>
        <w:t>Antigoné</w:t>
      </w:r>
      <w:r w:rsidRPr="00354CDD">
        <w:t xml:space="preserve"> több ponton is összekapcsolódik, de különösen érdekes az </w:t>
      </w:r>
      <w:r w:rsidRPr="00354CDD">
        <w:rPr>
          <w:b/>
          <w:bCs/>
        </w:rPr>
        <w:t>állam és egyén konfliktusának</w:t>
      </w:r>
      <w:r w:rsidRPr="00354CDD">
        <w:t xml:space="preserve"> ábrázolása. Az </w:t>
      </w:r>
      <w:r w:rsidRPr="00354CDD">
        <w:rPr>
          <w:i/>
          <w:iCs/>
        </w:rPr>
        <w:t>Oidipusz király</w:t>
      </w:r>
      <w:r w:rsidRPr="00354CDD">
        <w:t xml:space="preserve">ban a város sorsa szorosan kötődik a király alakjához: Oidipusz személyes bűne – még ha nem tudatosan elkövetett bűn – az egész közösséget sújtja pestissel. Itt elsősorban az a kérdés, milyen felelőssége van a </w:t>
      </w:r>
      <w:r w:rsidRPr="00354CDD">
        <w:rPr>
          <w:b/>
          <w:bCs/>
        </w:rPr>
        <w:t>vezetőnek</w:t>
      </w:r>
      <w:r w:rsidRPr="00354CDD">
        <w:t xml:space="preserve"> a közösség előtt, és meddig terjed a hatalma önmaga fölött.</w:t>
      </w:r>
    </w:p>
    <w:p w14:paraId="578F7CE0" w14:textId="77777777" w:rsidR="00354CDD" w:rsidRPr="00354CDD" w:rsidRDefault="00354CDD" w:rsidP="00354CDD">
      <w:r w:rsidRPr="00354CDD">
        <w:t xml:space="preserve">Az </w:t>
      </w:r>
      <w:r w:rsidRPr="00354CDD">
        <w:rPr>
          <w:b/>
          <w:bCs/>
        </w:rPr>
        <w:t>Antigoné</w:t>
      </w:r>
      <w:r w:rsidRPr="00354CDD">
        <w:t xml:space="preserve"> című tragédiában már Kreón kerül középpontba, aki az állam törvényének képviselője, míg Antigoné a </w:t>
      </w:r>
      <w:r w:rsidRPr="00354CDD">
        <w:rPr>
          <w:b/>
          <w:bCs/>
        </w:rPr>
        <w:t>család és az isteni törvény</w:t>
      </w:r>
      <w:r w:rsidRPr="00354CDD">
        <w:t xml:space="preserve"> hűséges szolgálója. Itt nem a vezető múltbeli, tudattalan bűne, hanem a </w:t>
      </w:r>
      <w:r w:rsidRPr="00354CDD">
        <w:rPr>
          <w:b/>
          <w:bCs/>
        </w:rPr>
        <w:t xml:space="preserve">túlzott </w:t>
      </w:r>
      <w:proofErr w:type="spellStart"/>
      <w:r w:rsidRPr="00354CDD">
        <w:rPr>
          <w:b/>
          <w:bCs/>
        </w:rPr>
        <w:t>törvényeskedés</w:t>
      </w:r>
      <w:proofErr w:type="spellEnd"/>
      <w:r w:rsidRPr="00354CDD">
        <w:rPr>
          <w:b/>
          <w:bCs/>
        </w:rPr>
        <w:t xml:space="preserve"> és makacsság</w:t>
      </w:r>
      <w:r w:rsidRPr="00354CDD">
        <w:t xml:space="preserve"> okozza a tragédiát. Míg Oidipusz királyként az igazság kiderítéséért küzd, még ha ez saját bukásához vezet is, addig Kreón az </w:t>
      </w:r>
      <w:r w:rsidRPr="00354CDD">
        <w:rPr>
          <w:i/>
          <w:iCs/>
        </w:rPr>
        <w:t>Antigonéban</w:t>
      </w:r>
      <w:r w:rsidRPr="00354CDD">
        <w:t xml:space="preserve"> sokáig nem hajlandó belátni tévedését, és csak a tragédia bekövetkezte után döbben rá hibájára.</w:t>
      </w:r>
    </w:p>
    <w:p w14:paraId="36B679C3" w14:textId="77777777" w:rsidR="00354CDD" w:rsidRPr="00354CDD" w:rsidRDefault="00354CDD" w:rsidP="00354CDD">
      <w:r w:rsidRPr="00354CDD">
        <w:t xml:space="preserve">A két mű együtt azt mutatja, hogy az állam és az egyén viszonya </w:t>
      </w:r>
      <w:r w:rsidRPr="00354CDD">
        <w:rPr>
          <w:b/>
          <w:bCs/>
        </w:rPr>
        <w:t>mindig törékeny</w:t>
      </w:r>
      <w:r w:rsidRPr="00354CDD">
        <w:t xml:space="preserve">: nem elég a jó szándék, a vezetőnek tudnia kell </w:t>
      </w:r>
      <w:r w:rsidRPr="00354CDD">
        <w:rPr>
          <w:b/>
          <w:bCs/>
        </w:rPr>
        <w:t>határokat szabni saját gőgjének</w:t>
      </w:r>
      <w:r w:rsidRPr="00354CDD">
        <w:t xml:space="preserve">, és figyelembe kell vennie az isteni/erkölcsi törvényeket is. Oidipusz és Kreón különböző módon, de ugyanabba a hibába estek: </w:t>
      </w:r>
      <w:r w:rsidRPr="00354CDD">
        <w:rPr>
          <w:b/>
          <w:bCs/>
        </w:rPr>
        <w:t>túlértékelték saját igazukat</w:t>
      </w:r>
      <w:r w:rsidRPr="00354CDD">
        <w:t>, és ez a közösség tragédiájához vezetett.</w:t>
      </w:r>
    </w:p>
    <w:p w14:paraId="116A0642" w14:textId="77777777" w:rsidR="00354CDD" w:rsidRPr="00354CDD" w:rsidRDefault="00000000" w:rsidP="00354CDD">
      <w:r>
        <w:pict w14:anchorId="1FD5C7A1">
          <v:rect id="_x0000_i1036" style="width:0;height:1.5pt" o:hralign="center" o:hrstd="t" o:hr="t" fillcolor="#a0a0a0" stroked="f"/>
        </w:pict>
      </w:r>
    </w:p>
    <w:p w14:paraId="2B7ED257" w14:textId="77777777" w:rsidR="00354CDD" w:rsidRPr="00354CDD" w:rsidRDefault="00354CDD" w:rsidP="00354CDD">
      <w:pPr>
        <w:rPr>
          <w:b/>
          <w:bCs/>
        </w:rPr>
      </w:pPr>
      <w:r w:rsidRPr="00354CDD">
        <w:rPr>
          <w:b/>
          <w:bCs/>
        </w:rPr>
        <w:t>12. kérdés – Személyes reflexió (KIFEJTŐS)</w:t>
      </w:r>
    </w:p>
    <w:p w14:paraId="3B582E92" w14:textId="77777777" w:rsidR="00354CDD" w:rsidRPr="00354CDD" w:rsidRDefault="00354CDD" w:rsidP="00354CDD">
      <w:r w:rsidRPr="00354CDD">
        <w:rPr>
          <w:b/>
          <w:bCs/>
        </w:rPr>
        <w:t>Kérdés:</w:t>
      </w:r>
      <w:r w:rsidRPr="00354CDD">
        <w:br/>
        <w:t xml:space="preserve">Írj egy rövid (8–10 </w:t>
      </w:r>
      <w:proofErr w:type="spellStart"/>
      <w:r w:rsidRPr="00354CDD">
        <w:t>mondatos</w:t>
      </w:r>
      <w:proofErr w:type="spellEnd"/>
      <w:r w:rsidRPr="00354CDD">
        <w:t>) személyes reflexiót arról, hogy számodra mi a legmegrázóbb jelenet vagy gondolat a műben, és miért!</w:t>
      </w:r>
    </w:p>
    <w:p w14:paraId="40FF5E25" w14:textId="77777777" w:rsidR="00354CDD" w:rsidRPr="00354CDD" w:rsidRDefault="00354CDD" w:rsidP="00354CDD">
      <w:r w:rsidRPr="00354CDD">
        <w:rPr>
          <w:b/>
          <w:bCs/>
        </w:rPr>
        <w:t>Válasz (minta – saját szádra formázhatod):</w:t>
      </w:r>
    </w:p>
    <w:p w14:paraId="1FCB99BE" w14:textId="77777777" w:rsidR="00354CDD" w:rsidRPr="00354CDD" w:rsidRDefault="00354CDD" w:rsidP="00354CDD">
      <w:r w:rsidRPr="00354CDD">
        <w:t xml:space="preserve">Számomra a legmegrázóbb jelenet az, amikor Oidipusz végleg felismeri, hogy </w:t>
      </w:r>
      <w:r w:rsidRPr="00354CDD">
        <w:rPr>
          <w:b/>
          <w:bCs/>
        </w:rPr>
        <w:t xml:space="preserve">ő maga </w:t>
      </w:r>
      <w:proofErr w:type="spellStart"/>
      <w:r w:rsidRPr="00354CDD">
        <w:rPr>
          <w:b/>
          <w:bCs/>
        </w:rPr>
        <w:t>Laiosz</w:t>
      </w:r>
      <w:proofErr w:type="spellEnd"/>
      <w:r w:rsidRPr="00354CDD">
        <w:rPr>
          <w:b/>
          <w:bCs/>
        </w:rPr>
        <w:t xml:space="preserve"> gyilkosa, és Iokaszté a saját anyja</w:t>
      </w:r>
      <w:r w:rsidRPr="00354CDD">
        <w:t xml:space="preserve">. Ebben a pillanatban nemcsak a múltja omlik össze, hanem az </w:t>
      </w:r>
      <w:r w:rsidRPr="00354CDD">
        <w:rPr>
          <w:b/>
          <w:bCs/>
        </w:rPr>
        <w:t>egész önképe</w:t>
      </w:r>
      <w:r w:rsidRPr="00354CDD">
        <w:t xml:space="preserve">, minden, amit magáról addig gondolt. Előtte magabiztos, sikeres királyként állt a nép előtt, aki megmentette Thebát a Szfinxtől; most viszont ráébred, hogy ugyanő hozta a városra a </w:t>
      </w:r>
      <w:r w:rsidRPr="00354CDD">
        <w:lastRenderedPageBreak/>
        <w:t xml:space="preserve">pestist. Megrendítő, hogy a felismerés után </w:t>
      </w:r>
      <w:r w:rsidRPr="00354CDD">
        <w:rPr>
          <w:b/>
          <w:bCs/>
        </w:rPr>
        <w:t>nem menekül</w:t>
      </w:r>
      <w:r w:rsidRPr="00354CDD">
        <w:t xml:space="preserve">, nem hárítja a felelősséget másokra, hanem saját magát bünteti meg, amikor kivájja a szemeit. Számomra ez a jelenet azt üzeni, hogy az önismeret néha </w:t>
      </w:r>
      <w:r w:rsidRPr="00354CDD">
        <w:rPr>
          <w:b/>
          <w:bCs/>
        </w:rPr>
        <w:t>iszonyatosan fájdalmas</w:t>
      </w:r>
      <w:r w:rsidRPr="00354CDD">
        <w:t xml:space="preserve">, de mégis elkerülhetetlen. A dráma arra késztet, hogy </w:t>
      </w:r>
      <w:proofErr w:type="spellStart"/>
      <w:r w:rsidRPr="00354CDD">
        <w:t>végiggondoljam</w:t>
      </w:r>
      <w:proofErr w:type="spellEnd"/>
      <w:r w:rsidRPr="00354CDD">
        <w:t xml:space="preserve">: mennyire vagyok én is „vak” bizonyos dolgokra az életemben, és lenne-e bátorságom szembenézni velük, ha egyszer kiderülnének. Ezért érzem úgy, hogy Oidipusz bukása nemcsak ijesztő, hanem valahol </w:t>
      </w:r>
      <w:r w:rsidRPr="00354CDD">
        <w:rPr>
          <w:b/>
          <w:bCs/>
        </w:rPr>
        <w:t>megtisztító</w:t>
      </w:r>
      <w:r w:rsidRPr="00354CDD">
        <w:t xml:space="preserve"> is – mind neki, mind a nézőnek.</w:t>
      </w:r>
    </w:p>
    <w:p w14:paraId="4265348F" w14:textId="77777777" w:rsidR="000D26FD" w:rsidRPr="005C3249" w:rsidRDefault="000D26FD" w:rsidP="005C3249"/>
    <w:sectPr w:rsidR="000D26FD" w:rsidRPr="005C3249" w:rsidSect="001D2F8B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8DFEA" w14:textId="77777777" w:rsidR="001F7CBA" w:rsidRDefault="001F7CBA" w:rsidP="000D26FD">
      <w:pPr>
        <w:spacing w:after="0" w:line="240" w:lineRule="auto"/>
      </w:pPr>
      <w:r>
        <w:separator/>
      </w:r>
    </w:p>
  </w:endnote>
  <w:endnote w:type="continuationSeparator" w:id="0">
    <w:p w14:paraId="1A858A68" w14:textId="77777777" w:rsidR="001F7CBA" w:rsidRDefault="001F7CBA" w:rsidP="000D2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88304"/>
      <w:docPartObj>
        <w:docPartGallery w:val="Page Numbers (Bottom of Page)"/>
        <w:docPartUnique/>
      </w:docPartObj>
    </w:sdtPr>
    <w:sdtContent>
      <w:p w14:paraId="3F38D4CD" w14:textId="66770CB5" w:rsidR="000D26FD" w:rsidRDefault="000D26FD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1E1160" w14:textId="77777777" w:rsidR="000D26FD" w:rsidRDefault="000D26F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96369" w14:textId="77777777" w:rsidR="001F7CBA" w:rsidRDefault="001F7CBA" w:rsidP="000D26FD">
      <w:pPr>
        <w:spacing w:after="0" w:line="240" w:lineRule="auto"/>
      </w:pPr>
      <w:r>
        <w:separator/>
      </w:r>
    </w:p>
  </w:footnote>
  <w:footnote w:type="continuationSeparator" w:id="0">
    <w:p w14:paraId="382BA1F6" w14:textId="77777777" w:rsidR="001F7CBA" w:rsidRDefault="001F7CBA" w:rsidP="000D26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51FD"/>
    <w:multiLevelType w:val="multilevel"/>
    <w:tmpl w:val="2B42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C4EA7"/>
    <w:multiLevelType w:val="multilevel"/>
    <w:tmpl w:val="2E78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B7741"/>
    <w:multiLevelType w:val="multilevel"/>
    <w:tmpl w:val="B9F6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66F26"/>
    <w:multiLevelType w:val="multilevel"/>
    <w:tmpl w:val="CD86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7675F"/>
    <w:multiLevelType w:val="multilevel"/>
    <w:tmpl w:val="0358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978B5"/>
    <w:multiLevelType w:val="multilevel"/>
    <w:tmpl w:val="EE9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05586"/>
    <w:multiLevelType w:val="multilevel"/>
    <w:tmpl w:val="9316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07FF7"/>
    <w:multiLevelType w:val="multilevel"/>
    <w:tmpl w:val="E5AC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D06F9"/>
    <w:multiLevelType w:val="multilevel"/>
    <w:tmpl w:val="55CA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D0FF7"/>
    <w:multiLevelType w:val="multilevel"/>
    <w:tmpl w:val="304E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844B3"/>
    <w:multiLevelType w:val="multilevel"/>
    <w:tmpl w:val="7C02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11D0B"/>
    <w:multiLevelType w:val="multilevel"/>
    <w:tmpl w:val="ADCA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305F0"/>
    <w:multiLevelType w:val="multilevel"/>
    <w:tmpl w:val="034CC5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0F2491"/>
    <w:multiLevelType w:val="multilevel"/>
    <w:tmpl w:val="28EC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72762"/>
    <w:multiLevelType w:val="multilevel"/>
    <w:tmpl w:val="411E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727212"/>
    <w:multiLevelType w:val="multilevel"/>
    <w:tmpl w:val="F00C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F2D8D"/>
    <w:multiLevelType w:val="multilevel"/>
    <w:tmpl w:val="743E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C04303"/>
    <w:multiLevelType w:val="multilevel"/>
    <w:tmpl w:val="378A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D4432B"/>
    <w:multiLevelType w:val="multilevel"/>
    <w:tmpl w:val="F1F8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6152D1"/>
    <w:multiLevelType w:val="multilevel"/>
    <w:tmpl w:val="E508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7F148C"/>
    <w:multiLevelType w:val="multilevel"/>
    <w:tmpl w:val="CFD6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995968"/>
    <w:multiLevelType w:val="multilevel"/>
    <w:tmpl w:val="652C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13293B"/>
    <w:multiLevelType w:val="multilevel"/>
    <w:tmpl w:val="D4FE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09703E"/>
    <w:multiLevelType w:val="multilevel"/>
    <w:tmpl w:val="89D4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AE7772"/>
    <w:multiLevelType w:val="multilevel"/>
    <w:tmpl w:val="59441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28115A"/>
    <w:multiLevelType w:val="multilevel"/>
    <w:tmpl w:val="9E66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CC47BD"/>
    <w:multiLevelType w:val="multilevel"/>
    <w:tmpl w:val="E48A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F146D6"/>
    <w:multiLevelType w:val="multilevel"/>
    <w:tmpl w:val="98F2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3C5070"/>
    <w:multiLevelType w:val="multilevel"/>
    <w:tmpl w:val="41E0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7C7C5B"/>
    <w:multiLevelType w:val="multilevel"/>
    <w:tmpl w:val="F506A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DF1885"/>
    <w:multiLevelType w:val="multilevel"/>
    <w:tmpl w:val="C07E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1932C7"/>
    <w:multiLevelType w:val="multilevel"/>
    <w:tmpl w:val="5A20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9E2312"/>
    <w:multiLevelType w:val="multilevel"/>
    <w:tmpl w:val="4B58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1D45A4"/>
    <w:multiLevelType w:val="multilevel"/>
    <w:tmpl w:val="DB20D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2F31D5"/>
    <w:multiLevelType w:val="multilevel"/>
    <w:tmpl w:val="0D2A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992BC6"/>
    <w:multiLevelType w:val="multilevel"/>
    <w:tmpl w:val="E8F8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E93410"/>
    <w:multiLevelType w:val="multilevel"/>
    <w:tmpl w:val="F14E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356C5A"/>
    <w:multiLevelType w:val="multilevel"/>
    <w:tmpl w:val="06566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3913B6"/>
    <w:multiLevelType w:val="multilevel"/>
    <w:tmpl w:val="AA78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193082"/>
    <w:multiLevelType w:val="multilevel"/>
    <w:tmpl w:val="3610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7439BC"/>
    <w:multiLevelType w:val="multilevel"/>
    <w:tmpl w:val="4BCC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E804CD"/>
    <w:multiLevelType w:val="multilevel"/>
    <w:tmpl w:val="CF9A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1971F6"/>
    <w:multiLevelType w:val="multilevel"/>
    <w:tmpl w:val="573C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4B4C38"/>
    <w:multiLevelType w:val="multilevel"/>
    <w:tmpl w:val="7B6C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8A3648"/>
    <w:multiLevelType w:val="multilevel"/>
    <w:tmpl w:val="70E8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0F7633"/>
    <w:multiLevelType w:val="multilevel"/>
    <w:tmpl w:val="A01E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400524"/>
    <w:multiLevelType w:val="multilevel"/>
    <w:tmpl w:val="C8D2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393604"/>
    <w:multiLevelType w:val="multilevel"/>
    <w:tmpl w:val="0F244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D4542F8"/>
    <w:multiLevelType w:val="multilevel"/>
    <w:tmpl w:val="EA62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3F1EF7"/>
    <w:multiLevelType w:val="multilevel"/>
    <w:tmpl w:val="4580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EB6D49"/>
    <w:multiLevelType w:val="multilevel"/>
    <w:tmpl w:val="BFB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B92F40"/>
    <w:multiLevelType w:val="multilevel"/>
    <w:tmpl w:val="BAC8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28267A"/>
    <w:multiLevelType w:val="multilevel"/>
    <w:tmpl w:val="BB84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3A4F32"/>
    <w:multiLevelType w:val="multilevel"/>
    <w:tmpl w:val="06E8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795FF9"/>
    <w:multiLevelType w:val="multilevel"/>
    <w:tmpl w:val="60C2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33439C"/>
    <w:multiLevelType w:val="multilevel"/>
    <w:tmpl w:val="E23E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413CF4"/>
    <w:multiLevelType w:val="multilevel"/>
    <w:tmpl w:val="47E2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423D38"/>
    <w:multiLevelType w:val="multilevel"/>
    <w:tmpl w:val="9C92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657347"/>
    <w:multiLevelType w:val="multilevel"/>
    <w:tmpl w:val="8D5A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3260A1"/>
    <w:multiLevelType w:val="multilevel"/>
    <w:tmpl w:val="714A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384811"/>
    <w:multiLevelType w:val="multilevel"/>
    <w:tmpl w:val="DCC4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9A6351"/>
    <w:multiLevelType w:val="multilevel"/>
    <w:tmpl w:val="AA9C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E3409A"/>
    <w:multiLevelType w:val="multilevel"/>
    <w:tmpl w:val="16D2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EA3E06"/>
    <w:multiLevelType w:val="multilevel"/>
    <w:tmpl w:val="5530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737A77"/>
    <w:multiLevelType w:val="multilevel"/>
    <w:tmpl w:val="D912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001161"/>
    <w:multiLevelType w:val="multilevel"/>
    <w:tmpl w:val="C914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10473B"/>
    <w:multiLevelType w:val="multilevel"/>
    <w:tmpl w:val="A760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4D2429"/>
    <w:multiLevelType w:val="multilevel"/>
    <w:tmpl w:val="FFA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BE5994"/>
    <w:multiLevelType w:val="multilevel"/>
    <w:tmpl w:val="77A2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EB18C8"/>
    <w:multiLevelType w:val="multilevel"/>
    <w:tmpl w:val="AA6C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AF58B8"/>
    <w:multiLevelType w:val="multilevel"/>
    <w:tmpl w:val="B132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DE57DD"/>
    <w:multiLevelType w:val="multilevel"/>
    <w:tmpl w:val="F1E0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397C0E"/>
    <w:multiLevelType w:val="multilevel"/>
    <w:tmpl w:val="E98C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935343"/>
    <w:multiLevelType w:val="multilevel"/>
    <w:tmpl w:val="170C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161642"/>
    <w:multiLevelType w:val="multilevel"/>
    <w:tmpl w:val="2EEC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620144"/>
    <w:multiLevelType w:val="multilevel"/>
    <w:tmpl w:val="6A24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EE79F1"/>
    <w:multiLevelType w:val="multilevel"/>
    <w:tmpl w:val="E09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B675F1"/>
    <w:multiLevelType w:val="multilevel"/>
    <w:tmpl w:val="D9F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471FE6"/>
    <w:multiLevelType w:val="multilevel"/>
    <w:tmpl w:val="CB6A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4D035B"/>
    <w:multiLevelType w:val="multilevel"/>
    <w:tmpl w:val="C9D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EF6A96"/>
    <w:multiLevelType w:val="multilevel"/>
    <w:tmpl w:val="B8A4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3A0718"/>
    <w:multiLevelType w:val="multilevel"/>
    <w:tmpl w:val="89B4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C00FFC"/>
    <w:multiLevelType w:val="multilevel"/>
    <w:tmpl w:val="B4A8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416889"/>
    <w:multiLevelType w:val="multilevel"/>
    <w:tmpl w:val="3D30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A67FB5"/>
    <w:multiLevelType w:val="multilevel"/>
    <w:tmpl w:val="08A6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DD4F99"/>
    <w:multiLevelType w:val="multilevel"/>
    <w:tmpl w:val="B8BE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1C2AA2"/>
    <w:multiLevelType w:val="multilevel"/>
    <w:tmpl w:val="83A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61676F"/>
    <w:multiLevelType w:val="multilevel"/>
    <w:tmpl w:val="C64E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A4624E"/>
    <w:multiLevelType w:val="multilevel"/>
    <w:tmpl w:val="1378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81672D"/>
    <w:multiLevelType w:val="multilevel"/>
    <w:tmpl w:val="0F56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942521"/>
    <w:multiLevelType w:val="multilevel"/>
    <w:tmpl w:val="4EAA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FA6B23"/>
    <w:multiLevelType w:val="multilevel"/>
    <w:tmpl w:val="EB48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C83803"/>
    <w:multiLevelType w:val="multilevel"/>
    <w:tmpl w:val="272C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EF221D"/>
    <w:multiLevelType w:val="multilevel"/>
    <w:tmpl w:val="B6D6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573A2A"/>
    <w:multiLevelType w:val="multilevel"/>
    <w:tmpl w:val="2860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916830"/>
    <w:multiLevelType w:val="multilevel"/>
    <w:tmpl w:val="71A0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DB6163"/>
    <w:multiLevelType w:val="multilevel"/>
    <w:tmpl w:val="9780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F53B5C"/>
    <w:multiLevelType w:val="multilevel"/>
    <w:tmpl w:val="D3FA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1F79F9"/>
    <w:multiLevelType w:val="multilevel"/>
    <w:tmpl w:val="3E00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5E7383"/>
    <w:multiLevelType w:val="multilevel"/>
    <w:tmpl w:val="593A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2C7FB4"/>
    <w:multiLevelType w:val="multilevel"/>
    <w:tmpl w:val="CF96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6B7759"/>
    <w:multiLevelType w:val="multilevel"/>
    <w:tmpl w:val="C38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7B6A9E"/>
    <w:multiLevelType w:val="multilevel"/>
    <w:tmpl w:val="FEC4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FA378C"/>
    <w:multiLevelType w:val="multilevel"/>
    <w:tmpl w:val="6164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9F0FDF"/>
    <w:multiLevelType w:val="multilevel"/>
    <w:tmpl w:val="091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247FB2"/>
    <w:multiLevelType w:val="multilevel"/>
    <w:tmpl w:val="6924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AE1559"/>
    <w:multiLevelType w:val="multilevel"/>
    <w:tmpl w:val="4A2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F24ED9"/>
    <w:multiLevelType w:val="multilevel"/>
    <w:tmpl w:val="49A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AC436B"/>
    <w:multiLevelType w:val="multilevel"/>
    <w:tmpl w:val="2CB2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C43194"/>
    <w:multiLevelType w:val="multilevel"/>
    <w:tmpl w:val="4D46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204D5B"/>
    <w:multiLevelType w:val="multilevel"/>
    <w:tmpl w:val="DE2A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205014"/>
    <w:multiLevelType w:val="multilevel"/>
    <w:tmpl w:val="C9EA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721FF6"/>
    <w:multiLevelType w:val="multilevel"/>
    <w:tmpl w:val="B304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E83D51"/>
    <w:multiLevelType w:val="hybridMultilevel"/>
    <w:tmpl w:val="F8627C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FF76B2D"/>
    <w:multiLevelType w:val="multilevel"/>
    <w:tmpl w:val="B466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754204">
    <w:abstractNumId w:val="113"/>
  </w:num>
  <w:num w:numId="2" w16cid:durableId="567426341">
    <w:abstractNumId w:val="8"/>
  </w:num>
  <w:num w:numId="3" w16cid:durableId="1836990767">
    <w:abstractNumId w:val="105"/>
  </w:num>
  <w:num w:numId="4" w16cid:durableId="1438328811">
    <w:abstractNumId w:val="104"/>
  </w:num>
  <w:num w:numId="5" w16cid:durableId="2038236544">
    <w:abstractNumId w:val="10"/>
  </w:num>
  <w:num w:numId="6" w16cid:durableId="1376465775">
    <w:abstractNumId w:val="27"/>
  </w:num>
  <w:num w:numId="7" w16cid:durableId="962030319">
    <w:abstractNumId w:val="67"/>
  </w:num>
  <w:num w:numId="8" w16cid:durableId="509218207">
    <w:abstractNumId w:val="9"/>
  </w:num>
  <w:num w:numId="9" w16cid:durableId="1966502462">
    <w:abstractNumId w:val="53"/>
  </w:num>
  <w:num w:numId="10" w16cid:durableId="455687003">
    <w:abstractNumId w:val="101"/>
  </w:num>
  <w:num w:numId="11" w16cid:durableId="1593120518">
    <w:abstractNumId w:val="54"/>
  </w:num>
  <w:num w:numId="12" w16cid:durableId="327443117">
    <w:abstractNumId w:val="83"/>
  </w:num>
  <w:num w:numId="13" w16cid:durableId="1387727183">
    <w:abstractNumId w:val="73"/>
  </w:num>
  <w:num w:numId="14" w16cid:durableId="2105804121">
    <w:abstractNumId w:val="64"/>
  </w:num>
  <w:num w:numId="15" w16cid:durableId="964197229">
    <w:abstractNumId w:val="63"/>
  </w:num>
  <w:num w:numId="16" w16cid:durableId="125853240">
    <w:abstractNumId w:val="57"/>
  </w:num>
  <w:num w:numId="17" w16cid:durableId="264966110">
    <w:abstractNumId w:val="86"/>
  </w:num>
  <w:num w:numId="18" w16cid:durableId="2061047760">
    <w:abstractNumId w:val="71"/>
  </w:num>
  <w:num w:numId="19" w16cid:durableId="1743720928">
    <w:abstractNumId w:val="40"/>
  </w:num>
  <w:num w:numId="20" w16cid:durableId="1412580769">
    <w:abstractNumId w:val="102"/>
  </w:num>
  <w:num w:numId="21" w16cid:durableId="760494579">
    <w:abstractNumId w:val="106"/>
  </w:num>
  <w:num w:numId="22" w16cid:durableId="1969626678">
    <w:abstractNumId w:val="84"/>
  </w:num>
  <w:num w:numId="23" w16cid:durableId="336422564">
    <w:abstractNumId w:val="34"/>
  </w:num>
  <w:num w:numId="24" w16cid:durableId="1693410371">
    <w:abstractNumId w:val="92"/>
  </w:num>
  <w:num w:numId="25" w16cid:durableId="210385990">
    <w:abstractNumId w:val="24"/>
  </w:num>
  <w:num w:numId="26" w16cid:durableId="1332637123">
    <w:abstractNumId w:val="107"/>
  </w:num>
  <w:num w:numId="27" w16cid:durableId="1026711421">
    <w:abstractNumId w:val="30"/>
  </w:num>
  <w:num w:numId="28" w16cid:durableId="147400204">
    <w:abstractNumId w:val="16"/>
  </w:num>
  <w:num w:numId="29" w16cid:durableId="321785228">
    <w:abstractNumId w:val="82"/>
  </w:num>
  <w:num w:numId="30" w16cid:durableId="575700129">
    <w:abstractNumId w:val="72"/>
  </w:num>
  <w:num w:numId="31" w16cid:durableId="646278835">
    <w:abstractNumId w:val="4"/>
  </w:num>
  <w:num w:numId="32" w16cid:durableId="77989404">
    <w:abstractNumId w:val="79"/>
  </w:num>
  <w:num w:numId="33" w16cid:durableId="539172029">
    <w:abstractNumId w:val="15"/>
  </w:num>
  <w:num w:numId="34" w16cid:durableId="1727997036">
    <w:abstractNumId w:val="44"/>
  </w:num>
  <w:num w:numId="35" w16cid:durableId="1116869740">
    <w:abstractNumId w:val="110"/>
  </w:num>
  <w:num w:numId="36" w16cid:durableId="1912347219">
    <w:abstractNumId w:val="35"/>
  </w:num>
  <w:num w:numId="37" w16cid:durableId="1360278727">
    <w:abstractNumId w:val="17"/>
  </w:num>
  <w:num w:numId="38" w16cid:durableId="607469919">
    <w:abstractNumId w:val="103"/>
  </w:num>
  <w:num w:numId="39" w16cid:durableId="11807787">
    <w:abstractNumId w:val="23"/>
  </w:num>
  <w:num w:numId="40" w16cid:durableId="1309091694">
    <w:abstractNumId w:val="19"/>
  </w:num>
  <w:num w:numId="41" w16cid:durableId="972563379">
    <w:abstractNumId w:val="93"/>
  </w:num>
  <w:num w:numId="42" w16cid:durableId="313724396">
    <w:abstractNumId w:val="43"/>
  </w:num>
  <w:num w:numId="43" w16cid:durableId="1264874661">
    <w:abstractNumId w:val="52"/>
  </w:num>
  <w:num w:numId="44" w16cid:durableId="160388506">
    <w:abstractNumId w:val="39"/>
  </w:num>
  <w:num w:numId="45" w16cid:durableId="761729528">
    <w:abstractNumId w:val="48"/>
  </w:num>
  <w:num w:numId="46" w16cid:durableId="1355498086">
    <w:abstractNumId w:val="2"/>
  </w:num>
  <w:num w:numId="47" w16cid:durableId="1430345879">
    <w:abstractNumId w:val="100"/>
  </w:num>
  <w:num w:numId="48" w16cid:durableId="1870411521">
    <w:abstractNumId w:val="94"/>
  </w:num>
  <w:num w:numId="49" w16cid:durableId="1660383428">
    <w:abstractNumId w:val="74"/>
  </w:num>
  <w:num w:numId="50" w16cid:durableId="389502702">
    <w:abstractNumId w:val="95"/>
  </w:num>
  <w:num w:numId="51" w16cid:durableId="380179006">
    <w:abstractNumId w:val="46"/>
  </w:num>
  <w:num w:numId="52" w16cid:durableId="1486238309">
    <w:abstractNumId w:val="13"/>
  </w:num>
  <w:num w:numId="53" w16cid:durableId="1573394340">
    <w:abstractNumId w:val="11"/>
  </w:num>
  <w:num w:numId="54" w16cid:durableId="580021334">
    <w:abstractNumId w:val="45"/>
  </w:num>
  <w:num w:numId="55" w16cid:durableId="1101873222">
    <w:abstractNumId w:val="90"/>
  </w:num>
  <w:num w:numId="56" w16cid:durableId="1570770806">
    <w:abstractNumId w:val="0"/>
  </w:num>
  <w:num w:numId="57" w16cid:durableId="1662781108">
    <w:abstractNumId w:val="85"/>
  </w:num>
  <w:num w:numId="58" w16cid:durableId="944115958">
    <w:abstractNumId w:val="70"/>
  </w:num>
  <w:num w:numId="59" w16cid:durableId="426967337">
    <w:abstractNumId w:val="65"/>
  </w:num>
  <w:num w:numId="60" w16cid:durableId="201984069">
    <w:abstractNumId w:val="41"/>
  </w:num>
  <w:num w:numId="61" w16cid:durableId="932124015">
    <w:abstractNumId w:val="81"/>
  </w:num>
  <w:num w:numId="62" w16cid:durableId="1700619189">
    <w:abstractNumId w:val="87"/>
  </w:num>
  <w:num w:numId="63" w16cid:durableId="977995753">
    <w:abstractNumId w:val="80"/>
  </w:num>
  <w:num w:numId="64" w16cid:durableId="354037112">
    <w:abstractNumId w:val="28"/>
  </w:num>
  <w:num w:numId="65" w16cid:durableId="1767724189">
    <w:abstractNumId w:val="14"/>
  </w:num>
  <w:num w:numId="66" w16cid:durableId="1453986401">
    <w:abstractNumId w:val="61"/>
  </w:num>
  <w:num w:numId="67" w16cid:durableId="1227842378">
    <w:abstractNumId w:val="49"/>
  </w:num>
  <w:num w:numId="68" w16cid:durableId="181820461">
    <w:abstractNumId w:val="60"/>
  </w:num>
  <w:num w:numId="69" w16cid:durableId="170074221">
    <w:abstractNumId w:val="88"/>
  </w:num>
  <w:num w:numId="70" w16cid:durableId="1974628469">
    <w:abstractNumId w:val="33"/>
  </w:num>
  <w:num w:numId="71" w16cid:durableId="1650090513">
    <w:abstractNumId w:val="12"/>
  </w:num>
  <w:num w:numId="72" w16cid:durableId="1743066118">
    <w:abstractNumId w:val="62"/>
  </w:num>
  <w:num w:numId="73" w16cid:durableId="1632442648">
    <w:abstractNumId w:val="99"/>
  </w:num>
  <w:num w:numId="74" w16cid:durableId="1064992545">
    <w:abstractNumId w:val="66"/>
  </w:num>
  <w:num w:numId="75" w16cid:durableId="2097942530">
    <w:abstractNumId w:val="111"/>
  </w:num>
  <w:num w:numId="76" w16cid:durableId="164170226">
    <w:abstractNumId w:val="58"/>
  </w:num>
  <w:num w:numId="77" w16cid:durableId="1568343459">
    <w:abstractNumId w:val="59"/>
  </w:num>
  <w:num w:numId="78" w16cid:durableId="156044837">
    <w:abstractNumId w:val="89"/>
  </w:num>
  <w:num w:numId="79" w16cid:durableId="1068958186">
    <w:abstractNumId w:val="68"/>
  </w:num>
  <w:num w:numId="80" w16cid:durableId="1237933339">
    <w:abstractNumId w:val="22"/>
  </w:num>
  <w:num w:numId="81" w16cid:durableId="266886485">
    <w:abstractNumId w:val="36"/>
  </w:num>
  <w:num w:numId="82" w16cid:durableId="297537622">
    <w:abstractNumId w:val="78"/>
  </w:num>
  <w:num w:numId="83" w16cid:durableId="1618443904">
    <w:abstractNumId w:val="98"/>
  </w:num>
  <w:num w:numId="84" w16cid:durableId="627053243">
    <w:abstractNumId w:val="69"/>
  </w:num>
  <w:num w:numId="85" w16cid:durableId="1846553775">
    <w:abstractNumId w:val="38"/>
  </w:num>
  <w:num w:numId="86" w16cid:durableId="1721440256">
    <w:abstractNumId w:val="77"/>
  </w:num>
  <w:num w:numId="87" w16cid:durableId="249310631">
    <w:abstractNumId w:val="114"/>
  </w:num>
  <w:num w:numId="88" w16cid:durableId="1990090059">
    <w:abstractNumId w:val="20"/>
  </w:num>
  <w:num w:numId="89" w16cid:durableId="936904016">
    <w:abstractNumId w:val="75"/>
  </w:num>
  <w:num w:numId="90" w16cid:durableId="1711570045">
    <w:abstractNumId w:val="96"/>
  </w:num>
  <w:num w:numId="91" w16cid:durableId="2081980028">
    <w:abstractNumId w:val="31"/>
  </w:num>
  <w:num w:numId="92" w16cid:durableId="637298230">
    <w:abstractNumId w:val="25"/>
  </w:num>
  <w:num w:numId="93" w16cid:durableId="433131340">
    <w:abstractNumId w:val="112"/>
  </w:num>
  <w:num w:numId="94" w16cid:durableId="1709061003">
    <w:abstractNumId w:val="109"/>
  </w:num>
  <w:num w:numId="95" w16cid:durableId="1854832318">
    <w:abstractNumId w:val="32"/>
  </w:num>
  <w:num w:numId="96" w16cid:durableId="1690452297">
    <w:abstractNumId w:val="5"/>
  </w:num>
  <w:num w:numId="97" w16cid:durableId="628632937">
    <w:abstractNumId w:val="50"/>
  </w:num>
  <w:num w:numId="98" w16cid:durableId="1631092594">
    <w:abstractNumId w:val="51"/>
  </w:num>
  <w:num w:numId="99" w16cid:durableId="1949045487">
    <w:abstractNumId w:val="6"/>
  </w:num>
  <w:num w:numId="100" w16cid:durableId="1902983504">
    <w:abstractNumId w:val="21"/>
  </w:num>
  <w:num w:numId="101" w16cid:durableId="1153302837">
    <w:abstractNumId w:val="108"/>
  </w:num>
  <w:num w:numId="102" w16cid:durableId="387071008">
    <w:abstractNumId w:val="3"/>
  </w:num>
  <w:num w:numId="103" w16cid:durableId="124861519">
    <w:abstractNumId w:val="55"/>
  </w:num>
  <w:num w:numId="104" w16cid:durableId="1002243416">
    <w:abstractNumId w:val="97"/>
  </w:num>
  <w:num w:numId="105" w16cid:durableId="537089699">
    <w:abstractNumId w:val="42"/>
  </w:num>
  <w:num w:numId="106" w16cid:durableId="152069314">
    <w:abstractNumId w:val="91"/>
  </w:num>
  <w:num w:numId="107" w16cid:durableId="1106389490">
    <w:abstractNumId w:val="26"/>
  </w:num>
  <w:num w:numId="108" w16cid:durableId="43844164">
    <w:abstractNumId w:val="76"/>
  </w:num>
  <w:num w:numId="109" w16cid:durableId="1163619135">
    <w:abstractNumId w:val="1"/>
  </w:num>
  <w:num w:numId="110" w16cid:durableId="1411123037">
    <w:abstractNumId w:val="18"/>
  </w:num>
  <w:num w:numId="111" w16cid:durableId="1050543211">
    <w:abstractNumId w:val="37"/>
  </w:num>
  <w:num w:numId="112" w16cid:durableId="1919439838">
    <w:abstractNumId w:val="7"/>
  </w:num>
  <w:num w:numId="113" w16cid:durableId="1253780938">
    <w:abstractNumId w:val="47"/>
  </w:num>
  <w:num w:numId="114" w16cid:durableId="283273601">
    <w:abstractNumId w:val="56"/>
  </w:num>
  <w:num w:numId="115" w16cid:durableId="123720336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02"/>
    <w:rsid w:val="000D26FD"/>
    <w:rsid w:val="000F4AB9"/>
    <w:rsid w:val="001D2F8B"/>
    <w:rsid w:val="001F7CBA"/>
    <w:rsid w:val="00215430"/>
    <w:rsid w:val="00316302"/>
    <w:rsid w:val="00354CDD"/>
    <w:rsid w:val="00445878"/>
    <w:rsid w:val="00591A9E"/>
    <w:rsid w:val="005C3249"/>
    <w:rsid w:val="006153BC"/>
    <w:rsid w:val="006D5B29"/>
    <w:rsid w:val="00730F70"/>
    <w:rsid w:val="0093713F"/>
    <w:rsid w:val="00BF2DB2"/>
    <w:rsid w:val="00DC174B"/>
    <w:rsid w:val="00FA4455"/>
    <w:rsid w:val="00FF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54A8F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16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16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16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16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16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16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16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16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16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16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16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16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1630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1630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1630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1630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1630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1630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16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16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16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16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16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1630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1630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1630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16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1630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16302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0D26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D26FD"/>
  </w:style>
  <w:style w:type="paragraph" w:styleId="llb">
    <w:name w:val="footer"/>
    <w:basedOn w:val="Norml"/>
    <w:link w:val="llbChar"/>
    <w:uiPriority w:val="99"/>
    <w:unhideWhenUsed/>
    <w:rsid w:val="000D26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D26FD"/>
  </w:style>
  <w:style w:type="character" w:styleId="Hiperhivatkozs">
    <w:name w:val="Hyperlink"/>
    <w:basedOn w:val="Bekezdsalapbettpusa"/>
    <w:uiPriority w:val="99"/>
    <w:unhideWhenUsed/>
    <w:rsid w:val="000F4AB9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F4A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2194</Words>
  <Characters>15143</Characters>
  <Application>Microsoft Office Word</Application>
  <DocSecurity>0</DocSecurity>
  <Lines>126</Lines>
  <Paragraphs>34</Paragraphs>
  <ScaleCrop>false</ScaleCrop>
  <Company/>
  <LinksUpToDate>false</LinksUpToDate>
  <CharactersWithSpaces>17303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2026-01-06T12:09:00Z</dcterms:created>
  <dcterms:modified xsi:type="dcterms:W3CDTF">2026-01-06T12:09:00Z</dcterms:modified>
</cp:coreProperties>
</file>