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650D" w14:textId="02E5EEE4" w:rsidR="00816397" w:rsidRPr="00C64249" w:rsidRDefault="00802B6C">
      <w:pPr>
        <w:rPr>
          <w:b/>
          <w:bCs/>
          <w:sz w:val="28"/>
          <w:szCs w:val="28"/>
        </w:rPr>
      </w:pPr>
      <w:r w:rsidRPr="00C64249">
        <w:rPr>
          <w:b/>
          <w:bCs/>
          <w:sz w:val="28"/>
          <w:szCs w:val="28"/>
        </w:rPr>
        <w:t>Base Class Theology: An Introduction</w:t>
      </w:r>
      <w:r w:rsidR="00911BD9">
        <w:rPr>
          <w:b/>
          <w:bCs/>
          <w:sz w:val="28"/>
          <w:szCs w:val="28"/>
        </w:rPr>
        <w:t xml:space="preserve"> to Pantheism</w:t>
      </w:r>
    </w:p>
    <w:p w14:paraId="0F376DA2" w14:textId="77777777" w:rsidR="00A827F0" w:rsidRDefault="004867DF">
      <w:r>
        <w:t>T</w:t>
      </w:r>
      <w:r w:rsidR="00816397">
        <w:t>his is a class structure reduction of theology based on how theology is produced</w:t>
      </w:r>
      <w:r w:rsidR="0096039F">
        <w:t xml:space="preserve"> and what it’s for</w:t>
      </w:r>
      <w:r w:rsidR="00816397">
        <w:t xml:space="preserve">. By class structure I mean in </w:t>
      </w:r>
      <w:r w:rsidR="00112504">
        <w:t>c</w:t>
      </w:r>
      <w:r w:rsidR="00816397">
        <w:t xml:space="preserve">omputer </w:t>
      </w:r>
      <w:r w:rsidR="00112504">
        <w:t>s</w:t>
      </w:r>
      <w:r w:rsidR="00816397">
        <w:t>cience logic, where the objects “</w:t>
      </w:r>
      <w:r w:rsidR="00802B6C">
        <w:t>Orange</w:t>
      </w:r>
      <w:r w:rsidR="00816397">
        <w:t>” and “</w:t>
      </w:r>
      <w:r w:rsidR="00802B6C">
        <w:t>Apple</w:t>
      </w:r>
      <w:r w:rsidR="00816397">
        <w:t>” which extend</w:t>
      </w:r>
      <w:r w:rsidR="0096039F">
        <w:t>ing</w:t>
      </w:r>
      <w:r w:rsidR="00816397">
        <w:t xml:space="preserve"> from “</w:t>
      </w:r>
      <w:r w:rsidR="00802B6C">
        <w:t>Fruit</w:t>
      </w:r>
      <w:r w:rsidR="00816397">
        <w:t>”, can be used to deduce the properties of th</w:t>
      </w:r>
      <w:r w:rsidR="0096039F">
        <w:t>at</w:t>
      </w:r>
      <w:r w:rsidR="00816397">
        <w:t xml:space="preserve"> abstract parent class “</w:t>
      </w:r>
      <w:r w:rsidR="00802B6C">
        <w:t>Fruit</w:t>
      </w:r>
      <w:r w:rsidR="00816397">
        <w:t>”, even without direct access to the class</w:t>
      </w:r>
      <w:r w:rsidR="00A827F0">
        <w:rPr>
          <w:vertAlign w:val="superscript"/>
        </w:rPr>
        <w:t>1</w:t>
      </w:r>
      <w:r w:rsidR="00816397">
        <w:t>.</w:t>
      </w:r>
      <w:r>
        <w:t xml:space="preserve"> </w:t>
      </w:r>
      <w:r w:rsidR="00A827F0">
        <w:t>Nature is the objective base class, but how that is conceptualized becomes religion. This is about that process.</w:t>
      </w:r>
    </w:p>
    <w:p w14:paraId="4D6EC250" w14:textId="5C7591E7" w:rsidR="00816397" w:rsidRDefault="004867DF">
      <w:r>
        <w:t>Tesla, a Pantheist</w:t>
      </w:r>
      <w:r w:rsidR="00A827F0">
        <w:rPr>
          <w:vertAlign w:val="superscript"/>
        </w:rPr>
        <w:t>2</w:t>
      </w:r>
      <w:r>
        <w:t>, credits a lot of his insight to a reduction between Christianity and Buddhism</w:t>
      </w:r>
      <w:r w:rsidR="00A827F0">
        <w:rPr>
          <w:vertAlign w:val="superscript"/>
        </w:rPr>
        <w:t>3</w:t>
      </w:r>
      <w:r>
        <w:t xml:space="preserve">. The overwhelming majority of true genii engage in ideation and categorization of meta forces down to the personal level, and Tesla mastered his understanding of a fundamental force as a result. </w:t>
      </w:r>
      <w:r w:rsidR="00A827F0">
        <w:t xml:space="preserve">Most people who have experienced the both of these popular but contrasting religions would say there is good insight between them. </w:t>
      </w:r>
      <w:r>
        <w:t>Theology within nature is a means to categorize thought and actions according to the results they produce for society, people, and the environment.</w:t>
      </w:r>
    </w:p>
    <w:p w14:paraId="7A506853" w14:textId="76ED01F6" w:rsidR="00816397" w:rsidRDefault="00816397">
      <w:r>
        <w:t>All theology, like philosophy and science, are derived from the same empirical reality.</w:t>
      </w:r>
    </w:p>
    <w:p w14:paraId="7D711FBE" w14:textId="792C15F5" w:rsidR="00816397" w:rsidRDefault="00816397">
      <w:r>
        <w:t>The universe is one thing, and form evolves within it.</w:t>
      </w:r>
    </w:p>
    <w:p w14:paraId="2B535C41" w14:textId="326E8A1A" w:rsidR="00816397" w:rsidRDefault="00816397">
      <w:r>
        <w:t xml:space="preserve">An individual object is recognition in the mind of a single unit of form; a flower, the moon, a country, a meme, where the division of that thing from the rest of the universe is </w:t>
      </w:r>
      <w:r w:rsidR="0096039F">
        <w:t xml:space="preserve">the </w:t>
      </w:r>
      <w:r>
        <w:t>scope of attention to that thing.</w:t>
      </w:r>
    </w:p>
    <w:p w14:paraId="1A30CE78" w14:textId="3D11C4D4" w:rsidR="00816397" w:rsidRDefault="00816397">
      <w:r>
        <w:t>Scope</w:t>
      </w:r>
      <w:r w:rsidR="00992959">
        <w:t xml:space="preserve"> from everything down to an individual </w:t>
      </w:r>
      <w:r>
        <w:t xml:space="preserve">unit or form allows the comparison of how it operates relative to the surrounding universe in terms of it having a relative </w:t>
      </w:r>
      <w:r w:rsidRPr="00D05DB1">
        <w:rPr>
          <w:i/>
          <w:iCs/>
        </w:rPr>
        <w:t xml:space="preserve">gain </w:t>
      </w:r>
      <w:r w:rsidRPr="00D05DB1">
        <w:t>or</w:t>
      </w:r>
      <w:r w:rsidRPr="00D05DB1">
        <w:rPr>
          <w:i/>
          <w:iCs/>
        </w:rPr>
        <w:t xml:space="preserve"> loss</w:t>
      </w:r>
      <w:r>
        <w:t xml:space="preserve">, and whether or not that gain or loss is </w:t>
      </w:r>
      <w:r w:rsidRPr="00D05DB1">
        <w:rPr>
          <w:i/>
          <w:iCs/>
        </w:rPr>
        <w:t>sustainable</w:t>
      </w:r>
      <w:r>
        <w:t xml:space="preserve"> </w:t>
      </w:r>
      <w:r w:rsidR="00D05DB1">
        <w:t xml:space="preserve">or </w:t>
      </w:r>
      <w:r w:rsidR="00D05DB1" w:rsidRPr="00D05DB1">
        <w:rPr>
          <w:i/>
          <w:iCs/>
        </w:rPr>
        <w:t>not</w:t>
      </w:r>
      <w:r w:rsidR="00D05DB1">
        <w:t xml:space="preserve"> </w:t>
      </w:r>
      <w:r>
        <w:t xml:space="preserve">to the </w:t>
      </w:r>
      <w:r w:rsidRPr="00D05DB1">
        <w:t>surrounding</w:t>
      </w:r>
      <w:r>
        <w:t xml:space="preserve"> ecosystem of forms.</w:t>
      </w:r>
      <w:r w:rsidR="007E051A">
        <w:t xml:space="preserve"> This is the fundamental way in which good and bad are sorted.</w:t>
      </w:r>
    </w:p>
    <w:p w14:paraId="1C5C61E8" w14:textId="1F24C864" w:rsidR="00A827F0" w:rsidRDefault="00A827F0"/>
    <w:p w14:paraId="61286643" w14:textId="65E8128C" w:rsidR="00A827F0" w:rsidRDefault="00A827F0"/>
    <w:p w14:paraId="131C6884" w14:textId="43E259C2" w:rsidR="00A827F0" w:rsidRDefault="00A827F0"/>
    <w:p w14:paraId="5D9A3E18" w14:textId="014CF7AA" w:rsidR="00A827F0" w:rsidRDefault="00A827F0"/>
    <w:p w14:paraId="00C5D92D" w14:textId="41295177" w:rsidR="00A827F0" w:rsidRDefault="00A827F0"/>
    <w:p w14:paraId="69271775" w14:textId="1BBBD134" w:rsidR="00A827F0" w:rsidRDefault="00A827F0"/>
    <w:p w14:paraId="0F55685F" w14:textId="5A91CBFE" w:rsidR="00A827F0" w:rsidRDefault="00A827F0"/>
    <w:p w14:paraId="264BB40E" w14:textId="41473C53" w:rsidR="00A827F0" w:rsidRDefault="00A827F0"/>
    <w:p w14:paraId="64E221AE" w14:textId="5232EEC5" w:rsidR="00A827F0" w:rsidRDefault="00A827F0"/>
    <w:p w14:paraId="06FEDE40" w14:textId="7AA0F930" w:rsidR="00A827F0" w:rsidRDefault="00A827F0"/>
    <w:p w14:paraId="0C84B2A2" w14:textId="59C59EA2" w:rsidR="00A827F0" w:rsidRDefault="00A827F0"/>
    <w:p w14:paraId="0D638605" w14:textId="77777777" w:rsidR="00A827F0" w:rsidRDefault="00A827F0"/>
    <w:p w14:paraId="57DC7163" w14:textId="583A7E5E" w:rsidR="00E66B51" w:rsidRDefault="00E66B51">
      <w:r>
        <w:lastRenderedPageBreak/>
        <w:t xml:space="preserve">Punnett square between </w:t>
      </w:r>
      <w:r w:rsidRPr="00013483">
        <w:rPr>
          <w:i/>
          <w:iCs/>
        </w:rPr>
        <w:t>positivity</w:t>
      </w:r>
      <w:r>
        <w:t xml:space="preserve"> and </w:t>
      </w:r>
      <w:r w:rsidRPr="00013483">
        <w:rPr>
          <w:i/>
          <w:iCs/>
        </w:rPr>
        <w:t>sustainability</w:t>
      </w:r>
      <w:r>
        <w:rPr>
          <w:i/>
          <w:iCs/>
        </w:rPr>
        <w:t>:</w:t>
      </w:r>
    </w:p>
    <w:p w14:paraId="4E7E4376" w14:textId="0AB0F003" w:rsidR="00816397" w:rsidRDefault="00816397">
      <w:r>
        <w:rPr>
          <w:noProof/>
        </w:rPr>
        <w:drawing>
          <wp:inline distT="0" distB="0" distL="0" distR="0" wp14:anchorId="04DCC080" wp14:editId="288EFA81">
            <wp:extent cx="5791200" cy="5410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64" cy="5553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519F" w14:textId="5F143854" w:rsidR="00992959" w:rsidRDefault="00992959">
      <w:r>
        <w:t xml:space="preserve">The </w:t>
      </w:r>
      <w:r w:rsidRPr="00112504">
        <w:rPr>
          <w:i/>
          <w:iCs/>
        </w:rPr>
        <w:t>entire</w:t>
      </w:r>
      <w:r>
        <w:t xml:space="preserve"> taxonomic tree of life extends from ma</w:t>
      </w:r>
      <w:r w:rsidR="0096039F">
        <w:t>t</w:t>
      </w:r>
      <w:r>
        <w:t>ter and energy interacting in a way which conforms to the systems dynamic</w:t>
      </w:r>
      <w:r w:rsidR="00802B6C">
        <w:t>s</w:t>
      </w:r>
      <w:r>
        <w:t xml:space="preserve"> principle of </w:t>
      </w:r>
      <w:r w:rsidR="00802B6C">
        <w:t xml:space="preserve">a </w:t>
      </w:r>
      <w:r w:rsidRPr="00112504">
        <w:rPr>
          <w:i/>
          <w:iCs/>
        </w:rPr>
        <w:t>positive and sustainable</w:t>
      </w:r>
      <w:r>
        <w:t xml:space="preserve"> system</w:t>
      </w:r>
      <w:r w:rsidR="00112504">
        <w:t>,</w:t>
      </w:r>
      <w:r>
        <w:t xml:space="preserve"> for its scope</w:t>
      </w:r>
      <w:r w:rsidR="00112504">
        <w:t>,</w:t>
      </w:r>
      <w:r>
        <w:t xml:space="preserve"> relative to the environment. It is the principle which allowed for abiogenesis, and also the logic which governs life in terms of which decisions are good. </w:t>
      </w:r>
      <w:r w:rsidR="00802B6C">
        <w:t xml:space="preserve">Therefor </w:t>
      </w:r>
      <w:r w:rsidR="0096039F">
        <w:t xml:space="preserve">in principle </w:t>
      </w:r>
      <w:r w:rsidR="00802B6C">
        <w:t>it is the creator, and the law giver</w:t>
      </w:r>
      <w:r w:rsidR="00D05DB1">
        <w:t xml:space="preserve"> of lore</w:t>
      </w:r>
      <w:r w:rsidR="002C1667">
        <w:t xml:space="preserve">, the ideation of this force as a being –doing so engages the default mode network with the heuristic; they wire together. </w:t>
      </w:r>
      <w:r>
        <w:t xml:space="preserve">Pure sin is recognized as things which </w:t>
      </w:r>
      <w:r w:rsidR="00802B6C">
        <w:t>do harm or cause pain</w:t>
      </w:r>
      <w:r w:rsidR="0096039F">
        <w:t>,</w:t>
      </w:r>
      <w:r>
        <w:t xml:space="preserve"> that damage the doer and the surrounding forms.</w:t>
      </w:r>
      <w:r w:rsidR="00B20A9F">
        <w:t xml:space="preserve"> Forms which slip </w:t>
      </w:r>
      <w:r w:rsidR="00802B6C">
        <w:t>a</w:t>
      </w:r>
      <w:r w:rsidR="00B20A9F">
        <w:t>way from positive and sustainable lose order and are consumed by chaos. The taxonomic tree fractal, in this context, is the burning bush, where the fire is a negative unsustainable symptom of chaotic breakdown.</w:t>
      </w:r>
      <w:r w:rsidR="00112504">
        <w:t xml:space="preserve"> When you love yourself, or someone else, you engage in rationality over what is good for them and what sustains their life</w:t>
      </w:r>
      <w:r w:rsidR="0096039F">
        <w:t>, and this is the force of God playing out in people’s lives according to how they choose to live</w:t>
      </w:r>
      <w:r w:rsidR="002C1667">
        <w:t xml:space="preserve">, because of what they attach to those </w:t>
      </w:r>
      <w:r w:rsidR="002C1667">
        <w:lastRenderedPageBreak/>
        <w:t xml:space="preserve">inwardly instantiated beings. </w:t>
      </w:r>
      <w:proofErr w:type="gramStart"/>
      <w:r w:rsidR="002C1667">
        <w:t>So</w:t>
      </w:r>
      <w:proofErr w:type="gramEnd"/>
      <w:r w:rsidR="002C1667">
        <w:t xml:space="preserve"> Pantheism is like nature worship meets monotheism with the scientific method, and this allows you to unite the fields into one. Many things can be mapped using this pattern.</w:t>
      </w:r>
    </w:p>
    <w:p w14:paraId="4CE9BB38" w14:textId="76492131" w:rsidR="00992959" w:rsidRDefault="00992959">
      <w:r>
        <w:t>An</w:t>
      </w:r>
      <w:r w:rsidR="00112504">
        <w:t>y</w:t>
      </w:r>
      <w:r>
        <w:t xml:space="preserve"> object, as its functional structure produces behavior, will fall into one or move between categories as </w:t>
      </w:r>
      <w:r w:rsidR="0096039F">
        <w:t>time passes</w:t>
      </w:r>
      <w:r>
        <w:t xml:space="preserve">. For example, the rise and fall of empires starting with some </w:t>
      </w:r>
      <w:r w:rsidRPr="00112504">
        <w:rPr>
          <w:i/>
          <w:iCs/>
        </w:rPr>
        <w:t>positive sustainable</w:t>
      </w:r>
      <w:r>
        <w:t xml:space="preserve"> society, which find</w:t>
      </w:r>
      <w:r w:rsidR="00802B6C">
        <w:t>s</w:t>
      </w:r>
      <w:r>
        <w:t xml:space="preserve"> some new power, becoming </w:t>
      </w:r>
      <w:r w:rsidRPr="00112504">
        <w:rPr>
          <w:i/>
          <w:iCs/>
        </w:rPr>
        <w:t>positive but unsustainable</w:t>
      </w:r>
      <w:r>
        <w:t xml:space="preserve">, plateauing against environmental conditions and moving to </w:t>
      </w:r>
      <w:r w:rsidRPr="00112504">
        <w:rPr>
          <w:i/>
          <w:iCs/>
        </w:rPr>
        <w:t>negative sustainability</w:t>
      </w:r>
      <w:r>
        <w:t xml:space="preserve">, and then collapsing into </w:t>
      </w:r>
      <w:r w:rsidRPr="00112504">
        <w:rPr>
          <w:i/>
          <w:iCs/>
        </w:rPr>
        <w:t>negative unsustainability</w:t>
      </w:r>
      <w:r>
        <w:t>.</w:t>
      </w:r>
      <w:r w:rsidR="00802B6C">
        <w:t xml:space="preserve"> This is also why the loss and recovery of the principles of </w:t>
      </w:r>
      <w:r w:rsidR="0096039F">
        <w:t>religion</w:t>
      </w:r>
      <w:r w:rsidR="00802B6C">
        <w:t xml:space="preserve"> go hand in hand with the rise and fall of empires. Or individual people.</w:t>
      </w:r>
    </w:p>
    <w:p w14:paraId="403E261A" w14:textId="6DFF5EB6" w:rsidR="00992959" w:rsidRDefault="00992959">
      <w:r>
        <w:t xml:space="preserve">The utility of </w:t>
      </w:r>
      <w:r w:rsidRPr="00802B6C">
        <w:rPr>
          <w:i/>
          <w:iCs/>
        </w:rPr>
        <w:t>personification</w:t>
      </w:r>
      <w:r>
        <w:t xml:space="preserve"> of these principles into deities, for example</w:t>
      </w:r>
      <w:r w:rsidR="00E66B51">
        <w:t>:</w:t>
      </w:r>
      <w:r>
        <w:t xml:space="preserve"> </w:t>
      </w:r>
      <w:r w:rsidRPr="00E66B51">
        <w:rPr>
          <w:i/>
          <w:iCs/>
        </w:rPr>
        <w:t>positive sustainable</w:t>
      </w:r>
      <w:r>
        <w:t xml:space="preserve"> into </w:t>
      </w:r>
      <w:r w:rsidR="00FF57AB">
        <w:t xml:space="preserve">the Christian </w:t>
      </w:r>
      <w:r>
        <w:t>“Jesus”</w:t>
      </w:r>
      <w:r w:rsidR="00FF57AB">
        <w:t xml:space="preserve">, </w:t>
      </w:r>
      <w:r>
        <w:t xml:space="preserve">and </w:t>
      </w:r>
      <w:r w:rsidRPr="00E66B51">
        <w:rPr>
          <w:i/>
          <w:iCs/>
        </w:rPr>
        <w:t>negative unsustainable</w:t>
      </w:r>
      <w:r>
        <w:t xml:space="preserve"> into </w:t>
      </w:r>
      <w:r w:rsidR="00FF57AB">
        <w:t>the Buddhist</w:t>
      </w:r>
      <w:r>
        <w:t xml:space="preserve"> “Mara”</w:t>
      </w:r>
      <w:r w:rsidR="00FF57AB">
        <w:t xml:space="preserve">, is that personification engages the </w:t>
      </w:r>
      <w:r w:rsidR="00FF57AB" w:rsidRPr="00802B6C">
        <w:rPr>
          <w:i/>
          <w:iCs/>
        </w:rPr>
        <w:t>default mode network</w:t>
      </w:r>
      <w:r w:rsidR="00FF57AB">
        <w:t xml:space="preserve"> which is responsible for </w:t>
      </w:r>
      <w:r w:rsidR="00FF57AB" w:rsidRPr="00802B6C">
        <w:rPr>
          <w:i/>
          <w:iCs/>
        </w:rPr>
        <w:t>entity processing</w:t>
      </w:r>
      <w:r w:rsidR="002C1667">
        <w:rPr>
          <w:i/>
          <w:iCs/>
          <w:vertAlign w:val="superscript"/>
        </w:rPr>
        <w:t>4</w:t>
      </w:r>
      <w:r w:rsidR="00FF57AB">
        <w:t xml:space="preserve">. While you could categorize </w:t>
      </w:r>
      <w:r w:rsidR="00D05DB1">
        <w:t>yourself as a person overall</w:t>
      </w:r>
      <w:r w:rsidR="00FF57AB">
        <w:t xml:space="preserve"> by this heuristic, the sub components </w:t>
      </w:r>
      <w:r w:rsidR="00E66B51">
        <w:t xml:space="preserve">of your overall mind/body </w:t>
      </w:r>
      <w:r w:rsidR="00FF57AB">
        <w:t>are child objects which can then be categorized</w:t>
      </w:r>
      <w:r w:rsidR="00D05DB1">
        <w:t xml:space="preserve"> themselves</w:t>
      </w:r>
      <w:r w:rsidR="00FF57AB">
        <w:t xml:space="preserve">. </w:t>
      </w:r>
      <w:r w:rsidR="00D05DB1">
        <w:t>You</w:t>
      </w:r>
      <w:r w:rsidR="00FF57AB">
        <w:t xml:space="preserve"> can categorize </w:t>
      </w:r>
      <w:r w:rsidR="00D05DB1">
        <w:t>your</w:t>
      </w:r>
      <w:r w:rsidR="00FF57AB">
        <w:t xml:space="preserve"> own </w:t>
      </w:r>
      <w:r w:rsidR="00112504">
        <w:t xml:space="preserve">individual </w:t>
      </w:r>
      <w:r w:rsidR="00FF57AB">
        <w:t>thoughts and behaviors</w:t>
      </w:r>
      <w:r w:rsidR="00B920DA">
        <w:t>,</w:t>
      </w:r>
      <w:r w:rsidR="00FF57AB">
        <w:t xml:space="preserve"> and by proxy the </w:t>
      </w:r>
      <w:r w:rsidR="00802B6C">
        <w:t>substrative</w:t>
      </w:r>
      <w:r w:rsidR="00FF57AB">
        <w:t xml:space="preserve"> brain networks, </w:t>
      </w:r>
      <w:r w:rsidR="00B920DA">
        <w:t>by using emotion</w:t>
      </w:r>
      <w:r w:rsidR="00E66B51">
        <w:t>al</w:t>
      </w:r>
      <w:r w:rsidR="00B920DA">
        <w:t xml:space="preserve"> </w:t>
      </w:r>
      <w:r w:rsidR="00D05DB1">
        <w:t xml:space="preserve">association </w:t>
      </w:r>
      <w:r w:rsidR="00B920DA">
        <w:t xml:space="preserve">to </w:t>
      </w:r>
      <w:r w:rsidR="00FF57AB">
        <w:t>upregulate or downregulate the propagation of that network</w:t>
      </w:r>
      <w:r w:rsidR="00112504">
        <w:t>.</w:t>
      </w:r>
      <w:r w:rsidR="002C1667">
        <w:t xml:space="preserve"> Interesting how many of the most famous scientists has gotten to some version of it</w:t>
      </w:r>
      <w:r w:rsidR="007E051A">
        <w:t xml:space="preserve">. </w:t>
      </w:r>
      <w:r w:rsidR="002C1667">
        <w:t xml:space="preserve">That being said, </w:t>
      </w:r>
      <w:r w:rsidR="00805745">
        <w:t>the topic of Pantheism</w:t>
      </w:r>
      <w:r w:rsidR="002C1667">
        <w:t xml:space="preserve"> is nebulous</w:t>
      </w:r>
      <w:r w:rsidR="00805745">
        <w:t>, and so this is an attempt at structure between theology and science in application terms.</w:t>
      </w:r>
    </w:p>
    <w:p w14:paraId="0774622D" w14:textId="77777777" w:rsidR="00DE76CE" w:rsidRDefault="00B20A9F">
      <w:r>
        <w:t xml:space="preserve">This </w:t>
      </w:r>
      <w:r w:rsidR="007E051A">
        <w:t xml:space="preserve">underlying thought </w:t>
      </w:r>
      <w:r w:rsidR="002D2063">
        <w:t>process</w:t>
      </w:r>
      <w:r>
        <w:t xml:space="preserve"> </w:t>
      </w:r>
      <w:r w:rsidR="002D2063">
        <w:t xml:space="preserve">makes the concept of God tangible to </w:t>
      </w:r>
      <w:r w:rsidR="00911BD9">
        <w:t>A</w:t>
      </w:r>
      <w:r>
        <w:t xml:space="preserve">theists, because </w:t>
      </w:r>
      <w:r w:rsidR="007E051A">
        <w:t>God</w:t>
      </w:r>
      <w:r>
        <w:t xml:space="preserve"> in the Pantheist sense is simply the personification of </w:t>
      </w:r>
      <w:r w:rsidR="002D2063">
        <w:t>something which is readily observable. “Atheism” is commonly confused with anti-religion</w:t>
      </w:r>
      <w:r w:rsidR="00911BD9">
        <w:t>.</w:t>
      </w:r>
      <w:r w:rsidR="002D2063">
        <w:t xml:space="preserve"> </w:t>
      </w:r>
      <w:r w:rsidR="00911BD9">
        <w:t xml:space="preserve">Many Atheists </w:t>
      </w:r>
      <w:r w:rsidR="002D2063">
        <w:t>finds their way back to positive and sustainable systems</w:t>
      </w:r>
      <w:r w:rsidR="00911BD9">
        <w:t>,</w:t>
      </w:r>
      <w:r w:rsidR="002D2063">
        <w:t xml:space="preserve"> which is commonly “God” to Pantheists</w:t>
      </w:r>
      <w:r w:rsidR="00911BD9">
        <w:t xml:space="preserve"> anyway</w:t>
      </w:r>
      <w:r w:rsidR="002D2063">
        <w:t>.</w:t>
      </w:r>
      <w:r w:rsidR="007E051A">
        <w:t xml:space="preserve"> It’s also</w:t>
      </w:r>
      <w:r>
        <w:t xml:space="preserve"> </w:t>
      </w:r>
      <w:r w:rsidR="00167A87">
        <w:t xml:space="preserve">relevant </w:t>
      </w:r>
      <w:r>
        <w:t>to all faiths which attempt to define behavior in terms of what enforces or diminishes lif</w:t>
      </w:r>
      <w:r w:rsidR="00013483">
        <w:t>e</w:t>
      </w:r>
      <w:r w:rsidR="002D2063">
        <w:t>.</w:t>
      </w:r>
    </w:p>
    <w:p w14:paraId="60BB2522" w14:textId="4F5E56B1" w:rsidR="00080E63" w:rsidRDefault="00DE76CE">
      <w:r>
        <w:t>In conclusion</w:t>
      </w:r>
      <w:r w:rsidR="00911BD9">
        <w:t xml:space="preserve"> the</w:t>
      </w:r>
      <w:r>
        <w:t xml:space="preserve"> thought</w:t>
      </w:r>
      <w:r w:rsidR="00911BD9">
        <w:t xml:space="preserve"> process of </w:t>
      </w:r>
      <w:r w:rsidR="00000A38">
        <w:t>b</w:t>
      </w:r>
      <w:r w:rsidR="00911BD9">
        <w:t xml:space="preserve">ase </w:t>
      </w:r>
      <w:r w:rsidR="00000A38">
        <w:t>c</w:t>
      </w:r>
      <w:r w:rsidR="00911BD9">
        <w:t xml:space="preserve">lass theology </w:t>
      </w:r>
      <w:r>
        <w:t>could be useful</w:t>
      </w:r>
      <w:r w:rsidR="00911BD9">
        <w:t xml:space="preserve"> for joining people of different belief systems</w:t>
      </w:r>
      <w:r>
        <w:t>.</w:t>
      </w:r>
      <w:r w:rsidR="00911BD9">
        <w:t xml:space="preserve"> Pantheism</w:t>
      </w:r>
      <w:r w:rsidR="00805745">
        <w:rPr>
          <w:vertAlign w:val="superscript"/>
        </w:rPr>
        <w:t>5</w:t>
      </w:r>
      <w:r w:rsidR="00911BD9">
        <w:t xml:space="preserve"> </w:t>
      </w:r>
      <w:r>
        <w:t>is appropriate for</w:t>
      </w:r>
      <w:r w:rsidR="00911BD9">
        <w:t xml:space="preserve"> technocratic culture built on science, which has just as much need for spiritual ideation as </w:t>
      </w:r>
      <w:r>
        <w:t>it does respect for nature</w:t>
      </w:r>
      <w:r w:rsidR="00911BD9">
        <w:t xml:space="preserve">. </w:t>
      </w:r>
      <w:r w:rsidR="007E051A">
        <w:t xml:space="preserve">Now that we have </w:t>
      </w:r>
      <w:r w:rsidR="002D2063">
        <w:t xml:space="preserve">the ability to speculate about what is going on with brain networks given </w:t>
      </w:r>
      <w:r>
        <w:t>the projection of consciousness onto these ideations of what is good or not</w:t>
      </w:r>
      <w:r w:rsidR="002D2063">
        <w:t xml:space="preserve">, perhaps it’s time to give science the strength of </w:t>
      </w:r>
      <w:r>
        <w:t>spirit</w:t>
      </w:r>
      <w:r w:rsidR="002D2063">
        <w:t xml:space="preserve">, and religions </w:t>
      </w:r>
      <w:r w:rsidR="00911BD9">
        <w:t>which don’t have the clarity of modern science a rest</w:t>
      </w:r>
      <w:r w:rsidR="004612B1">
        <w:t>.</w:t>
      </w:r>
      <w:r w:rsidR="00000A38">
        <w:t xml:space="preserve"> All faiths have some truth in them, and are worth preserving, but pantheism is number one in terms of </w:t>
      </w:r>
      <w:r w:rsidR="00A827F0">
        <w:t>your own intellectual disposition given science as a value</w:t>
      </w:r>
      <w:r w:rsidR="00000A38">
        <w:t xml:space="preserve">. Buddhism is </w:t>
      </w:r>
      <w:r w:rsidR="00805745">
        <w:t>probably a</w:t>
      </w:r>
      <w:r w:rsidR="00A827F0">
        <w:t xml:space="preserve"> close second</w:t>
      </w:r>
      <w:r w:rsidR="00000A38">
        <w:t xml:space="preserve">. </w:t>
      </w:r>
      <w:r w:rsidR="00805745">
        <w:t>Then the rest.</w:t>
      </w:r>
    </w:p>
    <w:p w14:paraId="7130B1B2" w14:textId="77777777" w:rsidR="00080E63" w:rsidRDefault="00080E63">
      <w:r>
        <w:br w:type="page"/>
      </w:r>
    </w:p>
    <w:p w14:paraId="519BF5FA" w14:textId="32AD7FCD" w:rsidR="00A827F0" w:rsidRDefault="001417E6" w:rsidP="004612B1">
      <w:pPr>
        <w:pStyle w:val="ListParagraph"/>
        <w:numPr>
          <w:ilvl w:val="0"/>
          <w:numId w:val="3"/>
        </w:numPr>
      </w:pPr>
      <w:hyperlink r:id="rId8" w:history="1">
        <w:r w:rsidR="00A827F0">
          <w:rPr>
            <w:rStyle w:val="Hyperlink"/>
          </w:rPr>
          <w:t>https://en.wikipedia.org/wiki/Object-oriented_programming</w:t>
        </w:r>
      </w:hyperlink>
    </w:p>
    <w:p w14:paraId="33C3B81D" w14:textId="3A090B59" w:rsidR="004612B1" w:rsidRDefault="001417E6" w:rsidP="004612B1">
      <w:pPr>
        <w:pStyle w:val="ListParagraph"/>
        <w:numPr>
          <w:ilvl w:val="0"/>
          <w:numId w:val="3"/>
        </w:numPr>
      </w:pPr>
      <w:hyperlink r:id="rId9" w:history="1">
        <w:r w:rsidR="00A827F0" w:rsidRPr="00690351">
          <w:rPr>
            <w:rStyle w:val="Hyperlink"/>
          </w:rPr>
          <w:t>https://en.wikipedia.org/wiki/List_of_pantheists</w:t>
        </w:r>
      </w:hyperlink>
    </w:p>
    <w:p w14:paraId="10485868" w14:textId="77777777" w:rsidR="004612B1" w:rsidRDefault="001417E6" w:rsidP="004612B1">
      <w:pPr>
        <w:pStyle w:val="ListParagraph"/>
        <w:numPr>
          <w:ilvl w:val="0"/>
          <w:numId w:val="3"/>
        </w:numPr>
      </w:pPr>
      <w:hyperlink r:id="rId10" w:history="1">
        <w:r w:rsidR="004612B1" w:rsidRPr="00690351">
          <w:rPr>
            <w:rStyle w:val="Hyperlink"/>
          </w:rPr>
          <w:t>https://en.wikipedia.org/wiki/Nikola_Tesla</w:t>
        </w:r>
      </w:hyperlink>
    </w:p>
    <w:p w14:paraId="01FE7F27" w14:textId="19348882" w:rsidR="00000A38" w:rsidRDefault="001417E6" w:rsidP="00A827F0">
      <w:pPr>
        <w:pStyle w:val="ListParagraph"/>
        <w:numPr>
          <w:ilvl w:val="0"/>
          <w:numId w:val="3"/>
        </w:numPr>
      </w:pPr>
      <w:hyperlink r:id="rId11" w:anchor="Function" w:history="1">
        <w:r w:rsidR="00000A38">
          <w:rPr>
            <w:rStyle w:val="Hyperlink"/>
          </w:rPr>
          <w:t>https://en.wikipedia.org/wiki/Default_mode_network#Function</w:t>
        </w:r>
      </w:hyperlink>
    </w:p>
    <w:p w14:paraId="0F65A039" w14:textId="00679CB1" w:rsidR="00805745" w:rsidRDefault="001417E6" w:rsidP="00805745">
      <w:pPr>
        <w:pStyle w:val="ListParagraph"/>
        <w:numPr>
          <w:ilvl w:val="0"/>
          <w:numId w:val="3"/>
        </w:numPr>
      </w:pPr>
      <w:hyperlink r:id="rId12" w:history="1">
        <w:r w:rsidR="00805745">
          <w:rPr>
            <w:rStyle w:val="Hyperlink"/>
          </w:rPr>
          <w:t>https://en.wikipedia.org/wiki/Pantheism</w:t>
        </w:r>
      </w:hyperlink>
    </w:p>
    <w:p w14:paraId="32020127" w14:textId="77777777" w:rsidR="004612B1" w:rsidRDefault="004612B1" w:rsidP="004612B1">
      <w:pPr>
        <w:ind w:left="360"/>
      </w:pPr>
    </w:p>
    <w:sectPr w:rsidR="004612B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A334C" w14:textId="77777777" w:rsidR="001417E6" w:rsidRDefault="001417E6" w:rsidP="00B920DA">
      <w:pPr>
        <w:spacing w:after="0" w:line="240" w:lineRule="auto"/>
      </w:pPr>
      <w:r>
        <w:separator/>
      </w:r>
    </w:p>
  </w:endnote>
  <w:endnote w:type="continuationSeparator" w:id="0">
    <w:p w14:paraId="174BCC42" w14:textId="77777777" w:rsidR="001417E6" w:rsidRDefault="001417E6" w:rsidP="00B9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9569" w14:textId="77777777" w:rsidR="001417E6" w:rsidRDefault="001417E6" w:rsidP="00B920DA">
      <w:pPr>
        <w:spacing w:after="0" w:line="240" w:lineRule="auto"/>
      </w:pPr>
      <w:r>
        <w:separator/>
      </w:r>
    </w:p>
  </w:footnote>
  <w:footnote w:type="continuationSeparator" w:id="0">
    <w:p w14:paraId="7D88CBFD" w14:textId="77777777" w:rsidR="001417E6" w:rsidRDefault="001417E6" w:rsidP="00B9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ED3D" w14:textId="77777777" w:rsidR="00B90E87" w:rsidRDefault="00B90E87" w:rsidP="00B90E87">
    <w:pPr>
      <w:pStyle w:val="Header"/>
      <w:jc w:val="right"/>
    </w:pPr>
    <w:r>
      <w:t>Neuresthetics</w:t>
    </w:r>
  </w:p>
  <w:p w14:paraId="4EEFD52A" w14:textId="16084317" w:rsidR="00B920DA" w:rsidRDefault="00B920DA" w:rsidP="00C64249">
    <w:pPr>
      <w:pStyle w:val="Header"/>
      <w:jc w:val="right"/>
    </w:pPr>
    <w:r>
      <w:t xml:space="preserve">Jason </w:t>
    </w:r>
    <w:r w:rsidR="00C64249">
      <w:t xml:space="preserve">T </w:t>
    </w:r>
    <w:r>
      <w:t>Burns</w:t>
    </w:r>
  </w:p>
  <w:p w14:paraId="560277BC" w14:textId="1EC2B49A" w:rsidR="00D5297D" w:rsidRDefault="00BD1551" w:rsidP="00C64249">
    <w:pPr>
      <w:pStyle w:val="Header"/>
      <w:jc w:val="right"/>
    </w:pPr>
    <w:r>
      <w:t>19</w:t>
    </w:r>
    <w:r w:rsidR="00D5297D">
      <w:t>MAY2020</w:t>
    </w:r>
  </w:p>
  <w:p w14:paraId="130D7FD1" w14:textId="77777777" w:rsidR="00556C72" w:rsidRDefault="00556C72" w:rsidP="00C6424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2157"/>
    <w:multiLevelType w:val="hybridMultilevel"/>
    <w:tmpl w:val="67CEA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134FF"/>
    <w:multiLevelType w:val="hybridMultilevel"/>
    <w:tmpl w:val="8394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077D8"/>
    <w:multiLevelType w:val="hybridMultilevel"/>
    <w:tmpl w:val="06286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344499">
    <w:abstractNumId w:val="0"/>
  </w:num>
  <w:num w:numId="2" w16cid:durableId="2109691798">
    <w:abstractNumId w:val="1"/>
  </w:num>
  <w:num w:numId="3" w16cid:durableId="1726874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97"/>
    <w:rsid w:val="00000A38"/>
    <w:rsid w:val="00013483"/>
    <w:rsid w:val="00080E63"/>
    <w:rsid w:val="00112504"/>
    <w:rsid w:val="001417E6"/>
    <w:rsid w:val="00167A87"/>
    <w:rsid w:val="00236A93"/>
    <w:rsid w:val="00287F69"/>
    <w:rsid w:val="002C1667"/>
    <w:rsid w:val="002D2063"/>
    <w:rsid w:val="004612B1"/>
    <w:rsid w:val="004867DF"/>
    <w:rsid w:val="00556C72"/>
    <w:rsid w:val="007E051A"/>
    <w:rsid w:val="00802B6C"/>
    <w:rsid w:val="00805745"/>
    <w:rsid w:val="00816397"/>
    <w:rsid w:val="008B7C5F"/>
    <w:rsid w:val="00911BD9"/>
    <w:rsid w:val="0096039F"/>
    <w:rsid w:val="00992959"/>
    <w:rsid w:val="00A053B5"/>
    <w:rsid w:val="00A827F0"/>
    <w:rsid w:val="00B06FE8"/>
    <w:rsid w:val="00B20A9F"/>
    <w:rsid w:val="00B90E87"/>
    <w:rsid w:val="00B920DA"/>
    <w:rsid w:val="00BD1551"/>
    <w:rsid w:val="00C64249"/>
    <w:rsid w:val="00D05DB1"/>
    <w:rsid w:val="00D5297D"/>
    <w:rsid w:val="00DE76CE"/>
    <w:rsid w:val="00E66B51"/>
    <w:rsid w:val="00E8611A"/>
    <w:rsid w:val="00ED3E60"/>
    <w:rsid w:val="00F30773"/>
    <w:rsid w:val="00F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FBC5C"/>
  <w15:chartTrackingRefBased/>
  <w15:docId w15:val="{10E40795-9AB3-47BC-BCBD-32968CF3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DA"/>
  </w:style>
  <w:style w:type="paragraph" w:styleId="Footer">
    <w:name w:val="footer"/>
    <w:basedOn w:val="Normal"/>
    <w:link w:val="FooterChar"/>
    <w:uiPriority w:val="99"/>
    <w:unhideWhenUsed/>
    <w:rsid w:val="00B9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DA"/>
  </w:style>
  <w:style w:type="character" w:styleId="Hyperlink">
    <w:name w:val="Hyperlink"/>
    <w:basedOn w:val="DefaultParagraphFont"/>
    <w:uiPriority w:val="99"/>
    <w:unhideWhenUsed/>
    <w:rsid w:val="00DE76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2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bject-oriented_programmi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Panthei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efault_mode_networ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Nikola_Tes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pantheis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2</cp:revision>
  <dcterms:created xsi:type="dcterms:W3CDTF">2022-04-08T20:09:00Z</dcterms:created>
  <dcterms:modified xsi:type="dcterms:W3CDTF">2022-04-08T20:09:00Z</dcterms:modified>
</cp:coreProperties>
</file>