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41D233C6" w:rsidR="0042597C" w:rsidRPr="0042597C" w:rsidRDefault="00325002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 xml:space="preserve">NEURESTHETC </w:t>
      </w:r>
      <w:r w:rsidR="001B4827">
        <w:rPr>
          <w:rFonts w:ascii="High Tower Text" w:hAnsi="High Tower Text"/>
          <w:spacing w:val="20"/>
          <w:sz w:val="40"/>
          <w:szCs w:val="40"/>
        </w:rPr>
        <w:t>SCHOOL</w:t>
      </w:r>
      <w:r w:rsidR="00257B00">
        <w:rPr>
          <w:rFonts w:ascii="High Tower Text" w:hAnsi="High Tower Text"/>
          <w:spacing w:val="20"/>
          <w:sz w:val="40"/>
          <w:szCs w:val="40"/>
        </w:rPr>
        <w:t xml:space="preserve"> METHOD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0F3B974A" w14:textId="1F68C8C8" w:rsidR="00FD7566" w:rsidRDefault="00551FAA" w:rsidP="00084C5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 xml:space="preserve">Our unique approach </w:t>
      </w:r>
      <w:r w:rsidR="00084C54">
        <w:rPr>
          <w:rFonts w:cstheme="minorHAnsi"/>
          <w:spacing w:val="20"/>
          <w:sz w:val="20"/>
          <w:szCs w:val="20"/>
        </w:rPr>
        <w:t>uses</w:t>
      </w:r>
      <w:r w:rsidR="00FD7566">
        <w:rPr>
          <w:rFonts w:cstheme="minorHAnsi"/>
          <w:spacing w:val="20"/>
          <w:sz w:val="20"/>
          <w:szCs w:val="20"/>
        </w:rPr>
        <w:t xml:space="preserve">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 w:rsidR="00084C54">
        <w:rPr>
          <w:rFonts w:cstheme="minorHAnsi"/>
          <w:spacing w:val="20"/>
          <w:sz w:val="20"/>
          <w:szCs w:val="20"/>
        </w:rPr>
        <w:t>to</w:t>
      </w:r>
      <w:r w:rsidR="00FD7566">
        <w:rPr>
          <w:rFonts w:cstheme="minorHAnsi"/>
          <w:spacing w:val="20"/>
          <w:sz w:val="20"/>
          <w:szCs w:val="20"/>
        </w:rPr>
        <w:t xml:space="preserve"> redefin</w:t>
      </w:r>
      <w:r w:rsidR="00084C54">
        <w:rPr>
          <w:rFonts w:cstheme="minorHAnsi"/>
          <w:spacing w:val="20"/>
          <w:sz w:val="20"/>
          <w:szCs w:val="20"/>
        </w:rPr>
        <w:t>e</w:t>
      </w:r>
      <w:r w:rsidR="00FD7566">
        <w:rPr>
          <w:rFonts w:cstheme="minorHAnsi"/>
          <w:spacing w:val="20"/>
          <w:sz w:val="20"/>
          <w:szCs w:val="20"/>
        </w:rPr>
        <w:t xml:space="preserve">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 w:rsidR="00FD7566">
        <w:rPr>
          <w:rFonts w:cstheme="minorHAnsi"/>
          <w:spacing w:val="20"/>
          <w:sz w:val="20"/>
          <w:szCs w:val="20"/>
        </w:rPr>
        <w:t xml:space="preserve">, </w:t>
      </w:r>
      <w:r w:rsidR="00084C54">
        <w:rPr>
          <w:rFonts w:cstheme="minorHAnsi"/>
          <w:spacing w:val="20"/>
          <w:sz w:val="20"/>
          <w:szCs w:val="20"/>
        </w:rPr>
        <w:t xml:space="preserve">and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 w:rsidR="00084C54">
        <w:rPr>
          <w:rFonts w:cstheme="minorHAnsi"/>
          <w:spacing w:val="20"/>
          <w:sz w:val="20"/>
          <w:szCs w:val="20"/>
        </w:rPr>
        <w:t>,</w:t>
      </w:r>
      <w:r w:rsidR="00FD7566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2E09039A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 xml:space="preserve">We celebrate the interconnectedness of all knowledge, drawing inspiration from </w:t>
      </w:r>
      <w:r w:rsidR="001B4827">
        <w:rPr>
          <w:rFonts w:cstheme="minorHAnsi"/>
          <w:spacing w:val="20"/>
          <w:sz w:val="20"/>
          <w:szCs w:val="20"/>
        </w:rPr>
        <w:t>P</w:t>
      </w:r>
      <w:r w:rsidRPr="00F55E4F">
        <w:rPr>
          <w:rFonts w:cstheme="minorHAnsi"/>
          <w:spacing w:val="20"/>
          <w:sz w:val="20"/>
          <w:szCs w:val="20"/>
        </w:rPr>
        <w:t>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</w:t>
      </w:r>
      <w:r w:rsidR="005C5C04">
        <w:rPr>
          <w:rFonts w:cstheme="minorHAnsi"/>
          <w:spacing w:val="20"/>
          <w:sz w:val="20"/>
          <w:szCs w:val="20"/>
        </w:rPr>
        <w:t>insight</w:t>
      </w:r>
      <w:r>
        <w:rPr>
          <w:rFonts w:cstheme="minorHAnsi"/>
          <w:spacing w:val="20"/>
          <w:sz w:val="20"/>
          <w:szCs w:val="20"/>
        </w:rPr>
        <w:t xml:space="preserve"> of a religious school, without violating scientific literacy</w:t>
      </w:r>
      <w:r w:rsidR="005C5C04">
        <w:rPr>
          <w:rFonts w:cstheme="minorHAnsi"/>
          <w:spacing w:val="20"/>
          <w:sz w:val="20"/>
          <w:szCs w:val="20"/>
        </w:rPr>
        <w:t xml:space="preserve"> or engaging in politics</w:t>
      </w:r>
      <w:r w:rsidR="00084C54">
        <w:rPr>
          <w:rFonts w:cstheme="minorHAnsi"/>
          <w:spacing w:val="20"/>
          <w:sz w:val="20"/>
          <w:szCs w:val="20"/>
        </w:rPr>
        <w:t>.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EC71FB">
        <w:rPr>
          <w:rFonts w:cstheme="minorHAnsi"/>
          <w:spacing w:val="20"/>
          <w:sz w:val="20"/>
          <w:szCs w:val="20"/>
        </w:rPr>
        <w:t xml:space="preserve">Comparative religion focus offers a Base Class Theory approach. </w:t>
      </w:r>
      <w:r w:rsidR="005C5C04">
        <w:rPr>
          <w:rFonts w:cstheme="minorHAnsi"/>
          <w:spacing w:val="20"/>
          <w:sz w:val="20"/>
          <w:szCs w:val="20"/>
        </w:rPr>
        <w:t>Exercises are directed towards strengthening and optimizing the Posterior Cingulate Cortex</w:t>
      </w:r>
      <w:r w:rsidR="00417715">
        <w:rPr>
          <w:rFonts w:cstheme="minorHAnsi"/>
          <w:spacing w:val="20"/>
          <w:sz w:val="20"/>
          <w:szCs w:val="20"/>
        </w:rPr>
        <w:t xml:space="preserve"> which is</w:t>
      </w:r>
      <w:r w:rsidR="005C5C04">
        <w:rPr>
          <w:rFonts w:cstheme="minorHAnsi"/>
          <w:spacing w:val="20"/>
          <w:sz w:val="20"/>
          <w:szCs w:val="20"/>
        </w:rPr>
        <w:t xml:space="preserve"> a </w:t>
      </w:r>
      <w:r w:rsidR="00417715">
        <w:rPr>
          <w:rFonts w:cstheme="minorHAnsi"/>
          <w:spacing w:val="20"/>
          <w:sz w:val="20"/>
          <w:szCs w:val="20"/>
        </w:rPr>
        <w:t>structurally</w:t>
      </w:r>
      <w:r w:rsidR="005C5C04">
        <w:rPr>
          <w:rFonts w:cstheme="minorHAnsi"/>
          <w:spacing w:val="20"/>
          <w:sz w:val="20"/>
          <w:szCs w:val="20"/>
        </w:rPr>
        <w:t xml:space="preserve"> and metabolically central </w:t>
      </w:r>
      <w:r w:rsidR="00417715">
        <w:rPr>
          <w:rFonts w:cstheme="minorHAnsi"/>
          <w:spacing w:val="20"/>
          <w:sz w:val="20"/>
          <w:szCs w:val="20"/>
        </w:rPr>
        <w:t>region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417715">
        <w:rPr>
          <w:rFonts w:cstheme="minorHAnsi"/>
          <w:spacing w:val="20"/>
          <w:sz w:val="20"/>
          <w:szCs w:val="20"/>
        </w:rPr>
        <w:t>divided</w:t>
      </w:r>
      <w:r w:rsidR="001B4827">
        <w:rPr>
          <w:rFonts w:cstheme="minorHAnsi"/>
          <w:spacing w:val="20"/>
          <w:sz w:val="20"/>
          <w:szCs w:val="20"/>
        </w:rPr>
        <w:t>/limited</w:t>
      </w:r>
      <w:r w:rsidR="00417715">
        <w:rPr>
          <w:rFonts w:cstheme="minorHAnsi"/>
          <w:spacing w:val="20"/>
          <w:sz w:val="20"/>
          <w:szCs w:val="20"/>
        </w:rPr>
        <w:t xml:space="preserve"> across the Corpus Callosum.</w:t>
      </w:r>
    </w:p>
    <w:p w14:paraId="18BEF2C0" w14:textId="6DF9EFA6" w:rsidR="00FD7566" w:rsidRDefault="00084C54">
      <w:pPr>
        <w:rPr>
          <w:rFonts w:cstheme="minorHAnsi"/>
          <w:spacing w:val="20"/>
          <w:sz w:val="20"/>
          <w:szCs w:val="20"/>
        </w:rPr>
      </w:pPr>
      <w:r w:rsidRPr="00084C54">
        <w:rPr>
          <w:rFonts w:cstheme="minorHAnsi"/>
          <w:spacing w:val="20"/>
          <w:sz w:val="20"/>
          <w:szCs w:val="20"/>
        </w:rPr>
        <w:t xml:space="preserve">Corpus </w:t>
      </w:r>
      <w:r>
        <w:rPr>
          <w:rFonts w:cstheme="minorHAnsi"/>
          <w:spacing w:val="20"/>
          <w:sz w:val="20"/>
          <w:szCs w:val="20"/>
        </w:rPr>
        <w:t>C</w:t>
      </w:r>
      <w:r w:rsidRPr="00084C54">
        <w:rPr>
          <w:rFonts w:cstheme="minorHAnsi"/>
          <w:spacing w:val="20"/>
          <w:sz w:val="20"/>
          <w:szCs w:val="20"/>
        </w:rPr>
        <w:t>allosum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>
        <w:rPr>
          <w:rFonts w:cstheme="minorHAnsi"/>
          <w:spacing w:val="20"/>
          <w:sz w:val="20"/>
          <w:szCs w:val="20"/>
        </w:rPr>
        <w:t>F</w:t>
      </w:r>
      <w:r w:rsidRPr="00FD7566">
        <w:rPr>
          <w:rFonts w:cstheme="minorHAnsi"/>
          <w:spacing w:val="20"/>
          <w:sz w:val="20"/>
          <w:szCs w:val="20"/>
        </w:rPr>
        <w:t>i</w:t>
      </w:r>
      <w:r w:rsidR="005C5C04">
        <w:rPr>
          <w:rFonts w:cstheme="minorHAnsi"/>
          <w:spacing w:val="20"/>
          <w:sz w:val="20"/>
          <w:szCs w:val="20"/>
        </w:rPr>
        <w:t>t</w:t>
      </w:r>
      <w:r w:rsidRPr="00FD7566">
        <w:rPr>
          <w:rFonts w:cstheme="minorHAnsi"/>
          <w:spacing w:val="20"/>
          <w:sz w:val="20"/>
          <w:szCs w:val="20"/>
        </w:rPr>
        <w:t>ness</w:t>
      </w:r>
      <w:r w:rsidR="00FD7566" w:rsidRPr="00FD7566">
        <w:rPr>
          <w:rFonts w:cstheme="minorHAnsi"/>
          <w:spacing w:val="20"/>
          <w:sz w:val="20"/>
          <w:szCs w:val="20"/>
        </w:rPr>
        <w:t xml:space="preserve">: </w:t>
      </w:r>
      <w:r>
        <w:rPr>
          <w:rFonts w:cstheme="minorHAnsi"/>
          <w:spacing w:val="20"/>
          <w:sz w:val="20"/>
          <w:szCs w:val="20"/>
        </w:rPr>
        <w:t>We</w:t>
      </w:r>
      <w:r w:rsidR="00FD7566" w:rsidRPr="00FD7566">
        <w:rPr>
          <w:rFonts w:cstheme="minorHAnsi"/>
          <w:spacing w:val="20"/>
          <w:sz w:val="20"/>
          <w:szCs w:val="20"/>
        </w:rPr>
        <w:t xml:space="preserve"> embrace ambidexterity</w:t>
      </w:r>
      <w:r w:rsidR="001B4827">
        <w:rPr>
          <w:rFonts w:cstheme="minorHAnsi"/>
          <w:spacing w:val="20"/>
          <w:sz w:val="20"/>
          <w:szCs w:val="20"/>
        </w:rPr>
        <w:t xml:space="preserve"> </w:t>
      </w:r>
      <w:r w:rsidR="00FD7566" w:rsidRPr="00FD7566">
        <w:rPr>
          <w:rFonts w:cstheme="minorHAnsi"/>
          <w:spacing w:val="20"/>
          <w:sz w:val="20"/>
          <w:szCs w:val="20"/>
        </w:rPr>
        <w:t>as a</w:t>
      </w:r>
      <w:r w:rsidR="00551FAA">
        <w:rPr>
          <w:rFonts w:cstheme="minorHAnsi"/>
          <w:spacing w:val="20"/>
          <w:sz w:val="20"/>
          <w:szCs w:val="20"/>
        </w:rPr>
        <w:t>n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="00FD7566"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 xml:space="preserve">the normalization of ambidextrous </w:t>
      </w:r>
      <w:r w:rsidR="001B4827">
        <w:rPr>
          <w:rFonts w:cstheme="minorHAnsi"/>
          <w:spacing w:val="20"/>
          <w:sz w:val="20"/>
          <w:szCs w:val="20"/>
        </w:rPr>
        <w:t xml:space="preserve">and mixed </w:t>
      </w:r>
      <w:r w:rsidR="00F41034">
        <w:rPr>
          <w:rFonts w:cstheme="minorHAnsi"/>
          <w:spacing w:val="20"/>
          <w:sz w:val="20"/>
          <w:szCs w:val="20"/>
        </w:rPr>
        <w:t>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</w:t>
      </w:r>
      <w:r>
        <w:rPr>
          <w:rFonts w:cstheme="minorHAnsi"/>
          <w:spacing w:val="20"/>
          <w:sz w:val="20"/>
          <w:szCs w:val="20"/>
        </w:rPr>
        <w:t>Einstein</w:t>
      </w:r>
      <w:r w:rsidR="001B4827">
        <w:rPr>
          <w:rFonts w:cstheme="minorHAnsi"/>
          <w:spacing w:val="20"/>
          <w:sz w:val="20"/>
          <w:szCs w:val="20"/>
        </w:rPr>
        <w:t>..</w:t>
      </w:r>
      <w:r w:rsidR="00F55E4F">
        <w:rPr>
          <w:rFonts w:cstheme="minorHAnsi"/>
          <w:spacing w:val="20"/>
          <w:sz w:val="20"/>
          <w:szCs w:val="20"/>
        </w:rPr>
        <w:t>.</w:t>
      </w:r>
      <w:r>
        <w:rPr>
          <w:rFonts w:cstheme="minorHAnsi"/>
          <w:spacing w:val="20"/>
          <w:sz w:val="20"/>
          <w:szCs w:val="20"/>
        </w:rPr>
        <w:t xml:space="preserve"> Although Einstein’s handedness is a debate</w:t>
      </w:r>
      <w:r w:rsidR="001B4827">
        <w:rPr>
          <w:rFonts w:cstheme="minorHAnsi"/>
          <w:spacing w:val="20"/>
          <w:sz w:val="20"/>
          <w:szCs w:val="20"/>
        </w:rPr>
        <w:t xml:space="preserve"> for example</w:t>
      </w:r>
      <w:r>
        <w:rPr>
          <w:rFonts w:cstheme="minorHAnsi"/>
          <w:spacing w:val="20"/>
          <w:sz w:val="20"/>
          <w:szCs w:val="20"/>
        </w:rPr>
        <w:t xml:space="preserve">, his physical brain does not lie about the matter of having a larger corpus callosum than most people, </w:t>
      </w:r>
      <w:r w:rsidR="001B4827">
        <w:rPr>
          <w:rFonts w:cstheme="minorHAnsi"/>
          <w:spacing w:val="20"/>
          <w:sz w:val="20"/>
          <w:szCs w:val="20"/>
        </w:rPr>
        <w:t>which</w:t>
      </w:r>
      <w:r>
        <w:rPr>
          <w:rFonts w:cstheme="minorHAnsi"/>
          <w:spacing w:val="20"/>
          <w:sz w:val="20"/>
          <w:szCs w:val="20"/>
        </w:rPr>
        <w:t xml:space="preserve"> ambidexterity </w:t>
      </w:r>
      <w:r w:rsidR="001B4827">
        <w:rPr>
          <w:rFonts w:cstheme="minorHAnsi"/>
          <w:spacing w:val="20"/>
          <w:sz w:val="20"/>
          <w:szCs w:val="20"/>
        </w:rPr>
        <w:t xml:space="preserve">or mixed handedness </w:t>
      </w:r>
      <w:r w:rsidR="00417715">
        <w:rPr>
          <w:rFonts w:cstheme="minorHAnsi"/>
          <w:spacing w:val="20"/>
          <w:sz w:val="20"/>
          <w:szCs w:val="20"/>
        </w:rPr>
        <w:t xml:space="preserve">practice </w:t>
      </w:r>
      <w:r>
        <w:rPr>
          <w:rFonts w:cstheme="minorHAnsi"/>
          <w:spacing w:val="20"/>
          <w:sz w:val="20"/>
          <w:szCs w:val="20"/>
        </w:rPr>
        <w:t>creates.</w:t>
      </w:r>
    </w:p>
    <w:p w14:paraId="54E72DBE" w14:textId="288DAA41" w:rsidR="00EC71FB" w:rsidRDefault="00EC71FB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We combine these two things for the same reason we build bridges between a city divided across a river</w:t>
      </w:r>
      <w:r w:rsidR="00C0524D">
        <w:rPr>
          <w:rFonts w:cstheme="minorHAnsi"/>
          <w:spacing w:val="20"/>
          <w:sz w:val="20"/>
          <w:szCs w:val="20"/>
        </w:rPr>
        <w:t xml:space="preserve">, and for the same reason </w:t>
      </w:r>
      <w:r>
        <w:rPr>
          <w:rFonts w:cstheme="minorHAnsi"/>
          <w:spacing w:val="20"/>
          <w:sz w:val="20"/>
          <w:szCs w:val="20"/>
        </w:rPr>
        <w:t>Science is approached Neuresthetically, as you would hope a sports program would do so Kinesthetically.</w:t>
      </w:r>
    </w:p>
    <w:p w14:paraId="579060EC" w14:textId="2F6876EF" w:rsidR="00187EE9" w:rsidRDefault="006249DC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</w:t>
      </w:r>
      <w:r w:rsidR="001B4827">
        <w:rPr>
          <w:rFonts w:cstheme="minorHAnsi"/>
          <w:spacing w:val="20"/>
          <w:sz w:val="20"/>
          <w:szCs w:val="20"/>
        </w:rPr>
        <w:t xml:space="preserve"> proportionally high ratio of famous genii </w:t>
      </w:r>
      <w:r w:rsidR="005C5C04">
        <w:rPr>
          <w:rFonts w:cstheme="minorHAnsi"/>
          <w:spacing w:val="20"/>
          <w:sz w:val="20"/>
          <w:szCs w:val="20"/>
        </w:rPr>
        <w:t xml:space="preserve">had </w:t>
      </w:r>
      <w:r>
        <w:rPr>
          <w:rFonts w:cstheme="minorHAnsi"/>
          <w:spacing w:val="20"/>
          <w:sz w:val="20"/>
          <w:szCs w:val="20"/>
        </w:rPr>
        <w:t xml:space="preserve">both </w:t>
      </w:r>
      <w:r w:rsidR="005C5C04">
        <w:rPr>
          <w:rFonts w:cstheme="minorHAnsi"/>
          <w:spacing w:val="20"/>
          <w:sz w:val="20"/>
          <w:szCs w:val="20"/>
        </w:rPr>
        <w:t>superior corpus callosum size</w:t>
      </w:r>
      <w:r>
        <w:rPr>
          <w:rFonts w:cstheme="minorHAnsi"/>
          <w:spacing w:val="20"/>
          <w:sz w:val="20"/>
          <w:szCs w:val="20"/>
        </w:rPr>
        <w:t xml:space="preserve"> as a matter of their handedness on top of being Pantheistic</w:t>
      </w:r>
      <w:r w:rsidR="00F55E4F">
        <w:rPr>
          <w:rFonts w:cstheme="minorHAnsi"/>
          <w:spacing w:val="20"/>
          <w:sz w:val="20"/>
          <w:szCs w:val="20"/>
        </w:rPr>
        <w:t xml:space="preserve">; </w:t>
      </w:r>
      <w:r w:rsidR="001B4827">
        <w:rPr>
          <w:rFonts w:cstheme="minorHAnsi"/>
          <w:spacing w:val="20"/>
          <w:sz w:val="20"/>
          <w:szCs w:val="20"/>
        </w:rPr>
        <w:t xml:space="preserve">combined </w:t>
      </w:r>
      <w:r w:rsidR="00F55E4F">
        <w:rPr>
          <w:rFonts w:cstheme="minorHAnsi"/>
          <w:spacing w:val="20"/>
          <w:sz w:val="20"/>
          <w:szCs w:val="20"/>
        </w:rPr>
        <w:t>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 w:rsidR="001B4827">
        <w:rPr>
          <w:rFonts w:cstheme="minorHAnsi"/>
          <w:spacing w:val="20"/>
          <w:sz w:val="20"/>
          <w:szCs w:val="20"/>
        </w:rPr>
        <w:t xml:space="preserve"> in structural and functional connectivity</w:t>
      </w:r>
      <w:r w:rsidR="00F55E4F"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 w:rsidR="00F55E4F">
        <w:rPr>
          <w:rFonts w:cstheme="minorHAnsi"/>
          <w:spacing w:val="20"/>
          <w:sz w:val="20"/>
          <w:szCs w:val="20"/>
        </w:rPr>
        <w:t xml:space="preserve">is not only behaviorally statistically significant, but </w:t>
      </w:r>
      <w:r>
        <w:rPr>
          <w:rFonts w:cstheme="minorHAnsi"/>
          <w:spacing w:val="20"/>
          <w:sz w:val="20"/>
          <w:szCs w:val="20"/>
        </w:rPr>
        <w:t xml:space="preserve">structurally and functionally </w:t>
      </w:r>
      <w:r w:rsidR="001B4827">
        <w:rPr>
          <w:rFonts w:cstheme="minorHAnsi"/>
          <w:spacing w:val="20"/>
          <w:sz w:val="20"/>
          <w:szCs w:val="20"/>
        </w:rPr>
        <w:t>compounding</w:t>
      </w:r>
      <w:r w:rsidR="00F55E4F">
        <w:rPr>
          <w:rFonts w:cstheme="minorHAnsi"/>
          <w:spacing w:val="20"/>
          <w:sz w:val="20"/>
          <w:szCs w:val="20"/>
        </w:rPr>
        <w:t xml:space="preserve"> in </w:t>
      </w:r>
      <w:r w:rsidR="001B4827">
        <w:rPr>
          <w:rFonts w:cstheme="minorHAnsi"/>
          <w:spacing w:val="20"/>
          <w:sz w:val="20"/>
          <w:szCs w:val="20"/>
        </w:rPr>
        <w:t>capitalizing on</w:t>
      </w:r>
      <w:r w:rsidR="00F55E4F">
        <w:rPr>
          <w:rFonts w:cstheme="minorHAnsi"/>
          <w:spacing w:val="20"/>
          <w:sz w:val="20"/>
          <w:szCs w:val="20"/>
        </w:rPr>
        <w:t xml:space="preserve"> the principles of global total potential connections and interhemispheric </w:t>
      </w:r>
      <w:r w:rsidR="00F55E4F" w:rsidRPr="002B275C">
        <w:rPr>
          <w:rFonts w:cstheme="minorHAnsi"/>
          <w:spacing w:val="20"/>
          <w:sz w:val="20"/>
          <w:szCs w:val="20"/>
        </w:rPr>
        <w:t>cortico-cortical</w:t>
      </w:r>
      <w:r w:rsidR="00F55E4F">
        <w:rPr>
          <w:rFonts w:cstheme="minorHAnsi"/>
          <w:spacing w:val="20"/>
          <w:sz w:val="20"/>
          <w:szCs w:val="20"/>
        </w:rPr>
        <w:t xml:space="preserve"> functionality.</w:t>
      </w:r>
    </w:p>
    <w:p w14:paraId="6742DDAD" w14:textId="6FBD5CE0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66CC070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</w:t>
      </w:r>
      <w:r w:rsidR="001B4827">
        <w:rPr>
          <w:rFonts w:cstheme="minorHAnsi"/>
          <w:spacing w:val="20"/>
          <w:sz w:val="20"/>
          <w:szCs w:val="20"/>
        </w:rPr>
        <w:t>with</w:t>
      </w:r>
      <w:r w:rsidRPr="00187EE9">
        <w:rPr>
          <w:rFonts w:cstheme="minorHAnsi"/>
          <w:spacing w:val="20"/>
          <w:sz w:val="20"/>
          <w:szCs w:val="20"/>
        </w:rPr>
        <w:t xml:space="preserve"> </w:t>
      </w:r>
      <w:r w:rsidR="001B4827">
        <w:rPr>
          <w:rFonts w:cstheme="minorHAnsi"/>
          <w:spacing w:val="20"/>
          <w:sz w:val="20"/>
          <w:szCs w:val="20"/>
        </w:rPr>
        <w:t>Neuresthetics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60FBA"/>
    <w:rsid w:val="00A44DE8"/>
    <w:rsid w:val="00AF3B98"/>
    <w:rsid w:val="00C0524D"/>
    <w:rsid w:val="00DF07E7"/>
    <w:rsid w:val="00E26DC5"/>
    <w:rsid w:val="00E51799"/>
    <w:rsid w:val="00EC6E04"/>
    <w:rsid w:val="00EC71FB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5</cp:revision>
  <cp:lastPrinted>2023-09-07T17:41:00Z</cp:lastPrinted>
  <dcterms:created xsi:type="dcterms:W3CDTF">2023-09-07T17:41:00Z</dcterms:created>
  <dcterms:modified xsi:type="dcterms:W3CDTF">2023-10-24T00:05:00Z</dcterms:modified>
</cp:coreProperties>
</file>