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"/>
      </w:tblPr>
      <w:tblGrid>
        <w:gridCol w:w="2250"/>
        <w:gridCol w:w="7470"/>
      </w:tblGrid>
      <w:tr w:rsidR="00191962" w:rsidRPr="00191962" w14:paraId="7F1E6048" w14:textId="77777777" w:rsidTr="00346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0" w:type="dxa"/>
          </w:tcPr>
          <w:p w14:paraId="76C53E46" w14:textId="77777777" w:rsidR="00927723" w:rsidRPr="00191962" w:rsidRDefault="00927723" w:rsidP="009A7D30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470" w:type="dxa"/>
          </w:tcPr>
          <w:p w14:paraId="07F2F22D" w14:textId="6928C2A6" w:rsidR="00F132C7" w:rsidRPr="003F7126" w:rsidRDefault="00FE28BB" w:rsidP="00F132C7">
            <w:pPr>
              <w:pStyle w:val="Title"/>
              <w:rPr>
                <w:color w:val="000000" w:themeColor="text1"/>
              </w:rPr>
            </w:pPr>
            <w:r w:rsidRPr="003F7126">
              <w:rPr>
                <w:color w:val="000000" w:themeColor="text1"/>
              </w:rPr>
              <w:t>JASON BURNS</w:t>
            </w:r>
          </w:p>
          <w:p w14:paraId="0E416DCF" w14:textId="5FFCF982" w:rsidR="00927723" w:rsidRPr="003F7126" w:rsidRDefault="008A4409" w:rsidP="009A7D30">
            <w:pPr>
              <w:pStyle w:val="NoSpacing"/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405-435-0808 |</w:t>
            </w:r>
            <w:r w:rsidR="00145FE4" w:rsidRPr="003F7126">
              <w:rPr>
                <w:color w:val="404040" w:themeColor="text1" w:themeTint="BF"/>
              </w:rPr>
              <w:t xml:space="preserve"> neuresthetics@gmail.com | github.com/neuresthetics</w:t>
            </w:r>
          </w:p>
        </w:tc>
      </w:tr>
      <w:tr w:rsidR="00191962" w:rsidRPr="00191962" w14:paraId="724EF363" w14:textId="77777777" w:rsidTr="00346D44">
        <w:tc>
          <w:tcPr>
            <w:tcW w:w="2250" w:type="dxa"/>
          </w:tcPr>
          <w:p w14:paraId="4B60B24D" w14:textId="64298601" w:rsidR="00927723" w:rsidRPr="00191962" w:rsidRDefault="005D14D6" w:rsidP="009A7D30">
            <w:pPr>
              <w:pStyle w:val="Heading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OVERVIEW</w:t>
            </w:r>
          </w:p>
        </w:tc>
        <w:tc>
          <w:tcPr>
            <w:tcW w:w="7470" w:type="dxa"/>
          </w:tcPr>
          <w:p w14:paraId="57A50F75" w14:textId="177B33BC" w:rsidR="00960733" w:rsidRPr="003F7126" w:rsidRDefault="005D14D6" w:rsidP="006C6ED9">
            <w:pPr>
              <w:spacing w:line="21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</w:t>
            </w:r>
            <w:r w:rsidR="0096015B">
              <w:rPr>
                <w:color w:val="404040" w:themeColor="text1" w:themeTint="BF"/>
              </w:rPr>
              <w:t>ndependent researcher of behavioral applications for brain network theory</w:t>
            </w:r>
            <w:r w:rsidR="009D5506">
              <w:rPr>
                <w:color w:val="404040" w:themeColor="text1" w:themeTint="BF"/>
              </w:rPr>
              <w:t>. This</w:t>
            </w:r>
            <w:r w:rsidR="00BF1402">
              <w:rPr>
                <w:color w:val="404040" w:themeColor="text1" w:themeTint="BF"/>
              </w:rPr>
              <w:t xml:space="preserve"> </w:t>
            </w:r>
            <w:r w:rsidR="005C61EE">
              <w:rPr>
                <w:color w:val="404040" w:themeColor="text1" w:themeTint="BF"/>
              </w:rPr>
              <w:t>start</w:t>
            </w:r>
            <w:r w:rsidR="009D5506">
              <w:rPr>
                <w:color w:val="404040" w:themeColor="text1" w:themeTint="BF"/>
              </w:rPr>
              <w:t>ed</w:t>
            </w:r>
            <w:r w:rsidR="005C61EE">
              <w:rPr>
                <w:color w:val="404040" w:themeColor="text1" w:themeTint="BF"/>
              </w:rPr>
              <w:t xml:space="preserve"> with</w:t>
            </w:r>
            <w:r w:rsidR="006C6ED9">
              <w:rPr>
                <w:color w:val="404040" w:themeColor="text1" w:themeTint="BF"/>
              </w:rPr>
              <w:t xml:space="preserve"> childhood curiosity, evolved into alleviation from suffering</w:t>
            </w:r>
            <w:r w:rsidR="009D5506">
              <w:rPr>
                <w:color w:val="404040" w:themeColor="text1" w:themeTint="BF"/>
              </w:rPr>
              <w:t xml:space="preserve"> through young adulthood</w:t>
            </w:r>
            <w:r w:rsidR="006C6ED9">
              <w:rPr>
                <w:color w:val="404040" w:themeColor="text1" w:themeTint="BF"/>
              </w:rPr>
              <w:t xml:space="preserve">, and </w:t>
            </w:r>
            <w:r w:rsidR="00CB45FF">
              <w:rPr>
                <w:color w:val="404040" w:themeColor="text1" w:themeTint="BF"/>
              </w:rPr>
              <w:t>continue</w:t>
            </w:r>
            <w:r w:rsidR="009D5506">
              <w:rPr>
                <w:color w:val="404040" w:themeColor="text1" w:themeTint="BF"/>
              </w:rPr>
              <w:t>s</w:t>
            </w:r>
            <w:r w:rsidR="00CB45FF">
              <w:rPr>
                <w:color w:val="404040" w:themeColor="text1" w:themeTint="BF"/>
              </w:rPr>
              <w:t xml:space="preserve"> </w:t>
            </w:r>
            <w:r w:rsidR="005C61EE">
              <w:rPr>
                <w:color w:val="404040" w:themeColor="text1" w:themeTint="BF"/>
              </w:rPr>
              <w:t xml:space="preserve">today </w:t>
            </w:r>
            <w:r w:rsidR="00DD6646">
              <w:rPr>
                <w:color w:val="404040" w:themeColor="text1" w:themeTint="BF"/>
              </w:rPr>
              <w:t>as service</w:t>
            </w:r>
            <w:r w:rsidR="006C6ED9">
              <w:rPr>
                <w:color w:val="404040" w:themeColor="text1" w:themeTint="BF"/>
              </w:rPr>
              <w:t>.</w:t>
            </w:r>
            <w:r w:rsidR="006868BF">
              <w:rPr>
                <w:color w:val="404040" w:themeColor="text1" w:themeTint="BF"/>
              </w:rPr>
              <w:t xml:space="preserve"> </w:t>
            </w:r>
            <w:r w:rsidR="00DD6646">
              <w:rPr>
                <w:color w:val="404040" w:themeColor="text1" w:themeTint="BF"/>
              </w:rPr>
              <w:t>Greenhorn software developer.</w:t>
            </w:r>
            <w:r w:rsidR="00DD6646">
              <w:rPr>
                <w:color w:val="404040" w:themeColor="text1" w:themeTint="BF"/>
              </w:rPr>
              <w:t xml:space="preserve"> </w:t>
            </w:r>
            <w:r w:rsidR="006868BF">
              <w:rPr>
                <w:color w:val="404040" w:themeColor="text1" w:themeTint="BF"/>
              </w:rPr>
              <w:t>Child rights activist and cognitive liber</w:t>
            </w:r>
            <w:r w:rsidR="009D5506">
              <w:rPr>
                <w:color w:val="404040" w:themeColor="text1" w:themeTint="BF"/>
              </w:rPr>
              <w:t>tarian</w:t>
            </w:r>
            <w:r w:rsidR="00DD6646">
              <w:rPr>
                <w:color w:val="404040" w:themeColor="text1" w:themeTint="BF"/>
              </w:rPr>
              <w:t>.</w:t>
            </w:r>
          </w:p>
        </w:tc>
      </w:tr>
      <w:tr w:rsidR="00191962" w:rsidRPr="00191962" w14:paraId="0D69C284" w14:textId="77777777" w:rsidTr="00346D44">
        <w:tc>
          <w:tcPr>
            <w:tcW w:w="2250" w:type="dxa"/>
          </w:tcPr>
          <w:p w14:paraId="1BCCAE15" w14:textId="64B99D17" w:rsidR="00CD1F5B" w:rsidRPr="00191962" w:rsidRDefault="00D156FB" w:rsidP="00CD1F5B">
            <w:pPr>
              <w:pStyle w:val="Heading1"/>
              <w:outlineLvl w:val="0"/>
              <w:rPr>
                <w:color w:val="000000" w:themeColor="text1"/>
              </w:rPr>
            </w:pPr>
            <w:r w:rsidRPr="00191962">
              <w:rPr>
                <w:color w:val="000000" w:themeColor="text1"/>
              </w:rPr>
              <w:t>EXPERIENCE</w:t>
            </w:r>
            <w:r w:rsidR="00CD1F5B" w:rsidRPr="00191962">
              <w:rPr>
                <w:color w:val="000000" w:themeColor="text1"/>
              </w:rPr>
              <w:t xml:space="preserve"> &amp; Education</w:t>
            </w:r>
          </w:p>
        </w:tc>
        <w:tc>
          <w:tcPr>
            <w:tcW w:w="7470" w:type="dxa"/>
          </w:tcPr>
          <w:p w14:paraId="76CADF28" w14:textId="69506DCC" w:rsidR="0059611A" w:rsidRDefault="0059611A" w:rsidP="00F429B1">
            <w:pPr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2019 – Present: writing</w:t>
            </w:r>
            <w:r w:rsidR="001478EE">
              <w:rPr>
                <w:color w:val="404040" w:themeColor="text1" w:themeTint="BF"/>
              </w:rPr>
              <w:t xml:space="preserve">, </w:t>
            </w:r>
            <w:r w:rsidR="001E74EE">
              <w:rPr>
                <w:color w:val="404040" w:themeColor="text1" w:themeTint="BF"/>
              </w:rPr>
              <w:t>l</w:t>
            </w:r>
            <w:r w:rsidR="00DD56DC">
              <w:rPr>
                <w:color w:val="404040" w:themeColor="text1" w:themeTint="BF"/>
              </w:rPr>
              <w:t xml:space="preserve">abor </w:t>
            </w:r>
            <w:r w:rsidR="001E74EE">
              <w:rPr>
                <w:color w:val="404040" w:themeColor="text1" w:themeTint="BF"/>
              </w:rPr>
              <w:t xml:space="preserve">in </w:t>
            </w:r>
            <w:r w:rsidR="00512E3F">
              <w:rPr>
                <w:color w:val="404040" w:themeColor="text1" w:themeTint="BF"/>
              </w:rPr>
              <w:t>trades</w:t>
            </w:r>
          </w:p>
          <w:p w14:paraId="4047B312" w14:textId="24FA7CE1" w:rsidR="00551F65" w:rsidRDefault="0059611A" w:rsidP="0059611A">
            <w:pPr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 xml:space="preserve">2018 – 19: </w:t>
            </w:r>
            <w:r w:rsidR="0096015B">
              <w:rPr>
                <w:color w:val="404040" w:themeColor="text1" w:themeTint="BF"/>
              </w:rPr>
              <w:t>Code Fellows</w:t>
            </w:r>
            <w:r w:rsidRPr="003F7126">
              <w:rPr>
                <w:color w:val="404040" w:themeColor="text1" w:themeTint="BF"/>
              </w:rPr>
              <w:t>: Python, JavaScript, C#</w:t>
            </w:r>
            <w:r w:rsidR="000A2C3E">
              <w:rPr>
                <w:color w:val="404040" w:themeColor="text1" w:themeTint="BF"/>
              </w:rPr>
              <w:t>. Web, DS&amp;A</w:t>
            </w:r>
          </w:p>
          <w:p w14:paraId="48A58BA9" w14:textId="13473B9E" w:rsidR="0059611A" w:rsidRPr="003F7126" w:rsidRDefault="0059611A" w:rsidP="0059611A">
            <w:pPr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 xml:space="preserve">2014 – 16: </w:t>
            </w:r>
            <w:r w:rsidR="0096015B">
              <w:rPr>
                <w:color w:val="404040" w:themeColor="text1" w:themeTint="BF"/>
              </w:rPr>
              <w:t xml:space="preserve">Seattle </w:t>
            </w:r>
            <w:r w:rsidR="000A2C3E">
              <w:rPr>
                <w:color w:val="404040" w:themeColor="text1" w:themeTint="BF"/>
              </w:rPr>
              <w:t>Central</w:t>
            </w:r>
            <w:r w:rsidR="0096015B">
              <w:rPr>
                <w:color w:val="404040" w:themeColor="text1" w:themeTint="BF"/>
              </w:rPr>
              <w:t xml:space="preserve"> College</w:t>
            </w:r>
            <w:r w:rsidRPr="003F7126">
              <w:rPr>
                <w:color w:val="404040" w:themeColor="text1" w:themeTint="BF"/>
              </w:rPr>
              <w:t xml:space="preserve">: </w:t>
            </w:r>
            <w:r w:rsidR="000A2C3E">
              <w:rPr>
                <w:color w:val="404040" w:themeColor="text1" w:themeTint="BF"/>
              </w:rPr>
              <w:t>addiction science</w:t>
            </w:r>
          </w:p>
          <w:p w14:paraId="55EBF57D" w14:textId="51C18F98" w:rsidR="0059611A" w:rsidRPr="003F7126" w:rsidRDefault="0059611A" w:rsidP="0059611A">
            <w:pPr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2010 – 14: Focus on neuropsych while in</w:t>
            </w:r>
            <w:r>
              <w:rPr>
                <w:color w:val="404040" w:themeColor="text1" w:themeTint="BF"/>
              </w:rPr>
              <w:t xml:space="preserve"> the</w:t>
            </w:r>
            <w:r w:rsidRPr="003F7126">
              <w:rPr>
                <w:color w:val="404040" w:themeColor="text1" w:themeTint="BF"/>
              </w:rPr>
              <w:t xml:space="preserve"> Army Engineers</w:t>
            </w:r>
          </w:p>
          <w:p w14:paraId="41C449B5" w14:textId="77777777" w:rsidR="0059611A" w:rsidRPr="003F7126" w:rsidRDefault="0059611A" w:rsidP="0059611A">
            <w:pPr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2007 – 10: Hands on study: entactogens &amp; entheogens</w:t>
            </w:r>
          </w:p>
          <w:p w14:paraId="64AEA6E4" w14:textId="57508C12" w:rsidR="0059611A" w:rsidRPr="003F7126" w:rsidRDefault="0059611A" w:rsidP="0059611A">
            <w:pPr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2004 – 07: John F. Kennedy Memorial High School</w:t>
            </w:r>
            <w:r w:rsidR="000A2C3E">
              <w:rPr>
                <w:color w:val="404040" w:themeColor="text1" w:themeTint="BF"/>
              </w:rPr>
              <w:t>, Burien</w:t>
            </w:r>
          </w:p>
          <w:p w14:paraId="163F1733" w14:textId="639C6EAA" w:rsidR="00E931DC" w:rsidRPr="003F7126" w:rsidRDefault="00CD5CDB" w:rsidP="0059611A">
            <w:pPr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Grade School</w:t>
            </w:r>
            <w:r w:rsidR="002A5DFC" w:rsidRPr="003F7126">
              <w:rPr>
                <w:color w:val="404040" w:themeColor="text1" w:themeTint="BF"/>
              </w:rPr>
              <w:t xml:space="preserve"> Science Fair</w:t>
            </w:r>
            <w:r w:rsidRPr="003F7126">
              <w:rPr>
                <w:color w:val="404040" w:themeColor="text1" w:themeTint="BF"/>
              </w:rPr>
              <w:t>: Regions of The Brain</w:t>
            </w:r>
          </w:p>
        </w:tc>
      </w:tr>
      <w:tr w:rsidR="00191962" w:rsidRPr="00191962" w14:paraId="086BB836" w14:textId="77777777" w:rsidTr="00346D44">
        <w:tc>
          <w:tcPr>
            <w:tcW w:w="2250" w:type="dxa"/>
          </w:tcPr>
          <w:p w14:paraId="5A4F3528" w14:textId="57C1E1B7" w:rsidR="00F429B1" w:rsidRPr="00191962" w:rsidRDefault="00EC0469" w:rsidP="00F429B1">
            <w:pPr>
              <w:pStyle w:val="Heading1"/>
              <w:outlineLvl w:val="0"/>
              <w:rPr>
                <w:color w:val="000000" w:themeColor="text1"/>
              </w:rPr>
            </w:pPr>
            <w:r w:rsidRPr="00191962">
              <w:rPr>
                <w:color w:val="000000" w:themeColor="text1"/>
              </w:rPr>
              <w:t xml:space="preserve">work &amp; </w:t>
            </w:r>
            <w:r w:rsidR="00F429B1" w:rsidRPr="00191962">
              <w:rPr>
                <w:color w:val="000000" w:themeColor="text1"/>
              </w:rPr>
              <w:t>RESEARCH</w:t>
            </w:r>
          </w:p>
        </w:tc>
        <w:tc>
          <w:tcPr>
            <w:tcW w:w="7470" w:type="dxa"/>
          </w:tcPr>
          <w:p w14:paraId="1027E7C3" w14:textId="65F2D6A4" w:rsidR="003F7126" w:rsidRPr="003F7126" w:rsidRDefault="00F429B1" w:rsidP="00767E3A">
            <w:pPr>
              <w:pStyle w:val="Heading2"/>
              <w:spacing w:line="360" w:lineRule="auto"/>
              <w:outlineLvl w:val="1"/>
              <w:rPr>
                <w:b/>
                <w:bCs/>
              </w:rPr>
            </w:pPr>
            <w:r w:rsidRPr="003F7126">
              <w:rPr>
                <w:rStyle w:val="Strong"/>
              </w:rPr>
              <w:t>NEURESTHETICS LLC</w:t>
            </w:r>
          </w:p>
          <w:p w14:paraId="2EF3CFF2" w14:textId="1883D522" w:rsidR="003F7126" w:rsidRPr="00767E3A" w:rsidRDefault="003F7126" w:rsidP="00767E3A">
            <w:pPr>
              <w:pStyle w:val="Heading3"/>
              <w:spacing w:line="360" w:lineRule="auto"/>
              <w:outlineLvl w:val="2"/>
              <w:rPr>
                <w:color w:val="404040" w:themeColor="text1" w:themeTint="BF"/>
              </w:rPr>
            </w:pPr>
            <w:r w:rsidRPr="00767E3A">
              <w:rPr>
                <w:color w:val="404040" w:themeColor="text1" w:themeTint="BF"/>
              </w:rPr>
              <w:t>sole proprietor 2017-present</w:t>
            </w:r>
          </w:p>
          <w:p w14:paraId="466436FB" w14:textId="77777777" w:rsidR="002311CD" w:rsidRDefault="00221A19" w:rsidP="00767E3A">
            <w:pPr>
              <w:spacing w:line="240" w:lineRule="auto"/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R&amp;D</w:t>
            </w:r>
            <w:r w:rsidR="00F429B1" w:rsidRPr="003F7126">
              <w:rPr>
                <w:color w:val="404040" w:themeColor="text1" w:themeTint="BF"/>
              </w:rPr>
              <w:t xml:space="preserve"> of</w:t>
            </w:r>
            <w:r w:rsidR="00590D1C" w:rsidRPr="003F7126">
              <w:rPr>
                <w:color w:val="404040" w:themeColor="text1" w:themeTint="BF"/>
              </w:rPr>
              <w:t xml:space="preserve"> behaviorally applied</w:t>
            </w:r>
            <w:r w:rsidR="00F429B1" w:rsidRPr="003F7126">
              <w:rPr>
                <w:color w:val="404040" w:themeColor="text1" w:themeTint="BF"/>
              </w:rPr>
              <w:t xml:space="preserve"> brain network theory</w:t>
            </w:r>
            <w:r w:rsidR="002311CD">
              <w:rPr>
                <w:color w:val="404040" w:themeColor="text1" w:themeTint="BF"/>
              </w:rPr>
              <w:t>: general intelligence</w:t>
            </w:r>
          </w:p>
          <w:p w14:paraId="59CD0560" w14:textId="2FAECB9C" w:rsidR="00BA2376" w:rsidRDefault="00CC1CB8" w:rsidP="00767E3A">
            <w:pPr>
              <w:spacing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</w:t>
            </w:r>
            <w:r w:rsidR="00125AA1" w:rsidRPr="003F7126">
              <w:rPr>
                <w:color w:val="404040" w:themeColor="text1" w:themeTint="BF"/>
              </w:rPr>
              <w:t xml:space="preserve">isk </w:t>
            </w:r>
            <w:r w:rsidR="002311CD">
              <w:rPr>
                <w:color w:val="404040" w:themeColor="text1" w:themeTint="BF"/>
              </w:rPr>
              <w:t>assessments</w:t>
            </w:r>
            <w:r>
              <w:rPr>
                <w:color w:val="404040" w:themeColor="text1" w:themeTint="BF"/>
              </w:rPr>
              <w:t xml:space="preserve"> and personal demonstration</w:t>
            </w:r>
            <w:r w:rsidR="00DD6646">
              <w:rPr>
                <w:color w:val="404040" w:themeColor="text1" w:themeTint="BF"/>
              </w:rPr>
              <w:t>s</w:t>
            </w:r>
            <w:r>
              <w:rPr>
                <w:color w:val="404040" w:themeColor="text1" w:themeTint="BF"/>
              </w:rPr>
              <w:t xml:space="preserve"> of methodology</w:t>
            </w:r>
          </w:p>
          <w:p w14:paraId="18B4D176" w14:textId="77777777" w:rsidR="00536A87" w:rsidRDefault="004552A1" w:rsidP="00767E3A">
            <w:pPr>
              <w:spacing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Propos</w:t>
            </w:r>
            <w:r w:rsidR="001E706E">
              <w:rPr>
                <w:color w:val="404040" w:themeColor="text1" w:themeTint="BF"/>
              </w:rPr>
              <w:t>al</w:t>
            </w:r>
            <w:r>
              <w:rPr>
                <w:color w:val="404040" w:themeColor="text1" w:themeTint="BF"/>
              </w:rPr>
              <w:t xml:space="preserve"> of new bioelectric </w:t>
            </w:r>
            <w:r w:rsidR="00512E3F">
              <w:rPr>
                <w:color w:val="404040" w:themeColor="text1" w:themeTint="BF"/>
              </w:rPr>
              <w:t xml:space="preserve">psychiatric </w:t>
            </w:r>
            <w:r>
              <w:rPr>
                <w:color w:val="404040" w:themeColor="text1" w:themeTint="BF"/>
              </w:rPr>
              <w:t>lithium compound hypothesis</w:t>
            </w:r>
          </w:p>
          <w:p w14:paraId="4DD1E5DA" w14:textId="4D0E3C75" w:rsidR="00BB3A5A" w:rsidRPr="003F7126" w:rsidRDefault="00BB3A5A" w:rsidP="00767E3A">
            <w:pPr>
              <w:spacing w:line="240" w:lineRule="auto"/>
              <w:rPr>
                <w:color w:val="404040" w:themeColor="text1" w:themeTint="BF"/>
              </w:rPr>
            </w:pPr>
            <w:r w:rsidRPr="00BB3A5A">
              <w:rPr>
                <w:color w:val="404040" w:themeColor="text1" w:themeTint="BF"/>
              </w:rPr>
              <w:t>https://github.com/neuresthetics/papers</w:t>
            </w:r>
          </w:p>
        </w:tc>
      </w:tr>
      <w:tr w:rsidR="00191962" w:rsidRPr="00191962" w14:paraId="79788B91" w14:textId="77777777" w:rsidTr="00346D44">
        <w:tc>
          <w:tcPr>
            <w:tcW w:w="2250" w:type="dxa"/>
          </w:tcPr>
          <w:p w14:paraId="2786A531" w14:textId="7962651E" w:rsidR="00F429B1" w:rsidRPr="00191962" w:rsidRDefault="007E2A28" w:rsidP="00F429B1">
            <w:pPr>
              <w:pStyle w:val="Heading1"/>
              <w:outlineLvl w:val="0"/>
              <w:rPr>
                <w:color w:val="000000" w:themeColor="text1"/>
              </w:rPr>
            </w:pPr>
            <w:r w:rsidRPr="00191962">
              <w:rPr>
                <w:color w:val="000000" w:themeColor="text1"/>
              </w:rPr>
              <w:t>project</w:t>
            </w:r>
          </w:p>
        </w:tc>
        <w:tc>
          <w:tcPr>
            <w:tcW w:w="7470" w:type="dxa"/>
          </w:tcPr>
          <w:p w14:paraId="04D61DD8" w14:textId="77777777" w:rsidR="003F7126" w:rsidRDefault="00F429B1" w:rsidP="003F7126">
            <w:pPr>
              <w:pStyle w:val="Heading2"/>
              <w:spacing w:line="360" w:lineRule="auto"/>
              <w:outlineLvl w:val="1"/>
              <w:rPr>
                <w:rStyle w:val="Strong"/>
                <w:color w:val="404040" w:themeColor="text1" w:themeTint="BF"/>
              </w:rPr>
            </w:pPr>
            <w:r w:rsidRPr="003F7126">
              <w:rPr>
                <w:rStyle w:val="Strong"/>
                <w:color w:val="404040" w:themeColor="text1" w:themeTint="BF"/>
              </w:rPr>
              <w:t>GRAPHTACULAR</w:t>
            </w:r>
          </w:p>
          <w:p w14:paraId="7A345489" w14:textId="73C26CD5" w:rsidR="00821E3B" w:rsidRPr="00767E3A" w:rsidRDefault="00F429B1" w:rsidP="003F7126">
            <w:pPr>
              <w:pStyle w:val="Heading2"/>
              <w:spacing w:line="360" w:lineRule="auto"/>
              <w:outlineLvl w:val="1"/>
              <w:rPr>
                <w:color w:val="404040" w:themeColor="text1" w:themeTint="BF"/>
              </w:rPr>
            </w:pPr>
            <w:r w:rsidRPr="00767E3A">
              <w:rPr>
                <w:color w:val="404040" w:themeColor="text1" w:themeTint="BF"/>
              </w:rPr>
              <w:t>written in C#</w:t>
            </w:r>
          </w:p>
          <w:p w14:paraId="537AB488" w14:textId="15A2DC3D" w:rsidR="00F429B1" w:rsidRPr="003F7126" w:rsidRDefault="00F429B1" w:rsidP="00767E3A">
            <w:pPr>
              <w:spacing w:line="240" w:lineRule="auto"/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 xml:space="preserve">Adjacency matrix </w:t>
            </w:r>
            <w:r w:rsidR="00D45F9B" w:rsidRPr="003F7126">
              <w:rPr>
                <w:color w:val="404040" w:themeColor="text1" w:themeTint="BF"/>
              </w:rPr>
              <w:t xml:space="preserve">style </w:t>
            </w:r>
            <w:r w:rsidR="00E52060">
              <w:rPr>
                <w:color w:val="404040" w:themeColor="text1" w:themeTint="BF"/>
              </w:rPr>
              <w:t>generative</w:t>
            </w:r>
            <w:r w:rsidRPr="003F7126">
              <w:rPr>
                <w:color w:val="404040" w:themeColor="text1" w:themeTint="BF"/>
              </w:rPr>
              <w:t xml:space="preserve"> data structure</w:t>
            </w:r>
          </w:p>
          <w:p w14:paraId="7D9F6448" w14:textId="4B67EBD3" w:rsidR="00F429B1" w:rsidRPr="003F7126" w:rsidRDefault="00F429B1" w:rsidP="00767E3A">
            <w:pPr>
              <w:spacing w:line="240" w:lineRule="auto"/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Unit tested</w:t>
            </w:r>
            <w:r w:rsidR="00D45F9B" w:rsidRPr="003F7126">
              <w:rPr>
                <w:color w:val="404040" w:themeColor="text1" w:themeTint="BF"/>
              </w:rPr>
              <w:t>,</w:t>
            </w:r>
            <w:r w:rsidRPr="003F7126">
              <w:rPr>
                <w:color w:val="404040" w:themeColor="text1" w:themeTint="BF"/>
              </w:rPr>
              <w:t xml:space="preserve"> </w:t>
            </w:r>
            <w:r w:rsidR="00D45F9B" w:rsidRPr="003F7126">
              <w:rPr>
                <w:color w:val="404040" w:themeColor="text1" w:themeTint="BF"/>
              </w:rPr>
              <w:t>transcribed</w:t>
            </w:r>
            <w:r w:rsidRPr="003F7126">
              <w:rPr>
                <w:color w:val="404040" w:themeColor="text1" w:themeTint="BF"/>
              </w:rPr>
              <w:t xml:space="preserve"> for visual display</w:t>
            </w:r>
          </w:p>
          <w:p w14:paraId="3459F0D3" w14:textId="46857C9F" w:rsidR="00F429B1" w:rsidRPr="003F7126" w:rsidRDefault="00F429B1" w:rsidP="00767E3A">
            <w:pPr>
              <w:spacing w:line="240" w:lineRule="auto"/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github.com/neuresthetics/graphtacular</w:t>
            </w:r>
          </w:p>
        </w:tc>
      </w:tr>
      <w:tr w:rsidR="00191962" w:rsidRPr="00191962" w14:paraId="6DAE20ED" w14:textId="77777777" w:rsidTr="00346D44">
        <w:tc>
          <w:tcPr>
            <w:tcW w:w="2250" w:type="dxa"/>
          </w:tcPr>
          <w:p w14:paraId="77DBD321" w14:textId="5317D2BF" w:rsidR="00F429B1" w:rsidRPr="00191962" w:rsidRDefault="007E2A28" w:rsidP="00F429B1">
            <w:pPr>
              <w:pStyle w:val="Heading1"/>
              <w:outlineLvl w:val="0"/>
              <w:rPr>
                <w:color w:val="000000" w:themeColor="text1"/>
              </w:rPr>
            </w:pPr>
            <w:r w:rsidRPr="00191962">
              <w:rPr>
                <w:color w:val="000000" w:themeColor="text1"/>
              </w:rPr>
              <w:t>SERVICE</w:t>
            </w:r>
          </w:p>
        </w:tc>
        <w:tc>
          <w:tcPr>
            <w:tcW w:w="7470" w:type="dxa"/>
          </w:tcPr>
          <w:p w14:paraId="473F97C4" w14:textId="2DF0253E" w:rsidR="00512E3F" w:rsidRPr="003F7126" w:rsidRDefault="0059611A" w:rsidP="003F7126">
            <w:pPr>
              <w:spacing w:line="36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Army </w:t>
            </w:r>
            <w:r w:rsidR="00F429B1" w:rsidRPr="003F7126">
              <w:rPr>
                <w:color w:val="404040" w:themeColor="text1" w:themeTint="BF"/>
              </w:rPr>
              <w:t>Engineer Warrior Leader Course Honor Graduate</w:t>
            </w:r>
          </w:p>
        </w:tc>
      </w:tr>
    </w:tbl>
    <w:p w14:paraId="3F05B6A0" w14:textId="77777777" w:rsidR="002C74C0" w:rsidRPr="00191962" w:rsidRDefault="00EF54E7" w:rsidP="007E2A28">
      <w:pPr>
        <w:rPr>
          <w:color w:val="000000" w:themeColor="text1"/>
        </w:rPr>
      </w:pPr>
    </w:p>
    <w:sectPr w:rsidR="002C74C0" w:rsidRPr="00191962">
      <w:footerReference w:type="default" r:id="rId6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7364E" w14:textId="77777777" w:rsidR="00EF54E7" w:rsidRDefault="00EF54E7" w:rsidP="00927723">
      <w:pPr>
        <w:spacing w:after="0" w:line="240" w:lineRule="auto"/>
      </w:pPr>
      <w:r>
        <w:separator/>
      </w:r>
    </w:p>
  </w:endnote>
  <w:endnote w:type="continuationSeparator" w:id="0">
    <w:p w14:paraId="3ABB7963" w14:textId="77777777" w:rsidR="00EF54E7" w:rsidRDefault="00EF54E7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6FEC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26697" w14:textId="77777777" w:rsidR="00EF54E7" w:rsidRDefault="00EF54E7" w:rsidP="00927723">
      <w:pPr>
        <w:spacing w:after="0" w:line="240" w:lineRule="auto"/>
      </w:pPr>
      <w:r>
        <w:separator/>
      </w:r>
    </w:p>
  </w:footnote>
  <w:footnote w:type="continuationSeparator" w:id="0">
    <w:p w14:paraId="5EE1926B" w14:textId="77777777" w:rsidR="00EF54E7" w:rsidRDefault="00EF54E7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BB"/>
    <w:rsid w:val="00026769"/>
    <w:rsid w:val="00066150"/>
    <w:rsid w:val="000A2C3E"/>
    <w:rsid w:val="000B0717"/>
    <w:rsid w:val="0012060A"/>
    <w:rsid w:val="00125AA1"/>
    <w:rsid w:val="00145FE4"/>
    <w:rsid w:val="001478EE"/>
    <w:rsid w:val="00187941"/>
    <w:rsid w:val="00191962"/>
    <w:rsid w:val="001A3096"/>
    <w:rsid w:val="001E706E"/>
    <w:rsid w:val="001E74EE"/>
    <w:rsid w:val="0021366B"/>
    <w:rsid w:val="002146C2"/>
    <w:rsid w:val="00221A19"/>
    <w:rsid w:val="00224E41"/>
    <w:rsid w:val="002311CD"/>
    <w:rsid w:val="0028311E"/>
    <w:rsid w:val="0029179D"/>
    <w:rsid w:val="00293B83"/>
    <w:rsid w:val="002A4EC9"/>
    <w:rsid w:val="002A5DFC"/>
    <w:rsid w:val="00302509"/>
    <w:rsid w:val="00346D44"/>
    <w:rsid w:val="003F7126"/>
    <w:rsid w:val="004552A1"/>
    <w:rsid w:val="00471CA7"/>
    <w:rsid w:val="00475E52"/>
    <w:rsid w:val="004779BF"/>
    <w:rsid w:val="004B4B36"/>
    <w:rsid w:val="004D69D6"/>
    <w:rsid w:val="00512E3F"/>
    <w:rsid w:val="00536A87"/>
    <w:rsid w:val="00551F65"/>
    <w:rsid w:val="00556CDF"/>
    <w:rsid w:val="00590D1C"/>
    <w:rsid w:val="0059611A"/>
    <w:rsid w:val="005B5D50"/>
    <w:rsid w:val="005C5484"/>
    <w:rsid w:val="005C5955"/>
    <w:rsid w:val="005C61EE"/>
    <w:rsid w:val="005D14D6"/>
    <w:rsid w:val="00613303"/>
    <w:rsid w:val="00664636"/>
    <w:rsid w:val="006868BF"/>
    <w:rsid w:val="006A3CE7"/>
    <w:rsid w:val="006C6ED9"/>
    <w:rsid w:val="006F35D1"/>
    <w:rsid w:val="00704932"/>
    <w:rsid w:val="00767E3A"/>
    <w:rsid w:val="00770440"/>
    <w:rsid w:val="00772159"/>
    <w:rsid w:val="007E2A28"/>
    <w:rsid w:val="00816F85"/>
    <w:rsid w:val="00821E3B"/>
    <w:rsid w:val="00885129"/>
    <w:rsid w:val="008A3274"/>
    <w:rsid w:val="008A4409"/>
    <w:rsid w:val="00927723"/>
    <w:rsid w:val="00930E7D"/>
    <w:rsid w:val="0096015B"/>
    <w:rsid w:val="00960733"/>
    <w:rsid w:val="0097584E"/>
    <w:rsid w:val="009766EF"/>
    <w:rsid w:val="0098245A"/>
    <w:rsid w:val="009D1783"/>
    <w:rsid w:val="009D3C3B"/>
    <w:rsid w:val="009D5506"/>
    <w:rsid w:val="00A211A6"/>
    <w:rsid w:val="00A90ABB"/>
    <w:rsid w:val="00AB7DAA"/>
    <w:rsid w:val="00B128DB"/>
    <w:rsid w:val="00B50C46"/>
    <w:rsid w:val="00B945D2"/>
    <w:rsid w:val="00BA2376"/>
    <w:rsid w:val="00BB3A5A"/>
    <w:rsid w:val="00BC23F8"/>
    <w:rsid w:val="00BE41BF"/>
    <w:rsid w:val="00BF1402"/>
    <w:rsid w:val="00C27354"/>
    <w:rsid w:val="00C40923"/>
    <w:rsid w:val="00C87462"/>
    <w:rsid w:val="00C91A9F"/>
    <w:rsid w:val="00C953D2"/>
    <w:rsid w:val="00CB349F"/>
    <w:rsid w:val="00CB45FF"/>
    <w:rsid w:val="00CC1CB8"/>
    <w:rsid w:val="00CD1F5B"/>
    <w:rsid w:val="00CD5CDB"/>
    <w:rsid w:val="00D069C9"/>
    <w:rsid w:val="00D156FB"/>
    <w:rsid w:val="00D45F9B"/>
    <w:rsid w:val="00D50117"/>
    <w:rsid w:val="00D62A14"/>
    <w:rsid w:val="00DB11FE"/>
    <w:rsid w:val="00DD56DC"/>
    <w:rsid w:val="00DD6646"/>
    <w:rsid w:val="00DD6C4A"/>
    <w:rsid w:val="00DF154A"/>
    <w:rsid w:val="00E2550D"/>
    <w:rsid w:val="00E52060"/>
    <w:rsid w:val="00E52AF5"/>
    <w:rsid w:val="00E67FD3"/>
    <w:rsid w:val="00E931DC"/>
    <w:rsid w:val="00EC0469"/>
    <w:rsid w:val="00EC2725"/>
    <w:rsid w:val="00EF1736"/>
    <w:rsid w:val="00EF54E7"/>
    <w:rsid w:val="00F01079"/>
    <w:rsid w:val="00F132C7"/>
    <w:rsid w:val="00F429B1"/>
    <w:rsid w:val="00F60DCB"/>
    <w:rsid w:val="00F86091"/>
    <w:rsid w:val="00FE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233C"/>
  <w15:chartTrackingRefBased/>
  <w15:docId w15:val="{DEEA3757-E949-415D-8D1B-3C65D378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F7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5FE4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FE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3"/>
    <w:rsid w:val="003F7126"/>
    <w:rPr>
      <w:rFonts w:asciiTheme="majorHAnsi" w:eastAsiaTheme="majorEastAsia" w:hAnsiTheme="majorHAnsi" w:cstheme="majorBidi"/>
      <w:i/>
      <w:iCs/>
      <w:color w:val="5C760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434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 Burns</cp:lastModifiedBy>
  <cp:revision>10</cp:revision>
  <cp:lastPrinted>2022-04-28T02:06:00Z</cp:lastPrinted>
  <dcterms:created xsi:type="dcterms:W3CDTF">2022-04-19T23:09:00Z</dcterms:created>
  <dcterms:modified xsi:type="dcterms:W3CDTF">2022-04-28T23:54:00Z</dcterms:modified>
</cp:coreProperties>
</file>