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5E2DAE" w14:textId="76FC89A1" w:rsidR="00FC4871" w:rsidRPr="003F65E1" w:rsidRDefault="00FC4871" w:rsidP="00FC4871">
      <w:pPr>
        <w:jc w:val="center"/>
        <w:rPr>
          <w:b/>
          <w:bCs/>
        </w:rPr>
      </w:pPr>
      <w:r w:rsidRPr="002D4EBD">
        <w:rPr>
          <w:b/>
          <w:bCs/>
        </w:rPr>
        <w:t>Моделирование тектонических нарушений с применением связей конечной жёсткости</w:t>
      </w:r>
      <w:r w:rsidR="003F65E1">
        <w:rPr>
          <w:b/>
          <w:bCs/>
        </w:rPr>
        <w:t xml:space="preserve"> с интеграцией в </w:t>
      </w:r>
      <w:r w:rsidR="003F65E1">
        <w:rPr>
          <w:b/>
          <w:bCs/>
          <w:lang w:val="en-US"/>
        </w:rPr>
        <w:t>CAE</w:t>
      </w:r>
      <w:r w:rsidR="003F65E1" w:rsidRPr="003F65E1">
        <w:rPr>
          <w:b/>
          <w:bCs/>
        </w:rPr>
        <w:t xml:space="preserve"> </w:t>
      </w:r>
      <w:proofErr w:type="spellStart"/>
      <w:r w:rsidR="003F65E1">
        <w:rPr>
          <w:b/>
          <w:bCs/>
          <w:lang w:val="en-US"/>
        </w:rPr>
        <w:t>Fidesys</w:t>
      </w:r>
      <w:proofErr w:type="spellEnd"/>
    </w:p>
    <w:p w14:paraId="060543A6" w14:textId="59D3A0F8" w:rsidR="00360EA8" w:rsidRPr="00360EA8" w:rsidRDefault="00360EA8" w:rsidP="00360EA8">
      <w:r w:rsidRPr="00360EA8">
        <w:rPr>
          <w:rFonts w:eastAsiaTheme="minorHAnsi"/>
        </w:rPr>
        <w:t>Головченко Юрий Юрьевич – научный сотрудник лаборатории геотехники, ООО «Институт Гипроникель», г. Санкт-Петербург, Российская Федерация; ORCID: 0000-0003-2980-2173; e-</w:t>
      </w:r>
      <w:proofErr w:type="spellStart"/>
      <w:r w:rsidRPr="00360EA8">
        <w:rPr>
          <w:rFonts w:eastAsiaTheme="minorHAnsi"/>
        </w:rPr>
        <w:t>mail</w:t>
      </w:r>
      <w:proofErr w:type="spellEnd"/>
      <w:r w:rsidRPr="00360EA8">
        <w:rPr>
          <w:rFonts w:eastAsiaTheme="minorHAnsi"/>
        </w:rPr>
        <w:t xml:space="preserve">: </w:t>
      </w:r>
      <w:hyperlink r:id="rId9" w:history="1">
        <w:r w:rsidRPr="00360EA8">
          <w:rPr>
            <w:rFonts w:eastAsiaTheme="minorHAnsi"/>
          </w:rPr>
          <w:t>GolovchenkoYuYu@nornik.ru</w:t>
        </w:r>
      </w:hyperlink>
    </w:p>
    <w:p w14:paraId="15F33742" w14:textId="26D34221" w:rsidR="00E73D2E" w:rsidRPr="0023726C" w:rsidRDefault="00E73D2E" w:rsidP="00E73D2E">
      <w:pPr>
        <w:rPr>
          <w:rFonts w:eastAsiaTheme="minorHAnsi"/>
        </w:rPr>
      </w:pPr>
      <w:r w:rsidRPr="00360EA8">
        <w:rPr>
          <w:rFonts w:eastAsiaTheme="minorHAnsi"/>
        </w:rPr>
        <w:t xml:space="preserve">Румянцев Александр Евгеньевич – кандидат технических наук, </w:t>
      </w:r>
      <w:r w:rsidR="00360EA8" w:rsidRPr="00360EA8">
        <w:rPr>
          <w:rFonts w:eastAsiaTheme="minorHAnsi"/>
        </w:rPr>
        <w:t>заведующий лабораторией геотехники</w:t>
      </w:r>
      <w:r w:rsidRPr="00360EA8">
        <w:rPr>
          <w:rFonts w:eastAsiaTheme="minorHAnsi"/>
        </w:rPr>
        <w:t>, ООО «Институт Гипроникель», г. Санкт-Петербург, Российская Федерация; ORCID: 0000-0002-2204-961X; e-</w:t>
      </w:r>
      <w:proofErr w:type="spellStart"/>
      <w:r w:rsidRPr="00360EA8">
        <w:rPr>
          <w:rFonts w:eastAsiaTheme="minorHAnsi"/>
        </w:rPr>
        <w:t>mail</w:t>
      </w:r>
      <w:proofErr w:type="spellEnd"/>
      <w:r w:rsidRPr="00360EA8">
        <w:rPr>
          <w:rFonts w:eastAsiaTheme="minorHAnsi"/>
        </w:rPr>
        <w:t xml:space="preserve">: </w:t>
      </w:r>
      <w:hyperlink r:id="rId10" w:history="1">
        <w:r w:rsidR="0023726C" w:rsidRPr="00FE07CD">
          <w:rPr>
            <w:rStyle w:val="affff"/>
            <w:rFonts w:eastAsiaTheme="minorHAnsi"/>
          </w:rPr>
          <w:t>RumyantsevAE@nornik.ru</w:t>
        </w:r>
      </w:hyperlink>
    </w:p>
    <w:p w14:paraId="6FC1BCCB" w14:textId="6ED092D6" w:rsidR="0023726C" w:rsidRPr="0023726C" w:rsidRDefault="0023726C" w:rsidP="0023726C">
      <w:pPr>
        <w:pStyle w:val="a6"/>
        <w:rPr>
          <w:rFonts w:eastAsiaTheme="minorHAnsi"/>
        </w:rPr>
      </w:pPr>
      <w:bookmarkStart w:id="0" w:name="_GoBack"/>
      <w:proofErr w:type="spellStart"/>
      <w:r>
        <w:rPr>
          <w:rFonts w:eastAsiaTheme="minorHAnsi"/>
        </w:rPr>
        <w:t>Лалин</w:t>
      </w:r>
      <w:bookmarkEnd w:id="0"/>
      <w:proofErr w:type="spellEnd"/>
      <w:r>
        <w:rPr>
          <w:rFonts w:eastAsiaTheme="minorHAnsi"/>
        </w:rPr>
        <w:t xml:space="preserve"> Владимир Владимирович – доктор технических наук, профессор, </w:t>
      </w:r>
      <w:r w:rsidRPr="0023726C">
        <w:rPr>
          <w:rFonts w:eastAsiaTheme="minorHAnsi"/>
        </w:rPr>
        <w:t>ФГАОУ ВО «Санкт-Петербургский политехнический университет Петра Великого»,</w:t>
      </w:r>
      <w:r>
        <w:rPr>
          <w:rFonts w:eastAsiaTheme="minorHAnsi"/>
        </w:rPr>
        <w:t xml:space="preserve"> </w:t>
      </w:r>
      <w:r w:rsidRPr="0023726C">
        <w:rPr>
          <w:rFonts w:eastAsiaTheme="minorHAnsi"/>
        </w:rPr>
        <w:t xml:space="preserve">ФГАОУ ВО </w:t>
      </w:r>
      <w:r>
        <w:rPr>
          <w:rFonts w:eastAsiaTheme="minorHAnsi"/>
        </w:rPr>
        <w:t>«</w:t>
      </w:r>
      <w:r w:rsidRPr="0023726C">
        <w:rPr>
          <w:rFonts w:eastAsiaTheme="minorHAnsi"/>
        </w:rPr>
        <w:t xml:space="preserve">Российский Университет Дружбы Народов имени </w:t>
      </w:r>
      <w:proofErr w:type="spellStart"/>
      <w:r w:rsidRPr="0023726C">
        <w:rPr>
          <w:rFonts w:eastAsiaTheme="minorHAnsi"/>
        </w:rPr>
        <w:t>Патриса</w:t>
      </w:r>
      <w:proofErr w:type="spellEnd"/>
      <w:r w:rsidRPr="0023726C">
        <w:rPr>
          <w:rFonts w:eastAsiaTheme="minorHAnsi"/>
        </w:rPr>
        <w:t xml:space="preserve"> Лумумбы</w:t>
      </w:r>
      <w:r w:rsidRPr="00360EA8">
        <w:rPr>
          <w:rFonts w:eastAsiaTheme="minorHAnsi"/>
        </w:rPr>
        <w:t xml:space="preserve">», г. Санкт-Петербург, Российская Федерация; ORCID: </w:t>
      </w:r>
      <w:r w:rsidRPr="0023726C">
        <w:rPr>
          <w:rFonts w:eastAsiaTheme="minorHAnsi"/>
        </w:rPr>
        <w:t>0000-0003-3850-424X</w:t>
      </w:r>
    </w:p>
    <w:p w14:paraId="2CBE2524" w14:textId="7EB4FC62" w:rsidR="003533BA" w:rsidRPr="003533BA" w:rsidRDefault="003533BA" w:rsidP="003533BA">
      <w:pPr>
        <w:pStyle w:val="a6"/>
        <w:rPr>
          <w:rFonts w:eastAsiaTheme="minorHAnsi"/>
        </w:rPr>
      </w:pPr>
      <w:proofErr w:type="spellStart"/>
      <w:r w:rsidRPr="003533BA">
        <w:rPr>
          <w:rFonts w:eastAsiaTheme="minorHAnsi"/>
        </w:rPr>
        <w:t>Соннов</w:t>
      </w:r>
      <w:proofErr w:type="spellEnd"/>
      <w:r w:rsidRPr="003533BA">
        <w:rPr>
          <w:rFonts w:eastAsiaTheme="minorHAnsi"/>
        </w:rPr>
        <w:t xml:space="preserve"> Максим Александрович – действительный член Академии горных наук, заместитель генерального директора ООО «</w:t>
      </w:r>
      <w:proofErr w:type="spellStart"/>
      <w:r w:rsidRPr="003533BA">
        <w:rPr>
          <w:rFonts w:eastAsiaTheme="minorHAnsi"/>
        </w:rPr>
        <w:t>Фидесис</w:t>
      </w:r>
      <w:proofErr w:type="spellEnd"/>
      <w:r w:rsidRPr="003533BA">
        <w:rPr>
          <w:rFonts w:eastAsiaTheme="minorHAnsi"/>
        </w:rPr>
        <w:t>», г. Москва, Российская Федерация; e-</w:t>
      </w:r>
      <w:proofErr w:type="spellStart"/>
      <w:r w:rsidRPr="003533BA">
        <w:rPr>
          <w:rFonts w:eastAsiaTheme="minorHAnsi"/>
        </w:rPr>
        <w:t>mail</w:t>
      </w:r>
      <w:proofErr w:type="spellEnd"/>
      <w:r w:rsidRPr="003533BA">
        <w:rPr>
          <w:rFonts w:eastAsiaTheme="minorHAnsi"/>
        </w:rPr>
        <w:t xml:space="preserve">: </w:t>
      </w:r>
      <w:hyperlink r:id="rId11" w:history="1">
        <w:r w:rsidRPr="003533BA">
          <w:rPr>
            <w:rFonts w:eastAsiaTheme="minorHAnsi"/>
          </w:rPr>
          <w:t>Sonnov@cae-fidesys.com</w:t>
        </w:r>
      </w:hyperlink>
    </w:p>
    <w:p w14:paraId="65C1B5B7" w14:textId="77777777" w:rsidR="00360EA8" w:rsidRPr="00360EA8" w:rsidRDefault="00360EA8" w:rsidP="00360EA8">
      <w:pPr>
        <w:pStyle w:val="a6"/>
        <w:rPr>
          <w:highlight w:val="yellow"/>
        </w:rPr>
      </w:pPr>
    </w:p>
    <w:p w14:paraId="37F3B044" w14:textId="77777777" w:rsidR="00E73D2E" w:rsidRPr="00360EA8" w:rsidRDefault="00E73D2E" w:rsidP="00E73D2E">
      <w:pPr>
        <w:spacing w:after="0" w:line="360" w:lineRule="auto"/>
        <w:ind w:firstLine="709"/>
        <w:rPr>
          <w:rFonts w:cs="Tahoma"/>
          <w:b/>
          <w:szCs w:val="24"/>
        </w:rPr>
      </w:pPr>
      <w:r w:rsidRPr="00360EA8">
        <w:rPr>
          <w:rFonts w:cs="Tahoma"/>
          <w:b/>
          <w:szCs w:val="24"/>
        </w:rPr>
        <w:t xml:space="preserve">Аннотация </w:t>
      </w:r>
    </w:p>
    <w:p w14:paraId="5F89F376" w14:textId="77777777" w:rsidR="00360EA8" w:rsidRPr="00360EA8" w:rsidRDefault="00360EA8" w:rsidP="00360EA8">
      <w:r w:rsidRPr="00360EA8">
        <w:t>В статье представлена оригинальная методика моделирования тектонических нарушений в массивах горных пород с использованием связей конечной жёсткости, разработанная в рамках подхода метода конечных элементов. В отличие от традиционных методов, требующих явного построения геометрии разломов и сопряжения их с другими структурными элементами модели, предложенный подход позволяет задать тектонические нарушения в неявной форме. Это достигается путём введения специальных пружинных элементов между узлами сетки, обладающих регулируемой жёсткостью в определённых направлениях. Такой способ описания ослабленных зон не требует модификации основной геометрии модели, упрощает её топологию и повышает устойчивость численного расчёта.</w:t>
      </w:r>
    </w:p>
    <w:p w14:paraId="4A4DCE82" w14:textId="77777777" w:rsidR="00360EA8" w:rsidRPr="00360EA8" w:rsidRDefault="00360EA8" w:rsidP="00360EA8">
      <w:r w:rsidRPr="00360EA8">
        <w:t xml:space="preserve">Методика реализована в виде автономной надстройки, написанной на языке </w:t>
      </w:r>
      <w:proofErr w:type="spellStart"/>
      <w:r w:rsidRPr="00360EA8">
        <w:t>Python</w:t>
      </w:r>
      <w:proofErr w:type="spellEnd"/>
      <w:r w:rsidRPr="00360EA8">
        <w:t xml:space="preserve">, и используется совместно с отечественным программным комплексом CAE </w:t>
      </w:r>
      <w:proofErr w:type="spellStart"/>
      <w:r w:rsidRPr="00360EA8">
        <w:t>Fidesys</w:t>
      </w:r>
      <w:proofErr w:type="spellEnd"/>
      <w:r w:rsidRPr="00360EA8">
        <w:t xml:space="preserve">. Надстройка автоматически формирует список связей конечной жёсткости по заданным координатам разломов, назначает параметры жёсткости и интегрируется в расчётную схему без необходимости вмешательства в интерфейс базовой программы. Разработанный инструмент протестирован на ряде задач </w:t>
      </w:r>
      <w:proofErr w:type="spellStart"/>
      <w:r w:rsidRPr="00360EA8">
        <w:t>геомеханики</w:t>
      </w:r>
      <w:proofErr w:type="spellEnd"/>
      <w:r w:rsidRPr="00360EA8">
        <w:t xml:space="preserve"> и успешно верифицирован на основе сравнений с теоретическими и эмпирическими результатами. Кроме того, в статье приводятся рекомендации </w:t>
      </w:r>
      <w:r w:rsidRPr="00360EA8">
        <w:lastRenderedPageBreak/>
        <w:t xml:space="preserve">по выбору параметров пружинных элементов в зависимости от геологического строения массива, степени тектонической </w:t>
      </w:r>
      <w:proofErr w:type="spellStart"/>
      <w:r w:rsidRPr="00360EA8">
        <w:t>нарушенности</w:t>
      </w:r>
      <w:proofErr w:type="spellEnd"/>
      <w:r w:rsidRPr="00360EA8">
        <w:t xml:space="preserve"> и особенностей инженерной задачи.</w:t>
      </w:r>
    </w:p>
    <w:p w14:paraId="25F8267F" w14:textId="77777777" w:rsidR="00360EA8" w:rsidRPr="00360EA8" w:rsidRDefault="00360EA8" w:rsidP="00360EA8">
      <w:r w:rsidRPr="00360EA8">
        <w:t xml:space="preserve">Разработанная методика может быть эффективно использована при проектировании горных выработок, инженерной оценке устойчивости пород в сейсмоактивных районах, а также при </w:t>
      </w:r>
      <w:proofErr w:type="spellStart"/>
      <w:r w:rsidRPr="00360EA8">
        <w:t>геомеханическом</w:t>
      </w:r>
      <w:proofErr w:type="spellEnd"/>
      <w:r w:rsidRPr="00360EA8">
        <w:t xml:space="preserve"> сопровождении освоения месторождений. Её применение особенно актуально в условиях сложной геологической структуры и наличия множественных пересекающихся разломов, где классические методы моделирования сталкиваются с серьёзными вычислительными и методологическими ограничениями.</w:t>
      </w:r>
    </w:p>
    <w:p w14:paraId="267D9D9B" w14:textId="46F1C509" w:rsidR="00E73D2E" w:rsidRDefault="00E73D2E" w:rsidP="00E73D2E">
      <w:r w:rsidRPr="00360EA8">
        <w:rPr>
          <w:b/>
        </w:rPr>
        <w:t xml:space="preserve">Ключевые слова: </w:t>
      </w:r>
      <w:r w:rsidR="00360EA8" w:rsidRPr="00360EA8">
        <w:t xml:space="preserve">тектонические нарушения, численное моделирование, метод конечных элементов, связи конечной жёсткости, CAE </w:t>
      </w:r>
      <w:proofErr w:type="spellStart"/>
      <w:r w:rsidR="00360EA8" w:rsidRPr="00360EA8">
        <w:t>Fidesys</w:t>
      </w:r>
      <w:proofErr w:type="spellEnd"/>
      <w:r w:rsidR="00360EA8" w:rsidRPr="00360EA8">
        <w:t xml:space="preserve">, ослабленные зоны, </w:t>
      </w:r>
      <w:proofErr w:type="spellStart"/>
      <w:r w:rsidR="00360EA8" w:rsidRPr="00360EA8">
        <w:t>геомеханика</w:t>
      </w:r>
      <w:proofErr w:type="spellEnd"/>
      <w:r w:rsidR="00360EA8" w:rsidRPr="00360EA8">
        <w:t>, пружинные элементы, инженерная геология.</w:t>
      </w:r>
    </w:p>
    <w:p w14:paraId="3FC69C20" w14:textId="77777777" w:rsidR="00A65585" w:rsidRPr="00A65585" w:rsidRDefault="00A65585" w:rsidP="00A65585">
      <w:pPr>
        <w:pStyle w:val="a6"/>
      </w:pPr>
    </w:p>
    <w:p w14:paraId="62DAD6C4" w14:textId="0AEBD01B" w:rsidR="0050174B" w:rsidRPr="00360EA8" w:rsidRDefault="0050174B" w:rsidP="00F96E4F">
      <w:pPr>
        <w:pStyle w:val="a6"/>
        <w:spacing w:line="360" w:lineRule="auto"/>
        <w:rPr>
          <w:b/>
          <w:bCs/>
          <w:lang w:val="en-US"/>
        </w:rPr>
      </w:pPr>
      <w:r w:rsidRPr="00360EA8">
        <w:rPr>
          <w:b/>
          <w:bCs/>
          <w:lang w:val="en-US"/>
        </w:rPr>
        <w:t>Abstract</w:t>
      </w:r>
    </w:p>
    <w:p w14:paraId="00DCAE26" w14:textId="77777777" w:rsidR="00360EA8" w:rsidRPr="00360EA8" w:rsidRDefault="00360EA8" w:rsidP="00360EA8">
      <w:pPr>
        <w:pStyle w:val="a6"/>
        <w:rPr>
          <w:lang w:val="en-US"/>
        </w:rPr>
      </w:pPr>
      <w:r w:rsidRPr="00360EA8">
        <w:rPr>
          <w:lang w:val="en-US"/>
        </w:rPr>
        <w:t>This paper presents an original methodology for modeling tectonic faults in rock masses using finite stiffness links, developed within the framework of the finite element method. Unlike traditional approaches that require explicit construction of fault geometry and its integration with other structural elements of the model, the proposed method allows tectonic faults to be defined implicitly. This is achieved through the introduction of special spring elements between mesh nodes, which have adjustable stiffness in specified directions. This approach to representing weakened zones eliminates the need to modify the base geometry of the model, simplifies its topology, and improves the stability of numerical calculations.</w:t>
      </w:r>
    </w:p>
    <w:p w14:paraId="2D11912B" w14:textId="77777777" w:rsidR="00360EA8" w:rsidRPr="00360EA8" w:rsidRDefault="00360EA8" w:rsidP="00360EA8">
      <w:pPr>
        <w:pStyle w:val="a6"/>
        <w:rPr>
          <w:lang w:val="en-US"/>
        </w:rPr>
      </w:pPr>
      <w:r w:rsidRPr="00360EA8">
        <w:rPr>
          <w:lang w:val="en-US"/>
        </w:rPr>
        <w:t xml:space="preserve">The methodology is implemented as a standalone Python-based module and is used in conjunction with the domestic CAE </w:t>
      </w:r>
      <w:proofErr w:type="spellStart"/>
      <w:r w:rsidRPr="00360EA8">
        <w:rPr>
          <w:lang w:val="en-US"/>
        </w:rPr>
        <w:t>Fidesys</w:t>
      </w:r>
      <w:proofErr w:type="spellEnd"/>
      <w:r w:rsidRPr="00360EA8">
        <w:rPr>
          <w:lang w:val="en-US"/>
        </w:rPr>
        <w:t xml:space="preserve"> software package. The add-on automatically generates a list of finite stiffness links based on the input coordinates of faults, assigns stiffness parameters, and integrates them into the computational model without modifying the graphical interface of the main program. The developed tool has been tested on a number of </w:t>
      </w:r>
      <w:proofErr w:type="spellStart"/>
      <w:r w:rsidRPr="00360EA8">
        <w:rPr>
          <w:lang w:val="en-US"/>
        </w:rPr>
        <w:t>geomechanical</w:t>
      </w:r>
      <w:proofErr w:type="spellEnd"/>
      <w:r w:rsidRPr="00360EA8">
        <w:rPr>
          <w:lang w:val="en-US"/>
        </w:rPr>
        <w:t xml:space="preserve"> problems and successfully verified through comparisons with theoretical and empirical results. In addition, the article provides recommendations for selecting spring element parameters based on the geological structure of the rock mass, the degree of tectonic fracturing, and the specifics of the engineering problem.</w:t>
      </w:r>
    </w:p>
    <w:p w14:paraId="15FADC4B" w14:textId="77777777" w:rsidR="00360EA8" w:rsidRPr="00360EA8" w:rsidRDefault="00360EA8" w:rsidP="00360EA8">
      <w:pPr>
        <w:pStyle w:val="a6"/>
        <w:rPr>
          <w:lang w:val="en-US"/>
        </w:rPr>
      </w:pPr>
      <w:r w:rsidRPr="00360EA8">
        <w:rPr>
          <w:lang w:val="en-US"/>
        </w:rPr>
        <w:t xml:space="preserve">The developed methodology can be effectively applied in the design of mining excavations, engineering assessment of rock stability in seismically active regions, and </w:t>
      </w:r>
      <w:proofErr w:type="spellStart"/>
      <w:r w:rsidRPr="00360EA8">
        <w:rPr>
          <w:lang w:val="en-US"/>
        </w:rPr>
        <w:t>geomechanical</w:t>
      </w:r>
      <w:proofErr w:type="spellEnd"/>
      <w:r w:rsidRPr="00360EA8">
        <w:rPr>
          <w:lang w:val="en-US"/>
        </w:rPr>
        <w:t xml:space="preserve"> support for resource extraction projects. Its use is particularly relevant in conditions of complex geological structures </w:t>
      </w:r>
      <w:r w:rsidRPr="00360EA8">
        <w:rPr>
          <w:lang w:val="en-US"/>
        </w:rPr>
        <w:lastRenderedPageBreak/>
        <w:t>and multiple intersecting faults, where classical modeling methods face significant computational and methodological limitations.</w:t>
      </w:r>
    </w:p>
    <w:p w14:paraId="3A1C4B83" w14:textId="28A6C461" w:rsidR="0050174B" w:rsidRPr="00F96E4F" w:rsidRDefault="0050174B" w:rsidP="0050174B">
      <w:pPr>
        <w:pStyle w:val="a6"/>
        <w:rPr>
          <w:lang w:val="en-US"/>
        </w:rPr>
      </w:pPr>
      <w:r w:rsidRPr="00360EA8">
        <w:rPr>
          <w:b/>
          <w:bCs/>
          <w:lang w:val="en-US"/>
        </w:rPr>
        <w:t>Keywords:</w:t>
      </w:r>
      <w:r w:rsidR="00F96E4F" w:rsidRPr="00360EA8">
        <w:rPr>
          <w:b/>
          <w:bCs/>
          <w:lang w:val="en-US"/>
        </w:rPr>
        <w:t xml:space="preserve"> </w:t>
      </w:r>
      <w:r w:rsidR="00360EA8" w:rsidRPr="00360EA8">
        <w:rPr>
          <w:lang w:val="en-US"/>
        </w:rPr>
        <w:t xml:space="preserve">tectonic faults, numerical modeling, finite element method, finite stiffness links, CAE </w:t>
      </w:r>
      <w:proofErr w:type="spellStart"/>
      <w:r w:rsidR="00360EA8" w:rsidRPr="00360EA8">
        <w:rPr>
          <w:lang w:val="en-US"/>
        </w:rPr>
        <w:t>Fidesys</w:t>
      </w:r>
      <w:proofErr w:type="spellEnd"/>
      <w:r w:rsidR="00360EA8" w:rsidRPr="00360EA8">
        <w:rPr>
          <w:lang w:val="en-US"/>
        </w:rPr>
        <w:t xml:space="preserve">, weakened zones, </w:t>
      </w:r>
      <w:proofErr w:type="spellStart"/>
      <w:r w:rsidR="00360EA8" w:rsidRPr="00360EA8">
        <w:rPr>
          <w:lang w:val="en-US"/>
        </w:rPr>
        <w:t>geomechanics</w:t>
      </w:r>
      <w:proofErr w:type="spellEnd"/>
      <w:r w:rsidR="00360EA8" w:rsidRPr="00360EA8">
        <w:rPr>
          <w:lang w:val="en-US"/>
        </w:rPr>
        <w:t>, spring elements, engineering geology</w:t>
      </w:r>
      <w:r w:rsidR="00F96E4F" w:rsidRPr="00360EA8">
        <w:rPr>
          <w:lang w:val="en-US"/>
        </w:rPr>
        <w:t>.</w:t>
      </w:r>
    </w:p>
    <w:p w14:paraId="3C141D00" w14:textId="77777777" w:rsidR="00E73D2E" w:rsidRPr="00BB535B" w:rsidRDefault="00E73D2E" w:rsidP="00E73D2E">
      <w:pPr>
        <w:spacing w:after="0" w:line="360" w:lineRule="auto"/>
        <w:ind w:firstLine="709"/>
        <w:rPr>
          <w:rFonts w:ascii="Times New Roman" w:hAnsi="Times New Roman"/>
          <w:b/>
          <w:szCs w:val="24"/>
          <w:lang w:val="en-US"/>
        </w:rPr>
      </w:pPr>
    </w:p>
    <w:p w14:paraId="6AA94CBC" w14:textId="77777777" w:rsidR="00E73D2E" w:rsidRPr="00B7155A" w:rsidRDefault="00E73D2E" w:rsidP="00E73D2E">
      <w:pPr>
        <w:pStyle w:val="10"/>
        <w:numPr>
          <w:ilvl w:val="0"/>
          <w:numId w:val="0"/>
        </w:numPr>
        <w:ind w:firstLine="709"/>
        <w:rPr>
          <w:rFonts w:cs="Tahoma"/>
          <w:b/>
          <w:smallCaps w:val="0"/>
        </w:rPr>
      </w:pPr>
      <w:r w:rsidRPr="00B7155A">
        <w:rPr>
          <w:rFonts w:cs="Tahoma"/>
          <w:b/>
          <w:smallCaps w:val="0"/>
        </w:rPr>
        <w:t>Введение</w:t>
      </w:r>
    </w:p>
    <w:p w14:paraId="05D863D2" w14:textId="0EBBA40B" w:rsidR="001C0199" w:rsidRPr="001C0199" w:rsidRDefault="001C0199" w:rsidP="001C0199">
      <w:pPr>
        <w:pStyle w:val="a6"/>
      </w:pPr>
      <w:r w:rsidRPr="001C0199">
        <w:t xml:space="preserve">Моделирование тектонических нарушений в массивах горных пород представляет собой одну из ключевых задач современной </w:t>
      </w:r>
      <w:proofErr w:type="spellStart"/>
      <w:r w:rsidRPr="001C0199">
        <w:t>геомеханики</w:t>
      </w:r>
      <w:proofErr w:type="spellEnd"/>
      <w:r w:rsidRPr="001C0199">
        <w:t>. Тектонические разломы существенно влияют на напряжённо-деформированное состояние массива, гидродинамические процессы и устойчивость горных выработок, особенно в условиях сложной геологической структуры и высокой сейсмической активности [</w:t>
      </w:r>
      <w:r w:rsidR="00360EA8">
        <w:fldChar w:fldCharType="begin"/>
      </w:r>
      <w:r w:rsidR="00360EA8">
        <w:instrText xml:space="preserve"> REF _Ref196312360 \r \h </w:instrText>
      </w:r>
      <w:r w:rsidR="00360EA8">
        <w:fldChar w:fldCharType="separate"/>
      </w:r>
      <w:r w:rsidR="003A4289">
        <w:t>1</w:t>
      </w:r>
      <w:r w:rsidR="00360EA8">
        <w:fldChar w:fldCharType="end"/>
      </w:r>
      <w:r w:rsidRPr="001C0199">
        <w:t>,</w:t>
      </w:r>
      <w:r w:rsidR="006543AA">
        <w:t> </w:t>
      </w:r>
      <w:r w:rsidR="00360EA8">
        <w:fldChar w:fldCharType="begin"/>
      </w:r>
      <w:r w:rsidR="00360EA8">
        <w:instrText xml:space="preserve"> REF _Ref196312364 \r \h </w:instrText>
      </w:r>
      <w:r w:rsidR="00360EA8">
        <w:fldChar w:fldCharType="separate"/>
      </w:r>
      <w:r w:rsidR="003A4289">
        <w:t>2</w:t>
      </w:r>
      <w:r w:rsidR="00360EA8">
        <w:fldChar w:fldCharType="end"/>
      </w:r>
      <w:r w:rsidRPr="001C0199">
        <w:t>]. Традиционные подходы к моделированию разломов, основанные на упрощённых схемах или эмпирических зависимостях, зачастую не обеспечивают необходимой точности при прогнозировании поведения массива вблизи тектонических нарушений [</w:t>
      </w:r>
      <w:r w:rsidR="00360EA8">
        <w:fldChar w:fldCharType="begin"/>
      </w:r>
      <w:r w:rsidR="00360EA8">
        <w:instrText xml:space="preserve"> REF _Ref196312371 \r \h </w:instrText>
      </w:r>
      <w:r w:rsidR="00360EA8">
        <w:fldChar w:fldCharType="separate"/>
      </w:r>
      <w:r w:rsidR="003A4289">
        <w:t>3</w:t>
      </w:r>
      <w:r w:rsidR="00360EA8">
        <w:fldChar w:fldCharType="end"/>
      </w:r>
      <w:r w:rsidRPr="001C0199">
        <w:t>].​</w:t>
      </w:r>
    </w:p>
    <w:p w14:paraId="597A1CC5" w14:textId="59635454" w:rsidR="001C0199" w:rsidRPr="001C0199" w:rsidRDefault="001C0199" w:rsidP="001C0199">
      <w:pPr>
        <w:pStyle w:val="a6"/>
      </w:pPr>
      <w:r w:rsidRPr="001C0199">
        <w:t xml:space="preserve">В последние годы наблюдается активное развитие численных методов, позволяющих более точно учитывать влияние тектонических разломов на механическое поведение горных пород. Особое внимание уделяется методу конечных элементов (МКЭ), который зарекомендовал себя как эффективный инструмент для решения задач </w:t>
      </w:r>
      <w:proofErr w:type="spellStart"/>
      <w:r w:rsidRPr="001C0199">
        <w:t>геомеханики</w:t>
      </w:r>
      <w:proofErr w:type="spellEnd"/>
      <w:r w:rsidRPr="001C0199">
        <w:t xml:space="preserve"> [</w:t>
      </w:r>
      <w:r w:rsidR="00360EA8">
        <w:fldChar w:fldCharType="begin"/>
      </w:r>
      <w:r w:rsidR="00360EA8">
        <w:instrText xml:space="preserve"> REF _Ref196312375 \r \h </w:instrText>
      </w:r>
      <w:r w:rsidR="00360EA8">
        <w:fldChar w:fldCharType="separate"/>
      </w:r>
      <w:r w:rsidR="003A4289">
        <w:t>4</w:t>
      </w:r>
      <w:r w:rsidR="00360EA8">
        <w:fldChar w:fldCharType="end"/>
      </w:r>
      <w:r w:rsidRPr="001C0199">
        <w:t>]. Однако стандартные реализации МКЭ не всегда позволяют адекватно моделировать поведение разломов, особенно в случаях их сложной геометрии и неоднородных механических свойств [</w:t>
      </w:r>
      <w:r w:rsidR="00360EA8">
        <w:fldChar w:fldCharType="begin"/>
      </w:r>
      <w:r w:rsidR="00360EA8">
        <w:instrText xml:space="preserve"> REF _Ref196312381 \r \h </w:instrText>
      </w:r>
      <w:r w:rsidR="00360EA8">
        <w:fldChar w:fldCharType="separate"/>
      </w:r>
      <w:r w:rsidR="003A4289">
        <w:t>5</w:t>
      </w:r>
      <w:r w:rsidR="00360EA8">
        <w:fldChar w:fldCharType="end"/>
      </w:r>
      <w:r w:rsidRPr="001C0199">
        <w:t>].​</w:t>
      </w:r>
    </w:p>
    <w:p w14:paraId="3CAE9539" w14:textId="02ABBE95" w:rsidR="001C0199" w:rsidRDefault="001C0199" w:rsidP="001C0199">
      <w:pPr>
        <w:pStyle w:val="a6"/>
      </w:pPr>
      <w:r w:rsidRPr="001C0199">
        <w:t>Одним из перспективных направлений является применение связей конечной жёсткости для моделирования тектонических нарушений. Данный подход позволяет учитывать ослабленные зоны в расчётной схеме, моделируя разломы как элементы с пониженной жёсткостью, что обеспечивает более реалистичное воспроизведение их влияния на напряжённо-деформированное состояние массива [</w:t>
      </w:r>
      <w:r w:rsidR="00360EA8">
        <w:fldChar w:fldCharType="begin"/>
      </w:r>
      <w:r w:rsidR="00360EA8">
        <w:instrText xml:space="preserve"> REF _Ref196312386 \r \h </w:instrText>
      </w:r>
      <w:r w:rsidR="00360EA8">
        <w:fldChar w:fldCharType="separate"/>
      </w:r>
      <w:r w:rsidR="003A4289">
        <w:t>6</w:t>
      </w:r>
      <w:r w:rsidR="00360EA8">
        <w:fldChar w:fldCharType="end"/>
      </w:r>
      <w:r w:rsidR="00360EA8">
        <w:t>,</w:t>
      </w:r>
      <w:r w:rsidR="00360EA8">
        <w:fldChar w:fldCharType="begin"/>
      </w:r>
      <w:r w:rsidR="00360EA8">
        <w:instrText xml:space="preserve"> REF _Ref196312388 \r \h </w:instrText>
      </w:r>
      <w:r w:rsidR="00360EA8">
        <w:fldChar w:fldCharType="separate"/>
      </w:r>
      <w:r w:rsidR="003A4289">
        <w:t>7</w:t>
      </w:r>
      <w:r w:rsidR="00360EA8">
        <w:fldChar w:fldCharType="end"/>
      </w:r>
      <w:r w:rsidRPr="001C0199">
        <w:t>]. Применение связей конечной жёсткости также упрощает процесс построения моделей, снижая требования к качеству сетки и позволяя эффективно учитывать сложную геометрию разломов [</w:t>
      </w:r>
      <w:r w:rsidR="00360EA8">
        <w:fldChar w:fldCharType="begin"/>
      </w:r>
      <w:r w:rsidR="00360EA8">
        <w:instrText xml:space="preserve"> REF _Ref196312399 \r \h </w:instrText>
      </w:r>
      <w:r w:rsidR="00360EA8">
        <w:fldChar w:fldCharType="separate"/>
      </w:r>
      <w:r w:rsidR="003A4289">
        <w:t>8</w:t>
      </w:r>
      <w:r w:rsidR="00360EA8">
        <w:fldChar w:fldCharType="end"/>
      </w:r>
      <w:r w:rsidRPr="001C0199">
        <w:t>].​</w:t>
      </w:r>
    </w:p>
    <w:p w14:paraId="6B974217" w14:textId="1D92CCB4" w:rsidR="00B57C0E" w:rsidRPr="009A1ECC" w:rsidRDefault="00B57C0E" w:rsidP="001C0199">
      <w:pPr>
        <w:pStyle w:val="a6"/>
      </w:pPr>
      <w:r>
        <w:t>В последние годы,</w:t>
      </w:r>
      <w:r w:rsidRPr="00B57C0E">
        <w:t xml:space="preserve"> в зарубежной научной литературе наблюдается устойчивый интерес к численному моделированию тектонических нарушений с учётом конечной жёсткости. В работах исследуются механизмы изгиба, скольжения и проскальзывания вблизи разломов с помощью двумерных и трёхмерных конечных элементных моделей, позволяющих учитывать сложную </w:t>
      </w:r>
      <w:proofErr w:type="spellStart"/>
      <w:r w:rsidRPr="00B57C0E">
        <w:t>геомеханику</w:t>
      </w:r>
      <w:proofErr w:type="spellEnd"/>
      <w:r w:rsidRPr="00B57C0E">
        <w:t xml:space="preserve"> взаимодействия слоёв литосферы</w:t>
      </w:r>
      <w:r w:rsidR="001228AC">
        <w:t xml:space="preserve"> </w:t>
      </w:r>
      <w:r w:rsidR="001228AC" w:rsidRPr="001228AC">
        <w:t>[</w:t>
      </w:r>
      <w:r w:rsidR="00360EA8">
        <w:fldChar w:fldCharType="begin"/>
      </w:r>
      <w:r w:rsidR="00360EA8">
        <w:instrText xml:space="preserve"> REF _Ref196312405 \r \h </w:instrText>
      </w:r>
      <w:r w:rsidR="00360EA8">
        <w:fldChar w:fldCharType="separate"/>
      </w:r>
      <w:r w:rsidR="003A4289">
        <w:t>9</w:t>
      </w:r>
      <w:r w:rsidR="00360EA8">
        <w:fldChar w:fldCharType="end"/>
      </w:r>
      <w:r w:rsidR="001228AC" w:rsidRPr="001228AC">
        <w:t>,</w:t>
      </w:r>
      <w:r w:rsidR="006543AA">
        <w:t> </w:t>
      </w:r>
      <w:r w:rsidR="00360EA8">
        <w:fldChar w:fldCharType="begin"/>
      </w:r>
      <w:r w:rsidR="00360EA8">
        <w:instrText xml:space="preserve"> REF _Ref196312411 \r \h </w:instrText>
      </w:r>
      <w:r w:rsidR="00360EA8">
        <w:fldChar w:fldCharType="separate"/>
      </w:r>
      <w:r w:rsidR="003A4289">
        <w:t>10</w:t>
      </w:r>
      <w:r w:rsidR="00360EA8">
        <w:fldChar w:fldCharType="end"/>
      </w:r>
      <w:r w:rsidR="001228AC" w:rsidRPr="001228AC">
        <w:t>]</w:t>
      </w:r>
      <w:r w:rsidRPr="00B57C0E">
        <w:t xml:space="preserve">. </w:t>
      </w:r>
      <w:r w:rsidRPr="00B57C0E">
        <w:lastRenderedPageBreak/>
        <w:t>Отдельное внимание уделяется влиянию порового давления и его скорости изменения на индуцированное скольжение, что имеет важное значение для оценки сейсмических рисков</w:t>
      </w:r>
      <w:r w:rsidR="001228AC" w:rsidRPr="001228AC">
        <w:t xml:space="preserve"> [</w:t>
      </w:r>
      <w:r w:rsidR="00360EA8">
        <w:fldChar w:fldCharType="begin"/>
      </w:r>
      <w:r w:rsidR="00360EA8">
        <w:instrText xml:space="preserve"> REF _Ref196312417 \r \h </w:instrText>
      </w:r>
      <w:r w:rsidR="00360EA8">
        <w:fldChar w:fldCharType="separate"/>
      </w:r>
      <w:r w:rsidR="003A4289">
        <w:t>11</w:t>
      </w:r>
      <w:r w:rsidR="00360EA8">
        <w:fldChar w:fldCharType="end"/>
      </w:r>
      <w:r w:rsidR="001228AC" w:rsidRPr="001228AC">
        <w:t>]</w:t>
      </w:r>
      <w:r w:rsidRPr="00B57C0E">
        <w:t xml:space="preserve">. Современные обзоры подчёркивают необходимость моделирования больших деформаций в </w:t>
      </w:r>
      <w:proofErr w:type="spellStart"/>
      <w:r w:rsidRPr="00B57C0E">
        <w:t>геосреде</w:t>
      </w:r>
      <w:proofErr w:type="spellEnd"/>
      <w:r w:rsidRPr="00B57C0E">
        <w:t xml:space="preserve"> с использованием методов, адаптированных к жёстким материалам</w:t>
      </w:r>
      <w:r w:rsidR="009A1ECC" w:rsidRPr="009A1ECC">
        <w:t xml:space="preserve"> [</w:t>
      </w:r>
      <w:r w:rsidR="00360EA8">
        <w:fldChar w:fldCharType="begin"/>
      </w:r>
      <w:r w:rsidR="00360EA8">
        <w:instrText xml:space="preserve"> REF _Ref196312422 \r \h </w:instrText>
      </w:r>
      <w:r w:rsidR="00360EA8">
        <w:fldChar w:fldCharType="separate"/>
      </w:r>
      <w:r w:rsidR="003A4289">
        <w:t>12</w:t>
      </w:r>
      <w:r w:rsidR="00360EA8">
        <w:fldChar w:fldCharType="end"/>
      </w:r>
      <w:r w:rsidR="009A1ECC" w:rsidRPr="009A1ECC">
        <w:t>]</w:t>
      </w:r>
      <w:r w:rsidRPr="00B57C0E">
        <w:t xml:space="preserve">, а также важность верификации численных моделей с помощью полуаналитических решений </w:t>
      </w:r>
      <w:r w:rsidR="009A1ECC" w:rsidRPr="009A1ECC">
        <w:t>[</w:t>
      </w:r>
      <w:r w:rsidR="00360EA8">
        <w:fldChar w:fldCharType="begin"/>
      </w:r>
      <w:r w:rsidR="00360EA8">
        <w:instrText xml:space="preserve"> REF _Ref196312427 \r \h </w:instrText>
      </w:r>
      <w:r w:rsidR="00360EA8">
        <w:fldChar w:fldCharType="separate"/>
      </w:r>
      <w:r w:rsidR="003A4289">
        <w:t>13</w:t>
      </w:r>
      <w:r w:rsidR="00360EA8">
        <w:fldChar w:fldCharType="end"/>
      </w:r>
      <w:r w:rsidR="009A1ECC" w:rsidRPr="009A1ECC">
        <w:t>].</w:t>
      </w:r>
    </w:p>
    <w:p w14:paraId="506BF935" w14:textId="48646326" w:rsidR="001C0199" w:rsidRPr="001C0199" w:rsidRDefault="00B57425" w:rsidP="001C0199">
      <w:pPr>
        <w:pStyle w:val="a6"/>
      </w:pPr>
      <w:r w:rsidRPr="00B57425">
        <w:t>Отечественные исследования также подтверждают эффективность применения связей конечной жёсткости для моделирования тектонических нарушений. В работе [</w:t>
      </w:r>
      <w:r w:rsidR="00360EA8">
        <w:fldChar w:fldCharType="begin"/>
      </w:r>
      <w:r w:rsidR="00360EA8">
        <w:instrText xml:space="preserve"> REF _Ref196312432 \r \h </w:instrText>
      </w:r>
      <w:r w:rsidR="00360EA8">
        <w:fldChar w:fldCharType="separate"/>
      </w:r>
      <w:r w:rsidR="003A4289">
        <w:t>14</w:t>
      </w:r>
      <w:r w:rsidR="00360EA8">
        <w:fldChar w:fldCharType="end"/>
      </w:r>
      <w:r w:rsidRPr="00B57425">
        <w:t>] рассмотрены методы моделирования и управления надёжностью функционирования горных выработок, включая численные подходы к учёту тектонических разломов. Исследование [</w:t>
      </w:r>
      <w:r w:rsidR="00360EA8">
        <w:fldChar w:fldCharType="begin"/>
      </w:r>
      <w:r w:rsidR="00360EA8">
        <w:instrText xml:space="preserve"> REF _Ref196312437 \r \h </w:instrText>
      </w:r>
      <w:r w:rsidR="00360EA8">
        <w:fldChar w:fldCharType="separate"/>
      </w:r>
      <w:r w:rsidR="003A4289">
        <w:t>15</w:t>
      </w:r>
      <w:r w:rsidR="00360EA8">
        <w:fldChar w:fldCharType="end"/>
      </w:r>
      <w:r w:rsidRPr="00B57425">
        <w:t xml:space="preserve">] посвящено </w:t>
      </w:r>
      <w:proofErr w:type="spellStart"/>
      <w:r w:rsidRPr="00B57425">
        <w:t>геопространственному</w:t>
      </w:r>
      <w:proofErr w:type="spellEnd"/>
      <w:r w:rsidRPr="00B57425">
        <w:t xml:space="preserve"> моделированию рельефа местности и тектонической </w:t>
      </w:r>
      <w:proofErr w:type="spellStart"/>
      <w:r w:rsidRPr="00B57425">
        <w:t>нарушенности</w:t>
      </w:r>
      <w:proofErr w:type="spellEnd"/>
      <w:r w:rsidRPr="00B57425">
        <w:t xml:space="preserve"> массива горных пород, предлагая методику построения трёхмерной модели рельефа с прогнозной оценкой тектонической </w:t>
      </w:r>
      <w:proofErr w:type="spellStart"/>
      <w:r w:rsidRPr="00B57425">
        <w:t>нарушенности</w:t>
      </w:r>
      <w:proofErr w:type="spellEnd"/>
      <w:r w:rsidRPr="00B57425">
        <w:t>. В статье [</w:t>
      </w:r>
      <w:r w:rsidR="00360EA8">
        <w:fldChar w:fldCharType="begin"/>
      </w:r>
      <w:r w:rsidR="00360EA8">
        <w:instrText xml:space="preserve"> REF _Ref196312443 \r \h </w:instrText>
      </w:r>
      <w:r w:rsidR="00360EA8">
        <w:fldChar w:fldCharType="separate"/>
      </w:r>
      <w:r w:rsidR="003A4289">
        <w:t>16</w:t>
      </w:r>
      <w:r w:rsidR="00360EA8">
        <w:fldChar w:fldCharType="end"/>
      </w:r>
      <w:r w:rsidRPr="00B57425">
        <w:t xml:space="preserve">] анализируются </w:t>
      </w:r>
      <w:proofErr w:type="spellStart"/>
      <w:r w:rsidRPr="00B57425">
        <w:t>геодинамически</w:t>
      </w:r>
      <w:proofErr w:type="spellEnd"/>
      <w:r w:rsidRPr="00B57425">
        <w:t xml:space="preserve"> активные структуры западного фланга </w:t>
      </w:r>
      <w:proofErr w:type="spellStart"/>
      <w:r w:rsidRPr="00B57425">
        <w:t>Талнахской</w:t>
      </w:r>
      <w:proofErr w:type="spellEnd"/>
      <w:r w:rsidRPr="00B57425">
        <w:t xml:space="preserve"> тектономагматической системы, подчёркивая необходимость учёта тектонических нарушений при проектировании горных работ. Работа [</w:t>
      </w:r>
      <w:r w:rsidR="00360EA8">
        <w:fldChar w:fldCharType="begin"/>
      </w:r>
      <w:r w:rsidR="00360EA8">
        <w:instrText xml:space="preserve"> REF _Ref196312448 \r \h </w:instrText>
      </w:r>
      <w:r w:rsidR="00360EA8">
        <w:fldChar w:fldCharType="separate"/>
      </w:r>
      <w:r w:rsidR="003A4289">
        <w:t>17</w:t>
      </w:r>
      <w:r w:rsidR="00360EA8">
        <w:fldChar w:fldCharType="end"/>
      </w:r>
      <w:r w:rsidRPr="00B57425">
        <w:t xml:space="preserve">] описывает построение 1D </w:t>
      </w:r>
      <w:proofErr w:type="spellStart"/>
      <w:r w:rsidRPr="00B57425">
        <w:t>геомеханической</w:t>
      </w:r>
      <w:proofErr w:type="spellEnd"/>
      <w:r w:rsidRPr="00B57425">
        <w:t xml:space="preserve"> модели для сложных горно-геологических условий на примере месторождения Южного Каспия, учитывая влияние тектонических нарушений. В исследовании [</w:t>
      </w:r>
      <w:r w:rsidR="00360EA8">
        <w:fldChar w:fldCharType="begin"/>
      </w:r>
      <w:r w:rsidR="00360EA8">
        <w:instrText xml:space="preserve"> REF _Ref196312453 \r \h </w:instrText>
      </w:r>
      <w:r w:rsidR="00360EA8">
        <w:fldChar w:fldCharType="separate"/>
      </w:r>
      <w:r w:rsidR="003A4289">
        <w:t>18</w:t>
      </w:r>
      <w:r w:rsidR="00360EA8">
        <w:fldChar w:fldCharType="end"/>
      </w:r>
      <w:r w:rsidRPr="00B57425">
        <w:t>] представлен анализ напряжённо-деформированного состояния моделей разрывных нарушений с использованием метода конечных элементов.​</w:t>
      </w:r>
    </w:p>
    <w:p w14:paraId="59443F31" w14:textId="4123A7A7" w:rsidR="001C0199" w:rsidRPr="001C0199" w:rsidRDefault="001C0199" w:rsidP="001C0199">
      <w:pPr>
        <w:pStyle w:val="a6"/>
      </w:pPr>
      <w:r w:rsidRPr="001C0199">
        <w:t xml:space="preserve">Несмотря на значительный прогресс в данной области, остаются нерешёнными вопросы, связанные с выбором параметров связей конечной жёсткости, их калибровкой на основе геологических и геофизических данных, а также интеграцией разработанных моделей в существующие программные комплексы для </w:t>
      </w:r>
      <w:r>
        <w:t>численного</w:t>
      </w:r>
      <w:r w:rsidRPr="001C0199">
        <w:t xml:space="preserve"> </w:t>
      </w:r>
      <w:proofErr w:type="gramStart"/>
      <w:r w:rsidRPr="001C0199">
        <w:t>моделирования.​</w:t>
      </w:r>
      <w:proofErr w:type="gramEnd"/>
    </w:p>
    <w:p w14:paraId="2A392BF2" w14:textId="76A39EEA" w:rsidR="001C0199" w:rsidRPr="001C0199" w:rsidRDefault="001C0199" w:rsidP="001C0199">
      <w:pPr>
        <w:pStyle w:val="a6"/>
      </w:pPr>
      <w:r w:rsidRPr="001C0199">
        <w:t>Настоящая работа направлена на разработку методики задания тектонических нарушений с использованием связей конечной жёсткости в рамках метода конечных элементов</w:t>
      </w:r>
      <w:r>
        <w:t xml:space="preserve"> с использованием </w:t>
      </w:r>
      <w:r>
        <w:rPr>
          <w:lang w:val="en-US"/>
        </w:rPr>
        <w:t>CAE</w:t>
      </w:r>
      <w:r w:rsidRPr="001C0199">
        <w:t xml:space="preserve"> </w:t>
      </w:r>
      <w:proofErr w:type="spellStart"/>
      <w:r>
        <w:rPr>
          <w:lang w:val="en-US"/>
        </w:rPr>
        <w:t>Fidesys</w:t>
      </w:r>
      <w:proofErr w:type="spellEnd"/>
      <w:r w:rsidRPr="001C0199">
        <w:t>. Предложенный подход позволяет учитывать геометрию и механические свойства разломов, обеспечивая более точное моделирование их влияния на напряжённо-деформированное состояние массива. В работе представлены результаты численного моделирования, демонстрирующие эффективность разработанной методики, а также рекомендации по выбору параметров связей конечной жёсткости.</w:t>
      </w:r>
    </w:p>
    <w:p w14:paraId="4D5E4C51" w14:textId="77777777" w:rsidR="00E73D2E" w:rsidRPr="006543AA" w:rsidRDefault="00E73D2E" w:rsidP="001C0199">
      <w:pPr>
        <w:spacing w:after="0" w:line="360" w:lineRule="auto"/>
        <w:ind w:firstLine="0"/>
        <w:rPr>
          <w:rFonts w:ascii="Times New Roman" w:hAnsi="Times New Roman"/>
          <w:b/>
          <w:szCs w:val="24"/>
        </w:rPr>
      </w:pPr>
    </w:p>
    <w:p w14:paraId="35A2AE8C" w14:textId="211EDC54" w:rsidR="00E73D2E" w:rsidRPr="003B70AE" w:rsidRDefault="00C06D97" w:rsidP="00E73D2E">
      <w:pPr>
        <w:pStyle w:val="10"/>
        <w:tabs>
          <w:tab w:val="left" w:pos="992"/>
        </w:tabs>
        <w:ind w:left="576" w:hanging="576"/>
        <w:rPr>
          <w:rFonts w:eastAsia="Tahoma"/>
          <w:b/>
          <w:bCs/>
        </w:rPr>
      </w:pPr>
      <w:r w:rsidRPr="003B70AE">
        <w:rPr>
          <w:rFonts w:eastAsia="Tahoma"/>
          <w:b/>
          <w:bCs/>
        </w:rPr>
        <w:lastRenderedPageBreak/>
        <w:t>Методика моделирования тектонических нарушений при помощи связей конечной жесткости</w:t>
      </w:r>
    </w:p>
    <w:p w14:paraId="0CFFF6E0" w14:textId="6AB60625" w:rsidR="00C06D97" w:rsidRDefault="00C06D97" w:rsidP="00C06D97">
      <w:r>
        <w:t xml:space="preserve">Моделирование тектонических нарушений в численных моделях при помощи твёрдых тел сопряжено с рядом трудностей, как с точки зрения постановки задачи, так и в части её вычислительной реализации. Одной из ключевых проблем является необходимость точного геометрического сопряжения многочисленных тектонических нарушений между собой, особенно в условиях сложной геологической обстановки (рисунок </w:t>
      </w:r>
      <w:r>
        <w:fldChar w:fldCharType="begin"/>
      </w:r>
      <w:r>
        <w:instrText xml:space="preserve"> REF _Ref196311005 \h </w:instrText>
      </w:r>
      <w:r>
        <w:fldChar w:fldCharType="separate"/>
      </w:r>
      <w:r w:rsidR="003A4289">
        <w:rPr>
          <w:noProof/>
        </w:rPr>
        <w:t>1</w:t>
      </w:r>
      <w:r w:rsidR="003A4289">
        <w:t>.</w:t>
      </w:r>
      <w:r w:rsidR="003A4289">
        <w:rPr>
          <w:noProof/>
        </w:rPr>
        <w:t>1</w:t>
      </w:r>
      <w:r>
        <w:fldChar w:fldCharType="end"/>
      </w:r>
      <w:r>
        <w:t>). При этом важно обеспечить корректное отображение как формы, так и пространственной ориентации каждой из разломных структур, что требует значительных временных и вычислительных ресурсов.</w:t>
      </w:r>
    </w:p>
    <w:p w14:paraId="10C71594" w14:textId="77468C9E" w:rsidR="00C06D97" w:rsidRDefault="00C06D97" w:rsidP="00C06D97">
      <w:r>
        <w:t xml:space="preserve">Дополнительные сложности возникают при необходимости моделирования участков пересечения тектонических нарушений с другими геологическими телами, в частности с отрабатываемыми или разрабатываемыми горными массивами. Для этого, как правило, приходится создавать дополнительные геометрические объекты, точно соответствующие зонам пересечения (рисунок </w:t>
      </w:r>
      <w:r>
        <w:fldChar w:fldCharType="begin"/>
      </w:r>
      <w:r>
        <w:instrText xml:space="preserve"> REF _Ref196311024 \h </w:instrText>
      </w:r>
      <w:r>
        <w:fldChar w:fldCharType="separate"/>
      </w:r>
      <w:r w:rsidR="003A4289">
        <w:rPr>
          <w:noProof/>
        </w:rPr>
        <w:t>1</w:t>
      </w:r>
      <w:r w:rsidR="003A4289">
        <w:t>.</w:t>
      </w:r>
      <w:r w:rsidR="003A4289">
        <w:rPr>
          <w:noProof/>
        </w:rPr>
        <w:t>2</w:t>
      </w:r>
      <w:r>
        <w:fldChar w:fldCharType="end"/>
      </w:r>
      <w:r>
        <w:t>). Эти объекты должны быть согласованы с общей сеткой конечных элементов и обладать соответствующими физико-механическими свойствами, отражающими ослабленную зону. Подобные задачи требуют высокой точности в построении расчетной схемы и продуманного выбора параметров модели, а также могут существенно усложнять её топологию, что в свою очередь влияет на сходимость и стабильность численного решения.</w:t>
      </w:r>
    </w:p>
    <w:p w14:paraId="150F2C20" w14:textId="0EDE772D" w:rsidR="00C06D97" w:rsidRDefault="00C06D97" w:rsidP="00C06D97">
      <w:r>
        <w:t xml:space="preserve">Для снижения трудоёмкости моделирования тектонических нарушений была разработана новая методика, позволяющая задавать их в неявной форме, без необходимости явного построения геометрии разломов. В основе данной методики лежит применение связей конечной жёсткости (так называемых «пружин»), которые вводятся в расчётную модель как элементы, связывающие узлы сетки и обладающие заданной жёсткостью в одном или нескольких направлениях (рисунок </w:t>
      </w:r>
      <w:r>
        <w:fldChar w:fldCharType="begin"/>
      </w:r>
      <w:r>
        <w:instrText xml:space="preserve"> REF _Ref160351386 \h </w:instrText>
      </w:r>
      <w:r>
        <w:fldChar w:fldCharType="separate"/>
      </w:r>
      <w:r w:rsidR="003A4289">
        <w:rPr>
          <w:rFonts w:cs="Tahoma"/>
          <w:noProof/>
        </w:rPr>
        <w:t>1</w:t>
      </w:r>
      <w:r w:rsidR="003A4289">
        <w:rPr>
          <w:rFonts w:cs="Tahoma"/>
        </w:rPr>
        <w:t>.</w:t>
      </w:r>
      <w:r w:rsidR="003A4289">
        <w:rPr>
          <w:rFonts w:cs="Tahoma"/>
          <w:noProof/>
        </w:rPr>
        <w:t>3</w:t>
      </w:r>
      <w:r>
        <w:fldChar w:fldCharType="end"/>
      </w:r>
      <w:r>
        <w:t>).</w:t>
      </w:r>
    </w:p>
    <w:p w14:paraId="19D23460" w14:textId="5968DE6F" w:rsidR="00C06D97" w:rsidRDefault="00C06D97" w:rsidP="00C06D97">
      <w:r>
        <w:t>Такая формализация позволяет моделировать ослабленные зоны, соответствующие тектоническим разломам, путём локального уменьшения жёсткости в определённых направлениях</w:t>
      </w:r>
      <w:r w:rsidR="006543AA" w:rsidRPr="00A1722A">
        <w:rPr>
          <w:color w:val="000000" w:themeColor="text1"/>
        </w:rPr>
        <w:t xml:space="preserve"> с учётом мощности тектонического нарушения</w:t>
      </w:r>
      <w:r w:rsidRPr="00A1722A">
        <w:rPr>
          <w:color w:val="000000" w:themeColor="text1"/>
        </w:rPr>
        <w:t xml:space="preserve"> без не</w:t>
      </w:r>
      <w:r>
        <w:t>обходимости внесения критических изменений в основную геометрию массива. Благодаря этому существенно упрощается процесс построения моделей, особенно в случаях со сложной конфигурацией разломов или их множественными пересечениями.</w:t>
      </w:r>
    </w:p>
    <w:p w14:paraId="0C4A18B5" w14:textId="41652C99" w:rsidR="00C06D97" w:rsidRDefault="00C06D97" w:rsidP="00C06D97">
      <w:r>
        <w:t xml:space="preserve">Кроме того, использование связей конечной жёсткости обеспечивает гибкость при задании параметров — жёсткость можно варьировать в зависимости от геологических данных, а также учитывать анизотропию, неоднородность и различные стадии развития разломных зон. Такой подход позволяет имитировать как полное разрушение сцепления </w:t>
      </w:r>
      <w:r>
        <w:lastRenderedPageBreak/>
        <w:t xml:space="preserve">пород по плоскости нарушения, так и частичную деградацию механических свойств, что делает модель более реалистичной и адаптируемой к различным </w:t>
      </w:r>
      <w:proofErr w:type="spellStart"/>
      <w:r>
        <w:t>геомеханическим</w:t>
      </w:r>
      <w:proofErr w:type="spellEnd"/>
      <w:r>
        <w:t xml:space="preserve"> сценариям.</w:t>
      </w:r>
    </w:p>
    <w:p w14:paraId="21BBECCC" w14:textId="603EAAEA" w:rsidR="00C06D97" w:rsidRDefault="00C06D97" w:rsidP="00C06D97">
      <w:r>
        <w:t>Методика эффективно интегрируется в существующие программные комплексы</w:t>
      </w:r>
      <w:r w:rsidR="003B70AE">
        <w:t xml:space="preserve"> (например, </w:t>
      </w:r>
      <w:r w:rsidR="003B70AE">
        <w:rPr>
          <w:lang w:val="en-US"/>
        </w:rPr>
        <w:t>CAE</w:t>
      </w:r>
      <w:r w:rsidR="003B70AE" w:rsidRPr="003B70AE">
        <w:t xml:space="preserve"> </w:t>
      </w:r>
      <w:proofErr w:type="spellStart"/>
      <w:r w:rsidR="003B70AE">
        <w:rPr>
          <w:lang w:val="en-US"/>
        </w:rPr>
        <w:t>Fidesys</w:t>
      </w:r>
      <w:proofErr w:type="spellEnd"/>
      <w:r w:rsidR="003B70AE" w:rsidRPr="003B70AE">
        <w:t>)</w:t>
      </w:r>
      <w:r>
        <w:t>, основанные на методе конечных элементов, и демонстрирует высокую вычислительную эффективность при сохранении достоверности результатов, что делает её перспективной для широкого применения в задачах инженерной геологии, горного дела и сейсмостойкого проектирования.</w:t>
      </w:r>
    </w:p>
    <w:p w14:paraId="4178125F" w14:textId="77777777" w:rsidR="00C06D97" w:rsidRPr="00666A47" w:rsidRDefault="00C06D97" w:rsidP="00C06D97">
      <w:pPr>
        <w:pStyle w:val="a6"/>
        <w:ind w:firstLine="0"/>
      </w:pPr>
    </w:p>
    <w:p w14:paraId="36658C32" w14:textId="77777777" w:rsidR="00C06D97" w:rsidRDefault="00C06D97" w:rsidP="00C06D97">
      <w:pPr>
        <w:pStyle w:val="afffffff0"/>
      </w:pPr>
      <w:r w:rsidRPr="00DE6C71">
        <w:rPr>
          <w:noProof/>
        </w:rPr>
        <w:t xml:space="preserve"> </w:t>
      </w:r>
      <w:r>
        <w:rPr>
          <w:noProof/>
        </w:rPr>
        <w:drawing>
          <wp:inline distT="0" distB="0" distL="0" distR="0" wp14:anchorId="234A3B63" wp14:editId="71D5033A">
            <wp:extent cx="4610100" cy="3308488"/>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0758" cy="3323314"/>
                    </a:xfrm>
                    <a:prstGeom prst="rect">
                      <a:avLst/>
                    </a:prstGeom>
                  </pic:spPr>
                </pic:pic>
              </a:graphicData>
            </a:graphic>
          </wp:inline>
        </w:drawing>
      </w:r>
    </w:p>
    <w:p w14:paraId="70C03127" w14:textId="7D11F03F" w:rsidR="00C06D97" w:rsidRDefault="00C06D97" w:rsidP="00C06D97">
      <w:pPr>
        <w:pStyle w:val="afa"/>
      </w:pPr>
      <w:r>
        <w:t xml:space="preserve">Рисунок </w:t>
      </w:r>
      <w:bookmarkStart w:id="1" w:name="_Ref196311005"/>
      <w:r>
        <w:fldChar w:fldCharType="begin"/>
      </w:r>
      <w:r>
        <w:instrText xml:space="preserve"> STYLEREF 1 \s </w:instrText>
      </w:r>
      <w:r>
        <w:fldChar w:fldCharType="separate"/>
      </w:r>
      <w:r w:rsidR="003A4289">
        <w:rPr>
          <w:noProof/>
        </w:rPr>
        <w:t>1</w:t>
      </w:r>
      <w:r>
        <w:rPr>
          <w:noProof/>
        </w:rPr>
        <w:fldChar w:fldCharType="end"/>
      </w:r>
      <w:r>
        <w:t>.</w:t>
      </w:r>
      <w:r w:rsidR="00273EDE">
        <w:fldChar w:fldCharType="begin"/>
      </w:r>
      <w:r w:rsidR="00273EDE">
        <w:instrText xml:space="preserve"> SEQ Рисунок \* ARABIC \s 1 </w:instrText>
      </w:r>
      <w:r w:rsidR="00273EDE">
        <w:fldChar w:fldCharType="separate"/>
      </w:r>
      <w:r w:rsidR="003A4289">
        <w:rPr>
          <w:noProof/>
        </w:rPr>
        <w:t>1</w:t>
      </w:r>
      <w:r w:rsidR="00273EDE">
        <w:rPr>
          <w:noProof/>
        </w:rPr>
        <w:fldChar w:fldCharType="end"/>
      </w:r>
      <w:bookmarkEnd w:id="1"/>
      <w:r>
        <w:t xml:space="preserve">  Сопряжение тектонических нарушений, моделируемых твердыми телами</w:t>
      </w:r>
    </w:p>
    <w:p w14:paraId="182AA0F4" w14:textId="77777777" w:rsidR="00C06D97" w:rsidRDefault="00C06D97" w:rsidP="00C06D97">
      <w:pPr>
        <w:pStyle w:val="afffffff0"/>
      </w:pPr>
      <w:r>
        <w:rPr>
          <w:noProof/>
        </w:rPr>
        <w:lastRenderedPageBreak/>
        <w:drawing>
          <wp:inline distT="0" distB="0" distL="0" distR="0" wp14:anchorId="13E9C61A" wp14:editId="0A619B01">
            <wp:extent cx="4676775" cy="287786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8951" cy="2891508"/>
                    </a:xfrm>
                    <a:prstGeom prst="rect">
                      <a:avLst/>
                    </a:prstGeom>
                  </pic:spPr>
                </pic:pic>
              </a:graphicData>
            </a:graphic>
          </wp:inline>
        </w:drawing>
      </w:r>
    </w:p>
    <w:p w14:paraId="366D66D1" w14:textId="70BE8316" w:rsidR="00C06D97" w:rsidRDefault="00C06D97" w:rsidP="00C06D97">
      <w:pPr>
        <w:pStyle w:val="afa"/>
      </w:pPr>
      <w:r>
        <w:t xml:space="preserve">Рисунок </w:t>
      </w:r>
      <w:bookmarkStart w:id="2" w:name="_Ref13561681"/>
      <w:bookmarkStart w:id="3" w:name="_Ref160349213"/>
      <w:bookmarkStart w:id="4" w:name="_Ref196311024"/>
      <w:bookmarkStart w:id="5" w:name="_Ref13561678"/>
      <w:r>
        <w:fldChar w:fldCharType="begin"/>
      </w:r>
      <w:r>
        <w:instrText xml:space="preserve"> STYLEREF 1 \s </w:instrText>
      </w:r>
      <w:r>
        <w:fldChar w:fldCharType="separate"/>
      </w:r>
      <w:r w:rsidR="003A4289">
        <w:rPr>
          <w:noProof/>
        </w:rPr>
        <w:t>1</w:t>
      </w:r>
      <w:r>
        <w:fldChar w:fldCharType="end"/>
      </w:r>
      <w:r>
        <w:t>.</w:t>
      </w:r>
      <w:r w:rsidR="00273EDE">
        <w:fldChar w:fldCharType="begin"/>
      </w:r>
      <w:r w:rsidR="00273EDE">
        <w:instrText xml:space="preserve"> SEQ Рисунок \* ARABIC \s 1 </w:instrText>
      </w:r>
      <w:r w:rsidR="00273EDE">
        <w:fldChar w:fldCharType="separate"/>
      </w:r>
      <w:r w:rsidR="003A4289">
        <w:rPr>
          <w:noProof/>
        </w:rPr>
        <w:t>2</w:t>
      </w:r>
      <w:r w:rsidR="00273EDE">
        <w:rPr>
          <w:noProof/>
        </w:rPr>
        <w:fldChar w:fldCharType="end"/>
      </w:r>
      <w:bookmarkEnd w:id="2"/>
      <w:bookmarkEnd w:id="3"/>
      <w:bookmarkEnd w:id="4"/>
      <w:r>
        <w:t xml:space="preserve">  </w:t>
      </w:r>
      <w:bookmarkEnd w:id="5"/>
      <w:r>
        <w:t>Участки пересечения тектонических нарушений и отрабатываемого массива (зеленый цвет)</w:t>
      </w:r>
    </w:p>
    <w:p w14:paraId="1EEB327F" w14:textId="77777777" w:rsidR="00C06D97" w:rsidRDefault="00C06D97" w:rsidP="00C06D97">
      <w:pPr>
        <w:pStyle w:val="a6"/>
      </w:pPr>
    </w:p>
    <w:p w14:paraId="3FFCE77C" w14:textId="77777777" w:rsidR="00C06D97" w:rsidRPr="00A3154A" w:rsidRDefault="00C06D97" w:rsidP="00C06D97">
      <w:pPr>
        <w:pStyle w:val="a6"/>
        <w:jc w:val="center"/>
        <w:rPr>
          <w:rFonts w:cs="Tahoma"/>
          <w:sz w:val="28"/>
          <w:szCs w:val="28"/>
        </w:rPr>
      </w:pPr>
      <w:r>
        <w:rPr>
          <w:noProof/>
        </w:rPr>
        <w:drawing>
          <wp:inline distT="0" distB="0" distL="0" distR="0" wp14:anchorId="5D843ABF" wp14:editId="34CE92DF">
            <wp:extent cx="4371975" cy="46005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1975" cy="4600575"/>
                    </a:xfrm>
                    <a:prstGeom prst="rect">
                      <a:avLst/>
                    </a:prstGeom>
                  </pic:spPr>
                </pic:pic>
              </a:graphicData>
            </a:graphic>
          </wp:inline>
        </w:drawing>
      </w:r>
    </w:p>
    <w:p w14:paraId="64496679" w14:textId="1F345A14" w:rsidR="00C06D97" w:rsidRPr="00A3154A" w:rsidRDefault="00C06D97" w:rsidP="00C06D97">
      <w:pPr>
        <w:pStyle w:val="afa"/>
        <w:rPr>
          <w:rFonts w:cs="Tahoma"/>
        </w:rPr>
      </w:pPr>
      <w:r w:rsidRPr="00A3154A">
        <w:rPr>
          <w:rFonts w:cs="Tahoma"/>
        </w:rPr>
        <w:t xml:space="preserve">Рисунок </w:t>
      </w:r>
      <w:bookmarkStart w:id="6" w:name="_Ref54945146"/>
      <w:bookmarkStart w:id="7" w:name="_Ref87611678"/>
      <w:bookmarkStart w:id="8" w:name="_Ref160351386"/>
      <w:r>
        <w:rPr>
          <w:rFonts w:cs="Tahoma"/>
        </w:rPr>
        <w:fldChar w:fldCharType="begin"/>
      </w:r>
      <w:r>
        <w:rPr>
          <w:rFonts w:cs="Tahoma"/>
        </w:rPr>
        <w:instrText xml:space="preserve"> STYLEREF 1 \s </w:instrText>
      </w:r>
      <w:r>
        <w:rPr>
          <w:rFonts w:cs="Tahoma"/>
        </w:rPr>
        <w:fldChar w:fldCharType="separate"/>
      </w:r>
      <w:r w:rsidR="003A4289">
        <w:rPr>
          <w:rFonts w:cs="Tahoma"/>
          <w:noProof/>
        </w:rPr>
        <w:t>1</w:t>
      </w:r>
      <w:r>
        <w:rPr>
          <w:rFonts w:cs="Tahoma"/>
        </w:rPr>
        <w:fldChar w:fldCharType="end"/>
      </w:r>
      <w:r>
        <w:rPr>
          <w:rFonts w:cs="Tahoma"/>
        </w:rPr>
        <w:t>.</w:t>
      </w:r>
      <w:r>
        <w:rPr>
          <w:rFonts w:cs="Tahoma"/>
        </w:rPr>
        <w:fldChar w:fldCharType="begin"/>
      </w:r>
      <w:r>
        <w:rPr>
          <w:rFonts w:cs="Tahoma"/>
        </w:rPr>
        <w:instrText xml:space="preserve"> SEQ Рисунок \* ARABIC \s 1 </w:instrText>
      </w:r>
      <w:r>
        <w:rPr>
          <w:rFonts w:cs="Tahoma"/>
        </w:rPr>
        <w:fldChar w:fldCharType="separate"/>
      </w:r>
      <w:r w:rsidR="003A4289">
        <w:rPr>
          <w:rFonts w:cs="Tahoma"/>
          <w:noProof/>
        </w:rPr>
        <w:t>3</w:t>
      </w:r>
      <w:r>
        <w:rPr>
          <w:rFonts w:cs="Tahoma"/>
        </w:rPr>
        <w:fldChar w:fldCharType="end"/>
      </w:r>
      <w:bookmarkEnd w:id="6"/>
      <w:bookmarkEnd w:id="7"/>
      <w:bookmarkEnd w:id="8"/>
      <w:r w:rsidRPr="00A3154A">
        <w:rPr>
          <w:rFonts w:cs="Tahoma"/>
        </w:rPr>
        <w:t xml:space="preserve"> </w:t>
      </w:r>
      <w:r>
        <w:rPr>
          <w:rFonts w:cs="Tahoma"/>
        </w:rPr>
        <w:t xml:space="preserve"> Связи конечной жесткости</w:t>
      </w:r>
    </w:p>
    <w:p w14:paraId="6EED1568" w14:textId="77777777" w:rsidR="00C06D97" w:rsidRDefault="00C06D97" w:rsidP="00C06D97">
      <w:pPr>
        <w:rPr>
          <w:rFonts w:cs="Tahoma"/>
        </w:rPr>
      </w:pPr>
      <w:r>
        <w:rPr>
          <w:rFonts w:cs="Tahoma"/>
        </w:rPr>
        <w:lastRenderedPageBreak/>
        <w:t>Общая методика задания тектонических нарушений связями конечной жесткости сводится к следующим шагам:</w:t>
      </w:r>
    </w:p>
    <w:p w14:paraId="185B34BD" w14:textId="35DB9F60" w:rsidR="00C06D97" w:rsidRPr="00A1722A" w:rsidRDefault="00C06D97" w:rsidP="00C06D97">
      <w:pPr>
        <w:pStyle w:val="a6"/>
        <w:numPr>
          <w:ilvl w:val="0"/>
          <w:numId w:val="40"/>
        </w:numPr>
        <w:rPr>
          <w:color w:val="000000" w:themeColor="text1"/>
        </w:rPr>
      </w:pPr>
      <w:r>
        <w:t xml:space="preserve">Моделирование геометрии тектонических нарушений в САПР </w:t>
      </w:r>
      <w:r>
        <w:rPr>
          <w:lang w:val="en-US"/>
        </w:rPr>
        <w:t>AutoCAD</w:t>
      </w:r>
      <w:r w:rsidR="00012F77" w:rsidRPr="00A1722A">
        <w:rPr>
          <w:color w:val="000000" w:themeColor="text1"/>
        </w:rPr>
        <w:t xml:space="preserve"> или аналогах</w:t>
      </w:r>
      <w:r w:rsidRPr="00A1722A">
        <w:rPr>
          <w:color w:val="000000" w:themeColor="text1"/>
        </w:rPr>
        <w:t xml:space="preserve"> в виде трехгранной сети.</w:t>
      </w:r>
    </w:p>
    <w:p w14:paraId="7E02F72C" w14:textId="77777777" w:rsidR="00C06D97" w:rsidRDefault="00C06D97" w:rsidP="00C06D97">
      <w:pPr>
        <w:pStyle w:val="a6"/>
        <w:numPr>
          <w:ilvl w:val="0"/>
          <w:numId w:val="40"/>
        </w:numPr>
      </w:pPr>
      <w:r>
        <w:t>Разрезка твердых тел численной модели по местам прохождения тектонических нарушений.</w:t>
      </w:r>
    </w:p>
    <w:p w14:paraId="52D13BE2" w14:textId="77777777" w:rsidR="00C06D97" w:rsidRDefault="00C06D97" w:rsidP="00C06D97">
      <w:pPr>
        <w:pStyle w:val="a6"/>
        <w:numPr>
          <w:ilvl w:val="0"/>
          <w:numId w:val="40"/>
        </w:numPr>
      </w:pPr>
      <w:r>
        <w:t>Генерация конформной сетки конечных элементов в численной модели и разрыв узлов по плоскостям разрезов.</w:t>
      </w:r>
    </w:p>
    <w:p w14:paraId="3FF33254" w14:textId="77777777" w:rsidR="00C06D97" w:rsidRDefault="00C06D97" w:rsidP="00C06D97">
      <w:pPr>
        <w:pStyle w:val="a6"/>
        <w:numPr>
          <w:ilvl w:val="0"/>
          <w:numId w:val="40"/>
        </w:numPr>
      </w:pPr>
      <w:r>
        <w:t>Определение основных характеристик тектонического нарушения (толщина и модуль упругости).</w:t>
      </w:r>
    </w:p>
    <w:p w14:paraId="6FDEA990" w14:textId="2DC32860" w:rsidR="00C06D97" w:rsidRDefault="00C06D97" w:rsidP="00C06D97">
      <w:pPr>
        <w:pStyle w:val="a6"/>
        <w:numPr>
          <w:ilvl w:val="0"/>
          <w:numId w:val="40"/>
        </w:numPr>
      </w:pPr>
      <w:r>
        <w:t xml:space="preserve">Вычисление эквивалентных жесткостей для каждой пары узлов тектонического нарушения. Вычисление производится для локальной системы координат каждой связи, где </w:t>
      </w:r>
      <w:r w:rsidRPr="00785778">
        <w:rPr>
          <w:lang w:val="en-US"/>
        </w:rPr>
        <w:t>OX</w:t>
      </w:r>
      <w:proofErr w:type="spellStart"/>
      <w:r w:rsidRPr="00785778">
        <w:rPr>
          <w:vertAlign w:val="subscript"/>
        </w:rPr>
        <w:t>лок</w:t>
      </w:r>
      <w:proofErr w:type="spellEnd"/>
      <w:r>
        <w:t xml:space="preserve"> – ось перпендикулярная плоскости тектоники в данной точке, </w:t>
      </w:r>
      <w:r w:rsidRPr="00785778">
        <w:rPr>
          <w:lang w:val="en-US"/>
        </w:rPr>
        <w:t>OY</w:t>
      </w:r>
      <w:proofErr w:type="spellStart"/>
      <w:r w:rsidRPr="00785778">
        <w:rPr>
          <w:vertAlign w:val="subscript"/>
        </w:rPr>
        <w:t>лок</w:t>
      </w:r>
      <w:proofErr w:type="spellEnd"/>
      <w:r>
        <w:t xml:space="preserve"> и </w:t>
      </w:r>
      <w:r w:rsidRPr="00785778">
        <w:rPr>
          <w:lang w:val="en-US"/>
        </w:rPr>
        <w:t>OZ</w:t>
      </w:r>
      <w:proofErr w:type="spellStart"/>
      <w:r w:rsidRPr="00785778">
        <w:rPr>
          <w:vertAlign w:val="subscript"/>
        </w:rPr>
        <w:t>лок</w:t>
      </w:r>
      <w:proofErr w:type="spellEnd"/>
      <w:r>
        <w:t xml:space="preserve"> – оси находящиеся в плоскости тектоники в данной точке. Расчет жесткостей выполняется по формулам (</w:t>
      </w:r>
      <w:hyperlink w:anchor="ф1" w:history="1">
        <w:r w:rsidRPr="00785778">
          <w:rPr>
            <w:rStyle w:val="affff"/>
            <w:color w:val="auto"/>
            <w:u w:val="none"/>
          </w:rPr>
          <w:t>1</w:t>
        </w:r>
      </w:hyperlink>
      <w:r w:rsidRPr="005F59C9">
        <w:t>-</w:t>
      </w:r>
      <w:hyperlink w:anchor="ф3" w:history="1">
        <w:r w:rsidRPr="00785778">
          <w:rPr>
            <w:rStyle w:val="affff"/>
            <w:color w:val="auto"/>
            <w:u w:val="none"/>
          </w:rPr>
          <w:t>3</w:t>
        </w:r>
      </w:hyperlink>
      <w:r>
        <w:t xml:space="preserve">).  </w:t>
      </w:r>
      <w:bookmarkStart w:id="9" w:name="_Ref160352395"/>
      <w:bookmarkStart w:id="10" w:name="_Ref160352405"/>
    </w:p>
    <w:p w14:paraId="4C1BEC7A" w14:textId="4FFA4CF3" w:rsidR="00C06D97" w:rsidRPr="00785778" w:rsidRDefault="00273EDE" w:rsidP="00C06D97">
      <w:pPr>
        <w:pStyle w:val="a6"/>
        <w:ind w:left="927" w:firstLine="0"/>
        <w:jc w:val="right"/>
      </w:pPr>
      <m:oMath>
        <m:sSub>
          <m:sSubPr>
            <m:ctrlPr>
              <w:rPr>
                <w:rFonts w:ascii="Cambria Math" w:hAnsi="Cambria Math" w:cs="Tahoma"/>
                <w:i/>
                <w:szCs w:val="24"/>
              </w:rPr>
            </m:ctrlPr>
          </m:sSubPr>
          <m:e>
            <m:r>
              <w:rPr>
                <w:rFonts w:ascii="Cambria Math" w:hAnsi="Cambria Math" w:cs="Tahoma"/>
                <w:szCs w:val="24"/>
              </w:rPr>
              <m:t>K</m:t>
            </m:r>
          </m:e>
          <m:sub>
            <m:sSub>
              <m:sSubPr>
                <m:ctrlPr>
                  <w:rPr>
                    <w:rFonts w:ascii="Cambria Math" w:hAnsi="Cambria Math" w:cs="Tahoma"/>
                    <w:i/>
                    <w:szCs w:val="24"/>
                  </w:rPr>
                </m:ctrlPr>
              </m:sSubPr>
              <m:e>
                <m:r>
                  <w:rPr>
                    <w:rFonts w:ascii="Cambria Math" w:hAnsi="Cambria Math" w:cs="Tahoma"/>
                    <w:szCs w:val="24"/>
                  </w:rPr>
                  <m:t>x</m:t>
                </m:r>
              </m:e>
              <m:sub>
                <m:r>
                  <w:rPr>
                    <w:rFonts w:ascii="Cambria Math" w:hAnsi="Cambria Math" w:cs="Tahoma"/>
                    <w:szCs w:val="24"/>
                  </w:rPr>
                  <m:t>лок</m:t>
                </m:r>
              </m:sub>
            </m:sSub>
          </m:sub>
        </m:sSub>
        <m:r>
          <w:rPr>
            <w:rFonts w:ascii="Cambria Math" w:hAnsi="Cambria Math" w:cs="Tahoma"/>
            <w:szCs w:val="24"/>
          </w:rPr>
          <m:t>=</m:t>
        </m:r>
        <m:f>
          <m:fPr>
            <m:ctrlPr>
              <w:rPr>
                <w:rFonts w:ascii="Cambria Math" w:hAnsi="Cambria Math" w:cs="Tahoma"/>
                <w:i/>
                <w:szCs w:val="24"/>
              </w:rPr>
            </m:ctrlPr>
          </m:fPr>
          <m:num>
            <m:r>
              <w:rPr>
                <w:rFonts w:ascii="Cambria Math" w:hAnsi="Cambria Math" w:cs="Tahoma"/>
                <w:szCs w:val="24"/>
              </w:rPr>
              <m:t>E∙A</m:t>
            </m:r>
          </m:num>
          <m:den>
            <m:r>
              <w:rPr>
                <w:rFonts w:ascii="Cambria Math" w:hAnsi="Cambria Math" w:cs="Tahoma"/>
                <w:szCs w:val="24"/>
              </w:rPr>
              <m:t>t</m:t>
            </m:r>
          </m:den>
        </m:f>
      </m:oMath>
      <w:r w:rsidR="00C06D97" w:rsidRPr="00785778">
        <w:rPr>
          <w:rFonts w:cs="Tahoma"/>
        </w:rPr>
        <w:tab/>
      </w:r>
      <w:r w:rsidR="00C06D97" w:rsidRPr="00785778">
        <w:rPr>
          <w:rFonts w:cs="Tahoma"/>
        </w:rPr>
        <w:tab/>
      </w:r>
      <w:r w:rsidR="00C06D97">
        <w:rPr>
          <w:rFonts w:cs="Tahoma"/>
        </w:rPr>
        <w:tab/>
      </w:r>
      <w:r w:rsidR="00C06D97" w:rsidRPr="00785778">
        <w:rPr>
          <w:rFonts w:cs="Tahoma"/>
        </w:rPr>
        <w:tab/>
      </w:r>
      <w:r w:rsidR="00C06D97" w:rsidRPr="00785778">
        <w:rPr>
          <w:rFonts w:cs="Tahoma"/>
        </w:rPr>
        <w:tab/>
      </w:r>
      <w:r w:rsidR="00C06D97" w:rsidRPr="00785778">
        <w:rPr>
          <w:rFonts w:cs="Tahoma"/>
        </w:rPr>
        <w:tab/>
        <w:t>(</w:t>
      </w:r>
      <w:bookmarkStart w:id="11" w:name="ф1"/>
      <w:r w:rsidR="00C06D97" w:rsidRPr="00785778">
        <w:rPr>
          <w:rFonts w:cs="Tahoma"/>
        </w:rPr>
        <w:fldChar w:fldCharType="begin"/>
      </w:r>
      <w:r w:rsidR="00C06D97" w:rsidRPr="00785778">
        <w:rPr>
          <w:rFonts w:cs="Tahoma"/>
        </w:rPr>
        <w:instrText xml:space="preserve"> SEQ Формула \* ARABIC </w:instrText>
      </w:r>
      <w:r w:rsidR="00C06D97" w:rsidRPr="00785778">
        <w:rPr>
          <w:rFonts w:cs="Tahoma"/>
        </w:rPr>
        <w:fldChar w:fldCharType="separate"/>
      </w:r>
      <w:r w:rsidR="003A4289">
        <w:rPr>
          <w:rFonts w:cs="Tahoma"/>
          <w:noProof/>
        </w:rPr>
        <w:t>1</w:t>
      </w:r>
      <w:r w:rsidR="00C06D97" w:rsidRPr="00785778">
        <w:rPr>
          <w:rFonts w:cs="Tahoma"/>
          <w:noProof/>
        </w:rPr>
        <w:fldChar w:fldCharType="end"/>
      </w:r>
      <w:bookmarkEnd w:id="9"/>
      <w:bookmarkEnd w:id="11"/>
      <w:r w:rsidR="00C06D97" w:rsidRPr="00785778">
        <w:rPr>
          <w:rFonts w:cs="Tahoma"/>
        </w:rPr>
        <w:t>)</w:t>
      </w:r>
      <w:bookmarkEnd w:id="10"/>
    </w:p>
    <w:p w14:paraId="664BE533" w14:textId="0C245AFA" w:rsidR="00C06D97" w:rsidRPr="00A3154A" w:rsidRDefault="00273EDE" w:rsidP="00C06D97">
      <w:pPr>
        <w:pStyle w:val="afffffff1"/>
        <w:ind w:left="927"/>
        <w:rPr>
          <w:rFonts w:cs="Tahoma"/>
        </w:rPr>
      </w:pPr>
      <m:oMath>
        <m:sSub>
          <m:sSubPr>
            <m:ctrlPr>
              <w:rPr>
                <w:rFonts w:ascii="Cambria Math" w:hAnsi="Cambria Math" w:cs="Tahoma"/>
                <w:i/>
                <w:szCs w:val="24"/>
              </w:rPr>
            </m:ctrlPr>
          </m:sSubPr>
          <m:e>
            <m:r>
              <w:rPr>
                <w:rFonts w:ascii="Cambria Math" w:hAnsi="Cambria Math" w:cs="Tahoma"/>
                <w:szCs w:val="24"/>
              </w:rPr>
              <m:t>K</m:t>
            </m:r>
          </m:e>
          <m:sub>
            <m:sSub>
              <m:sSubPr>
                <m:ctrlPr>
                  <w:rPr>
                    <w:rFonts w:ascii="Cambria Math" w:hAnsi="Cambria Math" w:cs="Tahoma"/>
                    <w:i/>
                    <w:szCs w:val="24"/>
                  </w:rPr>
                </m:ctrlPr>
              </m:sSubPr>
              <m:e>
                <m:r>
                  <w:rPr>
                    <w:rFonts w:ascii="Cambria Math" w:hAnsi="Cambria Math" w:cs="Tahoma"/>
                    <w:szCs w:val="24"/>
                  </w:rPr>
                  <m:t>y</m:t>
                </m:r>
              </m:e>
              <m:sub>
                <m:r>
                  <w:rPr>
                    <w:rFonts w:ascii="Cambria Math" w:hAnsi="Cambria Math" w:cs="Tahoma"/>
                    <w:szCs w:val="24"/>
                  </w:rPr>
                  <m:t>лок</m:t>
                </m:r>
              </m:sub>
            </m:sSub>
          </m:sub>
        </m:sSub>
        <m:r>
          <w:rPr>
            <w:rFonts w:ascii="Cambria Math" w:hAnsi="Cambria Math" w:cs="Tahoma"/>
            <w:szCs w:val="24"/>
          </w:rPr>
          <m:t>=</m:t>
        </m:r>
        <m:f>
          <m:fPr>
            <m:ctrlPr>
              <w:rPr>
                <w:rFonts w:ascii="Cambria Math" w:hAnsi="Cambria Math" w:cs="Tahoma"/>
                <w:i/>
                <w:szCs w:val="24"/>
              </w:rPr>
            </m:ctrlPr>
          </m:fPr>
          <m:num>
            <m:r>
              <w:rPr>
                <w:rFonts w:ascii="Cambria Math" w:hAnsi="Cambria Math" w:cs="Tahoma"/>
                <w:szCs w:val="24"/>
              </w:rPr>
              <m:t>12∙E∙</m:t>
            </m:r>
            <m:sSub>
              <m:sSubPr>
                <m:ctrlPr>
                  <w:rPr>
                    <w:rFonts w:ascii="Cambria Math" w:hAnsi="Cambria Math" w:cs="Tahoma"/>
                    <w:i/>
                    <w:szCs w:val="24"/>
                  </w:rPr>
                </m:ctrlPr>
              </m:sSubPr>
              <m:e>
                <m:r>
                  <w:rPr>
                    <w:rFonts w:ascii="Cambria Math" w:hAnsi="Cambria Math" w:cs="Tahoma"/>
                    <w:szCs w:val="24"/>
                  </w:rPr>
                  <m:t>I</m:t>
                </m:r>
              </m:e>
              <m:sub>
                <m:r>
                  <w:rPr>
                    <w:rFonts w:ascii="Cambria Math" w:hAnsi="Cambria Math" w:cs="Tahoma"/>
                    <w:szCs w:val="24"/>
                  </w:rPr>
                  <m:t>y</m:t>
                </m:r>
              </m:sub>
            </m:sSub>
          </m:num>
          <m:den>
            <m:sSup>
              <m:sSupPr>
                <m:ctrlPr>
                  <w:rPr>
                    <w:rFonts w:ascii="Cambria Math" w:hAnsi="Cambria Math" w:cs="Tahoma"/>
                    <w:i/>
                    <w:szCs w:val="24"/>
                  </w:rPr>
                </m:ctrlPr>
              </m:sSupPr>
              <m:e>
                <m:r>
                  <w:rPr>
                    <w:rFonts w:ascii="Cambria Math" w:hAnsi="Cambria Math" w:cs="Tahoma"/>
                    <w:szCs w:val="24"/>
                  </w:rPr>
                  <m:t>t</m:t>
                </m:r>
              </m:e>
              <m:sup>
                <m:r>
                  <w:rPr>
                    <w:rFonts w:ascii="Cambria Math" w:hAnsi="Cambria Math" w:cs="Tahoma"/>
                    <w:szCs w:val="24"/>
                  </w:rPr>
                  <m:t>3</m:t>
                </m:r>
              </m:sup>
            </m:sSup>
          </m:den>
        </m:f>
      </m:oMath>
      <w:r w:rsidR="00C06D97" w:rsidRPr="00A3154A">
        <w:rPr>
          <w:rFonts w:cs="Tahoma"/>
        </w:rPr>
        <w:tab/>
      </w:r>
      <w:r w:rsidR="00C06D97">
        <w:rPr>
          <w:rFonts w:cs="Tahoma"/>
        </w:rPr>
        <w:t xml:space="preserve"> </w:t>
      </w:r>
      <w:r w:rsidR="00C06D97">
        <w:rPr>
          <w:rFonts w:cs="Tahoma"/>
        </w:rPr>
        <w:tab/>
      </w:r>
      <w:r w:rsidR="00C06D97">
        <w:rPr>
          <w:rFonts w:cs="Tahoma"/>
        </w:rPr>
        <w:tab/>
      </w:r>
      <w:r w:rsidR="00C06D97" w:rsidRPr="00A3154A">
        <w:rPr>
          <w:rFonts w:cs="Tahoma"/>
        </w:rPr>
        <w:tab/>
      </w:r>
      <w:r w:rsidR="00C06D97" w:rsidRPr="00A3154A">
        <w:rPr>
          <w:rFonts w:cs="Tahoma"/>
        </w:rPr>
        <w:tab/>
        <w:t>(</w:t>
      </w:r>
      <w:bookmarkStart w:id="12" w:name="_Ref49785720"/>
      <w:bookmarkStart w:id="13" w:name="ф2"/>
      <w:r w:rsidR="00C06D97" w:rsidRPr="00A3154A">
        <w:rPr>
          <w:rFonts w:cs="Tahoma"/>
        </w:rPr>
        <w:fldChar w:fldCharType="begin"/>
      </w:r>
      <w:r w:rsidR="00C06D97" w:rsidRPr="00A3154A">
        <w:rPr>
          <w:rFonts w:cs="Tahoma"/>
        </w:rPr>
        <w:instrText xml:space="preserve"> SEQ Формула \* ARABIC </w:instrText>
      </w:r>
      <w:r w:rsidR="00C06D97" w:rsidRPr="00A3154A">
        <w:rPr>
          <w:rFonts w:cs="Tahoma"/>
        </w:rPr>
        <w:fldChar w:fldCharType="separate"/>
      </w:r>
      <w:r w:rsidR="003A4289">
        <w:rPr>
          <w:rFonts w:cs="Tahoma"/>
          <w:noProof/>
        </w:rPr>
        <w:t>2</w:t>
      </w:r>
      <w:r w:rsidR="00C06D97" w:rsidRPr="00A3154A">
        <w:rPr>
          <w:rFonts w:cs="Tahoma"/>
        </w:rPr>
        <w:fldChar w:fldCharType="end"/>
      </w:r>
      <w:bookmarkEnd w:id="12"/>
      <w:bookmarkEnd w:id="13"/>
      <w:r w:rsidR="00C06D97" w:rsidRPr="00A3154A">
        <w:rPr>
          <w:rFonts w:cs="Tahoma"/>
        </w:rPr>
        <w:t>)</w:t>
      </w:r>
    </w:p>
    <w:p w14:paraId="08A4D06A" w14:textId="500B3FDB" w:rsidR="00C06D97" w:rsidRPr="00A3154A" w:rsidRDefault="00273EDE" w:rsidP="00C06D97">
      <w:pPr>
        <w:pStyle w:val="afffffff1"/>
        <w:ind w:left="927"/>
        <w:rPr>
          <w:rFonts w:cs="Tahoma"/>
        </w:rPr>
      </w:pPr>
      <m:oMath>
        <m:sSub>
          <m:sSubPr>
            <m:ctrlPr>
              <w:rPr>
                <w:rFonts w:ascii="Cambria Math" w:hAnsi="Cambria Math" w:cs="Tahoma"/>
                <w:i/>
                <w:szCs w:val="24"/>
              </w:rPr>
            </m:ctrlPr>
          </m:sSubPr>
          <m:e>
            <m:r>
              <w:rPr>
                <w:rFonts w:ascii="Cambria Math" w:hAnsi="Cambria Math" w:cs="Tahoma"/>
                <w:szCs w:val="24"/>
              </w:rPr>
              <m:t>K</m:t>
            </m:r>
          </m:e>
          <m:sub>
            <m:sSub>
              <m:sSubPr>
                <m:ctrlPr>
                  <w:rPr>
                    <w:rFonts w:ascii="Cambria Math" w:hAnsi="Cambria Math" w:cs="Tahoma"/>
                    <w:i/>
                    <w:szCs w:val="24"/>
                  </w:rPr>
                </m:ctrlPr>
              </m:sSubPr>
              <m:e>
                <m:r>
                  <w:rPr>
                    <w:rFonts w:ascii="Cambria Math" w:hAnsi="Cambria Math" w:cs="Tahoma"/>
                    <w:szCs w:val="24"/>
                  </w:rPr>
                  <m:t>z</m:t>
                </m:r>
              </m:e>
              <m:sub>
                <m:r>
                  <w:rPr>
                    <w:rFonts w:ascii="Cambria Math" w:hAnsi="Cambria Math" w:cs="Tahoma"/>
                    <w:szCs w:val="24"/>
                  </w:rPr>
                  <m:t>лок</m:t>
                </m:r>
              </m:sub>
            </m:sSub>
          </m:sub>
        </m:sSub>
        <m:r>
          <w:rPr>
            <w:rFonts w:ascii="Cambria Math" w:hAnsi="Cambria Math" w:cs="Tahoma"/>
            <w:szCs w:val="24"/>
          </w:rPr>
          <m:t>=</m:t>
        </m:r>
        <m:f>
          <m:fPr>
            <m:ctrlPr>
              <w:rPr>
                <w:rFonts w:ascii="Cambria Math" w:hAnsi="Cambria Math" w:cs="Tahoma"/>
                <w:i/>
                <w:szCs w:val="24"/>
              </w:rPr>
            </m:ctrlPr>
          </m:fPr>
          <m:num>
            <m:r>
              <w:rPr>
                <w:rFonts w:ascii="Cambria Math" w:hAnsi="Cambria Math" w:cs="Tahoma"/>
                <w:szCs w:val="24"/>
              </w:rPr>
              <m:t>12∙E∙</m:t>
            </m:r>
            <m:sSub>
              <m:sSubPr>
                <m:ctrlPr>
                  <w:rPr>
                    <w:rFonts w:ascii="Cambria Math" w:hAnsi="Cambria Math" w:cs="Tahoma"/>
                    <w:i/>
                    <w:szCs w:val="24"/>
                  </w:rPr>
                </m:ctrlPr>
              </m:sSubPr>
              <m:e>
                <m:r>
                  <w:rPr>
                    <w:rFonts w:ascii="Cambria Math" w:hAnsi="Cambria Math" w:cs="Tahoma"/>
                    <w:szCs w:val="24"/>
                  </w:rPr>
                  <m:t>I</m:t>
                </m:r>
              </m:e>
              <m:sub>
                <m:r>
                  <w:rPr>
                    <w:rFonts w:ascii="Cambria Math" w:hAnsi="Cambria Math" w:cs="Tahoma"/>
                    <w:szCs w:val="24"/>
                  </w:rPr>
                  <m:t>z</m:t>
                </m:r>
              </m:sub>
            </m:sSub>
          </m:num>
          <m:den>
            <m:sSup>
              <m:sSupPr>
                <m:ctrlPr>
                  <w:rPr>
                    <w:rFonts w:ascii="Cambria Math" w:hAnsi="Cambria Math" w:cs="Tahoma"/>
                    <w:i/>
                    <w:szCs w:val="24"/>
                  </w:rPr>
                </m:ctrlPr>
              </m:sSupPr>
              <m:e>
                <m:r>
                  <w:rPr>
                    <w:rFonts w:ascii="Cambria Math" w:hAnsi="Cambria Math" w:cs="Tahoma"/>
                    <w:szCs w:val="24"/>
                  </w:rPr>
                  <m:t>t</m:t>
                </m:r>
              </m:e>
              <m:sup>
                <m:r>
                  <w:rPr>
                    <w:rFonts w:ascii="Cambria Math" w:hAnsi="Cambria Math" w:cs="Tahoma"/>
                    <w:szCs w:val="24"/>
                  </w:rPr>
                  <m:t>3</m:t>
                </m:r>
              </m:sup>
            </m:sSup>
          </m:den>
        </m:f>
      </m:oMath>
      <w:r w:rsidR="00C06D97" w:rsidRPr="00A3154A">
        <w:rPr>
          <w:rFonts w:cs="Tahoma"/>
        </w:rPr>
        <w:tab/>
      </w:r>
      <w:r w:rsidR="00C06D97" w:rsidRPr="00A3154A">
        <w:rPr>
          <w:rFonts w:cs="Tahoma"/>
        </w:rPr>
        <w:tab/>
      </w:r>
      <w:r w:rsidR="00C06D97" w:rsidRPr="00A3154A">
        <w:rPr>
          <w:rFonts w:cs="Tahoma"/>
        </w:rPr>
        <w:tab/>
      </w:r>
      <w:r w:rsidR="00C06D97" w:rsidRPr="00A3154A">
        <w:rPr>
          <w:rFonts w:cs="Tahoma"/>
        </w:rPr>
        <w:tab/>
      </w:r>
      <w:r w:rsidR="00C06D97" w:rsidRPr="00A3154A">
        <w:rPr>
          <w:rFonts w:cs="Tahoma"/>
        </w:rPr>
        <w:tab/>
        <w:t>(</w:t>
      </w:r>
      <w:bookmarkStart w:id="14" w:name="ф3"/>
      <w:r w:rsidR="00C06D97" w:rsidRPr="00A3154A">
        <w:rPr>
          <w:rFonts w:cs="Tahoma"/>
        </w:rPr>
        <w:fldChar w:fldCharType="begin"/>
      </w:r>
      <w:r w:rsidR="00C06D97" w:rsidRPr="00A3154A">
        <w:rPr>
          <w:rFonts w:cs="Tahoma"/>
        </w:rPr>
        <w:instrText xml:space="preserve"> SEQ Формула \* ARABIC </w:instrText>
      </w:r>
      <w:r w:rsidR="00C06D97" w:rsidRPr="00A3154A">
        <w:rPr>
          <w:rFonts w:cs="Tahoma"/>
        </w:rPr>
        <w:fldChar w:fldCharType="separate"/>
      </w:r>
      <w:r w:rsidR="003A4289">
        <w:rPr>
          <w:rFonts w:cs="Tahoma"/>
          <w:noProof/>
        </w:rPr>
        <w:t>3</w:t>
      </w:r>
      <w:r w:rsidR="00C06D97" w:rsidRPr="00A3154A">
        <w:rPr>
          <w:rFonts w:cs="Tahoma"/>
          <w:noProof/>
        </w:rPr>
        <w:fldChar w:fldCharType="end"/>
      </w:r>
      <w:bookmarkEnd w:id="14"/>
      <w:r w:rsidR="00C06D97" w:rsidRPr="00A3154A">
        <w:rPr>
          <w:rFonts w:cs="Tahoma"/>
        </w:rPr>
        <w:t>)</w:t>
      </w:r>
    </w:p>
    <w:p w14:paraId="35DC21CA" w14:textId="77777777" w:rsidR="00C06D97" w:rsidRDefault="00C06D97" w:rsidP="00C06D97">
      <w:pPr>
        <w:pStyle w:val="a6"/>
        <w:ind w:left="927" w:firstLine="0"/>
      </w:pPr>
    </w:p>
    <w:p w14:paraId="59090D76" w14:textId="77777777" w:rsidR="00C06D97" w:rsidRDefault="00C06D97" w:rsidP="00C06D97">
      <w:pPr>
        <w:pStyle w:val="a6"/>
        <w:ind w:left="927" w:firstLine="0"/>
      </w:pPr>
      <w:r>
        <w:t xml:space="preserve">где </w:t>
      </w:r>
      <m:oMath>
        <m:r>
          <w:rPr>
            <w:rFonts w:ascii="Cambria Math" w:hAnsi="Cambria Math"/>
          </w:rPr>
          <m:t>E</m:t>
        </m:r>
      </m:oMath>
      <w:r w:rsidRPr="005F59C9">
        <w:t xml:space="preserve"> – </w:t>
      </w:r>
      <w:r>
        <w:t>модуль упругости тектоники, Па;</w:t>
      </w:r>
    </w:p>
    <w:p w14:paraId="4B5641DB" w14:textId="77777777" w:rsidR="00C06D97" w:rsidRDefault="00C06D97" w:rsidP="00C06D97">
      <w:pPr>
        <w:pStyle w:val="a6"/>
        <w:ind w:left="927" w:firstLine="0"/>
      </w:pPr>
      <m:oMath>
        <m:r>
          <w:rPr>
            <w:rFonts w:ascii="Cambria Math" w:hAnsi="Cambria Math"/>
          </w:rPr>
          <m:t>A</m:t>
        </m:r>
      </m:oMath>
      <w:r w:rsidRPr="005F59C9">
        <w:t xml:space="preserve"> – </w:t>
      </w:r>
      <w:r>
        <w:t>площадь эквивалентного участка, м</w:t>
      </w:r>
      <w:r>
        <w:rPr>
          <w:vertAlign w:val="superscript"/>
        </w:rPr>
        <w:t>2</w:t>
      </w:r>
      <w:r>
        <w:t>;</w:t>
      </w:r>
    </w:p>
    <w:p w14:paraId="47294E2B" w14:textId="77777777" w:rsidR="00C06D97" w:rsidRDefault="00273EDE" w:rsidP="00C06D97">
      <w:pPr>
        <w:pStyle w:val="a6"/>
        <w:ind w:left="927" w:firstLine="0"/>
      </w:pPr>
      <m:oMath>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z</m:t>
            </m:r>
          </m:sub>
        </m:sSub>
      </m:oMath>
      <w:r w:rsidR="00C06D97" w:rsidRPr="005F59C9">
        <w:t xml:space="preserve"> </w:t>
      </w:r>
      <w:r w:rsidR="00C06D97">
        <w:t>–</w:t>
      </w:r>
      <w:r w:rsidR="00C06D97" w:rsidRPr="005F59C9">
        <w:t xml:space="preserve"> </w:t>
      </w:r>
      <w:r w:rsidR="00C06D97">
        <w:t>моменты инерции относительно локальных осей, м</w:t>
      </w:r>
      <w:r w:rsidR="00C06D97">
        <w:rPr>
          <w:vertAlign w:val="superscript"/>
        </w:rPr>
        <w:t>4</w:t>
      </w:r>
      <w:r w:rsidR="00C06D97">
        <w:t>;</w:t>
      </w:r>
    </w:p>
    <w:p w14:paraId="16A898C5" w14:textId="77777777" w:rsidR="00C06D97" w:rsidRDefault="00C06D97" w:rsidP="00C06D97">
      <w:pPr>
        <w:pStyle w:val="a6"/>
        <w:ind w:left="927" w:firstLine="0"/>
      </w:pPr>
      <m:oMath>
        <m:r>
          <w:rPr>
            <w:rFonts w:ascii="Cambria Math" w:hAnsi="Cambria Math"/>
          </w:rPr>
          <m:t>t</m:t>
        </m:r>
      </m:oMath>
      <w:r w:rsidRPr="005F59C9">
        <w:t xml:space="preserve"> – </w:t>
      </w:r>
      <w:r>
        <w:t>мощность тектоники, м.</w:t>
      </w:r>
    </w:p>
    <w:p w14:paraId="5CF98C8A" w14:textId="77777777" w:rsidR="00C06D97" w:rsidRPr="005F59C9" w:rsidRDefault="00C06D97" w:rsidP="00C06D97">
      <w:pPr>
        <w:pStyle w:val="a6"/>
        <w:ind w:left="927" w:firstLine="0"/>
      </w:pPr>
      <w:r>
        <w:t>Фактически, используемые формулы являются элементами матрицы жесткости стержня Бернулли-Эйлера, которые соответствуют перемещению стержня по трем направлениям.</w:t>
      </w:r>
    </w:p>
    <w:p w14:paraId="6C917534" w14:textId="77777777" w:rsidR="00C06D97" w:rsidRDefault="00C06D97" w:rsidP="00C06D97">
      <w:pPr>
        <w:pStyle w:val="afffff3"/>
        <w:numPr>
          <w:ilvl w:val="0"/>
          <w:numId w:val="40"/>
        </w:numPr>
        <w:rPr>
          <w:lang w:val="ru-RU"/>
        </w:rPr>
      </w:pPr>
      <w:r>
        <w:rPr>
          <w:lang w:val="ru-RU"/>
        </w:rPr>
        <w:t>Задание связей конечной жесткости по трем направлениям для каждой пары узлов.</w:t>
      </w:r>
    </w:p>
    <w:p w14:paraId="264354CC" w14:textId="77777777" w:rsidR="003B70AE" w:rsidRDefault="003B70AE" w:rsidP="003B70AE"/>
    <w:p w14:paraId="0A8F3E90" w14:textId="68B8911E" w:rsidR="003B70AE" w:rsidRPr="003B70AE" w:rsidRDefault="003B70AE" w:rsidP="003B70AE">
      <w:pPr>
        <w:pStyle w:val="10"/>
        <w:rPr>
          <w:b/>
          <w:bCs/>
          <w:lang w:val="en-US"/>
        </w:rPr>
      </w:pPr>
      <w:r w:rsidRPr="003B70AE">
        <w:rPr>
          <w:b/>
          <w:bCs/>
        </w:rPr>
        <w:t xml:space="preserve">Верификация методики в </w:t>
      </w:r>
      <w:r w:rsidRPr="003B70AE">
        <w:rPr>
          <w:b/>
          <w:bCs/>
          <w:lang w:val="en-US"/>
        </w:rPr>
        <w:t>CAE</w:t>
      </w:r>
      <w:r w:rsidRPr="003B70AE">
        <w:rPr>
          <w:b/>
          <w:bCs/>
        </w:rPr>
        <w:t xml:space="preserve"> </w:t>
      </w:r>
      <w:proofErr w:type="spellStart"/>
      <w:r w:rsidRPr="003B70AE">
        <w:rPr>
          <w:b/>
          <w:bCs/>
          <w:lang w:val="en-US"/>
        </w:rPr>
        <w:t>Fidesys</w:t>
      </w:r>
      <w:proofErr w:type="spellEnd"/>
    </w:p>
    <w:p w14:paraId="2157A829" w14:textId="1B6D8265" w:rsidR="003B70AE" w:rsidRDefault="003B70AE" w:rsidP="003B70AE">
      <w:pPr>
        <w:pStyle w:val="a6"/>
      </w:pPr>
      <w:r>
        <w:t xml:space="preserve">Для верификации методики был выполнен расчет бруса с ослабленным участком (эквивалент тектонического нарушения) правильной формы. Общий вид и размеры расчетной схемы приведены на рисунке </w:t>
      </w:r>
      <w:r>
        <w:fldChar w:fldCharType="begin"/>
      </w:r>
      <w:r>
        <w:instrText xml:space="preserve"> REF _Ref160354961 \h </w:instrText>
      </w:r>
      <w:r>
        <w:fldChar w:fldCharType="separate"/>
      </w:r>
      <w:r w:rsidR="003A4289">
        <w:rPr>
          <w:noProof/>
        </w:rPr>
        <w:t>2</w:t>
      </w:r>
      <w:r w:rsidR="003A4289">
        <w:t>.</w:t>
      </w:r>
      <w:r w:rsidR="003A4289">
        <w:rPr>
          <w:noProof/>
        </w:rPr>
        <w:t>1</w:t>
      </w:r>
      <w:r>
        <w:fldChar w:fldCharType="end"/>
      </w:r>
      <w:r>
        <w:t>.</w:t>
      </w:r>
    </w:p>
    <w:p w14:paraId="3ADAF0EE" w14:textId="77777777" w:rsidR="003B70AE" w:rsidRDefault="003B70AE" w:rsidP="003B70AE">
      <w:pPr>
        <w:pStyle w:val="a6"/>
        <w:ind w:firstLine="0"/>
        <w:jc w:val="center"/>
      </w:pPr>
      <w:r>
        <w:rPr>
          <w:noProof/>
        </w:rPr>
        <w:lastRenderedPageBreak/>
        <w:drawing>
          <wp:inline distT="0" distB="0" distL="0" distR="0" wp14:anchorId="0F17007F" wp14:editId="440C7ABF">
            <wp:extent cx="5057775" cy="188652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72053" cy="1891853"/>
                    </a:xfrm>
                    <a:prstGeom prst="rect">
                      <a:avLst/>
                    </a:prstGeom>
                  </pic:spPr>
                </pic:pic>
              </a:graphicData>
            </a:graphic>
          </wp:inline>
        </w:drawing>
      </w:r>
    </w:p>
    <w:p w14:paraId="7C59B199" w14:textId="7C333EA0" w:rsidR="003B70AE" w:rsidRDefault="003B70AE" w:rsidP="003B70AE">
      <w:pPr>
        <w:pStyle w:val="afa"/>
      </w:pPr>
      <w:r>
        <w:t xml:space="preserve">Рисунок </w:t>
      </w:r>
      <w:bookmarkStart w:id="15" w:name="_Ref160354961"/>
      <w:r>
        <w:fldChar w:fldCharType="begin"/>
      </w:r>
      <w:r>
        <w:instrText xml:space="preserve"> STYLEREF 1 \s </w:instrText>
      </w:r>
      <w:r>
        <w:fldChar w:fldCharType="separate"/>
      </w:r>
      <w:r w:rsidR="003A4289">
        <w:rPr>
          <w:noProof/>
        </w:rPr>
        <w:t>2</w:t>
      </w:r>
      <w:r>
        <w:fldChar w:fldCharType="end"/>
      </w:r>
      <w:r>
        <w:t>.</w:t>
      </w:r>
      <w:r w:rsidR="00273EDE">
        <w:fldChar w:fldCharType="begin"/>
      </w:r>
      <w:r w:rsidR="00273EDE">
        <w:instrText xml:space="preserve"> SEQ Рисунок \* ARABIC \s 1 </w:instrText>
      </w:r>
      <w:r w:rsidR="00273EDE">
        <w:fldChar w:fldCharType="separate"/>
      </w:r>
      <w:r w:rsidR="003A4289">
        <w:rPr>
          <w:noProof/>
        </w:rPr>
        <w:t>1</w:t>
      </w:r>
      <w:r w:rsidR="00273EDE">
        <w:rPr>
          <w:noProof/>
        </w:rPr>
        <w:fldChar w:fldCharType="end"/>
      </w:r>
      <w:bookmarkEnd w:id="15"/>
      <w:r>
        <w:t xml:space="preserve">  Общий вид расчетной схемы</w:t>
      </w:r>
    </w:p>
    <w:p w14:paraId="17FF444E" w14:textId="1C4CAD6D" w:rsidR="003B70AE" w:rsidRDefault="003B70AE" w:rsidP="003B70AE">
      <w:r>
        <w:t>Брус жестко заделан с одной стороны и загружен двумя распределенными силами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=100000 Н/м,  </m:t>
        </m:r>
        <m:sSub>
          <m:sSubPr>
            <m:ctrlPr>
              <w:rPr>
                <w:rFonts w:ascii="Cambria Math" w:hAnsi="Cambria Math"/>
                <w:i/>
                <w:lang w:val="en-US"/>
              </w:rPr>
            </m:ctrlPr>
          </m:sSubPr>
          <m:e>
            <m:r>
              <w:rPr>
                <w:rFonts w:ascii="Cambria Math" w:hAnsi="Cambria Math"/>
                <w:lang w:val="en-US"/>
              </w:rPr>
              <m:t>q</m:t>
            </m:r>
            <m:ctrlPr>
              <w:rPr>
                <w:rFonts w:ascii="Cambria Math" w:hAnsi="Cambria Math"/>
                <w:i/>
              </w:rPr>
            </m:ctrlPr>
          </m:e>
          <m:sub>
            <m:r>
              <w:rPr>
                <w:rFonts w:ascii="Cambria Math" w:hAnsi="Cambria Math"/>
              </w:rPr>
              <m:t>2</m:t>
            </m:r>
          </m:sub>
        </m:sSub>
        <m:r>
          <w:rPr>
            <w:rFonts w:ascii="Cambria Math" w:hAnsi="Cambria Math"/>
          </w:rPr>
          <m:t>=50000 Н/м</m:t>
        </m:r>
      </m:oMath>
      <w:r>
        <w:t>) с другой. Модуль упругости осно</w:t>
      </w:r>
      <w:proofErr w:type="spellStart"/>
      <w:r>
        <w:t>вной</w:t>
      </w:r>
      <w:proofErr w:type="spellEnd"/>
      <w:r>
        <w:t xml:space="preserve"> части бруса </w:t>
      </w:r>
      <m:oMath>
        <m:sSub>
          <m:sSubPr>
            <m:ctrlPr>
              <w:rPr>
                <w:rFonts w:ascii="Cambria Math" w:hAnsi="Cambria Math"/>
                <w:i/>
              </w:rPr>
            </m:ctrlPr>
          </m:sSubPr>
          <m:e>
            <m:r>
              <w:rPr>
                <w:rFonts w:ascii="Cambria Math" w:hAnsi="Cambria Math"/>
              </w:rPr>
              <m:t>E</m:t>
            </m:r>
          </m:e>
          <m:sub>
            <m:r>
              <w:rPr>
                <w:rFonts w:ascii="Cambria Math" w:hAnsi="Cambria Math"/>
              </w:rPr>
              <m:t>бруса</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Па</m:t>
        </m:r>
      </m:oMath>
      <w:r>
        <w:t xml:space="preserve">, модуль упругости ослабленной зоны </w:t>
      </w:r>
      <m:oMath>
        <m:sSub>
          <m:sSubPr>
            <m:ctrlPr>
              <w:rPr>
                <w:rFonts w:ascii="Cambria Math" w:hAnsi="Cambria Math"/>
                <w:i/>
              </w:rPr>
            </m:ctrlPr>
          </m:sSubPr>
          <m:e>
            <m:r>
              <w:rPr>
                <w:rFonts w:ascii="Cambria Math" w:hAnsi="Cambria Math"/>
              </w:rPr>
              <m:t>E</m:t>
            </m:r>
          </m:e>
          <m:sub>
            <m:r>
              <w:rPr>
                <w:rFonts w:ascii="Cambria Math" w:hAnsi="Cambria Math"/>
              </w:rPr>
              <m:t>конт</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Па</m:t>
        </m:r>
      </m:oMath>
      <w:r>
        <w:t xml:space="preserve">.  </w:t>
      </w:r>
      <w:r w:rsidR="00012F77">
        <w:t>В результате сформированы и</w:t>
      </w:r>
      <w:r>
        <w:t xml:space="preserve"> рассчитаны две модели: с ослабленной зоной, заданной твердым телом и с ослабленной зоной, заданной связями конечной жесткости. </w:t>
      </w:r>
    </w:p>
    <w:p w14:paraId="36EC126B" w14:textId="672E0F9F" w:rsidR="003B70AE" w:rsidRDefault="003B70AE" w:rsidP="003B70AE">
      <w:r>
        <w:t xml:space="preserve">Общий вид численной модели приведен на рисунке </w:t>
      </w:r>
      <w:r>
        <w:fldChar w:fldCharType="begin"/>
      </w:r>
      <w:r>
        <w:instrText xml:space="preserve"> REF _Ref160357007 \h </w:instrText>
      </w:r>
      <w:r>
        <w:fldChar w:fldCharType="separate"/>
      </w:r>
      <w:r w:rsidR="003A4289">
        <w:rPr>
          <w:noProof/>
        </w:rPr>
        <w:t>2</w:t>
      </w:r>
      <w:r w:rsidR="003A4289">
        <w:t>.</w:t>
      </w:r>
      <w:r w:rsidR="003A4289">
        <w:rPr>
          <w:noProof/>
        </w:rPr>
        <w:t>2</w:t>
      </w:r>
      <w:r>
        <w:fldChar w:fldCharType="end"/>
      </w:r>
      <w:r>
        <w:t>.</w:t>
      </w:r>
    </w:p>
    <w:p w14:paraId="198B618C" w14:textId="77777777" w:rsidR="003B70AE" w:rsidRDefault="003B70AE" w:rsidP="003B70AE">
      <w:pPr>
        <w:ind w:firstLine="0"/>
        <w:jc w:val="center"/>
      </w:pPr>
      <w:r>
        <w:rPr>
          <w:noProof/>
        </w:rPr>
        <w:drawing>
          <wp:inline distT="0" distB="0" distL="0" distR="0" wp14:anchorId="02311F8C" wp14:editId="75226FA2">
            <wp:extent cx="4468633" cy="2371903"/>
            <wp:effectExtent l="0" t="0" r="825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2820" cy="2384741"/>
                    </a:xfrm>
                    <a:prstGeom prst="rect">
                      <a:avLst/>
                    </a:prstGeom>
                  </pic:spPr>
                </pic:pic>
              </a:graphicData>
            </a:graphic>
          </wp:inline>
        </w:drawing>
      </w:r>
    </w:p>
    <w:p w14:paraId="132A0710" w14:textId="0387A4F7" w:rsidR="003B70AE" w:rsidRPr="008301E9" w:rsidRDefault="003B70AE" w:rsidP="003B70AE">
      <w:pPr>
        <w:pStyle w:val="afa"/>
      </w:pPr>
      <w:r>
        <w:t xml:space="preserve">Рисунок </w:t>
      </w:r>
      <w:bookmarkStart w:id="16" w:name="_Ref160357007"/>
      <w:r>
        <w:fldChar w:fldCharType="begin"/>
      </w:r>
      <w:r>
        <w:instrText xml:space="preserve"> STYLEREF 1 \s </w:instrText>
      </w:r>
      <w:r>
        <w:fldChar w:fldCharType="separate"/>
      </w:r>
      <w:r w:rsidR="003A4289">
        <w:rPr>
          <w:noProof/>
        </w:rPr>
        <w:t>2</w:t>
      </w:r>
      <w:r>
        <w:fldChar w:fldCharType="end"/>
      </w:r>
      <w:r>
        <w:t>.</w:t>
      </w:r>
      <w:r w:rsidR="00273EDE">
        <w:fldChar w:fldCharType="begin"/>
      </w:r>
      <w:r w:rsidR="00273EDE">
        <w:instrText xml:space="preserve"> SEQ Рисунок \* ARABIC \s 1 </w:instrText>
      </w:r>
      <w:r w:rsidR="00273EDE">
        <w:fldChar w:fldCharType="separate"/>
      </w:r>
      <w:r w:rsidR="003A4289">
        <w:rPr>
          <w:noProof/>
        </w:rPr>
        <w:t>2</w:t>
      </w:r>
      <w:r w:rsidR="00273EDE">
        <w:rPr>
          <w:noProof/>
        </w:rPr>
        <w:fldChar w:fldCharType="end"/>
      </w:r>
      <w:bookmarkEnd w:id="16"/>
      <w:r>
        <w:t xml:space="preserve">  Общий вид численной модели</w:t>
      </w:r>
    </w:p>
    <w:p w14:paraId="4E5DA410" w14:textId="77BFC4F9" w:rsidR="003B70AE" w:rsidRDefault="003B70AE" w:rsidP="003B70AE">
      <w:r>
        <w:t xml:space="preserve">Сравнение моделей выполнялось по максимальному значению перемещений по осям </w:t>
      </w:r>
      <w:r>
        <w:rPr>
          <w:lang w:val="en-US"/>
        </w:rPr>
        <w:t>OX</w:t>
      </w:r>
      <w:r w:rsidRPr="000036B7">
        <w:t xml:space="preserve">, </w:t>
      </w:r>
      <w:r>
        <w:rPr>
          <w:lang w:val="en-US"/>
        </w:rPr>
        <w:t>OY</w:t>
      </w:r>
      <w:r w:rsidRPr="000036B7">
        <w:t xml:space="preserve">, </w:t>
      </w:r>
      <w:r>
        <w:rPr>
          <w:lang w:val="en-US"/>
        </w:rPr>
        <w:t>OZ</w:t>
      </w:r>
      <w:r w:rsidRPr="000036B7">
        <w:t xml:space="preserve">. </w:t>
      </w:r>
      <w:r>
        <w:t xml:space="preserve">Результаты расчета приведены на рисунках </w:t>
      </w:r>
      <w:r>
        <w:fldChar w:fldCharType="begin"/>
      </w:r>
      <w:r>
        <w:instrText xml:space="preserve"> REF _Ref160362362 \h </w:instrText>
      </w:r>
      <w:r>
        <w:fldChar w:fldCharType="separate"/>
      </w:r>
      <w:r w:rsidR="003A4289">
        <w:rPr>
          <w:noProof/>
        </w:rPr>
        <w:t>2</w:t>
      </w:r>
      <w:r w:rsidR="003A4289">
        <w:t>.</w:t>
      </w:r>
      <w:r w:rsidR="003A4289">
        <w:rPr>
          <w:noProof/>
        </w:rPr>
        <w:t>3</w:t>
      </w:r>
      <w:r>
        <w:fldChar w:fldCharType="end"/>
      </w:r>
      <w:r>
        <w:t>-</w:t>
      </w:r>
      <w:r>
        <w:fldChar w:fldCharType="begin"/>
      </w:r>
      <w:r>
        <w:instrText xml:space="preserve"> REF _Ref160362370 \h </w:instrText>
      </w:r>
      <w:r>
        <w:fldChar w:fldCharType="separate"/>
      </w:r>
      <w:r w:rsidR="003A4289">
        <w:rPr>
          <w:noProof/>
        </w:rPr>
        <w:t>2</w:t>
      </w:r>
      <w:r w:rsidR="003A4289">
        <w:t>.</w:t>
      </w:r>
      <w:r w:rsidR="003A4289">
        <w:rPr>
          <w:noProof/>
        </w:rPr>
        <w:t>5</w:t>
      </w:r>
      <w:r>
        <w:fldChar w:fldCharType="end"/>
      </w:r>
      <w:r>
        <w:t>.</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4"/>
      </w:tblGrid>
      <w:tr w:rsidR="003B70AE" w14:paraId="5D745096" w14:textId="77777777" w:rsidTr="001F6524">
        <w:tc>
          <w:tcPr>
            <w:tcW w:w="4672" w:type="dxa"/>
          </w:tcPr>
          <w:p w14:paraId="796BDCF0" w14:textId="77777777" w:rsidR="003B70AE" w:rsidRDefault="003B70AE" w:rsidP="001F6524">
            <w:pPr>
              <w:pStyle w:val="a6"/>
              <w:ind w:firstLine="0"/>
              <w:rPr>
                <w:lang w:val="en-US"/>
              </w:rPr>
            </w:pPr>
            <w:r>
              <w:rPr>
                <w:noProof/>
              </w:rPr>
              <w:drawing>
                <wp:inline distT="0" distB="0" distL="0" distR="0" wp14:anchorId="12D51678" wp14:editId="13CBB833">
                  <wp:extent cx="2829495" cy="1494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29495" cy="1494000"/>
                          </a:xfrm>
                          <a:prstGeom prst="rect">
                            <a:avLst/>
                          </a:prstGeom>
                        </pic:spPr>
                      </pic:pic>
                    </a:graphicData>
                  </a:graphic>
                </wp:inline>
              </w:drawing>
            </w:r>
          </w:p>
        </w:tc>
        <w:tc>
          <w:tcPr>
            <w:tcW w:w="4672" w:type="dxa"/>
          </w:tcPr>
          <w:p w14:paraId="3A07EF4E" w14:textId="77777777" w:rsidR="003B70AE" w:rsidRDefault="003B70AE" w:rsidP="001F6524">
            <w:pPr>
              <w:pStyle w:val="a6"/>
              <w:ind w:firstLine="0"/>
              <w:rPr>
                <w:lang w:val="en-US"/>
              </w:rPr>
            </w:pPr>
            <w:r>
              <w:rPr>
                <w:noProof/>
              </w:rPr>
              <w:drawing>
                <wp:inline distT="0" distB="0" distL="0" distR="0" wp14:anchorId="09663A02" wp14:editId="31CC26C5">
                  <wp:extent cx="2835083" cy="1494223"/>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67752" cy="1511441"/>
                          </a:xfrm>
                          <a:prstGeom prst="rect">
                            <a:avLst/>
                          </a:prstGeom>
                        </pic:spPr>
                      </pic:pic>
                    </a:graphicData>
                  </a:graphic>
                </wp:inline>
              </w:drawing>
            </w:r>
          </w:p>
        </w:tc>
      </w:tr>
      <w:tr w:rsidR="003B70AE" w:rsidRPr="00A3283B" w14:paraId="5040936A" w14:textId="77777777" w:rsidTr="001F6524">
        <w:tc>
          <w:tcPr>
            <w:tcW w:w="4672" w:type="dxa"/>
          </w:tcPr>
          <w:p w14:paraId="52446EBF" w14:textId="77777777" w:rsidR="003B70AE" w:rsidRPr="00A3283B" w:rsidRDefault="003B70AE" w:rsidP="001F6524">
            <w:pPr>
              <w:pStyle w:val="a6"/>
              <w:ind w:firstLine="0"/>
              <w:jc w:val="center"/>
              <w:rPr>
                <w:i/>
              </w:rPr>
            </w:pPr>
            <w:r>
              <w:t xml:space="preserve">а) твердое тело,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=-0,00562</m:t>
              </m:r>
            </m:oMath>
            <w:r w:rsidRPr="00A3283B">
              <w:t xml:space="preserve"> </w:t>
            </w:r>
            <w:r>
              <w:t>м</w:t>
            </w:r>
          </w:p>
        </w:tc>
        <w:tc>
          <w:tcPr>
            <w:tcW w:w="4672" w:type="dxa"/>
          </w:tcPr>
          <w:p w14:paraId="26597094" w14:textId="77777777" w:rsidR="003B70AE" w:rsidRPr="00A3283B" w:rsidRDefault="003B70AE" w:rsidP="001F6524">
            <w:pPr>
              <w:pStyle w:val="a6"/>
              <w:ind w:firstLine="0"/>
              <w:jc w:val="center"/>
            </w:pPr>
            <w:r>
              <w:t xml:space="preserve">б) связи конечной жесткости,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=-0,00519</m:t>
              </m:r>
            </m:oMath>
            <w:r w:rsidRPr="00A3283B">
              <w:t xml:space="preserve"> </w:t>
            </w:r>
            <w:r>
              <w:t>м</w:t>
            </w:r>
          </w:p>
        </w:tc>
      </w:tr>
    </w:tbl>
    <w:p w14:paraId="58642572" w14:textId="378B142B" w:rsidR="003B70AE" w:rsidRPr="00202080" w:rsidRDefault="003B70AE" w:rsidP="003B70AE">
      <w:pPr>
        <w:pStyle w:val="afa"/>
      </w:pPr>
      <w:r>
        <w:lastRenderedPageBreak/>
        <w:t xml:space="preserve">Рисунок </w:t>
      </w:r>
      <w:bookmarkStart w:id="17" w:name="_Ref160362362"/>
      <w:r>
        <w:fldChar w:fldCharType="begin"/>
      </w:r>
      <w:r>
        <w:instrText xml:space="preserve"> STYLEREF 1 \s </w:instrText>
      </w:r>
      <w:r>
        <w:fldChar w:fldCharType="separate"/>
      </w:r>
      <w:r w:rsidR="003A4289">
        <w:rPr>
          <w:noProof/>
        </w:rPr>
        <w:t>2</w:t>
      </w:r>
      <w:r>
        <w:fldChar w:fldCharType="end"/>
      </w:r>
      <w:r>
        <w:t>.</w:t>
      </w:r>
      <w:r w:rsidR="00273EDE">
        <w:fldChar w:fldCharType="begin"/>
      </w:r>
      <w:r w:rsidR="00273EDE">
        <w:instrText xml:space="preserve"> SEQ Рисунок \* ARABIC \s 1 </w:instrText>
      </w:r>
      <w:r w:rsidR="00273EDE">
        <w:fldChar w:fldCharType="separate"/>
      </w:r>
      <w:r w:rsidR="003A4289">
        <w:rPr>
          <w:noProof/>
        </w:rPr>
        <w:t>3</w:t>
      </w:r>
      <w:r w:rsidR="00273EDE">
        <w:rPr>
          <w:noProof/>
        </w:rPr>
        <w:fldChar w:fldCharType="end"/>
      </w:r>
      <w:bookmarkEnd w:id="17"/>
      <w:r>
        <w:t xml:space="preserve">  Сравнение перемещений по </w:t>
      </w:r>
      <w:r>
        <w:rPr>
          <w:lang w:val="en-US"/>
        </w:rPr>
        <w:t>OX</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3B70AE" w14:paraId="76733A03" w14:textId="77777777" w:rsidTr="001F6524">
        <w:tc>
          <w:tcPr>
            <w:tcW w:w="4672" w:type="dxa"/>
          </w:tcPr>
          <w:p w14:paraId="14FD5B63" w14:textId="77777777" w:rsidR="003B70AE" w:rsidRDefault="003B70AE" w:rsidP="001F6524">
            <w:pPr>
              <w:pStyle w:val="a6"/>
              <w:ind w:firstLine="0"/>
              <w:rPr>
                <w:lang w:val="en-US"/>
              </w:rPr>
            </w:pPr>
            <w:r>
              <w:rPr>
                <w:noProof/>
              </w:rPr>
              <w:drawing>
                <wp:inline distT="0" distB="0" distL="0" distR="0" wp14:anchorId="7FF8330F" wp14:editId="6FCBC6B0">
                  <wp:extent cx="2824348" cy="14940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4348" cy="1494000"/>
                          </a:xfrm>
                          <a:prstGeom prst="rect">
                            <a:avLst/>
                          </a:prstGeom>
                        </pic:spPr>
                      </pic:pic>
                    </a:graphicData>
                  </a:graphic>
                </wp:inline>
              </w:drawing>
            </w:r>
          </w:p>
        </w:tc>
        <w:tc>
          <w:tcPr>
            <w:tcW w:w="4672" w:type="dxa"/>
          </w:tcPr>
          <w:p w14:paraId="56A797B1" w14:textId="77777777" w:rsidR="003B70AE" w:rsidRDefault="003B70AE" w:rsidP="001F6524">
            <w:pPr>
              <w:pStyle w:val="a6"/>
              <w:ind w:firstLine="0"/>
              <w:rPr>
                <w:lang w:val="en-US"/>
              </w:rPr>
            </w:pPr>
            <w:r>
              <w:rPr>
                <w:noProof/>
              </w:rPr>
              <w:drawing>
                <wp:inline distT="0" distB="0" distL="0" distR="0" wp14:anchorId="7792364F" wp14:editId="3F3A75F3">
                  <wp:extent cx="2811846" cy="1494000"/>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1846" cy="1494000"/>
                          </a:xfrm>
                          <a:prstGeom prst="rect">
                            <a:avLst/>
                          </a:prstGeom>
                        </pic:spPr>
                      </pic:pic>
                    </a:graphicData>
                  </a:graphic>
                </wp:inline>
              </w:drawing>
            </w:r>
          </w:p>
        </w:tc>
      </w:tr>
      <w:tr w:rsidR="003B70AE" w:rsidRPr="00A3283B" w14:paraId="69D7B021" w14:textId="77777777" w:rsidTr="001F6524">
        <w:tc>
          <w:tcPr>
            <w:tcW w:w="4672" w:type="dxa"/>
          </w:tcPr>
          <w:p w14:paraId="3D8587B1" w14:textId="77777777" w:rsidR="003B70AE" w:rsidRPr="00A3283B" w:rsidRDefault="003B70AE" w:rsidP="001F6524">
            <w:pPr>
              <w:pStyle w:val="a6"/>
              <w:ind w:firstLine="0"/>
              <w:jc w:val="center"/>
              <w:rPr>
                <w:i/>
              </w:rPr>
            </w:pPr>
            <w:r>
              <w:t xml:space="preserve">а) твердое тело,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=-0,0245</m:t>
              </m:r>
            </m:oMath>
            <w:r w:rsidRPr="00A3283B">
              <w:t xml:space="preserve"> </w:t>
            </w:r>
            <w:r>
              <w:t>м</w:t>
            </w:r>
          </w:p>
        </w:tc>
        <w:tc>
          <w:tcPr>
            <w:tcW w:w="4672" w:type="dxa"/>
          </w:tcPr>
          <w:p w14:paraId="46B35BDB" w14:textId="77777777" w:rsidR="003B70AE" w:rsidRPr="00A3283B" w:rsidRDefault="003B70AE" w:rsidP="001F6524">
            <w:pPr>
              <w:pStyle w:val="a6"/>
              <w:ind w:firstLine="0"/>
              <w:jc w:val="center"/>
            </w:pPr>
            <w:r>
              <w:t xml:space="preserve">б) связи конечной жесткости,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=-0,0224</m:t>
              </m:r>
            </m:oMath>
            <w:r w:rsidRPr="00A3283B">
              <w:t xml:space="preserve"> </w:t>
            </w:r>
            <w:r>
              <w:t>м</w:t>
            </w:r>
          </w:p>
        </w:tc>
      </w:tr>
    </w:tbl>
    <w:p w14:paraId="128CDE73" w14:textId="2D924FBC" w:rsidR="003B70AE" w:rsidRPr="00A3283B" w:rsidRDefault="003B70AE" w:rsidP="003B70AE">
      <w:pPr>
        <w:pStyle w:val="afa"/>
      </w:pPr>
      <w:r>
        <w:t xml:space="preserve">Рисунок </w:t>
      </w:r>
      <w:r w:rsidR="00273EDE">
        <w:fldChar w:fldCharType="begin"/>
      </w:r>
      <w:r w:rsidR="00273EDE">
        <w:instrText xml:space="preserve"> STYLEREF 1 \s </w:instrText>
      </w:r>
      <w:r w:rsidR="00273EDE">
        <w:fldChar w:fldCharType="separate"/>
      </w:r>
      <w:r w:rsidR="003A4289">
        <w:rPr>
          <w:noProof/>
        </w:rPr>
        <w:t>2</w:t>
      </w:r>
      <w:r w:rsidR="00273EDE">
        <w:rPr>
          <w:noProof/>
        </w:rPr>
        <w:fldChar w:fldCharType="end"/>
      </w:r>
      <w:r>
        <w:t>.</w:t>
      </w:r>
      <w:r w:rsidR="00273EDE">
        <w:fldChar w:fldCharType="begin"/>
      </w:r>
      <w:r w:rsidR="00273EDE">
        <w:instrText xml:space="preserve"> SEQ Рисунок \* ARABIC \s 1 </w:instrText>
      </w:r>
      <w:r w:rsidR="00273EDE">
        <w:fldChar w:fldCharType="separate"/>
      </w:r>
      <w:r w:rsidR="003A4289">
        <w:rPr>
          <w:noProof/>
        </w:rPr>
        <w:t>4</w:t>
      </w:r>
      <w:r w:rsidR="00273EDE">
        <w:rPr>
          <w:noProof/>
        </w:rPr>
        <w:fldChar w:fldCharType="end"/>
      </w:r>
      <w:r>
        <w:t xml:space="preserve">  Сравнение перемещений по </w:t>
      </w:r>
      <w:r>
        <w:rPr>
          <w:lang w:val="en-US"/>
        </w:rPr>
        <w:t>OY</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3B70AE" w14:paraId="591F446B" w14:textId="77777777" w:rsidTr="001F6524">
        <w:tc>
          <w:tcPr>
            <w:tcW w:w="4672" w:type="dxa"/>
          </w:tcPr>
          <w:p w14:paraId="413E89F0" w14:textId="77777777" w:rsidR="003B70AE" w:rsidRDefault="003B70AE" w:rsidP="001F6524">
            <w:pPr>
              <w:pStyle w:val="a6"/>
              <w:ind w:firstLine="0"/>
              <w:rPr>
                <w:lang w:val="en-US"/>
              </w:rPr>
            </w:pPr>
            <w:r>
              <w:rPr>
                <w:noProof/>
              </w:rPr>
              <w:drawing>
                <wp:inline distT="0" distB="0" distL="0" distR="0" wp14:anchorId="40CBD1DB" wp14:editId="663E8B95">
                  <wp:extent cx="2820358" cy="14940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0358" cy="1494000"/>
                          </a:xfrm>
                          <a:prstGeom prst="rect">
                            <a:avLst/>
                          </a:prstGeom>
                        </pic:spPr>
                      </pic:pic>
                    </a:graphicData>
                  </a:graphic>
                </wp:inline>
              </w:drawing>
            </w:r>
          </w:p>
        </w:tc>
        <w:tc>
          <w:tcPr>
            <w:tcW w:w="4672" w:type="dxa"/>
          </w:tcPr>
          <w:p w14:paraId="173EA3D1" w14:textId="77777777" w:rsidR="003B70AE" w:rsidRDefault="003B70AE" w:rsidP="001F6524">
            <w:pPr>
              <w:pStyle w:val="a6"/>
              <w:ind w:firstLine="0"/>
              <w:rPr>
                <w:lang w:val="en-US"/>
              </w:rPr>
            </w:pPr>
            <w:r>
              <w:rPr>
                <w:noProof/>
              </w:rPr>
              <w:drawing>
                <wp:inline distT="0" distB="0" distL="0" distR="0" wp14:anchorId="087DC8D8" wp14:editId="5C8EC7A8">
                  <wp:extent cx="2826062" cy="1494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26062" cy="1494000"/>
                          </a:xfrm>
                          <a:prstGeom prst="rect">
                            <a:avLst/>
                          </a:prstGeom>
                        </pic:spPr>
                      </pic:pic>
                    </a:graphicData>
                  </a:graphic>
                </wp:inline>
              </w:drawing>
            </w:r>
          </w:p>
        </w:tc>
      </w:tr>
      <w:tr w:rsidR="003B70AE" w:rsidRPr="00A3283B" w14:paraId="78C4674E" w14:textId="77777777" w:rsidTr="001F6524">
        <w:tc>
          <w:tcPr>
            <w:tcW w:w="4672" w:type="dxa"/>
          </w:tcPr>
          <w:p w14:paraId="1F909F41" w14:textId="77777777" w:rsidR="003B70AE" w:rsidRPr="00A3283B" w:rsidRDefault="003B70AE" w:rsidP="001F6524">
            <w:pPr>
              <w:pStyle w:val="a6"/>
              <w:ind w:firstLine="0"/>
              <w:jc w:val="center"/>
              <w:rPr>
                <w:i/>
              </w:rPr>
            </w:pPr>
            <w:r>
              <w:t xml:space="preserve">а) твердое тело,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=-0,0462</m:t>
              </m:r>
            </m:oMath>
            <w:r w:rsidRPr="00A3283B">
              <w:t xml:space="preserve"> </w:t>
            </w:r>
            <w:r>
              <w:t>м</w:t>
            </w:r>
          </w:p>
        </w:tc>
        <w:tc>
          <w:tcPr>
            <w:tcW w:w="4672" w:type="dxa"/>
          </w:tcPr>
          <w:p w14:paraId="0A3A470D" w14:textId="77777777" w:rsidR="003B70AE" w:rsidRPr="00A3283B" w:rsidRDefault="003B70AE" w:rsidP="001F6524">
            <w:pPr>
              <w:pStyle w:val="a6"/>
              <w:ind w:firstLine="0"/>
              <w:jc w:val="center"/>
            </w:pPr>
            <w:r>
              <w:t xml:space="preserve">б) связи конечной жесткости,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=-0,0447</m:t>
              </m:r>
            </m:oMath>
            <w:r w:rsidRPr="00A3283B">
              <w:t xml:space="preserve"> </w:t>
            </w:r>
            <w:r>
              <w:t>м</w:t>
            </w:r>
          </w:p>
        </w:tc>
      </w:tr>
    </w:tbl>
    <w:p w14:paraId="21BC1446" w14:textId="1E0025F2" w:rsidR="003B70AE" w:rsidRPr="00A3283B" w:rsidRDefault="003B70AE" w:rsidP="003B70AE">
      <w:pPr>
        <w:pStyle w:val="afa"/>
      </w:pPr>
      <w:r>
        <w:t xml:space="preserve">Рисунок </w:t>
      </w:r>
      <w:bookmarkStart w:id="18" w:name="_Ref160362370"/>
      <w:r>
        <w:fldChar w:fldCharType="begin"/>
      </w:r>
      <w:r>
        <w:instrText xml:space="preserve"> STYLEREF 1 \s </w:instrText>
      </w:r>
      <w:r>
        <w:fldChar w:fldCharType="separate"/>
      </w:r>
      <w:r w:rsidR="003A4289">
        <w:rPr>
          <w:noProof/>
        </w:rPr>
        <w:t>2</w:t>
      </w:r>
      <w:r>
        <w:fldChar w:fldCharType="end"/>
      </w:r>
      <w:r>
        <w:t>.</w:t>
      </w:r>
      <w:r w:rsidR="00273EDE">
        <w:fldChar w:fldCharType="begin"/>
      </w:r>
      <w:r w:rsidR="00273EDE">
        <w:instrText xml:space="preserve"> SEQ Рисунок \* ARABIC \s 1 </w:instrText>
      </w:r>
      <w:r w:rsidR="00273EDE">
        <w:fldChar w:fldCharType="separate"/>
      </w:r>
      <w:r w:rsidR="003A4289">
        <w:rPr>
          <w:noProof/>
        </w:rPr>
        <w:t>5</w:t>
      </w:r>
      <w:r w:rsidR="00273EDE">
        <w:rPr>
          <w:noProof/>
        </w:rPr>
        <w:fldChar w:fldCharType="end"/>
      </w:r>
      <w:bookmarkEnd w:id="18"/>
      <w:r>
        <w:t xml:space="preserve">  Сравнение перемещений по </w:t>
      </w:r>
      <w:r>
        <w:rPr>
          <w:lang w:val="en-US"/>
        </w:rPr>
        <w:t>OZ</w:t>
      </w:r>
    </w:p>
    <w:p w14:paraId="47627B80" w14:textId="77777777" w:rsidR="003B70AE" w:rsidRDefault="003B70AE" w:rsidP="003B70AE">
      <w:r>
        <w:t>Вычислим погрешности для перемещений по каждой из осей:</w:t>
      </w:r>
    </w:p>
    <w:p w14:paraId="2828AE93" w14:textId="77777777" w:rsidR="003B70AE" w:rsidRPr="001D02F8" w:rsidRDefault="003B70AE" w:rsidP="003B70AE">
      <w:pPr>
        <w:pStyle w:val="a6"/>
      </w:pPr>
      <m:oMathPara>
        <m:oMath>
          <m:r>
            <w:rPr>
              <w:rFonts w:ascii="Cambria Math" w:hAnsi="Cambria Math"/>
            </w:rPr>
            <m:t xml:space="preserve">OX: </m:t>
          </m:r>
          <m:f>
            <m:fPr>
              <m:ctrlPr>
                <w:rPr>
                  <w:rFonts w:ascii="Cambria Math" w:hAnsi="Cambria Math"/>
                  <w:i/>
                </w:rPr>
              </m:ctrlPr>
            </m:fPr>
            <m:num>
              <m:r>
                <w:rPr>
                  <w:rFonts w:ascii="Cambria Math" w:hAnsi="Cambria Math"/>
                </w:rPr>
                <m:t>-0,00562-(-0,00519)</m:t>
              </m:r>
            </m:num>
            <m:den>
              <m:r>
                <w:rPr>
                  <w:rFonts w:ascii="Cambria Math" w:hAnsi="Cambria Math"/>
                </w:rPr>
                <m:t>-0,00562</m:t>
              </m:r>
            </m:den>
          </m:f>
          <m:r>
            <w:rPr>
              <w:rFonts w:ascii="Cambria Math" w:hAnsi="Cambria Math"/>
            </w:rPr>
            <m:t>∙100%=7,7%</m:t>
          </m:r>
        </m:oMath>
      </m:oMathPara>
    </w:p>
    <w:p w14:paraId="3BBE0569" w14:textId="77777777" w:rsidR="003B70AE" w:rsidRPr="001D02F8" w:rsidRDefault="003B70AE" w:rsidP="003B70AE">
      <w:pPr>
        <w:pStyle w:val="a6"/>
      </w:pPr>
      <m:oMathPara>
        <m:oMath>
          <m:r>
            <w:rPr>
              <w:rFonts w:ascii="Cambria Math" w:hAnsi="Cambria Math"/>
            </w:rPr>
            <m:t xml:space="preserve">OY: </m:t>
          </m:r>
          <m:f>
            <m:fPr>
              <m:ctrlPr>
                <w:rPr>
                  <w:rFonts w:ascii="Cambria Math" w:hAnsi="Cambria Math"/>
                  <w:i/>
                </w:rPr>
              </m:ctrlPr>
            </m:fPr>
            <m:num>
              <m:r>
                <w:rPr>
                  <w:rFonts w:ascii="Cambria Math" w:hAnsi="Cambria Math"/>
                </w:rPr>
                <m:t>-0,0245-(-0,0224)</m:t>
              </m:r>
            </m:num>
            <m:den>
              <m:r>
                <w:rPr>
                  <w:rFonts w:ascii="Cambria Math" w:hAnsi="Cambria Math"/>
                </w:rPr>
                <m:t>-0,0245</m:t>
              </m:r>
            </m:den>
          </m:f>
          <m:r>
            <w:rPr>
              <w:rFonts w:ascii="Cambria Math" w:hAnsi="Cambria Math"/>
            </w:rPr>
            <m:t>∙100%=8,6%</m:t>
          </m:r>
        </m:oMath>
      </m:oMathPara>
    </w:p>
    <w:p w14:paraId="03E255FB" w14:textId="77777777" w:rsidR="003B70AE" w:rsidRPr="001D02F8" w:rsidRDefault="003B70AE" w:rsidP="003B70AE">
      <w:pPr>
        <w:pStyle w:val="a6"/>
      </w:pPr>
      <m:oMathPara>
        <m:oMath>
          <m:r>
            <w:rPr>
              <w:rFonts w:ascii="Cambria Math" w:hAnsi="Cambria Math"/>
            </w:rPr>
            <m:t xml:space="preserve">OZ: </m:t>
          </m:r>
          <m:f>
            <m:fPr>
              <m:ctrlPr>
                <w:rPr>
                  <w:rFonts w:ascii="Cambria Math" w:hAnsi="Cambria Math"/>
                  <w:i/>
                </w:rPr>
              </m:ctrlPr>
            </m:fPr>
            <m:num>
              <m:r>
                <w:rPr>
                  <w:rFonts w:ascii="Cambria Math" w:hAnsi="Cambria Math"/>
                </w:rPr>
                <m:t>-0,0462-(-0,0447)</m:t>
              </m:r>
            </m:num>
            <m:den>
              <m:r>
                <w:rPr>
                  <w:rFonts w:ascii="Cambria Math" w:hAnsi="Cambria Math"/>
                </w:rPr>
                <m:t>-0,0462</m:t>
              </m:r>
            </m:den>
          </m:f>
          <m:r>
            <w:rPr>
              <w:rFonts w:ascii="Cambria Math" w:hAnsi="Cambria Math"/>
            </w:rPr>
            <m:t>∙100%=3,6%</m:t>
          </m:r>
        </m:oMath>
      </m:oMathPara>
    </w:p>
    <w:p w14:paraId="1D092094" w14:textId="77777777" w:rsidR="003B70AE" w:rsidRDefault="003B70AE" w:rsidP="003B70AE">
      <w:pPr>
        <w:pStyle w:val="a6"/>
      </w:pPr>
      <w:r>
        <w:t xml:space="preserve">Как видно по результатам расчетов, погрешность находится в пределах нормы. Незначительное превышение инженерной погрешности в 5% в данной ситуации сопряжено с накопленной погрешностью от численного интегрирования при вычислении момента инерции и погрешности чисел с плавающей точкой. </w:t>
      </w:r>
    </w:p>
    <w:p w14:paraId="30711ED5" w14:textId="33E31507" w:rsidR="003B70AE" w:rsidRDefault="003B70AE" w:rsidP="003B70AE">
      <w:pPr>
        <w:pStyle w:val="a6"/>
      </w:pPr>
      <w:r>
        <w:t>На основании верификационной задачи можно сделать вывод о корректной работе разработанной методики.</w:t>
      </w:r>
    </w:p>
    <w:p w14:paraId="29AA7ED8" w14:textId="13E2089C" w:rsidR="00012F77" w:rsidRDefault="00012F77" w:rsidP="003B70AE">
      <w:pPr>
        <w:pStyle w:val="a6"/>
      </w:pPr>
      <w:r>
        <w:t>С применением указанной методики сформирована и рассчитана глобальная численная модель рудника с большим количеством тектонических нарушений (рисунок</w:t>
      </w:r>
      <w:r w:rsidR="00A1722A">
        <w:t xml:space="preserve"> </w:t>
      </w:r>
      <w:r w:rsidR="00A1722A">
        <w:fldChar w:fldCharType="begin"/>
      </w:r>
      <w:r w:rsidR="00A1722A">
        <w:instrText xml:space="preserve"> REF _Ref196377387 \h </w:instrText>
      </w:r>
      <w:r w:rsidR="00A1722A">
        <w:fldChar w:fldCharType="separate"/>
      </w:r>
      <w:r w:rsidR="003A4289">
        <w:rPr>
          <w:noProof/>
        </w:rPr>
        <w:t>2</w:t>
      </w:r>
      <w:r w:rsidR="003A4289">
        <w:t>.</w:t>
      </w:r>
      <w:r w:rsidR="003A4289">
        <w:rPr>
          <w:noProof/>
        </w:rPr>
        <w:t>6</w:t>
      </w:r>
      <w:r w:rsidR="00A1722A">
        <w:fldChar w:fldCharType="end"/>
      </w:r>
      <w:r w:rsidR="00A1722A">
        <w:t>)</w:t>
      </w:r>
      <w:r w:rsidR="00416A2E">
        <w:t>.</w:t>
      </w:r>
      <w:r w:rsidR="00416A2E" w:rsidRPr="00416A2E">
        <w:t xml:space="preserve"> </w:t>
      </w:r>
      <w:r w:rsidR="00416A2E">
        <w:t xml:space="preserve">Так как исходное поле напряжений в руднике гравитационное, не совсем очевидно, что после ведения работ в локальных участках преобладающей компонентой тензора напряжений становится горизонтальная компонента. Однако, при обследовании вертикальной выработки в руднике зафиксированы характерные деформации массива </w:t>
      </w:r>
      <w:r w:rsidR="00C00C9A">
        <w:t>с</w:t>
      </w:r>
      <w:r w:rsidR="00416A2E">
        <w:t xml:space="preserve"> преобладающей горизонтальной составляющей тензора </w:t>
      </w:r>
      <w:r w:rsidR="00416A2E">
        <w:lastRenderedPageBreak/>
        <w:t xml:space="preserve">напряжений. По результатам обследования </w:t>
      </w:r>
      <w:r w:rsidR="00A1722A">
        <w:t xml:space="preserve">проведена верификация расчётов </w:t>
      </w:r>
      <w:r w:rsidR="00416A2E">
        <w:t>в модели, где граничные условия до начала отработки были гравитационными, а после отработки до текущего состояния в модели наблюдается</w:t>
      </w:r>
      <w:r w:rsidR="00A1722A">
        <w:t xml:space="preserve"> высок</w:t>
      </w:r>
      <w:r w:rsidR="00416A2E">
        <w:t>ая</w:t>
      </w:r>
      <w:r w:rsidR="00A1722A">
        <w:t xml:space="preserve"> степен</w:t>
      </w:r>
      <w:r w:rsidR="00416A2E">
        <w:t>ь</w:t>
      </w:r>
      <w:r w:rsidR="00A1722A">
        <w:t xml:space="preserve"> сходимости результатов моделирования с фактическим состоянием в руднике (рисунок </w:t>
      </w:r>
      <w:r w:rsidR="003A4289">
        <w:fldChar w:fldCharType="begin"/>
      </w:r>
      <w:r w:rsidR="003A4289">
        <w:instrText xml:space="preserve"> REF _Ref196377736 \h </w:instrText>
      </w:r>
      <w:r w:rsidR="003A4289">
        <w:fldChar w:fldCharType="separate"/>
      </w:r>
      <w:r w:rsidR="003A4289">
        <w:rPr>
          <w:noProof/>
        </w:rPr>
        <w:t>2</w:t>
      </w:r>
      <w:r w:rsidR="003A4289">
        <w:t>.</w:t>
      </w:r>
      <w:r w:rsidR="003A4289">
        <w:rPr>
          <w:noProof/>
        </w:rPr>
        <w:t>7</w:t>
      </w:r>
      <w:r w:rsidR="003A4289">
        <w:fldChar w:fldCharType="end"/>
      </w:r>
      <w:r w:rsidR="003A4289">
        <w:t>)</w:t>
      </w:r>
      <w:r w:rsidR="00416A2E">
        <w:t>, как по ориентации компонент тензора напряжений, так и по их значениям.</w:t>
      </w:r>
      <w:r w:rsidR="003A4289">
        <w:t xml:space="preserve"> </w:t>
      </w:r>
      <w:r w:rsidR="00C00C9A">
        <w:t>Таким образом, применение предложенной методики не только позволяет формировать сложные глобальные численные модели с учётом тектонических нарушений, но и позволяет довольно точно описывать процессы перераспределения напряжений в результате ведения добычных работ с их учётом.</w:t>
      </w:r>
    </w:p>
    <w:p w14:paraId="3F647D36" w14:textId="59A42F60" w:rsidR="008451F3" w:rsidRDefault="008451F3" w:rsidP="003B70AE">
      <w:pPr>
        <w:pStyle w:val="a6"/>
      </w:pP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5"/>
        <w:gridCol w:w="4429"/>
      </w:tblGrid>
      <w:tr w:rsidR="008451F3" w14:paraId="298BB92F" w14:textId="77777777" w:rsidTr="008451F3">
        <w:tc>
          <w:tcPr>
            <w:tcW w:w="4672" w:type="dxa"/>
          </w:tcPr>
          <w:p w14:paraId="2732C7CF" w14:textId="77777777" w:rsidR="008451F3" w:rsidRDefault="008451F3" w:rsidP="003B70AE">
            <w:pPr>
              <w:pStyle w:val="a6"/>
              <w:ind w:firstLine="0"/>
            </w:pPr>
            <w:r w:rsidRPr="008A7732">
              <w:rPr>
                <w:noProof/>
              </w:rPr>
              <w:drawing>
                <wp:inline distT="0" distB="0" distL="0" distR="0" wp14:anchorId="2E6127EF" wp14:editId="7992043D">
                  <wp:extent cx="3219106" cy="248539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393"/>
                          <a:stretch/>
                        </pic:blipFill>
                        <pic:spPr bwMode="auto">
                          <a:xfrm>
                            <a:off x="0" y="0"/>
                            <a:ext cx="3223785" cy="2489003"/>
                          </a:xfrm>
                          <a:prstGeom prst="rect">
                            <a:avLst/>
                          </a:prstGeom>
                          <a:ln>
                            <a:noFill/>
                          </a:ln>
                          <a:extLst>
                            <a:ext uri="{53640926-AAD7-44D8-BBD7-CCE9431645EC}">
                              <a14:shadowObscured xmlns:a14="http://schemas.microsoft.com/office/drawing/2010/main"/>
                            </a:ext>
                          </a:extLst>
                        </pic:spPr>
                      </pic:pic>
                    </a:graphicData>
                  </a:graphic>
                </wp:inline>
              </w:drawing>
            </w:r>
          </w:p>
          <w:p w14:paraId="6A1D4B82" w14:textId="4FD7F416" w:rsidR="008451F3" w:rsidRDefault="008451F3" w:rsidP="008451F3">
            <w:pPr>
              <w:pStyle w:val="a6"/>
              <w:ind w:firstLine="0"/>
            </w:pPr>
            <w:r>
              <w:t>а) Общий вид геометрии тектонических нарушений, представленных в модели, более 40 нарушений</w:t>
            </w:r>
          </w:p>
        </w:tc>
        <w:tc>
          <w:tcPr>
            <w:tcW w:w="4672" w:type="dxa"/>
          </w:tcPr>
          <w:p w14:paraId="779238CB" w14:textId="77777777" w:rsidR="008451F3" w:rsidRDefault="008451F3" w:rsidP="003B70AE">
            <w:pPr>
              <w:pStyle w:val="a6"/>
              <w:ind w:firstLine="0"/>
            </w:pPr>
            <w:r>
              <w:rPr>
                <w:noProof/>
              </w:rPr>
              <w:drawing>
                <wp:inline distT="0" distB="0" distL="0" distR="0" wp14:anchorId="652F814B" wp14:editId="1E76CD34">
                  <wp:extent cx="2880000" cy="2485901"/>
                  <wp:effectExtent l="0" t="0" r="0" b="0"/>
                  <wp:docPr id="2018997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7195" name=""/>
                          <pic:cNvPicPr/>
                        </pic:nvPicPr>
                        <pic:blipFill>
                          <a:blip r:embed="rId24"/>
                          <a:stretch>
                            <a:fillRect/>
                          </a:stretch>
                        </pic:blipFill>
                        <pic:spPr>
                          <a:xfrm>
                            <a:off x="0" y="0"/>
                            <a:ext cx="2880000" cy="2485901"/>
                          </a:xfrm>
                          <a:prstGeom prst="rect">
                            <a:avLst/>
                          </a:prstGeom>
                        </pic:spPr>
                      </pic:pic>
                    </a:graphicData>
                  </a:graphic>
                </wp:inline>
              </w:drawing>
            </w:r>
          </w:p>
          <w:p w14:paraId="00E69917" w14:textId="4A00F492" w:rsidR="008451F3" w:rsidRDefault="008451F3" w:rsidP="003B70AE">
            <w:pPr>
              <w:pStyle w:val="a6"/>
              <w:ind w:firstLine="0"/>
            </w:pPr>
            <w:r>
              <w:t>б) Общий вид геометрии интрузии с учётом тектонических нарушений для воспроизведения корректного напряженно-деформированного состояния</w:t>
            </w:r>
          </w:p>
        </w:tc>
      </w:tr>
    </w:tbl>
    <w:p w14:paraId="67A1F38B" w14:textId="41FD5091" w:rsidR="00012F77" w:rsidRPr="00A3283B" w:rsidRDefault="00012F77" w:rsidP="00012F77">
      <w:pPr>
        <w:pStyle w:val="afa"/>
      </w:pPr>
      <w:r>
        <w:t xml:space="preserve">Рисунок </w:t>
      </w:r>
      <w:bookmarkStart w:id="19" w:name="_Ref196377387"/>
      <w:r>
        <w:fldChar w:fldCharType="begin"/>
      </w:r>
      <w:r>
        <w:instrText xml:space="preserve"> STYLEREF 1 \s </w:instrText>
      </w:r>
      <w:r>
        <w:fldChar w:fldCharType="separate"/>
      </w:r>
      <w:r w:rsidR="003A4289">
        <w:rPr>
          <w:noProof/>
        </w:rPr>
        <w:t>2</w:t>
      </w:r>
      <w:r>
        <w:fldChar w:fldCharType="end"/>
      </w:r>
      <w:r>
        <w:t>.</w:t>
      </w:r>
      <w:fldSimple w:instr=" SEQ Рисунок \* ARABIC \s 1 ">
        <w:r w:rsidR="003A4289">
          <w:rPr>
            <w:noProof/>
          </w:rPr>
          <w:t>6</w:t>
        </w:r>
      </w:fldSimple>
      <w:bookmarkEnd w:id="19"/>
      <w:r>
        <w:t xml:space="preserve">  </w:t>
      </w:r>
      <w:r w:rsidR="008451F3">
        <w:t xml:space="preserve">Формирование геометрии глобальной численной модели по </w:t>
      </w:r>
      <w:r w:rsidR="00A1722A">
        <w:t>предложенной методике</w:t>
      </w:r>
    </w:p>
    <w:tbl>
      <w:tblPr>
        <w:tblStyle w:val="aff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1"/>
        <w:gridCol w:w="4743"/>
      </w:tblGrid>
      <w:tr w:rsidR="003A4289" w14:paraId="76D363F5" w14:textId="77777777" w:rsidTr="00A05F6D">
        <w:tc>
          <w:tcPr>
            <w:tcW w:w="4672" w:type="dxa"/>
          </w:tcPr>
          <w:p w14:paraId="5FE9F923" w14:textId="77777777" w:rsidR="003A4289" w:rsidRDefault="003A4289" w:rsidP="00A05F6D">
            <w:pPr>
              <w:pStyle w:val="a6"/>
              <w:ind w:firstLine="0"/>
            </w:pPr>
            <w:r>
              <w:rPr>
                <w:noProof/>
              </w:rPr>
              <w:drawing>
                <wp:inline distT="0" distB="0" distL="0" distR="0" wp14:anchorId="22AA429D" wp14:editId="78CA45E4">
                  <wp:extent cx="2837120" cy="2458085"/>
                  <wp:effectExtent l="0" t="0" r="1905" b="0"/>
                  <wp:docPr id="1266420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20711" name=""/>
                          <pic:cNvPicPr/>
                        </pic:nvPicPr>
                        <pic:blipFill rotWithShape="1">
                          <a:blip r:embed="rId25"/>
                          <a:srcRect l="4914"/>
                          <a:stretch/>
                        </pic:blipFill>
                        <pic:spPr bwMode="auto">
                          <a:xfrm>
                            <a:off x="0" y="0"/>
                            <a:ext cx="2849043" cy="2468415"/>
                          </a:xfrm>
                          <a:prstGeom prst="rect">
                            <a:avLst/>
                          </a:prstGeom>
                          <a:ln>
                            <a:noFill/>
                          </a:ln>
                          <a:extLst>
                            <a:ext uri="{53640926-AAD7-44D8-BBD7-CCE9431645EC}">
                              <a14:shadowObscured xmlns:a14="http://schemas.microsoft.com/office/drawing/2010/main"/>
                            </a:ext>
                          </a:extLst>
                        </pic:spPr>
                      </pic:pic>
                    </a:graphicData>
                  </a:graphic>
                </wp:inline>
              </w:drawing>
            </w:r>
          </w:p>
        </w:tc>
        <w:tc>
          <w:tcPr>
            <w:tcW w:w="4672" w:type="dxa"/>
          </w:tcPr>
          <w:p w14:paraId="2E07A861" w14:textId="77777777" w:rsidR="003A4289" w:rsidRDefault="003A4289" w:rsidP="00A05F6D">
            <w:pPr>
              <w:pStyle w:val="a6"/>
              <w:ind w:firstLine="0"/>
            </w:pPr>
            <w:r>
              <w:rPr>
                <w:noProof/>
              </w:rPr>
              <w:drawing>
                <wp:inline distT="0" distB="0" distL="0" distR="0" wp14:anchorId="02E83943" wp14:editId="21E97584">
                  <wp:extent cx="2924355" cy="2504225"/>
                  <wp:effectExtent l="0" t="0" r="0" b="0"/>
                  <wp:docPr id="116813604" name="Рисунок 11681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a:ext>
                            </a:extLst>
                          </a:blip>
                          <a:srcRect/>
                          <a:stretch/>
                        </pic:blipFill>
                        <pic:spPr bwMode="auto">
                          <a:xfrm>
                            <a:off x="0" y="0"/>
                            <a:ext cx="2973431" cy="2546250"/>
                          </a:xfrm>
                          <a:prstGeom prst="rect">
                            <a:avLst/>
                          </a:prstGeom>
                          <a:ln>
                            <a:noFill/>
                          </a:ln>
                          <a:extLst>
                            <a:ext uri="{53640926-AAD7-44D8-BBD7-CCE9431645EC}">
                              <a14:shadowObscured xmlns:a14="http://schemas.microsoft.com/office/drawing/2010/main"/>
                            </a:ext>
                          </a:extLst>
                        </pic:spPr>
                      </pic:pic>
                    </a:graphicData>
                  </a:graphic>
                </wp:inline>
              </w:drawing>
            </w:r>
          </w:p>
        </w:tc>
      </w:tr>
      <w:tr w:rsidR="003A4289" w14:paraId="4C230F99" w14:textId="77777777" w:rsidTr="00A05F6D">
        <w:tc>
          <w:tcPr>
            <w:tcW w:w="4672" w:type="dxa"/>
          </w:tcPr>
          <w:p w14:paraId="26AE9C3A" w14:textId="7BC78FC7" w:rsidR="003A4289" w:rsidRDefault="003A4289" w:rsidP="003A4289">
            <w:pPr>
              <w:pStyle w:val="a6"/>
              <w:ind w:firstLine="0"/>
              <w:jc w:val="center"/>
            </w:pPr>
            <w:r>
              <w:t>а) Численная модель</w:t>
            </w:r>
          </w:p>
        </w:tc>
        <w:tc>
          <w:tcPr>
            <w:tcW w:w="4672" w:type="dxa"/>
          </w:tcPr>
          <w:p w14:paraId="13AC180B" w14:textId="77777777" w:rsidR="003A4289" w:rsidRDefault="003A4289" w:rsidP="00A05F6D">
            <w:pPr>
              <w:pStyle w:val="a6"/>
              <w:ind w:firstLine="0"/>
              <w:jc w:val="center"/>
            </w:pPr>
            <w:r>
              <w:t>б) натурное измерение</w:t>
            </w:r>
          </w:p>
        </w:tc>
      </w:tr>
    </w:tbl>
    <w:p w14:paraId="781A43DC" w14:textId="068E188B" w:rsidR="003A4289" w:rsidRDefault="003A4289" w:rsidP="003A4289">
      <w:pPr>
        <w:pStyle w:val="afa"/>
      </w:pPr>
      <w:r>
        <w:t xml:space="preserve">Рисунок </w:t>
      </w:r>
      <w:bookmarkStart w:id="20" w:name="_Ref184830051"/>
      <w:bookmarkStart w:id="21" w:name="_Ref196377736"/>
      <w:r>
        <w:fldChar w:fldCharType="begin"/>
      </w:r>
      <w:r>
        <w:instrText xml:space="preserve"> STYLEREF 1 \s </w:instrText>
      </w:r>
      <w:r>
        <w:fldChar w:fldCharType="separate"/>
      </w:r>
      <w:r>
        <w:rPr>
          <w:noProof/>
        </w:rPr>
        <w:t>2</w:t>
      </w:r>
      <w:r>
        <w:fldChar w:fldCharType="end"/>
      </w:r>
      <w:r>
        <w:t>.</w:t>
      </w:r>
      <w:r>
        <w:rPr>
          <w:noProof/>
        </w:rPr>
        <w:fldChar w:fldCharType="begin"/>
      </w:r>
      <w:r>
        <w:rPr>
          <w:noProof/>
        </w:rPr>
        <w:instrText xml:space="preserve"> SEQ Рисунок \* ARABIC \s 1 </w:instrText>
      </w:r>
      <w:r>
        <w:rPr>
          <w:noProof/>
        </w:rPr>
        <w:fldChar w:fldCharType="separate"/>
      </w:r>
      <w:r>
        <w:rPr>
          <w:noProof/>
        </w:rPr>
        <w:t>7</w:t>
      </w:r>
      <w:r>
        <w:rPr>
          <w:noProof/>
        </w:rPr>
        <w:fldChar w:fldCharType="end"/>
      </w:r>
      <w:bookmarkEnd w:id="20"/>
      <w:bookmarkEnd w:id="21"/>
      <w:r>
        <w:t xml:space="preserve">  Сравнение локального тензора напряжений</w:t>
      </w:r>
    </w:p>
    <w:p w14:paraId="412BD7BA" w14:textId="77777777" w:rsidR="003B70AE" w:rsidRPr="006543AA" w:rsidRDefault="003B70AE" w:rsidP="003B70AE">
      <w:pPr>
        <w:pStyle w:val="a6"/>
      </w:pPr>
    </w:p>
    <w:p w14:paraId="3663AA67" w14:textId="24A10290" w:rsidR="00D97D81" w:rsidRPr="006543AA" w:rsidRDefault="003B70AE" w:rsidP="003B70AE">
      <w:pPr>
        <w:pStyle w:val="10"/>
        <w:numPr>
          <w:ilvl w:val="0"/>
          <w:numId w:val="0"/>
        </w:numPr>
        <w:ind w:left="431"/>
        <w:rPr>
          <w:b/>
          <w:bCs/>
        </w:rPr>
      </w:pPr>
      <w:r w:rsidRPr="003B70AE">
        <w:rPr>
          <w:b/>
          <w:bCs/>
        </w:rPr>
        <w:t>Заключение</w:t>
      </w:r>
    </w:p>
    <w:p w14:paraId="1357EC18" w14:textId="77777777" w:rsidR="00360EA8" w:rsidRPr="00360EA8" w:rsidRDefault="00360EA8" w:rsidP="00360EA8">
      <w:pPr>
        <w:pStyle w:val="a6"/>
      </w:pPr>
      <w:r w:rsidRPr="00360EA8">
        <w:t xml:space="preserve">В данной работе представлена и обоснована новая методика моделирования тектонических нарушений с использованием связей конечной </w:t>
      </w:r>
      <w:r w:rsidRPr="00360EA8">
        <w:lastRenderedPageBreak/>
        <w:t>жёсткости. Этот подход позволяет задавать ослабленные зоны, соответствующие разломам, в неявной форме, что существенно снижает трудоёмкость подготовки расчётных моделей. Вместо явного моделирования геометрии каждого тектонического нарушения, предлагается использование специальных связей — пружин с заданной жёсткостью в определённом направлении, которые воспроизводят механическое поведение ослабленных участков массива.</w:t>
      </w:r>
    </w:p>
    <w:p w14:paraId="0A582326" w14:textId="77777777" w:rsidR="00360EA8" w:rsidRPr="00360EA8" w:rsidRDefault="00360EA8" w:rsidP="00360EA8">
      <w:pPr>
        <w:pStyle w:val="a6"/>
      </w:pPr>
      <w:r w:rsidRPr="00360EA8">
        <w:t xml:space="preserve">Для практической реализации разработанной методики создана специализированная надстройка к программному комплексу </w:t>
      </w:r>
      <w:r w:rsidRPr="00360EA8">
        <w:rPr>
          <w:lang w:val="en-US"/>
        </w:rPr>
        <w:t>CAE</w:t>
      </w:r>
      <w:r w:rsidRPr="00360EA8">
        <w:t xml:space="preserve"> </w:t>
      </w:r>
      <w:proofErr w:type="spellStart"/>
      <w:r w:rsidRPr="00360EA8">
        <w:rPr>
          <w:lang w:val="en-US"/>
        </w:rPr>
        <w:t>Fidesys</w:t>
      </w:r>
      <w:proofErr w:type="spellEnd"/>
      <w:r w:rsidRPr="00360EA8">
        <w:t xml:space="preserve">. Надстройка выполнена в виде внешнего программного модуля на языке </w:t>
      </w:r>
      <w:r w:rsidRPr="00360EA8">
        <w:rPr>
          <w:lang w:val="en-US"/>
        </w:rPr>
        <w:t>Python</w:t>
      </w:r>
      <w:r w:rsidRPr="00360EA8">
        <w:t xml:space="preserve"> и обеспечивает возможность автоматического добавления связей конечной жёсткости в расчётную сетку. Это делает методику гибкой и удобной в использовании, позволяя адаптировать её к различным инженерным задачам и условиям.</w:t>
      </w:r>
    </w:p>
    <w:p w14:paraId="78A99504" w14:textId="77777777" w:rsidR="00360EA8" w:rsidRPr="00360EA8" w:rsidRDefault="00360EA8" w:rsidP="00360EA8">
      <w:pPr>
        <w:pStyle w:val="a6"/>
      </w:pPr>
      <w:r w:rsidRPr="00360EA8">
        <w:t>Проведённая верификация разработанного инструмента на ряде тестовых задач показала высокую точность воспроизведения напряжённо-деформированного состояния в присутствии тектонических нарушений. Методика также была успешно опробована в реальных инженерных проектах, что подтвердило её прикладную ценность и работоспособность.</w:t>
      </w:r>
    </w:p>
    <w:p w14:paraId="779E8AB7" w14:textId="678DB5D2" w:rsidR="00360EA8" w:rsidRDefault="00360EA8" w:rsidP="00360EA8">
      <w:pPr>
        <w:pStyle w:val="a6"/>
      </w:pPr>
      <w:r w:rsidRPr="00360EA8">
        <w:t xml:space="preserve">Таким образом, предложенное решение представляет собой эффективный инструмент для численного моделирования тектонических нарушений и может быть использовано в задачах </w:t>
      </w:r>
      <w:proofErr w:type="spellStart"/>
      <w:r w:rsidRPr="00360EA8">
        <w:t>геомеханического</w:t>
      </w:r>
      <w:proofErr w:type="spellEnd"/>
      <w:r w:rsidRPr="00360EA8">
        <w:t xml:space="preserve"> анализа при проектировании и эксплуатации горнотехнических и инфраструктурных объектов, расположенных в зонах </w:t>
      </w:r>
      <w:r>
        <w:t>с значительным количеством тектонических нарушений</w:t>
      </w:r>
      <w:r w:rsidRPr="00360EA8">
        <w:t>.</w:t>
      </w:r>
    </w:p>
    <w:p w14:paraId="42853166" w14:textId="77777777" w:rsidR="00C00C9A" w:rsidRPr="00360EA8" w:rsidRDefault="00C00C9A" w:rsidP="00360EA8">
      <w:pPr>
        <w:pStyle w:val="a6"/>
      </w:pPr>
    </w:p>
    <w:p w14:paraId="33E0AA6E" w14:textId="53D17865" w:rsidR="00895D23" w:rsidRPr="00895D23" w:rsidRDefault="00E73D2E" w:rsidP="00895D23">
      <w:pPr>
        <w:pStyle w:val="1fd"/>
        <w:numPr>
          <w:ilvl w:val="0"/>
          <w:numId w:val="0"/>
        </w:numPr>
        <w:ind w:left="432"/>
        <w:rPr>
          <w:b w:val="0"/>
        </w:rPr>
      </w:pPr>
      <w:bookmarkStart w:id="22" w:name="_Toc131087463"/>
      <w:bookmarkStart w:id="23" w:name="_Toc174713109"/>
      <w:r w:rsidRPr="00531795">
        <w:rPr>
          <w:b w:val="0"/>
        </w:rPr>
        <w:t xml:space="preserve">Список </w:t>
      </w:r>
      <w:bookmarkEnd w:id="22"/>
      <w:r w:rsidRPr="00531795">
        <w:rPr>
          <w:b w:val="0"/>
        </w:rPr>
        <w:t>использованных источников</w:t>
      </w:r>
      <w:bookmarkEnd w:id="23"/>
    </w:p>
    <w:p w14:paraId="64401201" w14:textId="7736A417" w:rsidR="00C7294E" w:rsidRPr="00C7294E" w:rsidRDefault="00C7294E" w:rsidP="00C7294E">
      <w:pPr>
        <w:pStyle w:val="afffff3"/>
        <w:numPr>
          <w:ilvl w:val="0"/>
          <w:numId w:val="39"/>
        </w:numPr>
        <w:spacing w:before="100" w:beforeAutospacing="1" w:after="100" w:afterAutospacing="1"/>
        <w:rPr>
          <w:rFonts w:ascii="Times New Roman" w:hAnsi="Times New Roman"/>
          <w:lang w:val="ru-RU"/>
        </w:rPr>
      </w:pPr>
      <w:bookmarkStart w:id="24" w:name="_Ref196312360"/>
      <w:r w:rsidRPr="00C7294E">
        <w:rPr>
          <w:rStyle w:val="relative"/>
          <w:lang w:val="ru-RU"/>
        </w:rPr>
        <w:t>Протасеня А.Г. Моделирование напряжённо-деформированного состояния блочного массива рудного месторождения при отработке системами с обрушением // Горный информационно-аналитический бюллетень. – 2022. – № 8. – С. 39</w:t>
      </w:r>
      <w:r>
        <w:rPr>
          <w:rStyle w:val="relative"/>
          <w:lang w:val="ru-RU"/>
        </w:rPr>
        <w:t>-</w:t>
      </w:r>
      <w:r w:rsidRPr="00C7294E">
        <w:rPr>
          <w:rStyle w:val="relative"/>
          <w:lang w:val="ru-RU"/>
        </w:rPr>
        <w:t>45.</w:t>
      </w:r>
      <w:bookmarkEnd w:id="24"/>
      <w:r w:rsidRPr="00C7294E">
        <w:rPr>
          <w:rFonts w:ascii="Times New Roman" w:hAnsi="Times New Roman"/>
          <w:lang w:val="ru-RU"/>
        </w:rPr>
        <w:t xml:space="preserve"> </w:t>
      </w:r>
    </w:p>
    <w:p w14:paraId="08FF937F" w14:textId="0641FFE5" w:rsidR="00C7294E" w:rsidRPr="00C7294E" w:rsidRDefault="00C7294E" w:rsidP="00C7294E">
      <w:pPr>
        <w:pStyle w:val="afffff3"/>
        <w:numPr>
          <w:ilvl w:val="0"/>
          <w:numId w:val="39"/>
        </w:numPr>
        <w:spacing w:before="100" w:beforeAutospacing="1" w:after="100" w:afterAutospacing="1"/>
        <w:rPr>
          <w:lang w:val="ru-RU"/>
        </w:rPr>
      </w:pPr>
      <w:bookmarkStart w:id="25" w:name="_Ref196312364"/>
      <w:r w:rsidRPr="00C7294E">
        <w:rPr>
          <w:rStyle w:val="relative"/>
          <w:lang w:val="ru-RU"/>
        </w:rPr>
        <w:t xml:space="preserve">Мороз Н.Е., Сидоров Д.В., </w:t>
      </w:r>
      <w:proofErr w:type="spellStart"/>
      <w:r w:rsidRPr="00C7294E">
        <w:rPr>
          <w:rStyle w:val="relative"/>
          <w:lang w:val="ru-RU"/>
        </w:rPr>
        <w:t>Соннов</w:t>
      </w:r>
      <w:proofErr w:type="spellEnd"/>
      <w:r w:rsidRPr="00C7294E">
        <w:rPr>
          <w:rStyle w:val="relative"/>
          <w:lang w:val="ru-RU"/>
        </w:rPr>
        <w:t xml:space="preserve"> М.А. Комплексное </w:t>
      </w:r>
      <w:proofErr w:type="spellStart"/>
      <w:r w:rsidRPr="00C7294E">
        <w:rPr>
          <w:rStyle w:val="relative"/>
          <w:lang w:val="ru-RU"/>
        </w:rPr>
        <w:t>геомеханическое</w:t>
      </w:r>
      <w:proofErr w:type="spellEnd"/>
      <w:r w:rsidRPr="00C7294E">
        <w:rPr>
          <w:rStyle w:val="relative"/>
          <w:lang w:val="ru-RU"/>
        </w:rPr>
        <w:t xml:space="preserve"> моделирование разработки жильных месторождений блочного строения // Горная промышленность. – 2023. – № 6. – С. 71</w:t>
      </w:r>
      <w:r>
        <w:rPr>
          <w:rStyle w:val="relative"/>
          <w:lang w:val="ru-RU"/>
        </w:rPr>
        <w:t>-</w:t>
      </w:r>
      <w:r w:rsidRPr="00C7294E">
        <w:rPr>
          <w:rStyle w:val="relative"/>
          <w:lang w:val="ru-RU"/>
        </w:rPr>
        <w:t>74.</w:t>
      </w:r>
      <w:bookmarkEnd w:id="25"/>
      <w:r w:rsidRPr="00C7294E">
        <w:rPr>
          <w:rStyle w:val="relative"/>
          <w:lang w:val="ru-RU"/>
        </w:rPr>
        <w:t xml:space="preserve"> </w:t>
      </w:r>
    </w:p>
    <w:p w14:paraId="5AB8E509" w14:textId="09982007" w:rsidR="00766DB2" w:rsidRPr="00766DB2" w:rsidRDefault="00C7294E" w:rsidP="00766DB2">
      <w:pPr>
        <w:pStyle w:val="afffffff2"/>
        <w:numPr>
          <w:ilvl w:val="0"/>
          <w:numId w:val="39"/>
        </w:numPr>
      </w:pPr>
      <w:bookmarkStart w:id="26" w:name="_Ref196312371"/>
      <w:proofErr w:type="spellStart"/>
      <w:r w:rsidRPr="00C7294E">
        <w:t>Гзовский</w:t>
      </w:r>
      <w:proofErr w:type="spellEnd"/>
      <w:r w:rsidRPr="00C7294E">
        <w:t xml:space="preserve"> М.В. Основы </w:t>
      </w:r>
      <w:proofErr w:type="spellStart"/>
      <w:r w:rsidRPr="00C7294E">
        <w:t>тектонофизики</w:t>
      </w:r>
      <w:proofErr w:type="spellEnd"/>
      <w:r w:rsidRPr="00C7294E">
        <w:t>. – М.: Недра, 1975. – 536 с.</w:t>
      </w:r>
      <w:bookmarkEnd w:id="26"/>
    </w:p>
    <w:p w14:paraId="41348591" w14:textId="3BB098FD" w:rsidR="0029664E" w:rsidRDefault="0029664E" w:rsidP="00766DB2">
      <w:pPr>
        <w:pStyle w:val="afffffff2"/>
        <w:numPr>
          <w:ilvl w:val="0"/>
          <w:numId w:val="39"/>
        </w:numPr>
        <w:rPr>
          <w:lang w:val="en-US"/>
        </w:rPr>
      </w:pPr>
      <w:bookmarkStart w:id="27" w:name="_Ref196312375"/>
      <w:proofErr w:type="spellStart"/>
      <w:r w:rsidRPr="0029664E">
        <w:rPr>
          <w:lang w:val="en-US"/>
        </w:rPr>
        <w:t>Treffeisen</w:t>
      </w:r>
      <w:proofErr w:type="spellEnd"/>
      <w:r w:rsidRPr="0029664E">
        <w:rPr>
          <w:lang w:val="en-US"/>
        </w:rPr>
        <w:t xml:space="preserve">, T., </w:t>
      </w:r>
      <w:proofErr w:type="spellStart"/>
      <w:r w:rsidRPr="0029664E">
        <w:rPr>
          <w:lang w:val="en-US"/>
        </w:rPr>
        <w:t>Henk</w:t>
      </w:r>
      <w:proofErr w:type="spellEnd"/>
      <w:r w:rsidRPr="0029664E">
        <w:rPr>
          <w:lang w:val="en-US"/>
        </w:rPr>
        <w:t xml:space="preserve">, A. Representation of faults in reservoir-scale </w:t>
      </w:r>
      <w:proofErr w:type="spellStart"/>
      <w:r w:rsidRPr="0029664E">
        <w:rPr>
          <w:lang w:val="en-US"/>
        </w:rPr>
        <w:t>geomechanical</w:t>
      </w:r>
      <w:proofErr w:type="spellEnd"/>
      <w:r w:rsidRPr="0029664E">
        <w:rPr>
          <w:lang w:val="en-US"/>
        </w:rPr>
        <w:t xml:space="preserve"> finite element models – A comparison of different modelling approaches</w:t>
      </w:r>
      <w:r>
        <w:rPr>
          <w:lang w:val="en-US"/>
        </w:rPr>
        <w:t xml:space="preserve"> //</w:t>
      </w:r>
      <w:r w:rsidRPr="0029664E">
        <w:rPr>
          <w:lang w:val="en-US"/>
        </w:rPr>
        <w:t> Journal of Structural Geology</w:t>
      </w:r>
      <w:r>
        <w:rPr>
          <w:lang w:val="en-US"/>
        </w:rPr>
        <w:t>. – 2020. – Vol. 131.</w:t>
      </w:r>
      <w:bookmarkEnd w:id="27"/>
    </w:p>
    <w:p w14:paraId="187EC53A" w14:textId="77603740" w:rsidR="00766DB2" w:rsidRPr="00AD0EC4" w:rsidRDefault="0029664E" w:rsidP="00766DB2">
      <w:pPr>
        <w:pStyle w:val="afffffff2"/>
        <w:numPr>
          <w:ilvl w:val="0"/>
          <w:numId w:val="39"/>
        </w:numPr>
        <w:rPr>
          <w:lang w:val="en-US"/>
        </w:rPr>
      </w:pPr>
      <w:bookmarkStart w:id="28" w:name="_Ref196312381"/>
      <w:proofErr w:type="spellStart"/>
      <w:r w:rsidRPr="0029664E">
        <w:rPr>
          <w:lang w:val="en-US"/>
        </w:rPr>
        <w:t>Markou</w:t>
      </w:r>
      <w:proofErr w:type="spellEnd"/>
      <w:r w:rsidRPr="0029664E">
        <w:rPr>
          <w:lang w:val="en-US"/>
        </w:rPr>
        <w:t xml:space="preserve">, N., </w:t>
      </w:r>
      <w:proofErr w:type="spellStart"/>
      <w:r w:rsidRPr="0029664E">
        <w:rPr>
          <w:lang w:val="en-US"/>
        </w:rPr>
        <w:t>Papanastasiou</w:t>
      </w:r>
      <w:proofErr w:type="spellEnd"/>
      <w:r w:rsidRPr="0029664E">
        <w:rPr>
          <w:lang w:val="en-US"/>
        </w:rPr>
        <w:t xml:space="preserve">, P. 3D </w:t>
      </w:r>
      <w:proofErr w:type="spellStart"/>
      <w:r w:rsidRPr="0029664E">
        <w:rPr>
          <w:lang w:val="en-US"/>
        </w:rPr>
        <w:t>Geomechanical</w:t>
      </w:r>
      <w:proofErr w:type="spellEnd"/>
      <w:r w:rsidRPr="0029664E">
        <w:rPr>
          <w:lang w:val="en-US"/>
        </w:rPr>
        <w:t xml:space="preserve"> Finite Element Analysis for a Deepwater Faulted Reservoir in the Eastern Mediterranean </w:t>
      </w:r>
      <w:r>
        <w:rPr>
          <w:lang w:val="en-US"/>
        </w:rPr>
        <w:lastRenderedPageBreak/>
        <w:t>//</w:t>
      </w:r>
      <w:r w:rsidRPr="0029664E">
        <w:rPr>
          <w:lang w:val="en-US"/>
        </w:rPr>
        <w:t> Rock Mechanics and Rock Engineering</w:t>
      </w:r>
      <w:r>
        <w:rPr>
          <w:lang w:val="en-US"/>
        </w:rPr>
        <w:t xml:space="preserve">. – 2025. – Vol. 58. – P. </w:t>
      </w:r>
      <w:r w:rsidRPr="0029664E">
        <w:rPr>
          <w:lang w:val="en-US"/>
        </w:rPr>
        <w:t>65</w:t>
      </w:r>
      <w:r>
        <w:rPr>
          <w:lang w:val="en-US"/>
        </w:rPr>
        <w:t>-</w:t>
      </w:r>
      <w:r w:rsidRPr="0029664E">
        <w:rPr>
          <w:lang w:val="en-US"/>
        </w:rPr>
        <w:t>86</w:t>
      </w:r>
      <w:bookmarkEnd w:id="28"/>
    </w:p>
    <w:p w14:paraId="1EBDF837" w14:textId="77777777" w:rsidR="00AD0EC4" w:rsidRPr="00766DB2" w:rsidRDefault="00AD0EC4" w:rsidP="00AD0EC4">
      <w:pPr>
        <w:pStyle w:val="afffffff2"/>
        <w:numPr>
          <w:ilvl w:val="0"/>
          <w:numId w:val="39"/>
        </w:numPr>
      </w:pPr>
      <w:bookmarkStart w:id="29" w:name="_Ref196312386"/>
      <w:proofErr w:type="spellStart"/>
      <w:r>
        <w:t>Господариков</w:t>
      </w:r>
      <w:proofErr w:type="spellEnd"/>
      <w:r>
        <w:t xml:space="preserve"> А.П., </w:t>
      </w:r>
      <w:proofErr w:type="spellStart"/>
      <w:r>
        <w:t>Зацепин</w:t>
      </w:r>
      <w:proofErr w:type="spellEnd"/>
      <w:r>
        <w:t xml:space="preserve"> М.А. </w:t>
      </w:r>
      <w:r w:rsidRPr="00AD0EC4">
        <w:t xml:space="preserve">Математическое моделирование нелинейных краевых задач </w:t>
      </w:r>
      <w:proofErr w:type="spellStart"/>
      <w:r w:rsidRPr="00AD0EC4">
        <w:t>геомеханики</w:t>
      </w:r>
      <w:proofErr w:type="spellEnd"/>
      <w:r>
        <w:t xml:space="preserve"> </w:t>
      </w:r>
      <w:r w:rsidRPr="00AD0EC4">
        <w:t>// Горный журнал</w:t>
      </w:r>
      <w:r w:rsidRPr="00C7294E">
        <w:rPr>
          <w:rStyle w:val="relative"/>
        </w:rPr>
        <w:t>. – 20</w:t>
      </w:r>
      <w:r w:rsidRPr="00AD0EC4">
        <w:rPr>
          <w:rStyle w:val="relative"/>
        </w:rPr>
        <w:t>19</w:t>
      </w:r>
      <w:r w:rsidRPr="00C7294E">
        <w:rPr>
          <w:rStyle w:val="relative"/>
        </w:rPr>
        <w:t xml:space="preserve">. – № </w:t>
      </w:r>
      <w:r w:rsidRPr="00AD0EC4">
        <w:rPr>
          <w:rStyle w:val="relative"/>
        </w:rPr>
        <w:t>12</w:t>
      </w:r>
      <w:r w:rsidRPr="00C7294E">
        <w:rPr>
          <w:rStyle w:val="relative"/>
        </w:rPr>
        <w:t xml:space="preserve">. – С. </w:t>
      </w:r>
      <w:r w:rsidRPr="00AD0EC4">
        <w:rPr>
          <w:rStyle w:val="relative"/>
        </w:rPr>
        <w:t>16</w:t>
      </w:r>
      <w:r>
        <w:rPr>
          <w:rStyle w:val="relative"/>
        </w:rPr>
        <w:t>-</w:t>
      </w:r>
      <w:r w:rsidRPr="00AD0EC4">
        <w:rPr>
          <w:rStyle w:val="relative"/>
        </w:rPr>
        <w:t>20</w:t>
      </w:r>
      <w:r w:rsidRPr="00C7294E">
        <w:rPr>
          <w:rStyle w:val="relative"/>
        </w:rPr>
        <w:t>.</w:t>
      </w:r>
      <w:bookmarkEnd w:id="29"/>
    </w:p>
    <w:p w14:paraId="3D82AC1B" w14:textId="68D0B444" w:rsidR="009A1ECC" w:rsidRPr="009A1ECC" w:rsidRDefault="009A1ECC" w:rsidP="00F81179">
      <w:pPr>
        <w:pStyle w:val="afffffff2"/>
        <w:numPr>
          <w:ilvl w:val="0"/>
          <w:numId w:val="39"/>
        </w:numPr>
        <w:rPr>
          <w:lang w:val="en-US"/>
        </w:rPr>
      </w:pPr>
      <w:bookmarkStart w:id="30" w:name="_Ref196312388"/>
      <w:proofErr w:type="spellStart"/>
      <w:r w:rsidRPr="009A1ECC">
        <w:rPr>
          <w:lang w:val="en-US"/>
        </w:rPr>
        <w:t>Atif</w:t>
      </w:r>
      <w:proofErr w:type="spellEnd"/>
      <w:r w:rsidRPr="009A1ECC">
        <w:rPr>
          <w:lang w:val="en-US"/>
        </w:rPr>
        <w:t xml:space="preserve"> M., </w:t>
      </w:r>
      <w:proofErr w:type="spellStart"/>
      <w:r w:rsidRPr="009A1ECC">
        <w:rPr>
          <w:lang w:val="en-US"/>
        </w:rPr>
        <w:t>Raghukanth</w:t>
      </w:r>
      <w:proofErr w:type="spellEnd"/>
      <w:r w:rsidRPr="009A1ECC">
        <w:rPr>
          <w:lang w:val="en-US"/>
        </w:rPr>
        <w:t xml:space="preserve"> S.T.G., </w:t>
      </w:r>
      <w:proofErr w:type="spellStart"/>
      <w:r w:rsidRPr="009A1ECC">
        <w:rPr>
          <w:lang w:val="en-US"/>
        </w:rPr>
        <w:t>Manam</w:t>
      </w:r>
      <w:proofErr w:type="spellEnd"/>
      <w:r w:rsidRPr="009A1ECC">
        <w:rPr>
          <w:lang w:val="en-US"/>
        </w:rPr>
        <w:t xml:space="preserve"> S.R. Finite-fault simulations for rotations and strains in the near-fault subjected to layered reduced </w:t>
      </w:r>
      <w:proofErr w:type="spellStart"/>
      <w:r w:rsidRPr="009A1ECC">
        <w:rPr>
          <w:lang w:val="en-US"/>
        </w:rPr>
        <w:t>micropolar</w:t>
      </w:r>
      <w:proofErr w:type="spellEnd"/>
      <w:r w:rsidRPr="009A1ECC">
        <w:rPr>
          <w:lang w:val="en-US"/>
        </w:rPr>
        <w:t xml:space="preserve"> half-space // Journal of Seismology. </w:t>
      </w:r>
      <w:r>
        <w:rPr>
          <w:lang w:val="en-US"/>
        </w:rPr>
        <w:t>–</w:t>
      </w:r>
      <w:r w:rsidRPr="009A1ECC">
        <w:rPr>
          <w:lang w:val="en-US"/>
        </w:rPr>
        <w:t xml:space="preserve"> 2023. </w:t>
      </w:r>
      <w:r>
        <w:rPr>
          <w:lang w:val="en-US"/>
        </w:rPr>
        <w:t>–</w:t>
      </w:r>
      <w:r w:rsidRPr="009A1ECC">
        <w:rPr>
          <w:lang w:val="en-US"/>
        </w:rPr>
        <w:t xml:space="preserve"> Vol. 27, No. 3. </w:t>
      </w:r>
      <w:r>
        <w:rPr>
          <w:lang w:val="en-US"/>
        </w:rPr>
        <w:t>–</w:t>
      </w:r>
      <w:r w:rsidRPr="009A1ECC">
        <w:rPr>
          <w:lang w:val="en-US"/>
        </w:rPr>
        <w:t xml:space="preserve"> P. 537–572.</w:t>
      </w:r>
      <w:bookmarkEnd w:id="30"/>
    </w:p>
    <w:p w14:paraId="0236CB04" w14:textId="59114BEB" w:rsidR="00AD0EC4" w:rsidRDefault="00AD0EC4" w:rsidP="00F81179">
      <w:pPr>
        <w:pStyle w:val="afffffff2"/>
        <w:numPr>
          <w:ilvl w:val="0"/>
          <w:numId w:val="39"/>
        </w:numPr>
      </w:pPr>
      <w:bookmarkStart w:id="31" w:name="_Ref196312399"/>
      <w:proofErr w:type="spellStart"/>
      <w:r w:rsidRPr="00AD0EC4">
        <w:t>Гайнанов</w:t>
      </w:r>
      <w:proofErr w:type="spellEnd"/>
      <w:r w:rsidRPr="00AD0EC4">
        <w:t xml:space="preserve"> Ш.Х., </w:t>
      </w:r>
      <w:proofErr w:type="spellStart"/>
      <w:r w:rsidRPr="00AD0EC4">
        <w:t>Аптуков</w:t>
      </w:r>
      <w:proofErr w:type="spellEnd"/>
      <w:r w:rsidRPr="00AD0EC4">
        <w:t xml:space="preserve"> В.Н., Середин В.В. Математическое моделирование </w:t>
      </w:r>
      <w:proofErr w:type="spellStart"/>
      <w:r w:rsidRPr="00AD0EC4">
        <w:t>трещиноватости</w:t>
      </w:r>
      <w:proofErr w:type="spellEnd"/>
      <w:r w:rsidRPr="00AD0EC4">
        <w:t xml:space="preserve"> пород в пределах локальных структур // Известия </w:t>
      </w:r>
      <w:r>
        <w:t>Томского политехнического университета</w:t>
      </w:r>
      <w:r w:rsidRPr="00AD0EC4">
        <w:t>.</w:t>
      </w:r>
      <w:r>
        <w:t xml:space="preserve"> Инжиниринг </w:t>
      </w:r>
      <w:proofErr w:type="spellStart"/>
      <w:r>
        <w:t>георесурсов</w:t>
      </w:r>
      <w:proofErr w:type="spellEnd"/>
      <w:r>
        <w:t>.</w:t>
      </w:r>
      <w:r w:rsidRPr="00AD0EC4">
        <w:t xml:space="preserve"> – 202</w:t>
      </w:r>
      <w:r>
        <w:t>4</w:t>
      </w:r>
      <w:r w:rsidRPr="00AD0EC4">
        <w:t>. – № 3</w:t>
      </w:r>
      <w:r>
        <w:t>35</w:t>
      </w:r>
      <w:r w:rsidRPr="00AD0EC4">
        <w:t xml:space="preserve">. – С. </w:t>
      </w:r>
      <w:r>
        <w:t>184</w:t>
      </w:r>
      <w:r w:rsidRPr="00AD0EC4">
        <w:t>–</w:t>
      </w:r>
      <w:r>
        <w:t>193</w:t>
      </w:r>
      <w:r w:rsidRPr="00AD0EC4">
        <w:t>.</w:t>
      </w:r>
      <w:bookmarkEnd w:id="31"/>
    </w:p>
    <w:p w14:paraId="239EEFE5" w14:textId="3BB7772C" w:rsidR="001228AC" w:rsidRPr="001228AC" w:rsidRDefault="001228AC" w:rsidP="00971085">
      <w:pPr>
        <w:pStyle w:val="afffffff2"/>
        <w:numPr>
          <w:ilvl w:val="0"/>
          <w:numId w:val="39"/>
        </w:numPr>
        <w:rPr>
          <w:lang w:val="en-US"/>
        </w:rPr>
      </w:pPr>
      <w:bookmarkStart w:id="32" w:name="_Ref196312405"/>
      <w:r w:rsidRPr="001228AC">
        <w:rPr>
          <w:lang w:val="en-US"/>
        </w:rPr>
        <w:t>Khalifeh-</w:t>
      </w:r>
      <w:proofErr w:type="spellStart"/>
      <w:r w:rsidRPr="001228AC">
        <w:rPr>
          <w:lang w:val="en-US"/>
        </w:rPr>
        <w:t>Soltani</w:t>
      </w:r>
      <w:proofErr w:type="spellEnd"/>
      <w:r w:rsidRPr="001228AC">
        <w:rPr>
          <w:lang w:val="en-US"/>
        </w:rPr>
        <w:t xml:space="preserve">, A., </w:t>
      </w:r>
      <w:proofErr w:type="spellStart"/>
      <w:r w:rsidRPr="001228AC">
        <w:rPr>
          <w:lang w:val="en-US"/>
        </w:rPr>
        <w:t>Alavi</w:t>
      </w:r>
      <w:proofErr w:type="spellEnd"/>
      <w:r w:rsidRPr="001228AC">
        <w:rPr>
          <w:lang w:val="en-US"/>
        </w:rPr>
        <w:t xml:space="preserve">, S. A., </w:t>
      </w:r>
      <w:proofErr w:type="spellStart"/>
      <w:r w:rsidRPr="001228AC">
        <w:rPr>
          <w:lang w:val="en-US"/>
        </w:rPr>
        <w:t>Ghassemi</w:t>
      </w:r>
      <w:proofErr w:type="spellEnd"/>
      <w:r w:rsidRPr="001228AC">
        <w:rPr>
          <w:lang w:val="en-US"/>
        </w:rPr>
        <w:t xml:space="preserve">, M. R., </w:t>
      </w:r>
      <w:proofErr w:type="spellStart"/>
      <w:r w:rsidRPr="001228AC">
        <w:rPr>
          <w:lang w:val="en-US"/>
        </w:rPr>
        <w:t>Ganjiani</w:t>
      </w:r>
      <w:proofErr w:type="spellEnd"/>
      <w:r w:rsidRPr="001228AC">
        <w:rPr>
          <w:lang w:val="en-US"/>
        </w:rPr>
        <w:t xml:space="preserve">, M., </w:t>
      </w:r>
      <w:proofErr w:type="spellStart"/>
      <w:r w:rsidRPr="001228AC">
        <w:rPr>
          <w:lang w:val="en-US"/>
        </w:rPr>
        <w:t>Derakhshani</w:t>
      </w:r>
      <w:proofErr w:type="spellEnd"/>
      <w:r w:rsidRPr="001228AC">
        <w:rPr>
          <w:lang w:val="en-US"/>
        </w:rPr>
        <w:t>, R</w:t>
      </w:r>
      <w:proofErr w:type="gramStart"/>
      <w:r w:rsidRPr="001228AC">
        <w:rPr>
          <w:lang w:val="en-US"/>
        </w:rPr>
        <w:t>.</w:t>
      </w:r>
      <w:proofErr w:type="gramEnd"/>
      <w:r w:rsidRPr="001228AC">
        <w:rPr>
          <w:lang w:val="en-US"/>
        </w:rPr>
        <w:br/>
        <w:t xml:space="preserve">Elucidating fault-related fold mechanics: a 2D finite element analysis of bending, slip, and buckling mechanisms // Frontiers in Earth Science. </w:t>
      </w:r>
      <w:r>
        <w:rPr>
          <w:lang w:val="en-US"/>
        </w:rPr>
        <w:t>–</w:t>
      </w:r>
      <w:r w:rsidRPr="001228AC">
        <w:rPr>
          <w:lang w:val="en-US"/>
        </w:rPr>
        <w:t xml:space="preserve"> 2023. </w:t>
      </w:r>
      <w:r>
        <w:rPr>
          <w:lang w:val="en-US"/>
        </w:rPr>
        <w:t>–</w:t>
      </w:r>
      <w:r w:rsidRPr="001228AC">
        <w:rPr>
          <w:lang w:val="en-US"/>
        </w:rPr>
        <w:t xml:space="preserve"> Vol. 11.</w:t>
      </w:r>
      <w:bookmarkEnd w:id="32"/>
    </w:p>
    <w:p w14:paraId="4405E4CB" w14:textId="77777777" w:rsidR="009A1ECC" w:rsidRDefault="001228AC" w:rsidP="009D7F89">
      <w:pPr>
        <w:pStyle w:val="afffffff2"/>
        <w:numPr>
          <w:ilvl w:val="0"/>
          <w:numId w:val="39"/>
        </w:numPr>
        <w:rPr>
          <w:lang w:val="en-US"/>
        </w:rPr>
      </w:pPr>
      <w:bookmarkStart w:id="33" w:name="_Ref196312411"/>
      <w:proofErr w:type="spellStart"/>
      <w:r w:rsidRPr="009A1ECC">
        <w:rPr>
          <w:lang w:val="en-US"/>
        </w:rPr>
        <w:t>Augarde</w:t>
      </w:r>
      <w:proofErr w:type="spellEnd"/>
      <w:r w:rsidRPr="009A1ECC">
        <w:rPr>
          <w:lang w:val="en-US"/>
        </w:rPr>
        <w:t xml:space="preserve">, C.E., Lee, S.J., </w:t>
      </w:r>
      <w:proofErr w:type="spellStart"/>
      <w:r w:rsidRPr="009A1ECC">
        <w:rPr>
          <w:lang w:val="en-US"/>
        </w:rPr>
        <w:t>Loukidis</w:t>
      </w:r>
      <w:proofErr w:type="spellEnd"/>
      <w:r w:rsidRPr="009A1ECC">
        <w:rPr>
          <w:lang w:val="en-US"/>
        </w:rPr>
        <w:t>, D. Numerical modelling of large deformation problems in geotechnical engineering: A state-of-the-art review // Soils and Foundations. – 2021. – Vol. 61, No. 6. – P. 1718-1735.</w:t>
      </w:r>
      <w:bookmarkEnd w:id="33"/>
    </w:p>
    <w:p w14:paraId="134D5059" w14:textId="26952DAC" w:rsidR="00766DB2" w:rsidRPr="009A1ECC" w:rsidRDefault="001228AC" w:rsidP="009D7F89">
      <w:pPr>
        <w:pStyle w:val="afffffff2"/>
        <w:numPr>
          <w:ilvl w:val="0"/>
          <w:numId w:val="39"/>
        </w:numPr>
        <w:rPr>
          <w:lang w:val="en-US"/>
        </w:rPr>
      </w:pPr>
      <w:bookmarkStart w:id="34" w:name="_Ref196312417"/>
      <w:proofErr w:type="spellStart"/>
      <w:r w:rsidRPr="009A1ECC">
        <w:rPr>
          <w:lang w:val="en-US"/>
        </w:rPr>
        <w:t>Peikert</w:t>
      </w:r>
      <w:proofErr w:type="spellEnd"/>
      <w:r w:rsidRPr="009A1ECC">
        <w:rPr>
          <w:lang w:val="en-US"/>
        </w:rPr>
        <w:t xml:space="preserve">, J., </w:t>
      </w:r>
      <w:proofErr w:type="spellStart"/>
      <w:r w:rsidRPr="009A1ECC">
        <w:rPr>
          <w:lang w:val="en-US"/>
        </w:rPr>
        <w:t>Hampel</w:t>
      </w:r>
      <w:proofErr w:type="spellEnd"/>
      <w:r w:rsidRPr="009A1ECC">
        <w:rPr>
          <w:lang w:val="en-US"/>
        </w:rPr>
        <w:t xml:space="preserve">, A., </w:t>
      </w:r>
      <w:proofErr w:type="spellStart"/>
      <w:r w:rsidRPr="009A1ECC">
        <w:rPr>
          <w:lang w:val="en-US"/>
        </w:rPr>
        <w:t>Bagge</w:t>
      </w:r>
      <w:proofErr w:type="spellEnd"/>
      <w:r w:rsidRPr="009A1ECC">
        <w:rPr>
          <w:lang w:val="en-US"/>
        </w:rPr>
        <w:t xml:space="preserve">, M. Three-dimensional finite-element modeling of Coulomb stress changes on normal and thrust faults caused by pore fluid pressure changes and </w:t>
      </w:r>
      <w:proofErr w:type="spellStart"/>
      <w:r w:rsidRPr="009A1ECC">
        <w:rPr>
          <w:lang w:val="en-US"/>
        </w:rPr>
        <w:t>postseismic</w:t>
      </w:r>
      <w:proofErr w:type="spellEnd"/>
      <w:r w:rsidRPr="009A1ECC">
        <w:rPr>
          <w:lang w:val="en-US"/>
        </w:rPr>
        <w:t xml:space="preserve"> viscoelastic relaxation // Geosphere. </w:t>
      </w:r>
      <w:r w:rsidRPr="009A1ECC">
        <w:rPr>
          <w:rStyle w:val="relative"/>
          <w:lang w:val="en-US"/>
        </w:rPr>
        <w:t xml:space="preserve">– </w:t>
      </w:r>
      <w:r w:rsidRPr="009A1ECC">
        <w:rPr>
          <w:lang w:val="en-US"/>
        </w:rPr>
        <w:t xml:space="preserve">2024. </w:t>
      </w:r>
      <w:r w:rsidRPr="009A1ECC">
        <w:rPr>
          <w:rStyle w:val="relative"/>
          <w:lang w:val="en-US"/>
        </w:rPr>
        <w:t xml:space="preserve">– </w:t>
      </w:r>
      <w:r w:rsidRPr="009A1ECC">
        <w:rPr>
          <w:lang w:val="en-US"/>
        </w:rPr>
        <w:t xml:space="preserve">Vol. 20, No. 1. </w:t>
      </w:r>
      <w:r w:rsidRPr="009A1ECC">
        <w:rPr>
          <w:rStyle w:val="relative"/>
          <w:lang w:val="en-US"/>
        </w:rPr>
        <w:t xml:space="preserve">– </w:t>
      </w:r>
      <w:r w:rsidRPr="009A1ECC">
        <w:rPr>
          <w:lang w:val="en-US"/>
        </w:rPr>
        <w:t>P. 105-128.</w:t>
      </w:r>
      <w:bookmarkEnd w:id="34"/>
    </w:p>
    <w:p w14:paraId="52BF941B" w14:textId="1B2A529C" w:rsidR="00766DB2" w:rsidRPr="009A1ECC" w:rsidRDefault="009A1ECC" w:rsidP="00A64111">
      <w:pPr>
        <w:pStyle w:val="afffffff2"/>
        <w:numPr>
          <w:ilvl w:val="0"/>
          <w:numId w:val="39"/>
        </w:numPr>
        <w:rPr>
          <w:lang w:val="en-US"/>
        </w:rPr>
      </w:pPr>
      <w:bookmarkStart w:id="35" w:name="_Ref196312422"/>
      <w:proofErr w:type="spellStart"/>
      <w:r w:rsidRPr="009A1ECC">
        <w:rPr>
          <w:lang w:val="en-US"/>
        </w:rPr>
        <w:t>Hutka</w:t>
      </w:r>
      <w:proofErr w:type="spellEnd"/>
      <w:r w:rsidRPr="009A1ECC">
        <w:rPr>
          <w:lang w:val="en-US"/>
        </w:rPr>
        <w:t xml:space="preserve">, G. A., </w:t>
      </w:r>
      <w:proofErr w:type="spellStart"/>
      <w:r w:rsidRPr="009A1ECC">
        <w:rPr>
          <w:lang w:val="en-US"/>
        </w:rPr>
        <w:t>Cacace</w:t>
      </w:r>
      <w:proofErr w:type="spellEnd"/>
      <w:r w:rsidRPr="009A1ECC">
        <w:rPr>
          <w:lang w:val="en-US"/>
        </w:rPr>
        <w:t xml:space="preserve">, M., Hofmann, H., </w:t>
      </w:r>
      <w:proofErr w:type="spellStart"/>
      <w:r w:rsidRPr="009A1ECC">
        <w:rPr>
          <w:lang w:val="en-US"/>
        </w:rPr>
        <w:t>Zang</w:t>
      </w:r>
      <w:proofErr w:type="spellEnd"/>
      <w:r w:rsidRPr="009A1ECC">
        <w:rPr>
          <w:lang w:val="en-US"/>
        </w:rPr>
        <w:t>, A., Wang, L., Ji, Y.</w:t>
      </w:r>
      <w:r>
        <w:rPr>
          <w:lang w:val="en-US"/>
        </w:rPr>
        <w:t xml:space="preserve"> </w:t>
      </w:r>
      <w:r w:rsidRPr="009A1ECC">
        <w:rPr>
          <w:lang w:val="en-US"/>
        </w:rPr>
        <w:t xml:space="preserve">Numerical investigation of the effect of fluid pressurization rate on laboratory-scale injection-induced fault slip // Scientific Reports. </w:t>
      </w:r>
      <w:r w:rsidRPr="009A1ECC">
        <w:rPr>
          <w:rStyle w:val="relative"/>
          <w:lang w:val="en-US"/>
        </w:rPr>
        <w:t>–</w:t>
      </w:r>
      <w:r w:rsidRPr="009A1ECC">
        <w:rPr>
          <w:lang w:val="en-US"/>
        </w:rPr>
        <w:t xml:space="preserve"> 2023. </w:t>
      </w:r>
      <w:r w:rsidRPr="009A1ECC">
        <w:rPr>
          <w:rStyle w:val="relative"/>
          <w:lang w:val="en-US"/>
        </w:rPr>
        <w:t>–</w:t>
      </w:r>
      <w:r w:rsidRPr="009A1ECC">
        <w:rPr>
          <w:lang w:val="en-US"/>
        </w:rPr>
        <w:t xml:space="preserve"> Vol. 13, No. 1.</w:t>
      </w:r>
      <w:bookmarkEnd w:id="35"/>
    </w:p>
    <w:p w14:paraId="3A041D09" w14:textId="5D4F26C6" w:rsidR="00766DB2" w:rsidRPr="00976DBE" w:rsidRDefault="009A1ECC" w:rsidP="005E28D3">
      <w:pPr>
        <w:pStyle w:val="afffffff2"/>
        <w:numPr>
          <w:ilvl w:val="0"/>
          <w:numId w:val="39"/>
        </w:numPr>
        <w:rPr>
          <w:lang w:val="en-US"/>
        </w:rPr>
      </w:pPr>
      <w:bookmarkStart w:id="36" w:name="_Ref196312427"/>
      <w:proofErr w:type="spellStart"/>
      <w:r w:rsidRPr="009A1ECC">
        <w:rPr>
          <w:lang w:val="en-US"/>
        </w:rPr>
        <w:t>Novikov</w:t>
      </w:r>
      <w:proofErr w:type="spellEnd"/>
      <w:r w:rsidRPr="009A1ECC">
        <w:rPr>
          <w:lang w:val="en-US"/>
        </w:rPr>
        <w:t xml:space="preserve">, A., </w:t>
      </w:r>
      <w:proofErr w:type="spellStart"/>
      <w:r w:rsidRPr="009A1ECC">
        <w:rPr>
          <w:lang w:val="en-US"/>
        </w:rPr>
        <w:t>Shokrollahzadeh</w:t>
      </w:r>
      <w:proofErr w:type="spellEnd"/>
      <w:r w:rsidRPr="009A1ECC">
        <w:rPr>
          <w:lang w:val="en-US"/>
        </w:rPr>
        <w:t xml:space="preserve"> </w:t>
      </w:r>
      <w:proofErr w:type="spellStart"/>
      <w:r w:rsidRPr="009A1ECC">
        <w:rPr>
          <w:lang w:val="en-US"/>
        </w:rPr>
        <w:t>Behbahani</w:t>
      </w:r>
      <w:proofErr w:type="spellEnd"/>
      <w:r w:rsidRPr="009A1ECC">
        <w:rPr>
          <w:lang w:val="en-US"/>
        </w:rPr>
        <w:t xml:space="preserve">, S., </w:t>
      </w:r>
      <w:proofErr w:type="spellStart"/>
      <w:r w:rsidRPr="009A1ECC">
        <w:rPr>
          <w:lang w:val="en-US"/>
        </w:rPr>
        <w:t>Voskov</w:t>
      </w:r>
      <w:proofErr w:type="spellEnd"/>
      <w:r w:rsidRPr="009A1ECC">
        <w:rPr>
          <w:lang w:val="en-US"/>
        </w:rPr>
        <w:t xml:space="preserve">, D., </w:t>
      </w:r>
      <w:proofErr w:type="spellStart"/>
      <w:r w:rsidRPr="009A1ECC">
        <w:rPr>
          <w:lang w:val="en-US"/>
        </w:rPr>
        <w:t>Hajibeygi</w:t>
      </w:r>
      <w:proofErr w:type="spellEnd"/>
      <w:r w:rsidRPr="009A1ECC">
        <w:rPr>
          <w:lang w:val="en-US"/>
        </w:rPr>
        <w:t>, H., Jansen, J.-D.</w:t>
      </w:r>
      <w:r>
        <w:rPr>
          <w:lang w:val="en-US"/>
        </w:rPr>
        <w:t xml:space="preserve"> </w:t>
      </w:r>
      <w:r w:rsidRPr="009A1ECC">
        <w:rPr>
          <w:lang w:val="en-US"/>
        </w:rPr>
        <w:t xml:space="preserve">Benchmarking numerical simulation of induced fault slip with semi-analytical solutions // </w:t>
      </w:r>
      <w:proofErr w:type="spellStart"/>
      <w:r w:rsidRPr="009A1ECC">
        <w:rPr>
          <w:lang w:val="en-US"/>
        </w:rPr>
        <w:t>Geomechanics</w:t>
      </w:r>
      <w:proofErr w:type="spellEnd"/>
      <w:r w:rsidRPr="009A1ECC">
        <w:rPr>
          <w:lang w:val="en-US"/>
        </w:rPr>
        <w:t xml:space="preserve"> and Geophysics for Geo-Energy and Geo-Resources. </w:t>
      </w:r>
      <w:r w:rsidRPr="009A1ECC">
        <w:rPr>
          <w:rStyle w:val="relative"/>
          <w:lang w:val="en-US"/>
        </w:rPr>
        <w:t>–</w:t>
      </w:r>
      <w:r w:rsidRPr="009A1ECC">
        <w:rPr>
          <w:lang w:val="en-US"/>
        </w:rPr>
        <w:t xml:space="preserve"> 2024. </w:t>
      </w:r>
      <w:r w:rsidRPr="009A1ECC">
        <w:rPr>
          <w:rStyle w:val="relative"/>
          <w:lang w:val="en-US"/>
        </w:rPr>
        <w:t>–</w:t>
      </w:r>
      <w:r w:rsidRPr="009A1ECC">
        <w:rPr>
          <w:lang w:val="en-US"/>
        </w:rPr>
        <w:t xml:space="preserve"> Vol. 10, No. 1.</w:t>
      </w:r>
      <w:bookmarkEnd w:id="36"/>
    </w:p>
    <w:p w14:paraId="770C88F5" w14:textId="68478F04" w:rsidR="00976DBE" w:rsidRPr="00976DBE" w:rsidRDefault="00976DBE" w:rsidP="005E28D3">
      <w:pPr>
        <w:pStyle w:val="afffffff2"/>
        <w:numPr>
          <w:ilvl w:val="0"/>
          <w:numId w:val="39"/>
        </w:numPr>
      </w:pPr>
      <w:bookmarkStart w:id="37" w:name="_Ref196312432"/>
      <w:r w:rsidRPr="00976DBE">
        <w:t xml:space="preserve">Мещанинов С.К. Методы моделирования и управления надежностью функционирования горных выработок. </w:t>
      </w:r>
      <w:r w:rsidRPr="00976DBE">
        <w:rPr>
          <w:rStyle w:val="relative"/>
        </w:rPr>
        <w:t>–</w:t>
      </w:r>
      <w:r w:rsidRPr="00976DBE">
        <w:t xml:space="preserve"> Днепропетровск: Национальный горный университет, 2011. </w:t>
      </w:r>
      <w:r w:rsidRPr="00976DBE">
        <w:rPr>
          <w:rStyle w:val="relative"/>
        </w:rPr>
        <w:t>–</w:t>
      </w:r>
      <w:r w:rsidRPr="00976DBE">
        <w:t xml:space="preserve"> 360 с.​</w:t>
      </w:r>
      <w:bookmarkEnd w:id="37"/>
    </w:p>
    <w:p w14:paraId="4B3606A7" w14:textId="2555C505" w:rsidR="00976DBE" w:rsidRPr="00976DBE" w:rsidRDefault="00976DBE" w:rsidP="005E28D3">
      <w:pPr>
        <w:pStyle w:val="afffffff2"/>
        <w:numPr>
          <w:ilvl w:val="0"/>
          <w:numId w:val="39"/>
        </w:numPr>
      </w:pPr>
      <w:bookmarkStart w:id="38" w:name="_Ref196312437"/>
      <w:r w:rsidRPr="00976DBE">
        <w:lastRenderedPageBreak/>
        <w:t xml:space="preserve">Захаров В.Н., Филиппов Ю.А., Аверин А.П., Харченко А.В. </w:t>
      </w:r>
      <w:proofErr w:type="spellStart"/>
      <w:r w:rsidRPr="00976DBE">
        <w:t>Геопространственное</w:t>
      </w:r>
      <w:proofErr w:type="spellEnd"/>
      <w:r w:rsidRPr="00976DBE">
        <w:t xml:space="preserve"> моделирование рельефа местности и тектонической </w:t>
      </w:r>
      <w:proofErr w:type="spellStart"/>
      <w:r w:rsidRPr="00976DBE">
        <w:t>нарушенности</w:t>
      </w:r>
      <w:proofErr w:type="spellEnd"/>
      <w:r w:rsidRPr="00976DBE">
        <w:t xml:space="preserve"> массива горных пород // Горный информационно-аналитический бюллетень. </w:t>
      </w:r>
      <w:r w:rsidRPr="00976DBE">
        <w:rPr>
          <w:rStyle w:val="relative"/>
        </w:rPr>
        <w:t>–</w:t>
      </w:r>
      <w:r w:rsidRPr="00976DBE">
        <w:t xml:space="preserve"> 2010. </w:t>
      </w:r>
      <w:r w:rsidRPr="00976DBE">
        <w:rPr>
          <w:rStyle w:val="relative"/>
        </w:rPr>
        <w:t>–</w:t>
      </w:r>
      <w:r w:rsidRPr="00976DBE">
        <w:t xml:space="preserve"> № </w:t>
      </w:r>
      <w:proofErr w:type="gramStart"/>
      <w:r w:rsidRPr="00976DBE">
        <w:t>6.​</w:t>
      </w:r>
      <w:bookmarkEnd w:id="38"/>
      <w:proofErr w:type="gramEnd"/>
    </w:p>
    <w:p w14:paraId="27F816AE" w14:textId="599D4C42" w:rsidR="00976DBE" w:rsidRPr="00976DBE" w:rsidRDefault="00976DBE" w:rsidP="005E28D3">
      <w:pPr>
        <w:pStyle w:val="afffffff2"/>
        <w:numPr>
          <w:ilvl w:val="0"/>
          <w:numId w:val="39"/>
        </w:numPr>
      </w:pPr>
      <w:bookmarkStart w:id="39" w:name="_Ref196312443"/>
      <w:proofErr w:type="spellStart"/>
      <w:r w:rsidRPr="00976DBE">
        <w:t>Мирошникова</w:t>
      </w:r>
      <w:proofErr w:type="spellEnd"/>
      <w:r w:rsidRPr="00976DBE">
        <w:t xml:space="preserve"> Л.К., Мезенцев А.Ю., </w:t>
      </w:r>
      <w:proofErr w:type="spellStart"/>
      <w:r w:rsidRPr="00976DBE">
        <w:t>Семенякина</w:t>
      </w:r>
      <w:proofErr w:type="spellEnd"/>
      <w:r w:rsidRPr="00976DBE">
        <w:t xml:space="preserve"> Н.В., Котельникова Е.М. </w:t>
      </w:r>
      <w:proofErr w:type="spellStart"/>
      <w:r w:rsidRPr="00976DBE">
        <w:t>Геодинамически</w:t>
      </w:r>
      <w:proofErr w:type="spellEnd"/>
      <w:r w:rsidRPr="00976DBE">
        <w:t xml:space="preserve"> активные структуры западного фланга </w:t>
      </w:r>
      <w:proofErr w:type="spellStart"/>
      <w:r w:rsidRPr="00976DBE">
        <w:t>Талнахской</w:t>
      </w:r>
      <w:proofErr w:type="spellEnd"/>
      <w:r w:rsidRPr="00976DBE">
        <w:t xml:space="preserve"> </w:t>
      </w:r>
      <w:proofErr w:type="spellStart"/>
      <w:proofErr w:type="gramStart"/>
      <w:r w:rsidRPr="00976DBE">
        <w:t>тектоно</w:t>
      </w:r>
      <w:proofErr w:type="spellEnd"/>
      <w:r w:rsidRPr="00976DBE">
        <w:t>-магматической</w:t>
      </w:r>
      <w:proofErr w:type="gramEnd"/>
      <w:r w:rsidRPr="00976DBE">
        <w:t xml:space="preserve"> системы // Горная промышленность. </w:t>
      </w:r>
      <w:r w:rsidRPr="00976DBE">
        <w:rPr>
          <w:rStyle w:val="relative"/>
        </w:rPr>
        <w:t>–</w:t>
      </w:r>
      <w:r w:rsidRPr="00976DBE">
        <w:t xml:space="preserve"> 2020.</w:t>
      </w:r>
      <w:r>
        <w:t xml:space="preserve"> </w:t>
      </w:r>
      <w:r w:rsidRPr="00976DBE">
        <w:rPr>
          <w:rStyle w:val="relative"/>
        </w:rPr>
        <w:t>–</w:t>
      </w:r>
      <w:r w:rsidRPr="00976DBE">
        <w:t xml:space="preserve"> № 3. </w:t>
      </w:r>
      <w:r w:rsidRPr="00976DBE">
        <w:rPr>
          <w:rStyle w:val="relative"/>
        </w:rPr>
        <w:t>–</w:t>
      </w:r>
      <w:r w:rsidRPr="00976DBE">
        <w:t xml:space="preserve"> С. 105</w:t>
      </w:r>
      <w:r>
        <w:t>-</w:t>
      </w:r>
      <w:r w:rsidRPr="00976DBE">
        <w:t>112</w:t>
      </w:r>
      <w:bookmarkEnd w:id="39"/>
    </w:p>
    <w:p w14:paraId="2C0F46E2" w14:textId="44CC4C4C" w:rsidR="00976DBE" w:rsidRPr="00976DBE" w:rsidRDefault="00976DBE" w:rsidP="005E28D3">
      <w:pPr>
        <w:pStyle w:val="afffffff2"/>
        <w:numPr>
          <w:ilvl w:val="0"/>
          <w:numId w:val="39"/>
        </w:numPr>
      </w:pPr>
      <w:bookmarkStart w:id="40" w:name="_Ref196312448"/>
      <w:r w:rsidRPr="00976DBE">
        <w:t>Клыков П.И., Зверев Г.В., Наговицын А.В., Петренко И.А., Кудряшова Д.А., Мошкин Н.А. Построение 1</w:t>
      </w:r>
      <w:r w:rsidRPr="00976DBE">
        <w:rPr>
          <w:lang w:val="en-US"/>
        </w:rPr>
        <w:t>D</w:t>
      </w:r>
      <w:r w:rsidRPr="00976DBE">
        <w:t xml:space="preserve"> </w:t>
      </w:r>
      <w:proofErr w:type="spellStart"/>
      <w:r w:rsidRPr="00976DBE">
        <w:t>геомеханической</w:t>
      </w:r>
      <w:proofErr w:type="spellEnd"/>
      <w:r w:rsidRPr="00976DBE">
        <w:t xml:space="preserve"> модели для сложных горно-геологических условий на примере месторождения Южного Каспия // Строительство нефтяных и газовых скважин на суше и на море. </w:t>
      </w:r>
      <w:r w:rsidRPr="00976DBE">
        <w:rPr>
          <w:rStyle w:val="relative"/>
        </w:rPr>
        <w:t>–</w:t>
      </w:r>
      <w:r w:rsidRPr="00976DBE">
        <w:t xml:space="preserve"> 2024. </w:t>
      </w:r>
      <w:r w:rsidRPr="00976DBE">
        <w:rPr>
          <w:rStyle w:val="relative"/>
        </w:rPr>
        <w:t>–</w:t>
      </w:r>
      <w:r w:rsidRPr="00976DBE">
        <w:t xml:space="preserve"> № 6(378). </w:t>
      </w:r>
      <w:r w:rsidRPr="00976DBE">
        <w:rPr>
          <w:rStyle w:val="relative"/>
        </w:rPr>
        <w:t>–</w:t>
      </w:r>
      <w:r w:rsidRPr="00976DBE">
        <w:t xml:space="preserve"> С. 12</w:t>
      </w:r>
      <w:r>
        <w:t>-</w:t>
      </w:r>
      <w:proofErr w:type="gramStart"/>
      <w:r w:rsidRPr="00976DBE">
        <w:t>18.​</w:t>
      </w:r>
      <w:bookmarkEnd w:id="40"/>
      <w:proofErr w:type="gramEnd"/>
    </w:p>
    <w:p w14:paraId="65275C87" w14:textId="57CF0D3D" w:rsidR="00976DBE" w:rsidRPr="00976DBE" w:rsidRDefault="00976DBE" w:rsidP="005E28D3">
      <w:pPr>
        <w:pStyle w:val="afffffff2"/>
        <w:numPr>
          <w:ilvl w:val="0"/>
          <w:numId w:val="39"/>
        </w:numPr>
      </w:pPr>
      <w:bookmarkStart w:id="41" w:name="_Ref196312453"/>
      <w:proofErr w:type="spellStart"/>
      <w:r w:rsidRPr="00976DBE">
        <w:t>Мирошникова</w:t>
      </w:r>
      <w:proofErr w:type="spellEnd"/>
      <w:r w:rsidRPr="00976DBE">
        <w:t xml:space="preserve"> М.Л.К., Мезенцев А.Ю., </w:t>
      </w:r>
      <w:proofErr w:type="spellStart"/>
      <w:r w:rsidRPr="00976DBE">
        <w:t>Кадыралиева</w:t>
      </w:r>
      <w:proofErr w:type="spellEnd"/>
      <w:r w:rsidRPr="00976DBE">
        <w:t xml:space="preserve"> Г.А., Перепелкин М.А. Геодинамическое районирование юго-западной части </w:t>
      </w:r>
      <w:proofErr w:type="spellStart"/>
      <w:r w:rsidRPr="00976DBE">
        <w:t>Талнахской</w:t>
      </w:r>
      <w:proofErr w:type="spellEnd"/>
      <w:r w:rsidRPr="00976DBE">
        <w:t xml:space="preserve"> тектономагматической системы // Горная промышленность. </w:t>
      </w:r>
      <w:r w:rsidRPr="00976DBE">
        <w:rPr>
          <w:rStyle w:val="relative"/>
        </w:rPr>
        <w:t>–</w:t>
      </w:r>
      <w:r w:rsidRPr="00976DBE">
        <w:t xml:space="preserve"> 2021. </w:t>
      </w:r>
      <w:r w:rsidRPr="00976DBE">
        <w:rPr>
          <w:rStyle w:val="relative"/>
        </w:rPr>
        <w:t>–</w:t>
      </w:r>
      <w:r w:rsidRPr="00976DBE">
        <w:t xml:space="preserve"> № 6. </w:t>
      </w:r>
      <w:r w:rsidRPr="00976DBE">
        <w:rPr>
          <w:rStyle w:val="relative"/>
        </w:rPr>
        <w:t>–</w:t>
      </w:r>
      <w:r w:rsidRPr="00976DBE">
        <w:t xml:space="preserve"> С. 103</w:t>
      </w:r>
      <w:r>
        <w:t>-</w:t>
      </w:r>
      <w:r w:rsidRPr="00976DBE">
        <w:t>109.</w:t>
      </w:r>
      <w:bookmarkEnd w:id="41"/>
    </w:p>
    <w:p w14:paraId="2432438B" w14:textId="77777777" w:rsidR="00976DBE" w:rsidRPr="00976DBE" w:rsidRDefault="00976DBE" w:rsidP="00976DBE">
      <w:pPr>
        <w:pStyle w:val="afffffff2"/>
      </w:pPr>
    </w:p>
    <w:p w14:paraId="7D026DB7" w14:textId="1D07ECDE" w:rsidR="00766DB2" w:rsidRDefault="00766DB2" w:rsidP="00976DBE">
      <w:pPr>
        <w:pStyle w:val="afffffff2"/>
      </w:pPr>
    </w:p>
    <w:p w14:paraId="5BF2E13F" w14:textId="77777777" w:rsidR="00976DBE" w:rsidRPr="00766DB2" w:rsidRDefault="00976DBE" w:rsidP="00976DBE">
      <w:pPr>
        <w:pStyle w:val="afffffff2"/>
      </w:pPr>
    </w:p>
    <w:p w14:paraId="73EAA4C8" w14:textId="77777777" w:rsidR="00976DBE" w:rsidRDefault="00976DBE" w:rsidP="00976DBE">
      <w:pPr>
        <w:pStyle w:val="afffffff2"/>
      </w:pPr>
    </w:p>
    <w:p w14:paraId="74FCC4D6" w14:textId="77777777" w:rsidR="00976DBE" w:rsidRDefault="00976DBE" w:rsidP="00976DBE">
      <w:pPr>
        <w:pStyle w:val="afffffff2"/>
      </w:pPr>
    </w:p>
    <w:p w14:paraId="34F8916A" w14:textId="0BC08D63" w:rsidR="00766DB2" w:rsidRPr="00766DB2" w:rsidRDefault="00766DB2" w:rsidP="00976DBE">
      <w:pPr>
        <w:pStyle w:val="afffffff2"/>
      </w:pPr>
      <w:r w:rsidRPr="00766DB2">
        <w:t xml:space="preserve"> </w:t>
      </w:r>
    </w:p>
    <w:sectPr w:rsidR="00766DB2" w:rsidRPr="00766DB2" w:rsidSect="005C46F2">
      <w:footerReference w:type="default" r:id="rId27"/>
      <w:pgSz w:w="11906" w:h="16838" w:code="9"/>
      <w:pgMar w:top="1134" w:right="851" w:bottom="1134" w:left="1701" w:header="567" w:footer="567" w:gutter="0"/>
      <w:cols w:space="720"/>
      <w:docGrid w:linePitch="381"/>
    </w:sectPr>
  </w:body>
</w:document>
</file>

<file path=word/customizations.xml><?xml version="1.0" encoding="utf-8"?>
<wne:tcg xmlns:r="http://schemas.openxmlformats.org/officeDocument/2006/relationships" xmlns:wne="http://schemas.microsoft.com/office/word/2006/wordml">
  <wne:keymaps>
    <wne:keymap wne:kcmPrimary="0251">
      <wne:macro wne:macroName="PROJECT.NEWMACROS.ОБНОВЛЕНИЕ"/>
    </wne:keymap>
    <wne:keymap wne:kcmPrimary="0253">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440D6" w14:textId="77777777" w:rsidR="00E02C1D" w:rsidRDefault="00E02C1D">
      <w:r>
        <w:separator/>
      </w:r>
    </w:p>
  </w:endnote>
  <w:endnote w:type="continuationSeparator" w:id="0">
    <w:p w14:paraId="6306D98C" w14:textId="77777777" w:rsidR="00E02C1D" w:rsidRDefault="00E02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Franklin Gothic Book">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FD1638" w14:textId="33FE0489" w:rsidR="00B838BF" w:rsidRPr="00EB501C" w:rsidRDefault="00B838BF" w:rsidP="00EB501C">
    <w:pPr>
      <w:pStyle w:val="a6"/>
      <w:spacing w:after="0"/>
      <w:ind w:firstLine="0"/>
      <w:jc w:val="center"/>
    </w:pPr>
    <w:r>
      <w:fldChar w:fldCharType="begin"/>
    </w:r>
    <w:r>
      <w:instrText>PAGE   \* MERGEFORMAT</w:instrText>
    </w:r>
    <w:r>
      <w:fldChar w:fldCharType="separate"/>
    </w:r>
    <w:r w:rsidR="00273E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5D2ED6" w14:textId="77777777" w:rsidR="00E02C1D" w:rsidRDefault="00E02C1D">
      <w:r>
        <w:separator/>
      </w:r>
    </w:p>
  </w:footnote>
  <w:footnote w:type="continuationSeparator" w:id="0">
    <w:p w14:paraId="15AA910C" w14:textId="77777777" w:rsidR="00E02C1D" w:rsidRDefault="00E02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EBC0E5E4"/>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1F74F376"/>
    <w:lvl w:ilvl="0">
      <w:start w:val="1"/>
      <w:numFmt w:val="decimal"/>
      <w:lvlText w:val="%1"/>
      <w:lvlJc w:val="left"/>
      <w:pPr>
        <w:ind w:left="0" w:firstLine="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D83BCF"/>
    <w:multiLevelType w:val="hybridMultilevel"/>
    <w:tmpl w:val="B5540D6A"/>
    <w:lvl w:ilvl="0" w:tplc="B40E0D3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17332F87"/>
    <w:multiLevelType w:val="hybridMultilevel"/>
    <w:tmpl w:val="2ED409E8"/>
    <w:lvl w:ilvl="0" w:tplc="357C67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B703E48"/>
    <w:multiLevelType w:val="multilevel"/>
    <w:tmpl w:val="96A6FBD0"/>
    <w:styleLink w:val="1"/>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2C4EFF"/>
    <w:multiLevelType w:val="hybridMultilevel"/>
    <w:tmpl w:val="7E6A29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0A73AE5"/>
    <w:multiLevelType w:val="hybridMultilevel"/>
    <w:tmpl w:val="F4448792"/>
    <w:lvl w:ilvl="0" w:tplc="1652AF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6B02BCA"/>
    <w:multiLevelType w:val="multilevel"/>
    <w:tmpl w:val="A260ED54"/>
    <w:styleLink w:val="a"/>
    <w:lvl w:ilvl="0">
      <w:start w:val="1"/>
      <w:numFmt w:val="decimal"/>
      <w:suff w:val="space"/>
      <w:lvlText w:val="%1."/>
      <w:lvlJc w:val="left"/>
      <w:pPr>
        <w:ind w:left="0" w:firstLine="0"/>
      </w:pPr>
      <w:rPr>
        <w:rFonts w:ascii="Times New Roman" w:hAnsi="Times New Roman" w:hint="default"/>
        <w:b w:val="0"/>
        <w:i w:val="0"/>
        <w:caps w:val="0"/>
        <w:smallCaps w:val="0"/>
        <w:strike w:val="0"/>
        <w:dstrike w:val="0"/>
        <w:vanish w:val="0"/>
        <w:spacing w:val="0"/>
        <w:w w:val="100"/>
        <w:kern w:val="0"/>
        <w:position w:val="0"/>
        <w:sz w:val="2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6EB117C"/>
    <w:multiLevelType w:val="multilevel"/>
    <w:tmpl w:val="04190025"/>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37A5037D"/>
    <w:multiLevelType w:val="hybridMultilevel"/>
    <w:tmpl w:val="276481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86D5B6B"/>
    <w:multiLevelType w:val="hybridMultilevel"/>
    <w:tmpl w:val="6F9C52E6"/>
    <w:lvl w:ilvl="0" w:tplc="EF622204">
      <w:start w:val="1"/>
      <w:numFmt w:val="decimal"/>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3DC73342"/>
    <w:multiLevelType w:val="hybridMultilevel"/>
    <w:tmpl w:val="AFE2275A"/>
    <w:lvl w:ilvl="0" w:tplc="E474E138">
      <w:start w:val="1"/>
      <w:numFmt w:val="russianUpper"/>
      <w:pStyle w:val="a0"/>
      <w:lvlText w:val="Приложение %1"/>
      <w:lvlJc w:val="left"/>
      <w:pPr>
        <w:ind w:left="363" w:hanging="360"/>
      </w:pPr>
      <w:rPr>
        <w:rFonts w:hint="default"/>
        <w:b w:val="0"/>
        <w:i w:val="0"/>
        <w:sz w:val="24"/>
      </w:rPr>
    </w:lvl>
    <w:lvl w:ilvl="1" w:tplc="04190019" w:tentative="1">
      <w:start w:val="1"/>
      <w:numFmt w:val="lowerLetter"/>
      <w:lvlText w:val="%2."/>
      <w:lvlJc w:val="left"/>
      <w:pPr>
        <w:ind w:left="1083" w:hanging="360"/>
      </w:pPr>
    </w:lvl>
    <w:lvl w:ilvl="2" w:tplc="0419001B" w:tentative="1">
      <w:start w:val="1"/>
      <w:numFmt w:val="lowerRoman"/>
      <w:lvlText w:val="%3."/>
      <w:lvlJc w:val="right"/>
      <w:pPr>
        <w:ind w:left="1803" w:hanging="180"/>
      </w:pPr>
    </w:lvl>
    <w:lvl w:ilvl="3" w:tplc="0419000F" w:tentative="1">
      <w:start w:val="1"/>
      <w:numFmt w:val="decimal"/>
      <w:lvlText w:val="%4."/>
      <w:lvlJc w:val="left"/>
      <w:pPr>
        <w:ind w:left="2523" w:hanging="360"/>
      </w:pPr>
    </w:lvl>
    <w:lvl w:ilvl="4" w:tplc="04190019" w:tentative="1">
      <w:start w:val="1"/>
      <w:numFmt w:val="lowerLetter"/>
      <w:lvlText w:val="%5."/>
      <w:lvlJc w:val="left"/>
      <w:pPr>
        <w:ind w:left="3243" w:hanging="360"/>
      </w:pPr>
    </w:lvl>
    <w:lvl w:ilvl="5" w:tplc="0419001B" w:tentative="1">
      <w:start w:val="1"/>
      <w:numFmt w:val="lowerRoman"/>
      <w:lvlText w:val="%6."/>
      <w:lvlJc w:val="right"/>
      <w:pPr>
        <w:ind w:left="3963" w:hanging="180"/>
      </w:pPr>
    </w:lvl>
    <w:lvl w:ilvl="6" w:tplc="0419000F" w:tentative="1">
      <w:start w:val="1"/>
      <w:numFmt w:val="decimal"/>
      <w:lvlText w:val="%7."/>
      <w:lvlJc w:val="left"/>
      <w:pPr>
        <w:ind w:left="4683" w:hanging="360"/>
      </w:pPr>
    </w:lvl>
    <w:lvl w:ilvl="7" w:tplc="04190019" w:tentative="1">
      <w:start w:val="1"/>
      <w:numFmt w:val="lowerLetter"/>
      <w:lvlText w:val="%8."/>
      <w:lvlJc w:val="left"/>
      <w:pPr>
        <w:ind w:left="5403" w:hanging="360"/>
      </w:pPr>
    </w:lvl>
    <w:lvl w:ilvl="8" w:tplc="0419001B" w:tentative="1">
      <w:start w:val="1"/>
      <w:numFmt w:val="lowerRoman"/>
      <w:lvlText w:val="%9."/>
      <w:lvlJc w:val="right"/>
      <w:pPr>
        <w:ind w:left="6123" w:hanging="180"/>
      </w:pPr>
    </w:lvl>
  </w:abstractNum>
  <w:abstractNum w:abstractNumId="12" w15:restartNumberingAfterBreak="0">
    <w:nsid w:val="3DD00DFA"/>
    <w:multiLevelType w:val="multilevel"/>
    <w:tmpl w:val="42F64EA4"/>
    <w:lvl w:ilvl="0">
      <w:start w:val="1"/>
      <w:numFmt w:val="decimal"/>
      <w:pStyle w:val="11"/>
      <w:lvlText w:val="%1"/>
      <w:lvlJc w:val="left"/>
      <w:pPr>
        <w:tabs>
          <w:tab w:val="num" w:pos="397"/>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40402B76"/>
    <w:multiLevelType w:val="hybridMultilevel"/>
    <w:tmpl w:val="274AC8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07C1D8F"/>
    <w:multiLevelType w:val="hybridMultilevel"/>
    <w:tmpl w:val="4746DBCE"/>
    <w:lvl w:ilvl="0" w:tplc="DE5625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035B10"/>
    <w:multiLevelType w:val="multilevel"/>
    <w:tmpl w:val="5B8A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8C7F32"/>
    <w:multiLevelType w:val="hybridMultilevel"/>
    <w:tmpl w:val="8BD2977C"/>
    <w:lvl w:ilvl="0" w:tplc="98D0FD5E">
      <w:start w:val="1"/>
      <w:numFmt w:val="decimal"/>
      <w:pStyle w:val="ListNumbered"/>
      <w:lvlText w:val="%1"/>
      <w:lvlJc w:val="left"/>
      <w:pPr>
        <w:ind w:left="927" w:hanging="360"/>
      </w:pPr>
      <w:rPr>
        <w:rFonts w:hint="default"/>
      </w:rPr>
    </w:lvl>
    <w:lvl w:ilvl="1" w:tplc="23443602">
      <w:start w:val="1"/>
      <w:numFmt w:val="lowerLetter"/>
      <w:lvlText w:val="%2"/>
      <w:lvlJc w:val="left"/>
      <w:pPr>
        <w:ind w:left="567" w:firstLine="0"/>
      </w:pPr>
      <w:rPr>
        <w:rFonts w:hint="default"/>
      </w:rPr>
    </w:lvl>
    <w:lvl w:ilvl="2" w:tplc="928CAB00">
      <w:start w:val="1"/>
      <w:numFmt w:val="lowerRoman"/>
      <w:lvlText w:val="%3"/>
      <w:lvlJc w:val="left"/>
      <w:pPr>
        <w:ind w:left="1701" w:hanging="567"/>
      </w:pPr>
      <w:rPr>
        <w:rFonts w:hint="default"/>
      </w:r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485D6893"/>
    <w:multiLevelType w:val="hybridMultilevel"/>
    <w:tmpl w:val="2ADCA2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86F0EC5"/>
    <w:multiLevelType w:val="hybridMultilevel"/>
    <w:tmpl w:val="9ADA33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0CC566B"/>
    <w:multiLevelType w:val="hybridMultilevel"/>
    <w:tmpl w:val="33D4AC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3791FDD"/>
    <w:multiLevelType w:val="hybridMultilevel"/>
    <w:tmpl w:val="0D0616C8"/>
    <w:lvl w:ilvl="0" w:tplc="3CF626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5C77A58"/>
    <w:multiLevelType w:val="multilevel"/>
    <w:tmpl w:val="EEDABDF4"/>
    <w:styleLink w:val="a1"/>
    <w:lvl w:ilvl="0">
      <w:start w:val="1"/>
      <w:numFmt w:val="bullet"/>
      <w:lvlText w:val=""/>
      <w:lvlJc w:val="left"/>
      <w:pPr>
        <w:tabs>
          <w:tab w:val="num" w:pos="1049"/>
        </w:tabs>
        <w:ind w:left="1106" w:hanging="397"/>
      </w:pPr>
      <w:rPr>
        <w:rFonts w:ascii="Symbol" w:hAnsi="Symbol" w:hint="default"/>
        <w:sz w:val="24"/>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22" w15:restartNumberingAfterBreak="0">
    <w:nsid w:val="57941DD7"/>
    <w:multiLevelType w:val="singleLevel"/>
    <w:tmpl w:val="E18650A8"/>
    <w:lvl w:ilvl="0">
      <w:start w:val="1"/>
      <w:numFmt w:val="lowerLetter"/>
      <w:pStyle w:val="a2"/>
      <w:lvlText w:val="%1)"/>
      <w:lvlJc w:val="left"/>
      <w:pPr>
        <w:tabs>
          <w:tab w:val="num" w:pos="927"/>
        </w:tabs>
        <w:ind w:left="927" w:hanging="360"/>
      </w:pPr>
    </w:lvl>
  </w:abstractNum>
  <w:abstractNum w:abstractNumId="23" w15:restartNumberingAfterBreak="0">
    <w:nsid w:val="589A610A"/>
    <w:multiLevelType w:val="hybridMultilevel"/>
    <w:tmpl w:val="2F647BBC"/>
    <w:lvl w:ilvl="0" w:tplc="7562C05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58AC12A0"/>
    <w:multiLevelType w:val="hybridMultilevel"/>
    <w:tmpl w:val="DD36EAE0"/>
    <w:lvl w:ilvl="0" w:tplc="525AA3AC">
      <w:start w:val="1"/>
      <w:numFmt w:val="bullet"/>
      <w:pStyle w:val="a3"/>
      <w:lvlText w:val="−"/>
      <w:lvlJc w:val="left"/>
      <w:pPr>
        <w:tabs>
          <w:tab w:val="num" w:pos="1701"/>
        </w:tabs>
        <w:ind w:left="1701" w:hanging="567"/>
      </w:pPr>
      <w:rPr>
        <w:rFonts w:ascii="Times New Roman" w:hAnsi="Times New Roman" w:cs="Times New Roman"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946B94"/>
    <w:multiLevelType w:val="multilevel"/>
    <w:tmpl w:val="2B6ADE06"/>
    <w:lvl w:ilvl="0">
      <w:start w:val="1"/>
      <w:numFmt w:val="decimal"/>
      <w:lvlText w:val="%1."/>
      <w:lvlJc w:val="left"/>
      <w:pPr>
        <w:ind w:left="1353" w:hanging="360"/>
      </w:pPr>
      <w:rPr>
        <w:rFonts w:hint="default"/>
      </w:rPr>
    </w:lvl>
    <w:lvl w:ilvl="1">
      <w:start w:val="1"/>
      <w:numFmt w:val="decimal"/>
      <w:isLgl/>
      <w:lvlText w:val="%1.%2."/>
      <w:lvlJc w:val="left"/>
      <w:pPr>
        <w:ind w:left="1647" w:hanging="720"/>
      </w:pPr>
      <w:rPr>
        <w:rFonts w:hint="default"/>
      </w:rPr>
    </w:lvl>
    <w:lvl w:ilvl="2">
      <w:start w:val="1"/>
      <w:numFmt w:val="decimal"/>
      <w:isLgl/>
      <w:lvlText w:val="%1.%2.%3."/>
      <w:lvlJc w:val="left"/>
      <w:pPr>
        <w:ind w:left="2367" w:hanging="108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447" w:hanging="1440"/>
      </w:pPr>
      <w:rPr>
        <w:rFonts w:hint="default"/>
      </w:rPr>
    </w:lvl>
    <w:lvl w:ilvl="5">
      <w:start w:val="1"/>
      <w:numFmt w:val="decimal"/>
      <w:isLgl/>
      <w:lvlText w:val="%1.%2.%3.%4.%5.%6."/>
      <w:lvlJc w:val="left"/>
      <w:pPr>
        <w:ind w:left="4167" w:hanging="180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5247" w:hanging="2160"/>
      </w:pPr>
      <w:rPr>
        <w:rFonts w:hint="default"/>
      </w:rPr>
    </w:lvl>
    <w:lvl w:ilvl="8">
      <w:start w:val="1"/>
      <w:numFmt w:val="decimal"/>
      <w:isLgl/>
      <w:lvlText w:val="%1.%2.%3.%4.%5.%6.%7.%8.%9."/>
      <w:lvlJc w:val="left"/>
      <w:pPr>
        <w:ind w:left="5967" w:hanging="2520"/>
      </w:pPr>
      <w:rPr>
        <w:rFonts w:hint="default"/>
      </w:rPr>
    </w:lvl>
  </w:abstractNum>
  <w:abstractNum w:abstractNumId="26" w15:restartNumberingAfterBreak="0">
    <w:nsid w:val="638B1733"/>
    <w:multiLevelType w:val="hybridMultilevel"/>
    <w:tmpl w:val="F084AF4A"/>
    <w:lvl w:ilvl="0" w:tplc="68C6FB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64056EAF"/>
    <w:multiLevelType w:val="hybridMultilevel"/>
    <w:tmpl w:val="15EC489C"/>
    <w:lvl w:ilvl="0" w:tplc="ADEA719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69E01751"/>
    <w:multiLevelType w:val="hybridMultilevel"/>
    <w:tmpl w:val="91201EDE"/>
    <w:lvl w:ilvl="0" w:tplc="7056FF12">
      <w:start w:val="1"/>
      <w:numFmt w:val="decimal"/>
      <w:lvlText w:val="%1."/>
      <w:lvlJc w:val="left"/>
      <w:pPr>
        <w:ind w:left="927" w:hanging="36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15:restartNumberingAfterBreak="0">
    <w:nsid w:val="6A6316BF"/>
    <w:multiLevelType w:val="hybridMultilevel"/>
    <w:tmpl w:val="C2A49B4A"/>
    <w:lvl w:ilvl="0" w:tplc="FBAA3F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0" w15:restartNumberingAfterBreak="0">
    <w:nsid w:val="6EBA2FD0"/>
    <w:multiLevelType w:val="hybridMultilevel"/>
    <w:tmpl w:val="FDF8CFDC"/>
    <w:lvl w:ilvl="0" w:tplc="140E9F62">
      <w:start w:val="1"/>
      <w:numFmt w:val="bullet"/>
      <w:pStyle w:val="a4"/>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6FCF374A"/>
    <w:multiLevelType w:val="hybridMultilevel"/>
    <w:tmpl w:val="532EA306"/>
    <w:lvl w:ilvl="0" w:tplc="B14C39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780D5466"/>
    <w:multiLevelType w:val="singleLevel"/>
    <w:tmpl w:val="B35E9A16"/>
    <w:lvl w:ilvl="0">
      <w:start w:val="1"/>
      <w:numFmt w:val="lowerLetter"/>
      <w:pStyle w:val="20"/>
      <w:lvlText w:val="%1)"/>
      <w:lvlJc w:val="left"/>
      <w:pPr>
        <w:tabs>
          <w:tab w:val="num" w:pos="927"/>
        </w:tabs>
        <w:ind w:left="927" w:hanging="360"/>
      </w:pPr>
    </w:lvl>
  </w:abstractNum>
  <w:abstractNum w:abstractNumId="33" w15:restartNumberingAfterBreak="0">
    <w:nsid w:val="7C774193"/>
    <w:multiLevelType w:val="multilevel"/>
    <w:tmpl w:val="5F943506"/>
    <w:styleLink w:val="21"/>
    <w:lvl w:ilvl="0">
      <w:start w:val="1"/>
      <w:numFmt w:val="russianLower"/>
      <w:lvlText w:val="%1)"/>
      <w:lvlJc w:val="left"/>
      <w:pPr>
        <w:tabs>
          <w:tab w:val="num" w:pos="1281"/>
        </w:tabs>
        <w:ind w:left="1281" w:hanging="360"/>
      </w:pPr>
      <w:rPr>
        <w:rFonts w:ascii="Times New Roman" w:hAnsi="Times New Roman"/>
        <w:sz w:val="24"/>
        <w:szCs w:val="24"/>
      </w:rPr>
    </w:lvl>
    <w:lvl w:ilvl="1">
      <w:start w:val="1"/>
      <w:numFmt w:val="bullet"/>
      <w:lvlText w:val=""/>
      <w:lvlJc w:val="left"/>
      <w:pPr>
        <w:tabs>
          <w:tab w:val="num" w:pos="2001"/>
        </w:tabs>
        <w:ind w:left="2001" w:hanging="360"/>
      </w:pPr>
      <w:rPr>
        <w:rFonts w:ascii="Symbol" w:hAnsi="Symbol" w:hint="default"/>
      </w:rPr>
    </w:lvl>
    <w:lvl w:ilvl="2">
      <w:start w:val="1"/>
      <w:numFmt w:val="lowerRoman"/>
      <w:lvlText w:val="%3."/>
      <w:lvlJc w:val="right"/>
      <w:pPr>
        <w:tabs>
          <w:tab w:val="num" w:pos="2721"/>
        </w:tabs>
        <w:ind w:left="2721" w:hanging="180"/>
      </w:pPr>
    </w:lvl>
    <w:lvl w:ilvl="3">
      <w:start w:val="1"/>
      <w:numFmt w:val="decimal"/>
      <w:lvlText w:val="%4."/>
      <w:lvlJc w:val="left"/>
      <w:pPr>
        <w:tabs>
          <w:tab w:val="num" w:pos="3441"/>
        </w:tabs>
        <w:ind w:left="3441" w:hanging="360"/>
      </w:pPr>
    </w:lvl>
    <w:lvl w:ilvl="4">
      <w:start w:val="1"/>
      <w:numFmt w:val="lowerLetter"/>
      <w:lvlText w:val="%5."/>
      <w:lvlJc w:val="left"/>
      <w:pPr>
        <w:tabs>
          <w:tab w:val="num" w:pos="4161"/>
        </w:tabs>
        <w:ind w:left="4161" w:hanging="360"/>
      </w:pPr>
    </w:lvl>
    <w:lvl w:ilvl="5">
      <w:start w:val="1"/>
      <w:numFmt w:val="lowerRoman"/>
      <w:lvlText w:val="%6."/>
      <w:lvlJc w:val="right"/>
      <w:pPr>
        <w:tabs>
          <w:tab w:val="num" w:pos="4881"/>
        </w:tabs>
        <w:ind w:left="4881" w:hanging="180"/>
      </w:pPr>
    </w:lvl>
    <w:lvl w:ilvl="6">
      <w:start w:val="1"/>
      <w:numFmt w:val="decimal"/>
      <w:lvlText w:val="%7."/>
      <w:lvlJc w:val="left"/>
      <w:pPr>
        <w:tabs>
          <w:tab w:val="num" w:pos="5601"/>
        </w:tabs>
        <w:ind w:left="5601" w:hanging="360"/>
      </w:pPr>
    </w:lvl>
    <w:lvl w:ilvl="7">
      <w:start w:val="1"/>
      <w:numFmt w:val="lowerLetter"/>
      <w:lvlText w:val="%8."/>
      <w:lvlJc w:val="left"/>
      <w:pPr>
        <w:tabs>
          <w:tab w:val="num" w:pos="6321"/>
        </w:tabs>
        <w:ind w:left="6321" w:hanging="360"/>
      </w:pPr>
    </w:lvl>
    <w:lvl w:ilvl="8">
      <w:start w:val="1"/>
      <w:numFmt w:val="lowerRoman"/>
      <w:lvlText w:val="%9."/>
      <w:lvlJc w:val="right"/>
      <w:pPr>
        <w:tabs>
          <w:tab w:val="num" w:pos="7041"/>
        </w:tabs>
        <w:ind w:left="7041" w:hanging="180"/>
      </w:pPr>
    </w:lvl>
  </w:abstractNum>
  <w:num w:numId="1">
    <w:abstractNumId w:val="1"/>
  </w:num>
  <w:num w:numId="2">
    <w:abstractNumId w:val="22"/>
  </w:num>
  <w:num w:numId="3">
    <w:abstractNumId w:val="32"/>
  </w:num>
  <w:num w:numId="4">
    <w:abstractNumId w:val="33"/>
  </w:num>
  <w:num w:numId="5">
    <w:abstractNumId w:val="21"/>
  </w:num>
  <w:num w:numId="6">
    <w:abstractNumId w:val="24"/>
  </w:num>
  <w:num w:numId="7">
    <w:abstractNumId w:val="12"/>
  </w:num>
  <w:num w:numId="8">
    <w:abstractNumId w:val="4"/>
  </w:num>
  <w:num w:numId="9">
    <w:abstractNumId w:val="11"/>
  </w:num>
  <w:num w:numId="10">
    <w:abstractNumId w:val="30"/>
  </w:num>
  <w:num w:numId="11">
    <w:abstractNumId w:val="16"/>
  </w:num>
  <w:num w:numId="12">
    <w:abstractNumId w:val="10"/>
  </w:num>
  <w:num w:numId="13">
    <w:abstractNumId w:val="7"/>
  </w:num>
  <w:num w:numId="14">
    <w:abstractNumId w:val="3"/>
  </w:num>
  <w:num w:numId="15">
    <w:abstractNumId w:val="18"/>
  </w:num>
  <w:num w:numId="16">
    <w:abstractNumId w:val="29"/>
  </w:num>
  <w:num w:numId="17">
    <w:abstractNumId w:val="23"/>
  </w:num>
  <w:num w:numId="18">
    <w:abstractNumId w:val="8"/>
  </w:num>
  <w:num w:numId="19">
    <w:abstractNumId w:val="8"/>
  </w:num>
  <w:num w:numId="20">
    <w:abstractNumId w:val="8"/>
  </w:num>
  <w:num w:numId="21">
    <w:abstractNumId w:val="8"/>
  </w:num>
  <w:num w:numId="22">
    <w:abstractNumId w:val="0"/>
  </w:num>
  <w:num w:numId="23">
    <w:abstractNumId w:val="14"/>
  </w:num>
  <w:num w:numId="24">
    <w:abstractNumId w:val="20"/>
  </w:num>
  <w:num w:numId="25">
    <w:abstractNumId w:val="30"/>
  </w:num>
  <w:num w:numId="26">
    <w:abstractNumId w:val="8"/>
  </w:num>
  <w:num w:numId="27">
    <w:abstractNumId w:val="8"/>
  </w:num>
  <w:num w:numId="28">
    <w:abstractNumId w:val="2"/>
  </w:num>
  <w:num w:numId="29">
    <w:abstractNumId w:val="13"/>
  </w:num>
  <w:num w:numId="30">
    <w:abstractNumId w:val="19"/>
  </w:num>
  <w:num w:numId="31">
    <w:abstractNumId w:val="6"/>
  </w:num>
  <w:num w:numId="32">
    <w:abstractNumId w:val="26"/>
  </w:num>
  <w:num w:numId="33">
    <w:abstractNumId w:val="27"/>
  </w:num>
  <w:num w:numId="34">
    <w:abstractNumId w:val="31"/>
  </w:num>
  <w:num w:numId="35">
    <w:abstractNumId w:val="25"/>
  </w:num>
  <w:num w:numId="36">
    <w:abstractNumId w:val="15"/>
  </w:num>
  <w:num w:numId="37">
    <w:abstractNumId w:val="5"/>
  </w:num>
  <w:num w:numId="38">
    <w:abstractNumId w:val="17"/>
  </w:num>
  <w:num w:numId="39">
    <w:abstractNumId w:val="9"/>
  </w:num>
  <w:num w:numId="40">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ru-RU"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D57"/>
    <w:rsid w:val="00000B55"/>
    <w:rsid w:val="000024F4"/>
    <w:rsid w:val="00002508"/>
    <w:rsid w:val="00003B97"/>
    <w:rsid w:val="00004118"/>
    <w:rsid w:val="000052EB"/>
    <w:rsid w:val="00005466"/>
    <w:rsid w:val="00006231"/>
    <w:rsid w:val="000073EE"/>
    <w:rsid w:val="00007B52"/>
    <w:rsid w:val="00011A8A"/>
    <w:rsid w:val="00012241"/>
    <w:rsid w:val="00012669"/>
    <w:rsid w:val="00012D8B"/>
    <w:rsid w:val="00012F77"/>
    <w:rsid w:val="00014898"/>
    <w:rsid w:val="00014A05"/>
    <w:rsid w:val="00015A54"/>
    <w:rsid w:val="0001677B"/>
    <w:rsid w:val="00016AA3"/>
    <w:rsid w:val="000206E3"/>
    <w:rsid w:val="00020E09"/>
    <w:rsid w:val="000211B8"/>
    <w:rsid w:val="0002239A"/>
    <w:rsid w:val="00022EE3"/>
    <w:rsid w:val="0002393A"/>
    <w:rsid w:val="00024EE7"/>
    <w:rsid w:val="00025808"/>
    <w:rsid w:val="00025844"/>
    <w:rsid w:val="000260DC"/>
    <w:rsid w:val="00030852"/>
    <w:rsid w:val="00031274"/>
    <w:rsid w:val="000314F5"/>
    <w:rsid w:val="00031B0A"/>
    <w:rsid w:val="00031FA4"/>
    <w:rsid w:val="00032FE8"/>
    <w:rsid w:val="000335CF"/>
    <w:rsid w:val="000338AE"/>
    <w:rsid w:val="00033A07"/>
    <w:rsid w:val="00033EE4"/>
    <w:rsid w:val="00033FC6"/>
    <w:rsid w:val="00034120"/>
    <w:rsid w:val="00034FBD"/>
    <w:rsid w:val="0003655A"/>
    <w:rsid w:val="00036D9B"/>
    <w:rsid w:val="00036E0F"/>
    <w:rsid w:val="0003778F"/>
    <w:rsid w:val="00040B4F"/>
    <w:rsid w:val="00040CA6"/>
    <w:rsid w:val="00040E93"/>
    <w:rsid w:val="00043FDB"/>
    <w:rsid w:val="000445BE"/>
    <w:rsid w:val="00045D2F"/>
    <w:rsid w:val="00045F35"/>
    <w:rsid w:val="000460C8"/>
    <w:rsid w:val="00046D54"/>
    <w:rsid w:val="00050212"/>
    <w:rsid w:val="00050F1C"/>
    <w:rsid w:val="00051254"/>
    <w:rsid w:val="000522F2"/>
    <w:rsid w:val="00052355"/>
    <w:rsid w:val="00052BCA"/>
    <w:rsid w:val="000532AF"/>
    <w:rsid w:val="00054496"/>
    <w:rsid w:val="000547E8"/>
    <w:rsid w:val="00055B6B"/>
    <w:rsid w:val="00055FA8"/>
    <w:rsid w:val="000573BF"/>
    <w:rsid w:val="00057820"/>
    <w:rsid w:val="00060D3B"/>
    <w:rsid w:val="00062110"/>
    <w:rsid w:val="00062873"/>
    <w:rsid w:val="0006293D"/>
    <w:rsid w:val="00063740"/>
    <w:rsid w:val="0006464A"/>
    <w:rsid w:val="00064FB6"/>
    <w:rsid w:val="00065DEE"/>
    <w:rsid w:val="00065ECC"/>
    <w:rsid w:val="000676E9"/>
    <w:rsid w:val="00067806"/>
    <w:rsid w:val="00070742"/>
    <w:rsid w:val="00070991"/>
    <w:rsid w:val="00071B6F"/>
    <w:rsid w:val="00072357"/>
    <w:rsid w:val="000727BC"/>
    <w:rsid w:val="000727D9"/>
    <w:rsid w:val="00072C34"/>
    <w:rsid w:val="00073081"/>
    <w:rsid w:val="00074A98"/>
    <w:rsid w:val="00075F3D"/>
    <w:rsid w:val="00076C3D"/>
    <w:rsid w:val="00076E83"/>
    <w:rsid w:val="00077BAC"/>
    <w:rsid w:val="00077F41"/>
    <w:rsid w:val="000807E1"/>
    <w:rsid w:val="00080859"/>
    <w:rsid w:val="000821AC"/>
    <w:rsid w:val="0008262A"/>
    <w:rsid w:val="000833D1"/>
    <w:rsid w:val="00083BAF"/>
    <w:rsid w:val="0008549B"/>
    <w:rsid w:val="000874BD"/>
    <w:rsid w:val="00093C81"/>
    <w:rsid w:val="0009533F"/>
    <w:rsid w:val="00095468"/>
    <w:rsid w:val="00096E9B"/>
    <w:rsid w:val="000A2417"/>
    <w:rsid w:val="000A2AAC"/>
    <w:rsid w:val="000A35D0"/>
    <w:rsid w:val="000A3612"/>
    <w:rsid w:val="000A3772"/>
    <w:rsid w:val="000A64A5"/>
    <w:rsid w:val="000A7344"/>
    <w:rsid w:val="000A7F19"/>
    <w:rsid w:val="000B0C27"/>
    <w:rsid w:val="000B1033"/>
    <w:rsid w:val="000B13F5"/>
    <w:rsid w:val="000B18E9"/>
    <w:rsid w:val="000B1EB1"/>
    <w:rsid w:val="000B3C1B"/>
    <w:rsid w:val="000B3DD7"/>
    <w:rsid w:val="000B4C70"/>
    <w:rsid w:val="000B4F8E"/>
    <w:rsid w:val="000B550E"/>
    <w:rsid w:val="000B6681"/>
    <w:rsid w:val="000B6E08"/>
    <w:rsid w:val="000C053D"/>
    <w:rsid w:val="000C0F4C"/>
    <w:rsid w:val="000C15E9"/>
    <w:rsid w:val="000C2262"/>
    <w:rsid w:val="000C3E39"/>
    <w:rsid w:val="000C50D9"/>
    <w:rsid w:val="000C549F"/>
    <w:rsid w:val="000C5D96"/>
    <w:rsid w:val="000C66F6"/>
    <w:rsid w:val="000C6849"/>
    <w:rsid w:val="000C686D"/>
    <w:rsid w:val="000C6E12"/>
    <w:rsid w:val="000C772C"/>
    <w:rsid w:val="000C7C37"/>
    <w:rsid w:val="000C7F47"/>
    <w:rsid w:val="000D0AD7"/>
    <w:rsid w:val="000D22B3"/>
    <w:rsid w:val="000D33E7"/>
    <w:rsid w:val="000D4794"/>
    <w:rsid w:val="000D4DDF"/>
    <w:rsid w:val="000D4E72"/>
    <w:rsid w:val="000D63AF"/>
    <w:rsid w:val="000D6415"/>
    <w:rsid w:val="000D6EC0"/>
    <w:rsid w:val="000D7797"/>
    <w:rsid w:val="000D7A2E"/>
    <w:rsid w:val="000E10FF"/>
    <w:rsid w:val="000E152F"/>
    <w:rsid w:val="000E161D"/>
    <w:rsid w:val="000E1B02"/>
    <w:rsid w:val="000E2A21"/>
    <w:rsid w:val="000E33B6"/>
    <w:rsid w:val="000E3D3D"/>
    <w:rsid w:val="000E4016"/>
    <w:rsid w:val="000E4A96"/>
    <w:rsid w:val="000E4E1F"/>
    <w:rsid w:val="000E79E4"/>
    <w:rsid w:val="000F000B"/>
    <w:rsid w:val="000F1096"/>
    <w:rsid w:val="000F17C9"/>
    <w:rsid w:val="000F1D08"/>
    <w:rsid w:val="000F2C4B"/>
    <w:rsid w:val="000F3F88"/>
    <w:rsid w:val="000F6728"/>
    <w:rsid w:val="000F6EEB"/>
    <w:rsid w:val="001001A8"/>
    <w:rsid w:val="001008E0"/>
    <w:rsid w:val="00100B03"/>
    <w:rsid w:val="0010132C"/>
    <w:rsid w:val="00102146"/>
    <w:rsid w:val="0010261D"/>
    <w:rsid w:val="00102644"/>
    <w:rsid w:val="00103436"/>
    <w:rsid w:val="001042D9"/>
    <w:rsid w:val="00104687"/>
    <w:rsid w:val="00105D0E"/>
    <w:rsid w:val="00105F0B"/>
    <w:rsid w:val="00106172"/>
    <w:rsid w:val="001067B5"/>
    <w:rsid w:val="00106FB7"/>
    <w:rsid w:val="00110F6B"/>
    <w:rsid w:val="001116ED"/>
    <w:rsid w:val="0011215E"/>
    <w:rsid w:val="001125D8"/>
    <w:rsid w:val="00113308"/>
    <w:rsid w:val="00114781"/>
    <w:rsid w:val="001147B0"/>
    <w:rsid w:val="00114C2B"/>
    <w:rsid w:val="00116015"/>
    <w:rsid w:val="00116479"/>
    <w:rsid w:val="001171CA"/>
    <w:rsid w:val="00121F2E"/>
    <w:rsid w:val="001220FD"/>
    <w:rsid w:val="0012224A"/>
    <w:rsid w:val="001228AC"/>
    <w:rsid w:val="00123870"/>
    <w:rsid w:val="0012532C"/>
    <w:rsid w:val="00125352"/>
    <w:rsid w:val="0012644A"/>
    <w:rsid w:val="00127119"/>
    <w:rsid w:val="00127AE0"/>
    <w:rsid w:val="00127C32"/>
    <w:rsid w:val="001301A2"/>
    <w:rsid w:val="0013273C"/>
    <w:rsid w:val="00132B25"/>
    <w:rsid w:val="00134191"/>
    <w:rsid w:val="001347FB"/>
    <w:rsid w:val="0013551E"/>
    <w:rsid w:val="001355EA"/>
    <w:rsid w:val="001366A5"/>
    <w:rsid w:val="0013689D"/>
    <w:rsid w:val="001373D0"/>
    <w:rsid w:val="00140BAF"/>
    <w:rsid w:val="001412C0"/>
    <w:rsid w:val="00142643"/>
    <w:rsid w:val="00143E51"/>
    <w:rsid w:val="00143E98"/>
    <w:rsid w:val="001448D2"/>
    <w:rsid w:val="00146563"/>
    <w:rsid w:val="00146A36"/>
    <w:rsid w:val="001474E9"/>
    <w:rsid w:val="0015017F"/>
    <w:rsid w:val="001543F4"/>
    <w:rsid w:val="00154C91"/>
    <w:rsid w:val="0015509C"/>
    <w:rsid w:val="00155948"/>
    <w:rsid w:val="00156795"/>
    <w:rsid w:val="00157326"/>
    <w:rsid w:val="00157522"/>
    <w:rsid w:val="00157AB3"/>
    <w:rsid w:val="00157F2F"/>
    <w:rsid w:val="00160D4C"/>
    <w:rsid w:val="00161677"/>
    <w:rsid w:val="00161E59"/>
    <w:rsid w:val="00161F35"/>
    <w:rsid w:val="001624DA"/>
    <w:rsid w:val="00163206"/>
    <w:rsid w:val="00163841"/>
    <w:rsid w:val="001672D6"/>
    <w:rsid w:val="00167D11"/>
    <w:rsid w:val="00170962"/>
    <w:rsid w:val="0017164B"/>
    <w:rsid w:val="00171800"/>
    <w:rsid w:val="00171E87"/>
    <w:rsid w:val="001729AB"/>
    <w:rsid w:val="00173008"/>
    <w:rsid w:val="00173A54"/>
    <w:rsid w:val="00174975"/>
    <w:rsid w:val="00174E14"/>
    <w:rsid w:val="00176810"/>
    <w:rsid w:val="00177FF2"/>
    <w:rsid w:val="00180012"/>
    <w:rsid w:val="0018058D"/>
    <w:rsid w:val="0018096F"/>
    <w:rsid w:val="0018150C"/>
    <w:rsid w:val="00183CE0"/>
    <w:rsid w:val="00184430"/>
    <w:rsid w:val="00184810"/>
    <w:rsid w:val="00184E2F"/>
    <w:rsid w:val="00185FF7"/>
    <w:rsid w:val="00186C9A"/>
    <w:rsid w:val="00186EE7"/>
    <w:rsid w:val="001870BA"/>
    <w:rsid w:val="001914FD"/>
    <w:rsid w:val="001926CD"/>
    <w:rsid w:val="00192D2A"/>
    <w:rsid w:val="00193929"/>
    <w:rsid w:val="00193AF3"/>
    <w:rsid w:val="00193E40"/>
    <w:rsid w:val="00194687"/>
    <w:rsid w:val="00194FAA"/>
    <w:rsid w:val="00195EEB"/>
    <w:rsid w:val="00196EA1"/>
    <w:rsid w:val="00197864"/>
    <w:rsid w:val="001A248F"/>
    <w:rsid w:val="001A2BC4"/>
    <w:rsid w:val="001A2D81"/>
    <w:rsid w:val="001A3ECE"/>
    <w:rsid w:val="001A44B7"/>
    <w:rsid w:val="001A457B"/>
    <w:rsid w:val="001A45D4"/>
    <w:rsid w:val="001A5B07"/>
    <w:rsid w:val="001A5ED0"/>
    <w:rsid w:val="001A6289"/>
    <w:rsid w:val="001A63AB"/>
    <w:rsid w:val="001A6994"/>
    <w:rsid w:val="001A6C1E"/>
    <w:rsid w:val="001A6D47"/>
    <w:rsid w:val="001A703B"/>
    <w:rsid w:val="001A7B16"/>
    <w:rsid w:val="001A7EE8"/>
    <w:rsid w:val="001B1A9F"/>
    <w:rsid w:val="001B3758"/>
    <w:rsid w:val="001B4FD6"/>
    <w:rsid w:val="001B5DC9"/>
    <w:rsid w:val="001B6C48"/>
    <w:rsid w:val="001B6C54"/>
    <w:rsid w:val="001B711C"/>
    <w:rsid w:val="001C0199"/>
    <w:rsid w:val="001C02E3"/>
    <w:rsid w:val="001C05AD"/>
    <w:rsid w:val="001C155D"/>
    <w:rsid w:val="001C1B65"/>
    <w:rsid w:val="001C29D5"/>
    <w:rsid w:val="001C2F4E"/>
    <w:rsid w:val="001C33A5"/>
    <w:rsid w:val="001C5455"/>
    <w:rsid w:val="001C7827"/>
    <w:rsid w:val="001D08AE"/>
    <w:rsid w:val="001D1CA2"/>
    <w:rsid w:val="001D2959"/>
    <w:rsid w:val="001D3719"/>
    <w:rsid w:val="001D38C1"/>
    <w:rsid w:val="001D3E71"/>
    <w:rsid w:val="001D4D5F"/>
    <w:rsid w:val="001D640F"/>
    <w:rsid w:val="001E031B"/>
    <w:rsid w:val="001E0396"/>
    <w:rsid w:val="001E20C8"/>
    <w:rsid w:val="001E2BD8"/>
    <w:rsid w:val="001E3466"/>
    <w:rsid w:val="001E4145"/>
    <w:rsid w:val="001E41B8"/>
    <w:rsid w:val="001E462B"/>
    <w:rsid w:val="001E4709"/>
    <w:rsid w:val="001E524C"/>
    <w:rsid w:val="001E549B"/>
    <w:rsid w:val="001E5AB2"/>
    <w:rsid w:val="001E5BC4"/>
    <w:rsid w:val="001E606C"/>
    <w:rsid w:val="001E60A3"/>
    <w:rsid w:val="001E6290"/>
    <w:rsid w:val="001E69F7"/>
    <w:rsid w:val="001E6AAA"/>
    <w:rsid w:val="001E7170"/>
    <w:rsid w:val="001E7341"/>
    <w:rsid w:val="001E7647"/>
    <w:rsid w:val="001E7850"/>
    <w:rsid w:val="001F0F16"/>
    <w:rsid w:val="001F14FB"/>
    <w:rsid w:val="001F1A49"/>
    <w:rsid w:val="001F1D77"/>
    <w:rsid w:val="001F200E"/>
    <w:rsid w:val="001F20E2"/>
    <w:rsid w:val="001F2573"/>
    <w:rsid w:val="001F3070"/>
    <w:rsid w:val="001F3E1E"/>
    <w:rsid w:val="001F49E3"/>
    <w:rsid w:val="001F5AF5"/>
    <w:rsid w:val="001F66AF"/>
    <w:rsid w:val="001F79B8"/>
    <w:rsid w:val="00200593"/>
    <w:rsid w:val="0020118B"/>
    <w:rsid w:val="002015FC"/>
    <w:rsid w:val="00201A82"/>
    <w:rsid w:val="00202C46"/>
    <w:rsid w:val="00202F6F"/>
    <w:rsid w:val="002030E1"/>
    <w:rsid w:val="002038E5"/>
    <w:rsid w:val="00204539"/>
    <w:rsid w:val="00204A7B"/>
    <w:rsid w:val="00204D04"/>
    <w:rsid w:val="002054E2"/>
    <w:rsid w:val="00206793"/>
    <w:rsid w:val="00206D08"/>
    <w:rsid w:val="00207816"/>
    <w:rsid w:val="00211ABB"/>
    <w:rsid w:val="00211EDB"/>
    <w:rsid w:val="00213B02"/>
    <w:rsid w:val="002142D8"/>
    <w:rsid w:val="002156B6"/>
    <w:rsid w:val="002160AB"/>
    <w:rsid w:val="002161D2"/>
    <w:rsid w:val="002167F7"/>
    <w:rsid w:val="00216948"/>
    <w:rsid w:val="00217D6A"/>
    <w:rsid w:val="00220302"/>
    <w:rsid w:val="00220877"/>
    <w:rsid w:val="002212BA"/>
    <w:rsid w:val="0022183C"/>
    <w:rsid w:val="00222B1C"/>
    <w:rsid w:val="00222CB4"/>
    <w:rsid w:val="002234D8"/>
    <w:rsid w:val="0022393D"/>
    <w:rsid w:val="0022395C"/>
    <w:rsid w:val="00223B4E"/>
    <w:rsid w:val="0022405F"/>
    <w:rsid w:val="0022510B"/>
    <w:rsid w:val="002253D7"/>
    <w:rsid w:val="002274EB"/>
    <w:rsid w:val="0023007E"/>
    <w:rsid w:val="00231D40"/>
    <w:rsid w:val="002334B9"/>
    <w:rsid w:val="0023462D"/>
    <w:rsid w:val="00234DAB"/>
    <w:rsid w:val="0023509A"/>
    <w:rsid w:val="002354EC"/>
    <w:rsid w:val="002355E9"/>
    <w:rsid w:val="00235D57"/>
    <w:rsid w:val="00235E29"/>
    <w:rsid w:val="0023726C"/>
    <w:rsid w:val="00237F1E"/>
    <w:rsid w:val="00240418"/>
    <w:rsid w:val="00241685"/>
    <w:rsid w:val="00241A33"/>
    <w:rsid w:val="00242BF6"/>
    <w:rsid w:val="0024394B"/>
    <w:rsid w:val="00250148"/>
    <w:rsid w:val="00250256"/>
    <w:rsid w:val="00250AA0"/>
    <w:rsid w:val="00250CC1"/>
    <w:rsid w:val="00251DDF"/>
    <w:rsid w:val="00252670"/>
    <w:rsid w:val="0025325E"/>
    <w:rsid w:val="0025368A"/>
    <w:rsid w:val="002610CA"/>
    <w:rsid w:val="002617D0"/>
    <w:rsid w:val="002622F7"/>
    <w:rsid w:val="00262411"/>
    <w:rsid w:val="002625E7"/>
    <w:rsid w:val="00262648"/>
    <w:rsid w:val="00262694"/>
    <w:rsid w:val="00263295"/>
    <w:rsid w:val="00263D76"/>
    <w:rsid w:val="00263E3C"/>
    <w:rsid w:val="002641D6"/>
    <w:rsid w:val="00264322"/>
    <w:rsid w:val="00264AD0"/>
    <w:rsid w:val="00264B48"/>
    <w:rsid w:val="00264F03"/>
    <w:rsid w:val="00266D9E"/>
    <w:rsid w:val="00267186"/>
    <w:rsid w:val="00267361"/>
    <w:rsid w:val="002673E6"/>
    <w:rsid w:val="002677A9"/>
    <w:rsid w:val="002679AB"/>
    <w:rsid w:val="00267AD4"/>
    <w:rsid w:val="0027089C"/>
    <w:rsid w:val="00272958"/>
    <w:rsid w:val="00273B67"/>
    <w:rsid w:val="00273D30"/>
    <w:rsid w:val="00273EDC"/>
    <w:rsid w:val="00273EDE"/>
    <w:rsid w:val="002741F4"/>
    <w:rsid w:val="002747BF"/>
    <w:rsid w:val="002762D9"/>
    <w:rsid w:val="00276B22"/>
    <w:rsid w:val="00276CAD"/>
    <w:rsid w:val="00276F79"/>
    <w:rsid w:val="00277BBB"/>
    <w:rsid w:val="00282D6B"/>
    <w:rsid w:val="0028325A"/>
    <w:rsid w:val="00283EC3"/>
    <w:rsid w:val="00284490"/>
    <w:rsid w:val="002850F3"/>
    <w:rsid w:val="00285FE9"/>
    <w:rsid w:val="00285FEB"/>
    <w:rsid w:val="00286C73"/>
    <w:rsid w:val="00290DBD"/>
    <w:rsid w:val="00291F33"/>
    <w:rsid w:val="002922AE"/>
    <w:rsid w:val="00292450"/>
    <w:rsid w:val="002926F2"/>
    <w:rsid w:val="00292E1D"/>
    <w:rsid w:val="00293069"/>
    <w:rsid w:val="00293325"/>
    <w:rsid w:val="00293331"/>
    <w:rsid w:val="002934F6"/>
    <w:rsid w:val="002935EF"/>
    <w:rsid w:val="002936E7"/>
    <w:rsid w:val="00293E06"/>
    <w:rsid w:val="002940AF"/>
    <w:rsid w:val="002943C7"/>
    <w:rsid w:val="00294E51"/>
    <w:rsid w:val="0029534A"/>
    <w:rsid w:val="0029585B"/>
    <w:rsid w:val="00295A22"/>
    <w:rsid w:val="00296419"/>
    <w:rsid w:val="0029664E"/>
    <w:rsid w:val="00297397"/>
    <w:rsid w:val="00297ECF"/>
    <w:rsid w:val="002A0CB2"/>
    <w:rsid w:val="002A10EA"/>
    <w:rsid w:val="002A18EF"/>
    <w:rsid w:val="002A2AF4"/>
    <w:rsid w:val="002A5B40"/>
    <w:rsid w:val="002A5F8F"/>
    <w:rsid w:val="002A78CE"/>
    <w:rsid w:val="002B03DF"/>
    <w:rsid w:val="002B0AFD"/>
    <w:rsid w:val="002B2268"/>
    <w:rsid w:val="002B253B"/>
    <w:rsid w:val="002B3025"/>
    <w:rsid w:val="002B3168"/>
    <w:rsid w:val="002B54B1"/>
    <w:rsid w:val="002B6730"/>
    <w:rsid w:val="002B7004"/>
    <w:rsid w:val="002B7263"/>
    <w:rsid w:val="002B72DA"/>
    <w:rsid w:val="002B774C"/>
    <w:rsid w:val="002C0D88"/>
    <w:rsid w:val="002C1748"/>
    <w:rsid w:val="002C2E80"/>
    <w:rsid w:val="002C3371"/>
    <w:rsid w:val="002C3EED"/>
    <w:rsid w:val="002C685A"/>
    <w:rsid w:val="002C799D"/>
    <w:rsid w:val="002C7D0E"/>
    <w:rsid w:val="002C7F03"/>
    <w:rsid w:val="002D1007"/>
    <w:rsid w:val="002D15CF"/>
    <w:rsid w:val="002D237D"/>
    <w:rsid w:val="002D2D66"/>
    <w:rsid w:val="002D3EC0"/>
    <w:rsid w:val="002D487E"/>
    <w:rsid w:val="002D4EBD"/>
    <w:rsid w:val="002D5137"/>
    <w:rsid w:val="002D5970"/>
    <w:rsid w:val="002D61FF"/>
    <w:rsid w:val="002D692D"/>
    <w:rsid w:val="002D731F"/>
    <w:rsid w:val="002D7D75"/>
    <w:rsid w:val="002E09D4"/>
    <w:rsid w:val="002E1344"/>
    <w:rsid w:val="002E1749"/>
    <w:rsid w:val="002E236A"/>
    <w:rsid w:val="002E2DD4"/>
    <w:rsid w:val="002E384C"/>
    <w:rsid w:val="002E3DC0"/>
    <w:rsid w:val="002E429D"/>
    <w:rsid w:val="002E43E2"/>
    <w:rsid w:val="002E4FC8"/>
    <w:rsid w:val="002E642B"/>
    <w:rsid w:val="002E6532"/>
    <w:rsid w:val="002E663E"/>
    <w:rsid w:val="002E6A8C"/>
    <w:rsid w:val="002E6B55"/>
    <w:rsid w:val="002E6B67"/>
    <w:rsid w:val="002E71C5"/>
    <w:rsid w:val="002F00AD"/>
    <w:rsid w:val="002F1849"/>
    <w:rsid w:val="002F1C3B"/>
    <w:rsid w:val="002F266D"/>
    <w:rsid w:val="002F3AFD"/>
    <w:rsid w:val="002F697E"/>
    <w:rsid w:val="002F6BD2"/>
    <w:rsid w:val="002F722B"/>
    <w:rsid w:val="002F7588"/>
    <w:rsid w:val="002F7628"/>
    <w:rsid w:val="002F7BF2"/>
    <w:rsid w:val="003000F7"/>
    <w:rsid w:val="00301A5E"/>
    <w:rsid w:val="00302310"/>
    <w:rsid w:val="0030319F"/>
    <w:rsid w:val="0030328B"/>
    <w:rsid w:val="00303927"/>
    <w:rsid w:val="00304225"/>
    <w:rsid w:val="00305A2A"/>
    <w:rsid w:val="00305A8B"/>
    <w:rsid w:val="00307F33"/>
    <w:rsid w:val="0031190A"/>
    <w:rsid w:val="00314C12"/>
    <w:rsid w:val="00314C66"/>
    <w:rsid w:val="00316943"/>
    <w:rsid w:val="003204C9"/>
    <w:rsid w:val="00320D58"/>
    <w:rsid w:val="003212D0"/>
    <w:rsid w:val="00321B9D"/>
    <w:rsid w:val="00322E1F"/>
    <w:rsid w:val="00323301"/>
    <w:rsid w:val="00323672"/>
    <w:rsid w:val="00323F3F"/>
    <w:rsid w:val="003241B3"/>
    <w:rsid w:val="00324A13"/>
    <w:rsid w:val="00324BBE"/>
    <w:rsid w:val="003267A6"/>
    <w:rsid w:val="00326CFF"/>
    <w:rsid w:val="00326E44"/>
    <w:rsid w:val="00327928"/>
    <w:rsid w:val="0033016C"/>
    <w:rsid w:val="00330A16"/>
    <w:rsid w:val="003320D2"/>
    <w:rsid w:val="00332CD0"/>
    <w:rsid w:val="00332FCE"/>
    <w:rsid w:val="00336507"/>
    <w:rsid w:val="00336593"/>
    <w:rsid w:val="00336C16"/>
    <w:rsid w:val="00337FB0"/>
    <w:rsid w:val="0034080A"/>
    <w:rsid w:val="00341417"/>
    <w:rsid w:val="0034219A"/>
    <w:rsid w:val="003428EA"/>
    <w:rsid w:val="00343D4F"/>
    <w:rsid w:val="00343DB8"/>
    <w:rsid w:val="003440CD"/>
    <w:rsid w:val="003447E0"/>
    <w:rsid w:val="00344F8D"/>
    <w:rsid w:val="0034591D"/>
    <w:rsid w:val="00345A4B"/>
    <w:rsid w:val="00346496"/>
    <w:rsid w:val="00346682"/>
    <w:rsid w:val="00346FCE"/>
    <w:rsid w:val="00347996"/>
    <w:rsid w:val="0035018D"/>
    <w:rsid w:val="00350263"/>
    <w:rsid w:val="00350660"/>
    <w:rsid w:val="00350FE0"/>
    <w:rsid w:val="00351CF4"/>
    <w:rsid w:val="0035256A"/>
    <w:rsid w:val="00352A05"/>
    <w:rsid w:val="00352F75"/>
    <w:rsid w:val="00352FB8"/>
    <w:rsid w:val="003532FC"/>
    <w:rsid w:val="003533BA"/>
    <w:rsid w:val="00353DE5"/>
    <w:rsid w:val="00353F50"/>
    <w:rsid w:val="00354527"/>
    <w:rsid w:val="00354A7C"/>
    <w:rsid w:val="00354B82"/>
    <w:rsid w:val="00354D0D"/>
    <w:rsid w:val="00355664"/>
    <w:rsid w:val="003563FE"/>
    <w:rsid w:val="00360066"/>
    <w:rsid w:val="0036048D"/>
    <w:rsid w:val="003605B9"/>
    <w:rsid w:val="00360965"/>
    <w:rsid w:val="00360D2A"/>
    <w:rsid w:val="00360EA8"/>
    <w:rsid w:val="00362B92"/>
    <w:rsid w:val="00363671"/>
    <w:rsid w:val="00363FA3"/>
    <w:rsid w:val="0036466A"/>
    <w:rsid w:val="00364F31"/>
    <w:rsid w:val="00365C09"/>
    <w:rsid w:val="00366521"/>
    <w:rsid w:val="00367899"/>
    <w:rsid w:val="00370513"/>
    <w:rsid w:val="0037212C"/>
    <w:rsid w:val="003731B7"/>
    <w:rsid w:val="003737A3"/>
    <w:rsid w:val="00373F4E"/>
    <w:rsid w:val="00374FED"/>
    <w:rsid w:val="003750DD"/>
    <w:rsid w:val="00376990"/>
    <w:rsid w:val="003769FF"/>
    <w:rsid w:val="00376A12"/>
    <w:rsid w:val="00376A8E"/>
    <w:rsid w:val="003772ED"/>
    <w:rsid w:val="003776ED"/>
    <w:rsid w:val="00377F22"/>
    <w:rsid w:val="00377F27"/>
    <w:rsid w:val="00382494"/>
    <w:rsid w:val="003833B2"/>
    <w:rsid w:val="003838EC"/>
    <w:rsid w:val="00384368"/>
    <w:rsid w:val="00384D98"/>
    <w:rsid w:val="00385090"/>
    <w:rsid w:val="003870BE"/>
    <w:rsid w:val="0038779D"/>
    <w:rsid w:val="00393494"/>
    <w:rsid w:val="00393C77"/>
    <w:rsid w:val="00393D0C"/>
    <w:rsid w:val="003942A1"/>
    <w:rsid w:val="00395352"/>
    <w:rsid w:val="003956D5"/>
    <w:rsid w:val="00396E9D"/>
    <w:rsid w:val="003972B9"/>
    <w:rsid w:val="00397916"/>
    <w:rsid w:val="00397B19"/>
    <w:rsid w:val="003A0B0C"/>
    <w:rsid w:val="003A114E"/>
    <w:rsid w:val="003A1E3A"/>
    <w:rsid w:val="003A287A"/>
    <w:rsid w:val="003A2C6C"/>
    <w:rsid w:val="003A33AA"/>
    <w:rsid w:val="003A3BAC"/>
    <w:rsid w:val="003A412C"/>
    <w:rsid w:val="003A4289"/>
    <w:rsid w:val="003A5A56"/>
    <w:rsid w:val="003A5D79"/>
    <w:rsid w:val="003A6110"/>
    <w:rsid w:val="003A6EEF"/>
    <w:rsid w:val="003A6F24"/>
    <w:rsid w:val="003A71EF"/>
    <w:rsid w:val="003B1DD7"/>
    <w:rsid w:val="003B1FBE"/>
    <w:rsid w:val="003B2767"/>
    <w:rsid w:val="003B334D"/>
    <w:rsid w:val="003B39C5"/>
    <w:rsid w:val="003B54DD"/>
    <w:rsid w:val="003B55F7"/>
    <w:rsid w:val="003B5C33"/>
    <w:rsid w:val="003B623D"/>
    <w:rsid w:val="003B6EC0"/>
    <w:rsid w:val="003B70AE"/>
    <w:rsid w:val="003B7559"/>
    <w:rsid w:val="003C01F4"/>
    <w:rsid w:val="003C0EA3"/>
    <w:rsid w:val="003C1130"/>
    <w:rsid w:val="003C17B3"/>
    <w:rsid w:val="003C215C"/>
    <w:rsid w:val="003C2733"/>
    <w:rsid w:val="003C3A4B"/>
    <w:rsid w:val="003C40EF"/>
    <w:rsid w:val="003C447C"/>
    <w:rsid w:val="003C49B0"/>
    <w:rsid w:val="003C4D53"/>
    <w:rsid w:val="003C5246"/>
    <w:rsid w:val="003C64E9"/>
    <w:rsid w:val="003C65E9"/>
    <w:rsid w:val="003C6C92"/>
    <w:rsid w:val="003C6F04"/>
    <w:rsid w:val="003C7048"/>
    <w:rsid w:val="003D0C14"/>
    <w:rsid w:val="003D1153"/>
    <w:rsid w:val="003D1A45"/>
    <w:rsid w:val="003D41B0"/>
    <w:rsid w:val="003D4590"/>
    <w:rsid w:val="003D4ED9"/>
    <w:rsid w:val="003D5D89"/>
    <w:rsid w:val="003D6606"/>
    <w:rsid w:val="003D6844"/>
    <w:rsid w:val="003D69FC"/>
    <w:rsid w:val="003D74D3"/>
    <w:rsid w:val="003D7FE0"/>
    <w:rsid w:val="003E1A7B"/>
    <w:rsid w:val="003E1FC5"/>
    <w:rsid w:val="003E26F5"/>
    <w:rsid w:val="003E363F"/>
    <w:rsid w:val="003E41FD"/>
    <w:rsid w:val="003E659D"/>
    <w:rsid w:val="003E759E"/>
    <w:rsid w:val="003E7CA1"/>
    <w:rsid w:val="003E7E6B"/>
    <w:rsid w:val="003E7E77"/>
    <w:rsid w:val="003F03FB"/>
    <w:rsid w:val="003F075B"/>
    <w:rsid w:val="003F0ACB"/>
    <w:rsid w:val="003F0D5C"/>
    <w:rsid w:val="003F11CC"/>
    <w:rsid w:val="003F13F2"/>
    <w:rsid w:val="003F14A3"/>
    <w:rsid w:val="003F1628"/>
    <w:rsid w:val="003F3487"/>
    <w:rsid w:val="003F3522"/>
    <w:rsid w:val="003F389C"/>
    <w:rsid w:val="003F4653"/>
    <w:rsid w:val="003F4693"/>
    <w:rsid w:val="003F5122"/>
    <w:rsid w:val="003F5168"/>
    <w:rsid w:val="003F5496"/>
    <w:rsid w:val="003F65E1"/>
    <w:rsid w:val="003F67F3"/>
    <w:rsid w:val="003F7A33"/>
    <w:rsid w:val="00400838"/>
    <w:rsid w:val="00400C5F"/>
    <w:rsid w:val="00400E16"/>
    <w:rsid w:val="00400E20"/>
    <w:rsid w:val="0040137D"/>
    <w:rsid w:val="004018D5"/>
    <w:rsid w:val="0040196B"/>
    <w:rsid w:val="00401D92"/>
    <w:rsid w:val="00402A8F"/>
    <w:rsid w:val="00403142"/>
    <w:rsid w:val="004038F0"/>
    <w:rsid w:val="00404432"/>
    <w:rsid w:val="00405EF5"/>
    <w:rsid w:val="004067B0"/>
    <w:rsid w:val="00406C2C"/>
    <w:rsid w:val="00407758"/>
    <w:rsid w:val="004102A4"/>
    <w:rsid w:val="00410391"/>
    <w:rsid w:val="00411EB6"/>
    <w:rsid w:val="00413E66"/>
    <w:rsid w:val="0041499A"/>
    <w:rsid w:val="00414A48"/>
    <w:rsid w:val="00414CFD"/>
    <w:rsid w:val="00414DC2"/>
    <w:rsid w:val="00416A2E"/>
    <w:rsid w:val="004170EA"/>
    <w:rsid w:val="00417BF6"/>
    <w:rsid w:val="00420291"/>
    <w:rsid w:val="0042055E"/>
    <w:rsid w:val="00421A69"/>
    <w:rsid w:val="00422502"/>
    <w:rsid w:val="00422514"/>
    <w:rsid w:val="00422B5F"/>
    <w:rsid w:val="00422CA8"/>
    <w:rsid w:val="00422E5F"/>
    <w:rsid w:val="00422E68"/>
    <w:rsid w:val="004233E0"/>
    <w:rsid w:val="00423E53"/>
    <w:rsid w:val="00425AD4"/>
    <w:rsid w:val="00426A0B"/>
    <w:rsid w:val="00426CC2"/>
    <w:rsid w:val="004274BB"/>
    <w:rsid w:val="004304A9"/>
    <w:rsid w:val="004306B0"/>
    <w:rsid w:val="00430998"/>
    <w:rsid w:val="00430A2E"/>
    <w:rsid w:val="00430E5A"/>
    <w:rsid w:val="00430EF2"/>
    <w:rsid w:val="0043143E"/>
    <w:rsid w:val="00432114"/>
    <w:rsid w:val="0043245E"/>
    <w:rsid w:val="004329E1"/>
    <w:rsid w:val="004333C7"/>
    <w:rsid w:val="004334D0"/>
    <w:rsid w:val="00433584"/>
    <w:rsid w:val="004338D9"/>
    <w:rsid w:val="004342F9"/>
    <w:rsid w:val="00434545"/>
    <w:rsid w:val="004366FF"/>
    <w:rsid w:val="00437BEC"/>
    <w:rsid w:val="00437FBA"/>
    <w:rsid w:val="004406AB"/>
    <w:rsid w:val="00440DD0"/>
    <w:rsid w:val="00440FCD"/>
    <w:rsid w:val="00442211"/>
    <w:rsid w:val="004426F2"/>
    <w:rsid w:val="00442940"/>
    <w:rsid w:val="00444AED"/>
    <w:rsid w:val="00445DDB"/>
    <w:rsid w:val="00445F03"/>
    <w:rsid w:val="004465BD"/>
    <w:rsid w:val="00446B64"/>
    <w:rsid w:val="0045106D"/>
    <w:rsid w:val="00451AB9"/>
    <w:rsid w:val="004524E2"/>
    <w:rsid w:val="0045314A"/>
    <w:rsid w:val="00453188"/>
    <w:rsid w:val="004535F8"/>
    <w:rsid w:val="004538BE"/>
    <w:rsid w:val="004542E8"/>
    <w:rsid w:val="00454856"/>
    <w:rsid w:val="00456A95"/>
    <w:rsid w:val="00456E85"/>
    <w:rsid w:val="00457C4F"/>
    <w:rsid w:val="00460503"/>
    <w:rsid w:val="0046086F"/>
    <w:rsid w:val="00460F94"/>
    <w:rsid w:val="004610E1"/>
    <w:rsid w:val="00461132"/>
    <w:rsid w:val="00462A51"/>
    <w:rsid w:val="00462A5D"/>
    <w:rsid w:val="00463CAB"/>
    <w:rsid w:val="00463DEF"/>
    <w:rsid w:val="0046491A"/>
    <w:rsid w:val="00464DC7"/>
    <w:rsid w:val="00465A95"/>
    <w:rsid w:val="00466E6F"/>
    <w:rsid w:val="00467479"/>
    <w:rsid w:val="00470761"/>
    <w:rsid w:val="00470D49"/>
    <w:rsid w:val="004727DD"/>
    <w:rsid w:val="0047338E"/>
    <w:rsid w:val="004738CF"/>
    <w:rsid w:val="0047469A"/>
    <w:rsid w:val="00474CB0"/>
    <w:rsid w:val="00475793"/>
    <w:rsid w:val="00476C3E"/>
    <w:rsid w:val="00476E10"/>
    <w:rsid w:val="00480295"/>
    <w:rsid w:val="004803AF"/>
    <w:rsid w:val="00481275"/>
    <w:rsid w:val="00481435"/>
    <w:rsid w:val="00481A6E"/>
    <w:rsid w:val="00481A9B"/>
    <w:rsid w:val="00482B98"/>
    <w:rsid w:val="004836C4"/>
    <w:rsid w:val="0048439D"/>
    <w:rsid w:val="00484503"/>
    <w:rsid w:val="0048506C"/>
    <w:rsid w:val="00485083"/>
    <w:rsid w:val="00485D68"/>
    <w:rsid w:val="00486088"/>
    <w:rsid w:val="00486EBA"/>
    <w:rsid w:val="004906C2"/>
    <w:rsid w:val="0049077D"/>
    <w:rsid w:val="00491A48"/>
    <w:rsid w:val="00491E9C"/>
    <w:rsid w:val="00492705"/>
    <w:rsid w:val="0049299B"/>
    <w:rsid w:val="0049308A"/>
    <w:rsid w:val="00493CD6"/>
    <w:rsid w:val="00494F2C"/>
    <w:rsid w:val="004953C5"/>
    <w:rsid w:val="00495576"/>
    <w:rsid w:val="004961A2"/>
    <w:rsid w:val="0049680C"/>
    <w:rsid w:val="00496BD2"/>
    <w:rsid w:val="00497078"/>
    <w:rsid w:val="0049729E"/>
    <w:rsid w:val="004973EE"/>
    <w:rsid w:val="00497506"/>
    <w:rsid w:val="004A25D0"/>
    <w:rsid w:val="004A26FB"/>
    <w:rsid w:val="004A59A0"/>
    <w:rsid w:val="004A5B63"/>
    <w:rsid w:val="004A625A"/>
    <w:rsid w:val="004A66EA"/>
    <w:rsid w:val="004A68F5"/>
    <w:rsid w:val="004B0177"/>
    <w:rsid w:val="004B08E7"/>
    <w:rsid w:val="004B0D53"/>
    <w:rsid w:val="004B211F"/>
    <w:rsid w:val="004B25E8"/>
    <w:rsid w:val="004B2FFF"/>
    <w:rsid w:val="004B3047"/>
    <w:rsid w:val="004B4A45"/>
    <w:rsid w:val="004B5BB8"/>
    <w:rsid w:val="004B5D02"/>
    <w:rsid w:val="004B65F2"/>
    <w:rsid w:val="004B6A7F"/>
    <w:rsid w:val="004C0437"/>
    <w:rsid w:val="004C04D8"/>
    <w:rsid w:val="004C13B3"/>
    <w:rsid w:val="004C14F9"/>
    <w:rsid w:val="004C1A06"/>
    <w:rsid w:val="004C2FD0"/>
    <w:rsid w:val="004C3316"/>
    <w:rsid w:val="004C34B9"/>
    <w:rsid w:val="004C4180"/>
    <w:rsid w:val="004C45EA"/>
    <w:rsid w:val="004C4805"/>
    <w:rsid w:val="004C4905"/>
    <w:rsid w:val="004C4A16"/>
    <w:rsid w:val="004C759E"/>
    <w:rsid w:val="004D1E0C"/>
    <w:rsid w:val="004D2E21"/>
    <w:rsid w:val="004D38F1"/>
    <w:rsid w:val="004D41A5"/>
    <w:rsid w:val="004D4732"/>
    <w:rsid w:val="004D48FB"/>
    <w:rsid w:val="004D51D6"/>
    <w:rsid w:val="004D5B72"/>
    <w:rsid w:val="004D685A"/>
    <w:rsid w:val="004D6B44"/>
    <w:rsid w:val="004D739A"/>
    <w:rsid w:val="004D7990"/>
    <w:rsid w:val="004E0381"/>
    <w:rsid w:val="004E240E"/>
    <w:rsid w:val="004E2BCB"/>
    <w:rsid w:val="004E34AA"/>
    <w:rsid w:val="004E583F"/>
    <w:rsid w:val="004E6F90"/>
    <w:rsid w:val="004E7C03"/>
    <w:rsid w:val="004E7D7B"/>
    <w:rsid w:val="004F0932"/>
    <w:rsid w:val="004F0CB7"/>
    <w:rsid w:val="004F1199"/>
    <w:rsid w:val="004F1325"/>
    <w:rsid w:val="004F170F"/>
    <w:rsid w:val="004F1DDF"/>
    <w:rsid w:val="004F24A9"/>
    <w:rsid w:val="004F2C18"/>
    <w:rsid w:val="004F37F4"/>
    <w:rsid w:val="004F39E0"/>
    <w:rsid w:val="004F5CA7"/>
    <w:rsid w:val="005005F9"/>
    <w:rsid w:val="00500859"/>
    <w:rsid w:val="00501019"/>
    <w:rsid w:val="0050174B"/>
    <w:rsid w:val="00501791"/>
    <w:rsid w:val="005027D1"/>
    <w:rsid w:val="00502ADF"/>
    <w:rsid w:val="00502AE0"/>
    <w:rsid w:val="00503186"/>
    <w:rsid w:val="0050339A"/>
    <w:rsid w:val="005036A1"/>
    <w:rsid w:val="00503D9D"/>
    <w:rsid w:val="00504C57"/>
    <w:rsid w:val="005057F0"/>
    <w:rsid w:val="0050654C"/>
    <w:rsid w:val="005067AD"/>
    <w:rsid w:val="005077D7"/>
    <w:rsid w:val="00507808"/>
    <w:rsid w:val="005079E4"/>
    <w:rsid w:val="00511282"/>
    <w:rsid w:val="00511A64"/>
    <w:rsid w:val="00511D3F"/>
    <w:rsid w:val="005124E3"/>
    <w:rsid w:val="0051266F"/>
    <w:rsid w:val="00512EA5"/>
    <w:rsid w:val="00512FAC"/>
    <w:rsid w:val="00513119"/>
    <w:rsid w:val="00513981"/>
    <w:rsid w:val="00514A26"/>
    <w:rsid w:val="00514CC4"/>
    <w:rsid w:val="00516595"/>
    <w:rsid w:val="00517246"/>
    <w:rsid w:val="00517553"/>
    <w:rsid w:val="005177EF"/>
    <w:rsid w:val="005201EB"/>
    <w:rsid w:val="00521983"/>
    <w:rsid w:val="00521E43"/>
    <w:rsid w:val="00522457"/>
    <w:rsid w:val="00522C1C"/>
    <w:rsid w:val="0052340A"/>
    <w:rsid w:val="00524C9F"/>
    <w:rsid w:val="00525027"/>
    <w:rsid w:val="005251AE"/>
    <w:rsid w:val="005253BC"/>
    <w:rsid w:val="00525F23"/>
    <w:rsid w:val="00526E8D"/>
    <w:rsid w:val="0052701F"/>
    <w:rsid w:val="005277CD"/>
    <w:rsid w:val="00527A6B"/>
    <w:rsid w:val="005308AC"/>
    <w:rsid w:val="00530B27"/>
    <w:rsid w:val="00530F75"/>
    <w:rsid w:val="00531277"/>
    <w:rsid w:val="00531425"/>
    <w:rsid w:val="00531504"/>
    <w:rsid w:val="00531EE0"/>
    <w:rsid w:val="00532478"/>
    <w:rsid w:val="00533124"/>
    <w:rsid w:val="0053343C"/>
    <w:rsid w:val="005339D0"/>
    <w:rsid w:val="00534018"/>
    <w:rsid w:val="0053420D"/>
    <w:rsid w:val="00534720"/>
    <w:rsid w:val="0054012A"/>
    <w:rsid w:val="0054185F"/>
    <w:rsid w:val="0054238B"/>
    <w:rsid w:val="00544308"/>
    <w:rsid w:val="00544A51"/>
    <w:rsid w:val="00544C05"/>
    <w:rsid w:val="00544F8F"/>
    <w:rsid w:val="00545B73"/>
    <w:rsid w:val="00545BB6"/>
    <w:rsid w:val="00546049"/>
    <w:rsid w:val="0054647A"/>
    <w:rsid w:val="0054747C"/>
    <w:rsid w:val="0054768C"/>
    <w:rsid w:val="00547B46"/>
    <w:rsid w:val="00551CF6"/>
    <w:rsid w:val="00552350"/>
    <w:rsid w:val="005525A9"/>
    <w:rsid w:val="005531BD"/>
    <w:rsid w:val="00553566"/>
    <w:rsid w:val="00553926"/>
    <w:rsid w:val="005564BD"/>
    <w:rsid w:val="00556547"/>
    <w:rsid w:val="0055780E"/>
    <w:rsid w:val="005578CE"/>
    <w:rsid w:val="00557F00"/>
    <w:rsid w:val="00560344"/>
    <w:rsid w:val="0056048F"/>
    <w:rsid w:val="005623D4"/>
    <w:rsid w:val="00562A92"/>
    <w:rsid w:val="00562C56"/>
    <w:rsid w:val="0056426B"/>
    <w:rsid w:val="0056503D"/>
    <w:rsid w:val="005658CD"/>
    <w:rsid w:val="0056768E"/>
    <w:rsid w:val="0056793B"/>
    <w:rsid w:val="00567CB5"/>
    <w:rsid w:val="00570388"/>
    <w:rsid w:val="00570BC3"/>
    <w:rsid w:val="00570C62"/>
    <w:rsid w:val="00571151"/>
    <w:rsid w:val="00571283"/>
    <w:rsid w:val="005726F6"/>
    <w:rsid w:val="00572F11"/>
    <w:rsid w:val="00573456"/>
    <w:rsid w:val="00573BE0"/>
    <w:rsid w:val="00575091"/>
    <w:rsid w:val="00575459"/>
    <w:rsid w:val="005755FF"/>
    <w:rsid w:val="00575EE5"/>
    <w:rsid w:val="00576895"/>
    <w:rsid w:val="005771D3"/>
    <w:rsid w:val="00581336"/>
    <w:rsid w:val="00581E98"/>
    <w:rsid w:val="005827BD"/>
    <w:rsid w:val="0058393D"/>
    <w:rsid w:val="005854D0"/>
    <w:rsid w:val="00585D95"/>
    <w:rsid w:val="00586605"/>
    <w:rsid w:val="00586E60"/>
    <w:rsid w:val="00587963"/>
    <w:rsid w:val="0059003D"/>
    <w:rsid w:val="0059094B"/>
    <w:rsid w:val="00592222"/>
    <w:rsid w:val="005928E6"/>
    <w:rsid w:val="00593834"/>
    <w:rsid w:val="00594253"/>
    <w:rsid w:val="00594493"/>
    <w:rsid w:val="00594567"/>
    <w:rsid w:val="00595C1B"/>
    <w:rsid w:val="005960A7"/>
    <w:rsid w:val="0059710D"/>
    <w:rsid w:val="00597942"/>
    <w:rsid w:val="005A034F"/>
    <w:rsid w:val="005A1FDB"/>
    <w:rsid w:val="005A2AF3"/>
    <w:rsid w:val="005A397B"/>
    <w:rsid w:val="005A42C3"/>
    <w:rsid w:val="005A4864"/>
    <w:rsid w:val="005A4B66"/>
    <w:rsid w:val="005A56BD"/>
    <w:rsid w:val="005A6F84"/>
    <w:rsid w:val="005A6FFD"/>
    <w:rsid w:val="005A73A5"/>
    <w:rsid w:val="005B018F"/>
    <w:rsid w:val="005B0C20"/>
    <w:rsid w:val="005B26A9"/>
    <w:rsid w:val="005B324E"/>
    <w:rsid w:val="005B3C0D"/>
    <w:rsid w:val="005B3D0C"/>
    <w:rsid w:val="005B400C"/>
    <w:rsid w:val="005B40C1"/>
    <w:rsid w:val="005B44D1"/>
    <w:rsid w:val="005B506B"/>
    <w:rsid w:val="005B65E8"/>
    <w:rsid w:val="005B7597"/>
    <w:rsid w:val="005B78E4"/>
    <w:rsid w:val="005B7CFD"/>
    <w:rsid w:val="005C041A"/>
    <w:rsid w:val="005C06D5"/>
    <w:rsid w:val="005C0731"/>
    <w:rsid w:val="005C073F"/>
    <w:rsid w:val="005C0A8F"/>
    <w:rsid w:val="005C0B90"/>
    <w:rsid w:val="005C0D99"/>
    <w:rsid w:val="005C11E0"/>
    <w:rsid w:val="005C1F94"/>
    <w:rsid w:val="005C25D0"/>
    <w:rsid w:val="005C3EBF"/>
    <w:rsid w:val="005C46F2"/>
    <w:rsid w:val="005C6A51"/>
    <w:rsid w:val="005D1BE8"/>
    <w:rsid w:val="005D3949"/>
    <w:rsid w:val="005D3EC2"/>
    <w:rsid w:val="005D4833"/>
    <w:rsid w:val="005D522C"/>
    <w:rsid w:val="005D684F"/>
    <w:rsid w:val="005D7350"/>
    <w:rsid w:val="005E0275"/>
    <w:rsid w:val="005E0C78"/>
    <w:rsid w:val="005E12D2"/>
    <w:rsid w:val="005E14CF"/>
    <w:rsid w:val="005E151C"/>
    <w:rsid w:val="005E17B3"/>
    <w:rsid w:val="005E280F"/>
    <w:rsid w:val="005E2D60"/>
    <w:rsid w:val="005E2E7A"/>
    <w:rsid w:val="005E3871"/>
    <w:rsid w:val="005E3A7E"/>
    <w:rsid w:val="005E3E2B"/>
    <w:rsid w:val="005E4583"/>
    <w:rsid w:val="005E5967"/>
    <w:rsid w:val="005E6276"/>
    <w:rsid w:val="005E6D37"/>
    <w:rsid w:val="005F151A"/>
    <w:rsid w:val="005F161A"/>
    <w:rsid w:val="005F1D3E"/>
    <w:rsid w:val="005F2DAB"/>
    <w:rsid w:val="005F2DC0"/>
    <w:rsid w:val="005F3597"/>
    <w:rsid w:val="005F432B"/>
    <w:rsid w:val="005F43FE"/>
    <w:rsid w:val="005F4AD1"/>
    <w:rsid w:val="005F4B55"/>
    <w:rsid w:val="005F4FDC"/>
    <w:rsid w:val="005F5B61"/>
    <w:rsid w:val="005F5E67"/>
    <w:rsid w:val="005F5F6C"/>
    <w:rsid w:val="005F62A0"/>
    <w:rsid w:val="005F6436"/>
    <w:rsid w:val="005F7B71"/>
    <w:rsid w:val="006006F5"/>
    <w:rsid w:val="006011AC"/>
    <w:rsid w:val="006052F0"/>
    <w:rsid w:val="006056B7"/>
    <w:rsid w:val="00605A26"/>
    <w:rsid w:val="00605E3A"/>
    <w:rsid w:val="006065EE"/>
    <w:rsid w:val="006066A5"/>
    <w:rsid w:val="00607034"/>
    <w:rsid w:val="006075F5"/>
    <w:rsid w:val="00611268"/>
    <w:rsid w:val="00611F74"/>
    <w:rsid w:val="00612003"/>
    <w:rsid w:val="00612C1D"/>
    <w:rsid w:val="00614DFD"/>
    <w:rsid w:val="006151C9"/>
    <w:rsid w:val="00616C1A"/>
    <w:rsid w:val="006176DD"/>
    <w:rsid w:val="0062251A"/>
    <w:rsid w:val="00622E8A"/>
    <w:rsid w:val="0062497C"/>
    <w:rsid w:val="00624A4C"/>
    <w:rsid w:val="00624F4D"/>
    <w:rsid w:val="006260AB"/>
    <w:rsid w:val="00626DC9"/>
    <w:rsid w:val="006300FA"/>
    <w:rsid w:val="006309A4"/>
    <w:rsid w:val="00630A67"/>
    <w:rsid w:val="00630C41"/>
    <w:rsid w:val="00630FBB"/>
    <w:rsid w:val="0063235E"/>
    <w:rsid w:val="006337EF"/>
    <w:rsid w:val="00635D27"/>
    <w:rsid w:val="006360C7"/>
    <w:rsid w:val="00636863"/>
    <w:rsid w:val="006371D1"/>
    <w:rsid w:val="006378B7"/>
    <w:rsid w:val="00637C1E"/>
    <w:rsid w:val="006401B9"/>
    <w:rsid w:val="006428EB"/>
    <w:rsid w:val="00643583"/>
    <w:rsid w:val="00643B3B"/>
    <w:rsid w:val="00643B49"/>
    <w:rsid w:val="00644289"/>
    <w:rsid w:val="00644D2E"/>
    <w:rsid w:val="00645642"/>
    <w:rsid w:val="00645713"/>
    <w:rsid w:val="006461AE"/>
    <w:rsid w:val="006467D9"/>
    <w:rsid w:val="00650899"/>
    <w:rsid w:val="00650EC5"/>
    <w:rsid w:val="00651E8A"/>
    <w:rsid w:val="0065277F"/>
    <w:rsid w:val="006536CE"/>
    <w:rsid w:val="006538EF"/>
    <w:rsid w:val="006543AA"/>
    <w:rsid w:val="006548AF"/>
    <w:rsid w:val="006552B8"/>
    <w:rsid w:val="00655DA5"/>
    <w:rsid w:val="00660373"/>
    <w:rsid w:val="00660C46"/>
    <w:rsid w:val="006616EF"/>
    <w:rsid w:val="00662419"/>
    <w:rsid w:val="00663D91"/>
    <w:rsid w:val="00664437"/>
    <w:rsid w:val="00665F98"/>
    <w:rsid w:val="00666608"/>
    <w:rsid w:val="00666849"/>
    <w:rsid w:val="00666958"/>
    <w:rsid w:val="00666995"/>
    <w:rsid w:val="00666EA6"/>
    <w:rsid w:val="006670CB"/>
    <w:rsid w:val="00667691"/>
    <w:rsid w:val="00667A1B"/>
    <w:rsid w:val="00667A2B"/>
    <w:rsid w:val="006702F4"/>
    <w:rsid w:val="006708D9"/>
    <w:rsid w:val="00671C01"/>
    <w:rsid w:val="006721AA"/>
    <w:rsid w:val="006721B5"/>
    <w:rsid w:val="00672445"/>
    <w:rsid w:val="00672DBC"/>
    <w:rsid w:val="00673065"/>
    <w:rsid w:val="00673438"/>
    <w:rsid w:val="006736A8"/>
    <w:rsid w:val="00673EBC"/>
    <w:rsid w:val="006751D1"/>
    <w:rsid w:val="006759C7"/>
    <w:rsid w:val="00676C2D"/>
    <w:rsid w:val="00676D7E"/>
    <w:rsid w:val="00677643"/>
    <w:rsid w:val="006777A6"/>
    <w:rsid w:val="00680981"/>
    <w:rsid w:val="00680A1C"/>
    <w:rsid w:val="00680C20"/>
    <w:rsid w:val="00681555"/>
    <w:rsid w:val="006840C7"/>
    <w:rsid w:val="00684595"/>
    <w:rsid w:val="006851FA"/>
    <w:rsid w:val="00685684"/>
    <w:rsid w:val="006859C4"/>
    <w:rsid w:val="00685C93"/>
    <w:rsid w:val="00686CBE"/>
    <w:rsid w:val="00686D65"/>
    <w:rsid w:val="006901E9"/>
    <w:rsid w:val="00690F9F"/>
    <w:rsid w:val="00691270"/>
    <w:rsid w:val="0069266E"/>
    <w:rsid w:val="0069503F"/>
    <w:rsid w:val="0069654C"/>
    <w:rsid w:val="00696F43"/>
    <w:rsid w:val="00697677"/>
    <w:rsid w:val="0069779B"/>
    <w:rsid w:val="006A13C6"/>
    <w:rsid w:val="006A1A09"/>
    <w:rsid w:val="006A1F47"/>
    <w:rsid w:val="006A2457"/>
    <w:rsid w:val="006A296A"/>
    <w:rsid w:val="006A329D"/>
    <w:rsid w:val="006A3C71"/>
    <w:rsid w:val="006A414F"/>
    <w:rsid w:val="006A5012"/>
    <w:rsid w:val="006A5F6C"/>
    <w:rsid w:val="006A61B2"/>
    <w:rsid w:val="006A641B"/>
    <w:rsid w:val="006A6469"/>
    <w:rsid w:val="006A74F6"/>
    <w:rsid w:val="006A7869"/>
    <w:rsid w:val="006B0CBD"/>
    <w:rsid w:val="006B1791"/>
    <w:rsid w:val="006B17B2"/>
    <w:rsid w:val="006B1BE8"/>
    <w:rsid w:val="006B23B1"/>
    <w:rsid w:val="006B3A13"/>
    <w:rsid w:val="006B3A65"/>
    <w:rsid w:val="006B3BED"/>
    <w:rsid w:val="006B5859"/>
    <w:rsid w:val="006B5FCD"/>
    <w:rsid w:val="006B6BBF"/>
    <w:rsid w:val="006B71EF"/>
    <w:rsid w:val="006B7238"/>
    <w:rsid w:val="006B7608"/>
    <w:rsid w:val="006C0464"/>
    <w:rsid w:val="006C171A"/>
    <w:rsid w:val="006C222E"/>
    <w:rsid w:val="006C277E"/>
    <w:rsid w:val="006C29BE"/>
    <w:rsid w:val="006C2AA5"/>
    <w:rsid w:val="006C2E13"/>
    <w:rsid w:val="006C3935"/>
    <w:rsid w:val="006C6883"/>
    <w:rsid w:val="006C690E"/>
    <w:rsid w:val="006C69B1"/>
    <w:rsid w:val="006C7ED8"/>
    <w:rsid w:val="006D1450"/>
    <w:rsid w:val="006D3CB4"/>
    <w:rsid w:val="006D5782"/>
    <w:rsid w:val="006D5DCA"/>
    <w:rsid w:val="006D71B5"/>
    <w:rsid w:val="006D7825"/>
    <w:rsid w:val="006E1723"/>
    <w:rsid w:val="006E23DF"/>
    <w:rsid w:val="006E29DF"/>
    <w:rsid w:val="006E3FFE"/>
    <w:rsid w:val="006E4575"/>
    <w:rsid w:val="006E538A"/>
    <w:rsid w:val="006E59EB"/>
    <w:rsid w:val="006E61F0"/>
    <w:rsid w:val="006E6A0F"/>
    <w:rsid w:val="006E6A13"/>
    <w:rsid w:val="006E6F31"/>
    <w:rsid w:val="006E6F7F"/>
    <w:rsid w:val="006E7081"/>
    <w:rsid w:val="006E7390"/>
    <w:rsid w:val="006E7D24"/>
    <w:rsid w:val="006F008B"/>
    <w:rsid w:val="006F12A1"/>
    <w:rsid w:val="006F1DDA"/>
    <w:rsid w:val="006F2577"/>
    <w:rsid w:val="006F4E34"/>
    <w:rsid w:val="006F7635"/>
    <w:rsid w:val="00700068"/>
    <w:rsid w:val="007002B0"/>
    <w:rsid w:val="00700A9C"/>
    <w:rsid w:val="0070118E"/>
    <w:rsid w:val="007022CA"/>
    <w:rsid w:val="007031BF"/>
    <w:rsid w:val="00703218"/>
    <w:rsid w:val="00703C2B"/>
    <w:rsid w:val="00705A9C"/>
    <w:rsid w:val="007063C3"/>
    <w:rsid w:val="00706829"/>
    <w:rsid w:val="00706B06"/>
    <w:rsid w:val="00707407"/>
    <w:rsid w:val="00707BB8"/>
    <w:rsid w:val="007115AD"/>
    <w:rsid w:val="00711A56"/>
    <w:rsid w:val="00713031"/>
    <w:rsid w:val="007136D8"/>
    <w:rsid w:val="0071470E"/>
    <w:rsid w:val="00714C22"/>
    <w:rsid w:val="0071530E"/>
    <w:rsid w:val="007155B2"/>
    <w:rsid w:val="007156B0"/>
    <w:rsid w:val="0071589C"/>
    <w:rsid w:val="00715A4A"/>
    <w:rsid w:val="007174C3"/>
    <w:rsid w:val="00717A42"/>
    <w:rsid w:val="00720C04"/>
    <w:rsid w:val="0072101E"/>
    <w:rsid w:val="007211B8"/>
    <w:rsid w:val="007218D4"/>
    <w:rsid w:val="00722E40"/>
    <w:rsid w:val="00722E92"/>
    <w:rsid w:val="00723543"/>
    <w:rsid w:val="0072357E"/>
    <w:rsid w:val="00723878"/>
    <w:rsid w:val="00724544"/>
    <w:rsid w:val="007278AE"/>
    <w:rsid w:val="0073227C"/>
    <w:rsid w:val="0073247A"/>
    <w:rsid w:val="0073299B"/>
    <w:rsid w:val="00733478"/>
    <w:rsid w:val="00733942"/>
    <w:rsid w:val="00733950"/>
    <w:rsid w:val="00735139"/>
    <w:rsid w:val="007362EA"/>
    <w:rsid w:val="00737BA2"/>
    <w:rsid w:val="00740079"/>
    <w:rsid w:val="0074056E"/>
    <w:rsid w:val="007405AB"/>
    <w:rsid w:val="00740AA7"/>
    <w:rsid w:val="00741787"/>
    <w:rsid w:val="00741CCB"/>
    <w:rsid w:val="00742063"/>
    <w:rsid w:val="007428CF"/>
    <w:rsid w:val="00743190"/>
    <w:rsid w:val="00743EA4"/>
    <w:rsid w:val="0074517C"/>
    <w:rsid w:val="00745223"/>
    <w:rsid w:val="00745240"/>
    <w:rsid w:val="00745B4F"/>
    <w:rsid w:val="00745EAE"/>
    <w:rsid w:val="00746187"/>
    <w:rsid w:val="007465FB"/>
    <w:rsid w:val="0074675C"/>
    <w:rsid w:val="0075064E"/>
    <w:rsid w:val="00751641"/>
    <w:rsid w:val="007521DF"/>
    <w:rsid w:val="00752C8D"/>
    <w:rsid w:val="00752D77"/>
    <w:rsid w:val="00753567"/>
    <w:rsid w:val="00753788"/>
    <w:rsid w:val="007545F0"/>
    <w:rsid w:val="00754B70"/>
    <w:rsid w:val="00754EA3"/>
    <w:rsid w:val="00755D2E"/>
    <w:rsid w:val="00756780"/>
    <w:rsid w:val="00756829"/>
    <w:rsid w:val="00757A3E"/>
    <w:rsid w:val="00757B7F"/>
    <w:rsid w:val="007601EB"/>
    <w:rsid w:val="00760D51"/>
    <w:rsid w:val="00761547"/>
    <w:rsid w:val="007617A4"/>
    <w:rsid w:val="00762E79"/>
    <w:rsid w:val="007639CB"/>
    <w:rsid w:val="00765859"/>
    <w:rsid w:val="00766708"/>
    <w:rsid w:val="00766DB2"/>
    <w:rsid w:val="00767169"/>
    <w:rsid w:val="007675D1"/>
    <w:rsid w:val="00770F96"/>
    <w:rsid w:val="0077156E"/>
    <w:rsid w:val="00772492"/>
    <w:rsid w:val="00772C0F"/>
    <w:rsid w:val="0077611D"/>
    <w:rsid w:val="00776E69"/>
    <w:rsid w:val="0077740E"/>
    <w:rsid w:val="00780170"/>
    <w:rsid w:val="007802B9"/>
    <w:rsid w:val="0078035E"/>
    <w:rsid w:val="00780702"/>
    <w:rsid w:val="00782334"/>
    <w:rsid w:val="00784530"/>
    <w:rsid w:val="00784B10"/>
    <w:rsid w:val="007854C7"/>
    <w:rsid w:val="00786F24"/>
    <w:rsid w:val="007872A3"/>
    <w:rsid w:val="00787860"/>
    <w:rsid w:val="007907E0"/>
    <w:rsid w:val="00792D86"/>
    <w:rsid w:val="00793713"/>
    <w:rsid w:val="00793FDE"/>
    <w:rsid w:val="0079548C"/>
    <w:rsid w:val="00795B88"/>
    <w:rsid w:val="00796E92"/>
    <w:rsid w:val="007977A3"/>
    <w:rsid w:val="007978AB"/>
    <w:rsid w:val="00797900"/>
    <w:rsid w:val="007A1B22"/>
    <w:rsid w:val="007A1E05"/>
    <w:rsid w:val="007A33E3"/>
    <w:rsid w:val="007A3430"/>
    <w:rsid w:val="007A47A0"/>
    <w:rsid w:val="007A4D02"/>
    <w:rsid w:val="007A7991"/>
    <w:rsid w:val="007B048D"/>
    <w:rsid w:val="007B480F"/>
    <w:rsid w:val="007B6B39"/>
    <w:rsid w:val="007C0937"/>
    <w:rsid w:val="007C0B82"/>
    <w:rsid w:val="007C0BCA"/>
    <w:rsid w:val="007C1529"/>
    <w:rsid w:val="007C1EDE"/>
    <w:rsid w:val="007C240A"/>
    <w:rsid w:val="007C2F0B"/>
    <w:rsid w:val="007C3426"/>
    <w:rsid w:val="007C4956"/>
    <w:rsid w:val="007C5FB6"/>
    <w:rsid w:val="007C6454"/>
    <w:rsid w:val="007C6504"/>
    <w:rsid w:val="007C718B"/>
    <w:rsid w:val="007C7441"/>
    <w:rsid w:val="007C7DAB"/>
    <w:rsid w:val="007D0D1B"/>
    <w:rsid w:val="007D0DEE"/>
    <w:rsid w:val="007D15AE"/>
    <w:rsid w:val="007D1B23"/>
    <w:rsid w:val="007D2CF4"/>
    <w:rsid w:val="007D3258"/>
    <w:rsid w:val="007D3361"/>
    <w:rsid w:val="007D3BB0"/>
    <w:rsid w:val="007D4662"/>
    <w:rsid w:val="007D4A34"/>
    <w:rsid w:val="007D5038"/>
    <w:rsid w:val="007D5624"/>
    <w:rsid w:val="007D5BCF"/>
    <w:rsid w:val="007D7372"/>
    <w:rsid w:val="007E04FC"/>
    <w:rsid w:val="007E08F3"/>
    <w:rsid w:val="007E0A1A"/>
    <w:rsid w:val="007E1ADA"/>
    <w:rsid w:val="007E1C3F"/>
    <w:rsid w:val="007E356E"/>
    <w:rsid w:val="007E37EC"/>
    <w:rsid w:val="007E3FA4"/>
    <w:rsid w:val="007E6B9C"/>
    <w:rsid w:val="007E7335"/>
    <w:rsid w:val="007E79EF"/>
    <w:rsid w:val="007F2281"/>
    <w:rsid w:val="007F2B1D"/>
    <w:rsid w:val="007F2EC2"/>
    <w:rsid w:val="007F3458"/>
    <w:rsid w:val="007F4283"/>
    <w:rsid w:val="007F594B"/>
    <w:rsid w:val="007F5EF5"/>
    <w:rsid w:val="007F633F"/>
    <w:rsid w:val="007F6DBE"/>
    <w:rsid w:val="007F6EA5"/>
    <w:rsid w:val="00801D0F"/>
    <w:rsid w:val="00802014"/>
    <w:rsid w:val="0080356D"/>
    <w:rsid w:val="00803BCE"/>
    <w:rsid w:val="0080408B"/>
    <w:rsid w:val="00805EE8"/>
    <w:rsid w:val="0080769E"/>
    <w:rsid w:val="00807744"/>
    <w:rsid w:val="008105A2"/>
    <w:rsid w:val="00810863"/>
    <w:rsid w:val="008110C1"/>
    <w:rsid w:val="00811D65"/>
    <w:rsid w:val="00812562"/>
    <w:rsid w:val="008127D6"/>
    <w:rsid w:val="00813B71"/>
    <w:rsid w:val="00814A2A"/>
    <w:rsid w:val="00814E4D"/>
    <w:rsid w:val="00815C24"/>
    <w:rsid w:val="0081631C"/>
    <w:rsid w:val="00817269"/>
    <w:rsid w:val="00817FA3"/>
    <w:rsid w:val="0082071A"/>
    <w:rsid w:val="0082098A"/>
    <w:rsid w:val="00821045"/>
    <w:rsid w:val="008211E4"/>
    <w:rsid w:val="00822472"/>
    <w:rsid w:val="00822838"/>
    <w:rsid w:val="00822C41"/>
    <w:rsid w:val="0082334B"/>
    <w:rsid w:val="00823645"/>
    <w:rsid w:val="00823668"/>
    <w:rsid w:val="00824550"/>
    <w:rsid w:val="008246C9"/>
    <w:rsid w:val="0082471E"/>
    <w:rsid w:val="00826880"/>
    <w:rsid w:val="008268C0"/>
    <w:rsid w:val="00827F55"/>
    <w:rsid w:val="0083017F"/>
    <w:rsid w:val="008301E8"/>
    <w:rsid w:val="00833017"/>
    <w:rsid w:val="00834964"/>
    <w:rsid w:val="008350E1"/>
    <w:rsid w:val="008351E3"/>
    <w:rsid w:val="00837701"/>
    <w:rsid w:val="00837AD5"/>
    <w:rsid w:val="00840D30"/>
    <w:rsid w:val="00844FA6"/>
    <w:rsid w:val="008451F3"/>
    <w:rsid w:val="008454B3"/>
    <w:rsid w:val="00845796"/>
    <w:rsid w:val="00845C7D"/>
    <w:rsid w:val="00845CAB"/>
    <w:rsid w:val="00846D29"/>
    <w:rsid w:val="00850417"/>
    <w:rsid w:val="00850C01"/>
    <w:rsid w:val="00852659"/>
    <w:rsid w:val="00852A97"/>
    <w:rsid w:val="0085306C"/>
    <w:rsid w:val="00853072"/>
    <w:rsid w:val="00853205"/>
    <w:rsid w:val="00853BDD"/>
    <w:rsid w:val="008543A0"/>
    <w:rsid w:val="0085542A"/>
    <w:rsid w:val="00857EE2"/>
    <w:rsid w:val="00857F10"/>
    <w:rsid w:val="00860DD5"/>
    <w:rsid w:val="0086107C"/>
    <w:rsid w:val="008610D8"/>
    <w:rsid w:val="0086148B"/>
    <w:rsid w:val="008614D8"/>
    <w:rsid w:val="00861E7D"/>
    <w:rsid w:val="00862009"/>
    <w:rsid w:val="00863BEB"/>
    <w:rsid w:val="00863DFC"/>
    <w:rsid w:val="008644FA"/>
    <w:rsid w:val="00864FF5"/>
    <w:rsid w:val="008652C6"/>
    <w:rsid w:val="00865F89"/>
    <w:rsid w:val="0086665F"/>
    <w:rsid w:val="00866F12"/>
    <w:rsid w:val="008673DD"/>
    <w:rsid w:val="00867A23"/>
    <w:rsid w:val="0087079D"/>
    <w:rsid w:val="0087110B"/>
    <w:rsid w:val="00871378"/>
    <w:rsid w:val="00871552"/>
    <w:rsid w:val="00873983"/>
    <w:rsid w:val="0087408C"/>
    <w:rsid w:val="008745AB"/>
    <w:rsid w:val="00874B77"/>
    <w:rsid w:val="00874FC0"/>
    <w:rsid w:val="0087591C"/>
    <w:rsid w:val="00875CBB"/>
    <w:rsid w:val="008761C1"/>
    <w:rsid w:val="00877852"/>
    <w:rsid w:val="0088236D"/>
    <w:rsid w:val="008864D3"/>
    <w:rsid w:val="0088675C"/>
    <w:rsid w:val="00886D77"/>
    <w:rsid w:val="00887E7F"/>
    <w:rsid w:val="00890A2F"/>
    <w:rsid w:val="00890EBF"/>
    <w:rsid w:val="00890FDB"/>
    <w:rsid w:val="00892D57"/>
    <w:rsid w:val="00893167"/>
    <w:rsid w:val="008934BC"/>
    <w:rsid w:val="00894224"/>
    <w:rsid w:val="008944EA"/>
    <w:rsid w:val="00894AAF"/>
    <w:rsid w:val="00894CF9"/>
    <w:rsid w:val="00894D1A"/>
    <w:rsid w:val="00895315"/>
    <w:rsid w:val="00895D23"/>
    <w:rsid w:val="008969DB"/>
    <w:rsid w:val="008A0FE6"/>
    <w:rsid w:val="008A1425"/>
    <w:rsid w:val="008A1430"/>
    <w:rsid w:val="008A17D7"/>
    <w:rsid w:val="008A1B94"/>
    <w:rsid w:val="008A208D"/>
    <w:rsid w:val="008A2353"/>
    <w:rsid w:val="008A46B9"/>
    <w:rsid w:val="008A5D29"/>
    <w:rsid w:val="008A5EBD"/>
    <w:rsid w:val="008A7429"/>
    <w:rsid w:val="008B0CE2"/>
    <w:rsid w:val="008B10E4"/>
    <w:rsid w:val="008B14A7"/>
    <w:rsid w:val="008B2598"/>
    <w:rsid w:val="008B487B"/>
    <w:rsid w:val="008B4C19"/>
    <w:rsid w:val="008B53E9"/>
    <w:rsid w:val="008B729B"/>
    <w:rsid w:val="008B7A7D"/>
    <w:rsid w:val="008C1403"/>
    <w:rsid w:val="008C256C"/>
    <w:rsid w:val="008C26D2"/>
    <w:rsid w:val="008C2967"/>
    <w:rsid w:val="008C3959"/>
    <w:rsid w:val="008C3B6A"/>
    <w:rsid w:val="008C4ACA"/>
    <w:rsid w:val="008C5428"/>
    <w:rsid w:val="008C6721"/>
    <w:rsid w:val="008C6840"/>
    <w:rsid w:val="008C6F08"/>
    <w:rsid w:val="008C7360"/>
    <w:rsid w:val="008C7F6E"/>
    <w:rsid w:val="008D1022"/>
    <w:rsid w:val="008D1F0F"/>
    <w:rsid w:val="008D1F93"/>
    <w:rsid w:val="008D349E"/>
    <w:rsid w:val="008D3CDD"/>
    <w:rsid w:val="008D4464"/>
    <w:rsid w:val="008D4517"/>
    <w:rsid w:val="008D4B51"/>
    <w:rsid w:val="008D4D29"/>
    <w:rsid w:val="008D4D63"/>
    <w:rsid w:val="008D5897"/>
    <w:rsid w:val="008D5F0F"/>
    <w:rsid w:val="008D653C"/>
    <w:rsid w:val="008D75D2"/>
    <w:rsid w:val="008D7610"/>
    <w:rsid w:val="008E04F7"/>
    <w:rsid w:val="008E0D57"/>
    <w:rsid w:val="008E1083"/>
    <w:rsid w:val="008E1747"/>
    <w:rsid w:val="008E1A88"/>
    <w:rsid w:val="008E1DCF"/>
    <w:rsid w:val="008E2445"/>
    <w:rsid w:val="008E40CB"/>
    <w:rsid w:val="008E465A"/>
    <w:rsid w:val="008E58DF"/>
    <w:rsid w:val="008E684F"/>
    <w:rsid w:val="008E70BE"/>
    <w:rsid w:val="008F02F7"/>
    <w:rsid w:val="008F0C4C"/>
    <w:rsid w:val="008F19AD"/>
    <w:rsid w:val="008F23B7"/>
    <w:rsid w:val="008F26D8"/>
    <w:rsid w:val="008F29F4"/>
    <w:rsid w:val="008F2E03"/>
    <w:rsid w:val="008F301A"/>
    <w:rsid w:val="008F4CCA"/>
    <w:rsid w:val="008F653C"/>
    <w:rsid w:val="008F6CB0"/>
    <w:rsid w:val="008F71DA"/>
    <w:rsid w:val="008F754D"/>
    <w:rsid w:val="008F778F"/>
    <w:rsid w:val="008F7A1A"/>
    <w:rsid w:val="00900A33"/>
    <w:rsid w:val="00900F62"/>
    <w:rsid w:val="00902D2D"/>
    <w:rsid w:val="00902E76"/>
    <w:rsid w:val="009032E3"/>
    <w:rsid w:val="0090441F"/>
    <w:rsid w:val="009044CC"/>
    <w:rsid w:val="00904827"/>
    <w:rsid w:val="00906397"/>
    <w:rsid w:val="009063A0"/>
    <w:rsid w:val="009102B9"/>
    <w:rsid w:val="0091196E"/>
    <w:rsid w:val="00911AB2"/>
    <w:rsid w:val="00913070"/>
    <w:rsid w:val="00913074"/>
    <w:rsid w:val="00913970"/>
    <w:rsid w:val="0091414E"/>
    <w:rsid w:val="00914B6F"/>
    <w:rsid w:val="00914C38"/>
    <w:rsid w:val="00915B3B"/>
    <w:rsid w:val="00915C12"/>
    <w:rsid w:val="00916AC8"/>
    <w:rsid w:val="00917323"/>
    <w:rsid w:val="009209C2"/>
    <w:rsid w:val="0092144C"/>
    <w:rsid w:val="0092164C"/>
    <w:rsid w:val="0092220D"/>
    <w:rsid w:val="00922819"/>
    <w:rsid w:val="009232ED"/>
    <w:rsid w:val="0092411D"/>
    <w:rsid w:val="009244AC"/>
    <w:rsid w:val="0092459E"/>
    <w:rsid w:val="00924A70"/>
    <w:rsid w:val="009252A7"/>
    <w:rsid w:val="0092640A"/>
    <w:rsid w:val="009275BA"/>
    <w:rsid w:val="009278CD"/>
    <w:rsid w:val="00927D8E"/>
    <w:rsid w:val="00932667"/>
    <w:rsid w:val="00932CDB"/>
    <w:rsid w:val="00933DB0"/>
    <w:rsid w:val="009341ED"/>
    <w:rsid w:val="009346E6"/>
    <w:rsid w:val="00934D57"/>
    <w:rsid w:val="00935396"/>
    <w:rsid w:val="009360A8"/>
    <w:rsid w:val="009361E6"/>
    <w:rsid w:val="009375F6"/>
    <w:rsid w:val="00937F6D"/>
    <w:rsid w:val="0094089B"/>
    <w:rsid w:val="009410AA"/>
    <w:rsid w:val="00941996"/>
    <w:rsid w:val="00941A7C"/>
    <w:rsid w:val="00941A92"/>
    <w:rsid w:val="0094287C"/>
    <w:rsid w:val="00944247"/>
    <w:rsid w:val="00944FAE"/>
    <w:rsid w:val="009467DE"/>
    <w:rsid w:val="00946E56"/>
    <w:rsid w:val="009470B7"/>
    <w:rsid w:val="0095067D"/>
    <w:rsid w:val="009527A3"/>
    <w:rsid w:val="00953529"/>
    <w:rsid w:val="00953886"/>
    <w:rsid w:val="00953A6A"/>
    <w:rsid w:val="00954170"/>
    <w:rsid w:val="00954279"/>
    <w:rsid w:val="009545A3"/>
    <w:rsid w:val="00954A4D"/>
    <w:rsid w:val="009551EF"/>
    <w:rsid w:val="009551FF"/>
    <w:rsid w:val="009552D7"/>
    <w:rsid w:val="00955490"/>
    <w:rsid w:val="00955DAD"/>
    <w:rsid w:val="0095602F"/>
    <w:rsid w:val="00956590"/>
    <w:rsid w:val="0095690F"/>
    <w:rsid w:val="00956B3A"/>
    <w:rsid w:val="00956E4C"/>
    <w:rsid w:val="00956EF4"/>
    <w:rsid w:val="0096087C"/>
    <w:rsid w:val="00961C69"/>
    <w:rsid w:val="009631ED"/>
    <w:rsid w:val="009633BF"/>
    <w:rsid w:val="00963C92"/>
    <w:rsid w:val="00966557"/>
    <w:rsid w:val="00967EF3"/>
    <w:rsid w:val="00971E30"/>
    <w:rsid w:val="00972029"/>
    <w:rsid w:val="00973BD1"/>
    <w:rsid w:val="00973C67"/>
    <w:rsid w:val="009753AA"/>
    <w:rsid w:val="0097618B"/>
    <w:rsid w:val="0097646D"/>
    <w:rsid w:val="00976C3B"/>
    <w:rsid w:val="00976D4A"/>
    <w:rsid w:val="00976DBE"/>
    <w:rsid w:val="0097762B"/>
    <w:rsid w:val="009803CB"/>
    <w:rsid w:val="00981318"/>
    <w:rsid w:val="00981C73"/>
    <w:rsid w:val="00982241"/>
    <w:rsid w:val="00982795"/>
    <w:rsid w:val="00982D23"/>
    <w:rsid w:val="00982E5E"/>
    <w:rsid w:val="009831E7"/>
    <w:rsid w:val="00983370"/>
    <w:rsid w:val="00984777"/>
    <w:rsid w:val="00985A40"/>
    <w:rsid w:val="00985CCF"/>
    <w:rsid w:val="009861F1"/>
    <w:rsid w:val="0098767A"/>
    <w:rsid w:val="00987A56"/>
    <w:rsid w:val="00990092"/>
    <w:rsid w:val="00990278"/>
    <w:rsid w:val="009924FF"/>
    <w:rsid w:val="0099251F"/>
    <w:rsid w:val="00993002"/>
    <w:rsid w:val="009932BD"/>
    <w:rsid w:val="00993675"/>
    <w:rsid w:val="00993E2E"/>
    <w:rsid w:val="00994C0D"/>
    <w:rsid w:val="00995EF6"/>
    <w:rsid w:val="009962CF"/>
    <w:rsid w:val="00996A11"/>
    <w:rsid w:val="00996DDF"/>
    <w:rsid w:val="00996FE2"/>
    <w:rsid w:val="00997CAC"/>
    <w:rsid w:val="009A19E5"/>
    <w:rsid w:val="009A1ECC"/>
    <w:rsid w:val="009A210F"/>
    <w:rsid w:val="009A2514"/>
    <w:rsid w:val="009A271E"/>
    <w:rsid w:val="009A290C"/>
    <w:rsid w:val="009A389B"/>
    <w:rsid w:val="009A3B1B"/>
    <w:rsid w:val="009A3F0F"/>
    <w:rsid w:val="009A448D"/>
    <w:rsid w:val="009A48B8"/>
    <w:rsid w:val="009A510F"/>
    <w:rsid w:val="009A5412"/>
    <w:rsid w:val="009A593F"/>
    <w:rsid w:val="009A66A9"/>
    <w:rsid w:val="009A6723"/>
    <w:rsid w:val="009B1881"/>
    <w:rsid w:val="009B2021"/>
    <w:rsid w:val="009B21BF"/>
    <w:rsid w:val="009B222A"/>
    <w:rsid w:val="009B2CFD"/>
    <w:rsid w:val="009B3B72"/>
    <w:rsid w:val="009B3D71"/>
    <w:rsid w:val="009B4F64"/>
    <w:rsid w:val="009B6ADA"/>
    <w:rsid w:val="009B757E"/>
    <w:rsid w:val="009B7CE4"/>
    <w:rsid w:val="009C0132"/>
    <w:rsid w:val="009C0B7E"/>
    <w:rsid w:val="009C18B8"/>
    <w:rsid w:val="009C2101"/>
    <w:rsid w:val="009C2544"/>
    <w:rsid w:val="009C2DD6"/>
    <w:rsid w:val="009C35BD"/>
    <w:rsid w:val="009C373E"/>
    <w:rsid w:val="009C4180"/>
    <w:rsid w:val="009C5CC8"/>
    <w:rsid w:val="009C5E91"/>
    <w:rsid w:val="009C6337"/>
    <w:rsid w:val="009C6389"/>
    <w:rsid w:val="009C6603"/>
    <w:rsid w:val="009C6812"/>
    <w:rsid w:val="009C7547"/>
    <w:rsid w:val="009C78F0"/>
    <w:rsid w:val="009D0089"/>
    <w:rsid w:val="009D0DBF"/>
    <w:rsid w:val="009D22CB"/>
    <w:rsid w:val="009D3424"/>
    <w:rsid w:val="009D3AE8"/>
    <w:rsid w:val="009D3B3D"/>
    <w:rsid w:val="009D42F8"/>
    <w:rsid w:val="009D454C"/>
    <w:rsid w:val="009D460E"/>
    <w:rsid w:val="009D470A"/>
    <w:rsid w:val="009D4916"/>
    <w:rsid w:val="009D50F3"/>
    <w:rsid w:val="009D5ACB"/>
    <w:rsid w:val="009D5F7C"/>
    <w:rsid w:val="009D694C"/>
    <w:rsid w:val="009D705E"/>
    <w:rsid w:val="009E1A8E"/>
    <w:rsid w:val="009E1DE1"/>
    <w:rsid w:val="009E248D"/>
    <w:rsid w:val="009E2500"/>
    <w:rsid w:val="009E2ADF"/>
    <w:rsid w:val="009E323A"/>
    <w:rsid w:val="009E67A1"/>
    <w:rsid w:val="009E6E82"/>
    <w:rsid w:val="009E7308"/>
    <w:rsid w:val="009E7BEC"/>
    <w:rsid w:val="009F0595"/>
    <w:rsid w:val="009F11D2"/>
    <w:rsid w:val="009F1D98"/>
    <w:rsid w:val="009F1F1F"/>
    <w:rsid w:val="009F259F"/>
    <w:rsid w:val="009F25AC"/>
    <w:rsid w:val="009F268B"/>
    <w:rsid w:val="009F2CA9"/>
    <w:rsid w:val="009F3D1C"/>
    <w:rsid w:val="009F3F84"/>
    <w:rsid w:val="009F523F"/>
    <w:rsid w:val="009F69A2"/>
    <w:rsid w:val="009F7351"/>
    <w:rsid w:val="009F7F3E"/>
    <w:rsid w:val="00A00405"/>
    <w:rsid w:val="00A016DC"/>
    <w:rsid w:val="00A02006"/>
    <w:rsid w:val="00A021D4"/>
    <w:rsid w:val="00A02D24"/>
    <w:rsid w:val="00A056B8"/>
    <w:rsid w:val="00A062FC"/>
    <w:rsid w:val="00A0679D"/>
    <w:rsid w:val="00A1027F"/>
    <w:rsid w:val="00A10433"/>
    <w:rsid w:val="00A106B8"/>
    <w:rsid w:val="00A107B1"/>
    <w:rsid w:val="00A108BD"/>
    <w:rsid w:val="00A109FA"/>
    <w:rsid w:val="00A10A1D"/>
    <w:rsid w:val="00A11905"/>
    <w:rsid w:val="00A11BA5"/>
    <w:rsid w:val="00A12D43"/>
    <w:rsid w:val="00A1338A"/>
    <w:rsid w:val="00A135E2"/>
    <w:rsid w:val="00A14089"/>
    <w:rsid w:val="00A142C4"/>
    <w:rsid w:val="00A147A4"/>
    <w:rsid w:val="00A14A03"/>
    <w:rsid w:val="00A14A8A"/>
    <w:rsid w:val="00A15C41"/>
    <w:rsid w:val="00A162B0"/>
    <w:rsid w:val="00A16435"/>
    <w:rsid w:val="00A17021"/>
    <w:rsid w:val="00A1722A"/>
    <w:rsid w:val="00A173B7"/>
    <w:rsid w:val="00A17509"/>
    <w:rsid w:val="00A17D25"/>
    <w:rsid w:val="00A204F8"/>
    <w:rsid w:val="00A20772"/>
    <w:rsid w:val="00A208C9"/>
    <w:rsid w:val="00A20C92"/>
    <w:rsid w:val="00A21281"/>
    <w:rsid w:val="00A21ED3"/>
    <w:rsid w:val="00A22BD6"/>
    <w:rsid w:val="00A22DC8"/>
    <w:rsid w:val="00A23D51"/>
    <w:rsid w:val="00A23EB8"/>
    <w:rsid w:val="00A270B3"/>
    <w:rsid w:val="00A27D3E"/>
    <w:rsid w:val="00A32A55"/>
    <w:rsid w:val="00A32F08"/>
    <w:rsid w:val="00A3459C"/>
    <w:rsid w:val="00A34EE7"/>
    <w:rsid w:val="00A35825"/>
    <w:rsid w:val="00A36839"/>
    <w:rsid w:val="00A36EDC"/>
    <w:rsid w:val="00A37147"/>
    <w:rsid w:val="00A40DC4"/>
    <w:rsid w:val="00A40FB4"/>
    <w:rsid w:val="00A41719"/>
    <w:rsid w:val="00A41AE4"/>
    <w:rsid w:val="00A42202"/>
    <w:rsid w:val="00A427D4"/>
    <w:rsid w:val="00A42945"/>
    <w:rsid w:val="00A42DFF"/>
    <w:rsid w:val="00A4335A"/>
    <w:rsid w:val="00A43813"/>
    <w:rsid w:val="00A46246"/>
    <w:rsid w:val="00A46347"/>
    <w:rsid w:val="00A47110"/>
    <w:rsid w:val="00A47163"/>
    <w:rsid w:val="00A50064"/>
    <w:rsid w:val="00A52BB7"/>
    <w:rsid w:val="00A52E15"/>
    <w:rsid w:val="00A538BF"/>
    <w:rsid w:val="00A53D24"/>
    <w:rsid w:val="00A5401A"/>
    <w:rsid w:val="00A55295"/>
    <w:rsid w:val="00A55E0B"/>
    <w:rsid w:val="00A563C0"/>
    <w:rsid w:val="00A5672D"/>
    <w:rsid w:val="00A56749"/>
    <w:rsid w:val="00A569BC"/>
    <w:rsid w:val="00A56FBA"/>
    <w:rsid w:val="00A57731"/>
    <w:rsid w:val="00A6071F"/>
    <w:rsid w:val="00A6082C"/>
    <w:rsid w:val="00A60E0A"/>
    <w:rsid w:val="00A6114C"/>
    <w:rsid w:val="00A6133E"/>
    <w:rsid w:val="00A61569"/>
    <w:rsid w:val="00A61E1E"/>
    <w:rsid w:val="00A6230A"/>
    <w:rsid w:val="00A62E6D"/>
    <w:rsid w:val="00A648AA"/>
    <w:rsid w:val="00A64C8C"/>
    <w:rsid w:val="00A65585"/>
    <w:rsid w:val="00A6683A"/>
    <w:rsid w:val="00A67CDC"/>
    <w:rsid w:val="00A70B37"/>
    <w:rsid w:val="00A70F87"/>
    <w:rsid w:val="00A73456"/>
    <w:rsid w:val="00A7378C"/>
    <w:rsid w:val="00A74011"/>
    <w:rsid w:val="00A74714"/>
    <w:rsid w:val="00A76503"/>
    <w:rsid w:val="00A77729"/>
    <w:rsid w:val="00A81435"/>
    <w:rsid w:val="00A81D07"/>
    <w:rsid w:val="00A81F1D"/>
    <w:rsid w:val="00A83190"/>
    <w:rsid w:val="00A83574"/>
    <w:rsid w:val="00A836EE"/>
    <w:rsid w:val="00A83AA9"/>
    <w:rsid w:val="00A83CF9"/>
    <w:rsid w:val="00A84075"/>
    <w:rsid w:val="00A84785"/>
    <w:rsid w:val="00A84BC4"/>
    <w:rsid w:val="00A861B5"/>
    <w:rsid w:val="00A86590"/>
    <w:rsid w:val="00A8723F"/>
    <w:rsid w:val="00A93659"/>
    <w:rsid w:val="00A93A1A"/>
    <w:rsid w:val="00A9490E"/>
    <w:rsid w:val="00A9517C"/>
    <w:rsid w:val="00A95199"/>
    <w:rsid w:val="00A95686"/>
    <w:rsid w:val="00A95B1F"/>
    <w:rsid w:val="00A96840"/>
    <w:rsid w:val="00A96C14"/>
    <w:rsid w:val="00A96E7C"/>
    <w:rsid w:val="00A9706C"/>
    <w:rsid w:val="00A97105"/>
    <w:rsid w:val="00A97B73"/>
    <w:rsid w:val="00AA0812"/>
    <w:rsid w:val="00AA0B36"/>
    <w:rsid w:val="00AA11FF"/>
    <w:rsid w:val="00AA1A2D"/>
    <w:rsid w:val="00AA4D11"/>
    <w:rsid w:val="00AA56C4"/>
    <w:rsid w:val="00AB0D9B"/>
    <w:rsid w:val="00AB186F"/>
    <w:rsid w:val="00AB1B1D"/>
    <w:rsid w:val="00AB2A8F"/>
    <w:rsid w:val="00AB30AE"/>
    <w:rsid w:val="00AB341A"/>
    <w:rsid w:val="00AB3D39"/>
    <w:rsid w:val="00AB4180"/>
    <w:rsid w:val="00AB42DE"/>
    <w:rsid w:val="00AB4BFA"/>
    <w:rsid w:val="00AB5E48"/>
    <w:rsid w:val="00AB7AAD"/>
    <w:rsid w:val="00AC04E2"/>
    <w:rsid w:val="00AC064F"/>
    <w:rsid w:val="00AC0F15"/>
    <w:rsid w:val="00AC1659"/>
    <w:rsid w:val="00AC18E0"/>
    <w:rsid w:val="00AC1CE6"/>
    <w:rsid w:val="00AC22E4"/>
    <w:rsid w:val="00AC3C28"/>
    <w:rsid w:val="00AC3F72"/>
    <w:rsid w:val="00AC6077"/>
    <w:rsid w:val="00AC654F"/>
    <w:rsid w:val="00AC7E1B"/>
    <w:rsid w:val="00AD0299"/>
    <w:rsid w:val="00AD09C6"/>
    <w:rsid w:val="00AD0EC4"/>
    <w:rsid w:val="00AD1201"/>
    <w:rsid w:val="00AD3A27"/>
    <w:rsid w:val="00AD3ADE"/>
    <w:rsid w:val="00AD6491"/>
    <w:rsid w:val="00AD7504"/>
    <w:rsid w:val="00AD764C"/>
    <w:rsid w:val="00AD7724"/>
    <w:rsid w:val="00AD7AF8"/>
    <w:rsid w:val="00AE0D48"/>
    <w:rsid w:val="00AE1D77"/>
    <w:rsid w:val="00AE20CB"/>
    <w:rsid w:val="00AE25A9"/>
    <w:rsid w:val="00AE2CC3"/>
    <w:rsid w:val="00AE2F37"/>
    <w:rsid w:val="00AE3ECD"/>
    <w:rsid w:val="00AE40EB"/>
    <w:rsid w:val="00AE4A60"/>
    <w:rsid w:val="00AE6FFD"/>
    <w:rsid w:val="00AF45C0"/>
    <w:rsid w:val="00AF47FC"/>
    <w:rsid w:val="00AF4898"/>
    <w:rsid w:val="00AF509C"/>
    <w:rsid w:val="00AF5C0F"/>
    <w:rsid w:val="00AF7A6A"/>
    <w:rsid w:val="00B00169"/>
    <w:rsid w:val="00B02055"/>
    <w:rsid w:val="00B0205D"/>
    <w:rsid w:val="00B023F0"/>
    <w:rsid w:val="00B02606"/>
    <w:rsid w:val="00B02ADE"/>
    <w:rsid w:val="00B02C19"/>
    <w:rsid w:val="00B039C4"/>
    <w:rsid w:val="00B03D8C"/>
    <w:rsid w:val="00B057F1"/>
    <w:rsid w:val="00B07242"/>
    <w:rsid w:val="00B0740E"/>
    <w:rsid w:val="00B1027C"/>
    <w:rsid w:val="00B108AD"/>
    <w:rsid w:val="00B11322"/>
    <w:rsid w:val="00B11CC5"/>
    <w:rsid w:val="00B131A6"/>
    <w:rsid w:val="00B1373D"/>
    <w:rsid w:val="00B17815"/>
    <w:rsid w:val="00B17C0C"/>
    <w:rsid w:val="00B204A5"/>
    <w:rsid w:val="00B21970"/>
    <w:rsid w:val="00B2383C"/>
    <w:rsid w:val="00B23AB3"/>
    <w:rsid w:val="00B24710"/>
    <w:rsid w:val="00B25000"/>
    <w:rsid w:val="00B25AF8"/>
    <w:rsid w:val="00B25CCF"/>
    <w:rsid w:val="00B26912"/>
    <w:rsid w:val="00B2691E"/>
    <w:rsid w:val="00B26B86"/>
    <w:rsid w:val="00B2737C"/>
    <w:rsid w:val="00B27460"/>
    <w:rsid w:val="00B2754B"/>
    <w:rsid w:val="00B27555"/>
    <w:rsid w:val="00B30CF5"/>
    <w:rsid w:val="00B30D9E"/>
    <w:rsid w:val="00B311A1"/>
    <w:rsid w:val="00B315B1"/>
    <w:rsid w:val="00B31F9E"/>
    <w:rsid w:val="00B33058"/>
    <w:rsid w:val="00B33260"/>
    <w:rsid w:val="00B33F05"/>
    <w:rsid w:val="00B3475F"/>
    <w:rsid w:val="00B358EE"/>
    <w:rsid w:val="00B35DCD"/>
    <w:rsid w:val="00B36A8A"/>
    <w:rsid w:val="00B4026A"/>
    <w:rsid w:val="00B40BE7"/>
    <w:rsid w:val="00B40EA4"/>
    <w:rsid w:val="00B4141F"/>
    <w:rsid w:val="00B41CE5"/>
    <w:rsid w:val="00B41DE4"/>
    <w:rsid w:val="00B42EF5"/>
    <w:rsid w:val="00B45166"/>
    <w:rsid w:val="00B45F0F"/>
    <w:rsid w:val="00B4661B"/>
    <w:rsid w:val="00B46887"/>
    <w:rsid w:val="00B4723F"/>
    <w:rsid w:val="00B4775A"/>
    <w:rsid w:val="00B50052"/>
    <w:rsid w:val="00B508A8"/>
    <w:rsid w:val="00B51155"/>
    <w:rsid w:val="00B51ED0"/>
    <w:rsid w:val="00B529B6"/>
    <w:rsid w:val="00B52A94"/>
    <w:rsid w:val="00B535B0"/>
    <w:rsid w:val="00B53BC3"/>
    <w:rsid w:val="00B53F83"/>
    <w:rsid w:val="00B5502E"/>
    <w:rsid w:val="00B55631"/>
    <w:rsid w:val="00B55D6D"/>
    <w:rsid w:val="00B55DDB"/>
    <w:rsid w:val="00B55F30"/>
    <w:rsid w:val="00B56023"/>
    <w:rsid w:val="00B56D3B"/>
    <w:rsid w:val="00B571A9"/>
    <w:rsid w:val="00B57270"/>
    <w:rsid w:val="00B57425"/>
    <w:rsid w:val="00B57C0E"/>
    <w:rsid w:val="00B617C9"/>
    <w:rsid w:val="00B61FD6"/>
    <w:rsid w:val="00B6252C"/>
    <w:rsid w:val="00B62EE4"/>
    <w:rsid w:val="00B63511"/>
    <w:rsid w:val="00B64DBF"/>
    <w:rsid w:val="00B65654"/>
    <w:rsid w:val="00B65B4D"/>
    <w:rsid w:val="00B67310"/>
    <w:rsid w:val="00B67B87"/>
    <w:rsid w:val="00B702FC"/>
    <w:rsid w:val="00B708C7"/>
    <w:rsid w:val="00B7155A"/>
    <w:rsid w:val="00B71873"/>
    <w:rsid w:val="00B728F8"/>
    <w:rsid w:val="00B72AB5"/>
    <w:rsid w:val="00B73172"/>
    <w:rsid w:val="00B736BA"/>
    <w:rsid w:val="00B73891"/>
    <w:rsid w:val="00B73B2F"/>
    <w:rsid w:val="00B7527B"/>
    <w:rsid w:val="00B7755E"/>
    <w:rsid w:val="00B77A9E"/>
    <w:rsid w:val="00B77E35"/>
    <w:rsid w:val="00B77EA8"/>
    <w:rsid w:val="00B806E6"/>
    <w:rsid w:val="00B8091B"/>
    <w:rsid w:val="00B80A5E"/>
    <w:rsid w:val="00B81A10"/>
    <w:rsid w:val="00B81CFF"/>
    <w:rsid w:val="00B8233E"/>
    <w:rsid w:val="00B82927"/>
    <w:rsid w:val="00B838BF"/>
    <w:rsid w:val="00B8448D"/>
    <w:rsid w:val="00B84CEA"/>
    <w:rsid w:val="00B85795"/>
    <w:rsid w:val="00B87579"/>
    <w:rsid w:val="00B87EFE"/>
    <w:rsid w:val="00B909C4"/>
    <w:rsid w:val="00B9118A"/>
    <w:rsid w:val="00B94EF9"/>
    <w:rsid w:val="00B960AD"/>
    <w:rsid w:val="00B96A02"/>
    <w:rsid w:val="00BA0013"/>
    <w:rsid w:val="00BA05C9"/>
    <w:rsid w:val="00BA0E30"/>
    <w:rsid w:val="00BA0F9A"/>
    <w:rsid w:val="00BA2BA0"/>
    <w:rsid w:val="00BA36C1"/>
    <w:rsid w:val="00BA42D0"/>
    <w:rsid w:val="00BA5509"/>
    <w:rsid w:val="00BA69DA"/>
    <w:rsid w:val="00BA7CAD"/>
    <w:rsid w:val="00BA7EE4"/>
    <w:rsid w:val="00BB11BE"/>
    <w:rsid w:val="00BB1B4E"/>
    <w:rsid w:val="00BB20B0"/>
    <w:rsid w:val="00BB2207"/>
    <w:rsid w:val="00BB3870"/>
    <w:rsid w:val="00BB3CC8"/>
    <w:rsid w:val="00BB44AE"/>
    <w:rsid w:val="00BB451C"/>
    <w:rsid w:val="00BB52C6"/>
    <w:rsid w:val="00BB535B"/>
    <w:rsid w:val="00BB796E"/>
    <w:rsid w:val="00BB79D3"/>
    <w:rsid w:val="00BC0AA8"/>
    <w:rsid w:val="00BC0C47"/>
    <w:rsid w:val="00BC1A2F"/>
    <w:rsid w:val="00BC273C"/>
    <w:rsid w:val="00BC51F8"/>
    <w:rsid w:val="00BC56D4"/>
    <w:rsid w:val="00BC64D1"/>
    <w:rsid w:val="00BC71A6"/>
    <w:rsid w:val="00BC7260"/>
    <w:rsid w:val="00BD047A"/>
    <w:rsid w:val="00BD0660"/>
    <w:rsid w:val="00BD0672"/>
    <w:rsid w:val="00BD1290"/>
    <w:rsid w:val="00BD1CEA"/>
    <w:rsid w:val="00BD1DD2"/>
    <w:rsid w:val="00BD2568"/>
    <w:rsid w:val="00BD349F"/>
    <w:rsid w:val="00BD5719"/>
    <w:rsid w:val="00BD5BD4"/>
    <w:rsid w:val="00BD5CB3"/>
    <w:rsid w:val="00BD6488"/>
    <w:rsid w:val="00BD71DD"/>
    <w:rsid w:val="00BD73D9"/>
    <w:rsid w:val="00BD769E"/>
    <w:rsid w:val="00BE0976"/>
    <w:rsid w:val="00BE0CBB"/>
    <w:rsid w:val="00BE1F4E"/>
    <w:rsid w:val="00BE20DD"/>
    <w:rsid w:val="00BE2BDE"/>
    <w:rsid w:val="00BE3522"/>
    <w:rsid w:val="00BE363F"/>
    <w:rsid w:val="00BE3A02"/>
    <w:rsid w:val="00BE3B51"/>
    <w:rsid w:val="00BE3B5E"/>
    <w:rsid w:val="00BE3FED"/>
    <w:rsid w:val="00BE5C24"/>
    <w:rsid w:val="00BE64DC"/>
    <w:rsid w:val="00BE66B4"/>
    <w:rsid w:val="00BE68AE"/>
    <w:rsid w:val="00BE6AE2"/>
    <w:rsid w:val="00BE6DDD"/>
    <w:rsid w:val="00BE7283"/>
    <w:rsid w:val="00BE740B"/>
    <w:rsid w:val="00BF0891"/>
    <w:rsid w:val="00BF08FF"/>
    <w:rsid w:val="00BF2711"/>
    <w:rsid w:val="00BF31AA"/>
    <w:rsid w:val="00BF3673"/>
    <w:rsid w:val="00BF4417"/>
    <w:rsid w:val="00BF4CE1"/>
    <w:rsid w:val="00BF5020"/>
    <w:rsid w:val="00BF51DB"/>
    <w:rsid w:val="00BF60FA"/>
    <w:rsid w:val="00C00155"/>
    <w:rsid w:val="00C008B3"/>
    <w:rsid w:val="00C00C9A"/>
    <w:rsid w:val="00C02EC7"/>
    <w:rsid w:val="00C03457"/>
    <w:rsid w:val="00C03462"/>
    <w:rsid w:val="00C03492"/>
    <w:rsid w:val="00C0479E"/>
    <w:rsid w:val="00C060A3"/>
    <w:rsid w:val="00C06A80"/>
    <w:rsid w:val="00C06D97"/>
    <w:rsid w:val="00C1057B"/>
    <w:rsid w:val="00C11970"/>
    <w:rsid w:val="00C1257C"/>
    <w:rsid w:val="00C1318E"/>
    <w:rsid w:val="00C14824"/>
    <w:rsid w:val="00C158C6"/>
    <w:rsid w:val="00C15C70"/>
    <w:rsid w:val="00C168DC"/>
    <w:rsid w:val="00C20270"/>
    <w:rsid w:val="00C203C0"/>
    <w:rsid w:val="00C204BA"/>
    <w:rsid w:val="00C2082E"/>
    <w:rsid w:val="00C20E2C"/>
    <w:rsid w:val="00C20ED3"/>
    <w:rsid w:val="00C2102C"/>
    <w:rsid w:val="00C2111D"/>
    <w:rsid w:val="00C21264"/>
    <w:rsid w:val="00C233EF"/>
    <w:rsid w:val="00C23475"/>
    <w:rsid w:val="00C23B70"/>
    <w:rsid w:val="00C24E8D"/>
    <w:rsid w:val="00C25D60"/>
    <w:rsid w:val="00C264AB"/>
    <w:rsid w:val="00C266A0"/>
    <w:rsid w:val="00C27E0A"/>
    <w:rsid w:val="00C3052E"/>
    <w:rsid w:val="00C31225"/>
    <w:rsid w:val="00C325BB"/>
    <w:rsid w:val="00C32726"/>
    <w:rsid w:val="00C32AD3"/>
    <w:rsid w:val="00C32CF1"/>
    <w:rsid w:val="00C341A0"/>
    <w:rsid w:val="00C3461D"/>
    <w:rsid w:val="00C361B0"/>
    <w:rsid w:val="00C3624C"/>
    <w:rsid w:val="00C36817"/>
    <w:rsid w:val="00C368ED"/>
    <w:rsid w:val="00C376A8"/>
    <w:rsid w:val="00C37986"/>
    <w:rsid w:val="00C37B9F"/>
    <w:rsid w:val="00C4071F"/>
    <w:rsid w:val="00C4222F"/>
    <w:rsid w:val="00C42B17"/>
    <w:rsid w:val="00C44412"/>
    <w:rsid w:val="00C449C0"/>
    <w:rsid w:val="00C4573E"/>
    <w:rsid w:val="00C457DF"/>
    <w:rsid w:val="00C46C29"/>
    <w:rsid w:val="00C46E99"/>
    <w:rsid w:val="00C47193"/>
    <w:rsid w:val="00C472E8"/>
    <w:rsid w:val="00C475E3"/>
    <w:rsid w:val="00C47739"/>
    <w:rsid w:val="00C51158"/>
    <w:rsid w:val="00C51E49"/>
    <w:rsid w:val="00C521FF"/>
    <w:rsid w:val="00C538E1"/>
    <w:rsid w:val="00C54014"/>
    <w:rsid w:val="00C545A8"/>
    <w:rsid w:val="00C55BD9"/>
    <w:rsid w:val="00C55F12"/>
    <w:rsid w:val="00C561AA"/>
    <w:rsid w:val="00C567FD"/>
    <w:rsid w:val="00C57254"/>
    <w:rsid w:val="00C57271"/>
    <w:rsid w:val="00C575AB"/>
    <w:rsid w:val="00C57B7A"/>
    <w:rsid w:val="00C60674"/>
    <w:rsid w:val="00C60818"/>
    <w:rsid w:val="00C609C8"/>
    <w:rsid w:val="00C60D12"/>
    <w:rsid w:val="00C61A50"/>
    <w:rsid w:val="00C62342"/>
    <w:rsid w:val="00C62721"/>
    <w:rsid w:val="00C62FA3"/>
    <w:rsid w:val="00C63CA0"/>
    <w:rsid w:val="00C651BE"/>
    <w:rsid w:val="00C6634B"/>
    <w:rsid w:val="00C667C4"/>
    <w:rsid w:val="00C6719D"/>
    <w:rsid w:val="00C701E7"/>
    <w:rsid w:val="00C70271"/>
    <w:rsid w:val="00C71CE0"/>
    <w:rsid w:val="00C71F98"/>
    <w:rsid w:val="00C7294E"/>
    <w:rsid w:val="00C73D16"/>
    <w:rsid w:val="00C742FF"/>
    <w:rsid w:val="00C744F2"/>
    <w:rsid w:val="00C758B3"/>
    <w:rsid w:val="00C7614F"/>
    <w:rsid w:val="00C76188"/>
    <w:rsid w:val="00C764B3"/>
    <w:rsid w:val="00C76ABD"/>
    <w:rsid w:val="00C77057"/>
    <w:rsid w:val="00C7794B"/>
    <w:rsid w:val="00C80D38"/>
    <w:rsid w:val="00C8124A"/>
    <w:rsid w:val="00C81B40"/>
    <w:rsid w:val="00C8265C"/>
    <w:rsid w:val="00C83E62"/>
    <w:rsid w:val="00C84158"/>
    <w:rsid w:val="00C845F2"/>
    <w:rsid w:val="00C84C1F"/>
    <w:rsid w:val="00C854CB"/>
    <w:rsid w:val="00C8670D"/>
    <w:rsid w:val="00C86816"/>
    <w:rsid w:val="00C86C57"/>
    <w:rsid w:val="00C87CEA"/>
    <w:rsid w:val="00C90DDF"/>
    <w:rsid w:val="00C90E9F"/>
    <w:rsid w:val="00C91D89"/>
    <w:rsid w:val="00C9286C"/>
    <w:rsid w:val="00C94D4B"/>
    <w:rsid w:val="00C95A95"/>
    <w:rsid w:val="00C95D23"/>
    <w:rsid w:val="00C965AA"/>
    <w:rsid w:val="00C96E80"/>
    <w:rsid w:val="00C977CF"/>
    <w:rsid w:val="00CA0544"/>
    <w:rsid w:val="00CA1659"/>
    <w:rsid w:val="00CA47E6"/>
    <w:rsid w:val="00CA5F19"/>
    <w:rsid w:val="00CA6225"/>
    <w:rsid w:val="00CA67A9"/>
    <w:rsid w:val="00CA6F38"/>
    <w:rsid w:val="00CA77B7"/>
    <w:rsid w:val="00CA78DB"/>
    <w:rsid w:val="00CA7ECE"/>
    <w:rsid w:val="00CB018F"/>
    <w:rsid w:val="00CB01CE"/>
    <w:rsid w:val="00CB0601"/>
    <w:rsid w:val="00CB0BE3"/>
    <w:rsid w:val="00CB1914"/>
    <w:rsid w:val="00CB290F"/>
    <w:rsid w:val="00CB44B9"/>
    <w:rsid w:val="00CB5526"/>
    <w:rsid w:val="00CB6450"/>
    <w:rsid w:val="00CB68EB"/>
    <w:rsid w:val="00CC01B6"/>
    <w:rsid w:val="00CC05D5"/>
    <w:rsid w:val="00CC143E"/>
    <w:rsid w:val="00CC1B8D"/>
    <w:rsid w:val="00CC35A5"/>
    <w:rsid w:val="00CC4753"/>
    <w:rsid w:val="00CC4A64"/>
    <w:rsid w:val="00CC58CA"/>
    <w:rsid w:val="00CC6DEE"/>
    <w:rsid w:val="00CC70EF"/>
    <w:rsid w:val="00CC7E71"/>
    <w:rsid w:val="00CD0B1A"/>
    <w:rsid w:val="00CD0D06"/>
    <w:rsid w:val="00CD2932"/>
    <w:rsid w:val="00CD29FF"/>
    <w:rsid w:val="00CD2E8A"/>
    <w:rsid w:val="00CD4526"/>
    <w:rsid w:val="00CD483D"/>
    <w:rsid w:val="00CD49F3"/>
    <w:rsid w:val="00CD4B3E"/>
    <w:rsid w:val="00CD4B7B"/>
    <w:rsid w:val="00CD4B83"/>
    <w:rsid w:val="00CD605E"/>
    <w:rsid w:val="00CD61FD"/>
    <w:rsid w:val="00CD6546"/>
    <w:rsid w:val="00CD7719"/>
    <w:rsid w:val="00CE02C6"/>
    <w:rsid w:val="00CE1006"/>
    <w:rsid w:val="00CE333E"/>
    <w:rsid w:val="00CE6627"/>
    <w:rsid w:val="00CE6ED3"/>
    <w:rsid w:val="00CF04C7"/>
    <w:rsid w:val="00CF05B6"/>
    <w:rsid w:val="00CF0753"/>
    <w:rsid w:val="00CF0E05"/>
    <w:rsid w:val="00CF1277"/>
    <w:rsid w:val="00CF1334"/>
    <w:rsid w:val="00CF212C"/>
    <w:rsid w:val="00CF22C0"/>
    <w:rsid w:val="00CF31CE"/>
    <w:rsid w:val="00CF3454"/>
    <w:rsid w:val="00CF37FB"/>
    <w:rsid w:val="00CF3835"/>
    <w:rsid w:val="00CF3F6F"/>
    <w:rsid w:val="00CF42F1"/>
    <w:rsid w:val="00CF46ED"/>
    <w:rsid w:val="00CF4F49"/>
    <w:rsid w:val="00CF56F3"/>
    <w:rsid w:val="00CF5E39"/>
    <w:rsid w:val="00CF6430"/>
    <w:rsid w:val="00CF7897"/>
    <w:rsid w:val="00D018DC"/>
    <w:rsid w:val="00D01CE0"/>
    <w:rsid w:val="00D027D9"/>
    <w:rsid w:val="00D04E81"/>
    <w:rsid w:val="00D05403"/>
    <w:rsid w:val="00D06628"/>
    <w:rsid w:val="00D06F03"/>
    <w:rsid w:val="00D10DEE"/>
    <w:rsid w:val="00D115AD"/>
    <w:rsid w:val="00D14C25"/>
    <w:rsid w:val="00D15A4F"/>
    <w:rsid w:val="00D15FCA"/>
    <w:rsid w:val="00D17432"/>
    <w:rsid w:val="00D17AD8"/>
    <w:rsid w:val="00D213ED"/>
    <w:rsid w:val="00D218DF"/>
    <w:rsid w:val="00D222D6"/>
    <w:rsid w:val="00D24B2D"/>
    <w:rsid w:val="00D250E2"/>
    <w:rsid w:val="00D251AB"/>
    <w:rsid w:val="00D25375"/>
    <w:rsid w:val="00D25BAC"/>
    <w:rsid w:val="00D26217"/>
    <w:rsid w:val="00D26462"/>
    <w:rsid w:val="00D278C4"/>
    <w:rsid w:val="00D3047B"/>
    <w:rsid w:val="00D30827"/>
    <w:rsid w:val="00D31DFE"/>
    <w:rsid w:val="00D322C7"/>
    <w:rsid w:val="00D32619"/>
    <w:rsid w:val="00D3277D"/>
    <w:rsid w:val="00D32D10"/>
    <w:rsid w:val="00D34191"/>
    <w:rsid w:val="00D34A55"/>
    <w:rsid w:val="00D34F1D"/>
    <w:rsid w:val="00D35051"/>
    <w:rsid w:val="00D37150"/>
    <w:rsid w:val="00D37A37"/>
    <w:rsid w:val="00D37C4A"/>
    <w:rsid w:val="00D40DFE"/>
    <w:rsid w:val="00D42F3D"/>
    <w:rsid w:val="00D45509"/>
    <w:rsid w:val="00D45688"/>
    <w:rsid w:val="00D45895"/>
    <w:rsid w:val="00D45C6A"/>
    <w:rsid w:val="00D46634"/>
    <w:rsid w:val="00D46B22"/>
    <w:rsid w:val="00D46D3A"/>
    <w:rsid w:val="00D4710E"/>
    <w:rsid w:val="00D4774C"/>
    <w:rsid w:val="00D505A3"/>
    <w:rsid w:val="00D51CCE"/>
    <w:rsid w:val="00D523AC"/>
    <w:rsid w:val="00D52C36"/>
    <w:rsid w:val="00D53471"/>
    <w:rsid w:val="00D54208"/>
    <w:rsid w:val="00D55EEE"/>
    <w:rsid w:val="00D56374"/>
    <w:rsid w:val="00D5712A"/>
    <w:rsid w:val="00D571E1"/>
    <w:rsid w:val="00D617FC"/>
    <w:rsid w:val="00D61D45"/>
    <w:rsid w:val="00D61EC5"/>
    <w:rsid w:val="00D6257D"/>
    <w:rsid w:val="00D631EB"/>
    <w:rsid w:val="00D6325A"/>
    <w:rsid w:val="00D63367"/>
    <w:rsid w:val="00D657D7"/>
    <w:rsid w:val="00D6704D"/>
    <w:rsid w:val="00D6731F"/>
    <w:rsid w:val="00D67BFC"/>
    <w:rsid w:val="00D67C00"/>
    <w:rsid w:val="00D7086E"/>
    <w:rsid w:val="00D72D6C"/>
    <w:rsid w:val="00D7334C"/>
    <w:rsid w:val="00D7379B"/>
    <w:rsid w:val="00D7381C"/>
    <w:rsid w:val="00D7411E"/>
    <w:rsid w:val="00D7486D"/>
    <w:rsid w:val="00D74BB6"/>
    <w:rsid w:val="00D752D3"/>
    <w:rsid w:val="00D75638"/>
    <w:rsid w:val="00D76ABE"/>
    <w:rsid w:val="00D76C19"/>
    <w:rsid w:val="00D76C94"/>
    <w:rsid w:val="00D76DE6"/>
    <w:rsid w:val="00D77013"/>
    <w:rsid w:val="00D777B2"/>
    <w:rsid w:val="00D77976"/>
    <w:rsid w:val="00D77DC9"/>
    <w:rsid w:val="00D809F0"/>
    <w:rsid w:val="00D80D01"/>
    <w:rsid w:val="00D81BE4"/>
    <w:rsid w:val="00D822B1"/>
    <w:rsid w:val="00D822E7"/>
    <w:rsid w:val="00D82729"/>
    <w:rsid w:val="00D8330F"/>
    <w:rsid w:val="00D85030"/>
    <w:rsid w:val="00D85C4B"/>
    <w:rsid w:val="00D85E97"/>
    <w:rsid w:val="00D87A9F"/>
    <w:rsid w:val="00D87B47"/>
    <w:rsid w:val="00D9046A"/>
    <w:rsid w:val="00D90FBB"/>
    <w:rsid w:val="00D91540"/>
    <w:rsid w:val="00D917C2"/>
    <w:rsid w:val="00D92FC2"/>
    <w:rsid w:val="00D930BA"/>
    <w:rsid w:val="00D94845"/>
    <w:rsid w:val="00D955E4"/>
    <w:rsid w:val="00D95C76"/>
    <w:rsid w:val="00D95E7E"/>
    <w:rsid w:val="00D95E83"/>
    <w:rsid w:val="00D960B3"/>
    <w:rsid w:val="00D96184"/>
    <w:rsid w:val="00D96DA1"/>
    <w:rsid w:val="00D97D81"/>
    <w:rsid w:val="00DA13CE"/>
    <w:rsid w:val="00DA3000"/>
    <w:rsid w:val="00DA3146"/>
    <w:rsid w:val="00DA347C"/>
    <w:rsid w:val="00DA35E4"/>
    <w:rsid w:val="00DA474A"/>
    <w:rsid w:val="00DA487A"/>
    <w:rsid w:val="00DA539E"/>
    <w:rsid w:val="00DA61B2"/>
    <w:rsid w:val="00DA6615"/>
    <w:rsid w:val="00DA6BA0"/>
    <w:rsid w:val="00DA76F8"/>
    <w:rsid w:val="00DB0F45"/>
    <w:rsid w:val="00DB179C"/>
    <w:rsid w:val="00DB19EB"/>
    <w:rsid w:val="00DB2179"/>
    <w:rsid w:val="00DB25AD"/>
    <w:rsid w:val="00DB32C5"/>
    <w:rsid w:val="00DB35DA"/>
    <w:rsid w:val="00DB3D6B"/>
    <w:rsid w:val="00DB4826"/>
    <w:rsid w:val="00DB5514"/>
    <w:rsid w:val="00DB696B"/>
    <w:rsid w:val="00DB7B18"/>
    <w:rsid w:val="00DB7FB3"/>
    <w:rsid w:val="00DC31E6"/>
    <w:rsid w:val="00DC575C"/>
    <w:rsid w:val="00DC5DE7"/>
    <w:rsid w:val="00DC71F9"/>
    <w:rsid w:val="00DD006E"/>
    <w:rsid w:val="00DD0187"/>
    <w:rsid w:val="00DD0526"/>
    <w:rsid w:val="00DD052A"/>
    <w:rsid w:val="00DD09AF"/>
    <w:rsid w:val="00DD115C"/>
    <w:rsid w:val="00DD145C"/>
    <w:rsid w:val="00DD1ACE"/>
    <w:rsid w:val="00DD1FDD"/>
    <w:rsid w:val="00DD26BA"/>
    <w:rsid w:val="00DD283E"/>
    <w:rsid w:val="00DD2ABF"/>
    <w:rsid w:val="00DD3073"/>
    <w:rsid w:val="00DD3233"/>
    <w:rsid w:val="00DD3403"/>
    <w:rsid w:val="00DD3E66"/>
    <w:rsid w:val="00DD55D0"/>
    <w:rsid w:val="00DD7791"/>
    <w:rsid w:val="00DE060F"/>
    <w:rsid w:val="00DE14CC"/>
    <w:rsid w:val="00DE15A6"/>
    <w:rsid w:val="00DE1FAC"/>
    <w:rsid w:val="00DE28C7"/>
    <w:rsid w:val="00DE408C"/>
    <w:rsid w:val="00DE4220"/>
    <w:rsid w:val="00DE549A"/>
    <w:rsid w:val="00DE6F2E"/>
    <w:rsid w:val="00DE711D"/>
    <w:rsid w:val="00DE72C3"/>
    <w:rsid w:val="00DF0404"/>
    <w:rsid w:val="00DF06B3"/>
    <w:rsid w:val="00DF0875"/>
    <w:rsid w:val="00DF1978"/>
    <w:rsid w:val="00DF2604"/>
    <w:rsid w:val="00DF2891"/>
    <w:rsid w:val="00DF2BFD"/>
    <w:rsid w:val="00DF378B"/>
    <w:rsid w:val="00DF3DC7"/>
    <w:rsid w:val="00DF58C4"/>
    <w:rsid w:val="00DF69C7"/>
    <w:rsid w:val="00E018FE"/>
    <w:rsid w:val="00E01B3D"/>
    <w:rsid w:val="00E01B9B"/>
    <w:rsid w:val="00E022FE"/>
    <w:rsid w:val="00E0291F"/>
    <w:rsid w:val="00E02C1D"/>
    <w:rsid w:val="00E02D81"/>
    <w:rsid w:val="00E031C2"/>
    <w:rsid w:val="00E032E3"/>
    <w:rsid w:val="00E03656"/>
    <w:rsid w:val="00E0383A"/>
    <w:rsid w:val="00E03DAC"/>
    <w:rsid w:val="00E04A5B"/>
    <w:rsid w:val="00E04FDE"/>
    <w:rsid w:val="00E0546C"/>
    <w:rsid w:val="00E05D4F"/>
    <w:rsid w:val="00E06003"/>
    <w:rsid w:val="00E07F5B"/>
    <w:rsid w:val="00E1013A"/>
    <w:rsid w:val="00E1133C"/>
    <w:rsid w:val="00E11F5A"/>
    <w:rsid w:val="00E124EB"/>
    <w:rsid w:val="00E13510"/>
    <w:rsid w:val="00E147A6"/>
    <w:rsid w:val="00E1695B"/>
    <w:rsid w:val="00E16983"/>
    <w:rsid w:val="00E1773A"/>
    <w:rsid w:val="00E178C3"/>
    <w:rsid w:val="00E20D19"/>
    <w:rsid w:val="00E21050"/>
    <w:rsid w:val="00E22DC4"/>
    <w:rsid w:val="00E23F5F"/>
    <w:rsid w:val="00E2478A"/>
    <w:rsid w:val="00E25145"/>
    <w:rsid w:val="00E25488"/>
    <w:rsid w:val="00E25AA0"/>
    <w:rsid w:val="00E25D02"/>
    <w:rsid w:val="00E260E9"/>
    <w:rsid w:val="00E26536"/>
    <w:rsid w:val="00E26C26"/>
    <w:rsid w:val="00E26C60"/>
    <w:rsid w:val="00E279C3"/>
    <w:rsid w:val="00E27B9B"/>
    <w:rsid w:val="00E27FED"/>
    <w:rsid w:val="00E30154"/>
    <w:rsid w:val="00E3434C"/>
    <w:rsid w:val="00E34695"/>
    <w:rsid w:val="00E354B6"/>
    <w:rsid w:val="00E36ABB"/>
    <w:rsid w:val="00E36D78"/>
    <w:rsid w:val="00E40CBE"/>
    <w:rsid w:val="00E4201A"/>
    <w:rsid w:val="00E43688"/>
    <w:rsid w:val="00E436A6"/>
    <w:rsid w:val="00E442FC"/>
    <w:rsid w:val="00E44E65"/>
    <w:rsid w:val="00E45248"/>
    <w:rsid w:val="00E45BAC"/>
    <w:rsid w:val="00E46012"/>
    <w:rsid w:val="00E4643F"/>
    <w:rsid w:val="00E465EF"/>
    <w:rsid w:val="00E5107D"/>
    <w:rsid w:val="00E51BC7"/>
    <w:rsid w:val="00E52533"/>
    <w:rsid w:val="00E53964"/>
    <w:rsid w:val="00E539A8"/>
    <w:rsid w:val="00E54706"/>
    <w:rsid w:val="00E54996"/>
    <w:rsid w:val="00E565CD"/>
    <w:rsid w:val="00E57EF1"/>
    <w:rsid w:val="00E604B6"/>
    <w:rsid w:val="00E60691"/>
    <w:rsid w:val="00E6192B"/>
    <w:rsid w:val="00E621A9"/>
    <w:rsid w:val="00E6231C"/>
    <w:rsid w:val="00E627F5"/>
    <w:rsid w:val="00E63566"/>
    <w:rsid w:val="00E63FBE"/>
    <w:rsid w:val="00E657FF"/>
    <w:rsid w:val="00E65BD1"/>
    <w:rsid w:val="00E65FA5"/>
    <w:rsid w:val="00E6606E"/>
    <w:rsid w:val="00E668C4"/>
    <w:rsid w:val="00E668F5"/>
    <w:rsid w:val="00E66E9A"/>
    <w:rsid w:val="00E670BF"/>
    <w:rsid w:val="00E67113"/>
    <w:rsid w:val="00E6732C"/>
    <w:rsid w:val="00E7109B"/>
    <w:rsid w:val="00E71147"/>
    <w:rsid w:val="00E7154F"/>
    <w:rsid w:val="00E728CE"/>
    <w:rsid w:val="00E72D5A"/>
    <w:rsid w:val="00E72E7D"/>
    <w:rsid w:val="00E734E5"/>
    <w:rsid w:val="00E73A96"/>
    <w:rsid w:val="00E73D2E"/>
    <w:rsid w:val="00E740F1"/>
    <w:rsid w:val="00E7487F"/>
    <w:rsid w:val="00E749C0"/>
    <w:rsid w:val="00E77877"/>
    <w:rsid w:val="00E80D19"/>
    <w:rsid w:val="00E82866"/>
    <w:rsid w:val="00E82AB6"/>
    <w:rsid w:val="00E8332E"/>
    <w:rsid w:val="00E83829"/>
    <w:rsid w:val="00E841DB"/>
    <w:rsid w:val="00E8487C"/>
    <w:rsid w:val="00E84E2E"/>
    <w:rsid w:val="00E84E43"/>
    <w:rsid w:val="00E855F6"/>
    <w:rsid w:val="00E85907"/>
    <w:rsid w:val="00E90692"/>
    <w:rsid w:val="00E907C5"/>
    <w:rsid w:val="00E90D2B"/>
    <w:rsid w:val="00E911D2"/>
    <w:rsid w:val="00E921E6"/>
    <w:rsid w:val="00E9275E"/>
    <w:rsid w:val="00E94BAC"/>
    <w:rsid w:val="00E954F8"/>
    <w:rsid w:val="00E95C0E"/>
    <w:rsid w:val="00E96148"/>
    <w:rsid w:val="00E96797"/>
    <w:rsid w:val="00E96A4D"/>
    <w:rsid w:val="00E974FE"/>
    <w:rsid w:val="00E97895"/>
    <w:rsid w:val="00E97FAD"/>
    <w:rsid w:val="00EA2CFE"/>
    <w:rsid w:val="00EA4394"/>
    <w:rsid w:val="00EA49CF"/>
    <w:rsid w:val="00EA4C01"/>
    <w:rsid w:val="00EA50FF"/>
    <w:rsid w:val="00EA63A2"/>
    <w:rsid w:val="00EA6C8F"/>
    <w:rsid w:val="00EA739D"/>
    <w:rsid w:val="00EB0B87"/>
    <w:rsid w:val="00EB1E90"/>
    <w:rsid w:val="00EB2817"/>
    <w:rsid w:val="00EB4688"/>
    <w:rsid w:val="00EB4FE8"/>
    <w:rsid w:val="00EB501C"/>
    <w:rsid w:val="00EB5221"/>
    <w:rsid w:val="00EB53A4"/>
    <w:rsid w:val="00EB6D69"/>
    <w:rsid w:val="00EB6F70"/>
    <w:rsid w:val="00EC0291"/>
    <w:rsid w:val="00EC0710"/>
    <w:rsid w:val="00EC0D51"/>
    <w:rsid w:val="00EC0F61"/>
    <w:rsid w:val="00EC20F4"/>
    <w:rsid w:val="00EC379C"/>
    <w:rsid w:val="00EC3975"/>
    <w:rsid w:val="00EC3C37"/>
    <w:rsid w:val="00EC54F8"/>
    <w:rsid w:val="00EC6AB1"/>
    <w:rsid w:val="00EC6B03"/>
    <w:rsid w:val="00ED00F2"/>
    <w:rsid w:val="00ED046A"/>
    <w:rsid w:val="00ED1AF5"/>
    <w:rsid w:val="00ED1E7C"/>
    <w:rsid w:val="00ED249D"/>
    <w:rsid w:val="00ED431C"/>
    <w:rsid w:val="00ED4976"/>
    <w:rsid w:val="00ED5454"/>
    <w:rsid w:val="00ED5B66"/>
    <w:rsid w:val="00ED5CCC"/>
    <w:rsid w:val="00EE02BF"/>
    <w:rsid w:val="00EE1B7B"/>
    <w:rsid w:val="00EE263E"/>
    <w:rsid w:val="00EE2BCC"/>
    <w:rsid w:val="00EE4F2B"/>
    <w:rsid w:val="00EE51DC"/>
    <w:rsid w:val="00EE6BE4"/>
    <w:rsid w:val="00EE6CC9"/>
    <w:rsid w:val="00EE6F2F"/>
    <w:rsid w:val="00EE6F7A"/>
    <w:rsid w:val="00EE7EDA"/>
    <w:rsid w:val="00EF0BF7"/>
    <w:rsid w:val="00EF0EC3"/>
    <w:rsid w:val="00EF1BBB"/>
    <w:rsid w:val="00EF2E7B"/>
    <w:rsid w:val="00EF3155"/>
    <w:rsid w:val="00EF34F8"/>
    <w:rsid w:val="00EF3DC2"/>
    <w:rsid w:val="00EF6091"/>
    <w:rsid w:val="00EF612F"/>
    <w:rsid w:val="00EF785C"/>
    <w:rsid w:val="00F009FF"/>
    <w:rsid w:val="00F02AD0"/>
    <w:rsid w:val="00F03071"/>
    <w:rsid w:val="00F06274"/>
    <w:rsid w:val="00F101FA"/>
    <w:rsid w:val="00F104F1"/>
    <w:rsid w:val="00F123A1"/>
    <w:rsid w:val="00F12A2A"/>
    <w:rsid w:val="00F12DFA"/>
    <w:rsid w:val="00F13393"/>
    <w:rsid w:val="00F134C9"/>
    <w:rsid w:val="00F1383F"/>
    <w:rsid w:val="00F15C58"/>
    <w:rsid w:val="00F16040"/>
    <w:rsid w:val="00F16DDD"/>
    <w:rsid w:val="00F20E81"/>
    <w:rsid w:val="00F21216"/>
    <w:rsid w:val="00F21BF0"/>
    <w:rsid w:val="00F22068"/>
    <w:rsid w:val="00F220CD"/>
    <w:rsid w:val="00F23596"/>
    <w:rsid w:val="00F2373B"/>
    <w:rsid w:val="00F23E41"/>
    <w:rsid w:val="00F250B4"/>
    <w:rsid w:val="00F25A2E"/>
    <w:rsid w:val="00F25AE6"/>
    <w:rsid w:val="00F263C6"/>
    <w:rsid w:val="00F2742D"/>
    <w:rsid w:val="00F27D1E"/>
    <w:rsid w:val="00F27E78"/>
    <w:rsid w:val="00F314C8"/>
    <w:rsid w:val="00F31B07"/>
    <w:rsid w:val="00F31D8B"/>
    <w:rsid w:val="00F3202C"/>
    <w:rsid w:val="00F32595"/>
    <w:rsid w:val="00F32F8D"/>
    <w:rsid w:val="00F33628"/>
    <w:rsid w:val="00F3363C"/>
    <w:rsid w:val="00F33AA2"/>
    <w:rsid w:val="00F35989"/>
    <w:rsid w:val="00F35F1C"/>
    <w:rsid w:val="00F360D9"/>
    <w:rsid w:val="00F3683C"/>
    <w:rsid w:val="00F3730F"/>
    <w:rsid w:val="00F37C6A"/>
    <w:rsid w:val="00F40F1F"/>
    <w:rsid w:val="00F41EA5"/>
    <w:rsid w:val="00F42192"/>
    <w:rsid w:val="00F44A26"/>
    <w:rsid w:val="00F45076"/>
    <w:rsid w:val="00F45BDC"/>
    <w:rsid w:val="00F45D73"/>
    <w:rsid w:val="00F45E5D"/>
    <w:rsid w:val="00F467ED"/>
    <w:rsid w:val="00F46F19"/>
    <w:rsid w:val="00F472CD"/>
    <w:rsid w:val="00F509B4"/>
    <w:rsid w:val="00F5109F"/>
    <w:rsid w:val="00F51896"/>
    <w:rsid w:val="00F52879"/>
    <w:rsid w:val="00F52DD7"/>
    <w:rsid w:val="00F52E59"/>
    <w:rsid w:val="00F5309D"/>
    <w:rsid w:val="00F5368B"/>
    <w:rsid w:val="00F554EF"/>
    <w:rsid w:val="00F56D5B"/>
    <w:rsid w:val="00F5781B"/>
    <w:rsid w:val="00F60314"/>
    <w:rsid w:val="00F603E5"/>
    <w:rsid w:val="00F60999"/>
    <w:rsid w:val="00F61329"/>
    <w:rsid w:val="00F616EB"/>
    <w:rsid w:val="00F61A8B"/>
    <w:rsid w:val="00F6207F"/>
    <w:rsid w:val="00F62DC2"/>
    <w:rsid w:val="00F63218"/>
    <w:rsid w:val="00F6391C"/>
    <w:rsid w:val="00F63E7C"/>
    <w:rsid w:val="00F649BD"/>
    <w:rsid w:val="00F65501"/>
    <w:rsid w:val="00F66E68"/>
    <w:rsid w:val="00F670DB"/>
    <w:rsid w:val="00F67D16"/>
    <w:rsid w:val="00F708C0"/>
    <w:rsid w:val="00F70E37"/>
    <w:rsid w:val="00F713E0"/>
    <w:rsid w:val="00F75476"/>
    <w:rsid w:val="00F759BE"/>
    <w:rsid w:val="00F75E0A"/>
    <w:rsid w:val="00F763F0"/>
    <w:rsid w:val="00F766CB"/>
    <w:rsid w:val="00F7704E"/>
    <w:rsid w:val="00F774A0"/>
    <w:rsid w:val="00F806EC"/>
    <w:rsid w:val="00F81206"/>
    <w:rsid w:val="00F828E8"/>
    <w:rsid w:val="00F82B16"/>
    <w:rsid w:val="00F83299"/>
    <w:rsid w:val="00F83DAF"/>
    <w:rsid w:val="00F843F8"/>
    <w:rsid w:val="00F845DE"/>
    <w:rsid w:val="00F85C10"/>
    <w:rsid w:val="00F875E6"/>
    <w:rsid w:val="00F90B4C"/>
    <w:rsid w:val="00F91FD4"/>
    <w:rsid w:val="00F929B4"/>
    <w:rsid w:val="00F937A9"/>
    <w:rsid w:val="00F94D15"/>
    <w:rsid w:val="00F954A6"/>
    <w:rsid w:val="00F95C59"/>
    <w:rsid w:val="00F96458"/>
    <w:rsid w:val="00F96E4F"/>
    <w:rsid w:val="00F97540"/>
    <w:rsid w:val="00FA034F"/>
    <w:rsid w:val="00FA07B2"/>
    <w:rsid w:val="00FA1050"/>
    <w:rsid w:val="00FA1740"/>
    <w:rsid w:val="00FA2081"/>
    <w:rsid w:val="00FA2B2A"/>
    <w:rsid w:val="00FA3D1D"/>
    <w:rsid w:val="00FA45E6"/>
    <w:rsid w:val="00FA49D7"/>
    <w:rsid w:val="00FA7F03"/>
    <w:rsid w:val="00FB0784"/>
    <w:rsid w:val="00FB2BA8"/>
    <w:rsid w:val="00FB2DD1"/>
    <w:rsid w:val="00FB3775"/>
    <w:rsid w:val="00FB581E"/>
    <w:rsid w:val="00FB60F2"/>
    <w:rsid w:val="00FB61E5"/>
    <w:rsid w:val="00FB6FE3"/>
    <w:rsid w:val="00FB7798"/>
    <w:rsid w:val="00FC0878"/>
    <w:rsid w:val="00FC115F"/>
    <w:rsid w:val="00FC14DA"/>
    <w:rsid w:val="00FC2414"/>
    <w:rsid w:val="00FC365C"/>
    <w:rsid w:val="00FC417A"/>
    <w:rsid w:val="00FC4871"/>
    <w:rsid w:val="00FC4EFC"/>
    <w:rsid w:val="00FC531D"/>
    <w:rsid w:val="00FC5A52"/>
    <w:rsid w:val="00FC6961"/>
    <w:rsid w:val="00FC6D19"/>
    <w:rsid w:val="00FC7427"/>
    <w:rsid w:val="00FD0907"/>
    <w:rsid w:val="00FD098C"/>
    <w:rsid w:val="00FD0A3F"/>
    <w:rsid w:val="00FD0EA6"/>
    <w:rsid w:val="00FD10F8"/>
    <w:rsid w:val="00FD2697"/>
    <w:rsid w:val="00FD2E49"/>
    <w:rsid w:val="00FD32A3"/>
    <w:rsid w:val="00FD36A1"/>
    <w:rsid w:val="00FD4494"/>
    <w:rsid w:val="00FD49E9"/>
    <w:rsid w:val="00FD60CA"/>
    <w:rsid w:val="00FD6F09"/>
    <w:rsid w:val="00FE0227"/>
    <w:rsid w:val="00FE0383"/>
    <w:rsid w:val="00FE0C91"/>
    <w:rsid w:val="00FE1AAB"/>
    <w:rsid w:val="00FE2158"/>
    <w:rsid w:val="00FE21F5"/>
    <w:rsid w:val="00FE2590"/>
    <w:rsid w:val="00FE26A1"/>
    <w:rsid w:val="00FE5D25"/>
    <w:rsid w:val="00FE61F8"/>
    <w:rsid w:val="00FE6310"/>
    <w:rsid w:val="00FF0063"/>
    <w:rsid w:val="00FF0108"/>
    <w:rsid w:val="00FF1044"/>
    <w:rsid w:val="00FF586C"/>
    <w:rsid w:val="00FF7283"/>
    <w:rsid w:val="00FF7A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F9443"/>
  <w15:docId w15:val="{FB41947E-46FE-4001-8AC3-E02B45A5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nhideWhenUsed="1"/>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11" w:qFormat="1"/>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next w:val="a6"/>
    <w:qFormat/>
    <w:rsid w:val="00900F62"/>
    <w:pPr>
      <w:spacing w:after="60"/>
      <w:ind w:firstLine="567"/>
      <w:jc w:val="both"/>
    </w:pPr>
    <w:rPr>
      <w:rFonts w:ascii="Tahoma" w:hAnsi="Tahoma"/>
      <w:sz w:val="24"/>
    </w:rPr>
  </w:style>
  <w:style w:type="paragraph" w:styleId="10">
    <w:name w:val="heading 1"/>
    <w:basedOn w:val="a5"/>
    <w:next w:val="a6"/>
    <w:link w:val="12"/>
    <w:uiPriority w:val="9"/>
    <w:qFormat/>
    <w:rsid w:val="00C4573E"/>
    <w:pPr>
      <w:keepNext/>
      <w:numPr>
        <w:numId w:val="18"/>
      </w:numPr>
      <w:suppressAutoHyphens/>
      <w:spacing w:before="120" w:after="120"/>
      <w:ind w:left="431" w:right="567" w:hanging="431"/>
      <w:jc w:val="left"/>
      <w:outlineLvl w:val="0"/>
    </w:pPr>
    <w:rPr>
      <w:smallCaps/>
      <w:kern w:val="28"/>
    </w:rPr>
  </w:style>
  <w:style w:type="paragraph" w:styleId="2">
    <w:name w:val="heading 2"/>
    <w:basedOn w:val="a5"/>
    <w:next w:val="a6"/>
    <w:link w:val="22"/>
    <w:qFormat/>
    <w:rsid w:val="008543A0"/>
    <w:pPr>
      <w:keepNext/>
      <w:numPr>
        <w:ilvl w:val="1"/>
        <w:numId w:val="18"/>
      </w:numPr>
      <w:suppressAutoHyphens/>
      <w:spacing w:before="120" w:after="120"/>
      <w:ind w:right="567"/>
      <w:jc w:val="left"/>
      <w:outlineLvl w:val="1"/>
    </w:pPr>
  </w:style>
  <w:style w:type="paragraph" w:styleId="3">
    <w:name w:val="heading 3"/>
    <w:aliases w:val="end,приложения"/>
    <w:basedOn w:val="a5"/>
    <w:next w:val="a6"/>
    <w:link w:val="30"/>
    <w:qFormat/>
    <w:rsid w:val="003A71EF"/>
    <w:pPr>
      <w:keepNext/>
      <w:numPr>
        <w:ilvl w:val="2"/>
        <w:numId w:val="18"/>
      </w:numPr>
      <w:spacing w:before="120"/>
      <w:ind w:right="567"/>
      <w:outlineLvl w:val="2"/>
    </w:pPr>
  </w:style>
  <w:style w:type="paragraph" w:styleId="4">
    <w:name w:val="heading 4"/>
    <w:basedOn w:val="a5"/>
    <w:next w:val="a6"/>
    <w:link w:val="40"/>
    <w:qFormat/>
    <w:rsid w:val="003A71EF"/>
    <w:pPr>
      <w:keepNext/>
      <w:numPr>
        <w:ilvl w:val="3"/>
        <w:numId w:val="18"/>
      </w:numPr>
      <w:spacing w:before="120"/>
      <w:ind w:right="567"/>
      <w:outlineLvl w:val="3"/>
    </w:pPr>
  </w:style>
  <w:style w:type="paragraph" w:styleId="5">
    <w:name w:val="heading 5"/>
    <w:basedOn w:val="a5"/>
    <w:next w:val="a6"/>
    <w:link w:val="50"/>
    <w:qFormat/>
    <w:rsid w:val="003A71EF"/>
    <w:pPr>
      <w:keepNext/>
      <w:numPr>
        <w:ilvl w:val="4"/>
        <w:numId w:val="18"/>
      </w:numPr>
      <w:spacing w:before="60"/>
      <w:ind w:right="567"/>
      <w:outlineLvl w:val="4"/>
    </w:pPr>
  </w:style>
  <w:style w:type="paragraph" w:styleId="6">
    <w:name w:val="heading 6"/>
    <w:basedOn w:val="a5"/>
    <w:next w:val="a5"/>
    <w:link w:val="60"/>
    <w:qFormat/>
    <w:pPr>
      <w:keepNext/>
      <w:numPr>
        <w:ilvl w:val="5"/>
        <w:numId w:val="18"/>
      </w:numPr>
      <w:spacing w:after="0"/>
      <w:outlineLvl w:val="5"/>
    </w:pPr>
  </w:style>
  <w:style w:type="paragraph" w:styleId="7">
    <w:name w:val="heading 7"/>
    <w:basedOn w:val="a5"/>
    <w:next w:val="a5"/>
    <w:link w:val="70"/>
    <w:qFormat/>
    <w:pPr>
      <w:keepNext/>
      <w:numPr>
        <w:ilvl w:val="6"/>
        <w:numId w:val="18"/>
      </w:numPr>
      <w:spacing w:after="0"/>
      <w:outlineLvl w:val="6"/>
    </w:pPr>
  </w:style>
  <w:style w:type="paragraph" w:styleId="8">
    <w:name w:val="heading 8"/>
    <w:basedOn w:val="a5"/>
    <w:next w:val="a5"/>
    <w:link w:val="80"/>
    <w:qFormat/>
    <w:pPr>
      <w:keepNext/>
      <w:numPr>
        <w:ilvl w:val="7"/>
        <w:numId w:val="18"/>
      </w:numPr>
      <w:spacing w:after="0"/>
      <w:outlineLvl w:val="7"/>
    </w:pPr>
  </w:style>
  <w:style w:type="paragraph" w:styleId="9">
    <w:name w:val="heading 9"/>
    <w:basedOn w:val="a5"/>
    <w:next w:val="a5"/>
    <w:link w:val="90"/>
    <w:qFormat/>
    <w:pPr>
      <w:keepNext/>
      <w:numPr>
        <w:ilvl w:val="8"/>
        <w:numId w:val="18"/>
      </w:numPr>
      <w:spacing w:after="0"/>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link w:val="ab"/>
    <w:uiPriority w:val="99"/>
    <w:semiHidden/>
    <w:pPr>
      <w:tabs>
        <w:tab w:val="left" w:pos="480"/>
        <w:tab w:val="left" w:pos="960"/>
        <w:tab w:val="left" w:pos="1440"/>
        <w:tab w:val="left" w:pos="1920"/>
        <w:tab w:val="left" w:pos="2400"/>
        <w:tab w:val="left" w:pos="2880"/>
        <w:tab w:val="left" w:pos="3360"/>
        <w:tab w:val="left" w:pos="3840"/>
        <w:tab w:val="left" w:pos="4320"/>
      </w:tabs>
      <w:spacing w:after="60"/>
      <w:ind w:firstLine="851"/>
      <w:jc w:val="both"/>
    </w:pPr>
  </w:style>
  <w:style w:type="paragraph" w:customStyle="1" w:styleId="13">
    <w:name w:val="Заголовок письма1"/>
    <w:basedOn w:val="ac"/>
    <w:semiHidden/>
    <w:pPr>
      <w:ind w:left="0"/>
    </w:pPr>
    <w:rPr>
      <w:smallCaps/>
    </w:rPr>
  </w:style>
  <w:style w:type="paragraph" w:styleId="ad">
    <w:name w:val="table of figures"/>
    <w:basedOn w:val="a5"/>
    <w:next w:val="a5"/>
    <w:uiPriority w:val="99"/>
    <w:pPr>
      <w:tabs>
        <w:tab w:val="right" w:pos="9072"/>
      </w:tabs>
      <w:spacing w:after="0"/>
      <w:ind w:left="560" w:hanging="560"/>
      <w:jc w:val="left"/>
    </w:pPr>
    <w:rPr>
      <w:b/>
    </w:rPr>
  </w:style>
  <w:style w:type="paragraph" w:styleId="ac">
    <w:name w:val="Message Header"/>
    <w:basedOn w:val="a5"/>
    <w:link w:val="ae"/>
    <w:uiPriority w:val="99"/>
    <w:semiHidden/>
    <w:pPr>
      <w:keepNext/>
      <w:ind w:left="1134" w:hanging="1134"/>
    </w:pPr>
    <w:rPr>
      <w:b/>
      <w:caps/>
    </w:rPr>
  </w:style>
  <w:style w:type="paragraph" w:styleId="af">
    <w:name w:val="envelope address"/>
    <w:basedOn w:val="a5"/>
    <w:uiPriority w:val="99"/>
    <w:semiHidden/>
    <w:pPr>
      <w:framePr w:w="7920" w:h="1980" w:hRule="exact" w:hSpace="141" w:wrap="auto" w:hAnchor="page" w:xAlign="center" w:yAlign="bottom"/>
      <w:ind w:left="2880" w:firstLine="851"/>
    </w:pPr>
    <w:rPr>
      <w:b/>
    </w:rPr>
  </w:style>
  <w:style w:type="paragraph" w:customStyle="1" w:styleId="14">
    <w:name w:val="Адрес конверта1"/>
    <w:basedOn w:val="af"/>
    <w:semiHidden/>
    <w:pPr>
      <w:framePr w:wrap="auto"/>
      <w:ind w:left="0" w:firstLine="0"/>
    </w:pPr>
  </w:style>
  <w:style w:type="paragraph" w:styleId="af0">
    <w:name w:val="header"/>
    <w:aliases w:val="Верхний колонтитул 1 Знак,Верхний колонтитул 1,Колонтитул"/>
    <w:basedOn w:val="a5"/>
    <w:link w:val="af1"/>
    <w:pPr>
      <w:spacing w:after="0"/>
      <w:jc w:val="left"/>
    </w:pPr>
    <w:rPr>
      <w:sz w:val="16"/>
    </w:rPr>
  </w:style>
  <w:style w:type="paragraph" w:styleId="af2">
    <w:name w:val="toa heading"/>
    <w:basedOn w:val="a5"/>
    <w:next w:val="a5"/>
    <w:uiPriority w:val="99"/>
    <w:semiHidden/>
    <w:pPr>
      <w:keepNext/>
      <w:spacing w:before="120"/>
      <w:jc w:val="center"/>
    </w:pPr>
    <w:rPr>
      <w:b/>
    </w:rPr>
  </w:style>
  <w:style w:type="paragraph" w:styleId="af3">
    <w:name w:val="Title"/>
    <w:basedOn w:val="a5"/>
    <w:next w:val="a5"/>
    <w:link w:val="15"/>
    <w:qFormat/>
    <w:rsid w:val="00B25CCF"/>
    <w:pPr>
      <w:keepNext/>
      <w:keepLines/>
      <w:suppressAutoHyphens/>
      <w:spacing w:before="120" w:after="120"/>
      <w:ind w:left="284" w:right="284"/>
      <w:jc w:val="center"/>
    </w:pPr>
    <w:rPr>
      <w:smallCaps/>
    </w:rPr>
  </w:style>
  <w:style w:type="paragraph" w:styleId="a6">
    <w:name w:val="Body Text"/>
    <w:aliases w:val="Основной,текст,Знак,Знак1,Основной текст Знак Знак Знак,текст Char,Заг1,Основной текст Знак Знак Знак Знак,Знак1 Знак Знак Знак Знак Знак,Знак1 Знак Знак,Знак Знак Знак Знак Знак Знак Знак,Знак Знак Знак Знак Знак, Знак, Знак1,Text1,Зна,З"/>
    <w:basedOn w:val="a5"/>
    <w:link w:val="af4"/>
    <w:uiPriority w:val="99"/>
    <w:qFormat/>
    <w:rsid w:val="00202F6F"/>
  </w:style>
  <w:style w:type="paragraph" w:customStyle="1" w:styleId="af5">
    <w:name w:val="Заголовок введения"/>
    <w:basedOn w:val="af3"/>
  </w:style>
  <w:style w:type="paragraph" w:customStyle="1" w:styleId="af6">
    <w:name w:val="Заголовок приложений"/>
    <w:basedOn w:val="10"/>
    <w:link w:val="af7"/>
    <w:pPr>
      <w:outlineLvl w:val="9"/>
    </w:pPr>
  </w:style>
  <w:style w:type="paragraph" w:customStyle="1" w:styleId="af8">
    <w:name w:val="Заголовок содерж."/>
    <w:basedOn w:val="af3"/>
    <w:pPr>
      <w:pageBreakBefore/>
    </w:pPr>
  </w:style>
  <w:style w:type="paragraph" w:styleId="16">
    <w:name w:val="index 1"/>
    <w:basedOn w:val="a5"/>
    <w:next w:val="a5"/>
    <w:uiPriority w:val="99"/>
    <w:semiHidden/>
    <w:pPr>
      <w:tabs>
        <w:tab w:val="right" w:leader="dot" w:pos="9072"/>
      </w:tabs>
      <w:ind w:left="198" w:hanging="198"/>
    </w:pPr>
  </w:style>
  <w:style w:type="paragraph" w:styleId="af9">
    <w:name w:val="index heading"/>
    <w:basedOn w:val="af3"/>
    <w:next w:val="16"/>
    <w:uiPriority w:val="99"/>
  </w:style>
  <w:style w:type="paragraph" w:styleId="afa">
    <w:name w:val="caption"/>
    <w:aliases w:val="Рисунки,Подпись рисунка,Table Caption,Char,Название объекта Знак1,Название объекта Знак Знак,Название объектаТаблица,таблица№,Название объекта+12.5,Название объекта+12.5 Знак,Назв таблицы А3+,Номер таблицы Знак,Номер таблицы,таб,Рисунок"/>
    <w:basedOn w:val="a5"/>
    <w:next w:val="a5"/>
    <w:link w:val="afb"/>
    <w:qFormat/>
    <w:rsid w:val="00031B0A"/>
    <w:pPr>
      <w:spacing w:before="120" w:after="120"/>
      <w:ind w:firstLine="0"/>
      <w:jc w:val="center"/>
    </w:pPr>
  </w:style>
  <w:style w:type="paragraph" w:styleId="afc">
    <w:name w:val="footer"/>
    <w:basedOn w:val="a5"/>
    <w:link w:val="afd"/>
    <w:uiPriority w:val="99"/>
    <w:rsid w:val="00A84785"/>
    <w:pPr>
      <w:spacing w:after="0" w:line="200" w:lineRule="exact"/>
      <w:jc w:val="right"/>
    </w:pPr>
    <w:rPr>
      <w:sz w:val="18"/>
    </w:rPr>
  </w:style>
  <w:style w:type="character" w:styleId="afe">
    <w:name w:val="page number"/>
    <w:rsid w:val="004018D5"/>
    <w:rPr>
      <w:rFonts w:ascii="Tahoma" w:hAnsi="Tahoma"/>
      <w:sz w:val="24"/>
    </w:rPr>
  </w:style>
  <w:style w:type="paragraph" w:styleId="aff">
    <w:name w:val="Normal Indent"/>
    <w:basedOn w:val="a5"/>
    <w:uiPriority w:val="99"/>
    <w:semiHidden/>
    <w:pPr>
      <w:ind w:left="851"/>
    </w:pPr>
  </w:style>
  <w:style w:type="paragraph" w:styleId="23">
    <w:name w:val="envelope return"/>
    <w:basedOn w:val="a5"/>
    <w:uiPriority w:val="99"/>
    <w:semiHidden/>
    <w:rPr>
      <w:b/>
      <w:sz w:val="20"/>
    </w:rPr>
  </w:style>
  <w:style w:type="paragraph" w:customStyle="1" w:styleId="17">
    <w:name w:val="Обр. адрес конверта 1"/>
    <w:basedOn w:val="23"/>
    <w:next w:val="a5"/>
    <w:semiHidden/>
    <w:rPr>
      <w:sz w:val="16"/>
    </w:rPr>
  </w:style>
  <w:style w:type="paragraph" w:styleId="18">
    <w:name w:val="toc 1"/>
    <w:basedOn w:val="10"/>
    <w:next w:val="a6"/>
    <w:uiPriority w:val="39"/>
    <w:qFormat/>
    <w:rsid w:val="00414DC2"/>
    <w:pPr>
      <w:numPr>
        <w:numId w:val="0"/>
      </w:numPr>
      <w:tabs>
        <w:tab w:val="left" w:pos="709"/>
        <w:tab w:val="right" w:leader="dot" w:pos="9072"/>
      </w:tabs>
      <w:spacing w:before="0" w:after="0"/>
      <w:ind w:left="340" w:hanging="340"/>
      <w:outlineLvl w:val="9"/>
    </w:pPr>
    <w:rPr>
      <w:kern w:val="0"/>
    </w:rPr>
  </w:style>
  <w:style w:type="paragraph" w:styleId="24">
    <w:name w:val="toc 2"/>
    <w:basedOn w:val="2"/>
    <w:next w:val="a6"/>
    <w:uiPriority w:val="39"/>
    <w:qFormat/>
    <w:rsid w:val="004366FF"/>
    <w:pPr>
      <w:keepLines/>
      <w:numPr>
        <w:ilvl w:val="0"/>
        <w:numId w:val="0"/>
      </w:numPr>
      <w:tabs>
        <w:tab w:val="left" w:pos="709"/>
        <w:tab w:val="right" w:leader="dot" w:pos="9072"/>
      </w:tabs>
      <w:spacing w:before="0" w:after="0"/>
      <w:ind w:left="851" w:hanging="567"/>
      <w:outlineLvl w:val="9"/>
    </w:pPr>
  </w:style>
  <w:style w:type="paragraph" w:styleId="31">
    <w:name w:val="toc 3"/>
    <w:basedOn w:val="3"/>
    <w:next w:val="a6"/>
    <w:uiPriority w:val="39"/>
    <w:qFormat/>
    <w:rsid w:val="004366FF"/>
    <w:pPr>
      <w:numPr>
        <w:ilvl w:val="0"/>
        <w:numId w:val="0"/>
      </w:numPr>
      <w:tabs>
        <w:tab w:val="left" w:pos="709"/>
        <w:tab w:val="right" w:leader="dot" w:pos="9072"/>
      </w:tabs>
      <w:spacing w:before="0" w:after="0"/>
      <w:ind w:left="1304" w:hanging="737"/>
      <w:jc w:val="left"/>
      <w:outlineLvl w:val="9"/>
    </w:pPr>
  </w:style>
  <w:style w:type="paragraph" w:styleId="41">
    <w:name w:val="toc 4"/>
    <w:basedOn w:val="4"/>
    <w:next w:val="a6"/>
    <w:uiPriority w:val="39"/>
    <w:rsid w:val="004366FF"/>
    <w:pPr>
      <w:numPr>
        <w:ilvl w:val="0"/>
        <w:numId w:val="0"/>
      </w:numPr>
      <w:tabs>
        <w:tab w:val="left" w:pos="709"/>
        <w:tab w:val="right" w:leader="dot" w:pos="9072"/>
      </w:tabs>
      <w:spacing w:before="0" w:after="0"/>
      <w:ind w:left="1758" w:hanging="907"/>
      <w:jc w:val="left"/>
      <w:outlineLvl w:val="9"/>
    </w:pPr>
    <w:rPr>
      <w:noProof/>
    </w:rPr>
  </w:style>
  <w:style w:type="paragraph" w:styleId="51">
    <w:name w:val="toc 5"/>
    <w:basedOn w:val="5"/>
    <w:next w:val="a6"/>
    <w:uiPriority w:val="39"/>
    <w:rsid w:val="004366FF"/>
    <w:pPr>
      <w:numPr>
        <w:ilvl w:val="0"/>
        <w:numId w:val="0"/>
      </w:numPr>
      <w:tabs>
        <w:tab w:val="right" w:pos="9072"/>
      </w:tabs>
      <w:jc w:val="left"/>
      <w:outlineLvl w:val="9"/>
    </w:pPr>
  </w:style>
  <w:style w:type="paragraph" w:styleId="61">
    <w:name w:val="toc 6"/>
    <w:basedOn w:val="6"/>
    <w:next w:val="a5"/>
    <w:uiPriority w:val="39"/>
    <w:pPr>
      <w:tabs>
        <w:tab w:val="right" w:pos="9072"/>
      </w:tabs>
      <w:ind w:left="2892" w:right="567" w:hanging="1474"/>
      <w:jc w:val="left"/>
      <w:outlineLvl w:val="9"/>
    </w:pPr>
  </w:style>
  <w:style w:type="paragraph" w:styleId="71">
    <w:name w:val="toc 7"/>
    <w:basedOn w:val="7"/>
    <w:next w:val="a5"/>
    <w:uiPriority w:val="39"/>
    <w:pPr>
      <w:tabs>
        <w:tab w:val="right" w:pos="9072"/>
      </w:tabs>
      <w:ind w:left="3289" w:right="567" w:hanging="1588"/>
      <w:jc w:val="left"/>
      <w:outlineLvl w:val="9"/>
    </w:pPr>
  </w:style>
  <w:style w:type="paragraph" w:styleId="81">
    <w:name w:val="toc 8"/>
    <w:basedOn w:val="8"/>
    <w:next w:val="a5"/>
    <w:uiPriority w:val="39"/>
    <w:pPr>
      <w:tabs>
        <w:tab w:val="right" w:pos="9072"/>
      </w:tabs>
      <w:ind w:left="3743" w:right="567" w:hanging="1758"/>
      <w:jc w:val="left"/>
      <w:outlineLvl w:val="9"/>
    </w:pPr>
  </w:style>
  <w:style w:type="paragraph" w:styleId="91">
    <w:name w:val="toc 9"/>
    <w:basedOn w:val="9"/>
    <w:next w:val="a5"/>
    <w:uiPriority w:val="39"/>
    <w:pPr>
      <w:tabs>
        <w:tab w:val="right" w:pos="9072"/>
      </w:tabs>
      <w:ind w:left="4253" w:right="567" w:hanging="1985"/>
      <w:jc w:val="left"/>
      <w:outlineLvl w:val="9"/>
    </w:pPr>
  </w:style>
  <w:style w:type="paragraph" w:styleId="aff0">
    <w:name w:val="Body Text Indent"/>
    <w:basedOn w:val="a6"/>
    <w:link w:val="aff1"/>
    <w:uiPriority w:val="99"/>
    <w:semiHidden/>
    <w:pPr>
      <w:ind w:left="851"/>
    </w:pPr>
  </w:style>
  <w:style w:type="paragraph" w:styleId="aff2">
    <w:name w:val="Subtitle"/>
    <w:basedOn w:val="a5"/>
    <w:next w:val="a6"/>
    <w:link w:val="19"/>
    <w:uiPriority w:val="11"/>
    <w:qFormat/>
    <w:rsid w:val="00CF1334"/>
    <w:pPr>
      <w:keepNext/>
      <w:spacing w:before="60"/>
      <w:ind w:left="567" w:right="284"/>
      <w:jc w:val="left"/>
    </w:pPr>
    <w:rPr>
      <w:u w:val="single"/>
    </w:rPr>
  </w:style>
  <w:style w:type="paragraph" w:customStyle="1" w:styleId="aff3">
    <w:name w:val="Рис заголовок"/>
    <w:basedOn w:val="a5"/>
    <w:next w:val="a6"/>
    <w:pPr>
      <w:spacing w:before="120" w:after="120"/>
      <w:ind w:left="1701" w:right="284" w:hanging="1134"/>
    </w:pPr>
    <w:rPr>
      <w:b/>
    </w:rPr>
  </w:style>
  <w:style w:type="paragraph" w:styleId="aff4">
    <w:name w:val="List"/>
    <w:basedOn w:val="a5"/>
    <w:uiPriority w:val="99"/>
    <w:pPr>
      <w:ind w:left="1135" w:hanging="284"/>
      <w:jc w:val="left"/>
    </w:pPr>
  </w:style>
  <w:style w:type="paragraph" w:styleId="25">
    <w:name w:val="List 2"/>
    <w:basedOn w:val="a5"/>
    <w:uiPriority w:val="99"/>
    <w:pPr>
      <w:ind w:left="1418" w:hanging="284"/>
    </w:pPr>
  </w:style>
  <w:style w:type="paragraph" w:styleId="32">
    <w:name w:val="List 3"/>
    <w:basedOn w:val="a5"/>
    <w:uiPriority w:val="99"/>
    <w:pPr>
      <w:ind w:left="1702" w:hanging="284"/>
    </w:pPr>
  </w:style>
  <w:style w:type="paragraph" w:styleId="42">
    <w:name w:val="List 4"/>
    <w:basedOn w:val="a5"/>
    <w:uiPriority w:val="99"/>
    <w:pPr>
      <w:ind w:left="1985" w:hanging="284"/>
    </w:pPr>
  </w:style>
  <w:style w:type="paragraph" w:styleId="52">
    <w:name w:val="List 5"/>
    <w:basedOn w:val="a5"/>
    <w:uiPriority w:val="99"/>
    <w:pPr>
      <w:ind w:left="2269" w:hanging="284"/>
    </w:pPr>
  </w:style>
  <w:style w:type="paragraph" w:customStyle="1" w:styleId="aff5">
    <w:name w:val="Список авторов"/>
    <w:basedOn w:val="a5"/>
    <w:qFormat/>
    <w:rsid w:val="00D6325A"/>
    <w:pPr>
      <w:tabs>
        <w:tab w:val="left" w:pos="6521"/>
      </w:tabs>
      <w:spacing w:before="240" w:after="0"/>
      <w:ind w:left="567" w:right="284"/>
      <w:jc w:val="left"/>
    </w:pPr>
  </w:style>
  <w:style w:type="paragraph" w:styleId="aff6">
    <w:name w:val="List Bullet"/>
    <w:basedOn w:val="a5"/>
    <w:pPr>
      <w:ind w:left="924" w:hanging="357"/>
    </w:pPr>
  </w:style>
  <w:style w:type="paragraph" w:styleId="26">
    <w:name w:val="List Bullet 2"/>
    <w:basedOn w:val="a5"/>
    <w:uiPriority w:val="99"/>
    <w:pPr>
      <w:ind w:left="1349" w:hanging="357"/>
    </w:pPr>
  </w:style>
  <w:style w:type="paragraph" w:styleId="33">
    <w:name w:val="List Bullet 3"/>
    <w:basedOn w:val="a5"/>
    <w:uiPriority w:val="99"/>
    <w:pPr>
      <w:ind w:left="1775" w:hanging="357"/>
    </w:pPr>
  </w:style>
  <w:style w:type="paragraph" w:styleId="43">
    <w:name w:val="List Bullet 4"/>
    <w:basedOn w:val="a5"/>
    <w:uiPriority w:val="99"/>
    <w:semiHidden/>
    <w:pPr>
      <w:ind w:left="2061" w:hanging="360"/>
    </w:pPr>
  </w:style>
  <w:style w:type="paragraph" w:styleId="53">
    <w:name w:val="List Bullet 5"/>
    <w:basedOn w:val="a5"/>
    <w:uiPriority w:val="99"/>
    <w:semiHidden/>
    <w:pPr>
      <w:ind w:left="2345" w:hanging="360"/>
    </w:pPr>
  </w:style>
  <w:style w:type="paragraph" w:customStyle="1" w:styleId="-">
    <w:name w:val="Список ГОСТ -"/>
    <w:basedOn w:val="a5"/>
    <w:semiHidden/>
  </w:style>
  <w:style w:type="paragraph" w:customStyle="1" w:styleId="1a">
    <w:name w:val="Список ГОСТ 1"/>
    <w:basedOn w:val="a5"/>
    <w:semiHidden/>
  </w:style>
  <w:style w:type="paragraph" w:styleId="a2">
    <w:name w:val="List Number"/>
    <w:basedOn w:val="a5"/>
    <w:pPr>
      <w:numPr>
        <w:numId w:val="2"/>
      </w:numPr>
      <w:tabs>
        <w:tab w:val="clear" w:pos="927"/>
      </w:tabs>
    </w:pPr>
  </w:style>
  <w:style w:type="paragraph" w:styleId="20">
    <w:name w:val="List Number 2"/>
    <w:basedOn w:val="a5"/>
    <w:uiPriority w:val="99"/>
    <w:pPr>
      <w:numPr>
        <w:numId w:val="3"/>
      </w:numPr>
      <w:tabs>
        <w:tab w:val="clear" w:pos="927"/>
      </w:tabs>
      <w:ind w:left="1349" w:hanging="357"/>
    </w:pPr>
  </w:style>
  <w:style w:type="paragraph" w:styleId="34">
    <w:name w:val="List Number 3"/>
    <w:basedOn w:val="a5"/>
    <w:uiPriority w:val="99"/>
    <w:pPr>
      <w:ind w:left="1775" w:hanging="357"/>
    </w:pPr>
  </w:style>
  <w:style w:type="paragraph" w:styleId="44">
    <w:name w:val="List Number 4"/>
    <w:basedOn w:val="a5"/>
    <w:uiPriority w:val="99"/>
    <w:pPr>
      <w:ind w:left="2061" w:hanging="360"/>
    </w:pPr>
  </w:style>
  <w:style w:type="paragraph" w:styleId="54">
    <w:name w:val="List Number 5"/>
    <w:basedOn w:val="a5"/>
    <w:uiPriority w:val="99"/>
    <w:pPr>
      <w:ind w:left="2345" w:hanging="360"/>
    </w:pPr>
  </w:style>
  <w:style w:type="paragraph" w:styleId="aff7">
    <w:name w:val="List Continue"/>
    <w:basedOn w:val="a5"/>
    <w:uiPriority w:val="99"/>
  </w:style>
  <w:style w:type="paragraph" w:styleId="27">
    <w:name w:val="List Continue 2"/>
    <w:basedOn w:val="a5"/>
    <w:uiPriority w:val="99"/>
    <w:pPr>
      <w:ind w:left="720"/>
    </w:pPr>
  </w:style>
  <w:style w:type="paragraph" w:styleId="35">
    <w:name w:val="List Continue 3"/>
    <w:basedOn w:val="a5"/>
    <w:uiPriority w:val="99"/>
    <w:pPr>
      <w:ind w:left="1077"/>
    </w:pPr>
  </w:style>
  <w:style w:type="paragraph" w:styleId="45">
    <w:name w:val="List Continue 4"/>
    <w:basedOn w:val="a5"/>
    <w:uiPriority w:val="99"/>
    <w:pPr>
      <w:ind w:left="1440"/>
    </w:pPr>
  </w:style>
  <w:style w:type="paragraph" w:styleId="55">
    <w:name w:val="List Continue 5"/>
    <w:basedOn w:val="a5"/>
    <w:uiPriority w:val="99"/>
    <w:pPr>
      <w:ind w:left="1797"/>
    </w:pPr>
  </w:style>
  <w:style w:type="character" w:styleId="aff8">
    <w:name w:val="annotation reference"/>
    <w:semiHidden/>
    <w:rPr>
      <w:sz w:val="16"/>
    </w:rPr>
  </w:style>
  <w:style w:type="character" w:styleId="aff9">
    <w:name w:val="footnote reference"/>
    <w:semiHidden/>
    <w:rPr>
      <w:vertAlign w:val="superscript"/>
    </w:rPr>
  </w:style>
  <w:style w:type="paragraph" w:customStyle="1" w:styleId="affa">
    <w:name w:val="Табл заголовок"/>
    <w:basedOn w:val="a5"/>
    <w:next w:val="a5"/>
    <w:link w:val="affb"/>
    <w:pPr>
      <w:keepNext/>
      <w:spacing w:before="120" w:after="120"/>
      <w:ind w:right="284"/>
    </w:pPr>
    <w:rPr>
      <w:b/>
    </w:rPr>
  </w:style>
  <w:style w:type="paragraph" w:customStyle="1" w:styleId="affc">
    <w:name w:val="Табл текст"/>
    <w:basedOn w:val="a5"/>
    <w:link w:val="affd"/>
    <w:qFormat/>
    <w:rsid w:val="007A33E3"/>
    <w:pPr>
      <w:spacing w:before="20" w:after="20"/>
    </w:pPr>
  </w:style>
  <w:style w:type="paragraph" w:customStyle="1" w:styleId="affe">
    <w:name w:val="Табл титул"/>
    <w:basedOn w:val="affc"/>
    <w:next w:val="affc"/>
    <w:pPr>
      <w:jc w:val="center"/>
    </w:pPr>
  </w:style>
  <w:style w:type="paragraph" w:customStyle="1" w:styleId="1b">
    <w:name w:val="Табл титул1"/>
    <w:basedOn w:val="affe"/>
    <w:semiHidden/>
    <w:rPr>
      <w:sz w:val="20"/>
    </w:rPr>
  </w:style>
  <w:style w:type="paragraph" w:customStyle="1" w:styleId="afff">
    <w:name w:val="Табл число"/>
    <w:basedOn w:val="a5"/>
    <w:qFormat/>
    <w:rsid w:val="00A93659"/>
    <w:pPr>
      <w:spacing w:before="20" w:after="20"/>
      <w:jc w:val="right"/>
    </w:pPr>
  </w:style>
  <w:style w:type="paragraph" w:styleId="afff0">
    <w:name w:val="annotation text"/>
    <w:basedOn w:val="a5"/>
    <w:link w:val="afff1"/>
    <w:uiPriority w:val="99"/>
    <w:semiHidden/>
  </w:style>
  <w:style w:type="paragraph" w:styleId="afff2">
    <w:name w:val="footnote text"/>
    <w:basedOn w:val="a5"/>
    <w:link w:val="afff3"/>
    <w:uiPriority w:val="99"/>
    <w:semiHidden/>
    <w:rPr>
      <w:sz w:val="20"/>
    </w:rPr>
  </w:style>
  <w:style w:type="paragraph" w:customStyle="1" w:styleId="afff4">
    <w:name w:val="Текст факса"/>
    <w:basedOn w:val="a5"/>
    <w:semiHidden/>
    <w:pPr>
      <w:ind w:firstLine="851"/>
    </w:pPr>
    <w:rPr>
      <w:b/>
      <w:spacing w:val="20"/>
    </w:rPr>
  </w:style>
  <w:style w:type="paragraph" w:customStyle="1" w:styleId="afff5">
    <w:name w:val="Титул"/>
    <w:basedOn w:val="a5"/>
    <w:pPr>
      <w:spacing w:before="120" w:after="120"/>
      <w:ind w:left="284" w:right="284"/>
      <w:jc w:val="center"/>
    </w:pPr>
    <w:rPr>
      <w:b/>
      <w:caps/>
      <w:sz w:val="32"/>
    </w:rPr>
  </w:style>
  <w:style w:type="paragraph" w:customStyle="1" w:styleId="1c">
    <w:name w:val="Титул 1"/>
    <w:basedOn w:val="a5"/>
    <w:pPr>
      <w:spacing w:before="120" w:after="120"/>
      <w:ind w:left="284" w:right="284"/>
      <w:jc w:val="center"/>
    </w:pPr>
    <w:rPr>
      <w:b/>
      <w:smallCaps/>
    </w:rPr>
  </w:style>
  <w:style w:type="paragraph" w:customStyle="1" w:styleId="28">
    <w:name w:val="Титул 2"/>
    <w:basedOn w:val="a5"/>
    <w:semiHidden/>
    <w:pPr>
      <w:spacing w:before="120" w:after="120"/>
      <w:ind w:left="284" w:right="284"/>
      <w:jc w:val="center"/>
    </w:pPr>
    <w:rPr>
      <w:b/>
      <w:spacing w:val="20"/>
    </w:rPr>
  </w:style>
  <w:style w:type="paragraph" w:customStyle="1" w:styleId="36">
    <w:name w:val="Титул 3"/>
    <w:basedOn w:val="a5"/>
    <w:semiHidden/>
    <w:pPr>
      <w:jc w:val="center"/>
    </w:pPr>
    <w:rPr>
      <w:b/>
    </w:rPr>
  </w:style>
  <w:style w:type="paragraph" w:customStyle="1" w:styleId="46">
    <w:name w:val="Титул 4"/>
    <w:basedOn w:val="a5"/>
    <w:semiHidden/>
    <w:pPr>
      <w:jc w:val="center"/>
    </w:pPr>
    <w:rPr>
      <w:b/>
      <w:caps/>
      <w:sz w:val="16"/>
    </w:rPr>
  </w:style>
  <w:style w:type="paragraph" w:customStyle="1" w:styleId="56">
    <w:name w:val="Титул5"/>
    <w:basedOn w:val="36"/>
    <w:semiHidden/>
    <w:rPr>
      <w:b w:val="0"/>
    </w:rPr>
  </w:style>
  <w:style w:type="paragraph" w:styleId="29">
    <w:name w:val="index 2"/>
    <w:basedOn w:val="a5"/>
    <w:next w:val="a5"/>
    <w:uiPriority w:val="99"/>
    <w:semiHidden/>
    <w:pPr>
      <w:tabs>
        <w:tab w:val="right" w:leader="dot" w:pos="9072"/>
      </w:tabs>
      <w:ind w:left="396" w:hanging="198"/>
    </w:pPr>
  </w:style>
  <w:style w:type="paragraph" w:styleId="37">
    <w:name w:val="index 3"/>
    <w:basedOn w:val="a5"/>
    <w:next w:val="a5"/>
    <w:uiPriority w:val="99"/>
    <w:semiHidden/>
    <w:pPr>
      <w:tabs>
        <w:tab w:val="right" w:leader="dot" w:pos="9072"/>
      </w:tabs>
      <w:ind w:left="601" w:hanging="198"/>
    </w:pPr>
  </w:style>
  <w:style w:type="paragraph" w:styleId="47">
    <w:name w:val="index 4"/>
    <w:basedOn w:val="a5"/>
    <w:next w:val="a5"/>
    <w:uiPriority w:val="99"/>
    <w:semiHidden/>
    <w:pPr>
      <w:tabs>
        <w:tab w:val="right" w:leader="dot" w:pos="9072"/>
      </w:tabs>
      <w:ind w:left="799" w:hanging="198"/>
    </w:pPr>
  </w:style>
  <w:style w:type="paragraph" w:styleId="57">
    <w:name w:val="index 5"/>
    <w:basedOn w:val="a5"/>
    <w:next w:val="a5"/>
    <w:uiPriority w:val="99"/>
    <w:semiHidden/>
    <w:pPr>
      <w:tabs>
        <w:tab w:val="right" w:leader="dot" w:pos="9072"/>
      </w:tabs>
      <w:ind w:left="997" w:hanging="198"/>
    </w:pPr>
  </w:style>
  <w:style w:type="paragraph" w:styleId="62">
    <w:name w:val="index 6"/>
    <w:basedOn w:val="a5"/>
    <w:next w:val="a5"/>
    <w:uiPriority w:val="99"/>
    <w:semiHidden/>
    <w:pPr>
      <w:tabs>
        <w:tab w:val="right" w:leader="dot" w:pos="9072"/>
      </w:tabs>
      <w:ind w:left="1196" w:hanging="198"/>
    </w:pPr>
  </w:style>
  <w:style w:type="paragraph" w:styleId="72">
    <w:name w:val="index 7"/>
    <w:basedOn w:val="a5"/>
    <w:next w:val="a5"/>
    <w:uiPriority w:val="99"/>
    <w:semiHidden/>
    <w:pPr>
      <w:tabs>
        <w:tab w:val="right" w:leader="dot" w:pos="9072"/>
      </w:tabs>
      <w:ind w:left="1400" w:hanging="198"/>
    </w:pPr>
  </w:style>
  <w:style w:type="paragraph" w:styleId="82">
    <w:name w:val="index 8"/>
    <w:basedOn w:val="a5"/>
    <w:next w:val="a5"/>
    <w:uiPriority w:val="99"/>
    <w:semiHidden/>
    <w:pPr>
      <w:tabs>
        <w:tab w:val="right" w:leader="dot" w:pos="9072"/>
      </w:tabs>
      <w:ind w:left="1598" w:hanging="198"/>
    </w:pPr>
  </w:style>
  <w:style w:type="paragraph" w:styleId="92">
    <w:name w:val="index 9"/>
    <w:basedOn w:val="a5"/>
    <w:next w:val="a5"/>
    <w:uiPriority w:val="99"/>
    <w:semiHidden/>
    <w:pPr>
      <w:tabs>
        <w:tab w:val="right" w:leader="dot" w:pos="9072"/>
      </w:tabs>
      <w:ind w:left="1797" w:hanging="198"/>
    </w:pPr>
  </w:style>
  <w:style w:type="paragraph" w:styleId="afff6">
    <w:name w:val="table of authorities"/>
    <w:basedOn w:val="ad"/>
    <w:next w:val="a5"/>
    <w:uiPriority w:val="99"/>
    <w:semiHidden/>
    <w:pPr>
      <w:tabs>
        <w:tab w:val="clear" w:pos="9072"/>
      </w:tabs>
      <w:ind w:left="561" w:hanging="561"/>
      <w:jc w:val="both"/>
    </w:pPr>
  </w:style>
  <w:style w:type="paragraph" w:customStyle="1" w:styleId="afff7">
    <w:name w:val="Указатель приложений"/>
    <w:basedOn w:val="18"/>
    <w:link w:val="afff8"/>
  </w:style>
  <w:style w:type="paragraph" w:customStyle="1" w:styleId="afff9">
    <w:name w:val="Указатель таблиц"/>
    <w:basedOn w:val="ad"/>
  </w:style>
  <w:style w:type="paragraph" w:customStyle="1" w:styleId="1d">
    <w:name w:val="Заголовок1"/>
    <w:basedOn w:val="a5"/>
    <w:next w:val="a6"/>
    <w:link w:val="afffa"/>
    <w:semiHidden/>
    <w:pPr>
      <w:keepNext/>
      <w:keepLines/>
      <w:pageBreakBefore/>
      <w:suppressAutoHyphens/>
      <w:spacing w:before="120" w:after="120"/>
      <w:ind w:left="284" w:right="284"/>
      <w:jc w:val="center"/>
    </w:pPr>
    <w:rPr>
      <w:b/>
      <w:smallCaps/>
      <w:kern w:val="28"/>
    </w:rPr>
  </w:style>
  <w:style w:type="table" w:styleId="afffb">
    <w:name w:val="Table Grid"/>
    <w:aliases w:val="Текст в таблице,Сетка таблицы777,UDP Grid,Advisian new 5,E&amp;P Style 5,E&amp;P Table Style 4"/>
    <w:basedOn w:val="a8"/>
    <w:uiPriority w:val="39"/>
    <w:rsid w:val="00DB32C5"/>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4">
    <w:name w:val="Основной текст Знак"/>
    <w:aliases w:val="Основной Знак,текст Знак,Знак Знак,Знак1 Знак,Основной текст Знак Знак Знак Знак1,текст Char Знак,Заг1 Знак,Основной текст Знак Знак Знак Знак Знак,Знак1 Знак Знак Знак Знак Знак Знак,Знак1 Знак Знак Знак1, Знак Знак, Знак1 Знак"/>
    <w:link w:val="a6"/>
    <w:uiPriority w:val="99"/>
    <w:rsid w:val="00202F6F"/>
    <w:rPr>
      <w:sz w:val="24"/>
    </w:rPr>
  </w:style>
  <w:style w:type="paragraph" w:customStyle="1" w:styleId="48">
    <w:name w:val="Знак Знак4"/>
    <w:basedOn w:val="a5"/>
    <w:semiHidden/>
    <w:rsid w:val="00E018FE"/>
    <w:pPr>
      <w:widowControl w:val="0"/>
      <w:adjustRightInd w:val="0"/>
      <w:spacing w:after="160" w:line="240" w:lineRule="exact"/>
      <w:jc w:val="right"/>
    </w:pPr>
    <w:rPr>
      <w:rFonts w:ascii="Arial" w:hAnsi="Arial" w:cs="Arial"/>
      <w:sz w:val="20"/>
      <w:szCs w:val="22"/>
      <w:lang w:val="en-GB" w:eastAsia="en-US"/>
    </w:rPr>
  </w:style>
  <w:style w:type="character" w:customStyle="1" w:styleId="15">
    <w:name w:val="Заголовок Знак1"/>
    <w:link w:val="af3"/>
    <w:locked/>
    <w:rsid w:val="00B25CCF"/>
    <w:rPr>
      <w:rFonts w:ascii="Tahoma" w:hAnsi="Tahoma"/>
      <w:smallCaps/>
      <w:sz w:val="24"/>
    </w:rPr>
  </w:style>
  <w:style w:type="character" w:customStyle="1" w:styleId="BodyTextChar">
    <w:name w:val="Body Text Char"/>
    <w:aliases w:val="Основной Char,текст Char1,Знак Char,Знак1 Char,Основной текст Знак Знак Знак Char,текст Char Char,Заг1 Char,Основной текст Знак Знак Знак Знак Char,Знак1 Знак Знак Знак Знак Знак Char"/>
    <w:semiHidden/>
    <w:locked/>
    <w:rsid w:val="00E018FE"/>
    <w:rPr>
      <w:sz w:val="28"/>
      <w:lang w:val="ru-RU" w:eastAsia="ru-RU"/>
    </w:rPr>
  </w:style>
  <w:style w:type="character" w:customStyle="1" w:styleId="af1">
    <w:name w:val="Верхний колонтитул Знак"/>
    <w:aliases w:val="Верхний колонтитул 1 Знак Знак,Верхний колонтитул 1 Знак2,Колонтитул Знак"/>
    <w:link w:val="af0"/>
    <w:uiPriority w:val="99"/>
    <w:locked/>
    <w:rsid w:val="00E018FE"/>
    <w:rPr>
      <w:sz w:val="16"/>
      <w:lang w:val="ru-RU" w:eastAsia="ru-RU" w:bidi="ar-SA"/>
    </w:rPr>
  </w:style>
  <w:style w:type="character" w:customStyle="1" w:styleId="afd">
    <w:name w:val="Нижний колонтитул Знак"/>
    <w:link w:val="afc"/>
    <w:uiPriority w:val="99"/>
    <w:rsid w:val="00E018FE"/>
    <w:rPr>
      <w:sz w:val="18"/>
      <w:lang w:val="ru-RU" w:eastAsia="ru-RU" w:bidi="ar-SA"/>
    </w:rPr>
  </w:style>
  <w:style w:type="character" w:customStyle="1" w:styleId="12">
    <w:name w:val="Заголовок 1 Знак"/>
    <w:link w:val="10"/>
    <w:uiPriority w:val="9"/>
    <w:locked/>
    <w:rsid w:val="00C4573E"/>
    <w:rPr>
      <w:rFonts w:ascii="Tahoma" w:hAnsi="Tahoma"/>
      <w:smallCaps/>
      <w:kern w:val="28"/>
      <w:sz w:val="24"/>
    </w:rPr>
  </w:style>
  <w:style w:type="character" w:customStyle="1" w:styleId="22">
    <w:name w:val="Заголовок 2 Знак"/>
    <w:link w:val="2"/>
    <w:locked/>
    <w:rsid w:val="008543A0"/>
    <w:rPr>
      <w:rFonts w:ascii="Tahoma" w:hAnsi="Tahoma"/>
      <w:sz w:val="24"/>
    </w:rPr>
  </w:style>
  <w:style w:type="character" w:customStyle="1" w:styleId="30">
    <w:name w:val="Заголовок 3 Знак"/>
    <w:aliases w:val="end Знак1,приложения Знак"/>
    <w:link w:val="3"/>
    <w:locked/>
    <w:rsid w:val="003A71EF"/>
    <w:rPr>
      <w:rFonts w:ascii="Tahoma" w:hAnsi="Tahoma"/>
      <w:sz w:val="24"/>
    </w:rPr>
  </w:style>
  <w:style w:type="character" w:customStyle="1" w:styleId="40">
    <w:name w:val="Заголовок 4 Знак"/>
    <w:link w:val="4"/>
    <w:locked/>
    <w:rsid w:val="003A71EF"/>
    <w:rPr>
      <w:rFonts w:ascii="Tahoma" w:hAnsi="Tahoma"/>
      <w:sz w:val="24"/>
    </w:rPr>
  </w:style>
  <w:style w:type="character" w:customStyle="1" w:styleId="50">
    <w:name w:val="Заголовок 5 Знак"/>
    <w:link w:val="5"/>
    <w:locked/>
    <w:rsid w:val="003A71EF"/>
    <w:rPr>
      <w:rFonts w:ascii="Tahoma" w:hAnsi="Tahoma"/>
      <w:sz w:val="24"/>
    </w:rPr>
  </w:style>
  <w:style w:type="character" w:customStyle="1" w:styleId="60">
    <w:name w:val="Заголовок 6 Знак"/>
    <w:link w:val="6"/>
    <w:locked/>
    <w:rsid w:val="00E018FE"/>
    <w:rPr>
      <w:rFonts w:ascii="Tahoma" w:hAnsi="Tahoma"/>
      <w:sz w:val="24"/>
    </w:rPr>
  </w:style>
  <w:style w:type="character" w:customStyle="1" w:styleId="70">
    <w:name w:val="Заголовок 7 Знак"/>
    <w:link w:val="7"/>
    <w:locked/>
    <w:rsid w:val="00E018FE"/>
    <w:rPr>
      <w:rFonts w:ascii="Tahoma" w:hAnsi="Tahoma"/>
      <w:sz w:val="24"/>
    </w:rPr>
  </w:style>
  <w:style w:type="character" w:customStyle="1" w:styleId="80">
    <w:name w:val="Заголовок 8 Знак"/>
    <w:link w:val="8"/>
    <w:locked/>
    <w:rsid w:val="00E018FE"/>
    <w:rPr>
      <w:rFonts w:ascii="Tahoma" w:hAnsi="Tahoma"/>
      <w:sz w:val="24"/>
    </w:rPr>
  </w:style>
  <w:style w:type="character" w:customStyle="1" w:styleId="90">
    <w:name w:val="Заголовок 9 Знак"/>
    <w:link w:val="9"/>
    <w:locked/>
    <w:rsid w:val="00E018FE"/>
    <w:rPr>
      <w:rFonts w:ascii="Tahoma" w:hAnsi="Tahoma"/>
      <w:sz w:val="24"/>
    </w:rPr>
  </w:style>
  <w:style w:type="character" w:customStyle="1" w:styleId="ab">
    <w:name w:val="Текст макроса Знак"/>
    <w:link w:val="aa"/>
    <w:uiPriority w:val="99"/>
    <w:semiHidden/>
    <w:locked/>
    <w:rsid w:val="00E018FE"/>
    <w:rPr>
      <w:lang w:val="ru-RU" w:eastAsia="ru-RU" w:bidi="ar-SA"/>
    </w:rPr>
  </w:style>
  <w:style w:type="character" w:customStyle="1" w:styleId="ae">
    <w:name w:val="Шапка Знак"/>
    <w:link w:val="ac"/>
    <w:uiPriority w:val="99"/>
    <w:semiHidden/>
    <w:locked/>
    <w:rsid w:val="00E018FE"/>
    <w:rPr>
      <w:b/>
      <w:caps/>
      <w:sz w:val="24"/>
      <w:lang w:val="ru-RU" w:eastAsia="ru-RU" w:bidi="ar-SA"/>
    </w:rPr>
  </w:style>
  <w:style w:type="character" w:customStyle="1" w:styleId="HeaderChar">
    <w:name w:val="Header Char"/>
    <w:semiHidden/>
    <w:locked/>
    <w:rsid w:val="00E018FE"/>
    <w:rPr>
      <w:sz w:val="20"/>
    </w:rPr>
  </w:style>
  <w:style w:type="character" w:customStyle="1" w:styleId="TitleChar">
    <w:name w:val="Title Char"/>
    <w:aliases w:val="Заголовок2 Char"/>
    <w:semiHidden/>
    <w:locked/>
    <w:rsid w:val="00E018FE"/>
    <w:rPr>
      <w:rFonts w:ascii="Cambria" w:hAnsi="Cambria"/>
      <w:b/>
      <w:kern w:val="28"/>
      <w:sz w:val="32"/>
    </w:rPr>
  </w:style>
  <w:style w:type="character" w:customStyle="1" w:styleId="FooterChar">
    <w:name w:val="Footer Char"/>
    <w:semiHidden/>
    <w:locked/>
    <w:rsid w:val="00E018FE"/>
    <w:rPr>
      <w:sz w:val="18"/>
    </w:rPr>
  </w:style>
  <w:style w:type="character" w:customStyle="1" w:styleId="aff1">
    <w:name w:val="Основной текст с отступом Знак"/>
    <w:link w:val="aff0"/>
    <w:uiPriority w:val="99"/>
    <w:semiHidden/>
    <w:locked/>
    <w:rsid w:val="00E018FE"/>
    <w:rPr>
      <w:sz w:val="28"/>
      <w:lang w:val="ru-RU" w:eastAsia="ru-RU" w:bidi="ar-SA"/>
    </w:rPr>
  </w:style>
  <w:style w:type="character" w:customStyle="1" w:styleId="19">
    <w:name w:val="Подзаголовок Знак1"/>
    <w:link w:val="aff2"/>
    <w:locked/>
    <w:rsid w:val="00CF1334"/>
    <w:rPr>
      <w:sz w:val="28"/>
      <w:u w:val="single"/>
    </w:rPr>
  </w:style>
  <w:style w:type="character" w:customStyle="1" w:styleId="afff1">
    <w:name w:val="Текст примечания Знак"/>
    <w:link w:val="afff0"/>
    <w:uiPriority w:val="99"/>
    <w:semiHidden/>
    <w:locked/>
    <w:rsid w:val="00E018FE"/>
    <w:rPr>
      <w:sz w:val="28"/>
      <w:lang w:val="ru-RU" w:eastAsia="ru-RU" w:bidi="ar-SA"/>
    </w:rPr>
  </w:style>
  <w:style w:type="character" w:customStyle="1" w:styleId="afff3">
    <w:name w:val="Текст сноски Знак"/>
    <w:link w:val="afff2"/>
    <w:uiPriority w:val="99"/>
    <w:semiHidden/>
    <w:locked/>
    <w:rsid w:val="00E018FE"/>
    <w:rPr>
      <w:lang w:val="ru-RU" w:eastAsia="ru-RU" w:bidi="ar-SA"/>
    </w:rPr>
  </w:style>
  <w:style w:type="paragraph" w:styleId="2a">
    <w:name w:val="Body Text Indent 2"/>
    <w:basedOn w:val="a5"/>
    <w:link w:val="2b"/>
    <w:uiPriority w:val="99"/>
    <w:semiHidden/>
    <w:rsid w:val="00E018FE"/>
    <w:pPr>
      <w:spacing w:after="120" w:line="480" w:lineRule="auto"/>
      <w:ind w:left="283"/>
    </w:pPr>
  </w:style>
  <w:style w:type="character" w:customStyle="1" w:styleId="2b">
    <w:name w:val="Основной текст с отступом 2 Знак"/>
    <w:link w:val="2a"/>
    <w:uiPriority w:val="99"/>
    <w:semiHidden/>
    <w:locked/>
    <w:rsid w:val="00E018FE"/>
    <w:rPr>
      <w:sz w:val="28"/>
      <w:lang w:val="ru-RU" w:eastAsia="ru-RU" w:bidi="ar-SA"/>
    </w:rPr>
  </w:style>
  <w:style w:type="paragraph" w:styleId="2c">
    <w:name w:val="Body Text 2"/>
    <w:basedOn w:val="a5"/>
    <w:link w:val="2d"/>
    <w:uiPriority w:val="99"/>
    <w:semiHidden/>
    <w:rsid w:val="00E018FE"/>
    <w:pPr>
      <w:tabs>
        <w:tab w:val="left" w:pos="6804"/>
      </w:tabs>
      <w:spacing w:before="60"/>
      <w:jc w:val="left"/>
    </w:pPr>
  </w:style>
  <w:style w:type="character" w:customStyle="1" w:styleId="2d">
    <w:name w:val="Основной текст 2 Знак"/>
    <w:link w:val="2c"/>
    <w:uiPriority w:val="99"/>
    <w:semiHidden/>
    <w:locked/>
    <w:rsid w:val="00E018FE"/>
    <w:rPr>
      <w:sz w:val="28"/>
      <w:lang w:val="ru-RU" w:eastAsia="ru-RU" w:bidi="ar-SA"/>
    </w:rPr>
  </w:style>
  <w:style w:type="paragraph" w:customStyle="1" w:styleId="BodyText21">
    <w:name w:val="Body Text 21"/>
    <w:basedOn w:val="a5"/>
    <w:semiHidden/>
    <w:rsid w:val="00E018FE"/>
    <w:pPr>
      <w:overflowPunct w:val="0"/>
      <w:autoSpaceDE w:val="0"/>
      <w:autoSpaceDN w:val="0"/>
      <w:adjustRightInd w:val="0"/>
      <w:spacing w:after="0"/>
      <w:jc w:val="left"/>
      <w:textAlignment w:val="baseline"/>
    </w:pPr>
  </w:style>
  <w:style w:type="paragraph" w:customStyle="1" w:styleId="afffc">
    <w:name w:val="Основной текст.Основной.текст Знак"/>
    <w:basedOn w:val="a5"/>
    <w:link w:val="afffd"/>
    <w:semiHidden/>
    <w:rsid w:val="00E018FE"/>
  </w:style>
  <w:style w:type="character" w:customStyle="1" w:styleId="afffd">
    <w:name w:val="Основной текст.Основной.текст Знак Знак"/>
    <w:link w:val="afffc"/>
    <w:locked/>
    <w:rsid w:val="00E018FE"/>
    <w:rPr>
      <w:sz w:val="28"/>
      <w:lang w:val="ru-RU" w:eastAsia="ru-RU" w:bidi="ar-SA"/>
    </w:rPr>
  </w:style>
  <w:style w:type="paragraph" w:customStyle="1" w:styleId="afffe">
    <w:name w:val="Основной текст.Основной.текст"/>
    <w:basedOn w:val="a5"/>
    <w:rsid w:val="00E018FE"/>
  </w:style>
  <w:style w:type="character" w:styleId="affff">
    <w:name w:val="Hyperlink"/>
    <w:uiPriority w:val="99"/>
    <w:rsid w:val="00E018FE"/>
    <w:rPr>
      <w:color w:val="0000FF"/>
      <w:u w:val="single"/>
    </w:rPr>
  </w:style>
  <w:style w:type="paragraph" w:styleId="affff0">
    <w:name w:val="Document Map"/>
    <w:basedOn w:val="a5"/>
    <w:link w:val="affff1"/>
    <w:uiPriority w:val="99"/>
    <w:semiHidden/>
    <w:rsid w:val="00E018FE"/>
    <w:pPr>
      <w:shd w:val="clear" w:color="auto" w:fill="000080"/>
    </w:pPr>
    <w:rPr>
      <w:sz w:val="2"/>
    </w:rPr>
  </w:style>
  <w:style w:type="character" w:customStyle="1" w:styleId="affff1">
    <w:name w:val="Схема документа Знак"/>
    <w:link w:val="affff0"/>
    <w:uiPriority w:val="99"/>
    <w:semiHidden/>
    <w:locked/>
    <w:rsid w:val="00E018FE"/>
    <w:rPr>
      <w:sz w:val="2"/>
      <w:lang w:val="ru-RU" w:eastAsia="ru-RU" w:bidi="ar-SA"/>
    </w:rPr>
  </w:style>
  <w:style w:type="paragraph" w:customStyle="1" w:styleId="Char">
    <w:name w:val="Char Знак Знак"/>
    <w:basedOn w:val="a5"/>
    <w:rsid w:val="00E018FE"/>
    <w:pPr>
      <w:widowControl w:val="0"/>
      <w:adjustRightInd w:val="0"/>
      <w:spacing w:after="160" w:line="240" w:lineRule="exact"/>
      <w:jc w:val="right"/>
    </w:pPr>
    <w:rPr>
      <w:rFonts w:ascii="Arial" w:hAnsi="Arial" w:cs="Arial"/>
      <w:sz w:val="20"/>
      <w:szCs w:val="22"/>
      <w:lang w:val="en-GB" w:eastAsia="en-US"/>
    </w:rPr>
  </w:style>
  <w:style w:type="paragraph" w:styleId="affff2">
    <w:name w:val="Balloon Text"/>
    <w:basedOn w:val="a5"/>
    <w:link w:val="affff3"/>
    <w:uiPriority w:val="99"/>
    <w:rsid w:val="00E018FE"/>
    <w:pPr>
      <w:spacing w:after="0"/>
    </w:pPr>
    <w:rPr>
      <w:sz w:val="16"/>
      <w:szCs w:val="16"/>
    </w:rPr>
  </w:style>
  <w:style w:type="character" w:customStyle="1" w:styleId="affff3">
    <w:name w:val="Текст выноски Знак"/>
    <w:link w:val="affff2"/>
    <w:uiPriority w:val="99"/>
    <w:locked/>
    <w:rsid w:val="00E018FE"/>
    <w:rPr>
      <w:rFonts w:ascii="Tahoma" w:hAnsi="Tahoma"/>
      <w:sz w:val="16"/>
      <w:szCs w:val="16"/>
      <w:lang w:val="ru-RU" w:eastAsia="ru-RU" w:bidi="ar-SA"/>
    </w:rPr>
  </w:style>
  <w:style w:type="paragraph" w:styleId="38">
    <w:name w:val="Body Text Indent 3"/>
    <w:basedOn w:val="a5"/>
    <w:link w:val="39"/>
    <w:uiPriority w:val="99"/>
    <w:semiHidden/>
    <w:rsid w:val="00E018FE"/>
    <w:pPr>
      <w:spacing w:after="0"/>
      <w:ind w:firstLine="709"/>
      <w:jc w:val="center"/>
    </w:pPr>
    <w:rPr>
      <w:i/>
      <w:iCs/>
      <w:szCs w:val="24"/>
    </w:rPr>
  </w:style>
  <w:style w:type="character" w:customStyle="1" w:styleId="39">
    <w:name w:val="Основной текст с отступом 3 Знак"/>
    <w:link w:val="38"/>
    <w:uiPriority w:val="99"/>
    <w:locked/>
    <w:rsid w:val="00E018FE"/>
    <w:rPr>
      <w:i/>
      <w:iCs/>
      <w:sz w:val="24"/>
      <w:szCs w:val="24"/>
      <w:lang w:val="ru-RU" w:eastAsia="ru-RU" w:bidi="ar-SA"/>
    </w:rPr>
  </w:style>
  <w:style w:type="paragraph" w:customStyle="1" w:styleId="120">
    <w:name w:val="Таб 12"/>
    <w:basedOn w:val="a5"/>
    <w:next w:val="a5"/>
    <w:semiHidden/>
    <w:rsid w:val="00E018FE"/>
    <w:pPr>
      <w:spacing w:before="60"/>
      <w:jc w:val="center"/>
    </w:pPr>
    <w:rPr>
      <w:szCs w:val="24"/>
    </w:rPr>
  </w:style>
  <w:style w:type="paragraph" w:styleId="3a">
    <w:name w:val="Body Text 3"/>
    <w:basedOn w:val="a5"/>
    <w:link w:val="3b"/>
    <w:semiHidden/>
    <w:rsid w:val="00E018FE"/>
    <w:pPr>
      <w:spacing w:before="60"/>
      <w:ind w:right="57"/>
    </w:pPr>
    <w:rPr>
      <w:szCs w:val="24"/>
    </w:rPr>
  </w:style>
  <w:style w:type="character" w:customStyle="1" w:styleId="3b">
    <w:name w:val="Основной текст 3 Знак"/>
    <w:link w:val="3a"/>
    <w:locked/>
    <w:rsid w:val="00E018FE"/>
    <w:rPr>
      <w:sz w:val="24"/>
      <w:szCs w:val="24"/>
      <w:lang w:val="ru-RU" w:eastAsia="ru-RU" w:bidi="ar-SA"/>
    </w:rPr>
  </w:style>
  <w:style w:type="paragraph" w:customStyle="1" w:styleId="Oaenooaena">
    <w:name w:val="Oaeno oaena"/>
    <w:basedOn w:val="a5"/>
    <w:semiHidden/>
    <w:rsid w:val="00E018FE"/>
    <w:pPr>
      <w:widowControl w:val="0"/>
      <w:ind w:firstLine="851"/>
    </w:pPr>
    <w:rPr>
      <w:b/>
      <w:spacing w:val="20"/>
    </w:rPr>
  </w:style>
  <w:style w:type="paragraph" w:styleId="affff4">
    <w:name w:val="Body Text First Indent"/>
    <w:basedOn w:val="a6"/>
    <w:link w:val="affff5"/>
    <w:uiPriority w:val="99"/>
    <w:semiHidden/>
    <w:rsid w:val="00E018FE"/>
    <w:pPr>
      <w:spacing w:after="120"/>
      <w:ind w:firstLine="210"/>
      <w:jc w:val="left"/>
    </w:pPr>
    <w:rPr>
      <w:szCs w:val="24"/>
    </w:rPr>
  </w:style>
  <w:style w:type="character" w:customStyle="1" w:styleId="affff5">
    <w:name w:val="Красная строка Знак"/>
    <w:link w:val="affff4"/>
    <w:uiPriority w:val="99"/>
    <w:locked/>
    <w:rsid w:val="00E018FE"/>
    <w:rPr>
      <w:sz w:val="24"/>
      <w:szCs w:val="24"/>
      <w:lang w:val="ru-RU" w:eastAsia="ru-RU" w:bidi="ar-SA"/>
    </w:rPr>
  </w:style>
  <w:style w:type="paragraph" w:customStyle="1" w:styleId="ConsNormal">
    <w:name w:val="ConsNormal"/>
    <w:semiHidden/>
    <w:rsid w:val="00E018FE"/>
    <w:pPr>
      <w:widowControl w:val="0"/>
      <w:autoSpaceDE w:val="0"/>
      <w:autoSpaceDN w:val="0"/>
      <w:adjustRightInd w:val="0"/>
      <w:ind w:firstLine="720"/>
    </w:pPr>
  </w:style>
  <w:style w:type="paragraph" w:customStyle="1" w:styleId="StyleArial11ptBoldJustifiedBefore12ptAfter6pt">
    <w:name w:val="Style Arial 11 pt Bold Justified Before:  12 pt After:  6 pt"/>
    <w:basedOn w:val="a5"/>
    <w:semiHidden/>
    <w:rsid w:val="00E018FE"/>
    <w:pPr>
      <w:spacing w:before="240" w:after="120"/>
      <w:ind w:left="835"/>
    </w:pPr>
    <w:rPr>
      <w:rFonts w:ascii="Arial Bold" w:hAnsi="Arial Bold" w:cs="Arial Bold"/>
      <w:b/>
      <w:bCs/>
      <w:caps/>
      <w:sz w:val="22"/>
      <w:szCs w:val="22"/>
      <w:lang w:val="en-US" w:eastAsia="en-GB"/>
    </w:rPr>
  </w:style>
  <w:style w:type="character" w:customStyle="1" w:styleId="1e">
    <w:name w:val="Слабая ссылка1"/>
    <w:semiHidden/>
    <w:rsid w:val="00E018FE"/>
    <w:rPr>
      <w:smallCaps/>
      <w:color w:val="C0504D"/>
      <w:u w:val="single"/>
    </w:rPr>
  </w:style>
  <w:style w:type="paragraph" w:customStyle="1" w:styleId="49">
    <w:name w:val="Основной текст 4"/>
    <w:basedOn w:val="a6"/>
    <w:link w:val="4a"/>
    <w:semiHidden/>
    <w:rsid w:val="00E018FE"/>
    <w:pPr>
      <w:spacing w:after="240"/>
      <w:ind w:left="1077" w:firstLine="0"/>
    </w:pPr>
    <w:rPr>
      <w:rFonts w:ascii="Verdana" w:eastAsia="SimSun" w:hAnsi="Verdana"/>
      <w:szCs w:val="24"/>
      <w:lang w:val="en-GB" w:eastAsia="zh-CN"/>
    </w:rPr>
  </w:style>
  <w:style w:type="character" w:customStyle="1" w:styleId="4a">
    <w:name w:val="Основной текст 4 Знак"/>
    <w:link w:val="49"/>
    <w:locked/>
    <w:rsid w:val="00E018FE"/>
    <w:rPr>
      <w:rFonts w:ascii="Verdana" w:eastAsia="SimSun" w:hAnsi="Verdana"/>
      <w:sz w:val="24"/>
      <w:szCs w:val="24"/>
      <w:lang w:val="en-GB" w:eastAsia="zh-CN" w:bidi="ar-SA"/>
    </w:rPr>
  </w:style>
  <w:style w:type="character" w:styleId="affff6">
    <w:name w:val="Strong"/>
    <w:rsid w:val="00E018FE"/>
    <w:rPr>
      <w:b/>
    </w:rPr>
  </w:style>
  <w:style w:type="paragraph" w:customStyle="1" w:styleId="1f">
    <w:name w:val="Абзац списка1"/>
    <w:basedOn w:val="a5"/>
    <w:rsid w:val="00E018FE"/>
    <w:pPr>
      <w:spacing w:after="0"/>
      <w:ind w:left="708"/>
      <w:jc w:val="left"/>
    </w:pPr>
    <w:rPr>
      <w:rFonts w:eastAsia="SimSun"/>
      <w:szCs w:val="24"/>
      <w:lang w:val="en-GB" w:eastAsia="zh-CN"/>
    </w:rPr>
  </w:style>
  <w:style w:type="paragraph" w:styleId="affff7">
    <w:name w:val="Normal (Web)"/>
    <w:basedOn w:val="a5"/>
    <w:uiPriority w:val="99"/>
    <w:semiHidden/>
    <w:rsid w:val="00E018FE"/>
    <w:pPr>
      <w:spacing w:before="100" w:beforeAutospacing="1" w:after="100" w:afterAutospacing="1"/>
      <w:ind w:firstLine="258"/>
      <w:jc w:val="left"/>
    </w:pPr>
    <w:rPr>
      <w:color w:val="122B62"/>
      <w:szCs w:val="24"/>
    </w:rPr>
  </w:style>
  <w:style w:type="character" w:customStyle="1" w:styleId="FontStyle60">
    <w:name w:val="Font Style60"/>
    <w:semiHidden/>
    <w:rsid w:val="00E018FE"/>
    <w:rPr>
      <w:rFonts w:ascii="Times New Roman" w:hAnsi="Times New Roman"/>
      <w:sz w:val="18"/>
    </w:rPr>
  </w:style>
  <w:style w:type="paragraph" w:customStyle="1" w:styleId="Style1">
    <w:name w:val="Style1"/>
    <w:basedOn w:val="a5"/>
    <w:semiHidden/>
    <w:rsid w:val="00E018FE"/>
    <w:pPr>
      <w:widowControl w:val="0"/>
      <w:autoSpaceDE w:val="0"/>
      <w:autoSpaceDN w:val="0"/>
      <w:adjustRightInd w:val="0"/>
      <w:spacing w:after="0" w:line="206" w:lineRule="exact"/>
    </w:pPr>
    <w:rPr>
      <w:szCs w:val="24"/>
    </w:rPr>
  </w:style>
  <w:style w:type="character" w:styleId="affff8">
    <w:name w:val="FollowedHyperlink"/>
    <w:uiPriority w:val="99"/>
    <w:rsid w:val="00E018FE"/>
    <w:rPr>
      <w:color w:val="800080"/>
      <w:u w:val="single"/>
    </w:rPr>
  </w:style>
  <w:style w:type="character" w:customStyle="1" w:styleId="affd">
    <w:name w:val="Табл текст Знак"/>
    <w:link w:val="affc"/>
    <w:locked/>
    <w:rsid w:val="007A33E3"/>
    <w:rPr>
      <w:sz w:val="24"/>
    </w:rPr>
  </w:style>
  <w:style w:type="character" w:customStyle="1" w:styleId="3c">
    <w:name w:val="Знак3 Знак"/>
    <w:aliases w:val="Заголовок 2 Знак Знак Знак"/>
    <w:semiHidden/>
    <w:rsid w:val="00E018FE"/>
    <w:rPr>
      <w:b/>
      <w:sz w:val="28"/>
      <w:lang w:val="ru-RU" w:eastAsia="ru-RU" w:bidi="ar-SA"/>
    </w:rPr>
  </w:style>
  <w:style w:type="character" w:customStyle="1" w:styleId="1f0">
    <w:name w:val="Знак Знак1"/>
    <w:semiHidden/>
    <w:rsid w:val="00E018FE"/>
    <w:rPr>
      <w:rFonts w:ascii="Tahoma" w:hAnsi="Tahoma" w:cs="Tahoma"/>
      <w:sz w:val="16"/>
      <w:szCs w:val="16"/>
    </w:rPr>
  </w:style>
  <w:style w:type="character" w:customStyle="1" w:styleId="2e">
    <w:name w:val="Знак Знак2"/>
    <w:semiHidden/>
    <w:rsid w:val="00E018FE"/>
    <w:rPr>
      <w:sz w:val="28"/>
      <w:u w:val="single"/>
    </w:rPr>
  </w:style>
  <w:style w:type="paragraph" w:customStyle="1" w:styleId="1f1">
    <w:name w:val="Стиль1"/>
    <w:basedOn w:val="a6"/>
    <w:link w:val="1f2"/>
    <w:semiHidden/>
    <w:qFormat/>
    <w:rsid w:val="00E018FE"/>
    <w:pPr>
      <w:spacing w:before="60" w:after="0"/>
      <w:ind w:firstLine="737"/>
    </w:pPr>
  </w:style>
  <w:style w:type="character" w:customStyle="1" w:styleId="1f2">
    <w:name w:val="Стиль1 Знак"/>
    <w:link w:val="1f1"/>
    <w:rsid w:val="00E018FE"/>
    <w:rPr>
      <w:sz w:val="28"/>
      <w:lang w:val="ru-RU" w:eastAsia="ru-RU" w:bidi="ar-SA"/>
    </w:rPr>
  </w:style>
  <w:style w:type="paragraph" w:customStyle="1" w:styleId="affff9">
    <w:name w:val="Табл титул Знак Знак"/>
    <w:basedOn w:val="affc"/>
    <w:link w:val="affffa"/>
    <w:semiHidden/>
    <w:rsid w:val="00E018FE"/>
    <w:pPr>
      <w:spacing w:before="60"/>
      <w:jc w:val="center"/>
    </w:pPr>
  </w:style>
  <w:style w:type="paragraph" w:customStyle="1" w:styleId="affffb">
    <w:name w:val="Табл число Знак"/>
    <w:basedOn w:val="a5"/>
    <w:link w:val="affffc"/>
    <w:semiHidden/>
    <w:rsid w:val="00E018FE"/>
    <w:pPr>
      <w:spacing w:before="60" w:after="0"/>
      <w:jc w:val="right"/>
    </w:pPr>
  </w:style>
  <w:style w:type="character" w:customStyle="1" w:styleId="affffd">
    <w:name w:val="Основной текст.Основной.текст Знак Знак Знак"/>
    <w:semiHidden/>
    <w:locked/>
    <w:rsid w:val="00E018FE"/>
    <w:rPr>
      <w:sz w:val="28"/>
      <w:lang w:val="ru-RU" w:eastAsia="ru-RU" w:bidi="ar-SA"/>
    </w:rPr>
  </w:style>
  <w:style w:type="paragraph" w:customStyle="1" w:styleId="1f3">
    <w:name w:val="Знак1 Знак Знак Знак"/>
    <w:basedOn w:val="a5"/>
    <w:semiHidden/>
    <w:rsid w:val="00E018FE"/>
    <w:pPr>
      <w:spacing w:after="0"/>
      <w:jc w:val="left"/>
    </w:pPr>
    <w:rPr>
      <w:rFonts w:ascii="Verdana" w:hAnsi="Verdana" w:cs="Verdana"/>
      <w:sz w:val="20"/>
      <w:lang w:val="en-US" w:eastAsia="en-US"/>
    </w:rPr>
  </w:style>
  <w:style w:type="character" w:customStyle="1" w:styleId="afb">
    <w:name w:val="Название объекта Знак"/>
    <w:aliases w:val="Рисунки Знак,Подпись рисунка Знак,Table Caption Знак,Char Знак,Название объекта Знак1 Знак,Название объекта Знак Знак Знак,Название объектаТаблица Знак,таблица№ Знак,Название объекта+12.5 Знак1,Название объекта+12.5 Знак Знак"/>
    <w:link w:val="afa"/>
    <w:locked/>
    <w:rsid w:val="00031B0A"/>
    <w:rPr>
      <w:rFonts w:ascii="Tahoma" w:hAnsi="Tahoma"/>
      <w:sz w:val="24"/>
    </w:rPr>
  </w:style>
  <w:style w:type="character" w:customStyle="1" w:styleId="affffc">
    <w:name w:val="Табл число Знак Знак"/>
    <w:link w:val="affffb"/>
    <w:locked/>
    <w:rsid w:val="00E018FE"/>
    <w:rPr>
      <w:sz w:val="28"/>
      <w:lang w:val="ru-RU" w:eastAsia="ru-RU" w:bidi="ar-SA"/>
    </w:rPr>
  </w:style>
  <w:style w:type="character" w:customStyle="1" w:styleId="affffa">
    <w:name w:val="Табл титул Знак Знак Знак"/>
    <w:link w:val="affff9"/>
    <w:locked/>
    <w:rsid w:val="00E018FE"/>
    <w:rPr>
      <w:sz w:val="28"/>
      <w:lang w:val="ru-RU" w:eastAsia="ru-RU" w:bidi="ar-SA"/>
    </w:rPr>
  </w:style>
  <w:style w:type="numbering" w:customStyle="1" w:styleId="21">
    <w:name w:val="Стиль2"/>
    <w:semiHidden/>
    <w:rsid w:val="00E018FE"/>
    <w:pPr>
      <w:numPr>
        <w:numId w:val="4"/>
      </w:numPr>
    </w:pPr>
  </w:style>
  <w:style w:type="paragraph" w:customStyle="1" w:styleId="affffe">
    <w:name w:val="Таблица по центру"/>
    <w:basedOn w:val="a5"/>
    <w:semiHidden/>
    <w:rsid w:val="00E018FE"/>
    <w:pPr>
      <w:spacing w:after="0"/>
      <w:jc w:val="center"/>
    </w:pPr>
  </w:style>
  <w:style w:type="character" w:customStyle="1" w:styleId="310">
    <w:name w:val="Знак3 Знак Знак1"/>
    <w:semiHidden/>
    <w:locked/>
    <w:rsid w:val="00E018FE"/>
    <w:rPr>
      <w:b/>
      <w:sz w:val="28"/>
      <w:lang w:val="ru-RU" w:eastAsia="ru-RU" w:bidi="ar-SA"/>
    </w:rPr>
  </w:style>
  <w:style w:type="character" w:customStyle="1" w:styleId="3d">
    <w:name w:val="Заголовок 3 Знак Знак"/>
    <w:aliases w:val="end Знак Знак"/>
    <w:semiHidden/>
    <w:locked/>
    <w:rsid w:val="00E018FE"/>
    <w:rPr>
      <w:sz w:val="28"/>
      <w:lang w:val="ru-RU" w:eastAsia="ru-RU" w:bidi="ar-SA"/>
    </w:rPr>
  </w:style>
  <w:style w:type="character" w:customStyle="1" w:styleId="4b">
    <w:name w:val="Заголовок 4 Знак Знак Знак Знак"/>
    <w:locked/>
    <w:rsid w:val="00E018FE"/>
    <w:rPr>
      <w:sz w:val="28"/>
      <w:lang w:val="ru-RU" w:eastAsia="ru-RU" w:bidi="ar-SA"/>
    </w:rPr>
  </w:style>
  <w:style w:type="character" w:customStyle="1" w:styleId="121">
    <w:name w:val="Знак Знак12"/>
    <w:semiHidden/>
    <w:locked/>
    <w:rsid w:val="00E018FE"/>
    <w:rPr>
      <w:sz w:val="28"/>
      <w:lang w:val="ru-RU" w:eastAsia="ru-RU" w:bidi="ar-SA"/>
    </w:rPr>
  </w:style>
  <w:style w:type="character" w:customStyle="1" w:styleId="110">
    <w:name w:val="Знак Знак11"/>
    <w:semiHidden/>
    <w:locked/>
    <w:rsid w:val="00E018FE"/>
    <w:rPr>
      <w:sz w:val="28"/>
      <w:lang w:val="ru-RU" w:eastAsia="ru-RU" w:bidi="ar-SA"/>
    </w:rPr>
  </w:style>
  <w:style w:type="character" w:customStyle="1" w:styleId="100">
    <w:name w:val="Знак Знак10"/>
    <w:semiHidden/>
    <w:locked/>
    <w:rsid w:val="00E018FE"/>
    <w:rPr>
      <w:sz w:val="28"/>
      <w:lang w:val="ru-RU" w:eastAsia="ru-RU" w:bidi="ar-SA"/>
    </w:rPr>
  </w:style>
  <w:style w:type="character" w:customStyle="1" w:styleId="93">
    <w:name w:val="Знак Знак9"/>
    <w:semiHidden/>
    <w:locked/>
    <w:rsid w:val="00E018FE"/>
    <w:rPr>
      <w:sz w:val="28"/>
      <w:lang w:val="ru-RU" w:eastAsia="ru-RU" w:bidi="ar-SA"/>
    </w:rPr>
  </w:style>
  <w:style w:type="character" w:customStyle="1" w:styleId="83">
    <w:name w:val="Знак Знак8"/>
    <w:semiHidden/>
    <w:locked/>
    <w:rsid w:val="00E018FE"/>
    <w:rPr>
      <w:sz w:val="28"/>
      <w:lang w:val="ru-RU" w:eastAsia="ru-RU" w:bidi="ar-SA"/>
    </w:rPr>
  </w:style>
  <w:style w:type="character" w:customStyle="1" w:styleId="63">
    <w:name w:val="Знак Знак6"/>
    <w:semiHidden/>
    <w:locked/>
    <w:rsid w:val="00E018FE"/>
    <w:rPr>
      <w:sz w:val="18"/>
      <w:lang w:val="ru-RU" w:eastAsia="ru-RU" w:bidi="ar-SA"/>
    </w:rPr>
  </w:style>
  <w:style w:type="character" w:customStyle="1" w:styleId="73">
    <w:name w:val="Знак Знак7"/>
    <w:semiHidden/>
    <w:locked/>
    <w:rsid w:val="00E018FE"/>
    <w:rPr>
      <w:b/>
      <w:caps/>
      <w:sz w:val="24"/>
      <w:lang w:val="ru-RU" w:eastAsia="ru-RU" w:bidi="ar-SA"/>
    </w:rPr>
  </w:style>
  <w:style w:type="paragraph" w:customStyle="1" w:styleId="afffff">
    <w:name w:val="абзац отчета"/>
    <w:basedOn w:val="a5"/>
    <w:link w:val="afffff0"/>
    <w:semiHidden/>
    <w:rsid w:val="00E018FE"/>
    <w:pPr>
      <w:spacing w:after="0" w:line="312" w:lineRule="auto"/>
      <w:ind w:firstLine="709"/>
    </w:pPr>
    <w:rPr>
      <w:szCs w:val="24"/>
    </w:rPr>
  </w:style>
  <w:style w:type="character" w:customStyle="1" w:styleId="afffff0">
    <w:name w:val="абзац отчета Знак"/>
    <w:link w:val="afffff"/>
    <w:locked/>
    <w:rsid w:val="00E018FE"/>
    <w:rPr>
      <w:sz w:val="24"/>
      <w:szCs w:val="24"/>
      <w:lang w:val="ru-RU" w:eastAsia="ru-RU" w:bidi="ar-SA"/>
    </w:rPr>
  </w:style>
  <w:style w:type="character" w:customStyle="1" w:styleId="1f4">
    <w:name w:val="Основной текст.Основной.текст Знак Знак1"/>
    <w:semiHidden/>
    <w:rsid w:val="00E018FE"/>
    <w:rPr>
      <w:rFonts w:cs="Times New Roman"/>
      <w:sz w:val="28"/>
      <w:lang w:val="ru-RU" w:eastAsia="ru-RU" w:bidi="ar-SA"/>
    </w:rPr>
  </w:style>
  <w:style w:type="paragraph" w:customStyle="1" w:styleId="font5">
    <w:name w:val="font5"/>
    <w:basedOn w:val="a5"/>
    <w:rsid w:val="00E018FE"/>
    <w:pPr>
      <w:spacing w:before="100" w:beforeAutospacing="1" w:after="100" w:afterAutospacing="1"/>
      <w:jc w:val="left"/>
    </w:pPr>
    <w:rPr>
      <w:rFonts w:ascii="Arial" w:hAnsi="Arial" w:cs="Arial"/>
      <w:b/>
      <w:bCs/>
      <w:sz w:val="20"/>
    </w:rPr>
  </w:style>
  <w:style w:type="paragraph" w:customStyle="1" w:styleId="font6">
    <w:name w:val="font6"/>
    <w:basedOn w:val="a5"/>
    <w:rsid w:val="00E018FE"/>
    <w:pPr>
      <w:spacing w:before="100" w:beforeAutospacing="1" w:after="100" w:afterAutospacing="1"/>
      <w:jc w:val="left"/>
    </w:pPr>
    <w:rPr>
      <w:rFonts w:ascii="Arial" w:hAnsi="Arial"/>
      <w:b/>
      <w:bCs/>
      <w:sz w:val="20"/>
    </w:rPr>
  </w:style>
  <w:style w:type="paragraph" w:customStyle="1" w:styleId="font7">
    <w:name w:val="font7"/>
    <w:basedOn w:val="a5"/>
    <w:rsid w:val="00E018FE"/>
    <w:pPr>
      <w:spacing w:before="100" w:beforeAutospacing="1" w:after="100" w:afterAutospacing="1"/>
      <w:jc w:val="left"/>
    </w:pPr>
    <w:rPr>
      <w:rFonts w:ascii="Arial" w:hAnsi="Arial"/>
      <w:b/>
      <w:bCs/>
      <w:sz w:val="20"/>
    </w:rPr>
  </w:style>
  <w:style w:type="paragraph" w:customStyle="1" w:styleId="xl24">
    <w:name w:val="xl24"/>
    <w:basedOn w:val="a5"/>
    <w:semiHidden/>
    <w:rsid w:val="00E018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Cs w:val="24"/>
    </w:rPr>
  </w:style>
  <w:style w:type="paragraph" w:customStyle="1" w:styleId="xl25">
    <w:name w:val="xl25"/>
    <w:basedOn w:val="a5"/>
    <w:semiHidden/>
    <w:rsid w:val="00E018FE"/>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w:hAnsi="Arial"/>
      <w:color w:val="000000"/>
      <w:szCs w:val="24"/>
    </w:rPr>
  </w:style>
  <w:style w:type="paragraph" w:customStyle="1" w:styleId="xl26">
    <w:name w:val="xl26"/>
    <w:basedOn w:val="a5"/>
    <w:semiHidden/>
    <w:rsid w:val="00E018FE"/>
    <w:pPr>
      <w:pBdr>
        <w:top w:val="single" w:sz="8" w:space="0" w:color="auto"/>
        <w:bottom w:val="single" w:sz="8" w:space="0" w:color="auto"/>
      </w:pBdr>
      <w:spacing w:before="100" w:beforeAutospacing="1" w:after="100" w:afterAutospacing="1"/>
      <w:jc w:val="center"/>
    </w:pPr>
    <w:rPr>
      <w:rFonts w:ascii="Arial" w:hAnsi="Arial"/>
      <w:b/>
      <w:bCs/>
      <w:szCs w:val="24"/>
    </w:rPr>
  </w:style>
  <w:style w:type="paragraph" w:customStyle="1" w:styleId="xl27">
    <w:name w:val="xl27"/>
    <w:basedOn w:val="a5"/>
    <w:semiHidden/>
    <w:rsid w:val="00E018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b/>
      <w:bCs/>
      <w:color w:val="000000"/>
      <w:szCs w:val="24"/>
    </w:rPr>
  </w:style>
  <w:style w:type="paragraph" w:customStyle="1" w:styleId="xl28">
    <w:name w:val="xl28"/>
    <w:basedOn w:val="a5"/>
    <w:semiHidden/>
    <w:rsid w:val="00E018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color w:val="000000"/>
      <w:szCs w:val="24"/>
    </w:rPr>
  </w:style>
  <w:style w:type="paragraph" w:customStyle="1" w:styleId="xl29">
    <w:name w:val="xl29"/>
    <w:basedOn w:val="a5"/>
    <w:semiHidden/>
    <w:rsid w:val="00E018FE"/>
    <w:pPr>
      <w:pBdr>
        <w:left w:val="single" w:sz="8" w:space="0" w:color="auto"/>
        <w:right w:val="single" w:sz="8" w:space="0" w:color="auto"/>
      </w:pBdr>
      <w:spacing w:before="100" w:beforeAutospacing="1" w:after="100" w:afterAutospacing="1"/>
      <w:jc w:val="center"/>
      <w:textAlignment w:val="center"/>
    </w:pPr>
    <w:rPr>
      <w:rFonts w:ascii="Arial" w:hAnsi="Arial"/>
      <w:b/>
      <w:bCs/>
      <w:color w:val="000000"/>
      <w:szCs w:val="24"/>
    </w:rPr>
  </w:style>
  <w:style w:type="paragraph" w:customStyle="1" w:styleId="xl30">
    <w:name w:val="xl30"/>
    <w:basedOn w:val="a5"/>
    <w:semiHidden/>
    <w:rsid w:val="00E018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31">
    <w:name w:val="xl31"/>
    <w:basedOn w:val="a5"/>
    <w:semiHidden/>
    <w:rsid w:val="00E018FE"/>
    <w:pPr>
      <w:pBdr>
        <w:left w:val="single" w:sz="8" w:space="0" w:color="auto"/>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32">
    <w:name w:val="xl32"/>
    <w:basedOn w:val="a5"/>
    <w:semiHidden/>
    <w:rsid w:val="00E018FE"/>
    <w:pPr>
      <w:pBdr>
        <w:left w:val="single" w:sz="8" w:space="0" w:color="auto"/>
        <w:right w:val="single" w:sz="8" w:space="0" w:color="auto"/>
      </w:pBdr>
      <w:spacing w:before="100" w:beforeAutospacing="1" w:after="100" w:afterAutospacing="1"/>
      <w:jc w:val="center"/>
      <w:textAlignment w:val="center"/>
    </w:pPr>
    <w:rPr>
      <w:rFonts w:ascii="Arial" w:hAnsi="Arial"/>
      <w:b/>
      <w:bCs/>
      <w:color w:val="000000"/>
      <w:szCs w:val="24"/>
    </w:rPr>
  </w:style>
  <w:style w:type="paragraph" w:customStyle="1" w:styleId="xl33">
    <w:name w:val="xl33"/>
    <w:basedOn w:val="a5"/>
    <w:semiHidden/>
    <w:rsid w:val="00E018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color w:val="000000"/>
      <w:szCs w:val="24"/>
    </w:rPr>
  </w:style>
  <w:style w:type="paragraph" w:customStyle="1" w:styleId="xl34">
    <w:name w:val="xl34"/>
    <w:basedOn w:val="a5"/>
    <w:semiHidden/>
    <w:rsid w:val="00E018F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35">
    <w:name w:val="xl35"/>
    <w:basedOn w:val="a5"/>
    <w:semiHidden/>
    <w:rsid w:val="00E018FE"/>
    <w:pPr>
      <w:pBdr>
        <w:left w:val="single" w:sz="8" w:space="0" w:color="auto"/>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36">
    <w:name w:val="xl36"/>
    <w:basedOn w:val="a5"/>
    <w:semiHidden/>
    <w:rsid w:val="00E018FE"/>
    <w:pPr>
      <w:pBdr>
        <w:top w:val="single" w:sz="8" w:space="0" w:color="auto"/>
        <w:left w:val="single" w:sz="8" w:space="0" w:color="auto"/>
        <w:right w:val="single" w:sz="4" w:space="0" w:color="auto"/>
      </w:pBdr>
      <w:spacing w:before="100" w:beforeAutospacing="1" w:after="100" w:afterAutospacing="1"/>
      <w:jc w:val="center"/>
    </w:pPr>
    <w:rPr>
      <w:rFonts w:ascii="Arial" w:hAnsi="Arial"/>
      <w:b/>
      <w:bCs/>
      <w:szCs w:val="24"/>
    </w:rPr>
  </w:style>
  <w:style w:type="paragraph" w:customStyle="1" w:styleId="xl37">
    <w:name w:val="xl37"/>
    <w:basedOn w:val="a5"/>
    <w:semiHidden/>
    <w:rsid w:val="00E018FE"/>
    <w:pPr>
      <w:pBdr>
        <w:top w:val="single" w:sz="8" w:space="0" w:color="auto"/>
        <w:left w:val="single" w:sz="4" w:space="0" w:color="auto"/>
        <w:right w:val="single" w:sz="8" w:space="0" w:color="auto"/>
      </w:pBdr>
      <w:spacing w:before="100" w:beforeAutospacing="1" w:after="100" w:afterAutospacing="1"/>
      <w:jc w:val="center"/>
    </w:pPr>
    <w:rPr>
      <w:rFonts w:ascii="Arial" w:hAnsi="Arial"/>
      <w:b/>
      <w:bCs/>
      <w:szCs w:val="24"/>
    </w:rPr>
  </w:style>
  <w:style w:type="paragraph" w:customStyle="1" w:styleId="xl38">
    <w:name w:val="xl38"/>
    <w:basedOn w:val="a5"/>
    <w:semiHidden/>
    <w:rsid w:val="00E018F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39">
    <w:name w:val="xl39"/>
    <w:basedOn w:val="a5"/>
    <w:semiHidden/>
    <w:rsid w:val="00E018FE"/>
    <w:pPr>
      <w:pBdr>
        <w:top w:val="single" w:sz="4" w:space="0" w:color="auto"/>
        <w:left w:val="single" w:sz="8" w:space="0" w:color="auto"/>
        <w:bottom w:val="single" w:sz="4" w:space="0" w:color="auto"/>
        <w:right w:val="single" w:sz="8" w:space="0" w:color="auto"/>
      </w:pBdr>
      <w:spacing w:before="100" w:beforeAutospacing="1" w:after="100" w:afterAutospacing="1"/>
      <w:jc w:val="center"/>
    </w:pPr>
    <w:rPr>
      <w:b/>
      <w:bCs/>
      <w:szCs w:val="24"/>
    </w:rPr>
  </w:style>
  <w:style w:type="paragraph" w:customStyle="1" w:styleId="xl40">
    <w:name w:val="xl40"/>
    <w:basedOn w:val="a5"/>
    <w:semiHidden/>
    <w:rsid w:val="00E018FE"/>
    <w:pPr>
      <w:pBdr>
        <w:top w:val="single" w:sz="4" w:space="0" w:color="auto"/>
        <w:left w:val="single" w:sz="8" w:space="0" w:color="auto"/>
        <w:bottom w:val="single" w:sz="4" w:space="0" w:color="auto"/>
        <w:right w:val="single" w:sz="8" w:space="0" w:color="auto"/>
      </w:pBdr>
      <w:spacing w:before="100" w:beforeAutospacing="1" w:after="100" w:afterAutospacing="1"/>
      <w:jc w:val="center"/>
    </w:pPr>
    <w:rPr>
      <w:szCs w:val="24"/>
    </w:rPr>
  </w:style>
  <w:style w:type="paragraph" w:customStyle="1" w:styleId="xl41">
    <w:name w:val="xl41"/>
    <w:basedOn w:val="a5"/>
    <w:semiHidden/>
    <w:rsid w:val="00E018FE"/>
    <w:pPr>
      <w:pBdr>
        <w:top w:val="single" w:sz="8" w:space="0" w:color="auto"/>
        <w:left w:val="single" w:sz="4" w:space="0" w:color="auto"/>
      </w:pBdr>
      <w:spacing w:before="100" w:beforeAutospacing="1" w:after="100" w:afterAutospacing="1"/>
      <w:jc w:val="center"/>
    </w:pPr>
    <w:rPr>
      <w:rFonts w:ascii="Arial" w:hAnsi="Arial"/>
      <w:b/>
      <w:bCs/>
      <w:szCs w:val="24"/>
    </w:rPr>
  </w:style>
  <w:style w:type="paragraph" w:customStyle="1" w:styleId="xl42">
    <w:name w:val="xl42"/>
    <w:basedOn w:val="a5"/>
    <w:semiHidden/>
    <w:rsid w:val="00E018FE"/>
    <w:pPr>
      <w:pBdr>
        <w:top w:val="single" w:sz="8" w:space="0" w:color="auto"/>
        <w:left w:val="single" w:sz="8" w:space="0" w:color="auto"/>
        <w:bottom w:val="single" w:sz="4" w:space="0" w:color="auto"/>
        <w:right w:val="single" w:sz="8" w:space="0" w:color="auto"/>
      </w:pBdr>
      <w:spacing w:before="100" w:beforeAutospacing="1" w:after="100" w:afterAutospacing="1"/>
      <w:jc w:val="center"/>
    </w:pPr>
    <w:rPr>
      <w:b/>
      <w:bCs/>
      <w:szCs w:val="24"/>
    </w:rPr>
  </w:style>
  <w:style w:type="paragraph" w:customStyle="1" w:styleId="xl43">
    <w:name w:val="xl43"/>
    <w:basedOn w:val="a5"/>
    <w:semiHidden/>
    <w:rsid w:val="00E018FE"/>
    <w:pPr>
      <w:pBdr>
        <w:top w:val="single" w:sz="8" w:space="0" w:color="auto"/>
        <w:left w:val="single" w:sz="8" w:space="0" w:color="auto"/>
        <w:bottom w:val="single" w:sz="4" w:space="0" w:color="auto"/>
        <w:right w:val="single" w:sz="8" w:space="0" w:color="auto"/>
      </w:pBdr>
      <w:spacing w:before="100" w:beforeAutospacing="1" w:after="100" w:afterAutospacing="1"/>
      <w:jc w:val="center"/>
    </w:pPr>
    <w:rPr>
      <w:szCs w:val="24"/>
    </w:rPr>
  </w:style>
  <w:style w:type="paragraph" w:customStyle="1" w:styleId="xl44">
    <w:name w:val="xl44"/>
    <w:basedOn w:val="a5"/>
    <w:semiHidden/>
    <w:rsid w:val="00E018FE"/>
    <w:pPr>
      <w:pBdr>
        <w:top w:val="single" w:sz="8" w:space="0" w:color="auto"/>
        <w:left w:val="single" w:sz="8" w:space="0" w:color="auto"/>
        <w:bottom w:val="single" w:sz="4" w:space="0" w:color="auto"/>
        <w:right w:val="single" w:sz="8" w:space="0" w:color="auto"/>
      </w:pBdr>
      <w:spacing w:before="100" w:beforeAutospacing="1" w:after="100" w:afterAutospacing="1"/>
      <w:jc w:val="center"/>
    </w:pPr>
    <w:rPr>
      <w:rFonts w:ascii="Arial" w:hAnsi="Arial"/>
      <w:szCs w:val="24"/>
    </w:rPr>
  </w:style>
  <w:style w:type="paragraph" w:customStyle="1" w:styleId="xl45">
    <w:name w:val="xl45"/>
    <w:basedOn w:val="a5"/>
    <w:semiHidden/>
    <w:rsid w:val="00E018FE"/>
    <w:pPr>
      <w:pBdr>
        <w:left w:val="single" w:sz="4" w:space="0" w:color="auto"/>
        <w:bottom w:val="single" w:sz="4" w:space="0" w:color="auto"/>
        <w:right w:val="single" w:sz="8" w:space="0" w:color="auto"/>
      </w:pBdr>
      <w:spacing w:before="100" w:beforeAutospacing="1" w:after="100" w:afterAutospacing="1"/>
      <w:jc w:val="center"/>
    </w:pPr>
    <w:rPr>
      <w:rFonts w:ascii="Arial" w:hAnsi="Arial"/>
      <w:color w:val="000000"/>
      <w:szCs w:val="24"/>
    </w:rPr>
  </w:style>
  <w:style w:type="paragraph" w:customStyle="1" w:styleId="xl46">
    <w:name w:val="xl46"/>
    <w:basedOn w:val="a5"/>
    <w:semiHidden/>
    <w:rsid w:val="00E018FE"/>
    <w:pPr>
      <w:pBdr>
        <w:left w:val="single" w:sz="8" w:space="0" w:color="auto"/>
        <w:bottom w:val="single" w:sz="4" w:space="0" w:color="auto"/>
        <w:right w:val="single" w:sz="4" w:space="0" w:color="auto"/>
      </w:pBdr>
      <w:spacing w:before="100" w:beforeAutospacing="1" w:after="100" w:afterAutospacing="1"/>
      <w:jc w:val="center"/>
    </w:pPr>
    <w:rPr>
      <w:rFonts w:ascii="Arial" w:hAnsi="Arial"/>
      <w:szCs w:val="24"/>
    </w:rPr>
  </w:style>
  <w:style w:type="paragraph" w:customStyle="1" w:styleId="xl47">
    <w:name w:val="xl47"/>
    <w:basedOn w:val="a5"/>
    <w:semiHidden/>
    <w:rsid w:val="00E018FE"/>
    <w:pPr>
      <w:pBdr>
        <w:left w:val="single" w:sz="4" w:space="0" w:color="auto"/>
        <w:bottom w:val="single" w:sz="4" w:space="0" w:color="auto"/>
        <w:right w:val="single" w:sz="4" w:space="0" w:color="auto"/>
      </w:pBdr>
      <w:spacing w:before="100" w:beforeAutospacing="1" w:after="100" w:afterAutospacing="1"/>
      <w:jc w:val="center"/>
    </w:pPr>
    <w:rPr>
      <w:rFonts w:ascii="Arial" w:hAnsi="Arial"/>
      <w:szCs w:val="24"/>
    </w:rPr>
  </w:style>
  <w:style w:type="paragraph" w:customStyle="1" w:styleId="xl48">
    <w:name w:val="xl48"/>
    <w:basedOn w:val="a5"/>
    <w:semiHidden/>
    <w:rsid w:val="00E018FE"/>
    <w:pPr>
      <w:pBdr>
        <w:left w:val="single" w:sz="4" w:space="0" w:color="auto"/>
        <w:bottom w:val="single" w:sz="4" w:space="0" w:color="auto"/>
      </w:pBdr>
      <w:spacing w:before="100" w:beforeAutospacing="1" w:after="100" w:afterAutospacing="1"/>
      <w:jc w:val="center"/>
    </w:pPr>
    <w:rPr>
      <w:rFonts w:ascii="Arial" w:hAnsi="Arial"/>
      <w:szCs w:val="24"/>
    </w:rPr>
  </w:style>
  <w:style w:type="paragraph" w:customStyle="1" w:styleId="xl49">
    <w:name w:val="xl49"/>
    <w:basedOn w:val="a5"/>
    <w:semiHidden/>
    <w:rsid w:val="00E018FE"/>
    <w:pPr>
      <w:pBdr>
        <w:top w:val="single" w:sz="4" w:space="0" w:color="auto"/>
        <w:left w:val="single" w:sz="8" w:space="0" w:color="auto"/>
        <w:bottom w:val="single" w:sz="4" w:space="0" w:color="auto"/>
        <w:right w:val="single" w:sz="4" w:space="0" w:color="auto"/>
      </w:pBdr>
      <w:spacing w:before="100" w:beforeAutospacing="1" w:after="100" w:afterAutospacing="1"/>
      <w:jc w:val="left"/>
    </w:pPr>
    <w:rPr>
      <w:szCs w:val="24"/>
    </w:rPr>
  </w:style>
  <w:style w:type="paragraph" w:customStyle="1" w:styleId="xl50">
    <w:name w:val="xl50"/>
    <w:basedOn w:val="a5"/>
    <w:semiHidden/>
    <w:rsid w:val="00E018FE"/>
    <w:pPr>
      <w:pBdr>
        <w:top w:val="single" w:sz="8" w:space="0" w:color="auto"/>
        <w:right w:val="single" w:sz="8" w:space="0" w:color="auto"/>
      </w:pBdr>
      <w:spacing w:before="100" w:beforeAutospacing="1" w:after="100" w:afterAutospacing="1"/>
      <w:jc w:val="center"/>
    </w:pPr>
    <w:rPr>
      <w:rFonts w:ascii="Arial" w:hAnsi="Arial"/>
      <w:b/>
      <w:bCs/>
      <w:szCs w:val="24"/>
    </w:rPr>
  </w:style>
  <w:style w:type="paragraph" w:customStyle="1" w:styleId="xl51">
    <w:name w:val="xl51"/>
    <w:basedOn w:val="a5"/>
    <w:semiHidden/>
    <w:rsid w:val="00E018FE"/>
    <w:pPr>
      <w:pBdr>
        <w:left w:val="single" w:sz="4" w:space="0" w:color="auto"/>
        <w:bottom w:val="single" w:sz="4" w:space="0" w:color="auto"/>
        <w:right w:val="single" w:sz="8" w:space="0" w:color="auto"/>
      </w:pBdr>
      <w:spacing w:before="100" w:beforeAutospacing="1" w:after="100" w:afterAutospacing="1"/>
      <w:jc w:val="center"/>
    </w:pPr>
    <w:rPr>
      <w:rFonts w:ascii="Arial" w:hAnsi="Arial"/>
      <w:szCs w:val="24"/>
    </w:rPr>
  </w:style>
  <w:style w:type="paragraph" w:customStyle="1" w:styleId="xl52">
    <w:name w:val="xl52"/>
    <w:basedOn w:val="a5"/>
    <w:semiHidden/>
    <w:rsid w:val="00E018FE"/>
    <w:pPr>
      <w:pBdr>
        <w:top w:val="single" w:sz="8" w:space="0" w:color="auto"/>
        <w:left w:val="single" w:sz="8" w:space="0" w:color="auto"/>
        <w:bottom w:val="single" w:sz="4" w:space="0" w:color="auto"/>
        <w:right w:val="single" w:sz="4" w:space="0" w:color="auto"/>
      </w:pBdr>
      <w:spacing w:before="100" w:beforeAutospacing="1" w:after="100" w:afterAutospacing="1"/>
      <w:jc w:val="left"/>
    </w:pPr>
    <w:rPr>
      <w:szCs w:val="24"/>
    </w:rPr>
  </w:style>
  <w:style w:type="paragraph" w:customStyle="1" w:styleId="xl53">
    <w:name w:val="xl53"/>
    <w:basedOn w:val="a5"/>
    <w:semiHidden/>
    <w:rsid w:val="00E018FE"/>
    <w:pPr>
      <w:pBdr>
        <w:top w:val="single" w:sz="8" w:space="0" w:color="auto"/>
        <w:left w:val="single" w:sz="4" w:space="0" w:color="auto"/>
        <w:bottom w:val="single" w:sz="4" w:space="0" w:color="auto"/>
        <w:right w:val="single" w:sz="8" w:space="0" w:color="auto"/>
      </w:pBdr>
      <w:spacing w:before="100" w:beforeAutospacing="1" w:after="100" w:afterAutospacing="1"/>
      <w:jc w:val="left"/>
    </w:pPr>
    <w:rPr>
      <w:szCs w:val="24"/>
    </w:rPr>
  </w:style>
  <w:style w:type="paragraph" w:customStyle="1" w:styleId="xl54">
    <w:name w:val="xl54"/>
    <w:basedOn w:val="a5"/>
    <w:semiHidden/>
    <w:rsid w:val="00E018FE"/>
    <w:pPr>
      <w:pBdr>
        <w:top w:val="single" w:sz="8" w:space="0" w:color="auto"/>
        <w:left w:val="single" w:sz="4" w:space="0" w:color="auto"/>
        <w:bottom w:val="single" w:sz="4" w:space="0" w:color="auto"/>
        <w:right w:val="single" w:sz="4" w:space="0" w:color="auto"/>
      </w:pBdr>
      <w:spacing w:before="100" w:beforeAutospacing="1" w:after="100" w:afterAutospacing="1"/>
      <w:jc w:val="left"/>
    </w:pPr>
    <w:rPr>
      <w:szCs w:val="24"/>
    </w:rPr>
  </w:style>
  <w:style w:type="paragraph" w:customStyle="1" w:styleId="xl55">
    <w:name w:val="xl55"/>
    <w:basedOn w:val="a5"/>
    <w:semiHidden/>
    <w:rsid w:val="00E018FE"/>
    <w:pPr>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Arial" w:hAnsi="Arial"/>
      <w:szCs w:val="24"/>
    </w:rPr>
  </w:style>
  <w:style w:type="paragraph" w:customStyle="1" w:styleId="xl56">
    <w:name w:val="xl56"/>
    <w:basedOn w:val="a5"/>
    <w:semiHidden/>
    <w:rsid w:val="00E018FE"/>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szCs w:val="24"/>
    </w:rPr>
  </w:style>
  <w:style w:type="paragraph" w:customStyle="1" w:styleId="xl57">
    <w:name w:val="xl57"/>
    <w:basedOn w:val="a5"/>
    <w:semiHidden/>
    <w:rsid w:val="00E018F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szCs w:val="24"/>
    </w:rPr>
  </w:style>
  <w:style w:type="paragraph" w:customStyle="1" w:styleId="xl58">
    <w:name w:val="xl58"/>
    <w:basedOn w:val="a5"/>
    <w:semiHidden/>
    <w:rsid w:val="00E018FE"/>
    <w:pPr>
      <w:pBdr>
        <w:top w:val="single" w:sz="4" w:space="0" w:color="auto"/>
        <w:left w:val="single" w:sz="4" w:space="0" w:color="auto"/>
        <w:bottom w:val="single" w:sz="4" w:space="0" w:color="auto"/>
      </w:pBdr>
      <w:spacing w:before="100" w:beforeAutospacing="1" w:after="100" w:afterAutospacing="1"/>
      <w:jc w:val="center"/>
    </w:pPr>
    <w:rPr>
      <w:rFonts w:ascii="Arial" w:hAnsi="Arial"/>
      <w:szCs w:val="24"/>
    </w:rPr>
  </w:style>
  <w:style w:type="paragraph" w:customStyle="1" w:styleId="xl59">
    <w:name w:val="xl59"/>
    <w:basedOn w:val="a5"/>
    <w:semiHidden/>
    <w:rsid w:val="00E018FE"/>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w:hAnsi="Arial"/>
      <w:szCs w:val="24"/>
    </w:rPr>
  </w:style>
  <w:style w:type="paragraph" w:customStyle="1" w:styleId="xl60">
    <w:name w:val="xl60"/>
    <w:basedOn w:val="a5"/>
    <w:semiHidden/>
    <w:rsid w:val="00E018FE"/>
    <w:pPr>
      <w:pBdr>
        <w:top w:val="single" w:sz="4" w:space="0" w:color="auto"/>
        <w:left w:val="single" w:sz="8" w:space="0" w:color="auto"/>
        <w:bottom w:val="single" w:sz="4" w:space="0" w:color="auto"/>
        <w:right w:val="single" w:sz="4" w:space="0" w:color="auto"/>
      </w:pBdr>
      <w:spacing w:before="100" w:beforeAutospacing="1" w:after="100" w:afterAutospacing="1"/>
      <w:jc w:val="left"/>
    </w:pPr>
    <w:rPr>
      <w:szCs w:val="24"/>
    </w:rPr>
  </w:style>
  <w:style w:type="paragraph" w:customStyle="1" w:styleId="xl61">
    <w:name w:val="xl61"/>
    <w:basedOn w:val="a5"/>
    <w:semiHidden/>
    <w:rsid w:val="00E018FE"/>
    <w:pPr>
      <w:pBdr>
        <w:top w:val="single" w:sz="4" w:space="0" w:color="auto"/>
        <w:left w:val="single" w:sz="4" w:space="0" w:color="auto"/>
        <w:bottom w:val="single" w:sz="4" w:space="0" w:color="auto"/>
        <w:right w:val="single" w:sz="8" w:space="0" w:color="auto"/>
      </w:pBdr>
      <w:spacing w:before="100" w:beforeAutospacing="1" w:after="100" w:afterAutospacing="1"/>
      <w:jc w:val="left"/>
    </w:pPr>
    <w:rPr>
      <w:szCs w:val="24"/>
    </w:rPr>
  </w:style>
  <w:style w:type="paragraph" w:customStyle="1" w:styleId="xl62">
    <w:name w:val="xl62"/>
    <w:basedOn w:val="a5"/>
    <w:semiHidden/>
    <w:rsid w:val="00E018FE"/>
    <w:pPr>
      <w:pBdr>
        <w:top w:val="single" w:sz="4" w:space="0" w:color="auto"/>
        <w:left w:val="single" w:sz="4" w:space="0" w:color="auto"/>
        <w:bottom w:val="single" w:sz="4" w:space="0" w:color="auto"/>
        <w:right w:val="single" w:sz="4" w:space="0" w:color="auto"/>
      </w:pBdr>
      <w:spacing w:before="100" w:beforeAutospacing="1" w:after="100" w:afterAutospacing="1"/>
      <w:jc w:val="left"/>
    </w:pPr>
    <w:rPr>
      <w:szCs w:val="24"/>
    </w:rPr>
  </w:style>
  <w:style w:type="paragraph" w:customStyle="1" w:styleId="xl63">
    <w:name w:val="xl63"/>
    <w:basedOn w:val="a5"/>
    <w:rsid w:val="00E018FE"/>
    <w:pPr>
      <w:pBdr>
        <w:top w:val="single" w:sz="4" w:space="0" w:color="auto"/>
        <w:left w:val="single" w:sz="8" w:space="0" w:color="auto"/>
        <w:bottom w:val="single" w:sz="4" w:space="0" w:color="auto"/>
      </w:pBdr>
      <w:spacing w:before="100" w:beforeAutospacing="1" w:after="100" w:afterAutospacing="1"/>
      <w:jc w:val="left"/>
    </w:pPr>
    <w:rPr>
      <w:szCs w:val="24"/>
    </w:rPr>
  </w:style>
  <w:style w:type="paragraph" w:customStyle="1" w:styleId="xl64">
    <w:name w:val="xl64"/>
    <w:basedOn w:val="a5"/>
    <w:rsid w:val="00E018FE"/>
    <w:pPr>
      <w:pBdr>
        <w:top w:val="single" w:sz="4" w:space="0" w:color="auto"/>
        <w:left w:val="single" w:sz="8" w:space="0" w:color="auto"/>
        <w:bottom w:val="single" w:sz="4" w:space="0" w:color="auto"/>
        <w:right w:val="single" w:sz="8" w:space="0" w:color="auto"/>
      </w:pBdr>
      <w:spacing w:before="100" w:beforeAutospacing="1" w:after="100" w:afterAutospacing="1"/>
      <w:jc w:val="center"/>
    </w:pPr>
    <w:rPr>
      <w:szCs w:val="24"/>
    </w:rPr>
  </w:style>
  <w:style w:type="paragraph" w:customStyle="1" w:styleId="xl65">
    <w:name w:val="xl65"/>
    <w:basedOn w:val="a5"/>
    <w:rsid w:val="00E018FE"/>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zCs w:val="24"/>
    </w:rPr>
  </w:style>
  <w:style w:type="paragraph" w:customStyle="1" w:styleId="xl66">
    <w:name w:val="xl66"/>
    <w:basedOn w:val="a5"/>
    <w:rsid w:val="00E018FE"/>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Cs w:val="24"/>
    </w:rPr>
  </w:style>
  <w:style w:type="paragraph" w:customStyle="1" w:styleId="xl67">
    <w:name w:val="xl67"/>
    <w:basedOn w:val="a5"/>
    <w:rsid w:val="00E018FE"/>
    <w:pPr>
      <w:pBdr>
        <w:top w:val="single" w:sz="4" w:space="0" w:color="auto"/>
        <w:left w:val="single" w:sz="4" w:space="0" w:color="auto"/>
        <w:bottom w:val="single" w:sz="4" w:space="0" w:color="auto"/>
      </w:pBdr>
      <w:spacing w:before="100" w:beforeAutospacing="1" w:after="100" w:afterAutospacing="1"/>
      <w:jc w:val="center"/>
    </w:pPr>
    <w:rPr>
      <w:szCs w:val="24"/>
    </w:rPr>
  </w:style>
  <w:style w:type="paragraph" w:customStyle="1" w:styleId="xl68">
    <w:name w:val="xl68"/>
    <w:basedOn w:val="a5"/>
    <w:rsid w:val="00E018FE"/>
    <w:pPr>
      <w:pBdr>
        <w:top w:val="single" w:sz="4" w:space="0" w:color="auto"/>
        <w:left w:val="single" w:sz="8" w:space="0" w:color="auto"/>
        <w:bottom w:val="single" w:sz="4" w:space="0" w:color="auto"/>
      </w:pBdr>
      <w:spacing w:before="100" w:beforeAutospacing="1" w:after="100" w:afterAutospacing="1"/>
      <w:jc w:val="left"/>
    </w:pPr>
    <w:rPr>
      <w:szCs w:val="24"/>
    </w:rPr>
  </w:style>
  <w:style w:type="paragraph" w:customStyle="1" w:styleId="xl69">
    <w:name w:val="xl69"/>
    <w:basedOn w:val="a5"/>
    <w:rsid w:val="00E018FE"/>
    <w:pPr>
      <w:pBdr>
        <w:top w:val="single" w:sz="4" w:space="0" w:color="auto"/>
        <w:left w:val="single" w:sz="4" w:space="0" w:color="auto"/>
        <w:bottom w:val="single" w:sz="4" w:space="0" w:color="auto"/>
        <w:right w:val="single" w:sz="8" w:space="0" w:color="auto"/>
      </w:pBdr>
      <w:spacing w:before="100" w:beforeAutospacing="1" w:after="100" w:afterAutospacing="1"/>
      <w:jc w:val="left"/>
    </w:pPr>
    <w:rPr>
      <w:szCs w:val="24"/>
    </w:rPr>
  </w:style>
  <w:style w:type="paragraph" w:customStyle="1" w:styleId="xl70">
    <w:name w:val="xl70"/>
    <w:basedOn w:val="a5"/>
    <w:rsid w:val="00E018FE"/>
    <w:pPr>
      <w:pBdr>
        <w:top w:val="single" w:sz="4" w:space="0" w:color="auto"/>
        <w:left w:val="single" w:sz="8" w:space="0" w:color="auto"/>
        <w:bottom w:val="single" w:sz="4" w:space="0" w:color="auto"/>
        <w:right w:val="single" w:sz="4" w:space="0" w:color="auto"/>
      </w:pBdr>
      <w:spacing w:before="100" w:beforeAutospacing="1" w:after="100" w:afterAutospacing="1"/>
      <w:jc w:val="left"/>
    </w:pPr>
    <w:rPr>
      <w:szCs w:val="24"/>
    </w:rPr>
  </w:style>
  <w:style w:type="paragraph" w:customStyle="1" w:styleId="xl71">
    <w:name w:val="xl71"/>
    <w:basedOn w:val="a5"/>
    <w:rsid w:val="00E018FE"/>
    <w:pPr>
      <w:pBdr>
        <w:top w:val="single" w:sz="4" w:space="0" w:color="auto"/>
        <w:bottom w:val="single" w:sz="4" w:space="0" w:color="auto"/>
        <w:right w:val="single" w:sz="4" w:space="0" w:color="auto"/>
      </w:pBdr>
      <w:spacing w:before="100" w:beforeAutospacing="1" w:after="100" w:afterAutospacing="1"/>
      <w:jc w:val="left"/>
    </w:pPr>
    <w:rPr>
      <w:szCs w:val="24"/>
    </w:rPr>
  </w:style>
  <w:style w:type="paragraph" w:customStyle="1" w:styleId="xl72">
    <w:name w:val="xl72"/>
    <w:basedOn w:val="a5"/>
    <w:rsid w:val="00E018FE"/>
    <w:pPr>
      <w:pBdr>
        <w:top w:val="single" w:sz="4" w:space="0" w:color="auto"/>
        <w:bottom w:val="single" w:sz="4" w:space="0" w:color="auto"/>
        <w:right w:val="single" w:sz="8" w:space="0" w:color="auto"/>
      </w:pBdr>
      <w:spacing w:before="100" w:beforeAutospacing="1" w:after="100" w:afterAutospacing="1"/>
      <w:jc w:val="left"/>
    </w:pPr>
    <w:rPr>
      <w:szCs w:val="24"/>
    </w:rPr>
  </w:style>
  <w:style w:type="paragraph" w:customStyle="1" w:styleId="xl73">
    <w:name w:val="xl73"/>
    <w:basedOn w:val="a5"/>
    <w:rsid w:val="00E018FE"/>
    <w:pPr>
      <w:pBdr>
        <w:top w:val="single" w:sz="4" w:space="0" w:color="auto"/>
        <w:left w:val="single" w:sz="8" w:space="0" w:color="auto"/>
        <w:right w:val="single" w:sz="8" w:space="0" w:color="auto"/>
      </w:pBdr>
      <w:spacing w:before="100" w:beforeAutospacing="1" w:after="100" w:afterAutospacing="1"/>
      <w:jc w:val="center"/>
    </w:pPr>
    <w:rPr>
      <w:b/>
      <w:bCs/>
      <w:szCs w:val="24"/>
    </w:rPr>
  </w:style>
  <w:style w:type="paragraph" w:customStyle="1" w:styleId="xl74">
    <w:name w:val="xl74"/>
    <w:basedOn w:val="a5"/>
    <w:rsid w:val="00E018FE"/>
    <w:pPr>
      <w:pBdr>
        <w:top w:val="single" w:sz="4" w:space="0" w:color="auto"/>
        <w:left w:val="single" w:sz="8" w:space="0" w:color="auto"/>
        <w:right w:val="single" w:sz="8" w:space="0" w:color="auto"/>
      </w:pBdr>
      <w:spacing w:before="100" w:beforeAutospacing="1" w:after="100" w:afterAutospacing="1"/>
      <w:jc w:val="center"/>
    </w:pPr>
    <w:rPr>
      <w:szCs w:val="24"/>
    </w:rPr>
  </w:style>
  <w:style w:type="paragraph" w:customStyle="1" w:styleId="xl75">
    <w:name w:val="xl75"/>
    <w:basedOn w:val="a5"/>
    <w:rsid w:val="00E018FE"/>
    <w:pPr>
      <w:pBdr>
        <w:top w:val="single" w:sz="4" w:space="0" w:color="auto"/>
        <w:left w:val="single" w:sz="8" w:space="0" w:color="auto"/>
        <w:right w:val="single" w:sz="8" w:space="0" w:color="auto"/>
      </w:pBdr>
      <w:spacing w:before="100" w:beforeAutospacing="1" w:after="100" w:afterAutospacing="1"/>
      <w:jc w:val="center"/>
    </w:pPr>
    <w:rPr>
      <w:szCs w:val="24"/>
    </w:rPr>
  </w:style>
  <w:style w:type="paragraph" w:customStyle="1" w:styleId="xl76">
    <w:name w:val="xl76"/>
    <w:basedOn w:val="a5"/>
    <w:rsid w:val="00E018FE"/>
    <w:pPr>
      <w:pBdr>
        <w:top w:val="single" w:sz="4" w:space="0" w:color="auto"/>
        <w:left w:val="single" w:sz="4" w:space="0" w:color="auto"/>
        <w:right w:val="single" w:sz="8" w:space="0" w:color="auto"/>
      </w:pBdr>
      <w:spacing w:before="100" w:beforeAutospacing="1" w:after="100" w:afterAutospacing="1"/>
      <w:jc w:val="center"/>
    </w:pPr>
    <w:rPr>
      <w:szCs w:val="24"/>
    </w:rPr>
  </w:style>
  <w:style w:type="paragraph" w:customStyle="1" w:styleId="xl77">
    <w:name w:val="xl77"/>
    <w:basedOn w:val="a5"/>
    <w:rsid w:val="00E018FE"/>
    <w:pPr>
      <w:pBdr>
        <w:top w:val="single" w:sz="4" w:space="0" w:color="auto"/>
        <w:left w:val="single" w:sz="8" w:space="0" w:color="auto"/>
        <w:right w:val="single" w:sz="4" w:space="0" w:color="auto"/>
      </w:pBdr>
      <w:spacing w:before="100" w:beforeAutospacing="1" w:after="100" w:afterAutospacing="1"/>
      <w:jc w:val="center"/>
    </w:pPr>
    <w:rPr>
      <w:szCs w:val="24"/>
    </w:rPr>
  </w:style>
  <w:style w:type="paragraph" w:customStyle="1" w:styleId="xl78">
    <w:name w:val="xl78"/>
    <w:basedOn w:val="a5"/>
    <w:rsid w:val="00E018FE"/>
    <w:pPr>
      <w:pBdr>
        <w:top w:val="single" w:sz="4" w:space="0" w:color="auto"/>
        <w:left w:val="single" w:sz="4" w:space="0" w:color="auto"/>
        <w:right w:val="single" w:sz="4" w:space="0" w:color="auto"/>
      </w:pBdr>
      <w:spacing w:before="100" w:beforeAutospacing="1" w:after="100" w:afterAutospacing="1"/>
      <w:jc w:val="center"/>
    </w:pPr>
    <w:rPr>
      <w:szCs w:val="24"/>
    </w:rPr>
  </w:style>
  <w:style w:type="paragraph" w:customStyle="1" w:styleId="xl79">
    <w:name w:val="xl79"/>
    <w:basedOn w:val="a5"/>
    <w:rsid w:val="00E018FE"/>
    <w:pPr>
      <w:pBdr>
        <w:top w:val="single" w:sz="4" w:space="0" w:color="auto"/>
        <w:left w:val="single" w:sz="4" w:space="0" w:color="auto"/>
      </w:pBdr>
      <w:spacing w:before="100" w:beforeAutospacing="1" w:after="100" w:afterAutospacing="1"/>
      <w:jc w:val="center"/>
    </w:pPr>
    <w:rPr>
      <w:szCs w:val="24"/>
    </w:rPr>
  </w:style>
  <w:style w:type="paragraph" w:customStyle="1" w:styleId="xl80">
    <w:name w:val="xl80"/>
    <w:basedOn w:val="a5"/>
    <w:rsid w:val="00E018FE"/>
    <w:pPr>
      <w:pBdr>
        <w:top w:val="single" w:sz="4" w:space="0" w:color="auto"/>
        <w:left w:val="single" w:sz="8" w:space="0" w:color="auto"/>
        <w:right w:val="single" w:sz="4" w:space="0" w:color="auto"/>
      </w:pBdr>
      <w:spacing w:before="100" w:beforeAutospacing="1" w:after="100" w:afterAutospacing="1"/>
      <w:jc w:val="left"/>
    </w:pPr>
    <w:rPr>
      <w:szCs w:val="24"/>
    </w:rPr>
  </w:style>
  <w:style w:type="paragraph" w:customStyle="1" w:styleId="xl81">
    <w:name w:val="xl81"/>
    <w:basedOn w:val="a5"/>
    <w:rsid w:val="00E018FE"/>
    <w:pPr>
      <w:pBdr>
        <w:top w:val="single" w:sz="4" w:space="0" w:color="auto"/>
        <w:left w:val="single" w:sz="8" w:space="0" w:color="auto"/>
      </w:pBdr>
      <w:spacing w:before="100" w:beforeAutospacing="1" w:after="100" w:afterAutospacing="1"/>
      <w:jc w:val="left"/>
    </w:pPr>
    <w:rPr>
      <w:szCs w:val="24"/>
    </w:rPr>
  </w:style>
  <w:style w:type="paragraph" w:customStyle="1" w:styleId="xl82">
    <w:name w:val="xl82"/>
    <w:basedOn w:val="a5"/>
    <w:rsid w:val="00E018FE"/>
    <w:pPr>
      <w:pBdr>
        <w:top w:val="single" w:sz="4" w:space="0" w:color="auto"/>
        <w:left w:val="single" w:sz="4" w:space="0" w:color="auto"/>
        <w:right w:val="single" w:sz="8" w:space="0" w:color="auto"/>
      </w:pBdr>
      <w:spacing w:before="100" w:beforeAutospacing="1" w:after="100" w:afterAutospacing="1"/>
      <w:jc w:val="left"/>
    </w:pPr>
    <w:rPr>
      <w:szCs w:val="24"/>
    </w:rPr>
  </w:style>
  <w:style w:type="paragraph" w:customStyle="1" w:styleId="xl83">
    <w:name w:val="xl83"/>
    <w:basedOn w:val="a5"/>
    <w:rsid w:val="00E018FE"/>
    <w:pPr>
      <w:pBdr>
        <w:top w:val="single" w:sz="4" w:space="0" w:color="auto"/>
        <w:left w:val="single" w:sz="8" w:space="0" w:color="auto"/>
        <w:right w:val="single" w:sz="4" w:space="0" w:color="auto"/>
      </w:pBdr>
      <w:spacing w:before="100" w:beforeAutospacing="1" w:after="100" w:afterAutospacing="1"/>
      <w:jc w:val="left"/>
    </w:pPr>
    <w:rPr>
      <w:szCs w:val="24"/>
    </w:rPr>
  </w:style>
  <w:style w:type="paragraph" w:customStyle="1" w:styleId="xl84">
    <w:name w:val="xl84"/>
    <w:basedOn w:val="a5"/>
    <w:rsid w:val="00E018FE"/>
    <w:pPr>
      <w:pBdr>
        <w:top w:val="single" w:sz="4" w:space="0" w:color="auto"/>
        <w:right w:val="single" w:sz="4" w:space="0" w:color="auto"/>
      </w:pBdr>
      <w:spacing w:before="100" w:beforeAutospacing="1" w:after="100" w:afterAutospacing="1"/>
      <w:jc w:val="left"/>
    </w:pPr>
    <w:rPr>
      <w:szCs w:val="24"/>
    </w:rPr>
  </w:style>
  <w:style w:type="paragraph" w:customStyle="1" w:styleId="xl85">
    <w:name w:val="xl85"/>
    <w:basedOn w:val="a5"/>
    <w:rsid w:val="00E018FE"/>
    <w:pPr>
      <w:pBdr>
        <w:top w:val="single" w:sz="4" w:space="0" w:color="auto"/>
        <w:right w:val="single" w:sz="8" w:space="0" w:color="auto"/>
      </w:pBdr>
      <w:spacing w:before="100" w:beforeAutospacing="1" w:after="100" w:afterAutospacing="1"/>
      <w:jc w:val="left"/>
    </w:pPr>
    <w:rPr>
      <w:szCs w:val="24"/>
    </w:rPr>
  </w:style>
  <w:style w:type="paragraph" w:customStyle="1" w:styleId="xl86">
    <w:name w:val="xl86"/>
    <w:basedOn w:val="a5"/>
    <w:rsid w:val="00E018FE"/>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szCs w:val="24"/>
    </w:rPr>
  </w:style>
  <w:style w:type="paragraph" w:customStyle="1" w:styleId="xl87">
    <w:name w:val="xl87"/>
    <w:basedOn w:val="a5"/>
    <w:rsid w:val="00E018FE"/>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szCs w:val="24"/>
    </w:rPr>
  </w:style>
  <w:style w:type="paragraph" w:customStyle="1" w:styleId="xl88">
    <w:name w:val="xl88"/>
    <w:basedOn w:val="a5"/>
    <w:rsid w:val="00E018FE"/>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szCs w:val="24"/>
    </w:rPr>
  </w:style>
  <w:style w:type="paragraph" w:customStyle="1" w:styleId="xl89">
    <w:name w:val="xl89"/>
    <w:basedOn w:val="a5"/>
    <w:rsid w:val="00E018FE"/>
    <w:pPr>
      <w:pBdr>
        <w:top w:val="single" w:sz="8" w:space="0" w:color="auto"/>
        <w:left w:val="single" w:sz="8" w:space="0" w:color="auto"/>
        <w:bottom w:val="single" w:sz="8" w:space="0" w:color="auto"/>
        <w:right w:val="single" w:sz="4" w:space="0" w:color="auto"/>
      </w:pBdr>
      <w:spacing w:before="100" w:beforeAutospacing="1" w:after="100" w:afterAutospacing="1"/>
      <w:jc w:val="center"/>
    </w:pPr>
    <w:rPr>
      <w:b/>
      <w:bCs/>
      <w:szCs w:val="24"/>
    </w:rPr>
  </w:style>
  <w:style w:type="paragraph" w:customStyle="1" w:styleId="xl90">
    <w:name w:val="xl90"/>
    <w:basedOn w:val="a5"/>
    <w:rsid w:val="00E018FE"/>
    <w:pPr>
      <w:pBdr>
        <w:top w:val="single" w:sz="8" w:space="0" w:color="auto"/>
        <w:left w:val="single" w:sz="8" w:space="0" w:color="auto"/>
        <w:bottom w:val="single" w:sz="8" w:space="0" w:color="auto"/>
      </w:pBdr>
      <w:spacing w:before="100" w:beforeAutospacing="1" w:after="100" w:afterAutospacing="1"/>
      <w:jc w:val="center"/>
    </w:pPr>
    <w:rPr>
      <w:b/>
      <w:bCs/>
      <w:szCs w:val="24"/>
    </w:rPr>
  </w:style>
  <w:style w:type="paragraph" w:customStyle="1" w:styleId="xl91">
    <w:name w:val="xl91"/>
    <w:basedOn w:val="a5"/>
    <w:rsid w:val="00E018FE"/>
    <w:pPr>
      <w:pBdr>
        <w:top w:val="single" w:sz="8" w:space="0" w:color="auto"/>
        <w:left w:val="single" w:sz="8" w:space="0" w:color="auto"/>
        <w:bottom w:val="single" w:sz="8" w:space="0" w:color="auto"/>
        <w:right w:val="single" w:sz="4" w:space="0" w:color="auto"/>
      </w:pBdr>
      <w:spacing w:before="100" w:beforeAutospacing="1" w:after="100" w:afterAutospacing="1"/>
      <w:jc w:val="left"/>
    </w:pPr>
    <w:rPr>
      <w:b/>
      <w:bCs/>
      <w:szCs w:val="24"/>
    </w:rPr>
  </w:style>
  <w:style w:type="paragraph" w:customStyle="1" w:styleId="xl92">
    <w:name w:val="xl92"/>
    <w:basedOn w:val="a5"/>
    <w:rsid w:val="00E018FE"/>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szCs w:val="24"/>
    </w:rPr>
  </w:style>
  <w:style w:type="paragraph" w:customStyle="1" w:styleId="xl93">
    <w:name w:val="xl93"/>
    <w:basedOn w:val="a5"/>
    <w:rsid w:val="00E018FE"/>
    <w:pPr>
      <w:pBdr>
        <w:top w:val="single" w:sz="8" w:space="0" w:color="auto"/>
        <w:left w:val="single" w:sz="4" w:space="0" w:color="auto"/>
        <w:bottom w:val="single" w:sz="8" w:space="0" w:color="auto"/>
        <w:right w:val="single" w:sz="4" w:space="0" w:color="auto"/>
      </w:pBdr>
      <w:spacing w:before="100" w:beforeAutospacing="1" w:after="100" w:afterAutospacing="1"/>
      <w:jc w:val="center"/>
    </w:pPr>
    <w:rPr>
      <w:b/>
      <w:bCs/>
      <w:szCs w:val="24"/>
    </w:rPr>
  </w:style>
  <w:style w:type="paragraph" w:customStyle="1" w:styleId="xl94">
    <w:name w:val="xl94"/>
    <w:basedOn w:val="a5"/>
    <w:rsid w:val="00E018FE"/>
    <w:pPr>
      <w:pBdr>
        <w:top w:val="single" w:sz="8" w:space="0" w:color="auto"/>
        <w:left w:val="single" w:sz="4" w:space="0" w:color="auto"/>
        <w:bottom w:val="single" w:sz="8" w:space="0" w:color="auto"/>
      </w:pBdr>
      <w:spacing w:before="100" w:beforeAutospacing="1" w:after="100" w:afterAutospacing="1"/>
      <w:jc w:val="center"/>
    </w:pPr>
    <w:rPr>
      <w:b/>
      <w:bCs/>
      <w:szCs w:val="24"/>
    </w:rPr>
  </w:style>
  <w:style w:type="paragraph" w:customStyle="1" w:styleId="xl95">
    <w:name w:val="xl95"/>
    <w:basedOn w:val="a5"/>
    <w:rsid w:val="00E018FE"/>
    <w:pPr>
      <w:pBdr>
        <w:top w:val="single" w:sz="8" w:space="0" w:color="auto"/>
        <w:left w:val="single" w:sz="8" w:space="0" w:color="auto"/>
        <w:bottom w:val="single" w:sz="8" w:space="0" w:color="auto"/>
        <w:right w:val="single" w:sz="4" w:space="0" w:color="auto"/>
      </w:pBdr>
      <w:spacing w:before="100" w:beforeAutospacing="1" w:after="100" w:afterAutospacing="1"/>
      <w:jc w:val="left"/>
    </w:pPr>
    <w:rPr>
      <w:b/>
      <w:bCs/>
      <w:szCs w:val="24"/>
    </w:rPr>
  </w:style>
  <w:style w:type="paragraph" w:customStyle="1" w:styleId="xl96">
    <w:name w:val="xl96"/>
    <w:basedOn w:val="a5"/>
    <w:rsid w:val="00E018FE"/>
    <w:pPr>
      <w:pBdr>
        <w:top w:val="single" w:sz="8" w:space="0" w:color="auto"/>
        <w:left w:val="single" w:sz="4" w:space="0" w:color="auto"/>
        <w:bottom w:val="single" w:sz="8" w:space="0" w:color="auto"/>
        <w:right w:val="single" w:sz="8" w:space="0" w:color="auto"/>
      </w:pBdr>
      <w:spacing w:before="100" w:beforeAutospacing="1" w:after="100" w:afterAutospacing="1"/>
      <w:jc w:val="left"/>
    </w:pPr>
    <w:rPr>
      <w:b/>
      <w:bCs/>
      <w:szCs w:val="24"/>
    </w:rPr>
  </w:style>
  <w:style w:type="paragraph" w:customStyle="1" w:styleId="xl97">
    <w:name w:val="xl97"/>
    <w:basedOn w:val="a5"/>
    <w:rsid w:val="00E018FE"/>
    <w:pPr>
      <w:pBdr>
        <w:top w:val="single" w:sz="8" w:space="0" w:color="auto"/>
        <w:left w:val="single" w:sz="8" w:space="0" w:color="auto"/>
        <w:right w:val="single" w:sz="8" w:space="0" w:color="auto"/>
      </w:pBdr>
      <w:spacing w:before="100" w:beforeAutospacing="1" w:after="100" w:afterAutospacing="1"/>
      <w:jc w:val="center"/>
      <w:textAlignment w:val="center"/>
    </w:pPr>
    <w:rPr>
      <w:b/>
      <w:bCs/>
      <w:szCs w:val="24"/>
    </w:rPr>
  </w:style>
  <w:style w:type="paragraph" w:customStyle="1" w:styleId="xl98">
    <w:name w:val="xl98"/>
    <w:basedOn w:val="a5"/>
    <w:rsid w:val="00E018FE"/>
    <w:pPr>
      <w:pBdr>
        <w:left w:val="single" w:sz="8" w:space="0" w:color="auto"/>
        <w:bottom w:val="single" w:sz="8" w:space="0" w:color="auto"/>
        <w:right w:val="single" w:sz="8" w:space="0" w:color="auto"/>
      </w:pBdr>
      <w:spacing w:before="100" w:beforeAutospacing="1" w:after="100" w:afterAutospacing="1"/>
      <w:jc w:val="center"/>
      <w:textAlignment w:val="center"/>
    </w:pPr>
    <w:rPr>
      <w:b/>
      <w:bCs/>
      <w:szCs w:val="24"/>
    </w:rPr>
  </w:style>
  <w:style w:type="paragraph" w:customStyle="1" w:styleId="xl99">
    <w:name w:val="xl99"/>
    <w:basedOn w:val="a5"/>
    <w:rsid w:val="00E018FE"/>
    <w:pPr>
      <w:pBdr>
        <w:top w:val="single" w:sz="8" w:space="0" w:color="auto"/>
        <w:left w:val="single" w:sz="8" w:space="0" w:color="auto"/>
      </w:pBdr>
      <w:spacing w:before="100" w:beforeAutospacing="1" w:after="100" w:afterAutospacing="1"/>
      <w:jc w:val="center"/>
    </w:pPr>
    <w:rPr>
      <w:rFonts w:ascii="Arial" w:hAnsi="Arial"/>
      <w:b/>
      <w:bCs/>
      <w:szCs w:val="24"/>
    </w:rPr>
  </w:style>
  <w:style w:type="paragraph" w:customStyle="1" w:styleId="xl100">
    <w:name w:val="xl100"/>
    <w:basedOn w:val="a5"/>
    <w:rsid w:val="00E018FE"/>
    <w:pPr>
      <w:pBdr>
        <w:top w:val="single" w:sz="8" w:space="0" w:color="auto"/>
        <w:right w:val="single" w:sz="8" w:space="0" w:color="auto"/>
      </w:pBdr>
      <w:spacing w:before="100" w:beforeAutospacing="1" w:after="100" w:afterAutospacing="1"/>
      <w:jc w:val="center"/>
    </w:pPr>
    <w:rPr>
      <w:rFonts w:ascii="Arial" w:hAnsi="Arial"/>
      <w:b/>
      <w:bCs/>
      <w:szCs w:val="24"/>
    </w:rPr>
  </w:style>
  <w:style w:type="paragraph" w:customStyle="1" w:styleId="xl101">
    <w:name w:val="xl101"/>
    <w:basedOn w:val="a5"/>
    <w:rsid w:val="00E018FE"/>
    <w:pPr>
      <w:pBdr>
        <w:top w:val="single" w:sz="8" w:space="0" w:color="auto"/>
        <w:left w:val="single" w:sz="8" w:space="0" w:color="auto"/>
      </w:pBdr>
      <w:spacing w:before="100" w:beforeAutospacing="1" w:after="100" w:afterAutospacing="1"/>
      <w:jc w:val="center"/>
      <w:textAlignment w:val="center"/>
    </w:pPr>
    <w:rPr>
      <w:rFonts w:ascii="Arial" w:hAnsi="Arial"/>
      <w:b/>
      <w:bCs/>
      <w:szCs w:val="24"/>
    </w:rPr>
  </w:style>
  <w:style w:type="paragraph" w:customStyle="1" w:styleId="xl102">
    <w:name w:val="xl102"/>
    <w:basedOn w:val="a5"/>
    <w:rsid w:val="00E018FE"/>
    <w:pPr>
      <w:pBdr>
        <w:top w:val="single" w:sz="8" w:space="0" w:color="auto"/>
      </w:pBdr>
      <w:spacing w:before="100" w:beforeAutospacing="1" w:after="100" w:afterAutospacing="1"/>
      <w:jc w:val="center"/>
      <w:textAlignment w:val="center"/>
    </w:pPr>
    <w:rPr>
      <w:rFonts w:ascii="Arial" w:hAnsi="Arial"/>
      <w:b/>
      <w:bCs/>
      <w:szCs w:val="24"/>
    </w:rPr>
  </w:style>
  <w:style w:type="paragraph" w:customStyle="1" w:styleId="xl103">
    <w:name w:val="xl103"/>
    <w:basedOn w:val="a5"/>
    <w:rsid w:val="00E018FE"/>
    <w:pPr>
      <w:pBdr>
        <w:left w:val="single" w:sz="8" w:space="0" w:color="auto"/>
      </w:pBdr>
      <w:spacing w:before="100" w:beforeAutospacing="1" w:after="100" w:afterAutospacing="1"/>
      <w:jc w:val="center"/>
      <w:textAlignment w:val="center"/>
    </w:pPr>
    <w:rPr>
      <w:rFonts w:ascii="Arial" w:hAnsi="Arial"/>
      <w:b/>
      <w:bCs/>
      <w:szCs w:val="24"/>
    </w:rPr>
  </w:style>
  <w:style w:type="paragraph" w:customStyle="1" w:styleId="xl104">
    <w:name w:val="xl104"/>
    <w:basedOn w:val="a5"/>
    <w:rsid w:val="00E018FE"/>
    <w:pPr>
      <w:spacing w:before="100" w:beforeAutospacing="1" w:after="100" w:afterAutospacing="1"/>
      <w:jc w:val="center"/>
      <w:textAlignment w:val="center"/>
    </w:pPr>
    <w:rPr>
      <w:rFonts w:ascii="Arial" w:hAnsi="Arial"/>
      <w:b/>
      <w:bCs/>
      <w:szCs w:val="24"/>
    </w:rPr>
  </w:style>
  <w:style w:type="paragraph" w:customStyle="1" w:styleId="xl105">
    <w:name w:val="xl105"/>
    <w:basedOn w:val="a5"/>
    <w:rsid w:val="00E018FE"/>
    <w:pPr>
      <w:pBdr>
        <w:top w:val="single" w:sz="8" w:space="0" w:color="auto"/>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106">
    <w:name w:val="xl106"/>
    <w:basedOn w:val="a5"/>
    <w:rsid w:val="00E018FE"/>
    <w:pPr>
      <w:pBdr>
        <w:right w:val="single" w:sz="8" w:space="0" w:color="auto"/>
      </w:pBdr>
      <w:spacing w:before="100" w:beforeAutospacing="1" w:after="100" w:afterAutospacing="1"/>
      <w:jc w:val="center"/>
      <w:textAlignment w:val="center"/>
    </w:pPr>
    <w:rPr>
      <w:rFonts w:ascii="Arial" w:hAnsi="Arial"/>
      <w:b/>
      <w:bCs/>
      <w:szCs w:val="24"/>
    </w:rPr>
  </w:style>
  <w:style w:type="paragraph" w:customStyle="1" w:styleId="xl107">
    <w:name w:val="xl107"/>
    <w:basedOn w:val="a5"/>
    <w:rsid w:val="00E018FE"/>
    <w:pPr>
      <w:pBdr>
        <w:top w:val="single" w:sz="8" w:space="0" w:color="auto"/>
        <w:left w:val="single" w:sz="8" w:space="0" w:color="auto"/>
        <w:bottom w:val="single" w:sz="8" w:space="0" w:color="auto"/>
      </w:pBdr>
      <w:spacing w:before="100" w:beforeAutospacing="1" w:after="100" w:afterAutospacing="1"/>
      <w:jc w:val="center"/>
    </w:pPr>
    <w:rPr>
      <w:rFonts w:ascii="Arial" w:hAnsi="Arial"/>
      <w:b/>
      <w:bCs/>
      <w:szCs w:val="24"/>
    </w:rPr>
  </w:style>
  <w:style w:type="paragraph" w:customStyle="1" w:styleId="xl108">
    <w:name w:val="xl108"/>
    <w:basedOn w:val="a5"/>
    <w:rsid w:val="00E018FE"/>
    <w:pPr>
      <w:pBdr>
        <w:top w:val="single" w:sz="8" w:space="0" w:color="auto"/>
        <w:bottom w:val="single" w:sz="8" w:space="0" w:color="auto"/>
        <w:right w:val="single" w:sz="8" w:space="0" w:color="auto"/>
      </w:pBdr>
      <w:spacing w:before="100" w:beforeAutospacing="1" w:after="100" w:afterAutospacing="1"/>
      <w:jc w:val="center"/>
    </w:pPr>
    <w:rPr>
      <w:rFonts w:ascii="Arial" w:hAnsi="Arial"/>
      <w:b/>
      <w:bCs/>
      <w:szCs w:val="24"/>
    </w:rPr>
  </w:style>
  <w:style w:type="paragraph" w:customStyle="1" w:styleId="xl109">
    <w:name w:val="xl109"/>
    <w:basedOn w:val="a5"/>
    <w:semiHidden/>
    <w:rsid w:val="00E018FE"/>
    <w:pPr>
      <w:pBdr>
        <w:left w:val="single" w:sz="8" w:space="0" w:color="auto"/>
      </w:pBdr>
      <w:spacing w:before="100" w:beforeAutospacing="1" w:after="100" w:afterAutospacing="1"/>
      <w:jc w:val="center"/>
    </w:pPr>
    <w:rPr>
      <w:rFonts w:ascii="Arial" w:hAnsi="Arial"/>
      <w:b/>
      <w:bCs/>
      <w:szCs w:val="24"/>
    </w:rPr>
  </w:style>
  <w:style w:type="paragraph" w:customStyle="1" w:styleId="xl110">
    <w:name w:val="xl110"/>
    <w:basedOn w:val="a5"/>
    <w:semiHidden/>
    <w:rsid w:val="00E018FE"/>
    <w:pPr>
      <w:pBdr>
        <w:right w:val="single" w:sz="8" w:space="0" w:color="auto"/>
      </w:pBdr>
      <w:spacing w:before="100" w:beforeAutospacing="1" w:after="100" w:afterAutospacing="1"/>
      <w:jc w:val="center"/>
    </w:pPr>
    <w:rPr>
      <w:rFonts w:ascii="Arial" w:hAnsi="Arial"/>
      <w:b/>
      <w:bCs/>
      <w:szCs w:val="24"/>
    </w:rPr>
  </w:style>
  <w:style w:type="paragraph" w:customStyle="1" w:styleId="xl111">
    <w:name w:val="xl111"/>
    <w:basedOn w:val="a5"/>
    <w:semiHidden/>
    <w:rsid w:val="00E018FE"/>
    <w:pPr>
      <w:pBdr>
        <w:top w:val="single" w:sz="8" w:space="0" w:color="auto"/>
        <w:left w:val="single" w:sz="8" w:space="0" w:color="auto"/>
      </w:pBdr>
      <w:spacing w:before="100" w:beforeAutospacing="1" w:after="100" w:afterAutospacing="1"/>
      <w:jc w:val="center"/>
    </w:pPr>
    <w:rPr>
      <w:rFonts w:ascii="Arial" w:hAnsi="Arial"/>
      <w:b/>
      <w:bCs/>
      <w:szCs w:val="24"/>
    </w:rPr>
  </w:style>
  <w:style w:type="numbering" w:customStyle="1" w:styleId="a1">
    <w:name w:val="Стиль маркированный"/>
    <w:semiHidden/>
    <w:rsid w:val="00E018FE"/>
    <w:pPr>
      <w:numPr>
        <w:numId w:val="5"/>
      </w:numPr>
    </w:pPr>
  </w:style>
  <w:style w:type="paragraph" w:customStyle="1" w:styleId="xl112">
    <w:name w:val="xl112"/>
    <w:basedOn w:val="a5"/>
    <w:semiHidden/>
    <w:rsid w:val="00E018FE"/>
    <w:pPr>
      <w:pBdr>
        <w:top w:val="single" w:sz="8" w:space="0" w:color="auto"/>
        <w:left w:val="single" w:sz="4" w:space="0" w:color="auto"/>
        <w:bottom w:val="single" w:sz="8" w:space="0" w:color="auto"/>
        <w:right w:val="single" w:sz="8" w:space="0" w:color="auto"/>
      </w:pBdr>
      <w:spacing w:before="100" w:beforeAutospacing="1" w:after="100" w:afterAutospacing="1"/>
      <w:jc w:val="center"/>
    </w:pPr>
    <w:rPr>
      <w:szCs w:val="24"/>
    </w:rPr>
  </w:style>
  <w:style w:type="paragraph" w:customStyle="1" w:styleId="xl113">
    <w:name w:val="xl113"/>
    <w:basedOn w:val="a5"/>
    <w:semiHidden/>
    <w:rsid w:val="00E018FE"/>
    <w:pPr>
      <w:pBdr>
        <w:top w:val="single" w:sz="8" w:space="0" w:color="auto"/>
        <w:bottom w:val="single" w:sz="8" w:space="0" w:color="auto"/>
        <w:right w:val="single" w:sz="4" w:space="0" w:color="auto"/>
      </w:pBdr>
      <w:spacing w:before="100" w:beforeAutospacing="1" w:after="100" w:afterAutospacing="1"/>
      <w:jc w:val="center"/>
    </w:pPr>
    <w:rPr>
      <w:szCs w:val="24"/>
    </w:rPr>
  </w:style>
  <w:style w:type="paragraph" w:customStyle="1" w:styleId="xl114">
    <w:name w:val="xl114"/>
    <w:basedOn w:val="a5"/>
    <w:semiHidden/>
    <w:rsid w:val="00E018FE"/>
    <w:pPr>
      <w:pBdr>
        <w:top w:val="single" w:sz="8" w:space="0" w:color="auto"/>
        <w:bottom w:val="single" w:sz="8" w:space="0" w:color="auto"/>
        <w:right w:val="single" w:sz="8" w:space="0" w:color="auto"/>
      </w:pBdr>
      <w:spacing w:before="100" w:beforeAutospacing="1" w:after="100" w:afterAutospacing="1"/>
      <w:jc w:val="center"/>
    </w:pPr>
    <w:rPr>
      <w:szCs w:val="24"/>
    </w:rPr>
  </w:style>
  <w:style w:type="character" w:styleId="afffff1">
    <w:name w:val="Subtle Reference"/>
    <w:rsid w:val="00E018FE"/>
    <w:rPr>
      <w:sz w:val="24"/>
      <w:szCs w:val="24"/>
      <w:u w:val="single"/>
    </w:rPr>
  </w:style>
  <w:style w:type="character" w:customStyle="1" w:styleId="apple-style-span">
    <w:name w:val="apple-style-span"/>
    <w:basedOn w:val="a7"/>
    <w:semiHidden/>
    <w:rsid w:val="00E018FE"/>
  </w:style>
  <w:style w:type="character" w:customStyle="1" w:styleId="3e">
    <w:name w:val="Знак3 Знак Знак"/>
    <w:semiHidden/>
    <w:rsid w:val="00E018FE"/>
    <w:rPr>
      <w:sz w:val="28"/>
      <w:lang w:val="ru-RU" w:eastAsia="ru-RU" w:bidi="ar-SA"/>
    </w:rPr>
  </w:style>
  <w:style w:type="paragraph" w:customStyle="1" w:styleId="afffff2">
    <w:name w:val="Табл титул Знак"/>
    <w:basedOn w:val="affc"/>
    <w:semiHidden/>
    <w:rsid w:val="00E018FE"/>
    <w:pPr>
      <w:spacing w:before="60"/>
      <w:jc w:val="center"/>
    </w:pPr>
  </w:style>
  <w:style w:type="character" w:customStyle="1" w:styleId="170">
    <w:name w:val="Знак Знак17"/>
    <w:semiHidden/>
    <w:locked/>
    <w:rsid w:val="00E018FE"/>
    <w:rPr>
      <w:b/>
      <w:kern w:val="28"/>
      <w:sz w:val="28"/>
      <w:lang w:val="ru-RU" w:eastAsia="ru-RU" w:bidi="ar-SA"/>
    </w:rPr>
  </w:style>
  <w:style w:type="character" w:customStyle="1" w:styleId="160">
    <w:name w:val="Знак Знак16"/>
    <w:semiHidden/>
    <w:locked/>
    <w:rsid w:val="00E018FE"/>
    <w:rPr>
      <w:sz w:val="28"/>
      <w:lang w:val="ru-RU" w:eastAsia="ru-RU" w:bidi="ar-SA"/>
    </w:rPr>
  </w:style>
  <w:style w:type="character" w:customStyle="1" w:styleId="150">
    <w:name w:val="Знак Знак15"/>
    <w:semiHidden/>
    <w:locked/>
    <w:rsid w:val="00E018FE"/>
    <w:rPr>
      <w:sz w:val="28"/>
      <w:lang w:val="ru-RU" w:eastAsia="ru-RU" w:bidi="ar-SA"/>
    </w:rPr>
  </w:style>
  <w:style w:type="paragraph" w:customStyle="1" w:styleId="-0">
    <w:name w:val="Табл-текст"/>
    <w:basedOn w:val="a5"/>
    <w:rsid w:val="00DB5514"/>
    <w:pPr>
      <w:spacing w:before="40" w:after="40"/>
      <w:jc w:val="center"/>
    </w:pPr>
    <w:rPr>
      <w:rFonts w:cs="Arial"/>
      <w:sz w:val="20"/>
      <w:szCs w:val="24"/>
    </w:rPr>
  </w:style>
  <w:style w:type="character" w:customStyle="1" w:styleId="2f">
    <w:name w:val="Заголовок2 Знак Знак"/>
    <w:locked/>
    <w:rsid w:val="00E018FE"/>
    <w:rPr>
      <w:b/>
      <w:smallCaps/>
      <w:kern w:val="28"/>
      <w:sz w:val="28"/>
      <w:lang w:val="ru-RU" w:eastAsia="ru-RU" w:bidi="ar-SA"/>
    </w:rPr>
  </w:style>
  <w:style w:type="character" w:customStyle="1" w:styleId="1f5">
    <w:name w:val="абзац отчета Знак1"/>
    <w:semiHidden/>
    <w:rsid w:val="00E018FE"/>
    <w:rPr>
      <w:sz w:val="24"/>
      <w:szCs w:val="24"/>
      <w:lang w:val="ru-RU" w:eastAsia="ru-RU" w:bidi="ar-SA"/>
    </w:rPr>
  </w:style>
  <w:style w:type="character" w:customStyle="1" w:styleId="2f0">
    <w:name w:val="Заголовок 2 Знак Знак"/>
    <w:aliases w:val="Заголовок 2 Знак1,Heading 2 Char Знак1,Знак3 Знак1"/>
    <w:locked/>
    <w:rsid w:val="00E018FE"/>
    <w:rPr>
      <w:sz w:val="28"/>
      <w:lang w:val="ru-RU" w:eastAsia="ru-RU" w:bidi="ar-SA"/>
    </w:rPr>
  </w:style>
  <w:style w:type="paragraph" w:styleId="afffff3">
    <w:name w:val="List Paragraph"/>
    <w:aliases w:val="Абзац,нумерация,Заголовок_3,Bullet_IRAO,Мой Список,AC List 01,Table-Normal,RSHB_Table-Normal,List Paragraph1"/>
    <w:basedOn w:val="a5"/>
    <w:link w:val="afffff4"/>
    <w:uiPriority w:val="34"/>
    <w:qFormat/>
    <w:rsid w:val="00E018FE"/>
    <w:pPr>
      <w:spacing w:after="0"/>
      <w:ind w:left="708"/>
      <w:jc w:val="left"/>
    </w:pPr>
    <w:rPr>
      <w:rFonts w:eastAsia="SimSun"/>
      <w:szCs w:val="24"/>
      <w:lang w:val="en-GB" w:eastAsia="zh-CN"/>
    </w:rPr>
  </w:style>
  <w:style w:type="paragraph" w:customStyle="1" w:styleId="a3">
    <w:name w:val="Списочный"/>
    <w:basedOn w:val="a6"/>
    <w:link w:val="1f6"/>
    <w:semiHidden/>
    <w:qFormat/>
    <w:rsid w:val="00E018FE"/>
    <w:pPr>
      <w:widowControl w:val="0"/>
      <w:numPr>
        <w:numId w:val="6"/>
      </w:numPr>
      <w:suppressAutoHyphens/>
      <w:autoSpaceDE w:val="0"/>
      <w:autoSpaceDN w:val="0"/>
      <w:adjustRightInd w:val="0"/>
      <w:spacing w:after="0"/>
      <w:ind w:right="284"/>
    </w:pPr>
    <w:rPr>
      <w:bCs/>
      <w:iCs/>
      <w:szCs w:val="22"/>
    </w:rPr>
  </w:style>
  <w:style w:type="character" w:customStyle="1" w:styleId="1f6">
    <w:name w:val="Списочный Знак1"/>
    <w:link w:val="a3"/>
    <w:semiHidden/>
    <w:rsid w:val="00E018FE"/>
    <w:rPr>
      <w:rFonts w:ascii="Tahoma" w:hAnsi="Tahoma"/>
      <w:bCs/>
      <w:iCs/>
      <w:sz w:val="24"/>
      <w:szCs w:val="22"/>
    </w:rPr>
  </w:style>
  <w:style w:type="character" w:customStyle="1" w:styleId="af7">
    <w:name w:val="Заголовок приложений Знак"/>
    <w:link w:val="af6"/>
    <w:rsid w:val="00E018FE"/>
    <w:rPr>
      <w:rFonts w:ascii="Tahoma" w:hAnsi="Tahoma"/>
      <w:smallCaps/>
      <w:kern w:val="28"/>
      <w:sz w:val="24"/>
    </w:rPr>
  </w:style>
  <w:style w:type="character" w:customStyle="1" w:styleId="afff8">
    <w:name w:val="Указатель приложений Знак"/>
    <w:link w:val="afff7"/>
    <w:rsid w:val="00E018FE"/>
    <w:rPr>
      <w:b/>
      <w:smallCaps/>
      <w:kern w:val="28"/>
      <w:sz w:val="28"/>
      <w:lang w:val="ru-RU" w:eastAsia="ru-RU" w:bidi="ar-SA"/>
    </w:rPr>
  </w:style>
  <w:style w:type="paragraph" w:customStyle="1" w:styleId="11">
    <w:name w:val="Огл.1"/>
    <w:basedOn w:val="10"/>
    <w:semiHidden/>
    <w:rsid w:val="00E018FE"/>
    <w:pPr>
      <w:keepNext w:val="0"/>
      <w:numPr>
        <w:numId w:val="7"/>
      </w:numPr>
      <w:tabs>
        <w:tab w:val="left" w:leader="dot" w:pos="9356"/>
      </w:tabs>
      <w:spacing w:after="0"/>
    </w:pPr>
    <w:rPr>
      <w:b/>
      <w:smallCaps w:val="0"/>
      <w:noProof/>
      <w:kern w:val="0"/>
      <w:szCs w:val="24"/>
    </w:rPr>
  </w:style>
  <w:style w:type="character" w:customStyle="1" w:styleId="2f1">
    <w:name w:val="Заголовок2 Знак Знак Знак"/>
    <w:semiHidden/>
    <w:locked/>
    <w:rsid w:val="00E018FE"/>
    <w:rPr>
      <w:b/>
      <w:smallCaps/>
      <w:kern w:val="28"/>
      <w:sz w:val="28"/>
      <w:lang w:val="ru-RU" w:eastAsia="ru-RU" w:bidi="ar-SA"/>
    </w:rPr>
  </w:style>
  <w:style w:type="character" w:customStyle="1" w:styleId="1f7">
    <w:name w:val="Знак Знак Знак1"/>
    <w:semiHidden/>
    <w:locked/>
    <w:rsid w:val="00E018FE"/>
    <w:rPr>
      <w:sz w:val="28"/>
      <w:u w:val="single"/>
      <w:lang w:val="ru-RU" w:eastAsia="ru-RU" w:bidi="ar-SA"/>
    </w:rPr>
  </w:style>
  <w:style w:type="character" w:customStyle="1" w:styleId="afffff5">
    <w:name w:val="Знак Знак Знак Знак"/>
    <w:semiHidden/>
    <w:locked/>
    <w:rsid w:val="00E018FE"/>
    <w:rPr>
      <w:rFonts w:ascii="Tahoma" w:hAnsi="Tahoma" w:cs="Tahoma"/>
      <w:sz w:val="16"/>
      <w:szCs w:val="16"/>
      <w:lang w:val="ru-RU" w:eastAsia="ru-RU" w:bidi="ar-SA"/>
    </w:rPr>
  </w:style>
  <w:style w:type="numbering" w:customStyle="1" w:styleId="1">
    <w:name w:val="Маркированный 1 уровень"/>
    <w:basedOn w:val="a9"/>
    <w:semiHidden/>
    <w:rsid w:val="00E018FE"/>
    <w:pPr>
      <w:numPr>
        <w:numId w:val="8"/>
      </w:numPr>
    </w:pPr>
  </w:style>
  <w:style w:type="character" w:customStyle="1" w:styleId="affb">
    <w:name w:val="Табл заголовок Знак"/>
    <w:link w:val="affa"/>
    <w:rsid w:val="00E018FE"/>
    <w:rPr>
      <w:b/>
      <w:sz w:val="28"/>
      <w:lang w:val="ru-RU" w:eastAsia="ru-RU" w:bidi="ar-SA"/>
    </w:rPr>
  </w:style>
  <w:style w:type="paragraph" w:styleId="afffff6">
    <w:name w:val="Block Text"/>
    <w:basedOn w:val="a5"/>
    <w:uiPriority w:val="99"/>
    <w:semiHidden/>
    <w:rsid w:val="00E018FE"/>
    <w:pPr>
      <w:spacing w:after="0"/>
      <w:ind w:left="4" w:right="801" w:firstLine="720"/>
    </w:pPr>
    <w:rPr>
      <w:snapToGrid w:val="0"/>
    </w:rPr>
  </w:style>
  <w:style w:type="paragraph" w:customStyle="1" w:styleId="1f8">
    <w:name w:val="Обычный1"/>
    <w:rsid w:val="00E018FE"/>
    <w:pPr>
      <w:widowControl w:val="0"/>
      <w:spacing w:line="380" w:lineRule="auto"/>
      <w:ind w:firstLine="560"/>
      <w:jc w:val="both"/>
    </w:pPr>
    <w:rPr>
      <w:rFonts w:ascii="Courier New" w:hAnsi="Courier New"/>
      <w:snapToGrid w:val="0"/>
      <w:sz w:val="18"/>
    </w:rPr>
  </w:style>
  <w:style w:type="paragraph" w:customStyle="1" w:styleId="afffff7">
    <w:name w:val="Назв.табл."/>
    <w:basedOn w:val="a5"/>
    <w:rsid w:val="00E018FE"/>
    <w:pPr>
      <w:keepNext/>
      <w:spacing w:before="100" w:after="0" w:line="312" w:lineRule="auto"/>
      <w:ind w:firstLine="8100"/>
      <w:jc w:val="center"/>
    </w:pPr>
    <w:rPr>
      <w:szCs w:val="24"/>
    </w:rPr>
  </w:style>
  <w:style w:type="character" w:customStyle="1" w:styleId="afffff8">
    <w:name w:val="Основной текст Знак Знак"/>
    <w:semiHidden/>
    <w:rsid w:val="00E018FE"/>
    <w:rPr>
      <w:sz w:val="28"/>
      <w:lang w:val="ru-RU" w:eastAsia="ru-RU" w:bidi="ar-SA"/>
    </w:rPr>
  </w:style>
  <w:style w:type="character" w:customStyle="1" w:styleId="afffff9">
    <w:name w:val="Гипертекстовая ссылка"/>
    <w:semiHidden/>
    <w:rsid w:val="00E018FE"/>
    <w:rPr>
      <w:color w:val="008000"/>
    </w:rPr>
  </w:style>
  <w:style w:type="paragraph" w:customStyle="1" w:styleId="afffffa">
    <w:name w:val="Нормальный (таблица)"/>
    <w:basedOn w:val="a5"/>
    <w:next w:val="a5"/>
    <w:semiHidden/>
    <w:rsid w:val="00E018FE"/>
    <w:pPr>
      <w:autoSpaceDE w:val="0"/>
      <w:autoSpaceDN w:val="0"/>
      <w:adjustRightInd w:val="0"/>
      <w:spacing w:after="0"/>
    </w:pPr>
    <w:rPr>
      <w:rFonts w:ascii="Arial" w:hAnsi="Arial"/>
      <w:szCs w:val="24"/>
    </w:rPr>
  </w:style>
  <w:style w:type="paragraph" w:customStyle="1" w:styleId="afffffb">
    <w:name w:val="Основной нумерованный"/>
    <w:basedOn w:val="a5"/>
    <w:semiHidden/>
    <w:rsid w:val="00E018FE"/>
  </w:style>
  <w:style w:type="character" w:customStyle="1" w:styleId="afffffc">
    <w:name w:val="Подзаголовок Знак"/>
    <w:uiPriority w:val="11"/>
    <w:rsid w:val="00E018FE"/>
    <w:rPr>
      <w:noProof w:val="0"/>
      <w:sz w:val="28"/>
      <w:u w:val="single"/>
      <w:lang w:val="ru-RU" w:eastAsia="ru-RU" w:bidi="ar-SA"/>
    </w:rPr>
  </w:style>
  <w:style w:type="paragraph" w:customStyle="1" w:styleId="WW-">
    <w:name w:val="WW-Маркированный список"/>
    <w:basedOn w:val="a5"/>
    <w:semiHidden/>
    <w:rsid w:val="00E018FE"/>
  </w:style>
  <w:style w:type="paragraph" w:customStyle="1" w:styleId="Iniiaiieoaenonionooii">
    <w:name w:val="Iniiaiie oaeno n ionooii"/>
    <w:basedOn w:val="a5"/>
    <w:semiHidden/>
    <w:rsid w:val="00E018FE"/>
    <w:pPr>
      <w:ind w:firstLine="851"/>
      <w:jc w:val="left"/>
    </w:pPr>
  </w:style>
  <w:style w:type="paragraph" w:customStyle="1" w:styleId="afffffd">
    <w:name w:val="*основной текст"/>
    <w:basedOn w:val="a5"/>
    <w:link w:val="afffffe"/>
    <w:semiHidden/>
    <w:rsid w:val="00E018FE"/>
    <w:pPr>
      <w:tabs>
        <w:tab w:val="left" w:pos="4320"/>
      </w:tabs>
      <w:spacing w:after="0"/>
    </w:pPr>
  </w:style>
  <w:style w:type="character" w:customStyle="1" w:styleId="afffffe">
    <w:name w:val="*основной текст Знак"/>
    <w:link w:val="afffffd"/>
    <w:rsid w:val="00E018FE"/>
    <w:rPr>
      <w:sz w:val="28"/>
      <w:lang w:val="ru-RU" w:eastAsia="ru-RU" w:bidi="ar-SA"/>
    </w:rPr>
  </w:style>
  <w:style w:type="paragraph" w:customStyle="1" w:styleId="Heading">
    <w:name w:val="Heading"/>
    <w:semiHidden/>
    <w:rsid w:val="00E018FE"/>
    <w:pPr>
      <w:widowControl w:val="0"/>
      <w:autoSpaceDE w:val="0"/>
      <w:autoSpaceDN w:val="0"/>
      <w:adjustRightInd w:val="0"/>
    </w:pPr>
    <w:rPr>
      <w:rFonts w:ascii="Arial" w:hAnsi="Arial" w:cs="Arial"/>
      <w:b/>
      <w:bCs/>
      <w:sz w:val="22"/>
      <w:szCs w:val="22"/>
    </w:rPr>
  </w:style>
  <w:style w:type="paragraph" w:customStyle="1" w:styleId="affffff">
    <w:name w:val="Табл влево"/>
    <w:basedOn w:val="a5"/>
    <w:semiHidden/>
    <w:rsid w:val="00E018FE"/>
    <w:pPr>
      <w:spacing w:before="60" w:after="0"/>
      <w:jc w:val="left"/>
    </w:pPr>
  </w:style>
  <w:style w:type="paragraph" w:customStyle="1" w:styleId="Iauiue">
    <w:name w:val="Iau?iue"/>
    <w:semiHidden/>
    <w:rsid w:val="00E018FE"/>
    <w:rPr>
      <w:lang w:val="en-US"/>
    </w:rPr>
  </w:style>
  <w:style w:type="paragraph" w:customStyle="1" w:styleId="affffff0">
    <w:name w:val="Приложение"/>
    <w:basedOn w:val="afa"/>
    <w:rsid w:val="00E018FE"/>
    <w:pPr>
      <w:keepNext/>
      <w:spacing w:before="240"/>
      <w:ind w:left="2127" w:hanging="2127"/>
      <w:jc w:val="left"/>
    </w:pPr>
  </w:style>
  <w:style w:type="paragraph" w:customStyle="1" w:styleId="affffff1">
    <w:name w:val="Табл"/>
    <w:basedOn w:val="a5"/>
    <w:semiHidden/>
    <w:rsid w:val="00E018FE"/>
    <w:pPr>
      <w:widowControl w:val="0"/>
      <w:spacing w:before="60" w:after="0"/>
    </w:pPr>
  </w:style>
  <w:style w:type="paragraph" w:customStyle="1" w:styleId="111">
    <w:name w:val="Обычный11"/>
    <w:next w:val="a6"/>
    <w:rsid w:val="00E018FE"/>
    <w:pPr>
      <w:spacing w:after="60"/>
      <w:ind w:firstLine="851"/>
      <w:jc w:val="both"/>
    </w:pPr>
    <w:rPr>
      <w:sz w:val="28"/>
    </w:rPr>
  </w:style>
  <w:style w:type="paragraph" w:customStyle="1" w:styleId="Iniiaiieoaeno">
    <w:name w:val="Iniiaiie oaeno"/>
    <w:basedOn w:val="a5"/>
    <w:semiHidden/>
    <w:rsid w:val="00E018FE"/>
    <w:pPr>
      <w:ind w:firstLine="851"/>
    </w:pPr>
  </w:style>
  <w:style w:type="paragraph" w:styleId="affffff2">
    <w:name w:val="Plain Text"/>
    <w:basedOn w:val="a5"/>
    <w:link w:val="affffff3"/>
    <w:uiPriority w:val="99"/>
    <w:semiHidden/>
    <w:rsid w:val="00E018FE"/>
    <w:pPr>
      <w:ind w:firstLine="851"/>
    </w:pPr>
    <w:rPr>
      <w:rFonts w:ascii="Courier New" w:hAnsi="Courier New"/>
      <w:sz w:val="20"/>
    </w:rPr>
  </w:style>
  <w:style w:type="character" w:styleId="affffff4">
    <w:name w:val="line number"/>
    <w:basedOn w:val="a7"/>
    <w:semiHidden/>
    <w:rsid w:val="00E018FE"/>
  </w:style>
  <w:style w:type="paragraph" w:customStyle="1" w:styleId="affffff5">
    <w:name w:val="Переменные"/>
    <w:basedOn w:val="a6"/>
    <w:semiHidden/>
    <w:rsid w:val="00E018FE"/>
    <w:pPr>
      <w:tabs>
        <w:tab w:val="left" w:pos="482"/>
      </w:tabs>
      <w:suppressAutoHyphens/>
      <w:spacing w:after="120"/>
      <w:ind w:left="482" w:hanging="482"/>
      <w:jc w:val="left"/>
    </w:pPr>
  </w:style>
  <w:style w:type="character" w:customStyle="1" w:styleId="zag">
    <w:name w:val="zag"/>
    <w:semiHidden/>
    <w:rsid w:val="00E018FE"/>
    <w:rPr>
      <w:b/>
      <w:bCs/>
      <w:sz w:val="27"/>
      <w:szCs w:val="27"/>
    </w:rPr>
  </w:style>
  <w:style w:type="paragraph" w:customStyle="1" w:styleId="affffff6">
    <w:name w:val="Основной текст + По ширине"/>
    <w:aliases w:val="Первая строка:  1 см,Перед:  3 пт,После:  3 пт"/>
    <w:basedOn w:val="a6"/>
    <w:semiHidden/>
    <w:rsid w:val="00E018FE"/>
    <w:pPr>
      <w:spacing w:before="60"/>
    </w:pPr>
    <w:rPr>
      <w:rFonts w:ascii="Arial" w:hAnsi="Arial"/>
      <w:sz w:val="22"/>
    </w:rPr>
  </w:style>
  <w:style w:type="character" w:customStyle="1" w:styleId="130">
    <w:name w:val="Знак Знак13"/>
    <w:semiHidden/>
    <w:rsid w:val="00E018FE"/>
    <w:rPr>
      <w:sz w:val="18"/>
      <w:lang w:val="ru-RU" w:eastAsia="ru-RU" w:bidi="ar-SA"/>
    </w:rPr>
  </w:style>
  <w:style w:type="paragraph" w:customStyle="1" w:styleId="affffff7">
    <w:name w:val="Табл центр"/>
    <w:basedOn w:val="a5"/>
    <w:semiHidden/>
    <w:rsid w:val="00E018FE"/>
    <w:pPr>
      <w:spacing w:before="60" w:after="0"/>
      <w:jc w:val="center"/>
    </w:pPr>
    <w:rPr>
      <w:lang w:val="ro-RO"/>
    </w:rPr>
  </w:style>
  <w:style w:type="paragraph" w:customStyle="1" w:styleId="1f9">
    <w:name w:val="Знак Знак Знак Знак Знак1 Знак"/>
    <w:basedOn w:val="a5"/>
    <w:semiHidden/>
    <w:rsid w:val="00E018FE"/>
    <w:pPr>
      <w:keepLines/>
      <w:spacing w:after="160" w:line="240" w:lineRule="exact"/>
      <w:jc w:val="left"/>
    </w:pPr>
    <w:rPr>
      <w:rFonts w:ascii="Verdana" w:eastAsia="MS Mincho" w:hAnsi="Verdana" w:cs="Franklin Gothic Book"/>
      <w:sz w:val="20"/>
      <w:lang w:val="en-US" w:eastAsia="en-US"/>
    </w:rPr>
  </w:style>
  <w:style w:type="paragraph" w:customStyle="1" w:styleId="Oaaeoeooe">
    <w:name w:val="Oaae oeooe"/>
    <w:basedOn w:val="Oaaeoaeno"/>
    <w:semiHidden/>
    <w:rsid w:val="00E018FE"/>
    <w:pPr>
      <w:jc w:val="center"/>
    </w:pPr>
  </w:style>
  <w:style w:type="paragraph" w:customStyle="1" w:styleId="Oaaeoaeno">
    <w:name w:val="Oaae oaeno"/>
    <w:basedOn w:val="a5"/>
    <w:semiHidden/>
    <w:rsid w:val="00E018FE"/>
    <w:pPr>
      <w:spacing w:before="60" w:after="0"/>
    </w:pPr>
  </w:style>
  <w:style w:type="paragraph" w:customStyle="1" w:styleId="affffff8">
    <w:name w:val="обычный б/а"/>
    <w:basedOn w:val="a5"/>
    <w:semiHidden/>
    <w:rsid w:val="00E018FE"/>
    <w:pPr>
      <w:suppressLineNumbers/>
      <w:spacing w:after="0"/>
      <w:jc w:val="left"/>
    </w:pPr>
    <w:rPr>
      <w:rFonts w:ascii="Arial" w:hAnsi="Arial"/>
    </w:rPr>
  </w:style>
  <w:style w:type="paragraph" w:customStyle="1" w:styleId="affffff9">
    <w:name w:val="норма"/>
    <w:basedOn w:val="a5"/>
    <w:semiHidden/>
    <w:rsid w:val="00E018FE"/>
    <w:pPr>
      <w:spacing w:after="0"/>
      <w:ind w:firstLine="426"/>
    </w:pPr>
  </w:style>
  <w:style w:type="paragraph" w:customStyle="1" w:styleId="affffffa">
    <w:name w:val="Стиль личный"/>
    <w:basedOn w:val="a5"/>
    <w:semiHidden/>
    <w:rsid w:val="00E018FE"/>
    <w:pPr>
      <w:spacing w:after="0" w:line="360" w:lineRule="auto"/>
    </w:pPr>
    <w:rPr>
      <w:color w:val="000000"/>
      <w:szCs w:val="24"/>
    </w:rPr>
  </w:style>
  <w:style w:type="paragraph" w:customStyle="1" w:styleId="1fa">
    <w:name w:val="Стиль  мой 1"/>
    <w:basedOn w:val="a5"/>
    <w:semiHidden/>
    <w:rsid w:val="00E018FE"/>
    <w:pPr>
      <w:spacing w:after="0"/>
      <w:jc w:val="center"/>
    </w:pPr>
  </w:style>
  <w:style w:type="paragraph" w:customStyle="1" w:styleId="subm-h">
    <w:name w:val="subm-h"/>
    <w:basedOn w:val="a5"/>
    <w:semiHidden/>
    <w:rsid w:val="00E018FE"/>
    <w:pPr>
      <w:spacing w:after="45" w:line="312" w:lineRule="auto"/>
      <w:ind w:right="150"/>
      <w:jc w:val="left"/>
    </w:pPr>
    <w:rPr>
      <w:rFonts w:cs="Tahoma"/>
      <w:color w:val="000000"/>
      <w:sz w:val="17"/>
      <w:szCs w:val="17"/>
    </w:rPr>
  </w:style>
  <w:style w:type="paragraph" w:customStyle="1" w:styleId="font8">
    <w:name w:val="font8"/>
    <w:basedOn w:val="a5"/>
    <w:rsid w:val="00E018FE"/>
    <w:pPr>
      <w:spacing w:before="100" w:beforeAutospacing="1" w:after="100" w:afterAutospacing="1"/>
      <w:jc w:val="left"/>
    </w:pPr>
    <w:rPr>
      <w:rFonts w:cs="Tahoma"/>
      <w:color w:val="000000"/>
      <w:szCs w:val="28"/>
    </w:rPr>
  </w:style>
  <w:style w:type="paragraph" w:customStyle="1" w:styleId="font9">
    <w:name w:val="font9"/>
    <w:basedOn w:val="a5"/>
    <w:semiHidden/>
    <w:rsid w:val="00E018FE"/>
    <w:pPr>
      <w:spacing w:before="100" w:beforeAutospacing="1" w:after="100" w:afterAutospacing="1"/>
      <w:jc w:val="left"/>
    </w:pPr>
    <w:rPr>
      <w:rFonts w:ascii="Arial" w:hAnsi="Arial" w:cs="Arial"/>
      <w:i/>
      <w:iCs/>
      <w:sz w:val="20"/>
    </w:rPr>
  </w:style>
  <w:style w:type="paragraph" w:customStyle="1" w:styleId="font10">
    <w:name w:val="font10"/>
    <w:basedOn w:val="a5"/>
    <w:semiHidden/>
    <w:rsid w:val="00E018FE"/>
    <w:pPr>
      <w:spacing w:before="100" w:beforeAutospacing="1" w:after="100" w:afterAutospacing="1"/>
      <w:jc w:val="left"/>
    </w:pPr>
    <w:rPr>
      <w:rFonts w:ascii="Arial" w:hAnsi="Arial" w:cs="Arial"/>
      <w:i/>
      <w:iCs/>
      <w:sz w:val="20"/>
    </w:rPr>
  </w:style>
  <w:style w:type="paragraph" w:customStyle="1" w:styleId="font11">
    <w:name w:val="font11"/>
    <w:basedOn w:val="a5"/>
    <w:semiHidden/>
    <w:rsid w:val="00E018FE"/>
    <w:pPr>
      <w:spacing w:before="100" w:beforeAutospacing="1" w:after="100" w:afterAutospacing="1"/>
      <w:jc w:val="left"/>
    </w:pPr>
    <w:rPr>
      <w:rFonts w:ascii="Arial" w:hAnsi="Arial" w:cs="Arial"/>
      <w:i/>
      <w:iCs/>
      <w:sz w:val="20"/>
    </w:rPr>
  </w:style>
  <w:style w:type="paragraph" w:customStyle="1" w:styleId="xl115">
    <w:name w:val="xl115"/>
    <w:basedOn w:val="a5"/>
    <w:semiHidden/>
    <w:rsid w:val="00E018FE"/>
    <w:pPr>
      <w:pBdr>
        <w:top w:val="single" w:sz="8" w:space="0" w:color="auto"/>
      </w:pBdr>
      <w:spacing w:before="100" w:beforeAutospacing="1" w:after="100" w:afterAutospacing="1"/>
      <w:jc w:val="center"/>
      <w:textAlignment w:val="center"/>
    </w:pPr>
    <w:rPr>
      <w:rFonts w:ascii="Arial" w:hAnsi="Arial" w:cs="Arial"/>
      <w:b/>
      <w:bCs/>
      <w:i/>
      <w:iCs/>
      <w:szCs w:val="24"/>
    </w:rPr>
  </w:style>
  <w:style w:type="paragraph" w:customStyle="1" w:styleId="xl116">
    <w:name w:val="xl116"/>
    <w:basedOn w:val="a5"/>
    <w:semiHidden/>
    <w:rsid w:val="00E018FE"/>
    <w:pPr>
      <w:pBdr>
        <w:top w:val="single" w:sz="8" w:space="0" w:color="auto"/>
        <w:bottom w:val="single" w:sz="4" w:space="0" w:color="auto"/>
        <w:right w:val="single" w:sz="8" w:space="0" w:color="auto"/>
      </w:pBdr>
      <w:spacing w:before="100" w:beforeAutospacing="1" w:after="100" w:afterAutospacing="1"/>
      <w:jc w:val="center"/>
      <w:textAlignment w:val="center"/>
    </w:pPr>
    <w:rPr>
      <w:rFonts w:ascii="Arial" w:hAnsi="Arial" w:cs="Arial"/>
      <w:i/>
      <w:iCs/>
      <w:szCs w:val="24"/>
    </w:rPr>
  </w:style>
  <w:style w:type="paragraph" w:customStyle="1" w:styleId="xl117">
    <w:name w:val="xl117"/>
    <w:basedOn w:val="a5"/>
    <w:semiHidden/>
    <w:rsid w:val="00E018FE"/>
    <w:pPr>
      <w:pBdr>
        <w:top w:val="single" w:sz="4" w:space="0" w:color="auto"/>
        <w:bottom w:val="single" w:sz="4" w:space="0" w:color="auto"/>
        <w:right w:val="single" w:sz="8" w:space="0" w:color="auto"/>
      </w:pBdr>
      <w:spacing w:before="100" w:beforeAutospacing="1" w:after="100" w:afterAutospacing="1"/>
      <w:jc w:val="center"/>
      <w:textAlignment w:val="center"/>
    </w:pPr>
    <w:rPr>
      <w:rFonts w:ascii="Arial" w:hAnsi="Arial" w:cs="Arial"/>
      <w:i/>
      <w:iCs/>
      <w:szCs w:val="24"/>
    </w:rPr>
  </w:style>
  <w:style w:type="paragraph" w:customStyle="1" w:styleId="xl118">
    <w:name w:val="xl118"/>
    <w:basedOn w:val="a5"/>
    <w:semiHidden/>
    <w:rsid w:val="00E018FE"/>
    <w:pPr>
      <w:pBdr>
        <w:left w:val="single" w:sz="8" w:space="0" w:color="auto"/>
        <w:bottom w:val="single" w:sz="4" w:space="0" w:color="auto"/>
        <w:right w:val="single" w:sz="4" w:space="0" w:color="auto"/>
      </w:pBdr>
      <w:spacing w:before="100" w:beforeAutospacing="1" w:after="100" w:afterAutospacing="1"/>
      <w:jc w:val="left"/>
      <w:textAlignment w:val="center"/>
    </w:pPr>
    <w:rPr>
      <w:rFonts w:ascii="Arial" w:hAnsi="Arial" w:cs="Arial"/>
      <w:b/>
      <w:bCs/>
      <w:i/>
      <w:iCs/>
      <w:szCs w:val="24"/>
    </w:rPr>
  </w:style>
  <w:style w:type="paragraph" w:customStyle="1" w:styleId="xl119">
    <w:name w:val="xl119"/>
    <w:basedOn w:val="a5"/>
    <w:semiHidden/>
    <w:rsid w:val="00E018FE"/>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b/>
      <w:bCs/>
      <w:i/>
      <w:iCs/>
      <w:szCs w:val="24"/>
    </w:rPr>
  </w:style>
  <w:style w:type="paragraph" w:customStyle="1" w:styleId="xl120">
    <w:name w:val="xl120"/>
    <w:basedOn w:val="a5"/>
    <w:semiHidden/>
    <w:rsid w:val="00E018FE"/>
    <w:pPr>
      <w:pBdr>
        <w:left w:val="single" w:sz="8" w:space="0" w:color="auto"/>
        <w:bottom w:val="single" w:sz="4" w:space="0" w:color="auto"/>
        <w:right w:val="single" w:sz="4" w:space="0" w:color="auto"/>
      </w:pBdr>
      <w:spacing w:before="100" w:beforeAutospacing="1" w:after="100" w:afterAutospacing="1"/>
      <w:jc w:val="left"/>
      <w:textAlignment w:val="center"/>
    </w:pPr>
    <w:rPr>
      <w:rFonts w:ascii="Arial" w:hAnsi="Arial" w:cs="Arial"/>
      <w:i/>
      <w:iCs/>
      <w:szCs w:val="24"/>
    </w:rPr>
  </w:style>
  <w:style w:type="paragraph" w:customStyle="1" w:styleId="xl121">
    <w:name w:val="xl121"/>
    <w:basedOn w:val="a5"/>
    <w:semiHidden/>
    <w:rsid w:val="00E018FE"/>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i/>
      <w:iCs/>
      <w:szCs w:val="24"/>
    </w:rPr>
  </w:style>
  <w:style w:type="paragraph" w:customStyle="1" w:styleId="xl122">
    <w:name w:val="xl122"/>
    <w:basedOn w:val="a5"/>
    <w:semiHidden/>
    <w:rsid w:val="00E018FE"/>
    <w:pPr>
      <w:pBdr>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i/>
      <w:iCs/>
      <w:szCs w:val="24"/>
    </w:rPr>
  </w:style>
  <w:style w:type="paragraph" w:customStyle="1" w:styleId="xl123">
    <w:name w:val="xl123"/>
    <w:basedOn w:val="a5"/>
    <w:semiHidden/>
    <w:rsid w:val="00E018FE"/>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i/>
      <w:iCs/>
      <w:szCs w:val="24"/>
    </w:rPr>
  </w:style>
  <w:style w:type="paragraph" w:customStyle="1" w:styleId="xl124">
    <w:name w:val="xl124"/>
    <w:basedOn w:val="a5"/>
    <w:semiHidden/>
    <w:rsid w:val="00E018FE"/>
    <w:pPr>
      <w:pBdr>
        <w:left w:val="single" w:sz="4" w:space="0" w:color="auto"/>
        <w:bottom w:val="single" w:sz="8" w:space="0" w:color="auto"/>
        <w:right w:val="single" w:sz="8" w:space="0" w:color="auto"/>
      </w:pBdr>
      <w:spacing w:before="100" w:beforeAutospacing="1" w:after="100" w:afterAutospacing="1"/>
      <w:jc w:val="center"/>
      <w:textAlignment w:val="center"/>
    </w:pPr>
    <w:rPr>
      <w:rFonts w:ascii="Arial" w:hAnsi="Arial" w:cs="Arial"/>
      <w:i/>
      <w:iCs/>
      <w:szCs w:val="24"/>
    </w:rPr>
  </w:style>
  <w:style w:type="paragraph" w:customStyle="1" w:styleId="xl125">
    <w:name w:val="xl125"/>
    <w:basedOn w:val="a5"/>
    <w:semiHidden/>
    <w:rsid w:val="00E018FE"/>
    <w:pPr>
      <w:pBdr>
        <w:left w:val="single" w:sz="8" w:space="0" w:color="auto"/>
        <w:bottom w:val="single" w:sz="4" w:space="0" w:color="auto"/>
        <w:right w:val="single" w:sz="4" w:space="0" w:color="auto"/>
      </w:pBdr>
      <w:spacing w:before="100" w:beforeAutospacing="1" w:after="100" w:afterAutospacing="1"/>
      <w:jc w:val="left"/>
      <w:textAlignment w:val="center"/>
    </w:pPr>
    <w:rPr>
      <w:rFonts w:ascii="Arial" w:hAnsi="Arial" w:cs="Arial"/>
      <w:i/>
      <w:iCs/>
      <w:szCs w:val="24"/>
    </w:rPr>
  </w:style>
  <w:style w:type="paragraph" w:customStyle="1" w:styleId="xl126">
    <w:name w:val="xl126"/>
    <w:basedOn w:val="a5"/>
    <w:semiHidden/>
    <w:rsid w:val="00E018FE"/>
    <w:pPr>
      <w:pBdr>
        <w:left w:val="single" w:sz="4" w:space="0" w:color="auto"/>
        <w:bottom w:val="single" w:sz="4" w:space="0" w:color="auto"/>
        <w:right w:val="single" w:sz="4" w:space="0" w:color="auto"/>
      </w:pBdr>
      <w:spacing w:before="100" w:beforeAutospacing="1" w:after="100" w:afterAutospacing="1"/>
      <w:jc w:val="left"/>
      <w:textAlignment w:val="center"/>
    </w:pPr>
    <w:rPr>
      <w:rFonts w:ascii="Arial" w:hAnsi="Arial" w:cs="Arial"/>
      <w:i/>
      <w:iCs/>
      <w:szCs w:val="24"/>
    </w:rPr>
  </w:style>
  <w:style w:type="paragraph" w:customStyle="1" w:styleId="xl127">
    <w:name w:val="xl127"/>
    <w:basedOn w:val="a5"/>
    <w:semiHidden/>
    <w:rsid w:val="00E018FE"/>
    <w:pPr>
      <w:pBdr>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i/>
      <w:iCs/>
      <w:szCs w:val="24"/>
    </w:rPr>
  </w:style>
  <w:style w:type="paragraph" w:customStyle="1" w:styleId="xl128">
    <w:name w:val="xl128"/>
    <w:basedOn w:val="a5"/>
    <w:semiHidden/>
    <w:rsid w:val="00E018FE"/>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w:hAnsi="Arial" w:cs="Arial"/>
      <w:i/>
      <w:iCs/>
      <w:szCs w:val="24"/>
    </w:rPr>
  </w:style>
  <w:style w:type="paragraph" w:customStyle="1" w:styleId="xl129">
    <w:name w:val="xl129"/>
    <w:basedOn w:val="a5"/>
    <w:semiHidden/>
    <w:rsid w:val="00E018FE"/>
    <w:pPr>
      <w:pBdr>
        <w:left w:val="single" w:sz="4" w:space="0" w:color="auto"/>
        <w:bottom w:val="single" w:sz="8" w:space="0" w:color="auto"/>
        <w:right w:val="single" w:sz="8" w:space="0" w:color="auto"/>
      </w:pBdr>
      <w:spacing w:before="100" w:beforeAutospacing="1" w:after="100" w:afterAutospacing="1"/>
      <w:jc w:val="center"/>
      <w:textAlignment w:val="center"/>
    </w:pPr>
    <w:rPr>
      <w:rFonts w:ascii="Arial" w:hAnsi="Arial" w:cs="Arial"/>
      <w:i/>
      <w:iCs/>
      <w:szCs w:val="24"/>
    </w:rPr>
  </w:style>
  <w:style w:type="paragraph" w:styleId="affffffb">
    <w:name w:val="Revision"/>
    <w:hidden/>
    <w:semiHidden/>
    <w:rsid w:val="00E018FE"/>
    <w:rPr>
      <w:sz w:val="28"/>
    </w:rPr>
  </w:style>
  <w:style w:type="character" w:customStyle="1" w:styleId="220">
    <w:name w:val="Знак Знак22"/>
    <w:semiHidden/>
    <w:rsid w:val="00E018FE"/>
    <w:rPr>
      <w:b/>
      <w:sz w:val="28"/>
    </w:rPr>
  </w:style>
  <w:style w:type="character" w:customStyle="1" w:styleId="end">
    <w:name w:val="end Знак"/>
    <w:aliases w:val="Заголовок 3 Знак Знак Знак"/>
    <w:semiHidden/>
    <w:rsid w:val="00E018FE"/>
    <w:rPr>
      <w:sz w:val="28"/>
    </w:rPr>
  </w:style>
  <w:style w:type="character" w:customStyle="1" w:styleId="210">
    <w:name w:val="Знак Знак21"/>
    <w:semiHidden/>
    <w:rsid w:val="00E018FE"/>
    <w:rPr>
      <w:sz w:val="28"/>
    </w:rPr>
  </w:style>
  <w:style w:type="character" w:customStyle="1" w:styleId="200">
    <w:name w:val="Знак Знак20"/>
    <w:semiHidden/>
    <w:rsid w:val="00E018FE"/>
    <w:rPr>
      <w:sz w:val="28"/>
    </w:rPr>
  </w:style>
  <w:style w:type="character" w:customStyle="1" w:styleId="190">
    <w:name w:val="Знак Знак19"/>
    <w:semiHidden/>
    <w:rsid w:val="00E018FE"/>
    <w:rPr>
      <w:sz w:val="28"/>
    </w:rPr>
  </w:style>
  <w:style w:type="character" w:customStyle="1" w:styleId="180">
    <w:name w:val="Знак Знак18"/>
    <w:semiHidden/>
    <w:rsid w:val="00E018FE"/>
    <w:rPr>
      <w:sz w:val="28"/>
    </w:rPr>
  </w:style>
  <w:style w:type="character" w:customStyle="1" w:styleId="140">
    <w:name w:val="Знак Знак14"/>
    <w:semiHidden/>
    <w:rsid w:val="00E018FE"/>
    <w:rPr>
      <w:b/>
      <w:caps/>
      <w:sz w:val="24"/>
    </w:rPr>
  </w:style>
  <w:style w:type="character" w:styleId="affffffc">
    <w:name w:val="Emphasis"/>
    <w:rsid w:val="00E018FE"/>
    <w:rPr>
      <w:i/>
      <w:iCs/>
    </w:rPr>
  </w:style>
  <w:style w:type="paragraph" w:customStyle="1" w:styleId="2f2">
    <w:name w:val="заголовок 2"/>
    <w:basedOn w:val="a5"/>
    <w:next w:val="a5"/>
    <w:semiHidden/>
    <w:rsid w:val="00E018FE"/>
    <w:pPr>
      <w:keepNext/>
      <w:spacing w:before="240" w:after="240"/>
      <w:jc w:val="center"/>
    </w:pPr>
    <w:rPr>
      <w:rFonts w:ascii="Arial" w:hAnsi="Arial"/>
      <w:b/>
      <w:sz w:val="22"/>
    </w:rPr>
  </w:style>
  <w:style w:type="character" w:customStyle="1" w:styleId="afffa">
    <w:name w:val="Заголовок Знак"/>
    <w:link w:val="1d"/>
    <w:rsid w:val="00E018FE"/>
    <w:rPr>
      <w:b/>
      <w:smallCaps/>
      <w:kern w:val="28"/>
      <w:sz w:val="28"/>
      <w:lang w:val="ru-RU" w:eastAsia="ru-RU" w:bidi="ar-SA"/>
    </w:rPr>
  </w:style>
  <w:style w:type="character" w:customStyle="1" w:styleId="112">
    <w:name w:val="Верхний колонтитул 1 Знак1"/>
    <w:aliases w:val="Верхний колонтитул 1 Знак Знак Знак"/>
    <w:locked/>
    <w:rsid w:val="00741CCB"/>
    <w:rPr>
      <w:sz w:val="16"/>
      <w:lang w:val="ru-RU" w:eastAsia="ru-RU" w:bidi="ar-SA"/>
    </w:rPr>
  </w:style>
  <w:style w:type="character" w:customStyle="1" w:styleId="211">
    <w:name w:val="Заголовок2 Знак1"/>
    <w:aliases w:val="Заголовок2 Знак Знак Знак1"/>
    <w:locked/>
    <w:rsid w:val="009F11D2"/>
    <w:rPr>
      <w:b/>
      <w:smallCaps/>
      <w:kern w:val="28"/>
      <w:sz w:val="28"/>
      <w:lang w:val="ru-RU" w:eastAsia="ru-RU" w:bidi="ar-SA"/>
    </w:rPr>
  </w:style>
  <w:style w:type="paragraph" w:customStyle="1" w:styleId="affffffd">
    <w:name w:val="Название таблицы"/>
    <w:basedOn w:val="afffc"/>
    <w:qFormat/>
    <w:rsid w:val="004102A4"/>
    <w:pPr>
      <w:ind w:firstLine="0"/>
    </w:pPr>
  </w:style>
  <w:style w:type="paragraph" w:customStyle="1" w:styleId="affffffe">
    <w:name w:val="Название рисунка"/>
    <w:basedOn w:val="afffe"/>
    <w:qFormat/>
    <w:rsid w:val="004102A4"/>
    <w:pPr>
      <w:ind w:firstLine="0"/>
      <w:jc w:val="center"/>
    </w:pPr>
  </w:style>
  <w:style w:type="paragraph" w:styleId="afffffff">
    <w:name w:val="TOC Heading"/>
    <w:basedOn w:val="10"/>
    <w:next w:val="a5"/>
    <w:uiPriority w:val="39"/>
    <w:unhideWhenUsed/>
    <w:qFormat/>
    <w:rsid w:val="004366FF"/>
    <w:pPr>
      <w:keepLines/>
      <w:numPr>
        <w:numId w:val="0"/>
      </w:numPr>
      <w:suppressAutoHyphens w:val="0"/>
      <w:spacing w:before="480" w:after="0" w:line="276" w:lineRule="auto"/>
      <w:ind w:right="0"/>
      <w:outlineLvl w:val="9"/>
    </w:pPr>
    <w:rPr>
      <w:rFonts w:ascii="Cambria" w:hAnsi="Cambria"/>
      <w:bCs/>
      <w:smallCaps w:val="0"/>
      <w:color w:val="365F91"/>
      <w:kern w:val="0"/>
      <w:szCs w:val="28"/>
    </w:rPr>
  </w:style>
  <w:style w:type="paragraph" w:customStyle="1" w:styleId="afffffff0">
    <w:name w:val="Рисунок по центру"/>
    <w:basedOn w:val="afa"/>
    <w:next w:val="a5"/>
    <w:qFormat/>
    <w:rsid w:val="00031B0A"/>
    <w:rPr>
      <w:rFonts w:eastAsia="Calibri"/>
    </w:rPr>
  </w:style>
  <w:style w:type="paragraph" w:customStyle="1" w:styleId="a0">
    <w:name w:val="Для приложений"/>
    <w:basedOn w:val="2"/>
    <w:next w:val="a5"/>
    <w:qFormat/>
    <w:rsid w:val="002B6730"/>
    <w:pPr>
      <w:keepLines/>
      <w:numPr>
        <w:ilvl w:val="0"/>
        <w:numId w:val="9"/>
      </w:numPr>
      <w:suppressAutoHyphens w:val="0"/>
      <w:ind w:right="284"/>
      <w:jc w:val="center"/>
    </w:pPr>
    <w:rPr>
      <w:bCs/>
      <w:szCs w:val="24"/>
      <w:lang w:eastAsia="en-US"/>
    </w:rPr>
  </w:style>
  <w:style w:type="paragraph" w:customStyle="1" w:styleId="afffffff1">
    <w:name w:val="формулы"/>
    <w:qFormat/>
    <w:rsid w:val="003E26F5"/>
    <w:pPr>
      <w:jc w:val="right"/>
    </w:pPr>
    <w:rPr>
      <w:rFonts w:ascii="Tahoma" w:eastAsia="Calibri" w:hAnsi="Tahoma"/>
      <w:sz w:val="24"/>
      <w:szCs w:val="22"/>
      <w:lang w:eastAsia="en-US"/>
    </w:rPr>
  </w:style>
  <w:style w:type="paragraph" w:customStyle="1" w:styleId="a4">
    <w:name w:val="перечисление"/>
    <w:basedOn w:val="a5"/>
    <w:qFormat/>
    <w:rsid w:val="003E26F5"/>
    <w:pPr>
      <w:numPr>
        <w:numId w:val="10"/>
      </w:numPr>
      <w:spacing w:after="0" w:line="276" w:lineRule="auto"/>
    </w:pPr>
    <w:rPr>
      <w:rFonts w:eastAsia="Calibri"/>
      <w:szCs w:val="22"/>
      <w:lang w:eastAsia="en-US"/>
    </w:rPr>
  </w:style>
  <w:style w:type="paragraph" w:customStyle="1" w:styleId="ListNumbered">
    <w:name w:val="List Numbered"/>
    <w:basedOn w:val="a5"/>
    <w:uiPriority w:val="34"/>
    <w:qFormat/>
    <w:rsid w:val="003E26F5"/>
    <w:pPr>
      <w:numPr>
        <w:numId w:val="11"/>
      </w:numPr>
      <w:ind w:left="567" w:hanging="567"/>
    </w:pPr>
    <w:rPr>
      <w:rFonts w:ascii="Arial" w:eastAsiaTheme="minorHAnsi" w:hAnsi="Arial" w:cs="Arial"/>
      <w:sz w:val="20"/>
      <w:lang w:bidi="ru-RU"/>
    </w:rPr>
  </w:style>
  <w:style w:type="paragraph" w:customStyle="1" w:styleId="afffffff2">
    <w:name w:val="Литература"/>
    <w:basedOn w:val="a5"/>
    <w:qFormat/>
    <w:rsid w:val="0009533F"/>
    <w:pPr>
      <w:spacing w:after="0" w:line="276" w:lineRule="auto"/>
      <w:ind w:firstLine="0"/>
    </w:pPr>
    <w:rPr>
      <w:rFonts w:eastAsia="Calibri"/>
      <w:szCs w:val="24"/>
      <w:lang w:eastAsia="en-US"/>
    </w:rPr>
  </w:style>
  <w:style w:type="numbering" w:customStyle="1" w:styleId="a">
    <w:name w:val="для списка литературы"/>
    <w:uiPriority w:val="99"/>
    <w:rsid w:val="00033A07"/>
    <w:pPr>
      <w:numPr>
        <w:numId w:val="13"/>
      </w:numPr>
    </w:pPr>
  </w:style>
  <w:style w:type="paragraph" w:customStyle="1" w:styleId="Default">
    <w:name w:val="Default"/>
    <w:rsid w:val="00597942"/>
    <w:pPr>
      <w:autoSpaceDE w:val="0"/>
      <w:autoSpaceDN w:val="0"/>
      <w:adjustRightInd w:val="0"/>
    </w:pPr>
    <w:rPr>
      <w:color w:val="000000"/>
      <w:sz w:val="24"/>
      <w:szCs w:val="24"/>
    </w:rPr>
  </w:style>
  <w:style w:type="paragraph" w:customStyle="1" w:styleId="afffffff3">
    <w:name w:val="Подпись таблиц"/>
    <w:basedOn w:val="afa"/>
    <w:next w:val="a5"/>
    <w:qFormat/>
    <w:rsid w:val="00C266A0"/>
    <w:pPr>
      <w:spacing w:after="0"/>
      <w:jc w:val="both"/>
    </w:pPr>
    <w:rPr>
      <w:rFonts w:eastAsia="Calibri"/>
      <w:szCs w:val="24"/>
    </w:rPr>
  </w:style>
  <w:style w:type="paragraph" w:customStyle="1" w:styleId="afffffff4">
    <w:name w:val="Текст в таблицах"/>
    <w:basedOn w:val="afffc"/>
    <w:next w:val="a5"/>
    <w:qFormat/>
    <w:rsid w:val="00C266A0"/>
    <w:pPr>
      <w:spacing w:after="0"/>
      <w:ind w:firstLine="0"/>
      <w:jc w:val="center"/>
    </w:pPr>
    <w:rPr>
      <w:rFonts w:eastAsia="Calibri"/>
      <w:color w:val="000000"/>
      <w:sz w:val="20"/>
    </w:rPr>
  </w:style>
  <w:style w:type="character" w:customStyle="1" w:styleId="1fb">
    <w:name w:val="Нижний колонтитул Знак1"/>
    <w:uiPriority w:val="99"/>
    <w:locked/>
    <w:rsid w:val="008C6840"/>
    <w:rPr>
      <w:rFonts w:ascii="Times New Roman" w:eastAsia="Times New Roman" w:hAnsi="Times New Roman" w:cs="Times New Roman"/>
      <w:sz w:val="18"/>
      <w:szCs w:val="20"/>
      <w:lang w:eastAsia="ru-RU"/>
    </w:rPr>
  </w:style>
  <w:style w:type="character" w:customStyle="1" w:styleId="1fc">
    <w:name w:val="Верхний колонтитул Знак1"/>
    <w:uiPriority w:val="99"/>
    <w:locked/>
    <w:rsid w:val="00292E1D"/>
    <w:rPr>
      <w:rFonts w:ascii="Times New Roman" w:eastAsia="Times New Roman" w:hAnsi="Times New Roman" w:cs="Times New Roman"/>
      <w:sz w:val="16"/>
      <w:szCs w:val="20"/>
      <w:lang w:eastAsia="ru-RU"/>
    </w:rPr>
  </w:style>
  <w:style w:type="paragraph" w:customStyle="1" w:styleId="afffffff5">
    <w:name w:val="без отступов"/>
    <w:basedOn w:val="a5"/>
    <w:qFormat/>
    <w:rsid w:val="00292E1D"/>
    <w:pPr>
      <w:spacing w:after="0"/>
      <w:jc w:val="center"/>
    </w:pPr>
    <w:rPr>
      <w:rFonts w:ascii="Times New Roman" w:eastAsia="Calibri" w:hAnsi="Times New Roman"/>
      <w:sz w:val="28"/>
      <w:szCs w:val="22"/>
      <w:lang w:eastAsia="en-US"/>
    </w:rPr>
  </w:style>
  <w:style w:type="character" w:styleId="afffffff6">
    <w:name w:val="Placeholder Text"/>
    <w:basedOn w:val="a7"/>
    <w:uiPriority w:val="99"/>
    <w:semiHidden/>
    <w:rsid w:val="00113308"/>
    <w:rPr>
      <w:color w:val="808080"/>
    </w:rPr>
  </w:style>
  <w:style w:type="paragraph" w:customStyle="1" w:styleId="105">
    <w:name w:val="Стиль Заголовок 1 + По центру Слева:  05 см"/>
    <w:basedOn w:val="10"/>
    <w:rsid w:val="00A95199"/>
    <w:pPr>
      <w:ind w:left="284"/>
      <w:jc w:val="center"/>
    </w:pPr>
    <w:rPr>
      <w:b/>
      <w:bCs/>
    </w:rPr>
  </w:style>
  <w:style w:type="paragraph" w:customStyle="1" w:styleId="1fd">
    <w:name w:val="Стиль Заголовок 1 + По центру"/>
    <w:basedOn w:val="10"/>
    <w:rsid w:val="00A95199"/>
    <w:pPr>
      <w:jc w:val="center"/>
    </w:pPr>
    <w:rPr>
      <w:b/>
      <w:bCs/>
    </w:rPr>
  </w:style>
  <w:style w:type="paragraph" w:customStyle="1" w:styleId="2f3">
    <w:name w:val="Стиль Заголовок 2 + полужирный По центру"/>
    <w:basedOn w:val="2"/>
    <w:rsid w:val="00A95199"/>
    <w:pPr>
      <w:jc w:val="center"/>
    </w:pPr>
    <w:rPr>
      <w:bCs/>
    </w:rPr>
  </w:style>
  <w:style w:type="paragraph" w:customStyle="1" w:styleId="2f4">
    <w:name w:val="Знак2"/>
    <w:basedOn w:val="a5"/>
    <w:rsid w:val="00715A4A"/>
    <w:pPr>
      <w:spacing w:before="100" w:beforeAutospacing="1" w:after="100" w:afterAutospacing="1"/>
      <w:jc w:val="left"/>
    </w:pPr>
    <w:rPr>
      <w:sz w:val="20"/>
      <w:lang w:val="en-US" w:eastAsia="en-US"/>
    </w:rPr>
  </w:style>
  <w:style w:type="paragraph" w:customStyle="1" w:styleId="P12">
    <w:name w:val="P12"/>
    <w:basedOn w:val="a5"/>
    <w:uiPriority w:val="99"/>
    <w:rsid w:val="00900F62"/>
    <w:pPr>
      <w:widowControl w:val="0"/>
      <w:suppressAutoHyphens/>
      <w:spacing w:after="0"/>
      <w:jc w:val="left"/>
    </w:pPr>
    <w:rPr>
      <w:rFonts w:ascii="Times New Roman" w:eastAsia="Arial Unicode MS" w:hAnsi="Times New Roman" w:cs="Tahoma"/>
      <w:sz w:val="28"/>
      <w:shd w:val="clear" w:color="auto" w:fill="FFFFFF"/>
      <w:vertAlign w:val="superscript"/>
      <w:lang w:eastAsia="ar-SA"/>
    </w:rPr>
  </w:style>
  <w:style w:type="character" w:customStyle="1" w:styleId="T30">
    <w:name w:val="T30"/>
    <w:uiPriority w:val="99"/>
    <w:rsid w:val="00F33AA2"/>
    <w:rPr>
      <w:u w:val="none"/>
    </w:rPr>
  </w:style>
  <w:style w:type="paragraph" w:customStyle="1" w:styleId="P14">
    <w:name w:val="P14"/>
    <w:basedOn w:val="a5"/>
    <w:uiPriority w:val="99"/>
    <w:rsid w:val="00F33AA2"/>
    <w:pPr>
      <w:widowControl w:val="0"/>
      <w:suppressAutoHyphens/>
      <w:spacing w:after="0"/>
      <w:ind w:firstLine="0"/>
      <w:jc w:val="left"/>
    </w:pPr>
    <w:rPr>
      <w:rFonts w:ascii="Times New Roman" w:eastAsia="Arial Unicode MS" w:hAnsi="Times New Roman" w:cs="Tahoma"/>
      <w:sz w:val="28"/>
      <w:u w:val="single"/>
      <w:shd w:val="clear" w:color="auto" w:fill="FFFFFF"/>
      <w:vertAlign w:val="superscript"/>
      <w:lang w:eastAsia="ar-SA"/>
    </w:rPr>
  </w:style>
  <w:style w:type="character" w:customStyle="1" w:styleId="match">
    <w:name w:val="match"/>
    <w:basedOn w:val="a7"/>
    <w:rsid w:val="003D6844"/>
  </w:style>
  <w:style w:type="paragraph" w:customStyle="1" w:styleId="msonormal0">
    <w:name w:val="msonormal"/>
    <w:basedOn w:val="a5"/>
    <w:rsid w:val="0062497C"/>
    <w:pPr>
      <w:spacing w:before="100" w:beforeAutospacing="1" w:after="100" w:afterAutospacing="1"/>
      <w:ind w:firstLine="0"/>
      <w:jc w:val="left"/>
    </w:pPr>
    <w:rPr>
      <w:rFonts w:ascii="Times New Roman" w:hAnsi="Times New Roman"/>
      <w:szCs w:val="24"/>
    </w:rPr>
  </w:style>
  <w:style w:type="paragraph" w:customStyle="1" w:styleId="formattext">
    <w:name w:val="formattext"/>
    <w:basedOn w:val="a5"/>
    <w:rsid w:val="00822C41"/>
    <w:pPr>
      <w:spacing w:before="100" w:beforeAutospacing="1" w:after="100" w:afterAutospacing="1"/>
    </w:pPr>
    <w:rPr>
      <w:szCs w:val="24"/>
    </w:rPr>
  </w:style>
  <w:style w:type="paragraph" w:customStyle="1" w:styleId="topleveltext">
    <w:name w:val="topleveltext"/>
    <w:basedOn w:val="a5"/>
    <w:rsid w:val="00822C41"/>
    <w:pPr>
      <w:spacing w:before="100" w:beforeAutospacing="1" w:after="100" w:afterAutospacing="1"/>
    </w:pPr>
    <w:rPr>
      <w:szCs w:val="24"/>
    </w:rPr>
  </w:style>
  <w:style w:type="character" w:customStyle="1" w:styleId="apple-converted-space">
    <w:name w:val="apple-converted-space"/>
    <w:basedOn w:val="a7"/>
    <w:rsid w:val="00822C41"/>
  </w:style>
  <w:style w:type="character" w:customStyle="1" w:styleId="311">
    <w:name w:val="Основной текст 3 Знак1"/>
    <w:uiPriority w:val="99"/>
    <w:semiHidden/>
    <w:rsid w:val="00822C41"/>
    <w:rPr>
      <w:rFonts w:ascii="Times New Roman" w:hAnsi="Times New Roman"/>
      <w:sz w:val="16"/>
      <w:szCs w:val="16"/>
    </w:rPr>
  </w:style>
  <w:style w:type="character" w:customStyle="1" w:styleId="1fe">
    <w:name w:val="Основной текст с отступом Знак1"/>
    <w:locked/>
    <w:rsid w:val="00822C41"/>
    <w:rPr>
      <w:sz w:val="28"/>
      <w:lang w:val="ru-RU" w:eastAsia="ru-RU" w:bidi="ar-SA"/>
    </w:rPr>
  </w:style>
  <w:style w:type="paragraph" w:customStyle="1" w:styleId="xl147">
    <w:name w:val="xl147"/>
    <w:basedOn w:val="a5"/>
    <w:rsid w:val="00822C41"/>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szCs w:val="24"/>
    </w:rPr>
  </w:style>
  <w:style w:type="paragraph" w:customStyle="1" w:styleId="xl148">
    <w:name w:val="xl148"/>
    <w:basedOn w:val="a5"/>
    <w:rsid w:val="00822C41"/>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49">
    <w:name w:val="xl149"/>
    <w:basedOn w:val="a5"/>
    <w:rsid w:val="00822C41"/>
    <w:pPr>
      <w:pBdr>
        <w:top w:val="single" w:sz="4" w:space="0" w:color="auto"/>
        <w:left w:val="single" w:sz="4" w:space="0" w:color="auto"/>
        <w:bottom w:val="single" w:sz="8" w:space="0" w:color="auto"/>
        <w:right w:val="single" w:sz="8" w:space="0" w:color="auto"/>
      </w:pBdr>
      <w:spacing w:before="100" w:beforeAutospacing="1" w:after="100" w:afterAutospacing="1"/>
      <w:ind w:firstLine="0"/>
      <w:jc w:val="center"/>
      <w:textAlignment w:val="center"/>
    </w:pPr>
    <w:rPr>
      <w:szCs w:val="24"/>
    </w:rPr>
  </w:style>
  <w:style w:type="paragraph" w:customStyle="1" w:styleId="xl150">
    <w:name w:val="xl150"/>
    <w:basedOn w:val="a5"/>
    <w:rsid w:val="00822C41"/>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ind w:firstLine="0"/>
      <w:jc w:val="center"/>
      <w:textAlignment w:val="center"/>
    </w:pPr>
    <w:rPr>
      <w:szCs w:val="24"/>
    </w:rPr>
  </w:style>
  <w:style w:type="paragraph" w:customStyle="1" w:styleId="xl151">
    <w:name w:val="xl151"/>
    <w:basedOn w:val="a5"/>
    <w:rsid w:val="00822C41"/>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ind w:firstLine="0"/>
      <w:jc w:val="center"/>
      <w:textAlignment w:val="center"/>
    </w:pPr>
    <w:rPr>
      <w:szCs w:val="24"/>
    </w:rPr>
  </w:style>
  <w:style w:type="paragraph" w:customStyle="1" w:styleId="xl152">
    <w:name w:val="xl152"/>
    <w:basedOn w:val="a5"/>
    <w:rsid w:val="00822C41"/>
    <w:pPr>
      <w:pBdr>
        <w:left w:val="single" w:sz="8"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53">
    <w:name w:val="xl153"/>
    <w:basedOn w:val="a5"/>
    <w:rsid w:val="00822C41"/>
    <w:pPr>
      <w:pBdr>
        <w:top w:val="single" w:sz="8" w:space="0" w:color="auto"/>
        <w:left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54">
    <w:name w:val="xl154"/>
    <w:basedOn w:val="a5"/>
    <w:rsid w:val="00822C41"/>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55">
    <w:name w:val="xl155"/>
    <w:basedOn w:val="a5"/>
    <w:rsid w:val="00822C41"/>
    <w:pPr>
      <w:pBdr>
        <w:top w:val="single" w:sz="8" w:space="0" w:color="auto"/>
        <w:left w:val="single" w:sz="4" w:space="0" w:color="auto"/>
        <w:bottom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56">
    <w:name w:val="xl156"/>
    <w:basedOn w:val="a5"/>
    <w:rsid w:val="00822C41"/>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57">
    <w:name w:val="xl157"/>
    <w:basedOn w:val="a5"/>
    <w:rsid w:val="00822C41"/>
    <w:pPr>
      <w:pBdr>
        <w:top w:val="single" w:sz="4" w:space="0" w:color="auto"/>
        <w:left w:val="single" w:sz="4" w:space="0" w:color="auto"/>
        <w:bottom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58">
    <w:name w:val="xl158"/>
    <w:basedOn w:val="a5"/>
    <w:rsid w:val="00822C41"/>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59">
    <w:name w:val="xl159"/>
    <w:basedOn w:val="a5"/>
    <w:rsid w:val="00822C41"/>
    <w:pPr>
      <w:pBdr>
        <w:top w:val="single" w:sz="4" w:space="0" w:color="auto"/>
        <w:left w:val="single" w:sz="4" w:space="0" w:color="auto"/>
        <w:bottom w:val="single" w:sz="8" w:space="0" w:color="auto"/>
      </w:pBdr>
      <w:shd w:val="clear" w:color="000000" w:fill="FFFFFF"/>
      <w:spacing w:before="100" w:beforeAutospacing="1" w:after="100" w:afterAutospacing="1"/>
      <w:ind w:firstLine="0"/>
      <w:jc w:val="center"/>
      <w:textAlignment w:val="center"/>
    </w:pPr>
    <w:rPr>
      <w:szCs w:val="24"/>
    </w:rPr>
  </w:style>
  <w:style w:type="paragraph" w:customStyle="1" w:styleId="xl160">
    <w:name w:val="xl160"/>
    <w:basedOn w:val="a5"/>
    <w:rsid w:val="00822C41"/>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61">
    <w:name w:val="xl161"/>
    <w:basedOn w:val="a5"/>
    <w:rsid w:val="00822C41"/>
    <w:pPr>
      <w:spacing w:before="100" w:beforeAutospacing="1" w:after="100" w:afterAutospacing="1"/>
      <w:ind w:firstLine="0"/>
      <w:jc w:val="center"/>
      <w:textAlignment w:val="center"/>
    </w:pPr>
    <w:rPr>
      <w:szCs w:val="24"/>
    </w:rPr>
  </w:style>
  <w:style w:type="paragraph" w:customStyle="1" w:styleId="xl162">
    <w:name w:val="xl162"/>
    <w:basedOn w:val="a5"/>
    <w:rsid w:val="00822C41"/>
    <w:pPr>
      <w:spacing w:before="100" w:beforeAutospacing="1" w:after="100" w:afterAutospacing="1"/>
      <w:ind w:firstLine="0"/>
      <w:jc w:val="center"/>
      <w:textAlignment w:val="center"/>
    </w:pPr>
    <w:rPr>
      <w:szCs w:val="24"/>
    </w:rPr>
  </w:style>
  <w:style w:type="paragraph" w:customStyle="1" w:styleId="xl163">
    <w:name w:val="xl163"/>
    <w:basedOn w:val="a5"/>
    <w:rsid w:val="00822C41"/>
    <w:pPr>
      <w:pBdr>
        <w:left w:val="single" w:sz="4" w:space="0" w:color="auto"/>
        <w:bottom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64">
    <w:name w:val="xl164"/>
    <w:basedOn w:val="a5"/>
    <w:rsid w:val="00822C41"/>
    <w:pPr>
      <w:pBdr>
        <w:left w:val="single" w:sz="4" w:space="0" w:color="auto"/>
        <w:bottom w:val="single" w:sz="8" w:space="0" w:color="auto"/>
      </w:pBdr>
      <w:shd w:val="clear" w:color="000000" w:fill="FFFFFF"/>
      <w:spacing w:before="100" w:beforeAutospacing="1" w:after="100" w:afterAutospacing="1"/>
      <w:ind w:firstLine="0"/>
      <w:jc w:val="center"/>
      <w:textAlignment w:val="center"/>
    </w:pPr>
    <w:rPr>
      <w:szCs w:val="24"/>
    </w:rPr>
  </w:style>
  <w:style w:type="paragraph" w:customStyle="1" w:styleId="xl165">
    <w:name w:val="xl165"/>
    <w:basedOn w:val="a5"/>
    <w:rsid w:val="00822C41"/>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ind w:firstLine="0"/>
      <w:jc w:val="center"/>
      <w:textAlignment w:val="center"/>
    </w:pPr>
    <w:rPr>
      <w:b/>
      <w:bCs/>
      <w:szCs w:val="24"/>
    </w:rPr>
  </w:style>
  <w:style w:type="paragraph" w:customStyle="1" w:styleId="xl166">
    <w:name w:val="xl166"/>
    <w:basedOn w:val="a5"/>
    <w:rsid w:val="00822C41"/>
    <w:pPr>
      <w:pBdr>
        <w:top w:val="single" w:sz="8" w:space="0" w:color="auto"/>
        <w:left w:val="single" w:sz="4" w:space="0" w:color="auto"/>
        <w:right w:val="single" w:sz="8" w:space="0" w:color="auto"/>
      </w:pBdr>
      <w:spacing w:before="100" w:beforeAutospacing="1" w:after="100" w:afterAutospacing="1"/>
      <w:ind w:firstLine="0"/>
      <w:jc w:val="center"/>
      <w:textAlignment w:val="center"/>
    </w:pPr>
    <w:rPr>
      <w:szCs w:val="24"/>
    </w:rPr>
  </w:style>
  <w:style w:type="paragraph" w:customStyle="1" w:styleId="xl167">
    <w:name w:val="xl167"/>
    <w:basedOn w:val="a5"/>
    <w:rsid w:val="00822C41"/>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68">
    <w:name w:val="xl168"/>
    <w:basedOn w:val="a5"/>
    <w:rsid w:val="00822C41"/>
    <w:pPr>
      <w:pBdr>
        <w:top w:val="single" w:sz="8"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69">
    <w:name w:val="xl169"/>
    <w:basedOn w:val="a5"/>
    <w:rsid w:val="00822C41"/>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70">
    <w:name w:val="xl170"/>
    <w:basedOn w:val="a5"/>
    <w:rsid w:val="00822C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71">
    <w:name w:val="xl171"/>
    <w:basedOn w:val="a5"/>
    <w:rsid w:val="00822C41"/>
    <w:pPr>
      <w:pBdr>
        <w:top w:val="single" w:sz="4" w:space="0" w:color="auto"/>
        <w:left w:val="single" w:sz="8"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72">
    <w:name w:val="xl172"/>
    <w:basedOn w:val="a5"/>
    <w:rsid w:val="00822C41"/>
    <w:pPr>
      <w:pBdr>
        <w:top w:val="single" w:sz="8" w:space="0" w:color="auto"/>
        <w:left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73">
    <w:name w:val="xl173"/>
    <w:basedOn w:val="a5"/>
    <w:rsid w:val="00822C41"/>
    <w:pPr>
      <w:pBdr>
        <w:left w:val="single" w:sz="4" w:space="0" w:color="auto"/>
        <w:bottom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74">
    <w:name w:val="xl174"/>
    <w:basedOn w:val="a5"/>
    <w:rsid w:val="00822C41"/>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75">
    <w:name w:val="xl175"/>
    <w:basedOn w:val="a5"/>
    <w:rsid w:val="00822C41"/>
    <w:pPr>
      <w:pBdr>
        <w:top w:val="single" w:sz="4" w:space="0" w:color="auto"/>
        <w:left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76">
    <w:name w:val="xl176"/>
    <w:basedOn w:val="a5"/>
    <w:rsid w:val="00822C41"/>
    <w:pPr>
      <w:pBdr>
        <w:top w:val="single" w:sz="4" w:space="0" w:color="auto"/>
        <w:left w:val="single" w:sz="4"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77">
    <w:name w:val="xl177"/>
    <w:basedOn w:val="a5"/>
    <w:rsid w:val="00822C41"/>
    <w:pPr>
      <w:pBdr>
        <w:left w:val="single" w:sz="4" w:space="0" w:color="auto"/>
        <w:bottom w:val="single" w:sz="8" w:space="0" w:color="auto"/>
        <w:right w:val="single" w:sz="4" w:space="0" w:color="auto"/>
      </w:pBdr>
      <w:shd w:val="clear" w:color="000000" w:fill="FFFFFF"/>
      <w:spacing w:before="100" w:beforeAutospacing="1" w:after="100" w:afterAutospacing="1"/>
      <w:ind w:firstLine="0"/>
      <w:jc w:val="center"/>
      <w:textAlignment w:val="center"/>
    </w:pPr>
    <w:rPr>
      <w:szCs w:val="24"/>
    </w:rPr>
  </w:style>
  <w:style w:type="paragraph" w:customStyle="1" w:styleId="xl178">
    <w:name w:val="xl178"/>
    <w:basedOn w:val="a5"/>
    <w:rsid w:val="00822C41"/>
    <w:pPr>
      <w:pBdr>
        <w:left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79">
    <w:name w:val="xl179"/>
    <w:basedOn w:val="a5"/>
    <w:rsid w:val="00822C41"/>
    <w:pPr>
      <w:pBdr>
        <w:left w:val="single" w:sz="4" w:space="0" w:color="auto"/>
        <w:bottom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80">
    <w:name w:val="xl180"/>
    <w:basedOn w:val="a5"/>
    <w:rsid w:val="00822C41"/>
    <w:pPr>
      <w:pBdr>
        <w:top w:val="single" w:sz="8" w:space="0" w:color="auto"/>
        <w:left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81">
    <w:name w:val="xl181"/>
    <w:basedOn w:val="a5"/>
    <w:rsid w:val="00822C41"/>
    <w:pPr>
      <w:pBdr>
        <w:left w:val="single" w:sz="4" w:space="0" w:color="auto"/>
        <w:right w:val="single" w:sz="4" w:space="0" w:color="auto"/>
      </w:pBdr>
      <w:spacing w:before="100" w:beforeAutospacing="1" w:after="100" w:afterAutospacing="1"/>
      <w:ind w:firstLine="0"/>
      <w:jc w:val="center"/>
      <w:textAlignment w:val="center"/>
    </w:pPr>
    <w:rPr>
      <w:szCs w:val="24"/>
    </w:rPr>
  </w:style>
  <w:style w:type="paragraph" w:customStyle="1" w:styleId="xl182">
    <w:name w:val="xl182"/>
    <w:basedOn w:val="a5"/>
    <w:rsid w:val="00822C41"/>
    <w:pPr>
      <w:pBdr>
        <w:left w:val="single" w:sz="4" w:space="0" w:color="auto"/>
        <w:bottom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83">
    <w:name w:val="xl183"/>
    <w:basedOn w:val="a5"/>
    <w:rsid w:val="00822C41"/>
    <w:pPr>
      <w:pBdr>
        <w:top w:val="single" w:sz="8" w:space="0" w:color="auto"/>
        <w:left w:val="single" w:sz="4" w:space="0" w:color="auto"/>
        <w:right w:val="single" w:sz="8" w:space="0" w:color="auto"/>
      </w:pBdr>
      <w:spacing w:before="100" w:beforeAutospacing="1" w:after="100" w:afterAutospacing="1"/>
      <w:ind w:firstLine="0"/>
      <w:jc w:val="center"/>
      <w:textAlignment w:val="center"/>
    </w:pPr>
    <w:rPr>
      <w:szCs w:val="24"/>
    </w:rPr>
  </w:style>
  <w:style w:type="paragraph" w:customStyle="1" w:styleId="xl184">
    <w:name w:val="xl184"/>
    <w:basedOn w:val="a5"/>
    <w:rsid w:val="00822C41"/>
    <w:pPr>
      <w:pBdr>
        <w:left w:val="single" w:sz="4" w:space="0" w:color="auto"/>
        <w:right w:val="single" w:sz="8" w:space="0" w:color="auto"/>
      </w:pBdr>
      <w:spacing w:before="100" w:beforeAutospacing="1" w:after="100" w:afterAutospacing="1"/>
      <w:ind w:firstLine="0"/>
      <w:jc w:val="center"/>
      <w:textAlignment w:val="center"/>
    </w:pPr>
    <w:rPr>
      <w:szCs w:val="24"/>
    </w:rPr>
  </w:style>
  <w:style w:type="paragraph" w:customStyle="1" w:styleId="xl185">
    <w:name w:val="xl185"/>
    <w:basedOn w:val="a5"/>
    <w:rsid w:val="00822C41"/>
    <w:pPr>
      <w:pBdr>
        <w:left w:val="single" w:sz="4" w:space="0" w:color="auto"/>
        <w:bottom w:val="single" w:sz="8" w:space="0" w:color="auto"/>
        <w:right w:val="single" w:sz="8" w:space="0" w:color="auto"/>
      </w:pBdr>
      <w:spacing w:before="100" w:beforeAutospacing="1" w:after="100" w:afterAutospacing="1"/>
      <w:ind w:firstLine="0"/>
      <w:jc w:val="center"/>
      <w:textAlignment w:val="center"/>
    </w:pPr>
    <w:rPr>
      <w:szCs w:val="24"/>
    </w:rPr>
  </w:style>
  <w:style w:type="paragraph" w:customStyle="1" w:styleId="xl186">
    <w:name w:val="xl186"/>
    <w:basedOn w:val="a5"/>
    <w:rsid w:val="00822C41"/>
    <w:pPr>
      <w:pBdr>
        <w:top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87">
    <w:name w:val="xl187"/>
    <w:basedOn w:val="a5"/>
    <w:rsid w:val="00822C41"/>
    <w:pPr>
      <w:pBdr>
        <w:right w:val="single" w:sz="4" w:space="0" w:color="auto"/>
      </w:pBdr>
      <w:spacing w:before="100" w:beforeAutospacing="1" w:after="100" w:afterAutospacing="1"/>
      <w:ind w:firstLine="0"/>
      <w:jc w:val="center"/>
      <w:textAlignment w:val="center"/>
    </w:pPr>
    <w:rPr>
      <w:szCs w:val="24"/>
    </w:rPr>
  </w:style>
  <w:style w:type="paragraph" w:customStyle="1" w:styleId="xl188">
    <w:name w:val="xl188"/>
    <w:basedOn w:val="a5"/>
    <w:rsid w:val="00822C41"/>
    <w:pPr>
      <w:pBdr>
        <w:bottom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89">
    <w:name w:val="xl189"/>
    <w:basedOn w:val="a5"/>
    <w:rsid w:val="00822C41"/>
    <w:pPr>
      <w:pBdr>
        <w:top w:val="single" w:sz="8" w:space="0" w:color="auto"/>
        <w:left w:val="single" w:sz="8" w:space="0" w:color="auto"/>
        <w:right w:val="single" w:sz="8" w:space="0" w:color="auto"/>
      </w:pBdr>
      <w:spacing w:before="100" w:beforeAutospacing="1" w:after="100" w:afterAutospacing="1"/>
      <w:ind w:firstLine="0"/>
      <w:jc w:val="center"/>
      <w:textAlignment w:val="center"/>
    </w:pPr>
    <w:rPr>
      <w:szCs w:val="24"/>
    </w:rPr>
  </w:style>
  <w:style w:type="paragraph" w:customStyle="1" w:styleId="xl190">
    <w:name w:val="xl190"/>
    <w:basedOn w:val="a5"/>
    <w:rsid w:val="00822C41"/>
    <w:pPr>
      <w:pBdr>
        <w:left w:val="single" w:sz="8" w:space="0" w:color="auto"/>
        <w:bottom w:val="single" w:sz="8" w:space="0" w:color="auto"/>
        <w:right w:val="single" w:sz="8" w:space="0" w:color="auto"/>
      </w:pBdr>
      <w:spacing w:before="100" w:beforeAutospacing="1" w:after="100" w:afterAutospacing="1"/>
      <w:ind w:firstLine="0"/>
      <w:jc w:val="center"/>
      <w:textAlignment w:val="center"/>
    </w:pPr>
    <w:rPr>
      <w:szCs w:val="24"/>
    </w:rPr>
  </w:style>
  <w:style w:type="paragraph" w:customStyle="1" w:styleId="xl191">
    <w:name w:val="xl191"/>
    <w:basedOn w:val="a5"/>
    <w:rsid w:val="00822C41"/>
    <w:pPr>
      <w:pBdr>
        <w:top w:val="single" w:sz="8" w:space="0" w:color="auto"/>
        <w:left w:val="single" w:sz="8" w:space="0" w:color="auto"/>
        <w:bottom w:val="single" w:sz="8" w:space="0" w:color="auto"/>
      </w:pBdr>
      <w:shd w:val="clear" w:color="000000" w:fill="F2F2F2"/>
      <w:spacing w:before="100" w:beforeAutospacing="1" w:after="100" w:afterAutospacing="1"/>
      <w:ind w:firstLine="0"/>
      <w:jc w:val="center"/>
      <w:textAlignment w:val="center"/>
    </w:pPr>
    <w:rPr>
      <w:szCs w:val="24"/>
    </w:rPr>
  </w:style>
  <w:style w:type="paragraph" w:customStyle="1" w:styleId="xl192">
    <w:name w:val="xl192"/>
    <w:basedOn w:val="a5"/>
    <w:rsid w:val="00822C41"/>
    <w:pPr>
      <w:pBdr>
        <w:top w:val="single" w:sz="8" w:space="0" w:color="auto"/>
        <w:bottom w:val="single" w:sz="8" w:space="0" w:color="auto"/>
      </w:pBdr>
      <w:shd w:val="clear" w:color="000000" w:fill="F2F2F2"/>
      <w:spacing w:before="100" w:beforeAutospacing="1" w:after="100" w:afterAutospacing="1"/>
      <w:ind w:firstLine="0"/>
      <w:jc w:val="center"/>
      <w:textAlignment w:val="center"/>
    </w:pPr>
    <w:rPr>
      <w:szCs w:val="24"/>
    </w:rPr>
  </w:style>
  <w:style w:type="paragraph" w:customStyle="1" w:styleId="xl193">
    <w:name w:val="xl193"/>
    <w:basedOn w:val="a5"/>
    <w:rsid w:val="00822C41"/>
    <w:pPr>
      <w:pBdr>
        <w:top w:val="single" w:sz="8" w:space="0" w:color="auto"/>
        <w:bottom w:val="single" w:sz="8" w:space="0" w:color="auto"/>
        <w:right w:val="single" w:sz="8" w:space="0" w:color="auto"/>
      </w:pBdr>
      <w:shd w:val="clear" w:color="000000" w:fill="F2F2F2"/>
      <w:spacing w:before="100" w:beforeAutospacing="1" w:after="100" w:afterAutospacing="1"/>
      <w:ind w:firstLine="0"/>
      <w:jc w:val="center"/>
      <w:textAlignment w:val="center"/>
    </w:pPr>
    <w:rPr>
      <w:szCs w:val="24"/>
    </w:rPr>
  </w:style>
  <w:style w:type="paragraph" w:customStyle="1" w:styleId="xl194">
    <w:name w:val="xl194"/>
    <w:basedOn w:val="a5"/>
    <w:rsid w:val="00822C41"/>
    <w:pPr>
      <w:pBdr>
        <w:top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95">
    <w:name w:val="xl195"/>
    <w:basedOn w:val="a5"/>
    <w:rsid w:val="00822C41"/>
    <w:pPr>
      <w:pBdr>
        <w:right w:val="single" w:sz="4" w:space="0" w:color="auto"/>
      </w:pBdr>
      <w:spacing w:before="100" w:beforeAutospacing="1" w:after="100" w:afterAutospacing="1"/>
      <w:ind w:firstLine="0"/>
      <w:jc w:val="center"/>
      <w:textAlignment w:val="center"/>
    </w:pPr>
    <w:rPr>
      <w:szCs w:val="24"/>
    </w:rPr>
  </w:style>
  <w:style w:type="paragraph" w:customStyle="1" w:styleId="xl196">
    <w:name w:val="xl196"/>
    <w:basedOn w:val="a5"/>
    <w:rsid w:val="00822C41"/>
    <w:pPr>
      <w:pBdr>
        <w:bottom w:val="single" w:sz="8" w:space="0" w:color="auto"/>
        <w:right w:val="single" w:sz="4" w:space="0" w:color="auto"/>
      </w:pBdr>
      <w:spacing w:before="100" w:beforeAutospacing="1" w:after="100" w:afterAutospacing="1"/>
      <w:ind w:firstLine="0"/>
      <w:jc w:val="center"/>
      <w:textAlignment w:val="center"/>
    </w:pPr>
    <w:rPr>
      <w:szCs w:val="24"/>
    </w:rPr>
  </w:style>
  <w:style w:type="paragraph" w:customStyle="1" w:styleId="xl197">
    <w:name w:val="xl197"/>
    <w:basedOn w:val="a5"/>
    <w:rsid w:val="00822C41"/>
    <w:pPr>
      <w:pBdr>
        <w:left w:val="single" w:sz="8" w:space="0" w:color="auto"/>
        <w:right w:val="single" w:sz="8" w:space="0" w:color="auto"/>
      </w:pBdr>
      <w:spacing w:before="100" w:beforeAutospacing="1" w:after="100" w:afterAutospacing="1"/>
      <w:ind w:firstLine="0"/>
      <w:jc w:val="center"/>
      <w:textAlignment w:val="center"/>
    </w:pPr>
    <w:rPr>
      <w:szCs w:val="24"/>
    </w:rPr>
  </w:style>
  <w:style w:type="paragraph" w:customStyle="1" w:styleId="1110">
    <w:name w:val="Стиль111"/>
    <w:basedOn w:val="a5"/>
    <w:qFormat/>
    <w:rsid w:val="00822C41"/>
    <w:pPr>
      <w:suppressAutoHyphens/>
      <w:spacing w:line="360" w:lineRule="auto"/>
      <w:ind w:firstLine="851"/>
      <w:contextualSpacing/>
    </w:pPr>
    <w:rPr>
      <w:szCs w:val="24"/>
    </w:rPr>
  </w:style>
  <w:style w:type="paragraph" w:styleId="afffffff7">
    <w:name w:val="No Spacing"/>
    <w:uiPriority w:val="1"/>
    <w:qFormat/>
    <w:rsid w:val="00822C41"/>
    <w:pPr>
      <w:ind w:firstLine="567"/>
      <w:jc w:val="both"/>
    </w:pPr>
    <w:rPr>
      <w:rFonts w:eastAsia="Calibri"/>
      <w:sz w:val="28"/>
      <w:szCs w:val="22"/>
      <w:lang w:eastAsia="en-US"/>
    </w:rPr>
  </w:style>
  <w:style w:type="character" w:styleId="afffffff8">
    <w:name w:val="Intense Emphasis"/>
    <w:basedOn w:val="a7"/>
    <w:uiPriority w:val="21"/>
    <w:qFormat/>
    <w:rsid w:val="00822C41"/>
    <w:rPr>
      <w:b/>
      <w:bCs/>
      <w:i/>
      <w:iCs/>
      <w:color w:val="4F81BD" w:themeColor="accent1"/>
    </w:rPr>
  </w:style>
  <w:style w:type="paragraph" w:customStyle="1" w:styleId="headertext">
    <w:name w:val="headertext"/>
    <w:basedOn w:val="a5"/>
    <w:rsid w:val="00822C41"/>
    <w:pPr>
      <w:spacing w:before="100" w:beforeAutospacing="1" w:after="100" w:afterAutospacing="1"/>
      <w:ind w:firstLine="0"/>
      <w:jc w:val="left"/>
    </w:pPr>
    <w:rPr>
      <w:szCs w:val="24"/>
    </w:rPr>
  </w:style>
  <w:style w:type="paragraph" w:styleId="afffffff9">
    <w:name w:val="Bibliography"/>
    <w:basedOn w:val="a5"/>
    <w:next w:val="a5"/>
    <w:uiPriority w:val="37"/>
    <w:unhideWhenUsed/>
    <w:rsid w:val="00822C41"/>
    <w:pPr>
      <w:spacing w:after="0" w:line="276" w:lineRule="auto"/>
    </w:pPr>
    <w:rPr>
      <w:rFonts w:eastAsia="Calibri"/>
      <w:szCs w:val="22"/>
      <w:lang w:eastAsia="en-US"/>
    </w:rPr>
  </w:style>
  <w:style w:type="paragraph" w:customStyle="1" w:styleId="FR1">
    <w:name w:val="FR1"/>
    <w:rsid w:val="00822C41"/>
    <w:pPr>
      <w:widowControl w:val="0"/>
      <w:autoSpaceDE w:val="0"/>
      <w:autoSpaceDN w:val="0"/>
      <w:adjustRightInd w:val="0"/>
      <w:spacing w:before="40"/>
      <w:jc w:val="both"/>
    </w:pPr>
    <w:rPr>
      <w:rFonts w:ascii="Arial" w:hAnsi="Arial" w:cs="Arial"/>
    </w:rPr>
  </w:style>
  <w:style w:type="paragraph" w:customStyle="1" w:styleId="Notes">
    <w:name w:val="Notes"/>
    <w:basedOn w:val="a5"/>
    <w:link w:val="NotesChar"/>
    <w:uiPriority w:val="99"/>
    <w:qFormat/>
    <w:rsid w:val="00822C41"/>
    <w:pPr>
      <w:spacing w:before="60" w:after="0"/>
      <w:ind w:firstLine="0"/>
      <w:jc w:val="left"/>
    </w:pPr>
    <w:rPr>
      <w:rFonts w:ascii="Arial" w:eastAsiaTheme="minorHAnsi" w:hAnsi="Arial" w:cs="Arial"/>
      <w:color w:val="808080" w:themeColor="background1" w:themeShade="80"/>
      <w:sz w:val="16"/>
      <w:lang w:bidi="ru-RU"/>
    </w:rPr>
  </w:style>
  <w:style w:type="character" w:customStyle="1" w:styleId="NotesChar">
    <w:name w:val="Notes Char"/>
    <w:basedOn w:val="a7"/>
    <w:link w:val="Notes"/>
    <w:uiPriority w:val="99"/>
    <w:rsid w:val="00822C41"/>
    <w:rPr>
      <w:rFonts w:ascii="Arial" w:eastAsiaTheme="minorHAnsi" w:hAnsi="Arial" w:cs="Arial"/>
      <w:color w:val="808080" w:themeColor="background1" w:themeShade="80"/>
      <w:sz w:val="16"/>
      <w:lang w:bidi="ru-RU"/>
    </w:rPr>
  </w:style>
  <w:style w:type="paragraph" w:customStyle="1" w:styleId="TableText">
    <w:name w:val="Table Text"/>
    <w:basedOn w:val="a5"/>
    <w:uiPriority w:val="39"/>
    <w:qFormat/>
    <w:rsid w:val="00822C41"/>
    <w:pPr>
      <w:spacing w:before="40" w:after="40"/>
      <w:ind w:firstLine="0"/>
    </w:pPr>
    <w:rPr>
      <w:rFonts w:ascii="Arial" w:eastAsiaTheme="minorHAnsi" w:hAnsi="Arial" w:cs="Arial"/>
      <w:sz w:val="16"/>
      <w:lang w:bidi="ru-RU"/>
    </w:rPr>
  </w:style>
  <w:style w:type="paragraph" w:styleId="HTML">
    <w:name w:val="HTML Address"/>
    <w:basedOn w:val="a5"/>
    <w:link w:val="HTML0"/>
    <w:uiPriority w:val="99"/>
    <w:semiHidden/>
    <w:unhideWhenUsed/>
    <w:rsid w:val="00822C41"/>
    <w:pPr>
      <w:spacing w:after="0"/>
    </w:pPr>
    <w:rPr>
      <w:rFonts w:eastAsia="Calibri"/>
      <w:i/>
      <w:iCs/>
      <w:szCs w:val="22"/>
      <w:lang w:eastAsia="en-US"/>
    </w:rPr>
  </w:style>
  <w:style w:type="character" w:customStyle="1" w:styleId="HTML0">
    <w:name w:val="Адрес HTML Знак"/>
    <w:basedOn w:val="a7"/>
    <w:link w:val="HTML"/>
    <w:uiPriority w:val="99"/>
    <w:semiHidden/>
    <w:rsid w:val="00822C41"/>
    <w:rPr>
      <w:rFonts w:ascii="Tahoma" w:eastAsia="Calibri" w:hAnsi="Tahoma"/>
      <w:i/>
      <w:iCs/>
      <w:sz w:val="24"/>
      <w:szCs w:val="22"/>
      <w:lang w:eastAsia="en-US"/>
    </w:rPr>
  </w:style>
  <w:style w:type="paragraph" w:styleId="afffffffa">
    <w:name w:val="Intense Quote"/>
    <w:basedOn w:val="a5"/>
    <w:next w:val="a5"/>
    <w:link w:val="afffffffb"/>
    <w:uiPriority w:val="30"/>
    <w:qFormat/>
    <w:rsid w:val="00822C41"/>
    <w:pPr>
      <w:pBdr>
        <w:top w:val="single" w:sz="4" w:space="10" w:color="4F81BD" w:themeColor="accent1"/>
        <w:bottom w:val="single" w:sz="4" w:space="10" w:color="4F81BD" w:themeColor="accent1"/>
      </w:pBdr>
      <w:spacing w:before="360" w:after="360" w:line="276" w:lineRule="auto"/>
      <w:ind w:left="864" w:right="864"/>
      <w:jc w:val="center"/>
    </w:pPr>
    <w:rPr>
      <w:rFonts w:eastAsia="Calibri"/>
      <w:i/>
      <w:iCs/>
      <w:color w:val="4F81BD" w:themeColor="accent1"/>
      <w:szCs w:val="22"/>
      <w:lang w:eastAsia="en-US"/>
    </w:rPr>
  </w:style>
  <w:style w:type="character" w:customStyle="1" w:styleId="afffffffb">
    <w:name w:val="Выделенная цитата Знак"/>
    <w:basedOn w:val="a7"/>
    <w:link w:val="afffffffa"/>
    <w:uiPriority w:val="30"/>
    <w:rsid w:val="00822C41"/>
    <w:rPr>
      <w:rFonts w:ascii="Tahoma" w:eastAsia="Calibri" w:hAnsi="Tahoma"/>
      <w:i/>
      <w:iCs/>
      <w:color w:val="4F81BD" w:themeColor="accent1"/>
      <w:sz w:val="24"/>
      <w:szCs w:val="22"/>
      <w:lang w:eastAsia="en-US"/>
    </w:rPr>
  </w:style>
  <w:style w:type="paragraph" w:styleId="afffffffc">
    <w:name w:val="Date"/>
    <w:basedOn w:val="a5"/>
    <w:next w:val="a5"/>
    <w:link w:val="afffffffd"/>
    <w:uiPriority w:val="99"/>
    <w:unhideWhenUsed/>
    <w:rsid w:val="00822C41"/>
    <w:pPr>
      <w:spacing w:after="0" w:line="276" w:lineRule="auto"/>
    </w:pPr>
    <w:rPr>
      <w:rFonts w:eastAsia="Calibri"/>
      <w:szCs w:val="22"/>
      <w:lang w:eastAsia="en-US"/>
    </w:rPr>
  </w:style>
  <w:style w:type="character" w:customStyle="1" w:styleId="afffffffd">
    <w:name w:val="Дата Знак"/>
    <w:basedOn w:val="a7"/>
    <w:link w:val="afffffffc"/>
    <w:uiPriority w:val="99"/>
    <w:rsid w:val="00822C41"/>
    <w:rPr>
      <w:rFonts w:ascii="Tahoma" w:eastAsia="Calibri" w:hAnsi="Tahoma"/>
      <w:sz w:val="24"/>
      <w:szCs w:val="22"/>
      <w:lang w:eastAsia="en-US"/>
    </w:rPr>
  </w:style>
  <w:style w:type="paragraph" w:styleId="afffffffe">
    <w:name w:val="Note Heading"/>
    <w:basedOn w:val="a5"/>
    <w:next w:val="a5"/>
    <w:link w:val="affffffff"/>
    <w:uiPriority w:val="99"/>
    <w:semiHidden/>
    <w:unhideWhenUsed/>
    <w:rsid w:val="00822C41"/>
    <w:pPr>
      <w:spacing w:after="0"/>
    </w:pPr>
    <w:rPr>
      <w:rFonts w:eastAsia="Calibri"/>
      <w:szCs w:val="22"/>
      <w:lang w:eastAsia="en-US"/>
    </w:rPr>
  </w:style>
  <w:style w:type="character" w:customStyle="1" w:styleId="affffffff">
    <w:name w:val="Заголовок записки Знак"/>
    <w:basedOn w:val="a7"/>
    <w:link w:val="afffffffe"/>
    <w:uiPriority w:val="99"/>
    <w:semiHidden/>
    <w:rsid w:val="00822C41"/>
    <w:rPr>
      <w:rFonts w:ascii="Tahoma" w:eastAsia="Calibri" w:hAnsi="Tahoma"/>
      <w:sz w:val="24"/>
      <w:szCs w:val="22"/>
      <w:lang w:eastAsia="en-US"/>
    </w:rPr>
  </w:style>
  <w:style w:type="paragraph" w:styleId="2f5">
    <w:name w:val="Body Text First Indent 2"/>
    <w:basedOn w:val="aff0"/>
    <w:link w:val="2f6"/>
    <w:uiPriority w:val="99"/>
    <w:semiHidden/>
    <w:unhideWhenUsed/>
    <w:rsid w:val="00822C41"/>
    <w:pPr>
      <w:spacing w:after="0" w:line="276" w:lineRule="auto"/>
      <w:ind w:left="360" w:firstLine="360"/>
    </w:pPr>
    <w:rPr>
      <w:rFonts w:eastAsia="Calibri"/>
      <w:szCs w:val="22"/>
      <w:lang w:eastAsia="en-US"/>
    </w:rPr>
  </w:style>
  <w:style w:type="character" w:customStyle="1" w:styleId="2f6">
    <w:name w:val="Красная строка 2 Знак"/>
    <w:basedOn w:val="aff1"/>
    <w:link w:val="2f5"/>
    <w:uiPriority w:val="99"/>
    <w:semiHidden/>
    <w:rsid w:val="00822C41"/>
    <w:rPr>
      <w:rFonts w:ascii="Tahoma" w:eastAsia="Calibri" w:hAnsi="Tahoma"/>
      <w:sz w:val="24"/>
      <w:szCs w:val="22"/>
      <w:lang w:val="ru-RU" w:eastAsia="en-US" w:bidi="ar-SA"/>
    </w:rPr>
  </w:style>
  <w:style w:type="paragraph" w:styleId="affffffff0">
    <w:name w:val="Signature"/>
    <w:basedOn w:val="a5"/>
    <w:link w:val="affffffff1"/>
    <w:uiPriority w:val="99"/>
    <w:semiHidden/>
    <w:unhideWhenUsed/>
    <w:rsid w:val="00822C41"/>
    <w:pPr>
      <w:spacing w:after="0"/>
      <w:ind w:left="4252"/>
    </w:pPr>
    <w:rPr>
      <w:rFonts w:eastAsia="Calibri"/>
      <w:szCs w:val="22"/>
      <w:lang w:eastAsia="en-US"/>
    </w:rPr>
  </w:style>
  <w:style w:type="character" w:customStyle="1" w:styleId="affffffff1">
    <w:name w:val="Подпись Знак"/>
    <w:basedOn w:val="a7"/>
    <w:link w:val="affffffff0"/>
    <w:uiPriority w:val="99"/>
    <w:semiHidden/>
    <w:rsid w:val="00822C41"/>
    <w:rPr>
      <w:rFonts w:ascii="Tahoma" w:eastAsia="Calibri" w:hAnsi="Tahoma"/>
      <w:sz w:val="24"/>
      <w:szCs w:val="22"/>
      <w:lang w:eastAsia="en-US"/>
    </w:rPr>
  </w:style>
  <w:style w:type="paragraph" w:styleId="affffffff2">
    <w:name w:val="Salutation"/>
    <w:basedOn w:val="a5"/>
    <w:next w:val="a5"/>
    <w:link w:val="affffffff3"/>
    <w:uiPriority w:val="99"/>
    <w:unhideWhenUsed/>
    <w:rsid w:val="00822C41"/>
    <w:pPr>
      <w:spacing w:after="0" w:line="276" w:lineRule="auto"/>
    </w:pPr>
    <w:rPr>
      <w:rFonts w:eastAsia="Calibri"/>
      <w:szCs w:val="22"/>
      <w:lang w:eastAsia="en-US"/>
    </w:rPr>
  </w:style>
  <w:style w:type="character" w:customStyle="1" w:styleId="affffffff3">
    <w:name w:val="Приветствие Знак"/>
    <w:basedOn w:val="a7"/>
    <w:link w:val="affffffff2"/>
    <w:uiPriority w:val="99"/>
    <w:rsid w:val="00822C41"/>
    <w:rPr>
      <w:rFonts w:ascii="Tahoma" w:eastAsia="Calibri" w:hAnsi="Tahoma"/>
      <w:sz w:val="24"/>
      <w:szCs w:val="22"/>
      <w:lang w:eastAsia="en-US"/>
    </w:rPr>
  </w:style>
  <w:style w:type="paragraph" w:styleId="affffffff4">
    <w:name w:val="Closing"/>
    <w:basedOn w:val="a5"/>
    <w:link w:val="affffffff5"/>
    <w:uiPriority w:val="99"/>
    <w:semiHidden/>
    <w:unhideWhenUsed/>
    <w:rsid w:val="00822C41"/>
    <w:pPr>
      <w:spacing w:after="0"/>
      <w:ind w:left="4252"/>
    </w:pPr>
    <w:rPr>
      <w:rFonts w:eastAsia="Calibri"/>
      <w:szCs w:val="22"/>
      <w:lang w:eastAsia="en-US"/>
    </w:rPr>
  </w:style>
  <w:style w:type="character" w:customStyle="1" w:styleId="affffffff5">
    <w:name w:val="Прощание Знак"/>
    <w:basedOn w:val="a7"/>
    <w:link w:val="affffffff4"/>
    <w:uiPriority w:val="99"/>
    <w:semiHidden/>
    <w:rsid w:val="00822C41"/>
    <w:rPr>
      <w:rFonts w:ascii="Tahoma" w:eastAsia="Calibri" w:hAnsi="Tahoma"/>
      <w:sz w:val="24"/>
      <w:szCs w:val="22"/>
      <w:lang w:eastAsia="en-US"/>
    </w:rPr>
  </w:style>
  <w:style w:type="paragraph" w:styleId="HTML1">
    <w:name w:val="HTML Preformatted"/>
    <w:basedOn w:val="a5"/>
    <w:link w:val="HTML2"/>
    <w:uiPriority w:val="99"/>
    <w:semiHidden/>
    <w:unhideWhenUsed/>
    <w:rsid w:val="00822C41"/>
    <w:pPr>
      <w:spacing w:after="0"/>
    </w:pPr>
    <w:rPr>
      <w:rFonts w:ascii="Consolas" w:eastAsia="Calibri" w:hAnsi="Consolas"/>
      <w:sz w:val="20"/>
      <w:lang w:eastAsia="en-US"/>
    </w:rPr>
  </w:style>
  <w:style w:type="character" w:customStyle="1" w:styleId="HTML2">
    <w:name w:val="Стандартный HTML Знак"/>
    <w:basedOn w:val="a7"/>
    <w:link w:val="HTML1"/>
    <w:uiPriority w:val="99"/>
    <w:semiHidden/>
    <w:rsid w:val="00822C41"/>
    <w:rPr>
      <w:rFonts w:ascii="Consolas" w:eastAsia="Calibri" w:hAnsi="Consolas"/>
      <w:lang w:eastAsia="en-US"/>
    </w:rPr>
  </w:style>
  <w:style w:type="character" w:customStyle="1" w:styleId="affffff3">
    <w:name w:val="Текст Знак"/>
    <w:basedOn w:val="a7"/>
    <w:link w:val="affffff2"/>
    <w:uiPriority w:val="99"/>
    <w:semiHidden/>
    <w:rsid w:val="00822C41"/>
    <w:rPr>
      <w:rFonts w:ascii="Courier New" w:hAnsi="Courier New"/>
    </w:rPr>
  </w:style>
  <w:style w:type="paragraph" w:styleId="affffffff6">
    <w:name w:val="endnote text"/>
    <w:basedOn w:val="a5"/>
    <w:link w:val="affffffff7"/>
    <w:uiPriority w:val="99"/>
    <w:semiHidden/>
    <w:unhideWhenUsed/>
    <w:rsid w:val="00822C41"/>
    <w:pPr>
      <w:spacing w:after="0"/>
    </w:pPr>
    <w:rPr>
      <w:rFonts w:eastAsia="Calibri"/>
      <w:sz w:val="20"/>
      <w:lang w:eastAsia="en-US"/>
    </w:rPr>
  </w:style>
  <w:style w:type="character" w:customStyle="1" w:styleId="affffffff7">
    <w:name w:val="Текст концевой сноски Знак"/>
    <w:basedOn w:val="a7"/>
    <w:link w:val="affffffff6"/>
    <w:uiPriority w:val="99"/>
    <w:semiHidden/>
    <w:rsid w:val="00822C41"/>
    <w:rPr>
      <w:rFonts w:ascii="Tahoma" w:eastAsia="Calibri" w:hAnsi="Tahoma"/>
      <w:lang w:eastAsia="en-US"/>
    </w:rPr>
  </w:style>
  <w:style w:type="paragraph" w:styleId="affffffff8">
    <w:name w:val="annotation subject"/>
    <w:basedOn w:val="afff0"/>
    <w:next w:val="afff0"/>
    <w:link w:val="affffffff9"/>
    <w:uiPriority w:val="99"/>
    <w:semiHidden/>
    <w:unhideWhenUsed/>
    <w:rsid w:val="00822C41"/>
    <w:pPr>
      <w:spacing w:after="0"/>
    </w:pPr>
    <w:rPr>
      <w:rFonts w:eastAsia="Calibri"/>
      <w:b/>
      <w:bCs/>
      <w:sz w:val="20"/>
      <w:lang w:eastAsia="en-US"/>
    </w:rPr>
  </w:style>
  <w:style w:type="character" w:customStyle="1" w:styleId="affffffff9">
    <w:name w:val="Тема примечания Знак"/>
    <w:basedOn w:val="afff1"/>
    <w:link w:val="affffffff8"/>
    <w:uiPriority w:val="99"/>
    <w:semiHidden/>
    <w:rsid w:val="00822C41"/>
    <w:rPr>
      <w:rFonts w:ascii="Tahoma" w:eastAsia="Calibri" w:hAnsi="Tahoma"/>
      <w:b/>
      <w:bCs/>
      <w:sz w:val="28"/>
      <w:lang w:val="ru-RU" w:eastAsia="en-US" w:bidi="ar-SA"/>
    </w:rPr>
  </w:style>
  <w:style w:type="paragraph" w:styleId="2f7">
    <w:name w:val="Quote"/>
    <w:basedOn w:val="a5"/>
    <w:next w:val="a5"/>
    <w:link w:val="2f8"/>
    <w:uiPriority w:val="29"/>
    <w:qFormat/>
    <w:rsid w:val="00822C41"/>
    <w:pPr>
      <w:spacing w:before="200" w:after="160" w:line="276" w:lineRule="auto"/>
      <w:ind w:left="864" w:right="864"/>
      <w:jc w:val="center"/>
    </w:pPr>
    <w:rPr>
      <w:rFonts w:eastAsia="Calibri"/>
      <w:i/>
      <w:iCs/>
      <w:color w:val="404040" w:themeColor="text1" w:themeTint="BF"/>
      <w:szCs w:val="22"/>
      <w:lang w:eastAsia="en-US"/>
    </w:rPr>
  </w:style>
  <w:style w:type="character" w:customStyle="1" w:styleId="2f8">
    <w:name w:val="Цитата 2 Знак"/>
    <w:basedOn w:val="a7"/>
    <w:link w:val="2f7"/>
    <w:uiPriority w:val="29"/>
    <w:rsid w:val="00822C41"/>
    <w:rPr>
      <w:rFonts w:ascii="Tahoma" w:eastAsia="Calibri" w:hAnsi="Tahoma"/>
      <w:i/>
      <w:iCs/>
      <w:color w:val="404040" w:themeColor="text1" w:themeTint="BF"/>
      <w:sz w:val="24"/>
      <w:szCs w:val="22"/>
      <w:lang w:eastAsia="en-US"/>
    </w:rPr>
  </w:style>
  <w:style w:type="paragraph" w:styleId="affffffffa">
    <w:name w:val="E-mail Signature"/>
    <w:basedOn w:val="a5"/>
    <w:link w:val="affffffffb"/>
    <w:uiPriority w:val="99"/>
    <w:semiHidden/>
    <w:unhideWhenUsed/>
    <w:rsid w:val="00822C41"/>
    <w:pPr>
      <w:spacing w:after="0"/>
    </w:pPr>
    <w:rPr>
      <w:rFonts w:eastAsia="Calibri"/>
      <w:szCs w:val="22"/>
      <w:lang w:eastAsia="en-US"/>
    </w:rPr>
  </w:style>
  <w:style w:type="character" w:customStyle="1" w:styleId="affffffffb">
    <w:name w:val="Электронная подпись Знак"/>
    <w:basedOn w:val="a7"/>
    <w:link w:val="affffffffa"/>
    <w:uiPriority w:val="99"/>
    <w:semiHidden/>
    <w:rsid w:val="00822C41"/>
    <w:rPr>
      <w:rFonts w:ascii="Tahoma" w:eastAsia="Calibri" w:hAnsi="Tahoma"/>
      <w:sz w:val="24"/>
      <w:szCs w:val="22"/>
      <w:lang w:eastAsia="en-US"/>
    </w:rPr>
  </w:style>
  <w:style w:type="table" w:customStyle="1" w:styleId="1ff">
    <w:name w:val="Сетка таблицы1"/>
    <w:basedOn w:val="a8"/>
    <w:next w:val="afffb"/>
    <w:uiPriority w:val="39"/>
    <w:rsid w:val="007465F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c">
    <w:name w:val="текст в таблицах"/>
    <w:qFormat/>
    <w:rsid w:val="00567CB5"/>
    <w:pPr>
      <w:jc w:val="center"/>
    </w:pPr>
    <w:rPr>
      <w:rFonts w:ascii="Tahoma" w:hAnsi="Tahoma"/>
      <w:szCs w:val="24"/>
    </w:rPr>
  </w:style>
  <w:style w:type="character" w:customStyle="1" w:styleId="afffff4">
    <w:name w:val="Абзац списка Знак"/>
    <w:aliases w:val="Абзац Знак,нумерация Знак,Заголовок_3 Знак,Bullet_IRAO Знак,Мой Список Знак,AC List 01 Знак,Table-Normal Знак,RSHB_Table-Normal Знак,List Paragraph1 Знак"/>
    <w:link w:val="afffff3"/>
    <w:uiPriority w:val="34"/>
    <w:locked/>
    <w:rsid w:val="003C6C92"/>
    <w:rPr>
      <w:rFonts w:ascii="Tahoma" w:eastAsia="SimSun" w:hAnsi="Tahoma"/>
      <w:sz w:val="24"/>
      <w:szCs w:val="24"/>
      <w:lang w:val="en-GB" w:eastAsia="zh-CN"/>
    </w:rPr>
  </w:style>
  <w:style w:type="character" w:customStyle="1" w:styleId="UnresolvedMention">
    <w:name w:val="Unresolved Mention"/>
    <w:basedOn w:val="a7"/>
    <w:uiPriority w:val="99"/>
    <w:semiHidden/>
    <w:unhideWhenUsed/>
    <w:rsid w:val="001C0199"/>
    <w:rPr>
      <w:color w:val="605E5C"/>
      <w:shd w:val="clear" w:color="auto" w:fill="E1DFDD"/>
    </w:rPr>
  </w:style>
  <w:style w:type="character" w:customStyle="1" w:styleId="relative">
    <w:name w:val="relative"/>
    <w:basedOn w:val="a7"/>
    <w:rsid w:val="00B57425"/>
  </w:style>
  <w:style w:type="character" w:customStyle="1" w:styleId="ms-1">
    <w:name w:val="ms-1"/>
    <w:basedOn w:val="a7"/>
    <w:rsid w:val="00B57425"/>
  </w:style>
  <w:style w:type="character" w:customStyle="1" w:styleId="max-w-full">
    <w:name w:val="max-w-full"/>
    <w:basedOn w:val="a7"/>
    <w:rsid w:val="00B57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8382">
      <w:bodyDiv w:val="1"/>
      <w:marLeft w:val="0"/>
      <w:marRight w:val="0"/>
      <w:marTop w:val="0"/>
      <w:marBottom w:val="0"/>
      <w:divBdr>
        <w:top w:val="none" w:sz="0" w:space="0" w:color="auto"/>
        <w:left w:val="none" w:sz="0" w:space="0" w:color="auto"/>
        <w:bottom w:val="none" w:sz="0" w:space="0" w:color="auto"/>
        <w:right w:val="none" w:sz="0" w:space="0" w:color="auto"/>
      </w:divBdr>
    </w:div>
    <w:div w:id="10836838">
      <w:bodyDiv w:val="1"/>
      <w:marLeft w:val="0"/>
      <w:marRight w:val="0"/>
      <w:marTop w:val="0"/>
      <w:marBottom w:val="0"/>
      <w:divBdr>
        <w:top w:val="none" w:sz="0" w:space="0" w:color="auto"/>
        <w:left w:val="none" w:sz="0" w:space="0" w:color="auto"/>
        <w:bottom w:val="none" w:sz="0" w:space="0" w:color="auto"/>
        <w:right w:val="none" w:sz="0" w:space="0" w:color="auto"/>
      </w:divBdr>
    </w:div>
    <w:div w:id="10840822">
      <w:bodyDiv w:val="1"/>
      <w:marLeft w:val="0"/>
      <w:marRight w:val="0"/>
      <w:marTop w:val="0"/>
      <w:marBottom w:val="0"/>
      <w:divBdr>
        <w:top w:val="none" w:sz="0" w:space="0" w:color="auto"/>
        <w:left w:val="none" w:sz="0" w:space="0" w:color="auto"/>
        <w:bottom w:val="none" w:sz="0" w:space="0" w:color="auto"/>
        <w:right w:val="none" w:sz="0" w:space="0" w:color="auto"/>
      </w:divBdr>
    </w:div>
    <w:div w:id="16394990">
      <w:bodyDiv w:val="1"/>
      <w:marLeft w:val="0"/>
      <w:marRight w:val="0"/>
      <w:marTop w:val="0"/>
      <w:marBottom w:val="0"/>
      <w:divBdr>
        <w:top w:val="none" w:sz="0" w:space="0" w:color="auto"/>
        <w:left w:val="none" w:sz="0" w:space="0" w:color="auto"/>
        <w:bottom w:val="none" w:sz="0" w:space="0" w:color="auto"/>
        <w:right w:val="none" w:sz="0" w:space="0" w:color="auto"/>
      </w:divBdr>
    </w:div>
    <w:div w:id="19429853">
      <w:bodyDiv w:val="1"/>
      <w:marLeft w:val="0"/>
      <w:marRight w:val="0"/>
      <w:marTop w:val="0"/>
      <w:marBottom w:val="0"/>
      <w:divBdr>
        <w:top w:val="none" w:sz="0" w:space="0" w:color="auto"/>
        <w:left w:val="none" w:sz="0" w:space="0" w:color="auto"/>
        <w:bottom w:val="none" w:sz="0" w:space="0" w:color="auto"/>
        <w:right w:val="none" w:sz="0" w:space="0" w:color="auto"/>
      </w:divBdr>
    </w:div>
    <w:div w:id="33776976">
      <w:bodyDiv w:val="1"/>
      <w:marLeft w:val="0"/>
      <w:marRight w:val="0"/>
      <w:marTop w:val="0"/>
      <w:marBottom w:val="0"/>
      <w:divBdr>
        <w:top w:val="none" w:sz="0" w:space="0" w:color="auto"/>
        <w:left w:val="none" w:sz="0" w:space="0" w:color="auto"/>
        <w:bottom w:val="none" w:sz="0" w:space="0" w:color="auto"/>
        <w:right w:val="none" w:sz="0" w:space="0" w:color="auto"/>
      </w:divBdr>
    </w:div>
    <w:div w:id="44449287">
      <w:bodyDiv w:val="1"/>
      <w:marLeft w:val="0"/>
      <w:marRight w:val="0"/>
      <w:marTop w:val="0"/>
      <w:marBottom w:val="0"/>
      <w:divBdr>
        <w:top w:val="none" w:sz="0" w:space="0" w:color="auto"/>
        <w:left w:val="none" w:sz="0" w:space="0" w:color="auto"/>
        <w:bottom w:val="none" w:sz="0" w:space="0" w:color="auto"/>
        <w:right w:val="none" w:sz="0" w:space="0" w:color="auto"/>
      </w:divBdr>
    </w:div>
    <w:div w:id="46075924">
      <w:bodyDiv w:val="1"/>
      <w:marLeft w:val="0"/>
      <w:marRight w:val="0"/>
      <w:marTop w:val="0"/>
      <w:marBottom w:val="0"/>
      <w:divBdr>
        <w:top w:val="none" w:sz="0" w:space="0" w:color="auto"/>
        <w:left w:val="none" w:sz="0" w:space="0" w:color="auto"/>
        <w:bottom w:val="none" w:sz="0" w:space="0" w:color="auto"/>
        <w:right w:val="none" w:sz="0" w:space="0" w:color="auto"/>
      </w:divBdr>
    </w:div>
    <w:div w:id="51277521">
      <w:bodyDiv w:val="1"/>
      <w:marLeft w:val="0"/>
      <w:marRight w:val="0"/>
      <w:marTop w:val="0"/>
      <w:marBottom w:val="0"/>
      <w:divBdr>
        <w:top w:val="none" w:sz="0" w:space="0" w:color="auto"/>
        <w:left w:val="none" w:sz="0" w:space="0" w:color="auto"/>
        <w:bottom w:val="none" w:sz="0" w:space="0" w:color="auto"/>
        <w:right w:val="none" w:sz="0" w:space="0" w:color="auto"/>
      </w:divBdr>
    </w:div>
    <w:div w:id="65030761">
      <w:bodyDiv w:val="1"/>
      <w:marLeft w:val="0"/>
      <w:marRight w:val="0"/>
      <w:marTop w:val="0"/>
      <w:marBottom w:val="0"/>
      <w:divBdr>
        <w:top w:val="none" w:sz="0" w:space="0" w:color="auto"/>
        <w:left w:val="none" w:sz="0" w:space="0" w:color="auto"/>
        <w:bottom w:val="none" w:sz="0" w:space="0" w:color="auto"/>
        <w:right w:val="none" w:sz="0" w:space="0" w:color="auto"/>
      </w:divBdr>
    </w:div>
    <w:div w:id="83963439">
      <w:bodyDiv w:val="1"/>
      <w:marLeft w:val="0"/>
      <w:marRight w:val="0"/>
      <w:marTop w:val="0"/>
      <w:marBottom w:val="0"/>
      <w:divBdr>
        <w:top w:val="none" w:sz="0" w:space="0" w:color="auto"/>
        <w:left w:val="none" w:sz="0" w:space="0" w:color="auto"/>
        <w:bottom w:val="none" w:sz="0" w:space="0" w:color="auto"/>
        <w:right w:val="none" w:sz="0" w:space="0" w:color="auto"/>
      </w:divBdr>
    </w:div>
    <w:div w:id="91824726">
      <w:bodyDiv w:val="1"/>
      <w:marLeft w:val="0"/>
      <w:marRight w:val="0"/>
      <w:marTop w:val="0"/>
      <w:marBottom w:val="0"/>
      <w:divBdr>
        <w:top w:val="none" w:sz="0" w:space="0" w:color="auto"/>
        <w:left w:val="none" w:sz="0" w:space="0" w:color="auto"/>
        <w:bottom w:val="none" w:sz="0" w:space="0" w:color="auto"/>
        <w:right w:val="none" w:sz="0" w:space="0" w:color="auto"/>
      </w:divBdr>
    </w:div>
    <w:div w:id="95294489">
      <w:bodyDiv w:val="1"/>
      <w:marLeft w:val="0"/>
      <w:marRight w:val="0"/>
      <w:marTop w:val="0"/>
      <w:marBottom w:val="0"/>
      <w:divBdr>
        <w:top w:val="none" w:sz="0" w:space="0" w:color="auto"/>
        <w:left w:val="none" w:sz="0" w:space="0" w:color="auto"/>
        <w:bottom w:val="none" w:sz="0" w:space="0" w:color="auto"/>
        <w:right w:val="none" w:sz="0" w:space="0" w:color="auto"/>
      </w:divBdr>
    </w:div>
    <w:div w:id="104614676">
      <w:bodyDiv w:val="1"/>
      <w:marLeft w:val="0"/>
      <w:marRight w:val="0"/>
      <w:marTop w:val="0"/>
      <w:marBottom w:val="0"/>
      <w:divBdr>
        <w:top w:val="none" w:sz="0" w:space="0" w:color="auto"/>
        <w:left w:val="none" w:sz="0" w:space="0" w:color="auto"/>
        <w:bottom w:val="none" w:sz="0" w:space="0" w:color="auto"/>
        <w:right w:val="none" w:sz="0" w:space="0" w:color="auto"/>
      </w:divBdr>
    </w:div>
    <w:div w:id="118573191">
      <w:bodyDiv w:val="1"/>
      <w:marLeft w:val="0"/>
      <w:marRight w:val="0"/>
      <w:marTop w:val="0"/>
      <w:marBottom w:val="0"/>
      <w:divBdr>
        <w:top w:val="none" w:sz="0" w:space="0" w:color="auto"/>
        <w:left w:val="none" w:sz="0" w:space="0" w:color="auto"/>
        <w:bottom w:val="none" w:sz="0" w:space="0" w:color="auto"/>
        <w:right w:val="none" w:sz="0" w:space="0" w:color="auto"/>
      </w:divBdr>
      <w:divsChild>
        <w:div w:id="1353611479">
          <w:marLeft w:val="0"/>
          <w:marRight w:val="0"/>
          <w:marTop w:val="0"/>
          <w:marBottom w:val="0"/>
          <w:divBdr>
            <w:top w:val="none" w:sz="0" w:space="0" w:color="auto"/>
            <w:left w:val="none" w:sz="0" w:space="0" w:color="auto"/>
            <w:bottom w:val="none" w:sz="0" w:space="0" w:color="auto"/>
            <w:right w:val="none" w:sz="0" w:space="0" w:color="auto"/>
          </w:divBdr>
        </w:div>
      </w:divsChild>
    </w:div>
    <w:div w:id="121001554">
      <w:bodyDiv w:val="1"/>
      <w:marLeft w:val="0"/>
      <w:marRight w:val="0"/>
      <w:marTop w:val="0"/>
      <w:marBottom w:val="0"/>
      <w:divBdr>
        <w:top w:val="none" w:sz="0" w:space="0" w:color="auto"/>
        <w:left w:val="none" w:sz="0" w:space="0" w:color="auto"/>
        <w:bottom w:val="none" w:sz="0" w:space="0" w:color="auto"/>
        <w:right w:val="none" w:sz="0" w:space="0" w:color="auto"/>
      </w:divBdr>
    </w:div>
    <w:div w:id="135804670">
      <w:bodyDiv w:val="1"/>
      <w:marLeft w:val="0"/>
      <w:marRight w:val="0"/>
      <w:marTop w:val="0"/>
      <w:marBottom w:val="0"/>
      <w:divBdr>
        <w:top w:val="none" w:sz="0" w:space="0" w:color="auto"/>
        <w:left w:val="none" w:sz="0" w:space="0" w:color="auto"/>
        <w:bottom w:val="none" w:sz="0" w:space="0" w:color="auto"/>
        <w:right w:val="none" w:sz="0" w:space="0" w:color="auto"/>
      </w:divBdr>
    </w:div>
    <w:div w:id="139226271">
      <w:bodyDiv w:val="1"/>
      <w:marLeft w:val="0"/>
      <w:marRight w:val="0"/>
      <w:marTop w:val="0"/>
      <w:marBottom w:val="0"/>
      <w:divBdr>
        <w:top w:val="none" w:sz="0" w:space="0" w:color="auto"/>
        <w:left w:val="none" w:sz="0" w:space="0" w:color="auto"/>
        <w:bottom w:val="none" w:sz="0" w:space="0" w:color="auto"/>
        <w:right w:val="none" w:sz="0" w:space="0" w:color="auto"/>
      </w:divBdr>
    </w:div>
    <w:div w:id="144514415">
      <w:bodyDiv w:val="1"/>
      <w:marLeft w:val="0"/>
      <w:marRight w:val="0"/>
      <w:marTop w:val="0"/>
      <w:marBottom w:val="0"/>
      <w:divBdr>
        <w:top w:val="none" w:sz="0" w:space="0" w:color="auto"/>
        <w:left w:val="none" w:sz="0" w:space="0" w:color="auto"/>
        <w:bottom w:val="none" w:sz="0" w:space="0" w:color="auto"/>
        <w:right w:val="none" w:sz="0" w:space="0" w:color="auto"/>
      </w:divBdr>
    </w:div>
    <w:div w:id="152068584">
      <w:bodyDiv w:val="1"/>
      <w:marLeft w:val="0"/>
      <w:marRight w:val="0"/>
      <w:marTop w:val="0"/>
      <w:marBottom w:val="0"/>
      <w:divBdr>
        <w:top w:val="none" w:sz="0" w:space="0" w:color="auto"/>
        <w:left w:val="none" w:sz="0" w:space="0" w:color="auto"/>
        <w:bottom w:val="none" w:sz="0" w:space="0" w:color="auto"/>
        <w:right w:val="none" w:sz="0" w:space="0" w:color="auto"/>
      </w:divBdr>
    </w:div>
    <w:div w:id="156651926">
      <w:bodyDiv w:val="1"/>
      <w:marLeft w:val="0"/>
      <w:marRight w:val="0"/>
      <w:marTop w:val="0"/>
      <w:marBottom w:val="0"/>
      <w:divBdr>
        <w:top w:val="none" w:sz="0" w:space="0" w:color="auto"/>
        <w:left w:val="none" w:sz="0" w:space="0" w:color="auto"/>
        <w:bottom w:val="none" w:sz="0" w:space="0" w:color="auto"/>
        <w:right w:val="none" w:sz="0" w:space="0" w:color="auto"/>
      </w:divBdr>
    </w:div>
    <w:div w:id="167795858">
      <w:bodyDiv w:val="1"/>
      <w:marLeft w:val="0"/>
      <w:marRight w:val="0"/>
      <w:marTop w:val="0"/>
      <w:marBottom w:val="0"/>
      <w:divBdr>
        <w:top w:val="none" w:sz="0" w:space="0" w:color="auto"/>
        <w:left w:val="none" w:sz="0" w:space="0" w:color="auto"/>
        <w:bottom w:val="none" w:sz="0" w:space="0" w:color="auto"/>
        <w:right w:val="none" w:sz="0" w:space="0" w:color="auto"/>
      </w:divBdr>
    </w:div>
    <w:div w:id="179244715">
      <w:bodyDiv w:val="1"/>
      <w:marLeft w:val="0"/>
      <w:marRight w:val="0"/>
      <w:marTop w:val="0"/>
      <w:marBottom w:val="0"/>
      <w:divBdr>
        <w:top w:val="none" w:sz="0" w:space="0" w:color="auto"/>
        <w:left w:val="none" w:sz="0" w:space="0" w:color="auto"/>
        <w:bottom w:val="none" w:sz="0" w:space="0" w:color="auto"/>
        <w:right w:val="none" w:sz="0" w:space="0" w:color="auto"/>
      </w:divBdr>
    </w:div>
    <w:div w:id="179852086">
      <w:bodyDiv w:val="1"/>
      <w:marLeft w:val="0"/>
      <w:marRight w:val="0"/>
      <w:marTop w:val="0"/>
      <w:marBottom w:val="0"/>
      <w:divBdr>
        <w:top w:val="none" w:sz="0" w:space="0" w:color="auto"/>
        <w:left w:val="none" w:sz="0" w:space="0" w:color="auto"/>
        <w:bottom w:val="none" w:sz="0" w:space="0" w:color="auto"/>
        <w:right w:val="none" w:sz="0" w:space="0" w:color="auto"/>
      </w:divBdr>
    </w:div>
    <w:div w:id="182939534">
      <w:bodyDiv w:val="1"/>
      <w:marLeft w:val="0"/>
      <w:marRight w:val="0"/>
      <w:marTop w:val="0"/>
      <w:marBottom w:val="0"/>
      <w:divBdr>
        <w:top w:val="none" w:sz="0" w:space="0" w:color="auto"/>
        <w:left w:val="none" w:sz="0" w:space="0" w:color="auto"/>
        <w:bottom w:val="none" w:sz="0" w:space="0" w:color="auto"/>
        <w:right w:val="none" w:sz="0" w:space="0" w:color="auto"/>
      </w:divBdr>
    </w:div>
    <w:div w:id="193465042">
      <w:bodyDiv w:val="1"/>
      <w:marLeft w:val="0"/>
      <w:marRight w:val="0"/>
      <w:marTop w:val="0"/>
      <w:marBottom w:val="0"/>
      <w:divBdr>
        <w:top w:val="none" w:sz="0" w:space="0" w:color="auto"/>
        <w:left w:val="none" w:sz="0" w:space="0" w:color="auto"/>
        <w:bottom w:val="none" w:sz="0" w:space="0" w:color="auto"/>
        <w:right w:val="none" w:sz="0" w:space="0" w:color="auto"/>
      </w:divBdr>
    </w:div>
    <w:div w:id="201750886">
      <w:bodyDiv w:val="1"/>
      <w:marLeft w:val="0"/>
      <w:marRight w:val="0"/>
      <w:marTop w:val="0"/>
      <w:marBottom w:val="0"/>
      <w:divBdr>
        <w:top w:val="none" w:sz="0" w:space="0" w:color="auto"/>
        <w:left w:val="none" w:sz="0" w:space="0" w:color="auto"/>
        <w:bottom w:val="none" w:sz="0" w:space="0" w:color="auto"/>
        <w:right w:val="none" w:sz="0" w:space="0" w:color="auto"/>
      </w:divBdr>
    </w:div>
    <w:div w:id="202013890">
      <w:bodyDiv w:val="1"/>
      <w:marLeft w:val="0"/>
      <w:marRight w:val="0"/>
      <w:marTop w:val="0"/>
      <w:marBottom w:val="0"/>
      <w:divBdr>
        <w:top w:val="none" w:sz="0" w:space="0" w:color="auto"/>
        <w:left w:val="none" w:sz="0" w:space="0" w:color="auto"/>
        <w:bottom w:val="none" w:sz="0" w:space="0" w:color="auto"/>
        <w:right w:val="none" w:sz="0" w:space="0" w:color="auto"/>
      </w:divBdr>
    </w:div>
    <w:div w:id="205487088">
      <w:bodyDiv w:val="1"/>
      <w:marLeft w:val="0"/>
      <w:marRight w:val="0"/>
      <w:marTop w:val="0"/>
      <w:marBottom w:val="0"/>
      <w:divBdr>
        <w:top w:val="none" w:sz="0" w:space="0" w:color="auto"/>
        <w:left w:val="none" w:sz="0" w:space="0" w:color="auto"/>
        <w:bottom w:val="none" w:sz="0" w:space="0" w:color="auto"/>
        <w:right w:val="none" w:sz="0" w:space="0" w:color="auto"/>
      </w:divBdr>
    </w:div>
    <w:div w:id="225994498">
      <w:bodyDiv w:val="1"/>
      <w:marLeft w:val="0"/>
      <w:marRight w:val="0"/>
      <w:marTop w:val="0"/>
      <w:marBottom w:val="0"/>
      <w:divBdr>
        <w:top w:val="none" w:sz="0" w:space="0" w:color="auto"/>
        <w:left w:val="none" w:sz="0" w:space="0" w:color="auto"/>
        <w:bottom w:val="none" w:sz="0" w:space="0" w:color="auto"/>
        <w:right w:val="none" w:sz="0" w:space="0" w:color="auto"/>
      </w:divBdr>
    </w:div>
    <w:div w:id="226839074">
      <w:bodyDiv w:val="1"/>
      <w:marLeft w:val="0"/>
      <w:marRight w:val="0"/>
      <w:marTop w:val="0"/>
      <w:marBottom w:val="0"/>
      <w:divBdr>
        <w:top w:val="none" w:sz="0" w:space="0" w:color="auto"/>
        <w:left w:val="none" w:sz="0" w:space="0" w:color="auto"/>
        <w:bottom w:val="none" w:sz="0" w:space="0" w:color="auto"/>
        <w:right w:val="none" w:sz="0" w:space="0" w:color="auto"/>
      </w:divBdr>
    </w:div>
    <w:div w:id="235476015">
      <w:bodyDiv w:val="1"/>
      <w:marLeft w:val="0"/>
      <w:marRight w:val="0"/>
      <w:marTop w:val="0"/>
      <w:marBottom w:val="0"/>
      <w:divBdr>
        <w:top w:val="none" w:sz="0" w:space="0" w:color="auto"/>
        <w:left w:val="none" w:sz="0" w:space="0" w:color="auto"/>
        <w:bottom w:val="none" w:sz="0" w:space="0" w:color="auto"/>
        <w:right w:val="none" w:sz="0" w:space="0" w:color="auto"/>
      </w:divBdr>
    </w:div>
    <w:div w:id="252278882">
      <w:bodyDiv w:val="1"/>
      <w:marLeft w:val="0"/>
      <w:marRight w:val="0"/>
      <w:marTop w:val="0"/>
      <w:marBottom w:val="0"/>
      <w:divBdr>
        <w:top w:val="none" w:sz="0" w:space="0" w:color="auto"/>
        <w:left w:val="none" w:sz="0" w:space="0" w:color="auto"/>
        <w:bottom w:val="none" w:sz="0" w:space="0" w:color="auto"/>
        <w:right w:val="none" w:sz="0" w:space="0" w:color="auto"/>
      </w:divBdr>
    </w:div>
    <w:div w:id="254942550">
      <w:bodyDiv w:val="1"/>
      <w:marLeft w:val="0"/>
      <w:marRight w:val="0"/>
      <w:marTop w:val="0"/>
      <w:marBottom w:val="0"/>
      <w:divBdr>
        <w:top w:val="none" w:sz="0" w:space="0" w:color="auto"/>
        <w:left w:val="none" w:sz="0" w:space="0" w:color="auto"/>
        <w:bottom w:val="none" w:sz="0" w:space="0" w:color="auto"/>
        <w:right w:val="none" w:sz="0" w:space="0" w:color="auto"/>
      </w:divBdr>
    </w:div>
    <w:div w:id="268926847">
      <w:bodyDiv w:val="1"/>
      <w:marLeft w:val="0"/>
      <w:marRight w:val="0"/>
      <w:marTop w:val="0"/>
      <w:marBottom w:val="0"/>
      <w:divBdr>
        <w:top w:val="none" w:sz="0" w:space="0" w:color="auto"/>
        <w:left w:val="none" w:sz="0" w:space="0" w:color="auto"/>
        <w:bottom w:val="none" w:sz="0" w:space="0" w:color="auto"/>
        <w:right w:val="none" w:sz="0" w:space="0" w:color="auto"/>
      </w:divBdr>
    </w:div>
    <w:div w:id="273905238">
      <w:bodyDiv w:val="1"/>
      <w:marLeft w:val="0"/>
      <w:marRight w:val="0"/>
      <w:marTop w:val="0"/>
      <w:marBottom w:val="0"/>
      <w:divBdr>
        <w:top w:val="none" w:sz="0" w:space="0" w:color="auto"/>
        <w:left w:val="none" w:sz="0" w:space="0" w:color="auto"/>
        <w:bottom w:val="none" w:sz="0" w:space="0" w:color="auto"/>
        <w:right w:val="none" w:sz="0" w:space="0" w:color="auto"/>
      </w:divBdr>
    </w:div>
    <w:div w:id="284194178">
      <w:bodyDiv w:val="1"/>
      <w:marLeft w:val="0"/>
      <w:marRight w:val="0"/>
      <w:marTop w:val="0"/>
      <w:marBottom w:val="0"/>
      <w:divBdr>
        <w:top w:val="none" w:sz="0" w:space="0" w:color="auto"/>
        <w:left w:val="none" w:sz="0" w:space="0" w:color="auto"/>
        <w:bottom w:val="none" w:sz="0" w:space="0" w:color="auto"/>
        <w:right w:val="none" w:sz="0" w:space="0" w:color="auto"/>
      </w:divBdr>
    </w:div>
    <w:div w:id="295112416">
      <w:bodyDiv w:val="1"/>
      <w:marLeft w:val="0"/>
      <w:marRight w:val="0"/>
      <w:marTop w:val="0"/>
      <w:marBottom w:val="0"/>
      <w:divBdr>
        <w:top w:val="none" w:sz="0" w:space="0" w:color="auto"/>
        <w:left w:val="none" w:sz="0" w:space="0" w:color="auto"/>
        <w:bottom w:val="none" w:sz="0" w:space="0" w:color="auto"/>
        <w:right w:val="none" w:sz="0" w:space="0" w:color="auto"/>
      </w:divBdr>
    </w:div>
    <w:div w:id="302470064">
      <w:bodyDiv w:val="1"/>
      <w:marLeft w:val="0"/>
      <w:marRight w:val="0"/>
      <w:marTop w:val="0"/>
      <w:marBottom w:val="0"/>
      <w:divBdr>
        <w:top w:val="none" w:sz="0" w:space="0" w:color="auto"/>
        <w:left w:val="none" w:sz="0" w:space="0" w:color="auto"/>
        <w:bottom w:val="none" w:sz="0" w:space="0" w:color="auto"/>
        <w:right w:val="none" w:sz="0" w:space="0" w:color="auto"/>
      </w:divBdr>
    </w:div>
    <w:div w:id="310868482">
      <w:bodyDiv w:val="1"/>
      <w:marLeft w:val="0"/>
      <w:marRight w:val="0"/>
      <w:marTop w:val="0"/>
      <w:marBottom w:val="0"/>
      <w:divBdr>
        <w:top w:val="none" w:sz="0" w:space="0" w:color="auto"/>
        <w:left w:val="none" w:sz="0" w:space="0" w:color="auto"/>
        <w:bottom w:val="none" w:sz="0" w:space="0" w:color="auto"/>
        <w:right w:val="none" w:sz="0" w:space="0" w:color="auto"/>
      </w:divBdr>
    </w:div>
    <w:div w:id="316497951">
      <w:bodyDiv w:val="1"/>
      <w:marLeft w:val="0"/>
      <w:marRight w:val="0"/>
      <w:marTop w:val="0"/>
      <w:marBottom w:val="0"/>
      <w:divBdr>
        <w:top w:val="none" w:sz="0" w:space="0" w:color="auto"/>
        <w:left w:val="none" w:sz="0" w:space="0" w:color="auto"/>
        <w:bottom w:val="none" w:sz="0" w:space="0" w:color="auto"/>
        <w:right w:val="none" w:sz="0" w:space="0" w:color="auto"/>
      </w:divBdr>
    </w:div>
    <w:div w:id="316499939">
      <w:bodyDiv w:val="1"/>
      <w:marLeft w:val="0"/>
      <w:marRight w:val="0"/>
      <w:marTop w:val="0"/>
      <w:marBottom w:val="0"/>
      <w:divBdr>
        <w:top w:val="none" w:sz="0" w:space="0" w:color="auto"/>
        <w:left w:val="none" w:sz="0" w:space="0" w:color="auto"/>
        <w:bottom w:val="none" w:sz="0" w:space="0" w:color="auto"/>
        <w:right w:val="none" w:sz="0" w:space="0" w:color="auto"/>
      </w:divBdr>
    </w:div>
    <w:div w:id="317808373">
      <w:bodyDiv w:val="1"/>
      <w:marLeft w:val="0"/>
      <w:marRight w:val="0"/>
      <w:marTop w:val="0"/>
      <w:marBottom w:val="0"/>
      <w:divBdr>
        <w:top w:val="none" w:sz="0" w:space="0" w:color="auto"/>
        <w:left w:val="none" w:sz="0" w:space="0" w:color="auto"/>
        <w:bottom w:val="none" w:sz="0" w:space="0" w:color="auto"/>
        <w:right w:val="none" w:sz="0" w:space="0" w:color="auto"/>
      </w:divBdr>
    </w:div>
    <w:div w:id="319191946">
      <w:bodyDiv w:val="1"/>
      <w:marLeft w:val="0"/>
      <w:marRight w:val="0"/>
      <w:marTop w:val="0"/>
      <w:marBottom w:val="0"/>
      <w:divBdr>
        <w:top w:val="none" w:sz="0" w:space="0" w:color="auto"/>
        <w:left w:val="none" w:sz="0" w:space="0" w:color="auto"/>
        <w:bottom w:val="none" w:sz="0" w:space="0" w:color="auto"/>
        <w:right w:val="none" w:sz="0" w:space="0" w:color="auto"/>
      </w:divBdr>
    </w:div>
    <w:div w:id="319844600">
      <w:bodyDiv w:val="1"/>
      <w:marLeft w:val="0"/>
      <w:marRight w:val="0"/>
      <w:marTop w:val="0"/>
      <w:marBottom w:val="0"/>
      <w:divBdr>
        <w:top w:val="none" w:sz="0" w:space="0" w:color="auto"/>
        <w:left w:val="none" w:sz="0" w:space="0" w:color="auto"/>
        <w:bottom w:val="none" w:sz="0" w:space="0" w:color="auto"/>
        <w:right w:val="none" w:sz="0" w:space="0" w:color="auto"/>
      </w:divBdr>
    </w:div>
    <w:div w:id="334113139">
      <w:bodyDiv w:val="1"/>
      <w:marLeft w:val="0"/>
      <w:marRight w:val="0"/>
      <w:marTop w:val="0"/>
      <w:marBottom w:val="0"/>
      <w:divBdr>
        <w:top w:val="none" w:sz="0" w:space="0" w:color="auto"/>
        <w:left w:val="none" w:sz="0" w:space="0" w:color="auto"/>
        <w:bottom w:val="none" w:sz="0" w:space="0" w:color="auto"/>
        <w:right w:val="none" w:sz="0" w:space="0" w:color="auto"/>
      </w:divBdr>
    </w:div>
    <w:div w:id="341398758">
      <w:bodyDiv w:val="1"/>
      <w:marLeft w:val="0"/>
      <w:marRight w:val="0"/>
      <w:marTop w:val="0"/>
      <w:marBottom w:val="0"/>
      <w:divBdr>
        <w:top w:val="none" w:sz="0" w:space="0" w:color="auto"/>
        <w:left w:val="none" w:sz="0" w:space="0" w:color="auto"/>
        <w:bottom w:val="none" w:sz="0" w:space="0" w:color="auto"/>
        <w:right w:val="none" w:sz="0" w:space="0" w:color="auto"/>
      </w:divBdr>
    </w:div>
    <w:div w:id="355693028">
      <w:bodyDiv w:val="1"/>
      <w:marLeft w:val="0"/>
      <w:marRight w:val="0"/>
      <w:marTop w:val="0"/>
      <w:marBottom w:val="0"/>
      <w:divBdr>
        <w:top w:val="none" w:sz="0" w:space="0" w:color="auto"/>
        <w:left w:val="none" w:sz="0" w:space="0" w:color="auto"/>
        <w:bottom w:val="none" w:sz="0" w:space="0" w:color="auto"/>
        <w:right w:val="none" w:sz="0" w:space="0" w:color="auto"/>
      </w:divBdr>
    </w:div>
    <w:div w:id="374820416">
      <w:bodyDiv w:val="1"/>
      <w:marLeft w:val="0"/>
      <w:marRight w:val="0"/>
      <w:marTop w:val="0"/>
      <w:marBottom w:val="0"/>
      <w:divBdr>
        <w:top w:val="none" w:sz="0" w:space="0" w:color="auto"/>
        <w:left w:val="none" w:sz="0" w:space="0" w:color="auto"/>
        <w:bottom w:val="none" w:sz="0" w:space="0" w:color="auto"/>
        <w:right w:val="none" w:sz="0" w:space="0" w:color="auto"/>
      </w:divBdr>
    </w:div>
    <w:div w:id="382414622">
      <w:bodyDiv w:val="1"/>
      <w:marLeft w:val="0"/>
      <w:marRight w:val="0"/>
      <w:marTop w:val="0"/>
      <w:marBottom w:val="0"/>
      <w:divBdr>
        <w:top w:val="none" w:sz="0" w:space="0" w:color="auto"/>
        <w:left w:val="none" w:sz="0" w:space="0" w:color="auto"/>
        <w:bottom w:val="none" w:sz="0" w:space="0" w:color="auto"/>
        <w:right w:val="none" w:sz="0" w:space="0" w:color="auto"/>
      </w:divBdr>
    </w:div>
    <w:div w:id="388574735">
      <w:bodyDiv w:val="1"/>
      <w:marLeft w:val="0"/>
      <w:marRight w:val="0"/>
      <w:marTop w:val="0"/>
      <w:marBottom w:val="0"/>
      <w:divBdr>
        <w:top w:val="none" w:sz="0" w:space="0" w:color="auto"/>
        <w:left w:val="none" w:sz="0" w:space="0" w:color="auto"/>
        <w:bottom w:val="none" w:sz="0" w:space="0" w:color="auto"/>
        <w:right w:val="none" w:sz="0" w:space="0" w:color="auto"/>
      </w:divBdr>
    </w:div>
    <w:div w:id="390346412">
      <w:bodyDiv w:val="1"/>
      <w:marLeft w:val="0"/>
      <w:marRight w:val="0"/>
      <w:marTop w:val="0"/>
      <w:marBottom w:val="0"/>
      <w:divBdr>
        <w:top w:val="none" w:sz="0" w:space="0" w:color="auto"/>
        <w:left w:val="none" w:sz="0" w:space="0" w:color="auto"/>
        <w:bottom w:val="none" w:sz="0" w:space="0" w:color="auto"/>
        <w:right w:val="none" w:sz="0" w:space="0" w:color="auto"/>
      </w:divBdr>
    </w:div>
    <w:div w:id="394355132">
      <w:bodyDiv w:val="1"/>
      <w:marLeft w:val="0"/>
      <w:marRight w:val="0"/>
      <w:marTop w:val="0"/>
      <w:marBottom w:val="0"/>
      <w:divBdr>
        <w:top w:val="none" w:sz="0" w:space="0" w:color="auto"/>
        <w:left w:val="none" w:sz="0" w:space="0" w:color="auto"/>
        <w:bottom w:val="none" w:sz="0" w:space="0" w:color="auto"/>
        <w:right w:val="none" w:sz="0" w:space="0" w:color="auto"/>
      </w:divBdr>
    </w:div>
    <w:div w:id="398023799">
      <w:bodyDiv w:val="1"/>
      <w:marLeft w:val="0"/>
      <w:marRight w:val="0"/>
      <w:marTop w:val="0"/>
      <w:marBottom w:val="0"/>
      <w:divBdr>
        <w:top w:val="none" w:sz="0" w:space="0" w:color="auto"/>
        <w:left w:val="none" w:sz="0" w:space="0" w:color="auto"/>
        <w:bottom w:val="none" w:sz="0" w:space="0" w:color="auto"/>
        <w:right w:val="none" w:sz="0" w:space="0" w:color="auto"/>
      </w:divBdr>
    </w:div>
    <w:div w:id="399788745">
      <w:bodyDiv w:val="1"/>
      <w:marLeft w:val="0"/>
      <w:marRight w:val="0"/>
      <w:marTop w:val="0"/>
      <w:marBottom w:val="0"/>
      <w:divBdr>
        <w:top w:val="none" w:sz="0" w:space="0" w:color="auto"/>
        <w:left w:val="none" w:sz="0" w:space="0" w:color="auto"/>
        <w:bottom w:val="none" w:sz="0" w:space="0" w:color="auto"/>
        <w:right w:val="none" w:sz="0" w:space="0" w:color="auto"/>
      </w:divBdr>
    </w:div>
    <w:div w:id="402874759">
      <w:bodyDiv w:val="1"/>
      <w:marLeft w:val="0"/>
      <w:marRight w:val="0"/>
      <w:marTop w:val="0"/>
      <w:marBottom w:val="0"/>
      <w:divBdr>
        <w:top w:val="none" w:sz="0" w:space="0" w:color="auto"/>
        <w:left w:val="none" w:sz="0" w:space="0" w:color="auto"/>
        <w:bottom w:val="none" w:sz="0" w:space="0" w:color="auto"/>
        <w:right w:val="none" w:sz="0" w:space="0" w:color="auto"/>
      </w:divBdr>
    </w:div>
    <w:div w:id="419718815">
      <w:bodyDiv w:val="1"/>
      <w:marLeft w:val="0"/>
      <w:marRight w:val="0"/>
      <w:marTop w:val="0"/>
      <w:marBottom w:val="0"/>
      <w:divBdr>
        <w:top w:val="none" w:sz="0" w:space="0" w:color="auto"/>
        <w:left w:val="none" w:sz="0" w:space="0" w:color="auto"/>
        <w:bottom w:val="none" w:sz="0" w:space="0" w:color="auto"/>
        <w:right w:val="none" w:sz="0" w:space="0" w:color="auto"/>
      </w:divBdr>
    </w:div>
    <w:div w:id="434594659">
      <w:bodyDiv w:val="1"/>
      <w:marLeft w:val="0"/>
      <w:marRight w:val="0"/>
      <w:marTop w:val="0"/>
      <w:marBottom w:val="0"/>
      <w:divBdr>
        <w:top w:val="none" w:sz="0" w:space="0" w:color="auto"/>
        <w:left w:val="none" w:sz="0" w:space="0" w:color="auto"/>
        <w:bottom w:val="none" w:sz="0" w:space="0" w:color="auto"/>
        <w:right w:val="none" w:sz="0" w:space="0" w:color="auto"/>
      </w:divBdr>
    </w:div>
    <w:div w:id="436172077">
      <w:bodyDiv w:val="1"/>
      <w:marLeft w:val="0"/>
      <w:marRight w:val="0"/>
      <w:marTop w:val="0"/>
      <w:marBottom w:val="0"/>
      <w:divBdr>
        <w:top w:val="none" w:sz="0" w:space="0" w:color="auto"/>
        <w:left w:val="none" w:sz="0" w:space="0" w:color="auto"/>
        <w:bottom w:val="none" w:sz="0" w:space="0" w:color="auto"/>
        <w:right w:val="none" w:sz="0" w:space="0" w:color="auto"/>
      </w:divBdr>
    </w:div>
    <w:div w:id="445124220">
      <w:bodyDiv w:val="1"/>
      <w:marLeft w:val="0"/>
      <w:marRight w:val="0"/>
      <w:marTop w:val="0"/>
      <w:marBottom w:val="0"/>
      <w:divBdr>
        <w:top w:val="none" w:sz="0" w:space="0" w:color="auto"/>
        <w:left w:val="none" w:sz="0" w:space="0" w:color="auto"/>
        <w:bottom w:val="none" w:sz="0" w:space="0" w:color="auto"/>
        <w:right w:val="none" w:sz="0" w:space="0" w:color="auto"/>
      </w:divBdr>
    </w:div>
    <w:div w:id="451215443">
      <w:bodyDiv w:val="1"/>
      <w:marLeft w:val="0"/>
      <w:marRight w:val="0"/>
      <w:marTop w:val="0"/>
      <w:marBottom w:val="0"/>
      <w:divBdr>
        <w:top w:val="none" w:sz="0" w:space="0" w:color="auto"/>
        <w:left w:val="none" w:sz="0" w:space="0" w:color="auto"/>
        <w:bottom w:val="none" w:sz="0" w:space="0" w:color="auto"/>
        <w:right w:val="none" w:sz="0" w:space="0" w:color="auto"/>
      </w:divBdr>
    </w:div>
    <w:div w:id="453906330">
      <w:bodyDiv w:val="1"/>
      <w:marLeft w:val="0"/>
      <w:marRight w:val="0"/>
      <w:marTop w:val="0"/>
      <w:marBottom w:val="0"/>
      <w:divBdr>
        <w:top w:val="none" w:sz="0" w:space="0" w:color="auto"/>
        <w:left w:val="none" w:sz="0" w:space="0" w:color="auto"/>
        <w:bottom w:val="none" w:sz="0" w:space="0" w:color="auto"/>
        <w:right w:val="none" w:sz="0" w:space="0" w:color="auto"/>
      </w:divBdr>
    </w:div>
    <w:div w:id="461924258">
      <w:bodyDiv w:val="1"/>
      <w:marLeft w:val="0"/>
      <w:marRight w:val="0"/>
      <w:marTop w:val="0"/>
      <w:marBottom w:val="0"/>
      <w:divBdr>
        <w:top w:val="none" w:sz="0" w:space="0" w:color="auto"/>
        <w:left w:val="none" w:sz="0" w:space="0" w:color="auto"/>
        <w:bottom w:val="none" w:sz="0" w:space="0" w:color="auto"/>
        <w:right w:val="none" w:sz="0" w:space="0" w:color="auto"/>
      </w:divBdr>
    </w:div>
    <w:div w:id="462894255">
      <w:bodyDiv w:val="1"/>
      <w:marLeft w:val="0"/>
      <w:marRight w:val="0"/>
      <w:marTop w:val="0"/>
      <w:marBottom w:val="0"/>
      <w:divBdr>
        <w:top w:val="none" w:sz="0" w:space="0" w:color="auto"/>
        <w:left w:val="none" w:sz="0" w:space="0" w:color="auto"/>
        <w:bottom w:val="none" w:sz="0" w:space="0" w:color="auto"/>
        <w:right w:val="none" w:sz="0" w:space="0" w:color="auto"/>
      </w:divBdr>
    </w:div>
    <w:div w:id="465513999">
      <w:bodyDiv w:val="1"/>
      <w:marLeft w:val="0"/>
      <w:marRight w:val="0"/>
      <w:marTop w:val="0"/>
      <w:marBottom w:val="0"/>
      <w:divBdr>
        <w:top w:val="none" w:sz="0" w:space="0" w:color="auto"/>
        <w:left w:val="none" w:sz="0" w:space="0" w:color="auto"/>
        <w:bottom w:val="none" w:sz="0" w:space="0" w:color="auto"/>
        <w:right w:val="none" w:sz="0" w:space="0" w:color="auto"/>
      </w:divBdr>
    </w:div>
    <w:div w:id="523640452">
      <w:bodyDiv w:val="1"/>
      <w:marLeft w:val="0"/>
      <w:marRight w:val="0"/>
      <w:marTop w:val="0"/>
      <w:marBottom w:val="0"/>
      <w:divBdr>
        <w:top w:val="none" w:sz="0" w:space="0" w:color="auto"/>
        <w:left w:val="none" w:sz="0" w:space="0" w:color="auto"/>
        <w:bottom w:val="none" w:sz="0" w:space="0" w:color="auto"/>
        <w:right w:val="none" w:sz="0" w:space="0" w:color="auto"/>
      </w:divBdr>
    </w:div>
    <w:div w:id="531310899">
      <w:bodyDiv w:val="1"/>
      <w:marLeft w:val="0"/>
      <w:marRight w:val="0"/>
      <w:marTop w:val="0"/>
      <w:marBottom w:val="0"/>
      <w:divBdr>
        <w:top w:val="none" w:sz="0" w:space="0" w:color="auto"/>
        <w:left w:val="none" w:sz="0" w:space="0" w:color="auto"/>
        <w:bottom w:val="none" w:sz="0" w:space="0" w:color="auto"/>
        <w:right w:val="none" w:sz="0" w:space="0" w:color="auto"/>
      </w:divBdr>
    </w:div>
    <w:div w:id="551961858">
      <w:bodyDiv w:val="1"/>
      <w:marLeft w:val="0"/>
      <w:marRight w:val="0"/>
      <w:marTop w:val="0"/>
      <w:marBottom w:val="0"/>
      <w:divBdr>
        <w:top w:val="none" w:sz="0" w:space="0" w:color="auto"/>
        <w:left w:val="none" w:sz="0" w:space="0" w:color="auto"/>
        <w:bottom w:val="none" w:sz="0" w:space="0" w:color="auto"/>
        <w:right w:val="none" w:sz="0" w:space="0" w:color="auto"/>
      </w:divBdr>
    </w:div>
    <w:div w:id="553932890">
      <w:bodyDiv w:val="1"/>
      <w:marLeft w:val="0"/>
      <w:marRight w:val="0"/>
      <w:marTop w:val="0"/>
      <w:marBottom w:val="0"/>
      <w:divBdr>
        <w:top w:val="none" w:sz="0" w:space="0" w:color="auto"/>
        <w:left w:val="none" w:sz="0" w:space="0" w:color="auto"/>
        <w:bottom w:val="none" w:sz="0" w:space="0" w:color="auto"/>
        <w:right w:val="none" w:sz="0" w:space="0" w:color="auto"/>
      </w:divBdr>
    </w:div>
    <w:div w:id="556480267">
      <w:bodyDiv w:val="1"/>
      <w:marLeft w:val="0"/>
      <w:marRight w:val="0"/>
      <w:marTop w:val="0"/>
      <w:marBottom w:val="0"/>
      <w:divBdr>
        <w:top w:val="none" w:sz="0" w:space="0" w:color="auto"/>
        <w:left w:val="none" w:sz="0" w:space="0" w:color="auto"/>
        <w:bottom w:val="none" w:sz="0" w:space="0" w:color="auto"/>
        <w:right w:val="none" w:sz="0" w:space="0" w:color="auto"/>
      </w:divBdr>
    </w:div>
    <w:div w:id="583151898">
      <w:bodyDiv w:val="1"/>
      <w:marLeft w:val="0"/>
      <w:marRight w:val="0"/>
      <w:marTop w:val="0"/>
      <w:marBottom w:val="0"/>
      <w:divBdr>
        <w:top w:val="none" w:sz="0" w:space="0" w:color="auto"/>
        <w:left w:val="none" w:sz="0" w:space="0" w:color="auto"/>
        <w:bottom w:val="none" w:sz="0" w:space="0" w:color="auto"/>
        <w:right w:val="none" w:sz="0" w:space="0" w:color="auto"/>
      </w:divBdr>
    </w:div>
    <w:div w:id="594674547">
      <w:bodyDiv w:val="1"/>
      <w:marLeft w:val="0"/>
      <w:marRight w:val="0"/>
      <w:marTop w:val="0"/>
      <w:marBottom w:val="0"/>
      <w:divBdr>
        <w:top w:val="none" w:sz="0" w:space="0" w:color="auto"/>
        <w:left w:val="none" w:sz="0" w:space="0" w:color="auto"/>
        <w:bottom w:val="none" w:sz="0" w:space="0" w:color="auto"/>
        <w:right w:val="none" w:sz="0" w:space="0" w:color="auto"/>
      </w:divBdr>
    </w:div>
    <w:div w:id="595944467">
      <w:bodyDiv w:val="1"/>
      <w:marLeft w:val="0"/>
      <w:marRight w:val="0"/>
      <w:marTop w:val="0"/>
      <w:marBottom w:val="0"/>
      <w:divBdr>
        <w:top w:val="none" w:sz="0" w:space="0" w:color="auto"/>
        <w:left w:val="none" w:sz="0" w:space="0" w:color="auto"/>
        <w:bottom w:val="none" w:sz="0" w:space="0" w:color="auto"/>
        <w:right w:val="none" w:sz="0" w:space="0" w:color="auto"/>
      </w:divBdr>
    </w:div>
    <w:div w:id="604927314">
      <w:bodyDiv w:val="1"/>
      <w:marLeft w:val="0"/>
      <w:marRight w:val="0"/>
      <w:marTop w:val="0"/>
      <w:marBottom w:val="0"/>
      <w:divBdr>
        <w:top w:val="none" w:sz="0" w:space="0" w:color="auto"/>
        <w:left w:val="none" w:sz="0" w:space="0" w:color="auto"/>
        <w:bottom w:val="none" w:sz="0" w:space="0" w:color="auto"/>
        <w:right w:val="none" w:sz="0" w:space="0" w:color="auto"/>
      </w:divBdr>
    </w:div>
    <w:div w:id="625432362">
      <w:bodyDiv w:val="1"/>
      <w:marLeft w:val="0"/>
      <w:marRight w:val="0"/>
      <w:marTop w:val="0"/>
      <w:marBottom w:val="0"/>
      <w:divBdr>
        <w:top w:val="none" w:sz="0" w:space="0" w:color="auto"/>
        <w:left w:val="none" w:sz="0" w:space="0" w:color="auto"/>
        <w:bottom w:val="none" w:sz="0" w:space="0" w:color="auto"/>
        <w:right w:val="none" w:sz="0" w:space="0" w:color="auto"/>
      </w:divBdr>
    </w:div>
    <w:div w:id="634288286">
      <w:bodyDiv w:val="1"/>
      <w:marLeft w:val="0"/>
      <w:marRight w:val="0"/>
      <w:marTop w:val="0"/>
      <w:marBottom w:val="0"/>
      <w:divBdr>
        <w:top w:val="none" w:sz="0" w:space="0" w:color="auto"/>
        <w:left w:val="none" w:sz="0" w:space="0" w:color="auto"/>
        <w:bottom w:val="none" w:sz="0" w:space="0" w:color="auto"/>
        <w:right w:val="none" w:sz="0" w:space="0" w:color="auto"/>
      </w:divBdr>
    </w:div>
    <w:div w:id="635649332">
      <w:bodyDiv w:val="1"/>
      <w:marLeft w:val="0"/>
      <w:marRight w:val="0"/>
      <w:marTop w:val="0"/>
      <w:marBottom w:val="0"/>
      <w:divBdr>
        <w:top w:val="none" w:sz="0" w:space="0" w:color="auto"/>
        <w:left w:val="none" w:sz="0" w:space="0" w:color="auto"/>
        <w:bottom w:val="none" w:sz="0" w:space="0" w:color="auto"/>
        <w:right w:val="none" w:sz="0" w:space="0" w:color="auto"/>
      </w:divBdr>
    </w:div>
    <w:div w:id="636301495">
      <w:bodyDiv w:val="1"/>
      <w:marLeft w:val="0"/>
      <w:marRight w:val="0"/>
      <w:marTop w:val="0"/>
      <w:marBottom w:val="0"/>
      <w:divBdr>
        <w:top w:val="none" w:sz="0" w:space="0" w:color="auto"/>
        <w:left w:val="none" w:sz="0" w:space="0" w:color="auto"/>
        <w:bottom w:val="none" w:sz="0" w:space="0" w:color="auto"/>
        <w:right w:val="none" w:sz="0" w:space="0" w:color="auto"/>
      </w:divBdr>
    </w:div>
    <w:div w:id="649024049">
      <w:bodyDiv w:val="1"/>
      <w:marLeft w:val="0"/>
      <w:marRight w:val="0"/>
      <w:marTop w:val="0"/>
      <w:marBottom w:val="0"/>
      <w:divBdr>
        <w:top w:val="none" w:sz="0" w:space="0" w:color="auto"/>
        <w:left w:val="none" w:sz="0" w:space="0" w:color="auto"/>
        <w:bottom w:val="none" w:sz="0" w:space="0" w:color="auto"/>
        <w:right w:val="none" w:sz="0" w:space="0" w:color="auto"/>
      </w:divBdr>
    </w:div>
    <w:div w:id="650672242">
      <w:bodyDiv w:val="1"/>
      <w:marLeft w:val="0"/>
      <w:marRight w:val="0"/>
      <w:marTop w:val="0"/>
      <w:marBottom w:val="0"/>
      <w:divBdr>
        <w:top w:val="none" w:sz="0" w:space="0" w:color="auto"/>
        <w:left w:val="none" w:sz="0" w:space="0" w:color="auto"/>
        <w:bottom w:val="none" w:sz="0" w:space="0" w:color="auto"/>
        <w:right w:val="none" w:sz="0" w:space="0" w:color="auto"/>
      </w:divBdr>
    </w:div>
    <w:div w:id="660930853">
      <w:bodyDiv w:val="1"/>
      <w:marLeft w:val="0"/>
      <w:marRight w:val="0"/>
      <w:marTop w:val="0"/>
      <w:marBottom w:val="0"/>
      <w:divBdr>
        <w:top w:val="none" w:sz="0" w:space="0" w:color="auto"/>
        <w:left w:val="none" w:sz="0" w:space="0" w:color="auto"/>
        <w:bottom w:val="none" w:sz="0" w:space="0" w:color="auto"/>
        <w:right w:val="none" w:sz="0" w:space="0" w:color="auto"/>
      </w:divBdr>
    </w:div>
    <w:div w:id="674115180">
      <w:bodyDiv w:val="1"/>
      <w:marLeft w:val="0"/>
      <w:marRight w:val="0"/>
      <w:marTop w:val="0"/>
      <w:marBottom w:val="0"/>
      <w:divBdr>
        <w:top w:val="none" w:sz="0" w:space="0" w:color="auto"/>
        <w:left w:val="none" w:sz="0" w:space="0" w:color="auto"/>
        <w:bottom w:val="none" w:sz="0" w:space="0" w:color="auto"/>
        <w:right w:val="none" w:sz="0" w:space="0" w:color="auto"/>
      </w:divBdr>
    </w:div>
    <w:div w:id="689571384">
      <w:bodyDiv w:val="1"/>
      <w:marLeft w:val="0"/>
      <w:marRight w:val="0"/>
      <w:marTop w:val="0"/>
      <w:marBottom w:val="0"/>
      <w:divBdr>
        <w:top w:val="none" w:sz="0" w:space="0" w:color="auto"/>
        <w:left w:val="none" w:sz="0" w:space="0" w:color="auto"/>
        <w:bottom w:val="none" w:sz="0" w:space="0" w:color="auto"/>
        <w:right w:val="none" w:sz="0" w:space="0" w:color="auto"/>
      </w:divBdr>
    </w:div>
    <w:div w:id="701319196">
      <w:bodyDiv w:val="1"/>
      <w:marLeft w:val="0"/>
      <w:marRight w:val="0"/>
      <w:marTop w:val="0"/>
      <w:marBottom w:val="0"/>
      <w:divBdr>
        <w:top w:val="none" w:sz="0" w:space="0" w:color="auto"/>
        <w:left w:val="none" w:sz="0" w:space="0" w:color="auto"/>
        <w:bottom w:val="none" w:sz="0" w:space="0" w:color="auto"/>
        <w:right w:val="none" w:sz="0" w:space="0" w:color="auto"/>
      </w:divBdr>
    </w:div>
    <w:div w:id="719087665">
      <w:bodyDiv w:val="1"/>
      <w:marLeft w:val="0"/>
      <w:marRight w:val="0"/>
      <w:marTop w:val="0"/>
      <w:marBottom w:val="0"/>
      <w:divBdr>
        <w:top w:val="none" w:sz="0" w:space="0" w:color="auto"/>
        <w:left w:val="none" w:sz="0" w:space="0" w:color="auto"/>
        <w:bottom w:val="none" w:sz="0" w:space="0" w:color="auto"/>
        <w:right w:val="none" w:sz="0" w:space="0" w:color="auto"/>
      </w:divBdr>
    </w:div>
    <w:div w:id="725033344">
      <w:bodyDiv w:val="1"/>
      <w:marLeft w:val="0"/>
      <w:marRight w:val="0"/>
      <w:marTop w:val="0"/>
      <w:marBottom w:val="0"/>
      <w:divBdr>
        <w:top w:val="none" w:sz="0" w:space="0" w:color="auto"/>
        <w:left w:val="none" w:sz="0" w:space="0" w:color="auto"/>
        <w:bottom w:val="none" w:sz="0" w:space="0" w:color="auto"/>
        <w:right w:val="none" w:sz="0" w:space="0" w:color="auto"/>
      </w:divBdr>
    </w:div>
    <w:div w:id="738095648">
      <w:bodyDiv w:val="1"/>
      <w:marLeft w:val="0"/>
      <w:marRight w:val="0"/>
      <w:marTop w:val="0"/>
      <w:marBottom w:val="0"/>
      <w:divBdr>
        <w:top w:val="none" w:sz="0" w:space="0" w:color="auto"/>
        <w:left w:val="none" w:sz="0" w:space="0" w:color="auto"/>
        <w:bottom w:val="none" w:sz="0" w:space="0" w:color="auto"/>
        <w:right w:val="none" w:sz="0" w:space="0" w:color="auto"/>
      </w:divBdr>
    </w:div>
    <w:div w:id="794055558">
      <w:bodyDiv w:val="1"/>
      <w:marLeft w:val="0"/>
      <w:marRight w:val="0"/>
      <w:marTop w:val="0"/>
      <w:marBottom w:val="0"/>
      <w:divBdr>
        <w:top w:val="none" w:sz="0" w:space="0" w:color="auto"/>
        <w:left w:val="none" w:sz="0" w:space="0" w:color="auto"/>
        <w:bottom w:val="none" w:sz="0" w:space="0" w:color="auto"/>
        <w:right w:val="none" w:sz="0" w:space="0" w:color="auto"/>
      </w:divBdr>
    </w:div>
    <w:div w:id="816190112">
      <w:bodyDiv w:val="1"/>
      <w:marLeft w:val="0"/>
      <w:marRight w:val="0"/>
      <w:marTop w:val="0"/>
      <w:marBottom w:val="0"/>
      <w:divBdr>
        <w:top w:val="none" w:sz="0" w:space="0" w:color="auto"/>
        <w:left w:val="none" w:sz="0" w:space="0" w:color="auto"/>
        <w:bottom w:val="none" w:sz="0" w:space="0" w:color="auto"/>
        <w:right w:val="none" w:sz="0" w:space="0" w:color="auto"/>
      </w:divBdr>
    </w:div>
    <w:div w:id="820460838">
      <w:bodyDiv w:val="1"/>
      <w:marLeft w:val="0"/>
      <w:marRight w:val="0"/>
      <w:marTop w:val="0"/>
      <w:marBottom w:val="0"/>
      <w:divBdr>
        <w:top w:val="none" w:sz="0" w:space="0" w:color="auto"/>
        <w:left w:val="none" w:sz="0" w:space="0" w:color="auto"/>
        <w:bottom w:val="none" w:sz="0" w:space="0" w:color="auto"/>
        <w:right w:val="none" w:sz="0" w:space="0" w:color="auto"/>
      </w:divBdr>
    </w:div>
    <w:div w:id="825784835">
      <w:bodyDiv w:val="1"/>
      <w:marLeft w:val="0"/>
      <w:marRight w:val="0"/>
      <w:marTop w:val="0"/>
      <w:marBottom w:val="0"/>
      <w:divBdr>
        <w:top w:val="none" w:sz="0" w:space="0" w:color="auto"/>
        <w:left w:val="none" w:sz="0" w:space="0" w:color="auto"/>
        <w:bottom w:val="none" w:sz="0" w:space="0" w:color="auto"/>
        <w:right w:val="none" w:sz="0" w:space="0" w:color="auto"/>
      </w:divBdr>
    </w:div>
    <w:div w:id="838234268">
      <w:bodyDiv w:val="1"/>
      <w:marLeft w:val="0"/>
      <w:marRight w:val="0"/>
      <w:marTop w:val="0"/>
      <w:marBottom w:val="0"/>
      <w:divBdr>
        <w:top w:val="none" w:sz="0" w:space="0" w:color="auto"/>
        <w:left w:val="none" w:sz="0" w:space="0" w:color="auto"/>
        <w:bottom w:val="none" w:sz="0" w:space="0" w:color="auto"/>
        <w:right w:val="none" w:sz="0" w:space="0" w:color="auto"/>
      </w:divBdr>
    </w:div>
    <w:div w:id="840967752">
      <w:bodyDiv w:val="1"/>
      <w:marLeft w:val="0"/>
      <w:marRight w:val="0"/>
      <w:marTop w:val="0"/>
      <w:marBottom w:val="0"/>
      <w:divBdr>
        <w:top w:val="none" w:sz="0" w:space="0" w:color="auto"/>
        <w:left w:val="none" w:sz="0" w:space="0" w:color="auto"/>
        <w:bottom w:val="none" w:sz="0" w:space="0" w:color="auto"/>
        <w:right w:val="none" w:sz="0" w:space="0" w:color="auto"/>
      </w:divBdr>
    </w:div>
    <w:div w:id="841772488">
      <w:bodyDiv w:val="1"/>
      <w:marLeft w:val="0"/>
      <w:marRight w:val="0"/>
      <w:marTop w:val="0"/>
      <w:marBottom w:val="0"/>
      <w:divBdr>
        <w:top w:val="none" w:sz="0" w:space="0" w:color="auto"/>
        <w:left w:val="none" w:sz="0" w:space="0" w:color="auto"/>
        <w:bottom w:val="none" w:sz="0" w:space="0" w:color="auto"/>
        <w:right w:val="none" w:sz="0" w:space="0" w:color="auto"/>
      </w:divBdr>
    </w:div>
    <w:div w:id="846094844">
      <w:bodyDiv w:val="1"/>
      <w:marLeft w:val="0"/>
      <w:marRight w:val="0"/>
      <w:marTop w:val="0"/>
      <w:marBottom w:val="0"/>
      <w:divBdr>
        <w:top w:val="none" w:sz="0" w:space="0" w:color="auto"/>
        <w:left w:val="none" w:sz="0" w:space="0" w:color="auto"/>
        <w:bottom w:val="none" w:sz="0" w:space="0" w:color="auto"/>
        <w:right w:val="none" w:sz="0" w:space="0" w:color="auto"/>
      </w:divBdr>
    </w:div>
    <w:div w:id="860969731">
      <w:bodyDiv w:val="1"/>
      <w:marLeft w:val="0"/>
      <w:marRight w:val="0"/>
      <w:marTop w:val="0"/>
      <w:marBottom w:val="0"/>
      <w:divBdr>
        <w:top w:val="none" w:sz="0" w:space="0" w:color="auto"/>
        <w:left w:val="none" w:sz="0" w:space="0" w:color="auto"/>
        <w:bottom w:val="none" w:sz="0" w:space="0" w:color="auto"/>
        <w:right w:val="none" w:sz="0" w:space="0" w:color="auto"/>
      </w:divBdr>
    </w:div>
    <w:div w:id="865219270">
      <w:bodyDiv w:val="1"/>
      <w:marLeft w:val="0"/>
      <w:marRight w:val="0"/>
      <w:marTop w:val="0"/>
      <w:marBottom w:val="0"/>
      <w:divBdr>
        <w:top w:val="none" w:sz="0" w:space="0" w:color="auto"/>
        <w:left w:val="none" w:sz="0" w:space="0" w:color="auto"/>
        <w:bottom w:val="none" w:sz="0" w:space="0" w:color="auto"/>
        <w:right w:val="none" w:sz="0" w:space="0" w:color="auto"/>
      </w:divBdr>
    </w:div>
    <w:div w:id="879124254">
      <w:bodyDiv w:val="1"/>
      <w:marLeft w:val="0"/>
      <w:marRight w:val="0"/>
      <w:marTop w:val="0"/>
      <w:marBottom w:val="0"/>
      <w:divBdr>
        <w:top w:val="none" w:sz="0" w:space="0" w:color="auto"/>
        <w:left w:val="none" w:sz="0" w:space="0" w:color="auto"/>
        <w:bottom w:val="none" w:sz="0" w:space="0" w:color="auto"/>
        <w:right w:val="none" w:sz="0" w:space="0" w:color="auto"/>
      </w:divBdr>
    </w:div>
    <w:div w:id="887111416">
      <w:bodyDiv w:val="1"/>
      <w:marLeft w:val="0"/>
      <w:marRight w:val="0"/>
      <w:marTop w:val="0"/>
      <w:marBottom w:val="0"/>
      <w:divBdr>
        <w:top w:val="none" w:sz="0" w:space="0" w:color="auto"/>
        <w:left w:val="none" w:sz="0" w:space="0" w:color="auto"/>
        <w:bottom w:val="none" w:sz="0" w:space="0" w:color="auto"/>
        <w:right w:val="none" w:sz="0" w:space="0" w:color="auto"/>
      </w:divBdr>
    </w:div>
    <w:div w:id="910623309">
      <w:bodyDiv w:val="1"/>
      <w:marLeft w:val="0"/>
      <w:marRight w:val="0"/>
      <w:marTop w:val="0"/>
      <w:marBottom w:val="0"/>
      <w:divBdr>
        <w:top w:val="none" w:sz="0" w:space="0" w:color="auto"/>
        <w:left w:val="none" w:sz="0" w:space="0" w:color="auto"/>
        <w:bottom w:val="none" w:sz="0" w:space="0" w:color="auto"/>
        <w:right w:val="none" w:sz="0" w:space="0" w:color="auto"/>
      </w:divBdr>
    </w:div>
    <w:div w:id="917514718">
      <w:bodyDiv w:val="1"/>
      <w:marLeft w:val="0"/>
      <w:marRight w:val="0"/>
      <w:marTop w:val="0"/>
      <w:marBottom w:val="0"/>
      <w:divBdr>
        <w:top w:val="none" w:sz="0" w:space="0" w:color="auto"/>
        <w:left w:val="none" w:sz="0" w:space="0" w:color="auto"/>
        <w:bottom w:val="none" w:sz="0" w:space="0" w:color="auto"/>
        <w:right w:val="none" w:sz="0" w:space="0" w:color="auto"/>
      </w:divBdr>
    </w:div>
    <w:div w:id="938680515">
      <w:bodyDiv w:val="1"/>
      <w:marLeft w:val="0"/>
      <w:marRight w:val="0"/>
      <w:marTop w:val="0"/>
      <w:marBottom w:val="0"/>
      <w:divBdr>
        <w:top w:val="none" w:sz="0" w:space="0" w:color="auto"/>
        <w:left w:val="none" w:sz="0" w:space="0" w:color="auto"/>
        <w:bottom w:val="none" w:sz="0" w:space="0" w:color="auto"/>
        <w:right w:val="none" w:sz="0" w:space="0" w:color="auto"/>
      </w:divBdr>
    </w:div>
    <w:div w:id="971062038">
      <w:bodyDiv w:val="1"/>
      <w:marLeft w:val="0"/>
      <w:marRight w:val="0"/>
      <w:marTop w:val="0"/>
      <w:marBottom w:val="0"/>
      <w:divBdr>
        <w:top w:val="none" w:sz="0" w:space="0" w:color="auto"/>
        <w:left w:val="none" w:sz="0" w:space="0" w:color="auto"/>
        <w:bottom w:val="none" w:sz="0" w:space="0" w:color="auto"/>
        <w:right w:val="none" w:sz="0" w:space="0" w:color="auto"/>
      </w:divBdr>
    </w:div>
    <w:div w:id="977416676">
      <w:bodyDiv w:val="1"/>
      <w:marLeft w:val="0"/>
      <w:marRight w:val="0"/>
      <w:marTop w:val="0"/>
      <w:marBottom w:val="0"/>
      <w:divBdr>
        <w:top w:val="none" w:sz="0" w:space="0" w:color="auto"/>
        <w:left w:val="none" w:sz="0" w:space="0" w:color="auto"/>
        <w:bottom w:val="none" w:sz="0" w:space="0" w:color="auto"/>
        <w:right w:val="none" w:sz="0" w:space="0" w:color="auto"/>
      </w:divBdr>
    </w:div>
    <w:div w:id="980841958">
      <w:bodyDiv w:val="1"/>
      <w:marLeft w:val="0"/>
      <w:marRight w:val="0"/>
      <w:marTop w:val="0"/>
      <w:marBottom w:val="0"/>
      <w:divBdr>
        <w:top w:val="none" w:sz="0" w:space="0" w:color="auto"/>
        <w:left w:val="none" w:sz="0" w:space="0" w:color="auto"/>
        <w:bottom w:val="none" w:sz="0" w:space="0" w:color="auto"/>
        <w:right w:val="none" w:sz="0" w:space="0" w:color="auto"/>
      </w:divBdr>
    </w:div>
    <w:div w:id="987438527">
      <w:bodyDiv w:val="1"/>
      <w:marLeft w:val="0"/>
      <w:marRight w:val="0"/>
      <w:marTop w:val="0"/>
      <w:marBottom w:val="0"/>
      <w:divBdr>
        <w:top w:val="none" w:sz="0" w:space="0" w:color="auto"/>
        <w:left w:val="none" w:sz="0" w:space="0" w:color="auto"/>
        <w:bottom w:val="none" w:sz="0" w:space="0" w:color="auto"/>
        <w:right w:val="none" w:sz="0" w:space="0" w:color="auto"/>
      </w:divBdr>
    </w:div>
    <w:div w:id="988483493">
      <w:bodyDiv w:val="1"/>
      <w:marLeft w:val="0"/>
      <w:marRight w:val="0"/>
      <w:marTop w:val="0"/>
      <w:marBottom w:val="0"/>
      <w:divBdr>
        <w:top w:val="none" w:sz="0" w:space="0" w:color="auto"/>
        <w:left w:val="none" w:sz="0" w:space="0" w:color="auto"/>
        <w:bottom w:val="none" w:sz="0" w:space="0" w:color="auto"/>
        <w:right w:val="none" w:sz="0" w:space="0" w:color="auto"/>
      </w:divBdr>
    </w:div>
    <w:div w:id="1022777108">
      <w:bodyDiv w:val="1"/>
      <w:marLeft w:val="0"/>
      <w:marRight w:val="0"/>
      <w:marTop w:val="0"/>
      <w:marBottom w:val="0"/>
      <w:divBdr>
        <w:top w:val="none" w:sz="0" w:space="0" w:color="auto"/>
        <w:left w:val="none" w:sz="0" w:space="0" w:color="auto"/>
        <w:bottom w:val="none" w:sz="0" w:space="0" w:color="auto"/>
        <w:right w:val="none" w:sz="0" w:space="0" w:color="auto"/>
      </w:divBdr>
    </w:div>
    <w:div w:id="1029910360">
      <w:bodyDiv w:val="1"/>
      <w:marLeft w:val="0"/>
      <w:marRight w:val="0"/>
      <w:marTop w:val="0"/>
      <w:marBottom w:val="0"/>
      <w:divBdr>
        <w:top w:val="none" w:sz="0" w:space="0" w:color="auto"/>
        <w:left w:val="none" w:sz="0" w:space="0" w:color="auto"/>
        <w:bottom w:val="none" w:sz="0" w:space="0" w:color="auto"/>
        <w:right w:val="none" w:sz="0" w:space="0" w:color="auto"/>
      </w:divBdr>
    </w:div>
    <w:div w:id="1040472814">
      <w:bodyDiv w:val="1"/>
      <w:marLeft w:val="0"/>
      <w:marRight w:val="0"/>
      <w:marTop w:val="0"/>
      <w:marBottom w:val="0"/>
      <w:divBdr>
        <w:top w:val="none" w:sz="0" w:space="0" w:color="auto"/>
        <w:left w:val="none" w:sz="0" w:space="0" w:color="auto"/>
        <w:bottom w:val="none" w:sz="0" w:space="0" w:color="auto"/>
        <w:right w:val="none" w:sz="0" w:space="0" w:color="auto"/>
      </w:divBdr>
    </w:div>
    <w:div w:id="1053390125">
      <w:bodyDiv w:val="1"/>
      <w:marLeft w:val="0"/>
      <w:marRight w:val="0"/>
      <w:marTop w:val="0"/>
      <w:marBottom w:val="0"/>
      <w:divBdr>
        <w:top w:val="none" w:sz="0" w:space="0" w:color="auto"/>
        <w:left w:val="none" w:sz="0" w:space="0" w:color="auto"/>
        <w:bottom w:val="none" w:sz="0" w:space="0" w:color="auto"/>
        <w:right w:val="none" w:sz="0" w:space="0" w:color="auto"/>
      </w:divBdr>
    </w:div>
    <w:div w:id="1063719363">
      <w:bodyDiv w:val="1"/>
      <w:marLeft w:val="0"/>
      <w:marRight w:val="0"/>
      <w:marTop w:val="0"/>
      <w:marBottom w:val="0"/>
      <w:divBdr>
        <w:top w:val="none" w:sz="0" w:space="0" w:color="auto"/>
        <w:left w:val="none" w:sz="0" w:space="0" w:color="auto"/>
        <w:bottom w:val="none" w:sz="0" w:space="0" w:color="auto"/>
        <w:right w:val="none" w:sz="0" w:space="0" w:color="auto"/>
      </w:divBdr>
    </w:div>
    <w:div w:id="1084692036">
      <w:bodyDiv w:val="1"/>
      <w:marLeft w:val="0"/>
      <w:marRight w:val="0"/>
      <w:marTop w:val="0"/>
      <w:marBottom w:val="0"/>
      <w:divBdr>
        <w:top w:val="none" w:sz="0" w:space="0" w:color="auto"/>
        <w:left w:val="none" w:sz="0" w:space="0" w:color="auto"/>
        <w:bottom w:val="none" w:sz="0" w:space="0" w:color="auto"/>
        <w:right w:val="none" w:sz="0" w:space="0" w:color="auto"/>
      </w:divBdr>
    </w:div>
    <w:div w:id="1115707661">
      <w:bodyDiv w:val="1"/>
      <w:marLeft w:val="0"/>
      <w:marRight w:val="0"/>
      <w:marTop w:val="0"/>
      <w:marBottom w:val="0"/>
      <w:divBdr>
        <w:top w:val="none" w:sz="0" w:space="0" w:color="auto"/>
        <w:left w:val="none" w:sz="0" w:space="0" w:color="auto"/>
        <w:bottom w:val="none" w:sz="0" w:space="0" w:color="auto"/>
        <w:right w:val="none" w:sz="0" w:space="0" w:color="auto"/>
      </w:divBdr>
    </w:div>
    <w:div w:id="1116289086">
      <w:bodyDiv w:val="1"/>
      <w:marLeft w:val="0"/>
      <w:marRight w:val="0"/>
      <w:marTop w:val="0"/>
      <w:marBottom w:val="0"/>
      <w:divBdr>
        <w:top w:val="none" w:sz="0" w:space="0" w:color="auto"/>
        <w:left w:val="none" w:sz="0" w:space="0" w:color="auto"/>
        <w:bottom w:val="none" w:sz="0" w:space="0" w:color="auto"/>
        <w:right w:val="none" w:sz="0" w:space="0" w:color="auto"/>
      </w:divBdr>
    </w:div>
    <w:div w:id="1123496466">
      <w:bodyDiv w:val="1"/>
      <w:marLeft w:val="0"/>
      <w:marRight w:val="0"/>
      <w:marTop w:val="0"/>
      <w:marBottom w:val="0"/>
      <w:divBdr>
        <w:top w:val="none" w:sz="0" w:space="0" w:color="auto"/>
        <w:left w:val="none" w:sz="0" w:space="0" w:color="auto"/>
        <w:bottom w:val="none" w:sz="0" w:space="0" w:color="auto"/>
        <w:right w:val="none" w:sz="0" w:space="0" w:color="auto"/>
      </w:divBdr>
    </w:div>
    <w:div w:id="1144659146">
      <w:bodyDiv w:val="1"/>
      <w:marLeft w:val="0"/>
      <w:marRight w:val="0"/>
      <w:marTop w:val="0"/>
      <w:marBottom w:val="0"/>
      <w:divBdr>
        <w:top w:val="none" w:sz="0" w:space="0" w:color="auto"/>
        <w:left w:val="none" w:sz="0" w:space="0" w:color="auto"/>
        <w:bottom w:val="none" w:sz="0" w:space="0" w:color="auto"/>
        <w:right w:val="none" w:sz="0" w:space="0" w:color="auto"/>
      </w:divBdr>
    </w:div>
    <w:div w:id="1156603081">
      <w:bodyDiv w:val="1"/>
      <w:marLeft w:val="0"/>
      <w:marRight w:val="0"/>
      <w:marTop w:val="0"/>
      <w:marBottom w:val="0"/>
      <w:divBdr>
        <w:top w:val="none" w:sz="0" w:space="0" w:color="auto"/>
        <w:left w:val="none" w:sz="0" w:space="0" w:color="auto"/>
        <w:bottom w:val="none" w:sz="0" w:space="0" w:color="auto"/>
        <w:right w:val="none" w:sz="0" w:space="0" w:color="auto"/>
      </w:divBdr>
    </w:div>
    <w:div w:id="1164202151">
      <w:bodyDiv w:val="1"/>
      <w:marLeft w:val="0"/>
      <w:marRight w:val="0"/>
      <w:marTop w:val="0"/>
      <w:marBottom w:val="0"/>
      <w:divBdr>
        <w:top w:val="none" w:sz="0" w:space="0" w:color="auto"/>
        <w:left w:val="none" w:sz="0" w:space="0" w:color="auto"/>
        <w:bottom w:val="none" w:sz="0" w:space="0" w:color="auto"/>
        <w:right w:val="none" w:sz="0" w:space="0" w:color="auto"/>
      </w:divBdr>
    </w:div>
    <w:div w:id="1172329962">
      <w:bodyDiv w:val="1"/>
      <w:marLeft w:val="0"/>
      <w:marRight w:val="0"/>
      <w:marTop w:val="0"/>
      <w:marBottom w:val="0"/>
      <w:divBdr>
        <w:top w:val="none" w:sz="0" w:space="0" w:color="auto"/>
        <w:left w:val="none" w:sz="0" w:space="0" w:color="auto"/>
        <w:bottom w:val="none" w:sz="0" w:space="0" w:color="auto"/>
        <w:right w:val="none" w:sz="0" w:space="0" w:color="auto"/>
      </w:divBdr>
    </w:div>
    <w:div w:id="1173765521">
      <w:bodyDiv w:val="1"/>
      <w:marLeft w:val="0"/>
      <w:marRight w:val="0"/>
      <w:marTop w:val="0"/>
      <w:marBottom w:val="0"/>
      <w:divBdr>
        <w:top w:val="none" w:sz="0" w:space="0" w:color="auto"/>
        <w:left w:val="none" w:sz="0" w:space="0" w:color="auto"/>
        <w:bottom w:val="none" w:sz="0" w:space="0" w:color="auto"/>
        <w:right w:val="none" w:sz="0" w:space="0" w:color="auto"/>
      </w:divBdr>
    </w:div>
    <w:div w:id="1178615567">
      <w:bodyDiv w:val="1"/>
      <w:marLeft w:val="0"/>
      <w:marRight w:val="0"/>
      <w:marTop w:val="0"/>
      <w:marBottom w:val="0"/>
      <w:divBdr>
        <w:top w:val="none" w:sz="0" w:space="0" w:color="auto"/>
        <w:left w:val="none" w:sz="0" w:space="0" w:color="auto"/>
        <w:bottom w:val="none" w:sz="0" w:space="0" w:color="auto"/>
        <w:right w:val="none" w:sz="0" w:space="0" w:color="auto"/>
      </w:divBdr>
    </w:div>
    <w:div w:id="1185559371">
      <w:bodyDiv w:val="1"/>
      <w:marLeft w:val="0"/>
      <w:marRight w:val="0"/>
      <w:marTop w:val="0"/>
      <w:marBottom w:val="0"/>
      <w:divBdr>
        <w:top w:val="none" w:sz="0" w:space="0" w:color="auto"/>
        <w:left w:val="none" w:sz="0" w:space="0" w:color="auto"/>
        <w:bottom w:val="none" w:sz="0" w:space="0" w:color="auto"/>
        <w:right w:val="none" w:sz="0" w:space="0" w:color="auto"/>
      </w:divBdr>
      <w:divsChild>
        <w:div w:id="620647188">
          <w:marLeft w:val="547"/>
          <w:marRight w:val="0"/>
          <w:marTop w:val="0"/>
          <w:marBottom w:val="0"/>
          <w:divBdr>
            <w:top w:val="none" w:sz="0" w:space="0" w:color="auto"/>
            <w:left w:val="none" w:sz="0" w:space="0" w:color="auto"/>
            <w:bottom w:val="none" w:sz="0" w:space="0" w:color="auto"/>
            <w:right w:val="none" w:sz="0" w:space="0" w:color="auto"/>
          </w:divBdr>
        </w:div>
        <w:div w:id="809325997">
          <w:marLeft w:val="547"/>
          <w:marRight w:val="0"/>
          <w:marTop w:val="0"/>
          <w:marBottom w:val="0"/>
          <w:divBdr>
            <w:top w:val="none" w:sz="0" w:space="0" w:color="auto"/>
            <w:left w:val="none" w:sz="0" w:space="0" w:color="auto"/>
            <w:bottom w:val="none" w:sz="0" w:space="0" w:color="auto"/>
            <w:right w:val="none" w:sz="0" w:space="0" w:color="auto"/>
          </w:divBdr>
        </w:div>
        <w:div w:id="1193301802">
          <w:marLeft w:val="547"/>
          <w:marRight w:val="0"/>
          <w:marTop w:val="0"/>
          <w:marBottom w:val="0"/>
          <w:divBdr>
            <w:top w:val="none" w:sz="0" w:space="0" w:color="auto"/>
            <w:left w:val="none" w:sz="0" w:space="0" w:color="auto"/>
            <w:bottom w:val="none" w:sz="0" w:space="0" w:color="auto"/>
            <w:right w:val="none" w:sz="0" w:space="0" w:color="auto"/>
          </w:divBdr>
        </w:div>
      </w:divsChild>
    </w:div>
    <w:div w:id="1191988446">
      <w:bodyDiv w:val="1"/>
      <w:marLeft w:val="0"/>
      <w:marRight w:val="0"/>
      <w:marTop w:val="0"/>
      <w:marBottom w:val="0"/>
      <w:divBdr>
        <w:top w:val="none" w:sz="0" w:space="0" w:color="auto"/>
        <w:left w:val="none" w:sz="0" w:space="0" w:color="auto"/>
        <w:bottom w:val="none" w:sz="0" w:space="0" w:color="auto"/>
        <w:right w:val="none" w:sz="0" w:space="0" w:color="auto"/>
      </w:divBdr>
    </w:div>
    <w:div w:id="1199469202">
      <w:bodyDiv w:val="1"/>
      <w:marLeft w:val="0"/>
      <w:marRight w:val="0"/>
      <w:marTop w:val="0"/>
      <w:marBottom w:val="0"/>
      <w:divBdr>
        <w:top w:val="none" w:sz="0" w:space="0" w:color="auto"/>
        <w:left w:val="none" w:sz="0" w:space="0" w:color="auto"/>
        <w:bottom w:val="none" w:sz="0" w:space="0" w:color="auto"/>
        <w:right w:val="none" w:sz="0" w:space="0" w:color="auto"/>
      </w:divBdr>
    </w:div>
    <w:div w:id="1206481786">
      <w:bodyDiv w:val="1"/>
      <w:marLeft w:val="0"/>
      <w:marRight w:val="0"/>
      <w:marTop w:val="0"/>
      <w:marBottom w:val="0"/>
      <w:divBdr>
        <w:top w:val="none" w:sz="0" w:space="0" w:color="auto"/>
        <w:left w:val="none" w:sz="0" w:space="0" w:color="auto"/>
        <w:bottom w:val="none" w:sz="0" w:space="0" w:color="auto"/>
        <w:right w:val="none" w:sz="0" w:space="0" w:color="auto"/>
      </w:divBdr>
    </w:div>
    <w:div w:id="1209761653">
      <w:bodyDiv w:val="1"/>
      <w:marLeft w:val="0"/>
      <w:marRight w:val="0"/>
      <w:marTop w:val="0"/>
      <w:marBottom w:val="0"/>
      <w:divBdr>
        <w:top w:val="none" w:sz="0" w:space="0" w:color="auto"/>
        <w:left w:val="none" w:sz="0" w:space="0" w:color="auto"/>
        <w:bottom w:val="none" w:sz="0" w:space="0" w:color="auto"/>
        <w:right w:val="none" w:sz="0" w:space="0" w:color="auto"/>
      </w:divBdr>
    </w:div>
    <w:div w:id="1210648161">
      <w:bodyDiv w:val="1"/>
      <w:marLeft w:val="0"/>
      <w:marRight w:val="0"/>
      <w:marTop w:val="0"/>
      <w:marBottom w:val="0"/>
      <w:divBdr>
        <w:top w:val="none" w:sz="0" w:space="0" w:color="auto"/>
        <w:left w:val="none" w:sz="0" w:space="0" w:color="auto"/>
        <w:bottom w:val="none" w:sz="0" w:space="0" w:color="auto"/>
        <w:right w:val="none" w:sz="0" w:space="0" w:color="auto"/>
      </w:divBdr>
    </w:div>
    <w:div w:id="1224750924">
      <w:bodyDiv w:val="1"/>
      <w:marLeft w:val="0"/>
      <w:marRight w:val="0"/>
      <w:marTop w:val="0"/>
      <w:marBottom w:val="0"/>
      <w:divBdr>
        <w:top w:val="none" w:sz="0" w:space="0" w:color="auto"/>
        <w:left w:val="none" w:sz="0" w:space="0" w:color="auto"/>
        <w:bottom w:val="none" w:sz="0" w:space="0" w:color="auto"/>
        <w:right w:val="none" w:sz="0" w:space="0" w:color="auto"/>
      </w:divBdr>
    </w:div>
    <w:div w:id="1249922795">
      <w:bodyDiv w:val="1"/>
      <w:marLeft w:val="0"/>
      <w:marRight w:val="0"/>
      <w:marTop w:val="0"/>
      <w:marBottom w:val="0"/>
      <w:divBdr>
        <w:top w:val="none" w:sz="0" w:space="0" w:color="auto"/>
        <w:left w:val="none" w:sz="0" w:space="0" w:color="auto"/>
        <w:bottom w:val="none" w:sz="0" w:space="0" w:color="auto"/>
        <w:right w:val="none" w:sz="0" w:space="0" w:color="auto"/>
      </w:divBdr>
    </w:div>
    <w:div w:id="1255362451">
      <w:bodyDiv w:val="1"/>
      <w:marLeft w:val="0"/>
      <w:marRight w:val="0"/>
      <w:marTop w:val="0"/>
      <w:marBottom w:val="0"/>
      <w:divBdr>
        <w:top w:val="none" w:sz="0" w:space="0" w:color="auto"/>
        <w:left w:val="none" w:sz="0" w:space="0" w:color="auto"/>
        <w:bottom w:val="none" w:sz="0" w:space="0" w:color="auto"/>
        <w:right w:val="none" w:sz="0" w:space="0" w:color="auto"/>
      </w:divBdr>
    </w:div>
    <w:div w:id="1264996761">
      <w:bodyDiv w:val="1"/>
      <w:marLeft w:val="0"/>
      <w:marRight w:val="0"/>
      <w:marTop w:val="0"/>
      <w:marBottom w:val="0"/>
      <w:divBdr>
        <w:top w:val="none" w:sz="0" w:space="0" w:color="auto"/>
        <w:left w:val="none" w:sz="0" w:space="0" w:color="auto"/>
        <w:bottom w:val="none" w:sz="0" w:space="0" w:color="auto"/>
        <w:right w:val="none" w:sz="0" w:space="0" w:color="auto"/>
      </w:divBdr>
    </w:div>
    <w:div w:id="1269705034">
      <w:bodyDiv w:val="1"/>
      <w:marLeft w:val="0"/>
      <w:marRight w:val="0"/>
      <w:marTop w:val="0"/>
      <w:marBottom w:val="0"/>
      <w:divBdr>
        <w:top w:val="none" w:sz="0" w:space="0" w:color="auto"/>
        <w:left w:val="none" w:sz="0" w:space="0" w:color="auto"/>
        <w:bottom w:val="none" w:sz="0" w:space="0" w:color="auto"/>
        <w:right w:val="none" w:sz="0" w:space="0" w:color="auto"/>
      </w:divBdr>
    </w:div>
    <w:div w:id="1285116483">
      <w:bodyDiv w:val="1"/>
      <w:marLeft w:val="0"/>
      <w:marRight w:val="0"/>
      <w:marTop w:val="0"/>
      <w:marBottom w:val="0"/>
      <w:divBdr>
        <w:top w:val="none" w:sz="0" w:space="0" w:color="auto"/>
        <w:left w:val="none" w:sz="0" w:space="0" w:color="auto"/>
        <w:bottom w:val="none" w:sz="0" w:space="0" w:color="auto"/>
        <w:right w:val="none" w:sz="0" w:space="0" w:color="auto"/>
      </w:divBdr>
    </w:div>
    <w:div w:id="1285966243">
      <w:bodyDiv w:val="1"/>
      <w:marLeft w:val="0"/>
      <w:marRight w:val="0"/>
      <w:marTop w:val="0"/>
      <w:marBottom w:val="0"/>
      <w:divBdr>
        <w:top w:val="none" w:sz="0" w:space="0" w:color="auto"/>
        <w:left w:val="none" w:sz="0" w:space="0" w:color="auto"/>
        <w:bottom w:val="none" w:sz="0" w:space="0" w:color="auto"/>
        <w:right w:val="none" w:sz="0" w:space="0" w:color="auto"/>
      </w:divBdr>
    </w:div>
    <w:div w:id="1300113136">
      <w:bodyDiv w:val="1"/>
      <w:marLeft w:val="0"/>
      <w:marRight w:val="0"/>
      <w:marTop w:val="0"/>
      <w:marBottom w:val="0"/>
      <w:divBdr>
        <w:top w:val="none" w:sz="0" w:space="0" w:color="auto"/>
        <w:left w:val="none" w:sz="0" w:space="0" w:color="auto"/>
        <w:bottom w:val="none" w:sz="0" w:space="0" w:color="auto"/>
        <w:right w:val="none" w:sz="0" w:space="0" w:color="auto"/>
      </w:divBdr>
    </w:div>
    <w:div w:id="1310867641">
      <w:bodyDiv w:val="1"/>
      <w:marLeft w:val="0"/>
      <w:marRight w:val="0"/>
      <w:marTop w:val="0"/>
      <w:marBottom w:val="0"/>
      <w:divBdr>
        <w:top w:val="none" w:sz="0" w:space="0" w:color="auto"/>
        <w:left w:val="none" w:sz="0" w:space="0" w:color="auto"/>
        <w:bottom w:val="none" w:sz="0" w:space="0" w:color="auto"/>
        <w:right w:val="none" w:sz="0" w:space="0" w:color="auto"/>
      </w:divBdr>
    </w:div>
    <w:div w:id="1315840534">
      <w:bodyDiv w:val="1"/>
      <w:marLeft w:val="0"/>
      <w:marRight w:val="0"/>
      <w:marTop w:val="0"/>
      <w:marBottom w:val="0"/>
      <w:divBdr>
        <w:top w:val="none" w:sz="0" w:space="0" w:color="auto"/>
        <w:left w:val="none" w:sz="0" w:space="0" w:color="auto"/>
        <w:bottom w:val="none" w:sz="0" w:space="0" w:color="auto"/>
        <w:right w:val="none" w:sz="0" w:space="0" w:color="auto"/>
      </w:divBdr>
    </w:div>
    <w:div w:id="1328316402">
      <w:bodyDiv w:val="1"/>
      <w:marLeft w:val="0"/>
      <w:marRight w:val="0"/>
      <w:marTop w:val="0"/>
      <w:marBottom w:val="0"/>
      <w:divBdr>
        <w:top w:val="none" w:sz="0" w:space="0" w:color="auto"/>
        <w:left w:val="none" w:sz="0" w:space="0" w:color="auto"/>
        <w:bottom w:val="none" w:sz="0" w:space="0" w:color="auto"/>
        <w:right w:val="none" w:sz="0" w:space="0" w:color="auto"/>
      </w:divBdr>
    </w:div>
    <w:div w:id="1342901003">
      <w:bodyDiv w:val="1"/>
      <w:marLeft w:val="0"/>
      <w:marRight w:val="0"/>
      <w:marTop w:val="0"/>
      <w:marBottom w:val="0"/>
      <w:divBdr>
        <w:top w:val="none" w:sz="0" w:space="0" w:color="auto"/>
        <w:left w:val="none" w:sz="0" w:space="0" w:color="auto"/>
        <w:bottom w:val="none" w:sz="0" w:space="0" w:color="auto"/>
        <w:right w:val="none" w:sz="0" w:space="0" w:color="auto"/>
      </w:divBdr>
    </w:div>
    <w:div w:id="1352729515">
      <w:bodyDiv w:val="1"/>
      <w:marLeft w:val="0"/>
      <w:marRight w:val="0"/>
      <w:marTop w:val="0"/>
      <w:marBottom w:val="0"/>
      <w:divBdr>
        <w:top w:val="none" w:sz="0" w:space="0" w:color="auto"/>
        <w:left w:val="none" w:sz="0" w:space="0" w:color="auto"/>
        <w:bottom w:val="none" w:sz="0" w:space="0" w:color="auto"/>
        <w:right w:val="none" w:sz="0" w:space="0" w:color="auto"/>
      </w:divBdr>
    </w:div>
    <w:div w:id="1356809891">
      <w:bodyDiv w:val="1"/>
      <w:marLeft w:val="0"/>
      <w:marRight w:val="0"/>
      <w:marTop w:val="0"/>
      <w:marBottom w:val="0"/>
      <w:divBdr>
        <w:top w:val="none" w:sz="0" w:space="0" w:color="auto"/>
        <w:left w:val="none" w:sz="0" w:space="0" w:color="auto"/>
        <w:bottom w:val="none" w:sz="0" w:space="0" w:color="auto"/>
        <w:right w:val="none" w:sz="0" w:space="0" w:color="auto"/>
      </w:divBdr>
    </w:div>
    <w:div w:id="1358965231">
      <w:bodyDiv w:val="1"/>
      <w:marLeft w:val="0"/>
      <w:marRight w:val="0"/>
      <w:marTop w:val="0"/>
      <w:marBottom w:val="0"/>
      <w:divBdr>
        <w:top w:val="none" w:sz="0" w:space="0" w:color="auto"/>
        <w:left w:val="none" w:sz="0" w:space="0" w:color="auto"/>
        <w:bottom w:val="none" w:sz="0" w:space="0" w:color="auto"/>
        <w:right w:val="none" w:sz="0" w:space="0" w:color="auto"/>
      </w:divBdr>
    </w:div>
    <w:div w:id="1374622809">
      <w:bodyDiv w:val="1"/>
      <w:marLeft w:val="0"/>
      <w:marRight w:val="0"/>
      <w:marTop w:val="0"/>
      <w:marBottom w:val="0"/>
      <w:divBdr>
        <w:top w:val="none" w:sz="0" w:space="0" w:color="auto"/>
        <w:left w:val="none" w:sz="0" w:space="0" w:color="auto"/>
        <w:bottom w:val="none" w:sz="0" w:space="0" w:color="auto"/>
        <w:right w:val="none" w:sz="0" w:space="0" w:color="auto"/>
      </w:divBdr>
    </w:div>
    <w:div w:id="1379352201">
      <w:bodyDiv w:val="1"/>
      <w:marLeft w:val="0"/>
      <w:marRight w:val="0"/>
      <w:marTop w:val="0"/>
      <w:marBottom w:val="0"/>
      <w:divBdr>
        <w:top w:val="none" w:sz="0" w:space="0" w:color="auto"/>
        <w:left w:val="none" w:sz="0" w:space="0" w:color="auto"/>
        <w:bottom w:val="none" w:sz="0" w:space="0" w:color="auto"/>
        <w:right w:val="none" w:sz="0" w:space="0" w:color="auto"/>
      </w:divBdr>
    </w:div>
    <w:div w:id="1396196678">
      <w:bodyDiv w:val="1"/>
      <w:marLeft w:val="0"/>
      <w:marRight w:val="0"/>
      <w:marTop w:val="0"/>
      <w:marBottom w:val="0"/>
      <w:divBdr>
        <w:top w:val="none" w:sz="0" w:space="0" w:color="auto"/>
        <w:left w:val="none" w:sz="0" w:space="0" w:color="auto"/>
        <w:bottom w:val="none" w:sz="0" w:space="0" w:color="auto"/>
        <w:right w:val="none" w:sz="0" w:space="0" w:color="auto"/>
      </w:divBdr>
    </w:div>
    <w:div w:id="1399553610">
      <w:bodyDiv w:val="1"/>
      <w:marLeft w:val="0"/>
      <w:marRight w:val="0"/>
      <w:marTop w:val="0"/>
      <w:marBottom w:val="0"/>
      <w:divBdr>
        <w:top w:val="none" w:sz="0" w:space="0" w:color="auto"/>
        <w:left w:val="none" w:sz="0" w:space="0" w:color="auto"/>
        <w:bottom w:val="none" w:sz="0" w:space="0" w:color="auto"/>
        <w:right w:val="none" w:sz="0" w:space="0" w:color="auto"/>
      </w:divBdr>
    </w:div>
    <w:div w:id="1400250375">
      <w:bodyDiv w:val="1"/>
      <w:marLeft w:val="0"/>
      <w:marRight w:val="0"/>
      <w:marTop w:val="0"/>
      <w:marBottom w:val="0"/>
      <w:divBdr>
        <w:top w:val="none" w:sz="0" w:space="0" w:color="auto"/>
        <w:left w:val="none" w:sz="0" w:space="0" w:color="auto"/>
        <w:bottom w:val="none" w:sz="0" w:space="0" w:color="auto"/>
        <w:right w:val="none" w:sz="0" w:space="0" w:color="auto"/>
      </w:divBdr>
    </w:div>
    <w:div w:id="1405562881">
      <w:bodyDiv w:val="1"/>
      <w:marLeft w:val="0"/>
      <w:marRight w:val="0"/>
      <w:marTop w:val="0"/>
      <w:marBottom w:val="0"/>
      <w:divBdr>
        <w:top w:val="none" w:sz="0" w:space="0" w:color="auto"/>
        <w:left w:val="none" w:sz="0" w:space="0" w:color="auto"/>
        <w:bottom w:val="none" w:sz="0" w:space="0" w:color="auto"/>
        <w:right w:val="none" w:sz="0" w:space="0" w:color="auto"/>
      </w:divBdr>
    </w:div>
    <w:div w:id="1421412688">
      <w:bodyDiv w:val="1"/>
      <w:marLeft w:val="0"/>
      <w:marRight w:val="0"/>
      <w:marTop w:val="0"/>
      <w:marBottom w:val="0"/>
      <w:divBdr>
        <w:top w:val="none" w:sz="0" w:space="0" w:color="auto"/>
        <w:left w:val="none" w:sz="0" w:space="0" w:color="auto"/>
        <w:bottom w:val="none" w:sz="0" w:space="0" w:color="auto"/>
        <w:right w:val="none" w:sz="0" w:space="0" w:color="auto"/>
      </w:divBdr>
    </w:div>
    <w:div w:id="1431386693">
      <w:bodyDiv w:val="1"/>
      <w:marLeft w:val="0"/>
      <w:marRight w:val="0"/>
      <w:marTop w:val="0"/>
      <w:marBottom w:val="0"/>
      <w:divBdr>
        <w:top w:val="none" w:sz="0" w:space="0" w:color="auto"/>
        <w:left w:val="none" w:sz="0" w:space="0" w:color="auto"/>
        <w:bottom w:val="none" w:sz="0" w:space="0" w:color="auto"/>
        <w:right w:val="none" w:sz="0" w:space="0" w:color="auto"/>
      </w:divBdr>
    </w:div>
    <w:div w:id="1443498959">
      <w:bodyDiv w:val="1"/>
      <w:marLeft w:val="0"/>
      <w:marRight w:val="0"/>
      <w:marTop w:val="0"/>
      <w:marBottom w:val="0"/>
      <w:divBdr>
        <w:top w:val="none" w:sz="0" w:space="0" w:color="auto"/>
        <w:left w:val="none" w:sz="0" w:space="0" w:color="auto"/>
        <w:bottom w:val="none" w:sz="0" w:space="0" w:color="auto"/>
        <w:right w:val="none" w:sz="0" w:space="0" w:color="auto"/>
      </w:divBdr>
    </w:div>
    <w:div w:id="1491288616">
      <w:bodyDiv w:val="1"/>
      <w:marLeft w:val="0"/>
      <w:marRight w:val="0"/>
      <w:marTop w:val="0"/>
      <w:marBottom w:val="0"/>
      <w:divBdr>
        <w:top w:val="none" w:sz="0" w:space="0" w:color="auto"/>
        <w:left w:val="none" w:sz="0" w:space="0" w:color="auto"/>
        <w:bottom w:val="none" w:sz="0" w:space="0" w:color="auto"/>
        <w:right w:val="none" w:sz="0" w:space="0" w:color="auto"/>
      </w:divBdr>
    </w:div>
    <w:div w:id="1509446962">
      <w:bodyDiv w:val="1"/>
      <w:marLeft w:val="0"/>
      <w:marRight w:val="0"/>
      <w:marTop w:val="0"/>
      <w:marBottom w:val="0"/>
      <w:divBdr>
        <w:top w:val="none" w:sz="0" w:space="0" w:color="auto"/>
        <w:left w:val="none" w:sz="0" w:space="0" w:color="auto"/>
        <w:bottom w:val="none" w:sz="0" w:space="0" w:color="auto"/>
        <w:right w:val="none" w:sz="0" w:space="0" w:color="auto"/>
      </w:divBdr>
    </w:div>
    <w:div w:id="1518226039">
      <w:bodyDiv w:val="1"/>
      <w:marLeft w:val="0"/>
      <w:marRight w:val="0"/>
      <w:marTop w:val="0"/>
      <w:marBottom w:val="0"/>
      <w:divBdr>
        <w:top w:val="none" w:sz="0" w:space="0" w:color="auto"/>
        <w:left w:val="none" w:sz="0" w:space="0" w:color="auto"/>
        <w:bottom w:val="none" w:sz="0" w:space="0" w:color="auto"/>
        <w:right w:val="none" w:sz="0" w:space="0" w:color="auto"/>
      </w:divBdr>
    </w:div>
    <w:div w:id="1524127071">
      <w:bodyDiv w:val="1"/>
      <w:marLeft w:val="0"/>
      <w:marRight w:val="0"/>
      <w:marTop w:val="0"/>
      <w:marBottom w:val="0"/>
      <w:divBdr>
        <w:top w:val="none" w:sz="0" w:space="0" w:color="auto"/>
        <w:left w:val="none" w:sz="0" w:space="0" w:color="auto"/>
        <w:bottom w:val="none" w:sz="0" w:space="0" w:color="auto"/>
        <w:right w:val="none" w:sz="0" w:space="0" w:color="auto"/>
      </w:divBdr>
    </w:div>
    <w:div w:id="1525678388">
      <w:bodyDiv w:val="1"/>
      <w:marLeft w:val="0"/>
      <w:marRight w:val="0"/>
      <w:marTop w:val="0"/>
      <w:marBottom w:val="0"/>
      <w:divBdr>
        <w:top w:val="none" w:sz="0" w:space="0" w:color="auto"/>
        <w:left w:val="none" w:sz="0" w:space="0" w:color="auto"/>
        <w:bottom w:val="none" w:sz="0" w:space="0" w:color="auto"/>
        <w:right w:val="none" w:sz="0" w:space="0" w:color="auto"/>
      </w:divBdr>
    </w:div>
    <w:div w:id="1529873139">
      <w:bodyDiv w:val="1"/>
      <w:marLeft w:val="0"/>
      <w:marRight w:val="0"/>
      <w:marTop w:val="0"/>
      <w:marBottom w:val="0"/>
      <w:divBdr>
        <w:top w:val="none" w:sz="0" w:space="0" w:color="auto"/>
        <w:left w:val="none" w:sz="0" w:space="0" w:color="auto"/>
        <w:bottom w:val="none" w:sz="0" w:space="0" w:color="auto"/>
        <w:right w:val="none" w:sz="0" w:space="0" w:color="auto"/>
      </w:divBdr>
    </w:div>
    <w:div w:id="1536773525">
      <w:bodyDiv w:val="1"/>
      <w:marLeft w:val="0"/>
      <w:marRight w:val="0"/>
      <w:marTop w:val="0"/>
      <w:marBottom w:val="0"/>
      <w:divBdr>
        <w:top w:val="none" w:sz="0" w:space="0" w:color="auto"/>
        <w:left w:val="none" w:sz="0" w:space="0" w:color="auto"/>
        <w:bottom w:val="none" w:sz="0" w:space="0" w:color="auto"/>
        <w:right w:val="none" w:sz="0" w:space="0" w:color="auto"/>
      </w:divBdr>
    </w:div>
    <w:div w:id="1539590750">
      <w:bodyDiv w:val="1"/>
      <w:marLeft w:val="0"/>
      <w:marRight w:val="0"/>
      <w:marTop w:val="0"/>
      <w:marBottom w:val="0"/>
      <w:divBdr>
        <w:top w:val="none" w:sz="0" w:space="0" w:color="auto"/>
        <w:left w:val="none" w:sz="0" w:space="0" w:color="auto"/>
        <w:bottom w:val="none" w:sz="0" w:space="0" w:color="auto"/>
        <w:right w:val="none" w:sz="0" w:space="0" w:color="auto"/>
      </w:divBdr>
    </w:div>
    <w:div w:id="1560021173">
      <w:bodyDiv w:val="1"/>
      <w:marLeft w:val="0"/>
      <w:marRight w:val="0"/>
      <w:marTop w:val="0"/>
      <w:marBottom w:val="0"/>
      <w:divBdr>
        <w:top w:val="none" w:sz="0" w:space="0" w:color="auto"/>
        <w:left w:val="none" w:sz="0" w:space="0" w:color="auto"/>
        <w:bottom w:val="none" w:sz="0" w:space="0" w:color="auto"/>
        <w:right w:val="none" w:sz="0" w:space="0" w:color="auto"/>
      </w:divBdr>
    </w:div>
    <w:div w:id="1573612813">
      <w:bodyDiv w:val="1"/>
      <w:marLeft w:val="0"/>
      <w:marRight w:val="0"/>
      <w:marTop w:val="0"/>
      <w:marBottom w:val="0"/>
      <w:divBdr>
        <w:top w:val="none" w:sz="0" w:space="0" w:color="auto"/>
        <w:left w:val="none" w:sz="0" w:space="0" w:color="auto"/>
        <w:bottom w:val="none" w:sz="0" w:space="0" w:color="auto"/>
        <w:right w:val="none" w:sz="0" w:space="0" w:color="auto"/>
      </w:divBdr>
    </w:div>
    <w:div w:id="1577782200">
      <w:bodyDiv w:val="1"/>
      <w:marLeft w:val="0"/>
      <w:marRight w:val="0"/>
      <w:marTop w:val="0"/>
      <w:marBottom w:val="0"/>
      <w:divBdr>
        <w:top w:val="none" w:sz="0" w:space="0" w:color="auto"/>
        <w:left w:val="none" w:sz="0" w:space="0" w:color="auto"/>
        <w:bottom w:val="none" w:sz="0" w:space="0" w:color="auto"/>
        <w:right w:val="none" w:sz="0" w:space="0" w:color="auto"/>
      </w:divBdr>
    </w:div>
    <w:div w:id="1582791654">
      <w:bodyDiv w:val="1"/>
      <w:marLeft w:val="0"/>
      <w:marRight w:val="0"/>
      <w:marTop w:val="0"/>
      <w:marBottom w:val="0"/>
      <w:divBdr>
        <w:top w:val="none" w:sz="0" w:space="0" w:color="auto"/>
        <w:left w:val="none" w:sz="0" w:space="0" w:color="auto"/>
        <w:bottom w:val="none" w:sz="0" w:space="0" w:color="auto"/>
        <w:right w:val="none" w:sz="0" w:space="0" w:color="auto"/>
      </w:divBdr>
    </w:div>
    <w:div w:id="1587612942">
      <w:bodyDiv w:val="1"/>
      <w:marLeft w:val="0"/>
      <w:marRight w:val="0"/>
      <w:marTop w:val="0"/>
      <w:marBottom w:val="0"/>
      <w:divBdr>
        <w:top w:val="none" w:sz="0" w:space="0" w:color="auto"/>
        <w:left w:val="none" w:sz="0" w:space="0" w:color="auto"/>
        <w:bottom w:val="none" w:sz="0" w:space="0" w:color="auto"/>
        <w:right w:val="none" w:sz="0" w:space="0" w:color="auto"/>
      </w:divBdr>
    </w:div>
    <w:div w:id="1638366617">
      <w:bodyDiv w:val="1"/>
      <w:marLeft w:val="0"/>
      <w:marRight w:val="0"/>
      <w:marTop w:val="0"/>
      <w:marBottom w:val="0"/>
      <w:divBdr>
        <w:top w:val="none" w:sz="0" w:space="0" w:color="auto"/>
        <w:left w:val="none" w:sz="0" w:space="0" w:color="auto"/>
        <w:bottom w:val="none" w:sz="0" w:space="0" w:color="auto"/>
        <w:right w:val="none" w:sz="0" w:space="0" w:color="auto"/>
      </w:divBdr>
    </w:div>
    <w:div w:id="1666202169">
      <w:bodyDiv w:val="1"/>
      <w:marLeft w:val="0"/>
      <w:marRight w:val="0"/>
      <w:marTop w:val="0"/>
      <w:marBottom w:val="0"/>
      <w:divBdr>
        <w:top w:val="none" w:sz="0" w:space="0" w:color="auto"/>
        <w:left w:val="none" w:sz="0" w:space="0" w:color="auto"/>
        <w:bottom w:val="none" w:sz="0" w:space="0" w:color="auto"/>
        <w:right w:val="none" w:sz="0" w:space="0" w:color="auto"/>
      </w:divBdr>
    </w:div>
    <w:div w:id="1674528903">
      <w:bodyDiv w:val="1"/>
      <w:marLeft w:val="0"/>
      <w:marRight w:val="0"/>
      <w:marTop w:val="0"/>
      <w:marBottom w:val="0"/>
      <w:divBdr>
        <w:top w:val="none" w:sz="0" w:space="0" w:color="auto"/>
        <w:left w:val="none" w:sz="0" w:space="0" w:color="auto"/>
        <w:bottom w:val="none" w:sz="0" w:space="0" w:color="auto"/>
        <w:right w:val="none" w:sz="0" w:space="0" w:color="auto"/>
      </w:divBdr>
    </w:div>
    <w:div w:id="1680427378">
      <w:bodyDiv w:val="1"/>
      <w:marLeft w:val="0"/>
      <w:marRight w:val="0"/>
      <w:marTop w:val="0"/>
      <w:marBottom w:val="0"/>
      <w:divBdr>
        <w:top w:val="none" w:sz="0" w:space="0" w:color="auto"/>
        <w:left w:val="none" w:sz="0" w:space="0" w:color="auto"/>
        <w:bottom w:val="none" w:sz="0" w:space="0" w:color="auto"/>
        <w:right w:val="none" w:sz="0" w:space="0" w:color="auto"/>
      </w:divBdr>
    </w:div>
    <w:div w:id="1684278650">
      <w:bodyDiv w:val="1"/>
      <w:marLeft w:val="0"/>
      <w:marRight w:val="0"/>
      <w:marTop w:val="0"/>
      <w:marBottom w:val="0"/>
      <w:divBdr>
        <w:top w:val="none" w:sz="0" w:space="0" w:color="auto"/>
        <w:left w:val="none" w:sz="0" w:space="0" w:color="auto"/>
        <w:bottom w:val="none" w:sz="0" w:space="0" w:color="auto"/>
        <w:right w:val="none" w:sz="0" w:space="0" w:color="auto"/>
      </w:divBdr>
    </w:div>
    <w:div w:id="1685783561">
      <w:bodyDiv w:val="1"/>
      <w:marLeft w:val="0"/>
      <w:marRight w:val="0"/>
      <w:marTop w:val="0"/>
      <w:marBottom w:val="0"/>
      <w:divBdr>
        <w:top w:val="none" w:sz="0" w:space="0" w:color="auto"/>
        <w:left w:val="none" w:sz="0" w:space="0" w:color="auto"/>
        <w:bottom w:val="none" w:sz="0" w:space="0" w:color="auto"/>
        <w:right w:val="none" w:sz="0" w:space="0" w:color="auto"/>
      </w:divBdr>
    </w:div>
    <w:div w:id="1692411623">
      <w:bodyDiv w:val="1"/>
      <w:marLeft w:val="0"/>
      <w:marRight w:val="0"/>
      <w:marTop w:val="0"/>
      <w:marBottom w:val="0"/>
      <w:divBdr>
        <w:top w:val="none" w:sz="0" w:space="0" w:color="auto"/>
        <w:left w:val="none" w:sz="0" w:space="0" w:color="auto"/>
        <w:bottom w:val="none" w:sz="0" w:space="0" w:color="auto"/>
        <w:right w:val="none" w:sz="0" w:space="0" w:color="auto"/>
      </w:divBdr>
    </w:div>
    <w:div w:id="1705595101">
      <w:bodyDiv w:val="1"/>
      <w:marLeft w:val="0"/>
      <w:marRight w:val="0"/>
      <w:marTop w:val="0"/>
      <w:marBottom w:val="0"/>
      <w:divBdr>
        <w:top w:val="none" w:sz="0" w:space="0" w:color="auto"/>
        <w:left w:val="none" w:sz="0" w:space="0" w:color="auto"/>
        <w:bottom w:val="none" w:sz="0" w:space="0" w:color="auto"/>
        <w:right w:val="none" w:sz="0" w:space="0" w:color="auto"/>
      </w:divBdr>
    </w:div>
    <w:div w:id="1725329156">
      <w:bodyDiv w:val="1"/>
      <w:marLeft w:val="0"/>
      <w:marRight w:val="0"/>
      <w:marTop w:val="0"/>
      <w:marBottom w:val="0"/>
      <w:divBdr>
        <w:top w:val="none" w:sz="0" w:space="0" w:color="auto"/>
        <w:left w:val="none" w:sz="0" w:space="0" w:color="auto"/>
        <w:bottom w:val="none" w:sz="0" w:space="0" w:color="auto"/>
        <w:right w:val="none" w:sz="0" w:space="0" w:color="auto"/>
      </w:divBdr>
    </w:div>
    <w:div w:id="1726638071">
      <w:bodyDiv w:val="1"/>
      <w:marLeft w:val="0"/>
      <w:marRight w:val="0"/>
      <w:marTop w:val="0"/>
      <w:marBottom w:val="0"/>
      <w:divBdr>
        <w:top w:val="none" w:sz="0" w:space="0" w:color="auto"/>
        <w:left w:val="none" w:sz="0" w:space="0" w:color="auto"/>
        <w:bottom w:val="none" w:sz="0" w:space="0" w:color="auto"/>
        <w:right w:val="none" w:sz="0" w:space="0" w:color="auto"/>
      </w:divBdr>
    </w:div>
    <w:div w:id="1747191105">
      <w:bodyDiv w:val="1"/>
      <w:marLeft w:val="0"/>
      <w:marRight w:val="0"/>
      <w:marTop w:val="0"/>
      <w:marBottom w:val="0"/>
      <w:divBdr>
        <w:top w:val="none" w:sz="0" w:space="0" w:color="auto"/>
        <w:left w:val="none" w:sz="0" w:space="0" w:color="auto"/>
        <w:bottom w:val="none" w:sz="0" w:space="0" w:color="auto"/>
        <w:right w:val="none" w:sz="0" w:space="0" w:color="auto"/>
      </w:divBdr>
    </w:div>
    <w:div w:id="1747454138">
      <w:bodyDiv w:val="1"/>
      <w:marLeft w:val="0"/>
      <w:marRight w:val="0"/>
      <w:marTop w:val="0"/>
      <w:marBottom w:val="0"/>
      <w:divBdr>
        <w:top w:val="none" w:sz="0" w:space="0" w:color="auto"/>
        <w:left w:val="none" w:sz="0" w:space="0" w:color="auto"/>
        <w:bottom w:val="none" w:sz="0" w:space="0" w:color="auto"/>
        <w:right w:val="none" w:sz="0" w:space="0" w:color="auto"/>
      </w:divBdr>
    </w:div>
    <w:div w:id="1748989906">
      <w:bodyDiv w:val="1"/>
      <w:marLeft w:val="0"/>
      <w:marRight w:val="0"/>
      <w:marTop w:val="0"/>
      <w:marBottom w:val="0"/>
      <w:divBdr>
        <w:top w:val="none" w:sz="0" w:space="0" w:color="auto"/>
        <w:left w:val="none" w:sz="0" w:space="0" w:color="auto"/>
        <w:bottom w:val="none" w:sz="0" w:space="0" w:color="auto"/>
        <w:right w:val="none" w:sz="0" w:space="0" w:color="auto"/>
      </w:divBdr>
    </w:div>
    <w:div w:id="1762070883">
      <w:bodyDiv w:val="1"/>
      <w:marLeft w:val="0"/>
      <w:marRight w:val="0"/>
      <w:marTop w:val="0"/>
      <w:marBottom w:val="0"/>
      <w:divBdr>
        <w:top w:val="none" w:sz="0" w:space="0" w:color="auto"/>
        <w:left w:val="none" w:sz="0" w:space="0" w:color="auto"/>
        <w:bottom w:val="none" w:sz="0" w:space="0" w:color="auto"/>
        <w:right w:val="none" w:sz="0" w:space="0" w:color="auto"/>
      </w:divBdr>
    </w:div>
    <w:div w:id="1773208938">
      <w:bodyDiv w:val="1"/>
      <w:marLeft w:val="0"/>
      <w:marRight w:val="0"/>
      <w:marTop w:val="0"/>
      <w:marBottom w:val="0"/>
      <w:divBdr>
        <w:top w:val="none" w:sz="0" w:space="0" w:color="auto"/>
        <w:left w:val="none" w:sz="0" w:space="0" w:color="auto"/>
        <w:bottom w:val="none" w:sz="0" w:space="0" w:color="auto"/>
        <w:right w:val="none" w:sz="0" w:space="0" w:color="auto"/>
      </w:divBdr>
    </w:div>
    <w:div w:id="1773547230">
      <w:bodyDiv w:val="1"/>
      <w:marLeft w:val="0"/>
      <w:marRight w:val="0"/>
      <w:marTop w:val="0"/>
      <w:marBottom w:val="0"/>
      <w:divBdr>
        <w:top w:val="none" w:sz="0" w:space="0" w:color="auto"/>
        <w:left w:val="none" w:sz="0" w:space="0" w:color="auto"/>
        <w:bottom w:val="none" w:sz="0" w:space="0" w:color="auto"/>
        <w:right w:val="none" w:sz="0" w:space="0" w:color="auto"/>
      </w:divBdr>
    </w:div>
    <w:div w:id="1778019692">
      <w:bodyDiv w:val="1"/>
      <w:marLeft w:val="0"/>
      <w:marRight w:val="0"/>
      <w:marTop w:val="0"/>
      <w:marBottom w:val="0"/>
      <w:divBdr>
        <w:top w:val="none" w:sz="0" w:space="0" w:color="auto"/>
        <w:left w:val="none" w:sz="0" w:space="0" w:color="auto"/>
        <w:bottom w:val="none" w:sz="0" w:space="0" w:color="auto"/>
        <w:right w:val="none" w:sz="0" w:space="0" w:color="auto"/>
      </w:divBdr>
    </w:div>
    <w:div w:id="1809400580">
      <w:bodyDiv w:val="1"/>
      <w:marLeft w:val="0"/>
      <w:marRight w:val="0"/>
      <w:marTop w:val="0"/>
      <w:marBottom w:val="0"/>
      <w:divBdr>
        <w:top w:val="none" w:sz="0" w:space="0" w:color="auto"/>
        <w:left w:val="none" w:sz="0" w:space="0" w:color="auto"/>
        <w:bottom w:val="none" w:sz="0" w:space="0" w:color="auto"/>
        <w:right w:val="none" w:sz="0" w:space="0" w:color="auto"/>
      </w:divBdr>
    </w:div>
    <w:div w:id="1816994709">
      <w:bodyDiv w:val="1"/>
      <w:marLeft w:val="0"/>
      <w:marRight w:val="0"/>
      <w:marTop w:val="0"/>
      <w:marBottom w:val="0"/>
      <w:divBdr>
        <w:top w:val="none" w:sz="0" w:space="0" w:color="auto"/>
        <w:left w:val="none" w:sz="0" w:space="0" w:color="auto"/>
        <w:bottom w:val="none" w:sz="0" w:space="0" w:color="auto"/>
        <w:right w:val="none" w:sz="0" w:space="0" w:color="auto"/>
      </w:divBdr>
    </w:div>
    <w:div w:id="1817843117">
      <w:bodyDiv w:val="1"/>
      <w:marLeft w:val="0"/>
      <w:marRight w:val="0"/>
      <w:marTop w:val="0"/>
      <w:marBottom w:val="0"/>
      <w:divBdr>
        <w:top w:val="none" w:sz="0" w:space="0" w:color="auto"/>
        <w:left w:val="none" w:sz="0" w:space="0" w:color="auto"/>
        <w:bottom w:val="none" w:sz="0" w:space="0" w:color="auto"/>
        <w:right w:val="none" w:sz="0" w:space="0" w:color="auto"/>
      </w:divBdr>
    </w:div>
    <w:div w:id="1818524785">
      <w:bodyDiv w:val="1"/>
      <w:marLeft w:val="0"/>
      <w:marRight w:val="0"/>
      <w:marTop w:val="0"/>
      <w:marBottom w:val="0"/>
      <w:divBdr>
        <w:top w:val="none" w:sz="0" w:space="0" w:color="auto"/>
        <w:left w:val="none" w:sz="0" w:space="0" w:color="auto"/>
        <w:bottom w:val="none" w:sz="0" w:space="0" w:color="auto"/>
        <w:right w:val="none" w:sz="0" w:space="0" w:color="auto"/>
      </w:divBdr>
    </w:div>
    <w:div w:id="1822116327">
      <w:bodyDiv w:val="1"/>
      <w:marLeft w:val="0"/>
      <w:marRight w:val="0"/>
      <w:marTop w:val="0"/>
      <w:marBottom w:val="0"/>
      <w:divBdr>
        <w:top w:val="none" w:sz="0" w:space="0" w:color="auto"/>
        <w:left w:val="none" w:sz="0" w:space="0" w:color="auto"/>
        <w:bottom w:val="none" w:sz="0" w:space="0" w:color="auto"/>
        <w:right w:val="none" w:sz="0" w:space="0" w:color="auto"/>
      </w:divBdr>
    </w:div>
    <w:div w:id="1833525615">
      <w:bodyDiv w:val="1"/>
      <w:marLeft w:val="0"/>
      <w:marRight w:val="0"/>
      <w:marTop w:val="0"/>
      <w:marBottom w:val="0"/>
      <w:divBdr>
        <w:top w:val="none" w:sz="0" w:space="0" w:color="auto"/>
        <w:left w:val="none" w:sz="0" w:space="0" w:color="auto"/>
        <w:bottom w:val="none" w:sz="0" w:space="0" w:color="auto"/>
        <w:right w:val="none" w:sz="0" w:space="0" w:color="auto"/>
      </w:divBdr>
    </w:div>
    <w:div w:id="1839730850">
      <w:bodyDiv w:val="1"/>
      <w:marLeft w:val="0"/>
      <w:marRight w:val="0"/>
      <w:marTop w:val="0"/>
      <w:marBottom w:val="0"/>
      <w:divBdr>
        <w:top w:val="none" w:sz="0" w:space="0" w:color="auto"/>
        <w:left w:val="none" w:sz="0" w:space="0" w:color="auto"/>
        <w:bottom w:val="none" w:sz="0" w:space="0" w:color="auto"/>
        <w:right w:val="none" w:sz="0" w:space="0" w:color="auto"/>
      </w:divBdr>
    </w:div>
    <w:div w:id="1842118100">
      <w:bodyDiv w:val="1"/>
      <w:marLeft w:val="0"/>
      <w:marRight w:val="0"/>
      <w:marTop w:val="0"/>
      <w:marBottom w:val="0"/>
      <w:divBdr>
        <w:top w:val="none" w:sz="0" w:space="0" w:color="auto"/>
        <w:left w:val="none" w:sz="0" w:space="0" w:color="auto"/>
        <w:bottom w:val="none" w:sz="0" w:space="0" w:color="auto"/>
        <w:right w:val="none" w:sz="0" w:space="0" w:color="auto"/>
      </w:divBdr>
    </w:div>
    <w:div w:id="1844852229">
      <w:bodyDiv w:val="1"/>
      <w:marLeft w:val="0"/>
      <w:marRight w:val="0"/>
      <w:marTop w:val="0"/>
      <w:marBottom w:val="0"/>
      <w:divBdr>
        <w:top w:val="none" w:sz="0" w:space="0" w:color="auto"/>
        <w:left w:val="none" w:sz="0" w:space="0" w:color="auto"/>
        <w:bottom w:val="none" w:sz="0" w:space="0" w:color="auto"/>
        <w:right w:val="none" w:sz="0" w:space="0" w:color="auto"/>
      </w:divBdr>
    </w:div>
    <w:div w:id="1846477983">
      <w:bodyDiv w:val="1"/>
      <w:marLeft w:val="0"/>
      <w:marRight w:val="0"/>
      <w:marTop w:val="0"/>
      <w:marBottom w:val="0"/>
      <w:divBdr>
        <w:top w:val="none" w:sz="0" w:space="0" w:color="auto"/>
        <w:left w:val="none" w:sz="0" w:space="0" w:color="auto"/>
        <w:bottom w:val="none" w:sz="0" w:space="0" w:color="auto"/>
        <w:right w:val="none" w:sz="0" w:space="0" w:color="auto"/>
      </w:divBdr>
    </w:div>
    <w:div w:id="1849100734">
      <w:bodyDiv w:val="1"/>
      <w:marLeft w:val="0"/>
      <w:marRight w:val="0"/>
      <w:marTop w:val="0"/>
      <w:marBottom w:val="0"/>
      <w:divBdr>
        <w:top w:val="none" w:sz="0" w:space="0" w:color="auto"/>
        <w:left w:val="none" w:sz="0" w:space="0" w:color="auto"/>
        <w:bottom w:val="none" w:sz="0" w:space="0" w:color="auto"/>
        <w:right w:val="none" w:sz="0" w:space="0" w:color="auto"/>
      </w:divBdr>
      <w:divsChild>
        <w:div w:id="124852373">
          <w:marLeft w:val="274"/>
          <w:marRight w:val="0"/>
          <w:marTop w:val="0"/>
          <w:marBottom w:val="0"/>
          <w:divBdr>
            <w:top w:val="none" w:sz="0" w:space="0" w:color="auto"/>
            <w:left w:val="none" w:sz="0" w:space="0" w:color="auto"/>
            <w:bottom w:val="none" w:sz="0" w:space="0" w:color="auto"/>
            <w:right w:val="none" w:sz="0" w:space="0" w:color="auto"/>
          </w:divBdr>
        </w:div>
        <w:div w:id="619067512">
          <w:marLeft w:val="274"/>
          <w:marRight w:val="0"/>
          <w:marTop w:val="0"/>
          <w:marBottom w:val="0"/>
          <w:divBdr>
            <w:top w:val="none" w:sz="0" w:space="0" w:color="auto"/>
            <w:left w:val="none" w:sz="0" w:space="0" w:color="auto"/>
            <w:bottom w:val="none" w:sz="0" w:space="0" w:color="auto"/>
            <w:right w:val="none" w:sz="0" w:space="0" w:color="auto"/>
          </w:divBdr>
        </w:div>
        <w:div w:id="875702295">
          <w:marLeft w:val="274"/>
          <w:marRight w:val="0"/>
          <w:marTop w:val="0"/>
          <w:marBottom w:val="0"/>
          <w:divBdr>
            <w:top w:val="none" w:sz="0" w:space="0" w:color="auto"/>
            <w:left w:val="none" w:sz="0" w:space="0" w:color="auto"/>
            <w:bottom w:val="none" w:sz="0" w:space="0" w:color="auto"/>
            <w:right w:val="none" w:sz="0" w:space="0" w:color="auto"/>
          </w:divBdr>
        </w:div>
        <w:div w:id="967735697">
          <w:marLeft w:val="274"/>
          <w:marRight w:val="0"/>
          <w:marTop w:val="0"/>
          <w:marBottom w:val="0"/>
          <w:divBdr>
            <w:top w:val="none" w:sz="0" w:space="0" w:color="auto"/>
            <w:left w:val="none" w:sz="0" w:space="0" w:color="auto"/>
            <w:bottom w:val="none" w:sz="0" w:space="0" w:color="auto"/>
            <w:right w:val="none" w:sz="0" w:space="0" w:color="auto"/>
          </w:divBdr>
        </w:div>
        <w:div w:id="1032415058">
          <w:marLeft w:val="274"/>
          <w:marRight w:val="0"/>
          <w:marTop w:val="0"/>
          <w:marBottom w:val="0"/>
          <w:divBdr>
            <w:top w:val="none" w:sz="0" w:space="0" w:color="auto"/>
            <w:left w:val="none" w:sz="0" w:space="0" w:color="auto"/>
            <w:bottom w:val="none" w:sz="0" w:space="0" w:color="auto"/>
            <w:right w:val="none" w:sz="0" w:space="0" w:color="auto"/>
          </w:divBdr>
        </w:div>
        <w:div w:id="1597248371">
          <w:marLeft w:val="274"/>
          <w:marRight w:val="0"/>
          <w:marTop w:val="0"/>
          <w:marBottom w:val="0"/>
          <w:divBdr>
            <w:top w:val="none" w:sz="0" w:space="0" w:color="auto"/>
            <w:left w:val="none" w:sz="0" w:space="0" w:color="auto"/>
            <w:bottom w:val="none" w:sz="0" w:space="0" w:color="auto"/>
            <w:right w:val="none" w:sz="0" w:space="0" w:color="auto"/>
          </w:divBdr>
        </w:div>
      </w:divsChild>
    </w:div>
    <w:div w:id="1866601285">
      <w:bodyDiv w:val="1"/>
      <w:marLeft w:val="0"/>
      <w:marRight w:val="0"/>
      <w:marTop w:val="0"/>
      <w:marBottom w:val="0"/>
      <w:divBdr>
        <w:top w:val="none" w:sz="0" w:space="0" w:color="auto"/>
        <w:left w:val="none" w:sz="0" w:space="0" w:color="auto"/>
        <w:bottom w:val="none" w:sz="0" w:space="0" w:color="auto"/>
        <w:right w:val="none" w:sz="0" w:space="0" w:color="auto"/>
      </w:divBdr>
    </w:div>
    <w:div w:id="1869564122">
      <w:bodyDiv w:val="1"/>
      <w:marLeft w:val="0"/>
      <w:marRight w:val="0"/>
      <w:marTop w:val="0"/>
      <w:marBottom w:val="0"/>
      <w:divBdr>
        <w:top w:val="none" w:sz="0" w:space="0" w:color="auto"/>
        <w:left w:val="none" w:sz="0" w:space="0" w:color="auto"/>
        <w:bottom w:val="none" w:sz="0" w:space="0" w:color="auto"/>
        <w:right w:val="none" w:sz="0" w:space="0" w:color="auto"/>
      </w:divBdr>
    </w:div>
    <w:div w:id="1878935080">
      <w:bodyDiv w:val="1"/>
      <w:marLeft w:val="0"/>
      <w:marRight w:val="0"/>
      <w:marTop w:val="0"/>
      <w:marBottom w:val="0"/>
      <w:divBdr>
        <w:top w:val="none" w:sz="0" w:space="0" w:color="auto"/>
        <w:left w:val="none" w:sz="0" w:space="0" w:color="auto"/>
        <w:bottom w:val="none" w:sz="0" w:space="0" w:color="auto"/>
        <w:right w:val="none" w:sz="0" w:space="0" w:color="auto"/>
      </w:divBdr>
    </w:div>
    <w:div w:id="1880436637">
      <w:bodyDiv w:val="1"/>
      <w:marLeft w:val="0"/>
      <w:marRight w:val="0"/>
      <w:marTop w:val="0"/>
      <w:marBottom w:val="0"/>
      <w:divBdr>
        <w:top w:val="none" w:sz="0" w:space="0" w:color="auto"/>
        <w:left w:val="none" w:sz="0" w:space="0" w:color="auto"/>
        <w:bottom w:val="none" w:sz="0" w:space="0" w:color="auto"/>
        <w:right w:val="none" w:sz="0" w:space="0" w:color="auto"/>
      </w:divBdr>
    </w:div>
    <w:div w:id="1882547581">
      <w:bodyDiv w:val="1"/>
      <w:marLeft w:val="0"/>
      <w:marRight w:val="0"/>
      <w:marTop w:val="0"/>
      <w:marBottom w:val="0"/>
      <w:divBdr>
        <w:top w:val="none" w:sz="0" w:space="0" w:color="auto"/>
        <w:left w:val="none" w:sz="0" w:space="0" w:color="auto"/>
        <w:bottom w:val="none" w:sz="0" w:space="0" w:color="auto"/>
        <w:right w:val="none" w:sz="0" w:space="0" w:color="auto"/>
      </w:divBdr>
    </w:div>
    <w:div w:id="1889609231">
      <w:bodyDiv w:val="1"/>
      <w:marLeft w:val="0"/>
      <w:marRight w:val="0"/>
      <w:marTop w:val="0"/>
      <w:marBottom w:val="0"/>
      <w:divBdr>
        <w:top w:val="none" w:sz="0" w:space="0" w:color="auto"/>
        <w:left w:val="none" w:sz="0" w:space="0" w:color="auto"/>
        <w:bottom w:val="none" w:sz="0" w:space="0" w:color="auto"/>
        <w:right w:val="none" w:sz="0" w:space="0" w:color="auto"/>
      </w:divBdr>
    </w:div>
    <w:div w:id="1901399967">
      <w:bodyDiv w:val="1"/>
      <w:marLeft w:val="0"/>
      <w:marRight w:val="0"/>
      <w:marTop w:val="0"/>
      <w:marBottom w:val="0"/>
      <w:divBdr>
        <w:top w:val="none" w:sz="0" w:space="0" w:color="auto"/>
        <w:left w:val="none" w:sz="0" w:space="0" w:color="auto"/>
        <w:bottom w:val="none" w:sz="0" w:space="0" w:color="auto"/>
        <w:right w:val="none" w:sz="0" w:space="0" w:color="auto"/>
      </w:divBdr>
    </w:div>
    <w:div w:id="1915695973">
      <w:bodyDiv w:val="1"/>
      <w:marLeft w:val="0"/>
      <w:marRight w:val="0"/>
      <w:marTop w:val="0"/>
      <w:marBottom w:val="0"/>
      <w:divBdr>
        <w:top w:val="none" w:sz="0" w:space="0" w:color="auto"/>
        <w:left w:val="none" w:sz="0" w:space="0" w:color="auto"/>
        <w:bottom w:val="none" w:sz="0" w:space="0" w:color="auto"/>
        <w:right w:val="none" w:sz="0" w:space="0" w:color="auto"/>
      </w:divBdr>
    </w:div>
    <w:div w:id="1923101976">
      <w:bodyDiv w:val="1"/>
      <w:marLeft w:val="0"/>
      <w:marRight w:val="0"/>
      <w:marTop w:val="0"/>
      <w:marBottom w:val="0"/>
      <w:divBdr>
        <w:top w:val="none" w:sz="0" w:space="0" w:color="auto"/>
        <w:left w:val="none" w:sz="0" w:space="0" w:color="auto"/>
        <w:bottom w:val="none" w:sz="0" w:space="0" w:color="auto"/>
        <w:right w:val="none" w:sz="0" w:space="0" w:color="auto"/>
      </w:divBdr>
    </w:div>
    <w:div w:id="1937984551">
      <w:bodyDiv w:val="1"/>
      <w:marLeft w:val="0"/>
      <w:marRight w:val="0"/>
      <w:marTop w:val="0"/>
      <w:marBottom w:val="0"/>
      <w:divBdr>
        <w:top w:val="none" w:sz="0" w:space="0" w:color="auto"/>
        <w:left w:val="none" w:sz="0" w:space="0" w:color="auto"/>
        <w:bottom w:val="none" w:sz="0" w:space="0" w:color="auto"/>
        <w:right w:val="none" w:sz="0" w:space="0" w:color="auto"/>
      </w:divBdr>
    </w:div>
    <w:div w:id="1943611560">
      <w:bodyDiv w:val="1"/>
      <w:marLeft w:val="0"/>
      <w:marRight w:val="0"/>
      <w:marTop w:val="0"/>
      <w:marBottom w:val="0"/>
      <w:divBdr>
        <w:top w:val="none" w:sz="0" w:space="0" w:color="auto"/>
        <w:left w:val="none" w:sz="0" w:space="0" w:color="auto"/>
        <w:bottom w:val="none" w:sz="0" w:space="0" w:color="auto"/>
        <w:right w:val="none" w:sz="0" w:space="0" w:color="auto"/>
      </w:divBdr>
    </w:div>
    <w:div w:id="1944336578">
      <w:bodyDiv w:val="1"/>
      <w:marLeft w:val="0"/>
      <w:marRight w:val="0"/>
      <w:marTop w:val="0"/>
      <w:marBottom w:val="0"/>
      <w:divBdr>
        <w:top w:val="none" w:sz="0" w:space="0" w:color="auto"/>
        <w:left w:val="none" w:sz="0" w:space="0" w:color="auto"/>
        <w:bottom w:val="none" w:sz="0" w:space="0" w:color="auto"/>
        <w:right w:val="none" w:sz="0" w:space="0" w:color="auto"/>
      </w:divBdr>
    </w:div>
    <w:div w:id="1950777121">
      <w:bodyDiv w:val="1"/>
      <w:marLeft w:val="0"/>
      <w:marRight w:val="0"/>
      <w:marTop w:val="0"/>
      <w:marBottom w:val="0"/>
      <w:divBdr>
        <w:top w:val="none" w:sz="0" w:space="0" w:color="auto"/>
        <w:left w:val="none" w:sz="0" w:space="0" w:color="auto"/>
        <w:bottom w:val="none" w:sz="0" w:space="0" w:color="auto"/>
        <w:right w:val="none" w:sz="0" w:space="0" w:color="auto"/>
      </w:divBdr>
    </w:div>
    <w:div w:id="1952782316">
      <w:bodyDiv w:val="1"/>
      <w:marLeft w:val="0"/>
      <w:marRight w:val="0"/>
      <w:marTop w:val="0"/>
      <w:marBottom w:val="0"/>
      <w:divBdr>
        <w:top w:val="none" w:sz="0" w:space="0" w:color="auto"/>
        <w:left w:val="none" w:sz="0" w:space="0" w:color="auto"/>
        <w:bottom w:val="none" w:sz="0" w:space="0" w:color="auto"/>
        <w:right w:val="none" w:sz="0" w:space="0" w:color="auto"/>
      </w:divBdr>
    </w:div>
    <w:div w:id="1954511634">
      <w:bodyDiv w:val="1"/>
      <w:marLeft w:val="0"/>
      <w:marRight w:val="0"/>
      <w:marTop w:val="0"/>
      <w:marBottom w:val="0"/>
      <w:divBdr>
        <w:top w:val="none" w:sz="0" w:space="0" w:color="auto"/>
        <w:left w:val="none" w:sz="0" w:space="0" w:color="auto"/>
        <w:bottom w:val="none" w:sz="0" w:space="0" w:color="auto"/>
        <w:right w:val="none" w:sz="0" w:space="0" w:color="auto"/>
      </w:divBdr>
    </w:div>
    <w:div w:id="1961640440">
      <w:bodyDiv w:val="1"/>
      <w:marLeft w:val="0"/>
      <w:marRight w:val="0"/>
      <w:marTop w:val="0"/>
      <w:marBottom w:val="0"/>
      <w:divBdr>
        <w:top w:val="none" w:sz="0" w:space="0" w:color="auto"/>
        <w:left w:val="none" w:sz="0" w:space="0" w:color="auto"/>
        <w:bottom w:val="none" w:sz="0" w:space="0" w:color="auto"/>
        <w:right w:val="none" w:sz="0" w:space="0" w:color="auto"/>
      </w:divBdr>
    </w:div>
    <w:div w:id="1969701853">
      <w:bodyDiv w:val="1"/>
      <w:marLeft w:val="0"/>
      <w:marRight w:val="0"/>
      <w:marTop w:val="0"/>
      <w:marBottom w:val="0"/>
      <w:divBdr>
        <w:top w:val="none" w:sz="0" w:space="0" w:color="auto"/>
        <w:left w:val="none" w:sz="0" w:space="0" w:color="auto"/>
        <w:bottom w:val="none" w:sz="0" w:space="0" w:color="auto"/>
        <w:right w:val="none" w:sz="0" w:space="0" w:color="auto"/>
      </w:divBdr>
    </w:div>
    <w:div w:id="1973051084">
      <w:bodyDiv w:val="1"/>
      <w:marLeft w:val="0"/>
      <w:marRight w:val="0"/>
      <w:marTop w:val="0"/>
      <w:marBottom w:val="0"/>
      <w:divBdr>
        <w:top w:val="none" w:sz="0" w:space="0" w:color="auto"/>
        <w:left w:val="none" w:sz="0" w:space="0" w:color="auto"/>
        <w:bottom w:val="none" w:sz="0" w:space="0" w:color="auto"/>
        <w:right w:val="none" w:sz="0" w:space="0" w:color="auto"/>
      </w:divBdr>
    </w:div>
    <w:div w:id="1974826074">
      <w:bodyDiv w:val="1"/>
      <w:marLeft w:val="0"/>
      <w:marRight w:val="0"/>
      <w:marTop w:val="0"/>
      <w:marBottom w:val="0"/>
      <w:divBdr>
        <w:top w:val="none" w:sz="0" w:space="0" w:color="auto"/>
        <w:left w:val="none" w:sz="0" w:space="0" w:color="auto"/>
        <w:bottom w:val="none" w:sz="0" w:space="0" w:color="auto"/>
        <w:right w:val="none" w:sz="0" w:space="0" w:color="auto"/>
      </w:divBdr>
    </w:div>
    <w:div w:id="1986472455">
      <w:bodyDiv w:val="1"/>
      <w:marLeft w:val="0"/>
      <w:marRight w:val="0"/>
      <w:marTop w:val="0"/>
      <w:marBottom w:val="0"/>
      <w:divBdr>
        <w:top w:val="none" w:sz="0" w:space="0" w:color="auto"/>
        <w:left w:val="none" w:sz="0" w:space="0" w:color="auto"/>
        <w:bottom w:val="none" w:sz="0" w:space="0" w:color="auto"/>
        <w:right w:val="none" w:sz="0" w:space="0" w:color="auto"/>
      </w:divBdr>
    </w:div>
    <w:div w:id="1986617760">
      <w:bodyDiv w:val="1"/>
      <w:marLeft w:val="0"/>
      <w:marRight w:val="0"/>
      <w:marTop w:val="0"/>
      <w:marBottom w:val="0"/>
      <w:divBdr>
        <w:top w:val="none" w:sz="0" w:space="0" w:color="auto"/>
        <w:left w:val="none" w:sz="0" w:space="0" w:color="auto"/>
        <w:bottom w:val="none" w:sz="0" w:space="0" w:color="auto"/>
        <w:right w:val="none" w:sz="0" w:space="0" w:color="auto"/>
      </w:divBdr>
    </w:div>
    <w:div w:id="1991518566">
      <w:bodyDiv w:val="1"/>
      <w:marLeft w:val="0"/>
      <w:marRight w:val="0"/>
      <w:marTop w:val="0"/>
      <w:marBottom w:val="0"/>
      <w:divBdr>
        <w:top w:val="none" w:sz="0" w:space="0" w:color="auto"/>
        <w:left w:val="none" w:sz="0" w:space="0" w:color="auto"/>
        <w:bottom w:val="none" w:sz="0" w:space="0" w:color="auto"/>
        <w:right w:val="none" w:sz="0" w:space="0" w:color="auto"/>
      </w:divBdr>
    </w:div>
    <w:div w:id="1996061209">
      <w:bodyDiv w:val="1"/>
      <w:marLeft w:val="0"/>
      <w:marRight w:val="0"/>
      <w:marTop w:val="0"/>
      <w:marBottom w:val="0"/>
      <w:divBdr>
        <w:top w:val="none" w:sz="0" w:space="0" w:color="auto"/>
        <w:left w:val="none" w:sz="0" w:space="0" w:color="auto"/>
        <w:bottom w:val="none" w:sz="0" w:space="0" w:color="auto"/>
        <w:right w:val="none" w:sz="0" w:space="0" w:color="auto"/>
      </w:divBdr>
    </w:div>
    <w:div w:id="2006089517">
      <w:bodyDiv w:val="1"/>
      <w:marLeft w:val="0"/>
      <w:marRight w:val="0"/>
      <w:marTop w:val="0"/>
      <w:marBottom w:val="0"/>
      <w:divBdr>
        <w:top w:val="none" w:sz="0" w:space="0" w:color="auto"/>
        <w:left w:val="none" w:sz="0" w:space="0" w:color="auto"/>
        <w:bottom w:val="none" w:sz="0" w:space="0" w:color="auto"/>
        <w:right w:val="none" w:sz="0" w:space="0" w:color="auto"/>
      </w:divBdr>
    </w:div>
    <w:div w:id="2009407437">
      <w:bodyDiv w:val="1"/>
      <w:marLeft w:val="0"/>
      <w:marRight w:val="0"/>
      <w:marTop w:val="0"/>
      <w:marBottom w:val="0"/>
      <w:divBdr>
        <w:top w:val="none" w:sz="0" w:space="0" w:color="auto"/>
        <w:left w:val="none" w:sz="0" w:space="0" w:color="auto"/>
        <w:bottom w:val="none" w:sz="0" w:space="0" w:color="auto"/>
        <w:right w:val="none" w:sz="0" w:space="0" w:color="auto"/>
      </w:divBdr>
    </w:div>
    <w:div w:id="2009628135">
      <w:bodyDiv w:val="1"/>
      <w:marLeft w:val="0"/>
      <w:marRight w:val="0"/>
      <w:marTop w:val="0"/>
      <w:marBottom w:val="0"/>
      <w:divBdr>
        <w:top w:val="none" w:sz="0" w:space="0" w:color="auto"/>
        <w:left w:val="none" w:sz="0" w:space="0" w:color="auto"/>
        <w:bottom w:val="none" w:sz="0" w:space="0" w:color="auto"/>
        <w:right w:val="none" w:sz="0" w:space="0" w:color="auto"/>
      </w:divBdr>
    </w:div>
    <w:div w:id="2010522410">
      <w:bodyDiv w:val="1"/>
      <w:marLeft w:val="0"/>
      <w:marRight w:val="0"/>
      <w:marTop w:val="0"/>
      <w:marBottom w:val="0"/>
      <w:divBdr>
        <w:top w:val="none" w:sz="0" w:space="0" w:color="auto"/>
        <w:left w:val="none" w:sz="0" w:space="0" w:color="auto"/>
        <w:bottom w:val="none" w:sz="0" w:space="0" w:color="auto"/>
        <w:right w:val="none" w:sz="0" w:space="0" w:color="auto"/>
      </w:divBdr>
    </w:div>
    <w:div w:id="2026128755">
      <w:bodyDiv w:val="1"/>
      <w:marLeft w:val="0"/>
      <w:marRight w:val="0"/>
      <w:marTop w:val="0"/>
      <w:marBottom w:val="0"/>
      <w:divBdr>
        <w:top w:val="none" w:sz="0" w:space="0" w:color="auto"/>
        <w:left w:val="none" w:sz="0" w:space="0" w:color="auto"/>
        <w:bottom w:val="none" w:sz="0" w:space="0" w:color="auto"/>
        <w:right w:val="none" w:sz="0" w:space="0" w:color="auto"/>
      </w:divBdr>
    </w:div>
    <w:div w:id="2026591062">
      <w:bodyDiv w:val="1"/>
      <w:marLeft w:val="0"/>
      <w:marRight w:val="0"/>
      <w:marTop w:val="0"/>
      <w:marBottom w:val="0"/>
      <w:divBdr>
        <w:top w:val="none" w:sz="0" w:space="0" w:color="auto"/>
        <w:left w:val="none" w:sz="0" w:space="0" w:color="auto"/>
        <w:bottom w:val="none" w:sz="0" w:space="0" w:color="auto"/>
        <w:right w:val="none" w:sz="0" w:space="0" w:color="auto"/>
      </w:divBdr>
    </w:div>
    <w:div w:id="2047755340">
      <w:bodyDiv w:val="1"/>
      <w:marLeft w:val="0"/>
      <w:marRight w:val="0"/>
      <w:marTop w:val="0"/>
      <w:marBottom w:val="0"/>
      <w:divBdr>
        <w:top w:val="none" w:sz="0" w:space="0" w:color="auto"/>
        <w:left w:val="none" w:sz="0" w:space="0" w:color="auto"/>
        <w:bottom w:val="none" w:sz="0" w:space="0" w:color="auto"/>
        <w:right w:val="none" w:sz="0" w:space="0" w:color="auto"/>
      </w:divBdr>
    </w:div>
    <w:div w:id="2086759449">
      <w:bodyDiv w:val="1"/>
      <w:marLeft w:val="0"/>
      <w:marRight w:val="0"/>
      <w:marTop w:val="0"/>
      <w:marBottom w:val="0"/>
      <w:divBdr>
        <w:top w:val="none" w:sz="0" w:space="0" w:color="auto"/>
        <w:left w:val="none" w:sz="0" w:space="0" w:color="auto"/>
        <w:bottom w:val="none" w:sz="0" w:space="0" w:color="auto"/>
        <w:right w:val="none" w:sz="0" w:space="0" w:color="auto"/>
      </w:divBdr>
    </w:div>
    <w:div w:id="2093505522">
      <w:bodyDiv w:val="1"/>
      <w:marLeft w:val="0"/>
      <w:marRight w:val="0"/>
      <w:marTop w:val="0"/>
      <w:marBottom w:val="0"/>
      <w:divBdr>
        <w:top w:val="none" w:sz="0" w:space="0" w:color="auto"/>
        <w:left w:val="none" w:sz="0" w:space="0" w:color="auto"/>
        <w:bottom w:val="none" w:sz="0" w:space="0" w:color="auto"/>
        <w:right w:val="none" w:sz="0" w:space="0" w:color="auto"/>
      </w:divBdr>
    </w:div>
    <w:div w:id="2093889983">
      <w:bodyDiv w:val="1"/>
      <w:marLeft w:val="0"/>
      <w:marRight w:val="0"/>
      <w:marTop w:val="0"/>
      <w:marBottom w:val="0"/>
      <w:divBdr>
        <w:top w:val="none" w:sz="0" w:space="0" w:color="auto"/>
        <w:left w:val="none" w:sz="0" w:space="0" w:color="auto"/>
        <w:bottom w:val="none" w:sz="0" w:space="0" w:color="auto"/>
        <w:right w:val="none" w:sz="0" w:space="0" w:color="auto"/>
      </w:divBdr>
    </w:div>
    <w:div w:id="2098135878">
      <w:bodyDiv w:val="1"/>
      <w:marLeft w:val="0"/>
      <w:marRight w:val="0"/>
      <w:marTop w:val="0"/>
      <w:marBottom w:val="0"/>
      <w:divBdr>
        <w:top w:val="none" w:sz="0" w:space="0" w:color="auto"/>
        <w:left w:val="none" w:sz="0" w:space="0" w:color="auto"/>
        <w:bottom w:val="none" w:sz="0" w:space="0" w:color="auto"/>
        <w:right w:val="none" w:sz="0" w:space="0" w:color="auto"/>
      </w:divBdr>
    </w:div>
    <w:div w:id="2111968694">
      <w:bodyDiv w:val="1"/>
      <w:marLeft w:val="0"/>
      <w:marRight w:val="0"/>
      <w:marTop w:val="0"/>
      <w:marBottom w:val="0"/>
      <w:divBdr>
        <w:top w:val="none" w:sz="0" w:space="0" w:color="auto"/>
        <w:left w:val="none" w:sz="0" w:space="0" w:color="auto"/>
        <w:bottom w:val="none" w:sz="0" w:space="0" w:color="auto"/>
        <w:right w:val="none" w:sz="0" w:space="0" w:color="auto"/>
      </w:divBdr>
    </w:div>
    <w:div w:id="2112972191">
      <w:bodyDiv w:val="1"/>
      <w:marLeft w:val="0"/>
      <w:marRight w:val="0"/>
      <w:marTop w:val="0"/>
      <w:marBottom w:val="0"/>
      <w:divBdr>
        <w:top w:val="none" w:sz="0" w:space="0" w:color="auto"/>
        <w:left w:val="none" w:sz="0" w:space="0" w:color="auto"/>
        <w:bottom w:val="none" w:sz="0" w:space="0" w:color="auto"/>
        <w:right w:val="none" w:sz="0" w:space="0" w:color="auto"/>
      </w:divBdr>
    </w:div>
    <w:div w:id="2125297852">
      <w:bodyDiv w:val="1"/>
      <w:marLeft w:val="0"/>
      <w:marRight w:val="0"/>
      <w:marTop w:val="0"/>
      <w:marBottom w:val="0"/>
      <w:divBdr>
        <w:top w:val="none" w:sz="0" w:space="0" w:color="auto"/>
        <w:left w:val="none" w:sz="0" w:space="0" w:color="auto"/>
        <w:bottom w:val="none" w:sz="0" w:space="0" w:color="auto"/>
        <w:right w:val="none" w:sz="0" w:space="0" w:color="auto"/>
      </w:divBdr>
    </w:div>
    <w:div w:id="2127234984">
      <w:bodyDiv w:val="1"/>
      <w:marLeft w:val="0"/>
      <w:marRight w:val="0"/>
      <w:marTop w:val="0"/>
      <w:marBottom w:val="0"/>
      <w:divBdr>
        <w:top w:val="none" w:sz="0" w:space="0" w:color="auto"/>
        <w:left w:val="none" w:sz="0" w:space="0" w:color="auto"/>
        <w:bottom w:val="none" w:sz="0" w:space="0" w:color="auto"/>
        <w:right w:val="none" w:sz="0" w:space="0" w:color="auto"/>
      </w:divBdr>
    </w:div>
    <w:div w:id="2133788003">
      <w:bodyDiv w:val="1"/>
      <w:marLeft w:val="0"/>
      <w:marRight w:val="0"/>
      <w:marTop w:val="0"/>
      <w:marBottom w:val="0"/>
      <w:divBdr>
        <w:top w:val="none" w:sz="0" w:space="0" w:color="auto"/>
        <w:left w:val="none" w:sz="0" w:space="0" w:color="auto"/>
        <w:bottom w:val="none" w:sz="0" w:space="0" w:color="auto"/>
        <w:right w:val="none" w:sz="0" w:space="0" w:color="auto"/>
      </w:divBdr>
    </w:div>
    <w:div w:id="2135127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mailto:Sonnov@cae-fidesys.com"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mailto:RumyantsevAE@nornik.ru"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mailto:GolovchenkoYuYu@nornik.ru"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ERum\Desktop\&#1064;&#1072;&#1073;&#1083;&#1086;&#1085;%20&#1054;&#1090;&#1095;&#1077;&#1090;&#1072;%20&#1053;&#1048;&#105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1CD7F-D92D-40A5-A23A-DC1F1C7FB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Отчета НИР.DOTM</Template>
  <TotalTime>1</TotalTime>
  <Pages>12</Pages>
  <Words>2798</Words>
  <Characters>22142</Characters>
  <Application>Microsoft Office Word</Application>
  <DocSecurity>4</DocSecurity>
  <Lines>184</Lines>
  <Paragraphs>49</Paragraphs>
  <ScaleCrop>false</ScaleCrop>
  <HeadingPairs>
    <vt:vector size="2" baseType="variant">
      <vt:variant>
        <vt:lpstr>Название</vt:lpstr>
      </vt:variant>
      <vt:variant>
        <vt:i4>1</vt:i4>
      </vt:variant>
    </vt:vector>
  </HeadingPairs>
  <TitlesOfParts>
    <vt:vector size="1" baseType="lpstr">
      <vt:lpstr>РАО «НОРИЛЬСКИЙ НИКЕЛЬ»</vt:lpstr>
    </vt:vector>
  </TitlesOfParts>
  <Company>Институт Гипроникель</Company>
  <LinksUpToDate>false</LinksUpToDate>
  <CharactersWithSpaces>24891</CharactersWithSpaces>
  <SharedDoc>false</SharedDoc>
  <HLinks>
    <vt:vector size="18" baseType="variant">
      <vt:variant>
        <vt:i4>2031665</vt:i4>
      </vt:variant>
      <vt:variant>
        <vt:i4>14</vt:i4>
      </vt:variant>
      <vt:variant>
        <vt:i4>0</vt:i4>
      </vt:variant>
      <vt:variant>
        <vt:i4>5</vt:i4>
      </vt:variant>
      <vt:variant>
        <vt:lpwstr/>
      </vt:variant>
      <vt:variant>
        <vt:lpwstr>_Toc347905506</vt:lpwstr>
      </vt:variant>
      <vt:variant>
        <vt:i4>2031665</vt:i4>
      </vt:variant>
      <vt:variant>
        <vt:i4>8</vt:i4>
      </vt:variant>
      <vt:variant>
        <vt:i4>0</vt:i4>
      </vt:variant>
      <vt:variant>
        <vt:i4>5</vt:i4>
      </vt:variant>
      <vt:variant>
        <vt:lpwstr/>
      </vt:variant>
      <vt:variant>
        <vt:lpwstr>_Toc347905505</vt:lpwstr>
      </vt:variant>
      <vt:variant>
        <vt:i4>2031665</vt:i4>
      </vt:variant>
      <vt:variant>
        <vt:i4>2</vt:i4>
      </vt:variant>
      <vt:variant>
        <vt:i4>0</vt:i4>
      </vt:variant>
      <vt:variant>
        <vt:i4>5</vt:i4>
      </vt:variant>
      <vt:variant>
        <vt:lpwstr/>
      </vt:variant>
      <vt:variant>
        <vt:lpwstr>_Toc347905504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РАО «НОРИЛЬСКИЙ НИКЕЛЬ»</dc:title>
  <dc:subject/>
  <dc:creator>Румянцев Александр Евгеньевич</dc:creator>
  <cp:keywords/>
  <dc:description/>
  <cp:lastModifiedBy>Подоханова Светлана Владимировна</cp:lastModifiedBy>
  <cp:revision>2</cp:revision>
  <cp:lastPrinted>2020-06-17T07:18:00Z</cp:lastPrinted>
  <dcterms:created xsi:type="dcterms:W3CDTF">2025-04-24T10:43:00Z</dcterms:created>
  <dcterms:modified xsi:type="dcterms:W3CDTF">2025-04-24T10:43:00Z</dcterms:modified>
</cp:coreProperties>
</file>