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806E0" w14:textId="442D0374" w:rsidR="00125561" w:rsidRPr="0065686E" w:rsidRDefault="00FC3B22" w:rsidP="00AA02A4">
      <w:pPr>
        <w:pStyle w:val="Heading1"/>
        <w:spacing w:line="120" w:lineRule="auto"/>
        <w:jc w:val="center"/>
        <w:rPr>
          <w:rFonts w:ascii="Century Gothic" w:hAnsi="Century Gothic"/>
        </w:rPr>
      </w:pPr>
      <w:r>
        <w:rPr>
          <w:rFonts w:ascii="Century Gothic" w:hAnsi="Century Gothic"/>
        </w:rPr>
        <w:t xml:space="preserve"> </w:t>
      </w:r>
      <w:bookmarkStart w:id="0" w:name="_GoBack"/>
      <w:bookmarkEnd w:id="0"/>
      <w:r w:rsidR="003E0CF5">
        <w:rPr>
          <w:rFonts w:ascii="Century Gothic" w:hAnsi="Century Gothic"/>
        </w:rPr>
        <w:t>RB n=54</w:t>
      </w:r>
      <w:r w:rsidR="000A69C2" w:rsidRPr="0065686E">
        <w:rPr>
          <w:rFonts w:ascii="Century Gothic" w:hAnsi="Century Gothic"/>
        </w:rPr>
        <w:t xml:space="preserve"> </w:t>
      </w:r>
      <w:r w:rsidR="003E0CF5">
        <w:rPr>
          <w:rFonts w:ascii="Century Gothic" w:hAnsi="Century Gothic"/>
        </w:rPr>
        <w:t>05</w:t>
      </w:r>
      <w:r w:rsidR="00B145E6" w:rsidRPr="0065686E">
        <w:rPr>
          <w:rFonts w:ascii="Century Gothic" w:hAnsi="Century Gothic"/>
        </w:rPr>
        <w:t>.03</w:t>
      </w:r>
      <w:r w:rsidR="000B4AE5" w:rsidRPr="0065686E">
        <w:rPr>
          <w:rFonts w:ascii="Century Gothic" w:hAnsi="Century Gothic"/>
        </w:rPr>
        <w:t>.19</w:t>
      </w:r>
    </w:p>
    <w:p w14:paraId="05D3F4A3" w14:textId="77777777" w:rsidR="00B145E6" w:rsidRPr="0065686E" w:rsidRDefault="00B145E6" w:rsidP="00B145E6">
      <w:pPr>
        <w:pStyle w:val="Subtitle"/>
        <w:jc w:val="center"/>
        <w:rPr>
          <w:rFonts w:ascii="Century Gothic" w:hAnsi="Century Gothic"/>
        </w:rPr>
      </w:pPr>
      <w:r w:rsidRPr="0065686E">
        <w:rPr>
          <w:rFonts w:ascii="Century Gothic" w:hAnsi="Century Gothic"/>
        </w:rPr>
        <w:t>Aim &amp; Hypothesis</w:t>
      </w:r>
    </w:p>
    <w:p w14:paraId="10180DBE" w14:textId="77777777" w:rsidR="00B145E6" w:rsidRPr="0065686E" w:rsidRDefault="00B145E6" w:rsidP="00B145E6">
      <w:pPr>
        <w:rPr>
          <w:rFonts w:ascii="Century Gothic" w:hAnsi="Century Gothic"/>
        </w:rPr>
      </w:pPr>
    </w:p>
    <w:p w14:paraId="2FAFCE22" w14:textId="77777777" w:rsidR="00B145E6" w:rsidRPr="0065686E" w:rsidRDefault="00B145E6" w:rsidP="00B145E6">
      <w:pPr>
        <w:rPr>
          <w:rFonts w:ascii="Century Gothic" w:hAnsi="Century Gothic"/>
        </w:rPr>
      </w:pPr>
    </w:p>
    <w:p w14:paraId="071A0332" w14:textId="17B2CC4A" w:rsidR="00B145E6" w:rsidRPr="0065686E" w:rsidRDefault="00B145E6" w:rsidP="00C37543">
      <w:pPr>
        <w:jc w:val="both"/>
        <w:rPr>
          <w:rStyle w:val="SubtleEmphasis"/>
          <w:rFonts w:ascii="Century Gothic" w:hAnsi="Century Gothic"/>
          <w:b/>
          <w:sz w:val="22"/>
          <w:szCs w:val="22"/>
        </w:rPr>
      </w:pPr>
      <w:r w:rsidRPr="0065686E">
        <w:rPr>
          <w:rStyle w:val="SubtleEmphasis"/>
          <w:rFonts w:ascii="Century Gothic" w:hAnsi="Century Gothic"/>
          <w:b/>
          <w:sz w:val="22"/>
          <w:szCs w:val="22"/>
        </w:rPr>
        <w:t>Aim</w:t>
      </w:r>
    </w:p>
    <w:p w14:paraId="0683BDEE" w14:textId="77777777" w:rsidR="00B145E6" w:rsidRPr="0065686E" w:rsidRDefault="00B145E6" w:rsidP="00C37543">
      <w:pPr>
        <w:jc w:val="both"/>
        <w:rPr>
          <w:rFonts w:ascii="Century Gothic" w:hAnsi="Century Gothic"/>
        </w:rPr>
      </w:pPr>
    </w:p>
    <w:p w14:paraId="1E3C103D" w14:textId="6794E50D" w:rsidR="00B145E6" w:rsidRPr="007F4095" w:rsidRDefault="00B145E6" w:rsidP="007F4095">
      <w:pPr>
        <w:spacing w:line="360" w:lineRule="auto"/>
        <w:jc w:val="both"/>
        <w:rPr>
          <w:rFonts w:ascii="Century Gothic" w:hAnsi="Century Gothic"/>
          <w:iCs/>
          <w:color w:val="404040" w:themeColor="text1" w:themeTint="BF"/>
          <w:sz w:val="22"/>
          <w:szCs w:val="22"/>
        </w:rPr>
      </w:pPr>
      <w:r w:rsidRPr="007F4095">
        <w:rPr>
          <w:rFonts w:ascii="Century Gothic" w:hAnsi="Century Gothic"/>
          <w:iCs/>
          <w:color w:val="404040" w:themeColor="text1" w:themeTint="BF"/>
          <w:sz w:val="22"/>
          <w:szCs w:val="22"/>
        </w:rPr>
        <w:t xml:space="preserve">The aim of this study is to perform a screening of the immunomodulatory properties of </w:t>
      </w:r>
      <w:r w:rsidR="00733F0D" w:rsidRPr="007F4095">
        <w:rPr>
          <w:rFonts w:ascii="Century Gothic" w:hAnsi="Century Gothic"/>
          <w:iCs/>
          <w:color w:val="404040" w:themeColor="text1" w:themeTint="BF"/>
          <w:sz w:val="22"/>
          <w:szCs w:val="22"/>
        </w:rPr>
        <w:t xml:space="preserve">Las, CHI3L1 agonist, </w:t>
      </w:r>
      <w:r w:rsidRPr="007F4095">
        <w:rPr>
          <w:rFonts w:ascii="Century Gothic" w:hAnsi="Century Gothic"/>
          <w:iCs/>
          <w:color w:val="404040" w:themeColor="text1" w:themeTint="BF"/>
          <w:sz w:val="22"/>
          <w:szCs w:val="22"/>
        </w:rPr>
        <w:t xml:space="preserve">using in vitro models of chemotaxis. </w:t>
      </w:r>
    </w:p>
    <w:p w14:paraId="1723FF5F" w14:textId="77777777" w:rsidR="00B145E6" w:rsidRPr="0065686E" w:rsidRDefault="00B145E6" w:rsidP="00C37543">
      <w:pPr>
        <w:jc w:val="both"/>
        <w:rPr>
          <w:rStyle w:val="SubtleEmphasis"/>
          <w:rFonts w:ascii="Century Gothic" w:hAnsi="Century Gothic"/>
          <w:sz w:val="22"/>
          <w:szCs w:val="22"/>
        </w:rPr>
      </w:pPr>
    </w:p>
    <w:p w14:paraId="5B08B09F" w14:textId="77777777" w:rsidR="00B145E6" w:rsidRPr="0065686E" w:rsidRDefault="00B145E6" w:rsidP="00C37543">
      <w:pPr>
        <w:jc w:val="both"/>
        <w:rPr>
          <w:rStyle w:val="SubtleEmphasis"/>
          <w:rFonts w:ascii="Century Gothic" w:hAnsi="Century Gothic"/>
          <w:b/>
          <w:sz w:val="22"/>
          <w:szCs w:val="22"/>
        </w:rPr>
      </w:pPr>
      <w:r w:rsidRPr="0065686E">
        <w:rPr>
          <w:rStyle w:val="SubtleEmphasis"/>
          <w:rFonts w:ascii="Century Gothic" w:hAnsi="Century Gothic"/>
          <w:b/>
          <w:sz w:val="22"/>
          <w:szCs w:val="22"/>
        </w:rPr>
        <w:t>Hypothesis</w:t>
      </w:r>
    </w:p>
    <w:p w14:paraId="776CA26E" w14:textId="77777777" w:rsidR="00B145E6" w:rsidRPr="0065686E" w:rsidRDefault="00B145E6" w:rsidP="00C37543">
      <w:pPr>
        <w:jc w:val="both"/>
        <w:rPr>
          <w:rStyle w:val="SubtleEmphasis"/>
          <w:rFonts w:ascii="Century Gothic" w:hAnsi="Century Gothic"/>
          <w:sz w:val="22"/>
          <w:szCs w:val="22"/>
        </w:rPr>
      </w:pPr>
    </w:p>
    <w:p w14:paraId="31D6A25F" w14:textId="5858265E" w:rsidR="00014A8C" w:rsidRPr="007F4095" w:rsidRDefault="00B145E6" w:rsidP="007F4095">
      <w:pPr>
        <w:spacing w:line="360" w:lineRule="auto"/>
        <w:jc w:val="both"/>
        <w:rPr>
          <w:rFonts w:ascii="Century Gothic" w:hAnsi="Century Gothic"/>
          <w:iCs/>
          <w:color w:val="404040" w:themeColor="text1" w:themeTint="BF"/>
          <w:sz w:val="22"/>
          <w:szCs w:val="22"/>
          <w:lang w:val="en-US"/>
        </w:rPr>
      </w:pPr>
      <w:r w:rsidRPr="007F4095">
        <w:rPr>
          <w:rFonts w:ascii="Century Gothic" w:hAnsi="Century Gothic"/>
          <w:iCs/>
          <w:color w:val="404040" w:themeColor="text1" w:themeTint="BF"/>
          <w:sz w:val="22"/>
          <w:szCs w:val="22"/>
        </w:rPr>
        <w:t xml:space="preserve">In this first preliminary phase we evaluated if it is possible to study the chemotaxis of </w:t>
      </w:r>
      <w:r w:rsidR="003E0CF5">
        <w:rPr>
          <w:rFonts w:ascii="Century Gothic" w:hAnsi="Century Gothic"/>
          <w:iCs/>
          <w:color w:val="404040" w:themeColor="text1" w:themeTint="BF"/>
          <w:sz w:val="22"/>
          <w:szCs w:val="22"/>
        </w:rPr>
        <w:t xml:space="preserve">Neutrophils </w:t>
      </w:r>
      <w:r w:rsidRPr="007F4095">
        <w:rPr>
          <w:rFonts w:ascii="Century Gothic" w:hAnsi="Century Gothic"/>
          <w:iCs/>
          <w:color w:val="404040" w:themeColor="text1" w:themeTint="BF"/>
          <w:sz w:val="22"/>
          <w:szCs w:val="22"/>
        </w:rPr>
        <w:t xml:space="preserve">on </w:t>
      </w:r>
      <w:r w:rsidR="003E0CF5">
        <w:rPr>
          <w:rFonts w:ascii="Century Gothic" w:hAnsi="Century Gothic"/>
          <w:iCs/>
          <w:color w:val="404040" w:themeColor="text1" w:themeTint="BF"/>
          <w:sz w:val="22"/>
          <w:szCs w:val="22"/>
        </w:rPr>
        <w:t xml:space="preserve">the Zigmond chamber </w:t>
      </w:r>
      <w:r w:rsidR="00014A8C" w:rsidRPr="007F4095">
        <w:rPr>
          <w:rFonts w:ascii="Century Gothic" w:hAnsi="Century Gothic"/>
          <w:iCs/>
          <w:color w:val="404040" w:themeColor="text1" w:themeTint="BF"/>
          <w:sz w:val="22"/>
          <w:szCs w:val="22"/>
          <w:lang w:val="en-US"/>
        </w:rPr>
        <w:t>[</w:t>
      </w:r>
      <w:r w:rsidR="006B646E">
        <w:rPr>
          <w:rFonts w:ascii="Century Gothic" w:hAnsi="Century Gothic"/>
          <w:iCs/>
          <w:color w:val="404040" w:themeColor="text1" w:themeTint="BF"/>
          <w:sz w:val="22"/>
          <w:szCs w:val="22"/>
          <w:lang w:val="en-US"/>
        </w:rPr>
        <w:t xml:space="preserve">Neuro Probe, Inc. </w:t>
      </w:r>
      <w:r w:rsidR="003E0CF5">
        <w:rPr>
          <w:rFonts w:ascii="Century Gothic" w:hAnsi="Century Gothic"/>
          <w:iCs/>
          <w:color w:val="404040" w:themeColor="text1" w:themeTint="BF"/>
          <w:sz w:val="22"/>
          <w:szCs w:val="22"/>
          <w:lang w:val="en-US"/>
        </w:rPr>
        <w:t>Z02 Protocol - Visual Assay, Courtesy of Sally Zigmond</w:t>
      </w:r>
      <w:r w:rsidR="00014A8C" w:rsidRPr="007F4095">
        <w:rPr>
          <w:rFonts w:ascii="Century Gothic" w:hAnsi="Century Gothic"/>
          <w:iCs/>
          <w:color w:val="404040" w:themeColor="text1" w:themeTint="BF"/>
          <w:sz w:val="22"/>
          <w:szCs w:val="22"/>
          <w:lang w:val="en-US"/>
        </w:rPr>
        <w:t>]</w:t>
      </w:r>
      <w:r w:rsidR="00AA1ABA" w:rsidRPr="007F4095">
        <w:rPr>
          <w:rFonts w:ascii="Century Gothic" w:hAnsi="Century Gothic"/>
          <w:iCs/>
          <w:color w:val="404040" w:themeColor="text1" w:themeTint="BF"/>
          <w:sz w:val="22"/>
          <w:szCs w:val="22"/>
          <w:lang w:val="en-US"/>
        </w:rPr>
        <w:t xml:space="preserve">. </w:t>
      </w:r>
    </w:p>
    <w:p w14:paraId="01F19FBF" w14:textId="77777777" w:rsidR="00B145E6" w:rsidRPr="0065686E" w:rsidRDefault="00B145E6" w:rsidP="00C37543">
      <w:pPr>
        <w:jc w:val="both"/>
        <w:rPr>
          <w:rStyle w:val="SubtleEmphasis"/>
          <w:rFonts w:ascii="Century Gothic" w:hAnsi="Century Gothic"/>
          <w:i w:val="0"/>
          <w:iCs w:val="0"/>
          <w:sz w:val="28"/>
          <w:szCs w:val="28"/>
        </w:rPr>
      </w:pPr>
    </w:p>
    <w:p w14:paraId="2D8A0AA0" w14:textId="60459241" w:rsidR="00B145E6" w:rsidRDefault="00B145E6" w:rsidP="00C37543">
      <w:pPr>
        <w:jc w:val="center"/>
        <w:rPr>
          <w:rStyle w:val="SubtleEmphasis"/>
          <w:rFonts w:ascii="Century Gothic" w:hAnsi="Century Gothic"/>
          <w:iCs w:val="0"/>
          <w:sz w:val="28"/>
          <w:szCs w:val="28"/>
        </w:rPr>
      </w:pPr>
      <w:r w:rsidRPr="0065686E">
        <w:rPr>
          <w:rStyle w:val="SubtleEmphasis"/>
          <w:rFonts w:ascii="Century Gothic" w:hAnsi="Century Gothic"/>
          <w:iCs w:val="0"/>
          <w:sz w:val="28"/>
          <w:szCs w:val="28"/>
        </w:rPr>
        <w:t>Protocols</w:t>
      </w:r>
    </w:p>
    <w:p w14:paraId="1EDFD971" w14:textId="77777777" w:rsidR="003E780D" w:rsidRDefault="003E780D" w:rsidP="00C37543">
      <w:pPr>
        <w:jc w:val="center"/>
        <w:rPr>
          <w:rStyle w:val="SubtleEmphasis"/>
          <w:rFonts w:ascii="Century Gothic" w:hAnsi="Century Gothic"/>
          <w:iCs w:val="0"/>
          <w:sz w:val="28"/>
          <w:szCs w:val="28"/>
        </w:rPr>
      </w:pPr>
    </w:p>
    <w:p w14:paraId="44D38FF4" w14:textId="1E63B431" w:rsidR="003E780D" w:rsidRPr="003E780D" w:rsidRDefault="003E780D" w:rsidP="003E780D">
      <w:pPr>
        <w:rPr>
          <w:rStyle w:val="SubtleEmphasis"/>
          <w:rFonts w:ascii="Century Gothic" w:hAnsi="Century Gothic"/>
          <w:b/>
          <w:i w:val="0"/>
          <w:iCs w:val="0"/>
          <w:sz w:val="22"/>
          <w:szCs w:val="22"/>
          <w:u w:val="single"/>
        </w:rPr>
      </w:pPr>
      <w:r w:rsidRPr="003E780D">
        <w:rPr>
          <w:rStyle w:val="SubtleEmphasis"/>
          <w:rFonts w:ascii="Century Gothic" w:hAnsi="Century Gothic"/>
          <w:b/>
          <w:i w:val="0"/>
          <w:iCs w:val="0"/>
          <w:sz w:val="22"/>
          <w:szCs w:val="22"/>
          <w:u w:val="single"/>
        </w:rPr>
        <w:t>Ch</w:t>
      </w:r>
      <w:r>
        <w:rPr>
          <w:rStyle w:val="SubtleEmphasis"/>
          <w:rFonts w:ascii="Century Gothic" w:hAnsi="Century Gothic"/>
          <w:b/>
          <w:i w:val="0"/>
          <w:iCs w:val="0"/>
          <w:sz w:val="22"/>
          <w:szCs w:val="22"/>
          <w:u w:val="single"/>
        </w:rPr>
        <w:t>ambers:</w:t>
      </w:r>
    </w:p>
    <w:p w14:paraId="01DAD6A0" w14:textId="6CBFD2D9" w:rsidR="003E780D" w:rsidRDefault="003E780D" w:rsidP="003E780D">
      <w:pPr>
        <w:pStyle w:val="ListParagraph"/>
        <w:numPr>
          <w:ilvl w:val="0"/>
          <w:numId w:val="35"/>
        </w:numPr>
        <w:spacing w:line="360" w:lineRule="auto"/>
        <w:jc w:val="both"/>
        <w:rPr>
          <w:rFonts w:ascii="Century Gothic" w:hAnsi="Century Gothic"/>
          <w:color w:val="404040" w:themeColor="text1" w:themeTint="BF"/>
          <w:sz w:val="22"/>
          <w:szCs w:val="22"/>
          <w:lang w:val="it-IT"/>
        </w:rPr>
      </w:pPr>
      <w:r w:rsidRPr="003E780D">
        <w:rPr>
          <w:rFonts w:ascii="Century Gothic" w:hAnsi="Century Gothic"/>
          <w:color w:val="404040" w:themeColor="text1" w:themeTint="BF"/>
          <w:sz w:val="22"/>
          <w:szCs w:val="22"/>
          <w:lang w:val="en-US"/>
        </w:rPr>
        <w:t xml:space="preserve">Clean the chamber before each use. Wash it in warm water with tissue culture detergent, rinse well with distilled water and wipe dry. </w:t>
      </w:r>
      <w:r w:rsidRPr="003E780D">
        <w:rPr>
          <w:rFonts w:ascii="Century Gothic" w:hAnsi="Century Gothic"/>
          <w:color w:val="404040" w:themeColor="text1" w:themeTint="BF"/>
          <w:sz w:val="22"/>
          <w:szCs w:val="22"/>
          <w:lang w:val="it-IT"/>
        </w:rPr>
        <w:t xml:space="preserve">The bridge may </w:t>
      </w:r>
      <w:proofErr w:type="spellStart"/>
      <w:r w:rsidRPr="003E780D">
        <w:rPr>
          <w:rFonts w:ascii="Century Gothic" w:hAnsi="Century Gothic"/>
          <w:color w:val="404040" w:themeColor="text1" w:themeTint="BF"/>
          <w:sz w:val="22"/>
          <w:szCs w:val="22"/>
          <w:lang w:val="it-IT"/>
        </w:rPr>
        <w:t>also</w:t>
      </w:r>
      <w:proofErr w:type="spellEnd"/>
      <w:r w:rsidRPr="003E780D">
        <w:rPr>
          <w:rFonts w:ascii="Century Gothic" w:hAnsi="Century Gothic"/>
          <w:color w:val="404040" w:themeColor="text1" w:themeTint="BF"/>
          <w:sz w:val="22"/>
          <w:szCs w:val="22"/>
          <w:lang w:val="it-IT"/>
        </w:rPr>
        <w:t xml:space="preserve"> be </w:t>
      </w:r>
      <w:proofErr w:type="spellStart"/>
      <w:r w:rsidRPr="003E780D">
        <w:rPr>
          <w:rFonts w:ascii="Century Gothic" w:hAnsi="Century Gothic"/>
          <w:color w:val="404040" w:themeColor="text1" w:themeTint="BF"/>
          <w:sz w:val="22"/>
          <w:szCs w:val="22"/>
          <w:lang w:val="it-IT"/>
        </w:rPr>
        <w:t>wiped</w:t>
      </w:r>
      <w:proofErr w:type="spellEnd"/>
      <w:r w:rsidRPr="003E780D">
        <w:rPr>
          <w:rFonts w:ascii="Century Gothic" w:hAnsi="Century Gothic"/>
          <w:color w:val="404040" w:themeColor="text1" w:themeTint="BF"/>
          <w:sz w:val="22"/>
          <w:szCs w:val="22"/>
          <w:lang w:val="it-IT"/>
        </w:rPr>
        <w:t xml:space="preserve"> with 70% ETOH.</w:t>
      </w:r>
    </w:p>
    <w:p w14:paraId="0AA5FC1C" w14:textId="77777777" w:rsidR="003E780D" w:rsidRDefault="003E780D" w:rsidP="003E780D">
      <w:pPr>
        <w:rPr>
          <w:rStyle w:val="SubtleEmphasis"/>
          <w:rFonts w:ascii="Century Gothic" w:hAnsi="Century Gothic"/>
          <w:b/>
          <w:i w:val="0"/>
          <w:iCs w:val="0"/>
          <w:sz w:val="22"/>
          <w:szCs w:val="22"/>
          <w:u w:val="single"/>
        </w:rPr>
      </w:pPr>
    </w:p>
    <w:p w14:paraId="6E51E577" w14:textId="56127D74" w:rsidR="003E780D" w:rsidRPr="003E780D" w:rsidRDefault="003E780D" w:rsidP="003E780D">
      <w:pPr>
        <w:rPr>
          <w:rStyle w:val="SubtleEmphasis"/>
          <w:rFonts w:ascii="Century Gothic" w:hAnsi="Century Gothic"/>
          <w:b/>
          <w:i w:val="0"/>
          <w:iCs w:val="0"/>
          <w:sz w:val="22"/>
          <w:szCs w:val="22"/>
          <w:u w:val="single"/>
        </w:rPr>
      </w:pPr>
      <w:r w:rsidRPr="003E780D">
        <w:rPr>
          <w:rStyle w:val="SubtleEmphasis"/>
          <w:rFonts w:ascii="Century Gothic" w:hAnsi="Century Gothic"/>
          <w:b/>
          <w:i w:val="0"/>
          <w:iCs w:val="0"/>
          <w:sz w:val="22"/>
          <w:szCs w:val="22"/>
          <w:u w:val="single"/>
        </w:rPr>
        <w:t>C</w:t>
      </w:r>
      <w:r>
        <w:rPr>
          <w:rStyle w:val="SubtleEmphasis"/>
          <w:rFonts w:ascii="Century Gothic" w:hAnsi="Century Gothic"/>
          <w:b/>
          <w:i w:val="0"/>
          <w:iCs w:val="0"/>
          <w:sz w:val="22"/>
          <w:szCs w:val="22"/>
          <w:u w:val="single"/>
        </w:rPr>
        <w:t>ells</w:t>
      </w:r>
      <w:r w:rsidRPr="003E780D">
        <w:rPr>
          <w:rStyle w:val="SubtleEmphasis"/>
          <w:rFonts w:ascii="Century Gothic" w:hAnsi="Century Gothic"/>
          <w:b/>
          <w:i w:val="0"/>
          <w:iCs w:val="0"/>
          <w:sz w:val="22"/>
          <w:szCs w:val="22"/>
          <w:u w:val="single"/>
        </w:rPr>
        <w:t>:</w:t>
      </w:r>
    </w:p>
    <w:p w14:paraId="43687857" w14:textId="49E3A943" w:rsidR="003E780D" w:rsidRPr="003E780D" w:rsidRDefault="003E780D" w:rsidP="003E780D">
      <w:pPr>
        <w:pStyle w:val="ListParagraph"/>
        <w:numPr>
          <w:ilvl w:val="0"/>
          <w:numId w:val="35"/>
        </w:numPr>
        <w:spacing w:line="360" w:lineRule="auto"/>
        <w:jc w:val="both"/>
        <w:rPr>
          <w:rFonts w:ascii="Century Gothic" w:hAnsi="Century Gothic"/>
          <w:color w:val="404040" w:themeColor="text1" w:themeTint="BF"/>
          <w:sz w:val="22"/>
          <w:szCs w:val="22"/>
          <w:lang w:val="it-IT"/>
        </w:rPr>
      </w:pPr>
      <w:r>
        <w:rPr>
          <w:rFonts w:ascii="Century Gothic" w:hAnsi="Century Gothic"/>
          <w:color w:val="404040" w:themeColor="text1" w:themeTint="BF"/>
          <w:sz w:val="22"/>
          <w:szCs w:val="22"/>
          <w:lang w:val="en-US"/>
        </w:rPr>
        <w:t>Place a drop of blood (</w:t>
      </w:r>
      <w:r w:rsidRPr="003E780D">
        <w:rPr>
          <w:rFonts w:ascii="Century Gothic" w:hAnsi="Century Gothic"/>
          <w:color w:val="404040" w:themeColor="text1" w:themeTint="BF"/>
          <w:sz w:val="22"/>
          <w:szCs w:val="22"/>
          <w:lang w:val="en-US"/>
        </w:rPr>
        <w:t>from a finger prick) across the cen</w:t>
      </w:r>
      <w:r>
        <w:rPr>
          <w:rFonts w:ascii="Century Gothic" w:hAnsi="Century Gothic"/>
          <w:color w:val="404040" w:themeColor="text1" w:themeTint="BF"/>
          <w:sz w:val="22"/>
          <w:szCs w:val="22"/>
          <w:lang w:val="en-US"/>
        </w:rPr>
        <w:t>ter of a 22mm x 40mm coverslip</w:t>
      </w:r>
      <w:r w:rsidRPr="003E780D">
        <w:rPr>
          <w:rFonts w:ascii="Century Gothic" w:hAnsi="Century Gothic"/>
          <w:color w:val="404040" w:themeColor="text1" w:themeTint="BF"/>
          <w:sz w:val="22"/>
          <w:szCs w:val="22"/>
          <w:lang w:val="en-US"/>
        </w:rPr>
        <w:t xml:space="preserve">. Enough blood must be placed on each cover glass to allow it to clot and partially retract without drying. </w:t>
      </w:r>
      <w:r w:rsidRPr="003E780D">
        <w:rPr>
          <w:rFonts w:ascii="Century Gothic" w:hAnsi="Century Gothic"/>
          <w:color w:val="404040" w:themeColor="text1" w:themeTint="BF"/>
          <w:sz w:val="22"/>
          <w:szCs w:val="22"/>
          <w:lang w:val="it-IT"/>
        </w:rPr>
        <w:t>It</w:t>
      </w:r>
      <w:r>
        <w:rPr>
          <w:rFonts w:ascii="Century Gothic" w:hAnsi="Century Gothic"/>
          <w:color w:val="404040" w:themeColor="text1" w:themeTint="BF"/>
          <w:sz w:val="22"/>
          <w:szCs w:val="22"/>
          <w:lang w:val="it-IT"/>
        </w:rPr>
        <w:t xml:space="preserve"> </w:t>
      </w:r>
      <w:proofErr w:type="spellStart"/>
      <w:r>
        <w:rPr>
          <w:rFonts w:ascii="Century Gothic" w:hAnsi="Century Gothic"/>
          <w:color w:val="404040" w:themeColor="text1" w:themeTint="BF"/>
          <w:sz w:val="22"/>
          <w:szCs w:val="22"/>
          <w:lang w:val="it-IT"/>
        </w:rPr>
        <w:t>takes</w:t>
      </w:r>
      <w:proofErr w:type="spellEnd"/>
      <w:r>
        <w:rPr>
          <w:rFonts w:ascii="Century Gothic" w:hAnsi="Century Gothic"/>
          <w:color w:val="404040" w:themeColor="text1" w:themeTint="BF"/>
          <w:sz w:val="22"/>
          <w:szCs w:val="22"/>
          <w:lang w:val="it-IT"/>
        </w:rPr>
        <w:t xml:space="preserve"> </w:t>
      </w:r>
      <w:proofErr w:type="spellStart"/>
      <w:r>
        <w:rPr>
          <w:rFonts w:ascii="Century Gothic" w:hAnsi="Century Gothic"/>
          <w:color w:val="404040" w:themeColor="text1" w:themeTint="BF"/>
          <w:sz w:val="22"/>
          <w:szCs w:val="22"/>
          <w:lang w:val="it-IT"/>
        </w:rPr>
        <w:t>close</w:t>
      </w:r>
      <w:proofErr w:type="spellEnd"/>
      <w:r>
        <w:rPr>
          <w:rFonts w:ascii="Century Gothic" w:hAnsi="Century Gothic"/>
          <w:color w:val="404040" w:themeColor="text1" w:themeTint="BF"/>
          <w:sz w:val="22"/>
          <w:szCs w:val="22"/>
          <w:lang w:val="it-IT"/>
        </w:rPr>
        <w:t xml:space="preserve"> to 100</w:t>
      </w:r>
      <w:r>
        <w:rPr>
          <w:rFonts w:ascii="Century Gothic" w:hAnsi="Century Gothic"/>
          <w:color w:val="404040" w:themeColor="text1" w:themeTint="BF"/>
          <w:sz w:val="22"/>
          <w:szCs w:val="22"/>
          <w:lang w:val="it-IT"/>
        </w:rPr>
        <w:sym w:font="Symbol" w:char="F06D"/>
      </w:r>
      <w:r>
        <w:rPr>
          <w:rFonts w:ascii="Century Gothic" w:hAnsi="Century Gothic"/>
          <w:color w:val="404040" w:themeColor="text1" w:themeTint="BF"/>
          <w:sz w:val="22"/>
          <w:szCs w:val="22"/>
          <w:lang w:val="it-IT"/>
        </w:rPr>
        <w:t xml:space="preserve">l per </w:t>
      </w:r>
      <w:proofErr w:type="spellStart"/>
      <w:r>
        <w:rPr>
          <w:rFonts w:ascii="Century Gothic" w:hAnsi="Century Gothic"/>
          <w:color w:val="404040" w:themeColor="text1" w:themeTint="BF"/>
          <w:sz w:val="22"/>
          <w:szCs w:val="22"/>
          <w:lang w:val="it-IT"/>
        </w:rPr>
        <w:t>coverslip</w:t>
      </w:r>
      <w:proofErr w:type="spellEnd"/>
      <w:r w:rsidRPr="003E780D">
        <w:rPr>
          <w:rFonts w:ascii="Century Gothic" w:hAnsi="Century Gothic"/>
          <w:color w:val="404040" w:themeColor="text1" w:themeTint="BF"/>
          <w:sz w:val="22"/>
          <w:szCs w:val="22"/>
          <w:lang w:val="it-IT"/>
        </w:rPr>
        <w:t>.</w:t>
      </w:r>
    </w:p>
    <w:p w14:paraId="19DD6EA3" w14:textId="626F88B0" w:rsidR="003E780D" w:rsidRPr="003E780D" w:rsidRDefault="003E780D" w:rsidP="003E780D">
      <w:pPr>
        <w:pStyle w:val="ListParagraph"/>
        <w:numPr>
          <w:ilvl w:val="0"/>
          <w:numId w:val="35"/>
        </w:numPr>
        <w:spacing w:line="360" w:lineRule="auto"/>
        <w:jc w:val="both"/>
        <w:rPr>
          <w:rFonts w:ascii="Century Gothic" w:hAnsi="Century Gothic"/>
          <w:color w:val="404040" w:themeColor="text1" w:themeTint="BF"/>
          <w:sz w:val="22"/>
          <w:szCs w:val="22"/>
          <w:lang w:val="en-US"/>
        </w:rPr>
      </w:pPr>
      <w:r w:rsidRPr="003E780D">
        <w:rPr>
          <w:rFonts w:ascii="Century Gothic" w:hAnsi="Century Gothic"/>
          <w:color w:val="404040" w:themeColor="text1" w:themeTint="BF"/>
          <w:sz w:val="22"/>
          <w:szCs w:val="22"/>
          <w:lang w:val="en-US"/>
        </w:rPr>
        <w:t>Place the cover glass with</w:t>
      </w:r>
      <w:r>
        <w:rPr>
          <w:rFonts w:ascii="Century Gothic" w:hAnsi="Century Gothic"/>
          <w:color w:val="404040" w:themeColor="text1" w:themeTint="BF"/>
          <w:sz w:val="22"/>
          <w:szCs w:val="22"/>
          <w:lang w:val="en-US"/>
        </w:rPr>
        <w:t xml:space="preserve"> blood in a moist chamber (</w:t>
      </w:r>
      <w:r w:rsidRPr="003E780D">
        <w:rPr>
          <w:rFonts w:ascii="Century Gothic" w:hAnsi="Century Gothic"/>
          <w:color w:val="404040" w:themeColor="text1" w:themeTint="BF"/>
          <w:sz w:val="22"/>
          <w:szCs w:val="22"/>
          <w:lang w:val="en-US"/>
        </w:rPr>
        <w:t>a petri dish containing a wet piece of filter paper) at 37°C, with or without CO</w:t>
      </w:r>
      <w:r w:rsidRPr="003E780D">
        <w:rPr>
          <w:rFonts w:ascii="Century Gothic" w:hAnsi="Century Gothic"/>
          <w:color w:val="404040" w:themeColor="text1" w:themeTint="BF"/>
          <w:sz w:val="22"/>
          <w:szCs w:val="22"/>
          <w:vertAlign w:val="subscript"/>
          <w:lang w:val="en-US"/>
        </w:rPr>
        <w:t>2</w:t>
      </w:r>
      <w:r w:rsidRPr="003E780D">
        <w:rPr>
          <w:rFonts w:ascii="Century Gothic" w:hAnsi="Century Gothic"/>
          <w:color w:val="404040" w:themeColor="text1" w:themeTint="BF"/>
          <w:sz w:val="22"/>
          <w:szCs w:val="22"/>
          <w:lang w:val="en-US"/>
        </w:rPr>
        <w:t>.</w:t>
      </w:r>
    </w:p>
    <w:p w14:paraId="5EEA2334" w14:textId="737C1C61" w:rsidR="003E780D" w:rsidRPr="00A46808" w:rsidRDefault="003E780D" w:rsidP="003E780D">
      <w:pPr>
        <w:pStyle w:val="ListParagraph"/>
        <w:numPr>
          <w:ilvl w:val="0"/>
          <w:numId w:val="35"/>
        </w:numPr>
        <w:spacing w:line="360" w:lineRule="auto"/>
        <w:jc w:val="both"/>
        <w:rPr>
          <w:rFonts w:ascii="Century Gothic" w:hAnsi="Century Gothic"/>
          <w:color w:val="404040" w:themeColor="text1" w:themeTint="BF"/>
          <w:sz w:val="22"/>
          <w:szCs w:val="22"/>
          <w:lang w:val="en-US"/>
        </w:rPr>
      </w:pPr>
      <w:r w:rsidRPr="003E780D">
        <w:rPr>
          <w:rFonts w:ascii="Century Gothic" w:hAnsi="Century Gothic"/>
          <w:color w:val="404040" w:themeColor="text1" w:themeTint="BF"/>
          <w:sz w:val="22"/>
          <w:szCs w:val="22"/>
          <w:lang w:val="en-US"/>
        </w:rPr>
        <w:t>After about 45 minutes the blood clots and begins to retract, and fluid is visible around the edges. At this point the clot and red blood cells can be ge</w:t>
      </w:r>
      <w:r w:rsidR="00A46808">
        <w:rPr>
          <w:rFonts w:ascii="Century Gothic" w:hAnsi="Century Gothic"/>
          <w:color w:val="404040" w:themeColor="text1" w:themeTint="BF"/>
          <w:sz w:val="22"/>
          <w:szCs w:val="22"/>
          <w:lang w:val="en-US"/>
        </w:rPr>
        <w:t>ntly rinsed off with PBS</w:t>
      </w:r>
      <w:r w:rsidRPr="003E780D">
        <w:rPr>
          <w:rFonts w:ascii="Century Gothic" w:hAnsi="Century Gothic"/>
          <w:color w:val="404040" w:themeColor="text1" w:themeTint="BF"/>
          <w:sz w:val="22"/>
          <w:szCs w:val="22"/>
          <w:lang w:val="en-US"/>
        </w:rPr>
        <w:t xml:space="preserve">. A monolayer of cells, mostly neutrophils, remains on the cover </w:t>
      </w:r>
      <w:r w:rsidRPr="00A46808">
        <w:rPr>
          <w:rFonts w:ascii="Century Gothic" w:hAnsi="Century Gothic"/>
          <w:color w:val="404040" w:themeColor="text1" w:themeTint="BF"/>
          <w:sz w:val="22"/>
          <w:szCs w:val="22"/>
          <w:lang w:val="en-US"/>
        </w:rPr>
        <w:t>glass. </w:t>
      </w:r>
      <w:r w:rsidR="00A46808" w:rsidRPr="00A46808">
        <w:rPr>
          <w:rFonts w:ascii="Century Gothic" w:hAnsi="Century Gothic"/>
          <w:iCs/>
          <w:color w:val="404040" w:themeColor="text1" w:themeTint="BF"/>
          <w:sz w:val="22"/>
          <w:szCs w:val="22"/>
          <w:lang w:val="en-US"/>
        </w:rPr>
        <w:t>Care must be taken not to let the cells dry</w:t>
      </w:r>
      <w:r w:rsidRPr="00A46808">
        <w:rPr>
          <w:rFonts w:ascii="Century Gothic" w:hAnsi="Century Gothic"/>
          <w:i/>
          <w:iCs/>
          <w:color w:val="404040" w:themeColor="text1" w:themeTint="BF"/>
          <w:sz w:val="22"/>
          <w:szCs w:val="22"/>
          <w:lang w:val="en-US"/>
        </w:rPr>
        <w:t>.</w:t>
      </w:r>
    </w:p>
    <w:p w14:paraId="4F77CCF3" w14:textId="77777777" w:rsidR="00A46808" w:rsidRDefault="00A46808" w:rsidP="00A46808">
      <w:pPr>
        <w:rPr>
          <w:rStyle w:val="SubtleEmphasis"/>
          <w:rFonts w:ascii="Century Gothic" w:hAnsi="Century Gothic"/>
          <w:b/>
          <w:i w:val="0"/>
          <w:iCs w:val="0"/>
          <w:sz w:val="22"/>
          <w:szCs w:val="22"/>
          <w:u w:val="single"/>
        </w:rPr>
      </w:pPr>
    </w:p>
    <w:p w14:paraId="75F28242" w14:textId="69BEC182" w:rsidR="00A46808" w:rsidRPr="00A46808" w:rsidRDefault="00A46808" w:rsidP="00A46808">
      <w:pPr>
        <w:rPr>
          <w:rFonts w:ascii="Century Gothic" w:hAnsi="Century Gothic"/>
          <w:b/>
          <w:color w:val="404040" w:themeColor="text1" w:themeTint="BF"/>
          <w:sz w:val="22"/>
          <w:szCs w:val="22"/>
          <w:u w:val="single"/>
        </w:rPr>
      </w:pPr>
      <w:r>
        <w:rPr>
          <w:rStyle w:val="SubtleEmphasis"/>
          <w:rFonts w:ascii="Century Gothic" w:hAnsi="Century Gothic"/>
          <w:b/>
          <w:i w:val="0"/>
          <w:iCs w:val="0"/>
          <w:sz w:val="22"/>
          <w:szCs w:val="22"/>
          <w:u w:val="single"/>
        </w:rPr>
        <w:t>Incubation Medium</w:t>
      </w:r>
      <w:r w:rsidRPr="00A46808">
        <w:rPr>
          <w:rStyle w:val="SubtleEmphasis"/>
          <w:rFonts w:ascii="Century Gothic" w:hAnsi="Century Gothic"/>
          <w:b/>
          <w:i w:val="0"/>
          <w:iCs w:val="0"/>
          <w:sz w:val="22"/>
          <w:szCs w:val="22"/>
          <w:u w:val="single"/>
        </w:rPr>
        <w:t>:</w:t>
      </w:r>
    </w:p>
    <w:p w14:paraId="57556060" w14:textId="77777777" w:rsidR="003E780D" w:rsidRDefault="003E780D" w:rsidP="00A46808">
      <w:pPr>
        <w:pStyle w:val="ListParagraph"/>
        <w:numPr>
          <w:ilvl w:val="0"/>
          <w:numId w:val="36"/>
        </w:numPr>
        <w:spacing w:line="360" w:lineRule="auto"/>
        <w:jc w:val="both"/>
        <w:rPr>
          <w:rFonts w:ascii="Century Gothic" w:hAnsi="Century Gothic"/>
          <w:color w:val="404040" w:themeColor="text1" w:themeTint="BF"/>
          <w:sz w:val="22"/>
          <w:szCs w:val="22"/>
          <w:lang w:val="en-US"/>
        </w:rPr>
      </w:pPr>
      <w:r w:rsidRPr="00A46808">
        <w:rPr>
          <w:rFonts w:ascii="Century Gothic" w:hAnsi="Century Gothic"/>
          <w:color w:val="404040" w:themeColor="text1" w:themeTint="BF"/>
          <w:sz w:val="22"/>
          <w:szCs w:val="22"/>
          <w:lang w:val="en-US"/>
        </w:rPr>
        <w:t xml:space="preserve">Prepare a 10% gelatin stock by dissolving gelatin in boiling de-ionized water. Warm the stock to melt, and dilute it 1:10 with Hanks medium in which the bicarbonate has been removed and replaced with HEPES buffer (2.40 g </w:t>
      </w:r>
      <w:r w:rsidRPr="00A46808">
        <w:rPr>
          <w:rFonts w:ascii="Century Gothic" w:hAnsi="Century Gothic"/>
          <w:color w:val="404040" w:themeColor="text1" w:themeTint="BF"/>
          <w:sz w:val="22"/>
          <w:szCs w:val="22"/>
          <w:lang w:val="en-US"/>
        </w:rPr>
        <w:lastRenderedPageBreak/>
        <w:t>HEPES/liter) at pH 7.2. Make sure the gelatin is really in solution when diluting with the Hanks. This medium is slightly acidic and slightly hypotonic. These conditions contribute to good cell locomotion; alkaline pH and hypertonicity are inhibitory.</w:t>
      </w:r>
    </w:p>
    <w:p w14:paraId="0D6FB824" w14:textId="77777777" w:rsidR="00A46808" w:rsidRDefault="00A46808" w:rsidP="00A46808">
      <w:pPr>
        <w:rPr>
          <w:rStyle w:val="SubtleEmphasis"/>
          <w:rFonts w:ascii="Century Gothic" w:hAnsi="Century Gothic"/>
          <w:b/>
          <w:i w:val="0"/>
          <w:iCs w:val="0"/>
          <w:sz w:val="22"/>
          <w:szCs w:val="22"/>
          <w:u w:val="single"/>
        </w:rPr>
      </w:pPr>
    </w:p>
    <w:p w14:paraId="72048899" w14:textId="11F7ED09" w:rsidR="00A46808" w:rsidRPr="00A46808" w:rsidRDefault="00A46808" w:rsidP="00A46808">
      <w:pPr>
        <w:rPr>
          <w:rFonts w:ascii="Century Gothic" w:hAnsi="Century Gothic"/>
          <w:b/>
          <w:color w:val="404040" w:themeColor="text1" w:themeTint="BF"/>
          <w:sz w:val="22"/>
          <w:szCs w:val="22"/>
          <w:u w:val="single"/>
        </w:rPr>
      </w:pPr>
      <w:r w:rsidRPr="00A46808">
        <w:rPr>
          <w:rStyle w:val="SubtleEmphasis"/>
          <w:rFonts w:ascii="Century Gothic" w:hAnsi="Century Gothic"/>
          <w:b/>
          <w:i w:val="0"/>
          <w:iCs w:val="0"/>
          <w:sz w:val="22"/>
          <w:szCs w:val="22"/>
          <w:u w:val="single"/>
        </w:rPr>
        <w:t>Chambers:</w:t>
      </w:r>
    </w:p>
    <w:p w14:paraId="015F1E97" w14:textId="7EC70A19" w:rsidR="003E780D" w:rsidRPr="003E780D" w:rsidRDefault="003E780D" w:rsidP="003E780D">
      <w:pPr>
        <w:numPr>
          <w:ilvl w:val="0"/>
          <w:numId w:val="34"/>
        </w:numPr>
        <w:tabs>
          <w:tab w:val="num" w:pos="720"/>
        </w:tabs>
        <w:spacing w:line="360" w:lineRule="auto"/>
        <w:jc w:val="both"/>
        <w:rPr>
          <w:rFonts w:ascii="Century Gothic" w:hAnsi="Century Gothic"/>
          <w:color w:val="404040" w:themeColor="text1" w:themeTint="BF"/>
          <w:sz w:val="22"/>
          <w:szCs w:val="22"/>
          <w:lang w:val="en-US"/>
        </w:rPr>
      </w:pPr>
      <w:r w:rsidRPr="003E780D">
        <w:rPr>
          <w:rFonts w:ascii="Century Gothic" w:hAnsi="Century Gothic"/>
          <w:color w:val="404040" w:themeColor="text1" w:themeTint="BF"/>
          <w:sz w:val="22"/>
          <w:szCs w:val="22"/>
          <w:lang w:val="en-US"/>
        </w:rPr>
        <w:t xml:space="preserve">Rinse the cell layer on the cover glass with a few drops of this incubation medium. Quickly drain </w:t>
      </w:r>
      <w:r w:rsidR="00A46808">
        <w:rPr>
          <w:rFonts w:ascii="Century Gothic" w:hAnsi="Century Gothic"/>
          <w:color w:val="404040" w:themeColor="text1" w:themeTint="BF"/>
          <w:sz w:val="22"/>
          <w:szCs w:val="22"/>
          <w:lang w:val="en-US"/>
        </w:rPr>
        <w:t>off the fluid on the coverslip</w:t>
      </w:r>
      <w:r w:rsidRPr="003E780D">
        <w:rPr>
          <w:rFonts w:ascii="Century Gothic" w:hAnsi="Century Gothic"/>
          <w:color w:val="404040" w:themeColor="text1" w:themeTint="BF"/>
          <w:sz w:val="22"/>
          <w:szCs w:val="22"/>
          <w:lang w:val="en-US"/>
        </w:rPr>
        <w:t xml:space="preserve">, dry the ends of the cover glass with a </w:t>
      </w:r>
      <w:proofErr w:type="spellStart"/>
      <w:r w:rsidRPr="003E780D">
        <w:rPr>
          <w:rFonts w:ascii="Century Gothic" w:hAnsi="Century Gothic"/>
          <w:color w:val="404040" w:themeColor="text1" w:themeTint="BF"/>
          <w:sz w:val="22"/>
          <w:szCs w:val="22"/>
          <w:lang w:val="en-US"/>
        </w:rPr>
        <w:t>Kimwipe</w:t>
      </w:r>
      <w:proofErr w:type="spellEnd"/>
      <w:r w:rsidRPr="003E780D">
        <w:rPr>
          <w:rFonts w:ascii="Century Gothic" w:hAnsi="Century Gothic"/>
          <w:color w:val="404040" w:themeColor="text1" w:themeTint="BF"/>
          <w:sz w:val="22"/>
          <w:szCs w:val="22"/>
          <w:lang w:val="en-US"/>
        </w:rPr>
        <w:t>, and invert the cover glass onto the chamber so that the cells lie over the bridge.</w:t>
      </w:r>
    </w:p>
    <w:p w14:paraId="392546EB" w14:textId="31A7C6C0" w:rsidR="003E780D" w:rsidRPr="003E780D" w:rsidRDefault="003E780D" w:rsidP="003E780D">
      <w:pPr>
        <w:numPr>
          <w:ilvl w:val="0"/>
          <w:numId w:val="34"/>
        </w:numPr>
        <w:tabs>
          <w:tab w:val="num" w:pos="720"/>
        </w:tabs>
        <w:spacing w:line="360" w:lineRule="auto"/>
        <w:jc w:val="both"/>
        <w:rPr>
          <w:rFonts w:ascii="Century Gothic" w:hAnsi="Century Gothic"/>
          <w:color w:val="404040" w:themeColor="text1" w:themeTint="BF"/>
          <w:sz w:val="22"/>
          <w:szCs w:val="22"/>
          <w:lang w:val="en-US"/>
        </w:rPr>
      </w:pPr>
      <w:r w:rsidRPr="003E780D">
        <w:rPr>
          <w:rFonts w:ascii="Century Gothic" w:hAnsi="Century Gothic"/>
          <w:color w:val="404040" w:themeColor="text1" w:themeTint="BF"/>
          <w:sz w:val="22"/>
          <w:szCs w:val="22"/>
          <w:lang w:val="en-US"/>
        </w:rPr>
        <w:t>Place the clamps on each side</w:t>
      </w:r>
      <w:r w:rsidR="00A46808">
        <w:rPr>
          <w:rFonts w:ascii="Century Gothic" w:hAnsi="Century Gothic"/>
          <w:color w:val="404040" w:themeColor="text1" w:themeTint="BF"/>
          <w:sz w:val="22"/>
          <w:szCs w:val="22"/>
          <w:lang w:val="en-US"/>
        </w:rPr>
        <w:t xml:space="preserve"> </w:t>
      </w:r>
      <w:r w:rsidR="00A46808" w:rsidRPr="00A46808">
        <w:rPr>
          <w:rFonts w:ascii="Century Gothic" w:hAnsi="Century Gothic"/>
          <w:b/>
          <w:color w:val="404040" w:themeColor="text1" w:themeTint="BF"/>
          <w:sz w:val="22"/>
          <w:szCs w:val="22"/>
          <w:lang w:val="en-US"/>
        </w:rPr>
        <w:t>without moving the coverslip</w:t>
      </w:r>
      <w:r w:rsidRPr="003E780D">
        <w:rPr>
          <w:rFonts w:ascii="Century Gothic" w:hAnsi="Century Gothic"/>
          <w:color w:val="404040" w:themeColor="text1" w:themeTint="BF"/>
          <w:sz w:val="22"/>
          <w:szCs w:val="22"/>
          <w:lang w:val="en-US"/>
        </w:rPr>
        <w:t xml:space="preserve">; any movement will lyse the cells on the bridge. The chamber assembly requires a little practice. With a minimal amount of fluid over the cells (but not allowing the cells to dry) the distance between the cover glass and the bridge will be very thin; 5 microns is optimal (the cells will appear slightly squeezed). If this gap is too large, the cells will not orient well. The gap can be measured by the difference in focal plane between the top of the bridge and the bottom of the cover glass, using the micrometer on the fine-focus knob of the microscope. With </w:t>
      </w:r>
      <w:r w:rsidR="00A46808" w:rsidRPr="003E780D">
        <w:rPr>
          <w:rFonts w:ascii="Century Gothic" w:hAnsi="Century Gothic"/>
          <w:color w:val="404040" w:themeColor="text1" w:themeTint="BF"/>
          <w:sz w:val="22"/>
          <w:szCs w:val="22"/>
          <w:lang w:val="en-US"/>
        </w:rPr>
        <w:t>practice,</w:t>
      </w:r>
      <w:r w:rsidRPr="003E780D">
        <w:rPr>
          <w:rFonts w:ascii="Century Gothic" w:hAnsi="Century Gothic"/>
          <w:color w:val="404040" w:themeColor="text1" w:themeTint="BF"/>
          <w:sz w:val="22"/>
          <w:szCs w:val="22"/>
          <w:lang w:val="en-US"/>
        </w:rPr>
        <w:t xml:space="preserve"> you can lower the cover glass from one side. This helps eliminate air bubbles on the bridge; they can interfere with cell orientation.</w:t>
      </w:r>
    </w:p>
    <w:p w14:paraId="661E8AD3" w14:textId="2FD96021" w:rsidR="003E780D" w:rsidRPr="003E780D" w:rsidRDefault="003E780D" w:rsidP="003E780D">
      <w:pPr>
        <w:numPr>
          <w:ilvl w:val="0"/>
          <w:numId w:val="34"/>
        </w:numPr>
        <w:tabs>
          <w:tab w:val="num" w:pos="720"/>
        </w:tabs>
        <w:spacing w:line="360" w:lineRule="auto"/>
        <w:jc w:val="both"/>
        <w:rPr>
          <w:rFonts w:ascii="Century Gothic" w:hAnsi="Century Gothic"/>
          <w:color w:val="404040" w:themeColor="text1" w:themeTint="BF"/>
          <w:sz w:val="22"/>
          <w:szCs w:val="22"/>
          <w:lang w:val="en-US"/>
        </w:rPr>
      </w:pPr>
      <w:r w:rsidRPr="003E780D">
        <w:rPr>
          <w:rFonts w:ascii="Century Gothic" w:hAnsi="Century Gothic"/>
          <w:color w:val="404040" w:themeColor="text1" w:themeTint="BF"/>
          <w:sz w:val="22"/>
          <w:szCs w:val="22"/>
          <w:lang w:val="en-US"/>
        </w:rPr>
        <w:t xml:space="preserve">After the cover glass is </w:t>
      </w:r>
      <w:r w:rsidR="00A46808">
        <w:rPr>
          <w:rFonts w:ascii="Century Gothic" w:hAnsi="Century Gothic"/>
          <w:color w:val="404040" w:themeColor="text1" w:themeTint="BF"/>
          <w:sz w:val="22"/>
          <w:szCs w:val="22"/>
          <w:lang w:val="en-US"/>
        </w:rPr>
        <w:t>secured, pipette 100</w:t>
      </w:r>
      <w:r w:rsidR="00A46808">
        <w:rPr>
          <w:rFonts w:ascii="Century Gothic" w:hAnsi="Century Gothic"/>
          <w:color w:val="404040" w:themeColor="text1" w:themeTint="BF"/>
          <w:sz w:val="22"/>
          <w:szCs w:val="22"/>
          <w:lang w:val="en-US"/>
        </w:rPr>
        <w:sym w:font="Symbol" w:char="F06D"/>
      </w:r>
      <w:r w:rsidR="00A46808">
        <w:rPr>
          <w:rFonts w:ascii="Century Gothic" w:hAnsi="Century Gothic"/>
          <w:color w:val="404040" w:themeColor="text1" w:themeTint="BF"/>
          <w:sz w:val="22"/>
          <w:szCs w:val="22"/>
          <w:lang w:val="en-US"/>
        </w:rPr>
        <w:t>l</w:t>
      </w:r>
      <w:r w:rsidRPr="003E780D">
        <w:rPr>
          <w:rFonts w:ascii="Century Gothic" w:hAnsi="Century Gothic"/>
          <w:color w:val="404040" w:themeColor="text1" w:themeTint="BF"/>
          <w:sz w:val="22"/>
          <w:szCs w:val="22"/>
          <w:lang w:val="en-US"/>
        </w:rPr>
        <w:t xml:space="preserve"> of media into an open end of one of the grooves. Pipette 100</w:t>
      </w:r>
      <w:r w:rsidR="00A46808">
        <w:rPr>
          <w:rFonts w:ascii="Century Gothic" w:hAnsi="Century Gothic"/>
          <w:color w:val="404040" w:themeColor="text1" w:themeTint="BF"/>
          <w:sz w:val="22"/>
          <w:szCs w:val="22"/>
          <w:lang w:val="en-US"/>
        </w:rPr>
        <w:sym w:font="Symbol" w:char="F06D"/>
      </w:r>
      <w:proofErr w:type="spellStart"/>
      <w:r w:rsidR="00A46808">
        <w:rPr>
          <w:rFonts w:ascii="Century Gothic" w:hAnsi="Century Gothic"/>
          <w:color w:val="404040" w:themeColor="text1" w:themeTint="BF"/>
          <w:sz w:val="22"/>
          <w:szCs w:val="22"/>
          <w:lang w:val="en-US"/>
        </w:rPr>
        <w:t>l</w:t>
      </w:r>
      <w:r w:rsidRPr="003E780D">
        <w:rPr>
          <w:rFonts w:ascii="Century Gothic" w:hAnsi="Century Gothic"/>
          <w:color w:val="404040" w:themeColor="text1" w:themeTint="BF"/>
          <w:sz w:val="22"/>
          <w:szCs w:val="22"/>
          <w:lang w:val="en-US"/>
        </w:rPr>
        <w:t>of</w:t>
      </w:r>
      <w:proofErr w:type="spellEnd"/>
      <w:r w:rsidRPr="003E780D">
        <w:rPr>
          <w:rFonts w:ascii="Century Gothic" w:hAnsi="Century Gothic"/>
          <w:color w:val="404040" w:themeColor="text1" w:themeTint="BF"/>
          <w:sz w:val="22"/>
          <w:szCs w:val="22"/>
          <w:lang w:val="en-US"/>
        </w:rPr>
        <w:t xml:space="preserve"> chemotactic factor (or cell-suspension media for a negative control chamber) into the other groove.</w:t>
      </w:r>
    </w:p>
    <w:p w14:paraId="41498DA2" w14:textId="767E7ADC" w:rsidR="00A46808" w:rsidRDefault="003E780D" w:rsidP="00EE115E">
      <w:pPr>
        <w:numPr>
          <w:ilvl w:val="0"/>
          <w:numId w:val="34"/>
        </w:numPr>
        <w:tabs>
          <w:tab w:val="num" w:pos="720"/>
        </w:tabs>
        <w:spacing w:line="360" w:lineRule="auto"/>
        <w:jc w:val="both"/>
        <w:rPr>
          <w:rFonts w:ascii="Century Gothic" w:hAnsi="Century Gothic"/>
          <w:color w:val="404040" w:themeColor="text1" w:themeTint="BF"/>
          <w:sz w:val="22"/>
          <w:szCs w:val="22"/>
          <w:lang w:val="en-US"/>
        </w:rPr>
      </w:pPr>
      <w:r w:rsidRPr="002237A3">
        <w:rPr>
          <w:rFonts w:ascii="Century Gothic" w:hAnsi="Century Gothic"/>
          <w:color w:val="404040" w:themeColor="text1" w:themeTint="BF"/>
          <w:sz w:val="22"/>
          <w:szCs w:val="22"/>
          <w:lang w:val="en-US"/>
        </w:rPr>
        <w:t xml:space="preserve">Incubate at </w:t>
      </w:r>
      <w:r w:rsidR="002237A3" w:rsidRPr="002237A3">
        <w:rPr>
          <w:rFonts w:ascii="Century Gothic" w:hAnsi="Century Gothic"/>
          <w:color w:val="404040" w:themeColor="text1" w:themeTint="BF"/>
          <w:sz w:val="22"/>
          <w:szCs w:val="22"/>
          <w:lang w:val="en-US"/>
        </w:rPr>
        <w:t>37°C for 1 hour</w:t>
      </w:r>
      <w:r w:rsidRPr="002237A3">
        <w:rPr>
          <w:rFonts w:ascii="Century Gothic" w:hAnsi="Century Gothic"/>
          <w:color w:val="404040" w:themeColor="text1" w:themeTint="BF"/>
          <w:sz w:val="22"/>
          <w:szCs w:val="22"/>
          <w:lang w:val="en-US"/>
        </w:rPr>
        <w:t xml:space="preserve"> to allow the cells to respond. </w:t>
      </w:r>
    </w:p>
    <w:p w14:paraId="7688FC42" w14:textId="77777777" w:rsidR="002237A3" w:rsidRPr="002237A3" w:rsidRDefault="002237A3" w:rsidP="002237A3">
      <w:pPr>
        <w:spacing w:line="360" w:lineRule="auto"/>
        <w:ind w:left="720"/>
        <w:jc w:val="both"/>
        <w:rPr>
          <w:rFonts w:ascii="Century Gothic" w:hAnsi="Century Gothic"/>
          <w:color w:val="404040" w:themeColor="text1" w:themeTint="BF"/>
          <w:sz w:val="22"/>
          <w:szCs w:val="22"/>
          <w:lang w:val="en-US"/>
        </w:rPr>
      </w:pPr>
    </w:p>
    <w:p w14:paraId="3ADB4864" w14:textId="09481985" w:rsidR="00A46808" w:rsidRPr="003E780D" w:rsidRDefault="00A46808" w:rsidP="00A46808">
      <w:pPr>
        <w:rPr>
          <w:rStyle w:val="SubtleEmphasis"/>
          <w:rFonts w:ascii="Century Gothic" w:hAnsi="Century Gothic"/>
          <w:b/>
          <w:i w:val="0"/>
          <w:iCs w:val="0"/>
          <w:sz w:val="22"/>
          <w:szCs w:val="22"/>
          <w:u w:val="single"/>
        </w:rPr>
      </w:pPr>
      <w:r w:rsidRPr="003E780D">
        <w:rPr>
          <w:rStyle w:val="SubtleEmphasis"/>
          <w:rFonts w:ascii="Century Gothic" w:hAnsi="Century Gothic"/>
          <w:b/>
          <w:i w:val="0"/>
          <w:iCs w:val="0"/>
          <w:sz w:val="22"/>
          <w:szCs w:val="22"/>
          <w:u w:val="single"/>
        </w:rPr>
        <w:t>C</w:t>
      </w:r>
      <w:r>
        <w:rPr>
          <w:rStyle w:val="SubtleEmphasis"/>
          <w:rFonts w:ascii="Century Gothic" w:hAnsi="Century Gothic"/>
          <w:b/>
          <w:i w:val="0"/>
          <w:iCs w:val="0"/>
          <w:sz w:val="22"/>
          <w:szCs w:val="22"/>
          <w:u w:val="single"/>
        </w:rPr>
        <w:t xml:space="preserve">ell </w:t>
      </w:r>
      <w:r w:rsidR="002237A3">
        <w:rPr>
          <w:rStyle w:val="SubtleEmphasis"/>
          <w:rFonts w:ascii="Century Gothic" w:hAnsi="Century Gothic"/>
          <w:b/>
          <w:i w:val="0"/>
          <w:iCs w:val="0"/>
          <w:sz w:val="22"/>
          <w:szCs w:val="22"/>
          <w:u w:val="single"/>
        </w:rPr>
        <w:t>Orientation:</w:t>
      </w:r>
    </w:p>
    <w:p w14:paraId="3DCB49CE" w14:textId="77777777" w:rsidR="00A46808" w:rsidRPr="003E780D" w:rsidRDefault="00A46808" w:rsidP="00A46808">
      <w:pPr>
        <w:spacing w:line="360" w:lineRule="auto"/>
        <w:jc w:val="both"/>
        <w:rPr>
          <w:rFonts w:ascii="Century Gothic" w:hAnsi="Century Gothic"/>
          <w:color w:val="404040" w:themeColor="text1" w:themeTint="BF"/>
          <w:sz w:val="22"/>
          <w:szCs w:val="22"/>
          <w:lang w:val="it-IT"/>
        </w:rPr>
      </w:pPr>
    </w:p>
    <w:p w14:paraId="33C5D1A2" w14:textId="77777777" w:rsidR="00CA0652" w:rsidRDefault="00A46808" w:rsidP="003E780D">
      <w:pPr>
        <w:numPr>
          <w:ilvl w:val="0"/>
          <w:numId w:val="34"/>
        </w:numPr>
        <w:tabs>
          <w:tab w:val="num" w:pos="720"/>
        </w:tabs>
        <w:spacing w:line="360" w:lineRule="auto"/>
        <w:jc w:val="both"/>
        <w:rPr>
          <w:rFonts w:ascii="Century Gothic" w:hAnsi="Century Gothic"/>
          <w:color w:val="404040" w:themeColor="text1" w:themeTint="BF"/>
          <w:sz w:val="22"/>
          <w:szCs w:val="22"/>
          <w:lang w:val="en-US"/>
        </w:rPr>
      </w:pPr>
      <w:r>
        <w:rPr>
          <w:rFonts w:ascii="Century Gothic" w:hAnsi="Century Gothic"/>
          <w:color w:val="404040" w:themeColor="text1" w:themeTint="BF"/>
          <w:sz w:val="22"/>
          <w:szCs w:val="22"/>
          <w:lang w:val="en-US"/>
        </w:rPr>
        <w:t>Cell orientation is evaluated by observing the cells on the bridge (Using</w:t>
      </w:r>
      <w:r w:rsidR="003E780D" w:rsidRPr="003E780D">
        <w:rPr>
          <w:rFonts w:ascii="Century Gothic" w:hAnsi="Century Gothic"/>
          <w:color w:val="404040" w:themeColor="text1" w:themeTint="BF"/>
          <w:sz w:val="22"/>
          <w:szCs w:val="22"/>
          <w:lang w:val="en-US"/>
        </w:rPr>
        <w:t xml:space="preserve"> a 40X-phase objective</w:t>
      </w:r>
      <w:r>
        <w:rPr>
          <w:rFonts w:ascii="Century Gothic" w:hAnsi="Century Gothic"/>
          <w:color w:val="404040" w:themeColor="text1" w:themeTint="BF"/>
          <w:sz w:val="22"/>
          <w:szCs w:val="22"/>
          <w:lang w:val="en-US"/>
        </w:rPr>
        <w:t>)</w:t>
      </w:r>
      <w:r w:rsidR="003E780D" w:rsidRPr="003E780D">
        <w:rPr>
          <w:rFonts w:ascii="Century Gothic" w:hAnsi="Century Gothic"/>
          <w:color w:val="404040" w:themeColor="text1" w:themeTint="BF"/>
          <w:sz w:val="22"/>
          <w:szCs w:val="22"/>
          <w:lang w:val="en-US"/>
        </w:rPr>
        <w:t>.</w:t>
      </w:r>
      <w:r>
        <w:rPr>
          <w:rFonts w:ascii="Century Gothic" w:hAnsi="Century Gothic"/>
          <w:color w:val="404040" w:themeColor="text1" w:themeTint="BF"/>
          <w:sz w:val="22"/>
          <w:szCs w:val="22"/>
          <w:lang w:val="en-US"/>
        </w:rPr>
        <w:t xml:space="preserve"> The o</w:t>
      </w:r>
      <w:r w:rsidR="003E780D" w:rsidRPr="003E780D">
        <w:rPr>
          <w:rFonts w:ascii="Century Gothic" w:hAnsi="Century Gothic"/>
          <w:color w:val="404040" w:themeColor="text1" w:themeTint="BF"/>
          <w:sz w:val="22"/>
          <w:szCs w:val="22"/>
          <w:lang w:val="en-US"/>
        </w:rPr>
        <w:t xml:space="preserve">rientation can be scored by the cell morphology. The front of a </w:t>
      </w:r>
      <w:proofErr w:type="spellStart"/>
      <w:r w:rsidR="003E780D" w:rsidRPr="003E780D">
        <w:rPr>
          <w:rFonts w:ascii="Century Gothic" w:hAnsi="Century Gothic"/>
          <w:color w:val="404040" w:themeColor="text1" w:themeTint="BF"/>
          <w:sz w:val="22"/>
          <w:szCs w:val="22"/>
          <w:lang w:val="en-US"/>
        </w:rPr>
        <w:t>locomoting</w:t>
      </w:r>
      <w:proofErr w:type="spellEnd"/>
      <w:r w:rsidR="003E780D" w:rsidRPr="003E780D">
        <w:rPr>
          <w:rFonts w:ascii="Century Gothic" w:hAnsi="Century Gothic"/>
          <w:color w:val="404040" w:themeColor="text1" w:themeTint="BF"/>
          <w:sz w:val="22"/>
          <w:szCs w:val="22"/>
          <w:lang w:val="en-US"/>
        </w:rPr>
        <w:t xml:space="preserve"> cell has a broad </w:t>
      </w:r>
      <w:proofErr w:type="spellStart"/>
      <w:r w:rsidR="003E780D" w:rsidRPr="003E780D">
        <w:rPr>
          <w:rFonts w:ascii="Century Gothic" w:hAnsi="Century Gothic"/>
          <w:color w:val="404040" w:themeColor="text1" w:themeTint="BF"/>
          <w:sz w:val="22"/>
          <w:szCs w:val="22"/>
          <w:lang w:val="en-US"/>
        </w:rPr>
        <w:t>lamillipodum</w:t>
      </w:r>
      <w:proofErr w:type="spellEnd"/>
      <w:r w:rsidR="003E780D" w:rsidRPr="003E780D">
        <w:rPr>
          <w:rFonts w:ascii="Century Gothic" w:hAnsi="Century Gothic"/>
          <w:color w:val="404040" w:themeColor="text1" w:themeTint="BF"/>
          <w:sz w:val="22"/>
          <w:szCs w:val="22"/>
          <w:lang w:val="en-US"/>
        </w:rPr>
        <w:t xml:space="preserve">, while the tail is thinner and can be knob-like or drawn out into retraction fibers. </w:t>
      </w:r>
    </w:p>
    <w:p w14:paraId="70F3C05A" w14:textId="49E856EF" w:rsidR="003E780D" w:rsidRPr="003E780D" w:rsidRDefault="00CA0652" w:rsidP="009C7AB8">
      <w:pPr>
        <w:spacing w:line="360" w:lineRule="auto"/>
        <w:ind w:left="720"/>
        <w:jc w:val="both"/>
        <w:rPr>
          <w:rFonts w:ascii="Century Gothic" w:hAnsi="Century Gothic"/>
          <w:color w:val="404040" w:themeColor="text1" w:themeTint="BF"/>
          <w:sz w:val="22"/>
          <w:szCs w:val="22"/>
          <w:lang w:val="en-US"/>
        </w:rPr>
      </w:pPr>
      <w:r>
        <w:rPr>
          <w:rFonts w:ascii="Century Gothic" w:hAnsi="Century Gothic"/>
          <w:color w:val="404040" w:themeColor="text1" w:themeTint="BF"/>
          <w:sz w:val="22"/>
          <w:szCs w:val="22"/>
          <w:lang w:val="en-US"/>
        </w:rPr>
        <w:t xml:space="preserve">The </w:t>
      </w:r>
      <w:r w:rsidR="005705E6">
        <w:rPr>
          <w:rFonts w:ascii="Century Gothic" w:hAnsi="Century Gothic"/>
          <w:color w:val="404040" w:themeColor="text1" w:themeTint="BF"/>
          <w:sz w:val="22"/>
          <w:szCs w:val="22"/>
          <w:lang w:val="en-US"/>
        </w:rPr>
        <w:t>o</w:t>
      </w:r>
      <w:r w:rsidR="009C7AB8">
        <w:rPr>
          <w:rFonts w:ascii="Century Gothic" w:hAnsi="Century Gothic"/>
          <w:color w:val="404040" w:themeColor="text1" w:themeTint="BF"/>
          <w:sz w:val="22"/>
          <w:szCs w:val="22"/>
          <w:lang w:val="en-US"/>
        </w:rPr>
        <w:t>rientation is easiest</w:t>
      </w:r>
      <w:r>
        <w:rPr>
          <w:rFonts w:ascii="Century Gothic" w:hAnsi="Century Gothic"/>
          <w:color w:val="404040" w:themeColor="text1" w:themeTint="BF"/>
          <w:sz w:val="22"/>
          <w:szCs w:val="22"/>
          <w:lang w:val="en-US"/>
        </w:rPr>
        <w:t xml:space="preserve"> to score when the cells are moving well. If the chamber cools </w:t>
      </w:r>
      <w:r w:rsidR="003E780D" w:rsidRPr="003E780D">
        <w:rPr>
          <w:rFonts w:ascii="Century Gothic" w:hAnsi="Century Gothic"/>
          <w:color w:val="404040" w:themeColor="text1" w:themeTint="BF"/>
          <w:sz w:val="22"/>
          <w:szCs w:val="22"/>
          <w:lang w:val="en-US"/>
        </w:rPr>
        <w:t>at room temperature for a</w:t>
      </w:r>
      <w:r w:rsidR="009C7AB8">
        <w:rPr>
          <w:rFonts w:ascii="Century Gothic" w:hAnsi="Century Gothic"/>
          <w:color w:val="404040" w:themeColor="text1" w:themeTint="BF"/>
          <w:sz w:val="22"/>
          <w:szCs w:val="22"/>
          <w:lang w:val="en-US"/>
        </w:rPr>
        <w:t xml:space="preserve"> </w:t>
      </w:r>
      <w:r w:rsidR="003E780D" w:rsidRPr="003E780D">
        <w:rPr>
          <w:rFonts w:ascii="Century Gothic" w:hAnsi="Century Gothic"/>
          <w:color w:val="404040" w:themeColor="text1" w:themeTint="BF"/>
          <w:sz w:val="22"/>
          <w:szCs w:val="22"/>
          <w:lang w:val="en-US"/>
        </w:rPr>
        <w:t xml:space="preserve">while, the cells round up and are </w:t>
      </w:r>
      <w:r w:rsidR="009C7AB8">
        <w:rPr>
          <w:rFonts w:ascii="Century Gothic" w:hAnsi="Century Gothic"/>
          <w:color w:val="404040" w:themeColor="text1" w:themeTint="BF"/>
          <w:sz w:val="22"/>
          <w:szCs w:val="22"/>
          <w:lang w:val="en-US"/>
        </w:rPr>
        <w:t>more difficult to score. The o</w:t>
      </w:r>
      <w:r w:rsidR="003E780D" w:rsidRPr="003E780D">
        <w:rPr>
          <w:rFonts w:ascii="Century Gothic" w:hAnsi="Century Gothic"/>
          <w:color w:val="404040" w:themeColor="text1" w:themeTint="BF"/>
          <w:sz w:val="22"/>
          <w:szCs w:val="22"/>
          <w:lang w:val="en-US"/>
        </w:rPr>
        <w:t xml:space="preserve">rientation </w:t>
      </w:r>
      <w:r w:rsidR="009C7AB8">
        <w:rPr>
          <w:rFonts w:ascii="Century Gothic" w:hAnsi="Century Gothic"/>
          <w:color w:val="404040" w:themeColor="text1" w:themeTint="BF"/>
          <w:sz w:val="22"/>
          <w:szCs w:val="22"/>
          <w:lang w:val="en-US"/>
        </w:rPr>
        <w:t xml:space="preserve">should be </w:t>
      </w:r>
      <w:r w:rsidR="003E780D" w:rsidRPr="003E780D">
        <w:rPr>
          <w:rFonts w:ascii="Century Gothic" w:hAnsi="Century Gothic"/>
          <w:color w:val="404040" w:themeColor="text1" w:themeTint="BF"/>
          <w:sz w:val="22"/>
          <w:szCs w:val="22"/>
          <w:lang w:val="en-US"/>
        </w:rPr>
        <w:t>score</w:t>
      </w:r>
      <w:r w:rsidR="009C7AB8">
        <w:rPr>
          <w:rFonts w:ascii="Century Gothic" w:hAnsi="Century Gothic"/>
          <w:color w:val="404040" w:themeColor="text1" w:themeTint="BF"/>
          <w:sz w:val="22"/>
          <w:szCs w:val="22"/>
          <w:lang w:val="en-US"/>
        </w:rPr>
        <w:t>d</w:t>
      </w:r>
      <w:r w:rsidR="003E780D" w:rsidRPr="003E780D">
        <w:rPr>
          <w:rFonts w:ascii="Century Gothic" w:hAnsi="Century Gothic"/>
          <w:color w:val="404040" w:themeColor="text1" w:themeTint="BF"/>
          <w:sz w:val="22"/>
          <w:szCs w:val="22"/>
          <w:lang w:val="en-US"/>
        </w:rPr>
        <w:t xml:space="preserve"> </w:t>
      </w:r>
      <w:r w:rsidR="009C7AB8">
        <w:rPr>
          <w:rFonts w:ascii="Century Gothic" w:hAnsi="Century Gothic"/>
          <w:color w:val="404040" w:themeColor="text1" w:themeTint="BF"/>
          <w:sz w:val="22"/>
          <w:szCs w:val="22"/>
          <w:lang w:val="en-US"/>
        </w:rPr>
        <w:t xml:space="preserve">at a specific location </w:t>
      </w:r>
      <w:r w:rsidR="009C7AB8">
        <w:rPr>
          <w:rFonts w:ascii="Century Gothic" w:hAnsi="Century Gothic"/>
          <w:color w:val="404040" w:themeColor="text1" w:themeTint="BF"/>
          <w:sz w:val="22"/>
          <w:szCs w:val="22"/>
          <w:lang w:val="en-US"/>
        </w:rPr>
        <w:lastRenderedPageBreak/>
        <w:t xml:space="preserve">on the bridge, i.e., </w:t>
      </w:r>
      <w:r w:rsidR="003E780D" w:rsidRPr="003E780D">
        <w:rPr>
          <w:rFonts w:ascii="Century Gothic" w:hAnsi="Century Gothic"/>
          <w:color w:val="404040" w:themeColor="text1" w:themeTint="BF"/>
          <w:sz w:val="22"/>
          <w:szCs w:val="22"/>
          <w:lang w:val="en-US"/>
        </w:rPr>
        <w:t>the chemoattractant side, the middle, or the media side. The level of orientation can vary greatly across the width of the bridge, depending on the concentration of chemoattractant. Scan a given chamber along the bridge until at least 100 cells have been scored.</w:t>
      </w:r>
    </w:p>
    <w:p w14:paraId="73447CCC" w14:textId="77777777" w:rsidR="007F4095" w:rsidRPr="0065686E" w:rsidRDefault="007F4095" w:rsidP="00C37543">
      <w:pPr>
        <w:jc w:val="both"/>
        <w:rPr>
          <w:rStyle w:val="SubtleEmphasis"/>
          <w:rFonts w:ascii="Century Gothic" w:hAnsi="Century Gothic"/>
          <w:i w:val="0"/>
          <w:lang w:val="en"/>
        </w:rPr>
      </w:pPr>
    </w:p>
    <w:p w14:paraId="68437979" w14:textId="77777777" w:rsidR="00492EFF" w:rsidRPr="0065686E" w:rsidRDefault="00492EFF" w:rsidP="0049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entury Gothic" w:hAnsi="Century Gothic"/>
          <w:iCs/>
          <w:color w:val="404040" w:themeColor="text1" w:themeTint="BF"/>
          <w:lang w:val="en-US"/>
        </w:rPr>
      </w:pPr>
    </w:p>
    <w:tbl>
      <w:tblPr>
        <w:tblStyle w:val="TableGrid"/>
        <w:tblW w:w="8530" w:type="dxa"/>
        <w:tblInd w:w="650" w:type="dxa"/>
        <w:tblLook w:val="04A0" w:firstRow="1" w:lastRow="0" w:firstColumn="1" w:lastColumn="0" w:noHBand="0" w:noVBand="1"/>
      </w:tblPr>
      <w:tblGrid>
        <w:gridCol w:w="2010"/>
        <w:gridCol w:w="3118"/>
        <w:gridCol w:w="3402"/>
      </w:tblGrid>
      <w:tr w:rsidR="002237A3" w:rsidRPr="00A169D2" w14:paraId="747A6922" w14:textId="77777777" w:rsidTr="002237A3">
        <w:trPr>
          <w:trHeight w:val="185"/>
        </w:trPr>
        <w:tc>
          <w:tcPr>
            <w:tcW w:w="2010" w:type="dxa"/>
          </w:tcPr>
          <w:p w14:paraId="20E5CFB3" w14:textId="77777777" w:rsidR="00492EFF" w:rsidRPr="00A169D2" w:rsidRDefault="00492EFF" w:rsidP="00C3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p>
        </w:tc>
        <w:tc>
          <w:tcPr>
            <w:tcW w:w="3118" w:type="dxa"/>
          </w:tcPr>
          <w:p w14:paraId="2B5DC68B" w14:textId="116BCB70" w:rsidR="00492EFF" w:rsidRPr="002237A3" w:rsidRDefault="002237A3" w:rsidP="00A1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hAnsi="Century Gothic"/>
                <w:b/>
                <w:iCs/>
                <w:color w:val="404040" w:themeColor="text1" w:themeTint="BF"/>
                <w:sz w:val="16"/>
                <w:szCs w:val="16"/>
                <w:lang w:val="en-US"/>
              </w:rPr>
            </w:pPr>
            <w:r>
              <w:rPr>
                <w:rFonts w:ascii="Century Gothic" w:hAnsi="Century Gothic"/>
                <w:b/>
                <w:iCs/>
                <w:color w:val="404040" w:themeColor="text1" w:themeTint="BF"/>
                <w:sz w:val="16"/>
                <w:szCs w:val="16"/>
                <w:lang w:val="en-US"/>
              </w:rPr>
              <w:t>1</w:t>
            </w:r>
            <w:r>
              <w:rPr>
                <w:rFonts w:ascii="Century Gothic" w:hAnsi="Century Gothic"/>
                <w:b/>
                <w:iCs/>
                <w:color w:val="404040" w:themeColor="text1" w:themeTint="BF"/>
                <w:sz w:val="16"/>
                <w:szCs w:val="16"/>
                <w:vertAlign w:val="superscript"/>
                <w:lang w:val="en-US"/>
              </w:rPr>
              <w:t>st</w:t>
            </w:r>
            <w:r>
              <w:rPr>
                <w:rFonts w:ascii="Century Gothic" w:hAnsi="Century Gothic"/>
                <w:b/>
                <w:iCs/>
                <w:color w:val="404040" w:themeColor="text1" w:themeTint="BF"/>
                <w:sz w:val="16"/>
                <w:szCs w:val="16"/>
                <w:lang w:val="en-US"/>
              </w:rPr>
              <w:t xml:space="preserve"> channel</w:t>
            </w:r>
          </w:p>
        </w:tc>
        <w:tc>
          <w:tcPr>
            <w:tcW w:w="3402" w:type="dxa"/>
          </w:tcPr>
          <w:p w14:paraId="47968508" w14:textId="4E0E0DF7" w:rsidR="00492EFF" w:rsidRPr="002237A3" w:rsidRDefault="002237A3" w:rsidP="00A1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hAnsi="Century Gothic"/>
                <w:b/>
                <w:iCs/>
                <w:color w:val="404040" w:themeColor="text1" w:themeTint="BF"/>
                <w:sz w:val="16"/>
                <w:szCs w:val="16"/>
                <w:lang w:val="en-US"/>
              </w:rPr>
            </w:pPr>
            <w:r>
              <w:rPr>
                <w:rFonts w:ascii="Century Gothic" w:hAnsi="Century Gothic"/>
                <w:b/>
                <w:iCs/>
                <w:color w:val="404040" w:themeColor="text1" w:themeTint="BF"/>
                <w:sz w:val="16"/>
                <w:szCs w:val="16"/>
                <w:lang w:val="en-US"/>
              </w:rPr>
              <w:t>2</w:t>
            </w:r>
            <w:r>
              <w:rPr>
                <w:rFonts w:ascii="Century Gothic" w:hAnsi="Century Gothic"/>
                <w:b/>
                <w:iCs/>
                <w:color w:val="404040" w:themeColor="text1" w:themeTint="BF"/>
                <w:sz w:val="16"/>
                <w:szCs w:val="16"/>
                <w:vertAlign w:val="superscript"/>
                <w:lang w:val="en-US"/>
              </w:rPr>
              <w:t>nd</w:t>
            </w:r>
            <w:r>
              <w:rPr>
                <w:rFonts w:ascii="Century Gothic" w:hAnsi="Century Gothic"/>
                <w:b/>
                <w:iCs/>
                <w:color w:val="404040" w:themeColor="text1" w:themeTint="BF"/>
                <w:sz w:val="16"/>
                <w:szCs w:val="16"/>
                <w:lang w:val="en-US"/>
              </w:rPr>
              <w:t xml:space="preserve"> channel</w:t>
            </w:r>
          </w:p>
        </w:tc>
      </w:tr>
      <w:tr w:rsidR="002237A3" w:rsidRPr="00A169D2" w14:paraId="3B13DF47" w14:textId="77777777" w:rsidTr="002237A3">
        <w:trPr>
          <w:trHeight w:val="227"/>
        </w:trPr>
        <w:tc>
          <w:tcPr>
            <w:tcW w:w="2010" w:type="dxa"/>
          </w:tcPr>
          <w:p w14:paraId="58A0C2B8" w14:textId="7BF8F904" w:rsidR="00492EFF" w:rsidRPr="00A169D2" w:rsidRDefault="002237A3" w:rsidP="00C3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 xml:space="preserve">FBS </w:t>
            </w:r>
          </w:p>
        </w:tc>
        <w:tc>
          <w:tcPr>
            <w:tcW w:w="3118" w:type="dxa"/>
          </w:tcPr>
          <w:p w14:paraId="2A5AE6AF" w14:textId="286E61BD" w:rsidR="00492EFF" w:rsidRPr="00A169D2" w:rsidRDefault="002237A3" w:rsidP="00C3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 xml:space="preserve">100 </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 xml:space="preserve">l of Medium </w:t>
            </w:r>
          </w:p>
        </w:tc>
        <w:tc>
          <w:tcPr>
            <w:tcW w:w="3402" w:type="dxa"/>
          </w:tcPr>
          <w:p w14:paraId="7C50993E" w14:textId="51B4EF40" w:rsidR="00492EFF" w:rsidRPr="00A169D2" w:rsidRDefault="002237A3" w:rsidP="00C3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 xml:space="preserve">100 </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l of FBS</w:t>
            </w:r>
          </w:p>
        </w:tc>
      </w:tr>
      <w:tr w:rsidR="002237A3" w:rsidRPr="00A169D2" w14:paraId="7A590F89" w14:textId="77777777" w:rsidTr="002237A3">
        <w:trPr>
          <w:trHeight w:val="227"/>
        </w:trPr>
        <w:tc>
          <w:tcPr>
            <w:tcW w:w="2010" w:type="dxa"/>
          </w:tcPr>
          <w:p w14:paraId="04697519" w14:textId="5BC954BB" w:rsidR="00492EFF" w:rsidRPr="00A169D2" w:rsidRDefault="002237A3" w:rsidP="00C3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FMLP</w:t>
            </w:r>
          </w:p>
        </w:tc>
        <w:tc>
          <w:tcPr>
            <w:tcW w:w="3118" w:type="dxa"/>
          </w:tcPr>
          <w:p w14:paraId="5CBDEC70" w14:textId="4D524159" w:rsidR="00492EFF" w:rsidRPr="00A169D2" w:rsidRDefault="002237A3" w:rsidP="00C3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 xml:space="preserve">100 </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l of Medium</w:t>
            </w:r>
          </w:p>
        </w:tc>
        <w:tc>
          <w:tcPr>
            <w:tcW w:w="3402" w:type="dxa"/>
          </w:tcPr>
          <w:p w14:paraId="7D2472E7" w14:textId="48C4C2C8" w:rsidR="00492EFF" w:rsidRPr="00A169D2" w:rsidRDefault="002237A3" w:rsidP="00C3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 xml:space="preserve">100 </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l of medium with FMLP 100nM</w:t>
            </w:r>
          </w:p>
        </w:tc>
      </w:tr>
      <w:tr w:rsidR="002237A3" w:rsidRPr="00A169D2" w14:paraId="55BABCFB" w14:textId="77777777" w:rsidTr="002237A3">
        <w:trPr>
          <w:trHeight w:val="199"/>
        </w:trPr>
        <w:tc>
          <w:tcPr>
            <w:tcW w:w="2010" w:type="dxa"/>
          </w:tcPr>
          <w:p w14:paraId="45B5F248" w14:textId="148C1F6E" w:rsidR="00A65F20" w:rsidRPr="00A169D2" w:rsidRDefault="002237A3" w:rsidP="00C3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 xml:space="preserve">LAS 10 </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M</w:t>
            </w:r>
          </w:p>
        </w:tc>
        <w:tc>
          <w:tcPr>
            <w:tcW w:w="3118" w:type="dxa"/>
          </w:tcPr>
          <w:p w14:paraId="701C8334" w14:textId="4FBA0CDD" w:rsidR="00A65F20" w:rsidRPr="00A169D2" w:rsidRDefault="002237A3" w:rsidP="00C3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 xml:space="preserve">100 </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l of Medium</w:t>
            </w:r>
          </w:p>
        </w:tc>
        <w:tc>
          <w:tcPr>
            <w:tcW w:w="3402" w:type="dxa"/>
          </w:tcPr>
          <w:p w14:paraId="10E253EF" w14:textId="42FDE7EC" w:rsidR="00A65F20" w:rsidRPr="00A169D2" w:rsidRDefault="002237A3" w:rsidP="00A6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 xml:space="preserve">100 </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l of medium with LAS 1</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M</w:t>
            </w:r>
          </w:p>
        </w:tc>
      </w:tr>
      <w:tr w:rsidR="002237A3" w:rsidRPr="00A169D2" w14:paraId="4627F451" w14:textId="77777777" w:rsidTr="002237A3">
        <w:trPr>
          <w:trHeight w:val="199"/>
        </w:trPr>
        <w:tc>
          <w:tcPr>
            <w:tcW w:w="2010" w:type="dxa"/>
          </w:tcPr>
          <w:p w14:paraId="710F7569" w14:textId="42D03A9A" w:rsidR="002237A3" w:rsidRDefault="002237A3" w:rsidP="0022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FMLP and Las 10</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M</w:t>
            </w:r>
          </w:p>
        </w:tc>
        <w:tc>
          <w:tcPr>
            <w:tcW w:w="3118" w:type="dxa"/>
          </w:tcPr>
          <w:p w14:paraId="79182D29" w14:textId="147D12EE" w:rsidR="002237A3" w:rsidRDefault="002237A3" w:rsidP="00C3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 xml:space="preserve">100 </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l of medium with FMLP 100nM</w:t>
            </w:r>
          </w:p>
        </w:tc>
        <w:tc>
          <w:tcPr>
            <w:tcW w:w="3402" w:type="dxa"/>
          </w:tcPr>
          <w:p w14:paraId="2F896D04" w14:textId="73158B78" w:rsidR="002237A3" w:rsidRDefault="002237A3" w:rsidP="00A6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r>
              <w:rPr>
                <w:rFonts w:ascii="Century Gothic" w:hAnsi="Century Gothic"/>
                <w:iCs/>
                <w:color w:val="404040" w:themeColor="text1" w:themeTint="BF"/>
                <w:sz w:val="16"/>
                <w:szCs w:val="16"/>
                <w:lang w:val="en-US"/>
              </w:rPr>
              <w:t xml:space="preserve">100 </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l of medium with LAS 1</w:t>
            </w:r>
            <w:r>
              <w:rPr>
                <w:rFonts w:ascii="Century Gothic" w:hAnsi="Century Gothic"/>
                <w:iCs/>
                <w:color w:val="404040" w:themeColor="text1" w:themeTint="BF"/>
                <w:sz w:val="16"/>
                <w:szCs w:val="16"/>
                <w:lang w:val="en-US"/>
              </w:rPr>
              <w:sym w:font="Symbol" w:char="F06D"/>
            </w:r>
            <w:r>
              <w:rPr>
                <w:rFonts w:ascii="Century Gothic" w:hAnsi="Century Gothic"/>
                <w:iCs/>
                <w:color w:val="404040" w:themeColor="text1" w:themeTint="BF"/>
                <w:sz w:val="16"/>
                <w:szCs w:val="16"/>
                <w:lang w:val="en-US"/>
              </w:rPr>
              <w:t>M</w:t>
            </w:r>
          </w:p>
        </w:tc>
      </w:tr>
    </w:tbl>
    <w:p w14:paraId="77A836FC" w14:textId="0EC8329E" w:rsidR="007F4095" w:rsidRPr="002237A3" w:rsidRDefault="007F4095" w:rsidP="00223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entury Gothic" w:hAnsi="Century Gothic"/>
          <w:iCs/>
          <w:color w:val="404040" w:themeColor="text1" w:themeTint="BF"/>
          <w:sz w:val="16"/>
          <w:szCs w:val="16"/>
          <w:lang w:val="en-US"/>
        </w:rPr>
      </w:pPr>
    </w:p>
    <w:p w14:paraId="3F14484E" w14:textId="77777777" w:rsidR="007F4095" w:rsidRPr="007F4095" w:rsidRDefault="007F4095" w:rsidP="007F4095">
      <w:pPr>
        <w:rPr>
          <w:rFonts w:ascii="Century Gothic" w:hAnsi="Century Gothic"/>
        </w:rPr>
      </w:pPr>
    </w:p>
    <w:p w14:paraId="4D5233C1" w14:textId="77777777" w:rsidR="007F4095" w:rsidRPr="007F4095" w:rsidRDefault="007F4095" w:rsidP="007F4095">
      <w:pPr>
        <w:rPr>
          <w:rFonts w:ascii="Century Gothic" w:hAnsi="Century Gothic"/>
        </w:rPr>
      </w:pPr>
    </w:p>
    <w:p w14:paraId="3DD9CD34" w14:textId="4642F5F1" w:rsidR="00E73742" w:rsidRDefault="00E73742" w:rsidP="00E73742">
      <w:pPr>
        <w:jc w:val="center"/>
        <w:rPr>
          <w:rFonts w:ascii="Century Gothic" w:hAnsi="Century Gothic"/>
          <w:b/>
        </w:rPr>
      </w:pPr>
      <w:r w:rsidRPr="00E73742">
        <w:rPr>
          <w:rFonts w:ascii="Century Gothic" w:hAnsi="Century Gothic"/>
          <w:b/>
        </w:rPr>
        <w:t>Results</w:t>
      </w:r>
    </w:p>
    <w:p w14:paraId="314A9524" w14:textId="77777777" w:rsidR="002237A3" w:rsidRDefault="002237A3" w:rsidP="00E73742">
      <w:pPr>
        <w:jc w:val="center"/>
        <w:rPr>
          <w:rFonts w:ascii="Century Gothic" w:hAnsi="Century Gothic"/>
          <w:b/>
        </w:rPr>
      </w:pPr>
    </w:p>
    <w:p w14:paraId="154861B3" w14:textId="42078BDC" w:rsidR="002237A3" w:rsidRPr="002237A3" w:rsidRDefault="002237A3" w:rsidP="002237A3">
      <w:pPr>
        <w:jc w:val="both"/>
        <w:rPr>
          <w:rFonts w:ascii="Century Gothic" w:hAnsi="Century Gothic"/>
          <w:sz w:val="22"/>
          <w:szCs w:val="22"/>
        </w:rPr>
      </w:pPr>
      <w:r>
        <w:rPr>
          <w:rFonts w:ascii="Century Gothic" w:hAnsi="Century Gothic"/>
          <w:sz w:val="22"/>
          <w:szCs w:val="22"/>
        </w:rPr>
        <w:t xml:space="preserve">The volunteer is </w:t>
      </w:r>
      <w:r w:rsidR="00E717A2">
        <w:rPr>
          <w:rFonts w:ascii="Century Gothic" w:hAnsi="Century Gothic"/>
          <w:sz w:val="22"/>
          <w:szCs w:val="22"/>
        </w:rPr>
        <w:t>a healthy man</w:t>
      </w:r>
      <w:r>
        <w:rPr>
          <w:rFonts w:ascii="Century Gothic" w:hAnsi="Century Gothic"/>
          <w:sz w:val="22"/>
          <w:szCs w:val="22"/>
        </w:rPr>
        <w:t xml:space="preserve">  </w:t>
      </w:r>
    </w:p>
    <w:p w14:paraId="5B97034A" w14:textId="31DF9941" w:rsidR="008858D4" w:rsidRDefault="008858D4" w:rsidP="00E73742">
      <w:pPr>
        <w:jc w:val="center"/>
        <w:rPr>
          <w:rFonts w:ascii="Century Gothic" w:hAnsi="Century Gothic"/>
          <w:b/>
        </w:rPr>
      </w:pPr>
    </w:p>
    <w:p w14:paraId="52BE3B22" w14:textId="5B681A40" w:rsidR="008858D4" w:rsidRDefault="008858D4" w:rsidP="008858D4">
      <w:pPr>
        <w:tabs>
          <w:tab w:val="left" w:pos="6812"/>
        </w:tabs>
        <w:jc w:val="center"/>
        <w:rPr>
          <w:rFonts w:ascii="Century Gothic" w:hAnsi="Century Gothic"/>
        </w:rPr>
      </w:pPr>
    </w:p>
    <w:p w14:paraId="432D529E" w14:textId="2B36742B" w:rsidR="008858D4" w:rsidRDefault="008858D4" w:rsidP="008858D4">
      <w:pPr>
        <w:tabs>
          <w:tab w:val="left" w:pos="6812"/>
        </w:tabs>
        <w:jc w:val="both"/>
        <w:rPr>
          <w:rFonts w:ascii="Century Gothic" w:hAnsi="Century Gothic"/>
        </w:rPr>
      </w:pPr>
    </w:p>
    <w:p w14:paraId="7CB4C1E1" w14:textId="1F0C7488" w:rsidR="00E73742" w:rsidRPr="00E73742" w:rsidRDefault="00E73742" w:rsidP="00E73742">
      <w:pPr>
        <w:rPr>
          <w:rFonts w:ascii="Century Gothic" w:hAnsi="Century Gothic"/>
        </w:rPr>
      </w:pPr>
    </w:p>
    <w:p w14:paraId="46710B3A" w14:textId="2B9627B6" w:rsidR="00E73742" w:rsidRPr="00E73742" w:rsidRDefault="00E73742" w:rsidP="00E73742">
      <w:pPr>
        <w:rPr>
          <w:rFonts w:ascii="Century Gothic" w:hAnsi="Century Gothic"/>
        </w:rPr>
      </w:pPr>
    </w:p>
    <w:p w14:paraId="1AFB3CDE" w14:textId="77777777" w:rsidR="00E73742" w:rsidRPr="00E73742" w:rsidRDefault="00E73742" w:rsidP="00E73742">
      <w:pPr>
        <w:rPr>
          <w:rFonts w:ascii="Century Gothic" w:hAnsi="Century Gothic"/>
        </w:rPr>
      </w:pPr>
    </w:p>
    <w:p w14:paraId="3B6519D5" w14:textId="6BDEED80" w:rsidR="00E73742" w:rsidRPr="00E73742" w:rsidRDefault="00E73742" w:rsidP="00E73742">
      <w:pPr>
        <w:rPr>
          <w:rFonts w:ascii="Century Gothic" w:hAnsi="Century Gothic"/>
        </w:rPr>
      </w:pPr>
    </w:p>
    <w:p w14:paraId="0CDF62D9" w14:textId="77777777" w:rsidR="00E73742" w:rsidRPr="00E73742" w:rsidRDefault="00E73742" w:rsidP="00E73742">
      <w:pPr>
        <w:rPr>
          <w:rFonts w:ascii="Century Gothic" w:hAnsi="Century Gothic"/>
        </w:rPr>
      </w:pPr>
    </w:p>
    <w:p w14:paraId="53CDC6CE" w14:textId="77777777" w:rsidR="00E73742" w:rsidRPr="00E73742" w:rsidRDefault="00E73742" w:rsidP="00E73742">
      <w:pPr>
        <w:rPr>
          <w:rFonts w:ascii="Century Gothic" w:hAnsi="Century Gothic"/>
        </w:rPr>
      </w:pPr>
    </w:p>
    <w:p w14:paraId="68DD8F1B" w14:textId="75D0C544" w:rsidR="00E73742" w:rsidRPr="00E73742" w:rsidRDefault="00E73742" w:rsidP="00E73742">
      <w:pPr>
        <w:rPr>
          <w:rFonts w:ascii="Century Gothic" w:hAnsi="Century Gothic"/>
        </w:rPr>
      </w:pPr>
    </w:p>
    <w:p w14:paraId="0C9860ED" w14:textId="77777777" w:rsidR="00E73742" w:rsidRPr="00E73742" w:rsidRDefault="00E73742" w:rsidP="00E73742">
      <w:pPr>
        <w:rPr>
          <w:rFonts w:ascii="Century Gothic" w:hAnsi="Century Gothic"/>
        </w:rPr>
      </w:pPr>
    </w:p>
    <w:p w14:paraId="2906150A" w14:textId="77777777" w:rsidR="00E73742" w:rsidRPr="00E73742" w:rsidRDefault="00E73742" w:rsidP="00E73742">
      <w:pPr>
        <w:rPr>
          <w:rFonts w:ascii="Century Gothic" w:hAnsi="Century Gothic"/>
        </w:rPr>
      </w:pPr>
    </w:p>
    <w:p w14:paraId="537975A4" w14:textId="368D4094" w:rsidR="00E73742" w:rsidRPr="00E73742" w:rsidRDefault="00E73742" w:rsidP="00E73742">
      <w:pPr>
        <w:tabs>
          <w:tab w:val="left" w:pos="6812"/>
        </w:tabs>
        <w:jc w:val="both"/>
        <w:rPr>
          <w:rFonts w:ascii="Century Gothic" w:hAnsi="Century Gothic"/>
        </w:rPr>
      </w:pPr>
      <w:r>
        <w:rPr>
          <w:rFonts w:ascii="Century Gothic" w:hAnsi="Century Gothic"/>
          <w:iCs/>
          <w:color w:val="404040" w:themeColor="text1" w:themeTint="BF"/>
          <w:sz w:val="22"/>
          <w:szCs w:val="22"/>
          <w:lang w:val="en-US"/>
        </w:rPr>
        <w:t xml:space="preserve"> </w:t>
      </w:r>
    </w:p>
    <w:sectPr w:rsidR="00E73742" w:rsidRPr="00E73742" w:rsidSect="00B571BF">
      <w:headerReference w:type="default" r:id="rId7"/>
      <w:footerReference w:type="even" r:id="rId8"/>
      <w:footerReference w:type="default" r:id="rId9"/>
      <w:pgSz w:w="11900" w:h="1682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69213" w14:textId="77777777" w:rsidR="00B64C44" w:rsidRDefault="00B64C44" w:rsidP="00845FA7">
      <w:r>
        <w:separator/>
      </w:r>
    </w:p>
  </w:endnote>
  <w:endnote w:type="continuationSeparator" w:id="0">
    <w:p w14:paraId="76EECD95" w14:textId="77777777" w:rsidR="00B64C44" w:rsidRDefault="00B64C44" w:rsidP="00845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Lucida Grande">
    <w:panose1 w:val="020B06040202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1FC71" w14:textId="77777777" w:rsidR="002A4E69" w:rsidRDefault="002A4E69" w:rsidP="009652B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92DFD6" w14:textId="77777777" w:rsidR="002A4E69" w:rsidRDefault="002A4E69" w:rsidP="00845F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04205" w14:textId="77777777" w:rsidR="002A4E69" w:rsidRDefault="002A4E69" w:rsidP="009652B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7A2">
      <w:rPr>
        <w:rStyle w:val="PageNumber"/>
        <w:noProof/>
      </w:rPr>
      <w:t>1</w:t>
    </w:r>
    <w:r>
      <w:rPr>
        <w:rStyle w:val="PageNumber"/>
      </w:rPr>
      <w:fldChar w:fldCharType="end"/>
    </w:r>
  </w:p>
  <w:p w14:paraId="722A66A2" w14:textId="77777777" w:rsidR="002A4E69" w:rsidRDefault="002A4E69" w:rsidP="00845F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452A5" w14:textId="77777777" w:rsidR="00B64C44" w:rsidRDefault="00B64C44" w:rsidP="00845FA7">
      <w:r>
        <w:separator/>
      </w:r>
    </w:p>
  </w:footnote>
  <w:footnote w:type="continuationSeparator" w:id="0">
    <w:p w14:paraId="2ABF50F2" w14:textId="77777777" w:rsidR="00B64C44" w:rsidRDefault="00B64C44" w:rsidP="00845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5C0D2" w14:textId="6F941422" w:rsidR="002A4E69" w:rsidRDefault="00733F0D">
    <w:pPr>
      <w:pStyle w:val="Header"/>
    </w:pPr>
    <w:r>
      <w:rPr>
        <w:color w:val="000000" w:themeColor="text1"/>
      </w:rPr>
      <w:t>Rosalia Busà</w:t>
    </w:r>
    <w:r>
      <w:tab/>
    </w:r>
    <w:r>
      <w:tab/>
      <w:t>RB</w:t>
    </w:r>
    <w:r w:rsidR="002A4E69">
      <w:t xml:space="preserve"> </w:t>
    </w:r>
    <w:r w:rsidR="003E0CF5">
      <w:t>n=54 05</w:t>
    </w:r>
    <w:r w:rsidR="00B145E6">
      <w:t>.03</w:t>
    </w:r>
    <w:r w:rsidR="002A4E69">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53FE2"/>
    <w:multiLevelType w:val="hybridMultilevel"/>
    <w:tmpl w:val="9580E880"/>
    <w:lvl w:ilvl="0" w:tplc="0409000F">
      <w:start w:val="1"/>
      <w:numFmt w:val="decimal"/>
      <w:lvlText w:val="%1."/>
      <w:lvlJc w:val="left"/>
      <w:pPr>
        <w:ind w:left="360" w:hanging="360"/>
      </w:pPr>
    </w:lvl>
    <w:lvl w:ilvl="1" w:tplc="08090001">
      <w:start w:val="1"/>
      <w:numFmt w:val="bullet"/>
      <w:lvlText w:val=""/>
      <w:lvlJc w:val="left"/>
      <w:pPr>
        <w:ind w:left="990" w:hanging="360"/>
      </w:pPr>
      <w:rPr>
        <w:rFonts w:ascii="Symbol" w:hAnsi="Symbol" w:hint="default"/>
      </w:rPr>
    </w:lvl>
    <w:lvl w:ilvl="2" w:tplc="F23699EC">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F1925"/>
    <w:multiLevelType w:val="hybridMultilevel"/>
    <w:tmpl w:val="B8980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2E3390"/>
    <w:multiLevelType w:val="hybridMultilevel"/>
    <w:tmpl w:val="BC3867A0"/>
    <w:lvl w:ilvl="0" w:tplc="52B45D0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DA79A3"/>
    <w:multiLevelType w:val="hybridMultilevel"/>
    <w:tmpl w:val="691CBE52"/>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E7B1392"/>
    <w:multiLevelType w:val="hybridMultilevel"/>
    <w:tmpl w:val="F02448D4"/>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0EB18A7"/>
    <w:multiLevelType w:val="hybridMultilevel"/>
    <w:tmpl w:val="8D3A5CA6"/>
    <w:lvl w:ilvl="0" w:tplc="52B45D0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4E76DD5"/>
    <w:multiLevelType w:val="hybridMultilevel"/>
    <w:tmpl w:val="C91830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56A045C"/>
    <w:multiLevelType w:val="hybridMultilevel"/>
    <w:tmpl w:val="78DAD5B0"/>
    <w:lvl w:ilvl="0" w:tplc="1CDA1942">
      <w:start w:val="7"/>
      <w:numFmt w:val="bullet"/>
      <w:lvlText w:val="-"/>
      <w:lvlJc w:val="left"/>
      <w:pPr>
        <w:ind w:left="1080" w:hanging="72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776F8E"/>
    <w:multiLevelType w:val="hybridMultilevel"/>
    <w:tmpl w:val="F008E2FE"/>
    <w:lvl w:ilvl="0" w:tplc="62B64018">
      <w:start w:val="1"/>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CA6457"/>
    <w:multiLevelType w:val="hybridMultilevel"/>
    <w:tmpl w:val="AF4C799E"/>
    <w:lvl w:ilvl="0" w:tplc="4686D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05461"/>
    <w:multiLevelType w:val="hybridMultilevel"/>
    <w:tmpl w:val="607CD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1424AC"/>
    <w:multiLevelType w:val="hybridMultilevel"/>
    <w:tmpl w:val="A41C6670"/>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3C54000"/>
    <w:multiLevelType w:val="hybridMultilevel"/>
    <w:tmpl w:val="50F8C2CC"/>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66B5EB5"/>
    <w:multiLevelType w:val="hybridMultilevel"/>
    <w:tmpl w:val="0D387C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73A5E6C"/>
    <w:multiLevelType w:val="hybridMultilevel"/>
    <w:tmpl w:val="BB043E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E5134B"/>
    <w:multiLevelType w:val="hybridMultilevel"/>
    <w:tmpl w:val="5AC8341E"/>
    <w:lvl w:ilvl="0" w:tplc="0409000F">
      <w:start w:val="1"/>
      <w:numFmt w:val="decimal"/>
      <w:lvlText w:val="%1."/>
      <w:lvlJc w:val="left"/>
      <w:pPr>
        <w:ind w:left="360" w:hanging="360"/>
      </w:pPr>
    </w:lvl>
    <w:lvl w:ilvl="1" w:tplc="04090019">
      <w:start w:val="1"/>
      <w:numFmt w:val="lowerLetter"/>
      <w:lvlText w:val="%2."/>
      <w:lvlJc w:val="left"/>
      <w:pPr>
        <w:ind w:left="1069" w:hanging="360"/>
      </w:pPr>
    </w:lvl>
    <w:lvl w:ilvl="2" w:tplc="F23699EC">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E84D02"/>
    <w:multiLevelType w:val="hybridMultilevel"/>
    <w:tmpl w:val="2AECF850"/>
    <w:lvl w:ilvl="0" w:tplc="62B64018">
      <w:start w:val="1"/>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ED5F79"/>
    <w:multiLevelType w:val="hybridMultilevel"/>
    <w:tmpl w:val="ED60FDDC"/>
    <w:lvl w:ilvl="0" w:tplc="8EAA9BC2">
      <w:numFmt w:val="bullet"/>
      <w:lvlText w:val="-"/>
      <w:lvlJc w:val="left"/>
      <w:pPr>
        <w:ind w:left="1080" w:hanging="72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2D0EC5"/>
    <w:multiLevelType w:val="hybridMultilevel"/>
    <w:tmpl w:val="A5AE6C12"/>
    <w:lvl w:ilvl="0" w:tplc="52B45D0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C0D3160"/>
    <w:multiLevelType w:val="hybridMultilevel"/>
    <w:tmpl w:val="C3D8AF86"/>
    <w:lvl w:ilvl="0" w:tplc="52B45D0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CB14579"/>
    <w:multiLevelType w:val="hybridMultilevel"/>
    <w:tmpl w:val="255E0F24"/>
    <w:lvl w:ilvl="0" w:tplc="5EF43FC8">
      <w:start w:val="1"/>
      <w:numFmt w:val="decimal"/>
      <w:lvlText w:val="%1."/>
      <w:lvlJc w:val="left"/>
      <w:pPr>
        <w:ind w:left="1280" w:hanging="360"/>
      </w:pPr>
      <w:rPr>
        <w:rFonts w:hint="default"/>
      </w:rPr>
    </w:lvl>
    <w:lvl w:ilvl="1" w:tplc="04100019" w:tentative="1">
      <w:start w:val="1"/>
      <w:numFmt w:val="lowerLetter"/>
      <w:lvlText w:val="%2."/>
      <w:lvlJc w:val="left"/>
      <w:pPr>
        <w:ind w:left="2000" w:hanging="360"/>
      </w:pPr>
    </w:lvl>
    <w:lvl w:ilvl="2" w:tplc="0410001B" w:tentative="1">
      <w:start w:val="1"/>
      <w:numFmt w:val="lowerRoman"/>
      <w:lvlText w:val="%3."/>
      <w:lvlJc w:val="right"/>
      <w:pPr>
        <w:ind w:left="2720" w:hanging="180"/>
      </w:pPr>
    </w:lvl>
    <w:lvl w:ilvl="3" w:tplc="0410000F" w:tentative="1">
      <w:start w:val="1"/>
      <w:numFmt w:val="decimal"/>
      <w:lvlText w:val="%4."/>
      <w:lvlJc w:val="left"/>
      <w:pPr>
        <w:ind w:left="3440" w:hanging="360"/>
      </w:pPr>
    </w:lvl>
    <w:lvl w:ilvl="4" w:tplc="04100019" w:tentative="1">
      <w:start w:val="1"/>
      <w:numFmt w:val="lowerLetter"/>
      <w:lvlText w:val="%5."/>
      <w:lvlJc w:val="left"/>
      <w:pPr>
        <w:ind w:left="4160" w:hanging="360"/>
      </w:pPr>
    </w:lvl>
    <w:lvl w:ilvl="5" w:tplc="0410001B" w:tentative="1">
      <w:start w:val="1"/>
      <w:numFmt w:val="lowerRoman"/>
      <w:lvlText w:val="%6."/>
      <w:lvlJc w:val="right"/>
      <w:pPr>
        <w:ind w:left="4880" w:hanging="180"/>
      </w:pPr>
    </w:lvl>
    <w:lvl w:ilvl="6" w:tplc="0410000F" w:tentative="1">
      <w:start w:val="1"/>
      <w:numFmt w:val="decimal"/>
      <w:lvlText w:val="%7."/>
      <w:lvlJc w:val="left"/>
      <w:pPr>
        <w:ind w:left="5600" w:hanging="360"/>
      </w:pPr>
    </w:lvl>
    <w:lvl w:ilvl="7" w:tplc="04100019" w:tentative="1">
      <w:start w:val="1"/>
      <w:numFmt w:val="lowerLetter"/>
      <w:lvlText w:val="%8."/>
      <w:lvlJc w:val="left"/>
      <w:pPr>
        <w:ind w:left="6320" w:hanging="360"/>
      </w:pPr>
    </w:lvl>
    <w:lvl w:ilvl="8" w:tplc="0410001B" w:tentative="1">
      <w:start w:val="1"/>
      <w:numFmt w:val="lowerRoman"/>
      <w:lvlText w:val="%9."/>
      <w:lvlJc w:val="right"/>
      <w:pPr>
        <w:ind w:left="7040" w:hanging="180"/>
      </w:pPr>
    </w:lvl>
  </w:abstractNum>
  <w:abstractNum w:abstractNumId="21" w15:restartNumberingAfterBreak="0">
    <w:nsid w:val="5D204DCE"/>
    <w:multiLevelType w:val="multilevel"/>
    <w:tmpl w:val="DE98FE3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BC2DD4"/>
    <w:multiLevelType w:val="hybridMultilevel"/>
    <w:tmpl w:val="D12E523A"/>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0A96D1B"/>
    <w:multiLevelType w:val="hybridMultilevel"/>
    <w:tmpl w:val="03D2DC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8123712"/>
    <w:multiLevelType w:val="hybridMultilevel"/>
    <w:tmpl w:val="D7B4C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94B29EC"/>
    <w:multiLevelType w:val="hybridMultilevel"/>
    <w:tmpl w:val="5C5214F4"/>
    <w:lvl w:ilvl="0" w:tplc="52B45D0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9746207"/>
    <w:multiLevelType w:val="hybridMultilevel"/>
    <w:tmpl w:val="0D387C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C000161"/>
    <w:multiLevelType w:val="hybridMultilevel"/>
    <w:tmpl w:val="4C4ED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6238DB"/>
    <w:multiLevelType w:val="hybridMultilevel"/>
    <w:tmpl w:val="F740D6A8"/>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EC13D67"/>
    <w:multiLevelType w:val="hybridMultilevel"/>
    <w:tmpl w:val="E966A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37D45DE"/>
    <w:multiLevelType w:val="hybridMultilevel"/>
    <w:tmpl w:val="300A5CFA"/>
    <w:lvl w:ilvl="0" w:tplc="C0CAB0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4FD66A0"/>
    <w:multiLevelType w:val="hybridMultilevel"/>
    <w:tmpl w:val="8AA0A9B8"/>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754224D"/>
    <w:multiLevelType w:val="hybridMultilevel"/>
    <w:tmpl w:val="4314DA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6D0FA5"/>
    <w:multiLevelType w:val="hybridMultilevel"/>
    <w:tmpl w:val="B38C82DE"/>
    <w:lvl w:ilvl="0" w:tplc="52B45D0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A987434"/>
    <w:multiLevelType w:val="hybridMultilevel"/>
    <w:tmpl w:val="A17C9008"/>
    <w:lvl w:ilvl="0" w:tplc="52B45D0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AB53FB0"/>
    <w:multiLevelType w:val="hybridMultilevel"/>
    <w:tmpl w:val="A41C6670"/>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31"/>
  </w:num>
  <w:num w:numId="3">
    <w:abstractNumId w:val="15"/>
  </w:num>
  <w:num w:numId="4">
    <w:abstractNumId w:val="27"/>
  </w:num>
  <w:num w:numId="5">
    <w:abstractNumId w:val="14"/>
  </w:num>
  <w:num w:numId="6">
    <w:abstractNumId w:val="23"/>
  </w:num>
  <w:num w:numId="7">
    <w:abstractNumId w:val="6"/>
  </w:num>
  <w:num w:numId="8">
    <w:abstractNumId w:val="0"/>
  </w:num>
  <w:num w:numId="9">
    <w:abstractNumId w:val="3"/>
  </w:num>
  <w:num w:numId="10">
    <w:abstractNumId w:val="28"/>
  </w:num>
  <w:num w:numId="11">
    <w:abstractNumId w:val="35"/>
  </w:num>
  <w:num w:numId="12">
    <w:abstractNumId w:val="32"/>
  </w:num>
  <w:num w:numId="13">
    <w:abstractNumId w:val="4"/>
  </w:num>
  <w:num w:numId="14">
    <w:abstractNumId w:val="11"/>
  </w:num>
  <w:num w:numId="15">
    <w:abstractNumId w:val="12"/>
  </w:num>
  <w:num w:numId="16">
    <w:abstractNumId w:val="22"/>
  </w:num>
  <w:num w:numId="17">
    <w:abstractNumId w:val="9"/>
  </w:num>
  <w:num w:numId="18">
    <w:abstractNumId w:val="5"/>
  </w:num>
  <w:num w:numId="19">
    <w:abstractNumId w:val="16"/>
  </w:num>
  <w:num w:numId="20">
    <w:abstractNumId w:val="17"/>
  </w:num>
  <w:num w:numId="21">
    <w:abstractNumId w:val="8"/>
  </w:num>
  <w:num w:numId="22">
    <w:abstractNumId w:val="7"/>
  </w:num>
  <w:num w:numId="23">
    <w:abstractNumId w:val="19"/>
  </w:num>
  <w:num w:numId="24">
    <w:abstractNumId w:val="2"/>
  </w:num>
  <w:num w:numId="25">
    <w:abstractNumId w:val="18"/>
  </w:num>
  <w:num w:numId="26">
    <w:abstractNumId w:val="25"/>
  </w:num>
  <w:num w:numId="27">
    <w:abstractNumId w:val="34"/>
  </w:num>
  <w:num w:numId="28">
    <w:abstractNumId w:val="33"/>
  </w:num>
  <w:num w:numId="29">
    <w:abstractNumId w:val="13"/>
  </w:num>
  <w:num w:numId="30">
    <w:abstractNumId w:val="26"/>
  </w:num>
  <w:num w:numId="31">
    <w:abstractNumId w:val="29"/>
  </w:num>
  <w:num w:numId="32">
    <w:abstractNumId w:val="30"/>
  </w:num>
  <w:num w:numId="33">
    <w:abstractNumId w:val="20"/>
  </w:num>
  <w:num w:numId="34">
    <w:abstractNumId w:val="21"/>
  </w:num>
  <w:num w:numId="35">
    <w:abstractNumId w:val="2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doNotTrackMov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6B0"/>
    <w:rsid w:val="00014A8C"/>
    <w:rsid w:val="0003088B"/>
    <w:rsid w:val="00050024"/>
    <w:rsid w:val="00051CC5"/>
    <w:rsid w:val="000533D3"/>
    <w:rsid w:val="00066AEB"/>
    <w:rsid w:val="000764E9"/>
    <w:rsid w:val="00094BAF"/>
    <w:rsid w:val="000A2AD9"/>
    <w:rsid w:val="000A69C2"/>
    <w:rsid w:val="000B2B2A"/>
    <w:rsid w:val="000B4AE5"/>
    <w:rsid w:val="000C108A"/>
    <w:rsid w:val="000C34A0"/>
    <w:rsid w:val="00125561"/>
    <w:rsid w:val="001278E9"/>
    <w:rsid w:val="00136D26"/>
    <w:rsid w:val="001556EE"/>
    <w:rsid w:val="00156665"/>
    <w:rsid w:val="00156B8E"/>
    <w:rsid w:val="001631AE"/>
    <w:rsid w:val="00165DCD"/>
    <w:rsid w:val="0017280D"/>
    <w:rsid w:val="00194542"/>
    <w:rsid w:val="001B0DB6"/>
    <w:rsid w:val="001B2AB4"/>
    <w:rsid w:val="001B5AA9"/>
    <w:rsid w:val="001C7C67"/>
    <w:rsid w:val="001D087F"/>
    <w:rsid w:val="00202612"/>
    <w:rsid w:val="00202B0F"/>
    <w:rsid w:val="00206CC6"/>
    <w:rsid w:val="00215E99"/>
    <w:rsid w:val="002237A3"/>
    <w:rsid w:val="00234D21"/>
    <w:rsid w:val="00247999"/>
    <w:rsid w:val="00263F6C"/>
    <w:rsid w:val="002762C6"/>
    <w:rsid w:val="002A3C68"/>
    <w:rsid w:val="002A4E69"/>
    <w:rsid w:val="002B5FC6"/>
    <w:rsid w:val="002C2AFE"/>
    <w:rsid w:val="002C7043"/>
    <w:rsid w:val="002D4582"/>
    <w:rsid w:val="002E36B0"/>
    <w:rsid w:val="002F3AC3"/>
    <w:rsid w:val="00317338"/>
    <w:rsid w:val="00326437"/>
    <w:rsid w:val="0033626C"/>
    <w:rsid w:val="003737D6"/>
    <w:rsid w:val="00376D69"/>
    <w:rsid w:val="00377AF3"/>
    <w:rsid w:val="00383525"/>
    <w:rsid w:val="003B0B6A"/>
    <w:rsid w:val="003E0CF5"/>
    <w:rsid w:val="003E53C8"/>
    <w:rsid w:val="003E65DA"/>
    <w:rsid w:val="003E780D"/>
    <w:rsid w:val="00420076"/>
    <w:rsid w:val="004438A3"/>
    <w:rsid w:val="00446500"/>
    <w:rsid w:val="00451E1E"/>
    <w:rsid w:val="0048370A"/>
    <w:rsid w:val="00492EFF"/>
    <w:rsid w:val="00497F60"/>
    <w:rsid w:val="004B39B4"/>
    <w:rsid w:val="004C082D"/>
    <w:rsid w:val="004D0B0E"/>
    <w:rsid w:val="004E3721"/>
    <w:rsid w:val="004E476D"/>
    <w:rsid w:val="004E4793"/>
    <w:rsid w:val="004F3834"/>
    <w:rsid w:val="005021FD"/>
    <w:rsid w:val="00523B02"/>
    <w:rsid w:val="0053668D"/>
    <w:rsid w:val="0054265A"/>
    <w:rsid w:val="00543727"/>
    <w:rsid w:val="005577B5"/>
    <w:rsid w:val="00564650"/>
    <w:rsid w:val="005705E6"/>
    <w:rsid w:val="0058684E"/>
    <w:rsid w:val="0059706E"/>
    <w:rsid w:val="005B13D3"/>
    <w:rsid w:val="005D0D56"/>
    <w:rsid w:val="005D2A87"/>
    <w:rsid w:val="00603C86"/>
    <w:rsid w:val="00611E19"/>
    <w:rsid w:val="00615AB6"/>
    <w:rsid w:val="006220A1"/>
    <w:rsid w:val="00623E71"/>
    <w:rsid w:val="0065061E"/>
    <w:rsid w:val="00654C4D"/>
    <w:rsid w:val="0065686E"/>
    <w:rsid w:val="00666F2D"/>
    <w:rsid w:val="0067050D"/>
    <w:rsid w:val="0069337B"/>
    <w:rsid w:val="006B646E"/>
    <w:rsid w:val="006D0D90"/>
    <w:rsid w:val="006F6F8F"/>
    <w:rsid w:val="00702E9B"/>
    <w:rsid w:val="00733F0D"/>
    <w:rsid w:val="00750836"/>
    <w:rsid w:val="007513DE"/>
    <w:rsid w:val="00762781"/>
    <w:rsid w:val="00780B25"/>
    <w:rsid w:val="007B7E34"/>
    <w:rsid w:val="007C6890"/>
    <w:rsid w:val="007D311A"/>
    <w:rsid w:val="007E2C32"/>
    <w:rsid w:val="007F4095"/>
    <w:rsid w:val="00804217"/>
    <w:rsid w:val="0082005F"/>
    <w:rsid w:val="00823862"/>
    <w:rsid w:val="00840E38"/>
    <w:rsid w:val="00845FA7"/>
    <w:rsid w:val="00847443"/>
    <w:rsid w:val="008567CD"/>
    <w:rsid w:val="008631F8"/>
    <w:rsid w:val="00865CAF"/>
    <w:rsid w:val="00874F93"/>
    <w:rsid w:val="0088307F"/>
    <w:rsid w:val="008858D4"/>
    <w:rsid w:val="00896487"/>
    <w:rsid w:val="008A514D"/>
    <w:rsid w:val="008C5A94"/>
    <w:rsid w:val="008E2854"/>
    <w:rsid w:val="008E51E5"/>
    <w:rsid w:val="008F5434"/>
    <w:rsid w:val="00915FBA"/>
    <w:rsid w:val="009234CF"/>
    <w:rsid w:val="0095171A"/>
    <w:rsid w:val="009532DF"/>
    <w:rsid w:val="00961FA2"/>
    <w:rsid w:val="0096209C"/>
    <w:rsid w:val="009652B3"/>
    <w:rsid w:val="009821E0"/>
    <w:rsid w:val="009B7B52"/>
    <w:rsid w:val="009C48FC"/>
    <w:rsid w:val="009C7AB8"/>
    <w:rsid w:val="009D05BC"/>
    <w:rsid w:val="009D0E9B"/>
    <w:rsid w:val="009D3760"/>
    <w:rsid w:val="009E10BD"/>
    <w:rsid w:val="009E6868"/>
    <w:rsid w:val="00A06811"/>
    <w:rsid w:val="00A169D2"/>
    <w:rsid w:val="00A200D0"/>
    <w:rsid w:val="00A23E53"/>
    <w:rsid w:val="00A31339"/>
    <w:rsid w:val="00A31956"/>
    <w:rsid w:val="00A455ED"/>
    <w:rsid w:val="00A46808"/>
    <w:rsid w:val="00A54613"/>
    <w:rsid w:val="00A65F20"/>
    <w:rsid w:val="00A679F2"/>
    <w:rsid w:val="00A761CF"/>
    <w:rsid w:val="00A87148"/>
    <w:rsid w:val="00A92C22"/>
    <w:rsid w:val="00AA02A4"/>
    <w:rsid w:val="00AA1ABA"/>
    <w:rsid w:val="00AA72AF"/>
    <w:rsid w:val="00AB38F9"/>
    <w:rsid w:val="00AC000A"/>
    <w:rsid w:val="00AC1CB7"/>
    <w:rsid w:val="00B145E6"/>
    <w:rsid w:val="00B236A9"/>
    <w:rsid w:val="00B571BF"/>
    <w:rsid w:val="00B64C44"/>
    <w:rsid w:val="00B82249"/>
    <w:rsid w:val="00BB777D"/>
    <w:rsid w:val="00BC4670"/>
    <w:rsid w:val="00BE13AC"/>
    <w:rsid w:val="00BF386A"/>
    <w:rsid w:val="00BF3C3F"/>
    <w:rsid w:val="00BF510A"/>
    <w:rsid w:val="00C12D98"/>
    <w:rsid w:val="00C13438"/>
    <w:rsid w:val="00C1638A"/>
    <w:rsid w:val="00C30A4A"/>
    <w:rsid w:val="00C37543"/>
    <w:rsid w:val="00C53B18"/>
    <w:rsid w:val="00C60DEB"/>
    <w:rsid w:val="00C85BCC"/>
    <w:rsid w:val="00C97382"/>
    <w:rsid w:val="00CA0652"/>
    <w:rsid w:val="00CA50CA"/>
    <w:rsid w:val="00CA7717"/>
    <w:rsid w:val="00CC2323"/>
    <w:rsid w:val="00CD70DA"/>
    <w:rsid w:val="00CE0E5C"/>
    <w:rsid w:val="00CE133F"/>
    <w:rsid w:val="00D0166D"/>
    <w:rsid w:val="00D25CA6"/>
    <w:rsid w:val="00D30B45"/>
    <w:rsid w:val="00D41DEC"/>
    <w:rsid w:val="00D5747D"/>
    <w:rsid w:val="00DC4A14"/>
    <w:rsid w:val="00E1748F"/>
    <w:rsid w:val="00E57654"/>
    <w:rsid w:val="00E71343"/>
    <w:rsid w:val="00E717A2"/>
    <w:rsid w:val="00E73742"/>
    <w:rsid w:val="00E810E1"/>
    <w:rsid w:val="00E845DB"/>
    <w:rsid w:val="00E84C00"/>
    <w:rsid w:val="00E86CEB"/>
    <w:rsid w:val="00E97568"/>
    <w:rsid w:val="00EA765C"/>
    <w:rsid w:val="00EE1FB5"/>
    <w:rsid w:val="00F02A85"/>
    <w:rsid w:val="00F138FF"/>
    <w:rsid w:val="00F17F8E"/>
    <w:rsid w:val="00F53AB0"/>
    <w:rsid w:val="00F71F68"/>
    <w:rsid w:val="00F95C22"/>
    <w:rsid w:val="00FB128C"/>
    <w:rsid w:val="00FC3B22"/>
    <w:rsid w:val="00FD64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6C3A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3438"/>
  </w:style>
  <w:style w:type="paragraph" w:styleId="Heading1">
    <w:name w:val="heading 1"/>
    <w:basedOn w:val="Normal"/>
    <w:next w:val="Normal"/>
    <w:link w:val="Heading1Char"/>
    <w:uiPriority w:val="9"/>
    <w:qFormat/>
    <w:rsid w:val="001255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3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56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45FA7"/>
    <w:pPr>
      <w:tabs>
        <w:tab w:val="center" w:pos="4513"/>
        <w:tab w:val="right" w:pos="9026"/>
      </w:tabs>
    </w:pPr>
  </w:style>
  <w:style w:type="character" w:customStyle="1" w:styleId="HeaderChar">
    <w:name w:val="Header Char"/>
    <w:basedOn w:val="DefaultParagraphFont"/>
    <w:link w:val="Header"/>
    <w:uiPriority w:val="99"/>
    <w:rsid w:val="00845FA7"/>
  </w:style>
  <w:style w:type="paragraph" w:styleId="Footer">
    <w:name w:val="footer"/>
    <w:basedOn w:val="Normal"/>
    <w:link w:val="FooterChar"/>
    <w:uiPriority w:val="99"/>
    <w:unhideWhenUsed/>
    <w:rsid w:val="00845FA7"/>
    <w:pPr>
      <w:tabs>
        <w:tab w:val="center" w:pos="4513"/>
        <w:tab w:val="right" w:pos="9026"/>
      </w:tabs>
    </w:pPr>
  </w:style>
  <w:style w:type="character" w:customStyle="1" w:styleId="FooterChar">
    <w:name w:val="Footer Char"/>
    <w:basedOn w:val="DefaultParagraphFont"/>
    <w:link w:val="Footer"/>
    <w:uiPriority w:val="99"/>
    <w:rsid w:val="00845FA7"/>
  </w:style>
  <w:style w:type="paragraph" w:styleId="Subtitle">
    <w:name w:val="Subtitle"/>
    <w:basedOn w:val="Normal"/>
    <w:next w:val="Normal"/>
    <w:link w:val="SubtitleChar"/>
    <w:uiPriority w:val="11"/>
    <w:qFormat/>
    <w:rsid w:val="00845FA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5FA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845FA7"/>
    <w:rPr>
      <w:i/>
      <w:iCs/>
      <w:color w:val="404040" w:themeColor="text1" w:themeTint="BF"/>
    </w:rPr>
  </w:style>
  <w:style w:type="character" w:styleId="PageNumber">
    <w:name w:val="page number"/>
    <w:basedOn w:val="DefaultParagraphFont"/>
    <w:uiPriority w:val="99"/>
    <w:semiHidden/>
    <w:unhideWhenUsed/>
    <w:rsid w:val="00845FA7"/>
  </w:style>
  <w:style w:type="character" w:styleId="Emphasis">
    <w:name w:val="Emphasis"/>
    <w:basedOn w:val="DefaultParagraphFont"/>
    <w:uiPriority w:val="20"/>
    <w:qFormat/>
    <w:rsid w:val="00165DCD"/>
    <w:rPr>
      <w:i/>
      <w:iCs/>
    </w:rPr>
  </w:style>
  <w:style w:type="paragraph" w:styleId="ListParagraph">
    <w:name w:val="List Paragraph"/>
    <w:basedOn w:val="Normal"/>
    <w:uiPriority w:val="34"/>
    <w:qFormat/>
    <w:rsid w:val="005D0D56"/>
    <w:pPr>
      <w:ind w:left="720"/>
      <w:contextualSpacing/>
    </w:pPr>
  </w:style>
  <w:style w:type="paragraph" w:styleId="NormalWeb">
    <w:name w:val="Normal (Web)"/>
    <w:basedOn w:val="Normal"/>
    <w:uiPriority w:val="99"/>
    <w:semiHidden/>
    <w:unhideWhenUsed/>
    <w:rsid w:val="008631F8"/>
    <w:pPr>
      <w:spacing w:before="100" w:beforeAutospacing="1" w:after="100" w:afterAutospacing="1"/>
    </w:pPr>
    <w:rPr>
      <w:rFonts w:ascii="Times New Roman" w:eastAsiaTheme="minorEastAsia" w:hAnsi="Times New Roman" w:cs="Times New Roman"/>
      <w:lang w:eastAsia="en-GB"/>
    </w:rPr>
  </w:style>
  <w:style w:type="character" w:styleId="CommentReference">
    <w:name w:val="annotation reference"/>
    <w:basedOn w:val="DefaultParagraphFont"/>
    <w:uiPriority w:val="99"/>
    <w:semiHidden/>
    <w:unhideWhenUsed/>
    <w:rsid w:val="00AA02A4"/>
    <w:rPr>
      <w:sz w:val="18"/>
      <w:szCs w:val="18"/>
    </w:rPr>
  </w:style>
  <w:style w:type="paragraph" w:styleId="CommentText">
    <w:name w:val="annotation text"/>
    <w:basedOn w:val="Normal"/>
    <w:link w:val="CommentTextChar"/>
    <w:uiPriority w:val="99"/>
    <w:semiHidden/>
    <w:unhideWhenUsed/>
    <w:rsid w:val="00AA02A4"/>
  </w:style>
  <w:style w:type="character" w:customStyle="1" w:styleId="CommentTextChar">
    <w:name w:val="Comment Text Char"/>
    <w:basedOn w:val="DefaultParagraphFont"/>
    <w:link w:val="CommentText"/>
    <w:uiPriority w:val="99"/>
    <w:semiHidden/>
    <w:rsid w:val="00AA02A4"/>
  </w:style>
  <w:style w:type="paragraph" w:styleId="CommentSubject">
    <w:name w:val="annotation subject"/>
    <w:basedOn w:val="CommentText"/>
    <w:next w:val="CommentText"/>
    <w:link w:val="CommentSubjectChar"/>
    <w:uiPriority w:val="99"/>
    <w:semiHidden/>
    <w:unhideWhenUsed/>
    <w:rsid w:val="00AA02A4"/>
    <w:rPr>
      <w:b/>
      <w:bCs/>
      <w:sz w:val="20"/>
      <w:szCs w:val="20"/>
    </w:rPr>
  </w:style>
  <w:style w:type="character" w:customStyle="1" w:styleId="CommentSubjectChar">
    <w:name w:val="Comment Subject Char"/>
    <w:basedOn w:val="CommentTextChar"/>
    <w:link w:val="CommentSubject"/>
    <w:uiPriority w:val="99"/>
    <w:semiHidden/>
    <w:rsid w:val="00AA02A4"/>
    <w:rPr>
      <w:b/>
      <w:bCs/>
      <w:sz w:val="20"/>
      <w:szCs w:val="20"/>
    </w:rPr>
  </w:style>
  <w:style w:type="paragraph" w:styleId="BalloonText">
    <w:name w:val="Balloon Text"/>
    <w:basedOn w:val="Normal"/>
    <w:link w:val="BalloonTextChar"/>
    <w:uiPriority w:val="99"/>
    <w:semiHidden/>
    <w:unhideWhenUsed/>
    <w:rsid w:val="00AA02A4"/>
    <w:rPr>
      <w:rFonts w:ascii="Lucida Grande" w:hAnsi="Lucida Grande"/>
      <w:sz w:val="18"/>
      <w:szCs w:val="18"/>
    </w:rPr>
  </w:style>
  <w:style w:type="character" w:customStyle="1" w:styleId="BalloonTextChar">
    <w:name w:val="Balloon Text Char"/>
    <w:basedOn w:val="DefaultParagraphFont"/>
    <w:link w:val="BalloonText"/>
    <w:uiPriority w:val="99"/>
    <w:semiHidden/>
    <w:rsid w:val="00AA02A4"/>
    <w:rPr>
      <w:rFonts w:ascii="Lucida Grande" w:hAnsi="Lucida Grande"/>
      <w:sz w:val="18"/>
      <w:szCs w:val="18"/>
    </w:rPr>
  </w:style>
  <w:style w:type="character" w:styleId="Hyperlink">
    <w:name w:val="Hyperlink"/>
    <w:basedOn w:val="DefaultParagraphFont"/>
    <w:uiPriority w:val="99"/>
    <w:unhideWhenUsed/>
    <w:rsid w:val="00B145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53528">
      <w:bodyDiv w:val="1"/>
      <w:marLeft w:val="0"/>
      <w:marRight w:val="0"/>
      <w:marTop w:val="0"/>
      <w:marBottom w:val="0"/>
      <w:divBdr>
        <w:top w:val="none" w:sz="0" w:space="0" w:color="auto"/>
        <w:left w:val="none" w:sz="0" w:space="0" w:color="auto"/>
        <w:bottom w:val="none" w:sz="0" w:space="0" w:color="auto"/>
        <w:right w:val="none" w:sz="0" w:space="0" w:color="auto"/>
      </w:divBdr>
    </w:div>
    <w:div w:id="513107685">
      <w:bodyDiv w:val="1"/>
      <w:marLeft w:val="0"/>
      <w:marRight w:val="0"/>
      <w:marTop w:val="0"/>
      <w:marBottom w:val="0"/>
      <w:divBdr>
        <w:top w:val="none" w:sz="0" w:space="0" w:color="auto"/>
        <w:left w:val="none" w:sz="0" w:space="0" w:color="auto"/>
        <w:bottom w:val="none" w:sz="0" w:space="0" w:color="auto"/>
        <w:right w:val="none" w:sz="0" w:space="0" w:color="auto"/>
      </w:divBdr>
    </w:div>
    <w:div w:id="1278027008">
      <w:bodyDiv w:val="1"/>
      <w:marLeft w:val="0"/>
      <w:marRight w:val="0"/>
      <w:marTop w:val="0"/>
      <w:marBottom w:val="0"/>
      <w:divBdr>
        <w:top w:val="none" w:sz="0" w:space="0" w:color="auto"/>
        <w:left w:val="none" w:sz="0" w:space="0" w:color="auto"/>
        <w:bottom w:val="none" w:sz="0" w:space="0" w:color="auto"/>
        <w:right w:val="none" w:sz="0" w:space="0" w:color="auto"/>
      </w:divBdr>
    </w:div>
    <w:div w:id="1558320154">
      <w:bodyDiv w:val="1"/>
      <w:marLeft w:val="0"/>
      <w:marRight w:val="0"/>
      <w:marTop w:val="0"/>
      <w:marBottom w:val="0"/>
      <w:divBdr>
        <w:top w:val="none" w:sz="0" w:space="0" w:color="auto"/>
        <w:left w:val="none" w:sz="0" w:space="0" w:color="auto"/>
        <w:bottom w:val="none" w:sz="0" w:space="0" w:color="auto"/>
        <w:right w:val="none" w:sz="0" w:space="0" w:color="auto"/>
      </w:divBdr>
    </w:div>
    <w:div w:id="1739940789">
      <w:bodyDiv w:val="1"/>
      <w:marLeft w:val="0"/>
      <w:marRight w:val="0"/>
      <w:marTop w:val="0"/>
      <w:marBottom w:val="0"/>
      <w:divBdr>
        <w:top w:val="none" w:sz="0" w:space="0" w:color="auto"/>
        <w:left w:val="none" w:sz="0" w:space="0" w:color="auto"/>
        <w:bottom w:val="none" w:sz="0" w:space="0" w:color="auto"/>
        <w:right w:val="none" w:sz="0" w:space="0" w:color="auto"/>
      </w:divBdr>
    </w:div>
    <w:div w:id="1781294128">
      <w:bodyDiv w:val="1"/>
      <w:marLeft w:val="0"/>
      <w:marRight w:val="0"/>
      <w:marTop w:val="0"/>
      <w:marBottom w:val="0"/>
      <w:divBdr>
        <w:top w:val="none" w:sz="0" w:space="0" w:color="auto"/>
        <w:left w:val="none" w:sz="0" w:space="0" w:color="auto"/>
        <w:bottom w:val="none" w:sz="0" w:space="0" w:color="auto"/>
        <w:right w:val="none" w:sz="0" w:space="0" w:color="auto"/>
      </w:divBdr>
    </w:div>
    <w:div w:id="20514917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3598</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Laura Hamilton</dc:creator>
  <cp:keywords/>
  <dc:description/>
  <cp:lastModifiedBy>Fulvio DAcquisto</cp:lastModifiedBy>
  <cp:revision>3</cp:revision>
  <dcterms:created xsi:type="dcterms:W3CDTF">2019-06-17T22:19:00Z</dcterms:created>
  <dcterms:modified xsi:type="dcterms:W3CDTF">2019-06-17T22:19:00Z</dcterms:modified>
</cp:coreProperties>
</file>