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AF044" w14:textId="0E7504A9" w:rsidR="00140B19" w:rsidRPr="00AA0DE6" w:rsidRDefault="00140B19" w:rsidP="00140B19">
      <w:pPr>
        <w:keepNext/>
        <w:ind w:left="644"/>
        <w:contextualSpacing/>
        <w:jc w:val="both"/>
        <w:outlineLvl w:val="1"/>
        <w:rPr>
          <w:rFonts w:ascii="Arial" w:hAnsi="Arial" w:cs="Arial"/>
          <w:b/>
          <w:bCs w:val="0"/>
          <w:sz w:val="24"/>
          <w:szCs w:val="24"/>
        </w:rPr>
      </w:pPr>
      <w:bookmarkStart w:id="0" w:name="_Toc221058179"/>
      <w:r w:rsidRPr="00140B19">
        <w:rPr>
          <w:rFonts w:ascii="Arial" w:hAnsi="Arial" w:cs="Arial"/>
          <w:b/>
          <w:bCs w:val="0"/>
          <w:sz w:val="24"/>
          <w:szCs w:val="24"/>
        </w:rPr>
        <w:t>1</w:t>
      </w:r>
      <w:r w:rsidRPr="00AA0DE6">
        <w:rPr>
          <w:rFonts w:ascii="Arial" w:hAnsi="Arial" w:cs="Arial"/>
          <w:b/>
          <w:bCs w:val="0"/>
          <w:sz w:val="24"/>
          <w:szCs w:val="24"/>
        </w:rPr>
        <w:t xml:space="preserve">. </w:t>
      </w:r>
      <w:r w:rsidRPr="00BA6608">
        <w:rPr>
          <w:rFonts w:ascii="Arial" w:hAnsi="Arial" w:cs="Arial"/>
          <w:b/>
          <w:bCs w:val="0"/>
          <w:sz w:val="24"/>
          <w:szCs w:val="24"/>
        </w:rPr>
        <w:t>Тест</w:t>
      </w:r>
      <w:r w:rsidRPr="00AA0DE6">
        <w:rPr>
          <w:rFonts w:ascii="Arial" w:hAnsi="Arial" w:cs="Arial"/>
          <w:b/>
          <w:bCs w:val="0"/>
          <w:sz w:val="24"/>
          <w:szCs w:val="24"/>
        </w:rPr>
        <w:t xml:space="preserve"> </w:t>
      </w:r>
      <w:r w:rsidRPr="00BA6608">
        <w:rPr>
          <w:rFonts w:ascii="Arial" w:hAnsi="Arial" w:cs="Arial"/>
          <w:b/>
          <w:bCs w:val="0"/>
          <w:sz w:val="24"/>
          <w:szCs w:val="24"/>
        </w:rPr>
        <w:t>работоспособных</w:t>
      </w:r>
      <w:r w:rsidRPr="00AA0DE6">
        <w:rPr>
          <w:rFonts w:ascii="Arial" w:hAnsi="Arial" w:cs="Arial"/>
          <w:b/>
          <w:bCs w:val="0"/>
          <w:sz w:val="24"/>
          <w:szCs w:val="24"/>
        </w:rPr>
        <w:t xml:space="preserve"> </w:t>
      </w:r>
      <w:r w:rsidRPr="00BA6608">
        <w:rPr>
          <w:rFonts w:ascii="Arial" w:hAnsi="Arial" w:cs="Arial"/>
          <w:b/>
          <w:bCs w:val="0"/>
          <w:sz w:val="24"/>
          <w:szCs w:val="24"/>
        </w:rPr>
        <w:t>ячеек</w:t>
      </w:r>
      <w:bookmarkEnd w:id="0"/>
    </w:p>
    <w:p w14:paraId="2F504EED" w14:textId="41FD5A32" w:rsidR="00140B19" w:rsidRPr="00533445" w:rsidRDefault="00140B19" w:rsidP="00140B19">
      <w:pPr>
        <w:spacing w:line="288" w:lineRule="auto"/>
        <w:ind w:firstLine="709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Данный тест используется для определения количества работоспособных ячеек в исследуемом кроссбар массиве мемристивных устройств. Его рекомендуется выполнять на первых этапах знакомства с исследуемым кросссбар массивом мемристивных устройств. 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Для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его выполнения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создан план эксперимента (файл “</w:t>
      </w:r>
      <w:r w:rsidRPr="00BA6608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writable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Pr="00BA6608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json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”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который содержится в папке </w:t>
      </w:r>
      <w:r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tickets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) в программе </w:t>
      </w:r>
      <w:r w:rsidRPr="00BA6608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MemriBoard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, состоящий из трех тикетов со следующими параметрами (рисунки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1.1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–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1.3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).</w:t>
      </w:r>
    </w:p>
    <w:p w14:paraId="36F094FE" w14:textId="0E3669D3" w:rsidR="00140B19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140B19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drawing>
          <wp:inline distT="0" distB="0" distL="0" distR="0" wp14:anchorId="588678A0" wp14:editId="113AAB06">
            <wp:extent cx="5940425" cy="26301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A545" w14:textId="5F8F4A7F" w:rsidR="00140B19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1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1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Процедура SET с условием остановки при достижении сопротивления</w:t>
      </w:r>
      <w:r w:rsidRPr="00C31B20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мемристора в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2</w:t>
      </w:r>
      <w:r w:rsidR="00B37827">
        <w:rPr>
          <w:rFonts w:ascii="Arial" w:eastAsia="Batang" w:hAnsi="Arial" w:cs="Arial"/>
          <w:color w:val="212121"/>
          <w:sz w:val="24"/>
          <w:szCs w:val="24"/>
          <w:lang w:eastAsia="ko-KR"/>
        </w:rPr>
        <w:t>96</w:t>
      </w:r>
      <w:r w:rsidRPr="00C31B20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Ом и менее</w:t>
      </w:r>
      <w:r w:rsidRPr="00DA02EA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36212F78" w14:textId="77777777" w:rsidR="00140B19" w:rsidRPr="00D37700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3226DB8C" w14:textId="7C66DE54" w:rsidR="00140B19" w:rsidRDefault="00400BF1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00BF1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drawing>
          <wp:inline distT="0" distB="0" distL="0" distR="0" wp14:anchorId="116C3048" wp14:editId="502091DE">
            <wp:extent cx="5940425" cy="26301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523E" w14:textId="7592D879" w:rsidR="00140B19" w:rsidRPr="0034722C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1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="008C2482">
        <w:rPr>
          <w:rFonts w:ascii="Arial" w:eastAsia="Batang" w:hAnsi="Arial" w:cs="Arial"/>
          <w:color w:val="212121"/>
          <w:sz w:val="24"/>
          <w:szCs w:val="24"/>
          <w:lang w:eastAsia="ko-KR"/>
        </w:rPr>
        <w:t>2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Процедура RESET с условием остановки при достижении</w:t>
      </w:r>
      <w:r w:rsidRPr="00C31B20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сопротивления мемристора в </w:t>
      </w:r>
      <w:r w:rsidRPr="00140B19">
        <w:rPr>
          <w:rFonts w:ascii="Arial" w:eastAsia="Batang" w:hAnsi="Arial" w:cs="Arial"/>
          <w:color w:val="212121"/>
          <w:sz w:val="24"/>
          <w:szCs w:val="24"/>
          <w:lang w:eastAsia="ko-KR"/>
        </w:rPr>
        <w:t>299</w:t>
      </w:r>
      <w:r w:rsidR="00F700E4">
        <w:rPr>
          <w:rFonts w:ascii="Arial" w:eastAsia="Batang" w:hAnsi="Arial" w:cs="Arial"/>
          <w:color w:val="212121"/>
          <w:sz w:val="24"/>
          <w:szCs w:val="24"/>
          <w:lang w:eastAsia="ko-KR"/>
        </w:rPr>
        <w:t>8</w:t>
      </w:r>
      <w:r w:rsidR="00F35AA8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Pr="00C31B20">
        <w:rPr>
          <w:rFonts w:ascii="Arial" w:eastAsia="Batang" w:hAnsi="Arial" w:cs="Arial"/>
          <w:color w:val="212121"/>
          <w:sz w:val="24"/>
          <w:szCs w:val="24"/>
          <w:lang w:eastAsia="ko-KR"/>
        </w:rPr>
        <w:t>Ом и более</w:t>
      </w:r>
      <w:r w:rsidRPr="00DA02EA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6E7CD9D4" w14:textId="77777777" w:rsidR="00140B19" w:rsidRPr="00D37700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46BD9AE4" w14:textId="720EB661" w:rsidR="00140B19" w:rsidRDefault="008C2482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8C2482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lastRenderedPageBreak/>
        <w:drawing>
          <wp:inline distT="0" distB="0" distL="0" distR="0" wp14:anchorId="39779F6D" wp14:editId="28C87479">
            <wp:extent cx="5940425" cy="2630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06D9" w14:textId="493E1EBB" w:rsidR="00140B19" w:rsidRDefault="00140B19" w:rsidP="00140B19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8C2482">
        <w:rPr>
          <w:rFonts w:ascii="Arial" w:eastAsia="Batang" w:hAnsi="Arial" w:cs="Arial"/>
          <w:color w:val="212121"/>
          <w:sz w:val="24"/>
          <w:szCs w:val="24"/>
          <w:lang w:eastAsia="ko-KR"/>
        </w:rPr>
        <w:t>1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="008C2482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3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– </w:t>
      </w:r>
      <w:r w:rsidRPr="00533445">
        <w:rPr>
          <w:rFonts w:ascii="Arial" w:eastAsia="Batang" w:hAnsi="Arial" w:cs="Arial"/>
          <w:color w:val="212121"/>
          <w:sz w:val="24"/>
          <w:szCs w:val="24"/>
          <w:lang w:eastAsia="ko-KR"/>
        </w:rPr>
        <w:t>Измерение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вольтамперной характеристики 3 раза.</w:t>
      </w:r>
    </w:p>
    <w:p w14:paraId="63CFB3DB" w14:textId="606EFF14" w:rsidR="00140B19" w:rsidRDefault="00140B19" w:rsidP="00140B19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1D3C7B83" w14:textId="345B0185" w:rsidR="00684D0F" w:rsidRPr="00D37700" w:rsidRDefault="00684D0F" w:rsidP="00140B19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386A00">
        <w:rPr>
          <w:rFonts w:ascii="Arial" w:eastAsia="Batang" w:hAnsi="Arial" w:cs="Arial"/>
          <w:color w:val="212121"/>
          <w:sz w:val="24"/>
          <w:szCs w:val="24"/>
          <w:lang w:eastAsia="ko-KR"/>
        </w:rPr>
        <w:t>Далее к ячейкам применяется условие – если минимальное сопротивление больше 100 Ом и отношение максимального сопротивления к минимальному больше 2, то ячейка считается работоспособной.</w:t>
      </w:r>
    </w:p>
    <w:p w14:paraId="023C5AAB" w14:textId="77777777" w:rsidR="00684D0F" w:rsidRDefault="00684D0F" w:rsidP="00140B19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1896E1C2" w14:textId="6ABA2578" w:rsidR="008C2482" w:rsidRDefault="00B25248" w:rsidP="00140B19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Для его выполнения необходимо выполнить следующую последовательность действий</w:t>
      </w:r>
      <w:r w:rsidRPr="00B25248">
        <w:rPr>
          <w:rFonts w:ascii="Arial" w:eastAsia="Batang" w:hAnsi="Arial" w:cs="Arial"/>
          <w:color w:val="212121"/>
          <w:sz w:val="24"/>
          <w:szCs w:val="24"/>
          <w:lang w:eastAsia="ko-KR"/>
        </w:rPr>
        <w:t>:</w:t>
      </w:r>
    </w:p>
    <w:p w14:paraId="35F35D78" w14:textId="2F36037B" w:rsidR="00F6059D" w:rsidRDefault="00F6059D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Выполнить его сначала для одной любой ячейки кроссбара.</w:t>
      </w:r>
    </w:p>
    <w:p w14:paraId="5A750290" w14:textId="18E14B61" w:rsidR="00F6059D" w:rsidRDefault="00F6059D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После этого нужно открыть окно «</w:t>
      </w:r>
      <w:r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Testing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</w:p>
    <w:p w14:paraId="16159006" w14:textId="36F86579" w:rsidR="00F6059D" w:rsidRDefault="00F6059D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Выбрать или создать папку для данного эксперимента (желательно </w:t>
      </w:r>
      <w:r w:rsid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использовать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пустую</w:t>
      </w:r>
      <w:r w:rsid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папку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)</w:t>
      </w:r>
    </w:p>
    <w:p w14:paraId="54C7B048" w14:textId="30219808" w:rsidR="00F6059D" w:rsidRDefault="00F6059D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Выбрать эксперимент «</w:t>
      </w:r>
      <w:r w:rsidRPr="00BA6608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writable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» для всех ячеек кроссбара.</w:t>
      </w:r>
    </w:p>
    <w:p w14:paraId="13D23FF4" w14:textId="42EC578E" w:rsidR="00F6059D" w:rsidRDefault="00F6059D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После успешного выполнения необходимо перейти на вкладку «</w:t>
      </w:r>
      <w:r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Result</w:t>
      </w:r>
      <w:r w:rsidRPr="00F6059D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analysis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Pr="00F6059D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в том же окне «</w:t>
      </w:r>
      <w:r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Testing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="00684D0F" w:rsidRP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>и нажать «</w:t>
      </w:r>
      <w:r w:rsidR="00684D0F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Calculate</w:t>
      </w:r>
      <w:r w:rsid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="00684D0F" w:rsidRPr="00684D0F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7FE7CBA2" w14:textId="5FC5E485" w:rsidR="00684D0F" w:rsidRPr="00F6059D" w:rsidRDefault="00684D0F" w:rsidP="00F6059D">
      <w:pPr>
        <w:pStyle w:val="a3"/>
        <w:numPr>
          <w:ilvl w:val="0"/>
          <w:numId w:val="1"/>
        </w:numPr>
        <w:spacing w:line="288" w:lineRule="auto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В результате будет выведено </w:t>
      </w:r>
      <w:r w:rsidR="00171986">
        <w:rPr>
          <w:rFonts w:ascii="Arial" w:eastAsia="Batang" w:hAnsi="Arial" w:cs="Arial"/>
          <w:color w:val="212121"/>
          <w:sz w:val="24"/>
          <w:szCs w:val="24"/>
          <w:lang w:eastAsia="ko-KR"/>
        </w:rPr>
        <w:t>процент рабочих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ячеек.</w:t>
      </w:r>
    </w:p>
    <w:p w14:paraId="16A483D1" w14:textId="5039481D" w:rsidR="00B25248" w:rsidRDefault="00B25248" w:rsidP="00B25248">
      <w:pPr>
        <w:pStyle w:val="a3"/>
        <w:spacing w:line="288" w:lineRule="auto"/>
        <w:ind w:left="1068"/>
        <w:jc w:val="both"/>
        <w:rPr>
          <w:rFonts w:ascii="Arial" w:eastAsia="Batang" w:hAnsi="Arial" w:cs="Arial"/>
          <w:b/>
          <w:bCs w:val="0"/>
          <w:color w:val="212121"/>
          <w:sz w:val="24"/>
          <w:szCs w:val="24"/>
          <w:lang w:eastAsia="ko-KR"/>
        </w:rPr>
      </w:pPr>
    </w:p>
    <w:p w14:paraId="28586D26" w14:textId="77777777" w:rsidR="00B25248" w:rsidRPr="00B25248" w:rsidRDefault="00B25248" w:rsidP="00B25248">
      <w:pPr>
        <w:pStyle w:val="a3"/>
        <w:spacing w:line="288" w:lineRule="auto"/>
        <w:ind w:left="1068"/>
        <w:jc w:val="both"/>
        <w:rPr>
          <w:rFonts w:ascii="Arial" w:eastAsia="Batang" w:hAnsi="Arial" w:cs="Arial"/>
          <w:b/>
          <w:bCs w:val="0"/>
          <w:color w:val="212121"/>
          <w:sz w:val="24"/>
          <w:szCs w:val="24"/>
          <w:lang w:eastAsia="ko-KR"/>
        </w:rPr>
      </w:pPr>
    </w:p>
    <w:p w14:paraId="1A288E10" w14:textId="6063FCE0" w:rsidR="00013E88" w:rsidRPr="006D3B54" w:rsidRDefault="00013E88" w:rsidP="00013E88">
      <w:pPr>
        <w:keepNext/>
        <w:ind w:left="644"/>
        <w:contextualSpacing/>
        <w:jc w:val="both"/>
        <w:outlineLvl w:val="1"/>
        <w:rPr>
          <w:rFonts w:ascii="Arial" w:hAnsi="Arial" w:cs="Arial"/>
          <w:b/>
          <w:bCs w:val="0"/>
          <w:sz w:val="24"/>
          <w:szCs w:val="24"/>
        </w:rPr>
      </w:pPr>
      <w:bookmarkStart w:id="1" w:name="_Toc221058180"/>
      <w:r>
        <w:rPr>
          <w:rFonts w:ascii="Arial" w:hAnsi="Arial" w:cs="Arial"/>
          <w:b/>
          <w:bCs w:val="0"/>
          <w:sz w:val="24"/>
          <w:szCs w:val="24"/>
        </w:rPr>
        <w:t>2</w:t>
      </w:r>
      <w:r w:rsidRPr="004579A1">
        <w:rPr>
          <w:rFonts w:ascii="Arial" w:hAnsi="Arial" w:cs="Arial"/>
          <w:b/>
          <w:bCs w:val="0"/>
          <w:sz w:val="24"/>
          <w:szCs w:val="24"/>
        </w:rPr>
        <w:t xml:space="preserve">. </w:t>
      </w:r>
      <w:bookmarkEnd w:id="1"/>
      <w:r>
        <w:rPr>
          <w:rFonts w:ascii="Arial" w:hAnsi="Arial" w:cs="Arial"/>
          <w:b/>
          <w:bCs w:val="0"/>
          <w:sz w:val="24"/>
          <w:szCs w:val="24"/>
        </w:rPr>
        <w:t>Запись с тюнингом</w:t>
      </w:r>
    </w:p>
    <w:p w14:paraId="20DEB67C" w14:textId="016C69EE" w:rsidR="00013E88" w:rsidRPr="0034722C" w:rsidRDefault="00013E88" w:rsidP="00013E88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Для записи сопротивлений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применяется специальный эксперимент, который состоит 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из 32 тикетов. Первый тикет выполняет процедуру записи сопротивления с остановкой при попадании в заданный диапазон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(</w:t>
      </w:r>
      <w:r w:rsidR="00D27DD0"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рисунок</w:t>
      </w:r>
      <w:r w:rsidR="00D27DD0" w:rsidRPr="004579A1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 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2.1)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 Второй тикет выполняет десять чтений напряжением 0,3</w:t>
      </w:r>
      <w:r w:rsidRPr="0034722C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В (рисунок</w:t>
      </w:r>
      <w:r w:rsidRPr="004579A1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 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2.2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).</w:t>
      </w:r>
    </w:p>
    <w:p w14:paraId="1B0B6F24" w14:textId="32164705" w:rsidR="00013E88" w:rsidRDefault="00D945D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noProof/>
        </w:rPr>
        <w:lastRenderedPageBreak/>
        <w:drawing>
          <wp:inline distT="0" distB="0" distL="0" distR="0" wp14:anchorId="1BAF4856" wp14:editId="2B871260">
            <wp:extent cx="5940425" cy="24745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857B" w14:textId="446F1935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2.1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Процедура записи диапазона </w:t>
      </w:r>
      <w:r w:rsidR="00D945D8">
        <w:rPr>
          <w:rFonts w:ascii="Arial" w:eastAsia="Batang" w:hAnsi="Arial" w:cs="Arial"/>
          <w:color w:val="212121"/>
          <w:sz w:val="24"/>
          <w:szCs w:val="24"/>
          <w:lang w:eastAsia="ko-KR"/>
        </w:rPr>
        <w:t>1667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>–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</w:t>
      </w:r>
      <w:r w:rsidR="00D945D8">
        <w:rPr>
          <w:rFonts w:ascii="Arial" w:eastAsia="Batang" w:hAnsi="Arial" w:cs="Arial"/>
          <w:color w:val="212121"/>
          <w:sz w:val="24"/>
          <w:szCs w:val="24"/>
          <w:lang w:eastAsia="ko-KR"/>
        </w:rPr>
        <w:t>1923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Ом. Для других диапазонов</w:t>
      </w:r>
      <w:r w:rsidRPr="00CC4BE7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параметры идентичны</w:t>
      </w:r>
      <w:r w:rsidRPr="00DA02EA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22148B83" w14:textId="77777777" w:rsidR="00013E88" w:rsidRPr="00D37700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0938F38A" w14:textId="124F1BAA" w:rsidR="00013E88" w:rsidRDefault="00D945D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D945D8">
        <w:rPr>
          <w:rFonts w:ascii="Arial" w:eastAsia="Batang" w:hAnsi="Arial" w:cs="Arial"/>
          <w:noProof/>
          <w:color w:val="212121"/>
          <w:sz w:val="24"/>
          <w:szCs w:val="24"/>
          <w:lang w:eastAsia="ko-KR"/>
        </w:rPr>
        <w:drawing>
          <wp:inline distT="0" distB="0" distL="0" distR="0" wp14:anchorId="7FE4F2A4" wp14:editId="7D63843B">
            <wp:extent cx="5940425" cy="26301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AB87" w14:textId="64EB26BF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2.2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Десять чтений напряжением 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0,3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В.</w:t>
      </w:r>
    </w:p>
    <w:p w14:paraId="0138554E" w14:textId="77777777" w:rsidR="00013E88" w:rsidRPr="00D37700" w:rsidRDefault="00013E88" w:rsidP="00013E88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692D3D18" w14:textId="3D9CD6D5" w:rsidR="00013E88" w:rsidRDefault="00013E88" w:rsidP="00013E88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DC1595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Остальные 30 тикетов составляет десятикратное повторение автоматического тюнинга сопротивления к середине диапазона. Это выполняется тремя тикетами, 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два из которых представлены на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рисунках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2.3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,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2.4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, а третий на рисунке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2.2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078D9E8F" w14:textId="355E9E08" w:rsidR="00013E88" w:rsidRDefault="00D945D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 w:rsidRPr="00D945D8">
        <w:rPr>
          <w:rFonts w:ascii="Arial" w:eastAsia="Batang" w:hAnsi="Arial" w:cs="Arial"/>
          <w:noProof/>
          <w:color w:val="212121"/>
          <w:sz w:val="24"/>
          <w:szCs w:val="24"/>
          <w:lang w:val="en-US" w:eastAsia="ko-KR"/>
        </w:rPr>
        <w:lastRenderedPageBreak/>
        <w:drawing>
          <wp:inline distT="0" distB="0" distL="0" distR="0" wp14:anchorId="09E166D6" wp14:editId="680811F5">
            <wp:extent cx="5940425" cy="26301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94E9" w14:textId="5830720E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2.3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Попытка выполнения RESET. Прерывается при достижении</w:t>
      </w:r>
      <w:r w:rsidRPr="006B30A8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сопротивления больше середины диапазона</w:t>
      </w:r>
      <w:r w:rsidRPr="00DA02EA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67459AFD" w14:textId="77777777" w:rsidR="00013E88" w:rsidRPr="00D37700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7457CEC6" w14:textId="513D889C" w:rsidR="00013E88" w:rsidRDefault="00D945D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D945D8">
        <w:rPr>
          <w:rFonts w:ascii="Arial" w:eastAsia="Batang" w:hAnsi="Arial" w:cs="Arial"/>
          <w:noProof/>
          <w:color w:val="212121"/>
          <w:sz w:val="24"/>
          <w:szCs w:val="24"/>
        </w:rPr>
        <w:drawing>
          <wp:inline distT="0" distB="0" distL="0" distR="0" wp14:anchorId="46D13410" wp14:editId="40A950D0">
            <wp:extent cx="5940425" cy="26301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D3A" w14:textId="3F9E8E2A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D27DD0">
        <w:rPr>
          <w:rFonts w:ascii="Arial" w:eastAsia="Batang" w:hAnsi="Arial" w:cs="Arial"/>
          <w:color w:val="212121"/>
          <w:sz w:val="24"/>
          <w:szCs w:val="24"/>
          <w:lang w:eastAsia="ko-KR"/>
        </w:rPr>
        <w:t>2.4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Попытка выполнения SET. Прерывается при достижении</w:t>
      </w:r>
      <w:r w:rsidRPr="006B30A8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сопротивления меньше середины диапазона</w:t>
      </w:r>
      <w:r w:rsidRPr="00DA02EA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29FF281B" w14:textId="77777777" w:rsidR="00013E88" w:rsidRPr="00D37700" w:rsidRDefault="00013E88" w:rsidP="00013E88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</w:p>
    <w:p w14:paraId="3CB26C13" w14:textId="32A153DB" w:rsidR="00013E88" w:rsidRDefault="00013E88" w:rsidP="00013E88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6B30A8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Иллюстрация работы такого плана эксперимента представлена на 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>рисунке</w:t>
      </w:r>
      <w:r w:rsidRPr="004579A1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 </w:t>
      </w:r>
      <w:r w:rsidR="003D6C35">
        <w:rPr>
          <w:rFonts w:ascii="Arial" w:eastAsia="Batang" w:hAnsi="Arial" w:cs="Arial"/>
          <w:color w:val="212121"/>
          <w:sz w:val="24"/>
          <w:szCs w:val="24"/>
          <w:lang w:eastAsia="ko-KR"/>
        </w:rPr>
        <w:t>2</w:t>
      </w:r>
      <w:r w:rsidRPr="00C244A9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="003D6C35">
        <w:rPr>
          <w:rFonts w:ascii="Arial" w:eastAsia="Batang" w:hAnsi="Arial" w:cs="Arial"/>
          <w:color w:val="212121"/>
          <w:sz w:val="24"/>
          <w:szCs w:val="24"/>
          <w:lang w:eastAsia="ko-KR"/>
        </w:rPr>
        <w:t>5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23E8EDB2" w14:textId="77777777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val="en-US" w:eastAsia="ko-KR"/>
        </w:rPr>
      </w:pPr>
      <w:r>
        <w:rPr>
          <w:rFonts w:ascii="Arial" w:eastAsia="Batang" w:hAnsi="Arial" w:cs="Arial"/>
          <w:noProof/>
          <w:color w:val="212121"/>
          <w:sz w:val="24"/>
          <w:szCs w:val="24"/>
        </w:rPr>
        <w:drawing>
          <wp:inline distT="0" distB="0" distL="0" distR="0" wp14:anchorId="1FCCB2AF" wp14:editId="0AEF9C60">
            <wp:extent cx="2801352" cy="1380763"/>
            <wp:effectExtent l="0" t="0" r="5715" b="381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17852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6470" cy="138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8282" w14:textId="3A7437AB" w:rsidR="00013E88" w:rsidRDefault="00013E88" w:rsidP="00013E88">
      <w:pPr>
        <w:spacing w:line="288" w:lineRule="auto"/>
        <w:jc w:val="center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Рисунок </w:t>
      </w:r>
      <w:r w:rsidR="003D6C35">
        <w:rPr>
          <w:rFonts w:ascii="Arial" w:eastAsia="Batang" w:hAnsi="Arial" w:cs="Arial"/>
          <w:color w:val="212121"/>
          <w:sz w:val="24"/>
          <w:szCs w:val="24"/>
          <w:lang w:eastAsia="ko-KR"/>
        </w:rPr>
        <w:t>2</w:t>
      </w:r>
      <w:r w:rsidRPr="004579A1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  <w:r w:rsidR="003D6C35">
        <w:rPr>
          <w:rFonts w:ascii="Arial" w:eastAsia="Batang" w:hAnsi="Arial" w:cs="Arial"/>
          <w:color w:val="212121"/>
          <w:sz w:val="24"/>
          <w:szCs w:val="24"/>
          <w:lang w:eastAsia="ko-KR"/>
        </w:rPr>
        <w:t>5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– Процедура записи уровня сопротивления.</w:t>
      </w:r>
    </w:p>
    <w:p w14:paraId="07BFCC39" w14:textId="0C4DACF6" w:rsidR="00343623" w:rsidRDefault="00343623"/>
    <w:p w14:paraId="47E08426" w14:textId="4D679218" w:rsidR="009009C9" w:rsidRPr="00476386" w:rsidRDefault="0087236B" w:rsidP="009009C9">
      <w:pPr>
        <w:spacing w:line="288" w:lineRule="auto"/>
        <w:ind w:firstLine="708"/>
        <w:jc w:val="both"/>
        <w:rPr>
          <w:rFonts w:ascii="Arial" w:eastAsia="Batang" w:hAnsi="Arial" w:cs="Arial"/>
          <w:color w:val="212121"/>
          <w:sz w:val="24"/>
          <w:szCs w:val="24"/>
          <w:lang w:eastAsia="ko-KR"/>
        </w:rPr>
      </w:pP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>Д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ля создания таких экспериментов для записи нужного сопротивления в определённом диапазоне существует специальный скрипт 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‘gen_write.</w:t>
      </w:r>
      <w:r w:rsidR="009009C9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py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’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в папке с </w:t>
      </w:r>
      <w:r>
        <w:rPr>
          <w:rFonts w:ascii="Arial" w:eastAsia="Batang" w:hAnsi="Arial" w:cs="Arial"/>
          <w:color w:val="212121"/>
          <w:sz w:val="24"/>
          <w:szCs w:val="24"/>
          <w:lang w:eastAsia="ko-KR"/>
        </w:rPr>
        <w:lastRenderedPageBreak/>
        <w:t>программой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. 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В нем нужно заполнить 2 списка, а именно «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min_res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» (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список минимальных сопротивлений для эксперимента записи и тюнинга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) и «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m</w:t>
      </w:r>
      <w:r w:rsidR="009009C9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ax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_res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 (список максимальных сопротивлений для эксперимента записи и тюнинга). 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После запуска данного скрипта у вас создадутся файлы «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min_res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_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«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max_res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»</w:t>
      </w:r>
      <w:r w:rsidR="009009C9" w:rsidRP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>_tuning_10.json</w:t>
      </w:r>
      <w:r w:rsidR="009009C9">
        <w:rPr>
          <w:rFonts w:ascii="Arial" w:eastAsia="Batang" w:hAnsi="Arial" w:cs="Arial"/>
          <w:color w:val="212121"/>
          <w:sz w:val="24"/>
          <w:szCs w:val="24"/>
          <w:lang w:eastAsia="ko-KR"/>
        </w:rPr>
        <w:t xml:space="preserve">, которые уже можно будет использовать в программе </w:t>
      </w:r>
      <w:r w:rsidR="009009C9">
        <w:rPr>
          <w:rFonts w:ascii="Arial" w:eastAsia="Batang" w:hAnsi="Arial" w:cs="Arial"/>
          <w:color w:val="212121"/>
          <w:sz w:val="24"/>
          <w:szCs w:val="24"/>
          <w:lang w:val="en-US" w:eastAsia="ko-KR"/>
        </w:rPr>
        <w:t>MemriBoard</w:t>
      </w:r>
      <w:r w:rsidR="00476386" w:rsidRPr="00476386">
        <w:rPr>
          <w:rFonts w:ascii="Arial" w:eastAsia="Batang" w:hAnsi="Arial" w:cs="Arial"/>
          <w:color w:val="212121"/>
          <w:sz w:val="24"/>
          <w:szCs w:val="24"/>
          <w:lang w:eastAsia="ko-KR"/>
        </w:rPr>
        <w:t>.</w:t>
      </w:r>
    </w:p>
    <w:p w14:paraId="1AF1202D" w14:textId="232E98D3" w:rsidR="009009C9" w:rsidRPr="009009C9" w:rsidRDefault="009009C9"/>
    <w:sectPr w:rsidR="009009C9" w:rsidRPr="00900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A96231"/>
    <w:multiLevelType w:val="hybridMultilevel"/>
    <w:tmpl w:val="D0FAABE8"/>
    <w:lvl w:ilvl="0" w:tplc="A25061D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E59"/>
    <w:rsid w:val="00013E88"/>
    <w:rsid w:val="00097E59"/>
    <w:rsid w:val="00140B19"/>
    <w:rsid w:val="00171986"/>
    <w:rsid w:val="00343623"/>
    <w:rsid w:val="003D6C35"/>
    <w:rsid w:val="00400BF1"/>
    <w:rsid w:val="00476386"/>
    <w:rsid w:val="00684D0F"/>
    <w:rsid w:val="0087236B"/>
    <w:rsid w:val="008A636B"/>
    <w:rsid w:val="008C2482"/>
    <w:rsid w:val="009009C9"/>
    <w:rsid w:val="00AA57A3"/>
    <w:rsid w:val="00B25248"/>
    <w:rsid w:val="00B37827"/>
    <w:rsid w:val="00D27DD0"/>
    <w:rsid w:val="00D27F1E"/>
    <w:rsid w:val="00D945D8"/>
    <w:rsid w:val="00E868A7"/>
    <w:rsid w:val="00F35AA8"/>
    <w:rsid w:val="00F6059D"/>
    <w:rsid w:val="00F7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0690F0"/>
  <w15:chartTrackingRefBased/>
  <w15:docId w15:val="{51D5A2DD-D53C-4B2F-852B-5561FD12D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09C9"/>
    <w:pPr>
      <w:suppressAutoHyphens/>
      <w:spacing w:after="0" w:line="240" w:lineRule="auto"/>
    </w:pPr>
    <w:rPr>
      <w:rFonts w:ascii="Times New Roman" w:eastAsia="SimSun" w:hAnsi="Times New Roman" w:cs="Times New Roman"/>
      <w:bCs/>
      <w:sz w:val="26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252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3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0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1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3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9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96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5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23</cp:revision>
  <dcterms:created xsi:type="dcterms:W3CDTF">2026-07-08T07:42:00Z</dcterms:created>
  <dcterms:modified xsi:type="dcterms:W3CDTF">2026-07-08T12:18:00Z</dcterms:modified>
</cp:coreProperties>
</file>