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ED6F8" w14:textId="77777777" w:rsidR="00195069" w:rsidRDefault="00195069" w:rsidP="00195069">
      <w:pPr>
        <w:spacing w:before="100" w:beforeAutospacing="1"/>
        <w:outlineLvl w:val="1"/>
        <w:rPr>
          <w:rFonts w:ascii="quadon" w:eastAsia="Times New Roman" w:hAnsi="quadon" w:cs="Times New Roman"/>
          <w:color w:val="000000"/>
          <w:sz w:val="36"/>
          <w:szCs w:val="36"/>
        </w:rPr>
      </w:pPr>
      <w:r>
        <w:rPr>
          <w:rFonts w:ascii="quadon" w:eastAsia="Times New Roman" w:hAnsi="quadon" w:cs="Times New Roman"/>
          <w:color w:val="000000"/>
          <w:sz w:val="36"/>
          <w:szCs w:val="36"/>
        </w:rPr>
        <w:t>May 2016 Report</w:t>
      </w:r>
    </w:p>
    <w:p w14:paraId="6F59D02B" w14:textId="77777777" w:rsidR="00195069" w:rsidRPr="00195069" w:rsidRDefault="00195069" w:rsidP="00195069">
      <w:pPr>
        <w:spacing w:before="100" w:beforeAutospacing="1"/>
        <w:outlineLvl w:val="1"/>
        <w:rPr>
          <w:rFonts w:ascii="quadon" w:eastAsia="Times New Roman" w:hAnsi="quadon" w:cs="Times New Roman"/>
          <w:color w:val="000000"/>
          <w:sz w:val="36"/>
          <w:szCs w:val="36"/>
        </w:rPr>
      </w:pPr>
      <w:r w:rsidRPr="00195069">
        <w:rPr>
          <w:rFonts w:ascii="quadon" w:eastAsia="Times New Roman" w:hAnsi="quadon" w:cs="Times New Roman"/>
          <w:color w:val="000000"/>
          <w:sz w:val="36"/>
          <w:szCs w:val="36"/>
        </w:rPr>
        <w:t>Magnetic Resonance Imaging</w:t>
      </w:r>
    </w:p>
    <w:p w14:paraId="6393E6EC" w14:textId="77777777" w:rsidR="00195069" w:rsidRPr="00195069" w:rsidRDefault="00195069" w:rsidP="00195069">
      <w:pPr>
        <w:spacing w:before="100" w:beforeAutospacing="1" w:after="100" w:afterAutospacing="1"/>
        <w:rPr>
          <w:rFonts w:ascii="gentona" w:hAnsi="gentona" w:cs="Times New Roman"/>
          <w:color w:val="000000"/>
          <w:sz w:val="27"/>
          <w:szCs w:val="27"/>
        </w:rPr>
      </w:pPr>
      <w:r w:rsidRPr="00195069">
        <w:rPr>
          <w:rFonts w:ascii="gentona" w:hAnsi="gentona" w:cs="Times New Roman"/>
          <w:color w:val="000000"/>
          <w:sz w:val="27"/>
          <w:szCs w:val="27"/>
        </w:rPr>
        <w:t xml:space="preserve">Using the </w:t>
      </w:r>
      <w:proofErr w:type="spellStart"/>
      <w:r w:rsidRPr="00195069">
        <w:rPr>
          <w:rFonts w:ascii="gentona" w:hAnsi="gentona" w:cs="Times New Roman"/>
          <w:color w:val="000000"/>
          <w:sz w:val="27"/>
          <w:szCs w:val="27"/>
        </w:rPr>
        <w:t>ndmg</w:t>
      </w:r>
      <w:proofErr w:type="spellEnd"/>
      <w:r w:rsidRPr="00195069">
        <w:rPr>
          <w:rFonts w:ascii="gentona" w:hAnsi="gentona" w:cs="Times New Roman"/>
          <w:color w:val="000000"/>
          <w:sz w:val="27"/>
          <w:szCs w:val="27"/>
        </w:rPr>
        <w:t xml:space="preserve"> and </w:t>
      </w:r>
      <w:bookmarkStart w:id="0" w:name="_GoBack"/>
      <w:bookmarkEnd w:id="0"/>
      <w:r w:rsidRPr="00195069">
        <w:rPr>
          <w:rFonts w:ascii="gentona" w:hAnsi="gentona" w:cs="Times New Roman"/>
          <w:color w:val="000000"/>
          <w:sz w:val="27"/>
          <w:szCs w:val="27"/>
        </w:rPr>
        <w:t xml:space="preserve">CPAC pipelines, both structural and functional </w:t>
      </w:r>
      <w:proofErr w:type="spellStart"/>
      <w:r w:rsidRPr="00195069">
        <w:rPr>
          <w:rFonts w:ascii="gentona" w:hAnsi="gentona" w:cs="Times New Roman"/>
          <w:color w:val="000000"/>
          <w:sz w:val="27"/>
          <w:szCs w:val="27"/>
        </w:rPr>
        <w:t>connectomes</w:t>
      </w:r>
      <w:proofErr w:type="spellEnd"/>
      <w:r w:rsidRPr="00195069">
        <w:rPr>
          <w:rFonts w:ascii="gentona" w:hAnsi="gentona" w:cs="Times New Roman"/>
          <w:color w:val="000000"/>
          <w:sz w:val="27"/>
          <w:szCs w:val="27"/>
        </w:rPr>
        <w:t xml:space="preserve"> have been estimated from all known publicly re-distributable datasets. These graphs have been generated across multiple brain </w:t>
      </w:r>
      <w:proofErr w:type="spellStart"/>
      <w:r w:rsidRPr="00195069">
        <w:rPr>
          <w:rFonts w:ascii="gentona" w:hAnsi="gentona" w:cs="Times New Roman"/>
          <w:color w:val="000000"/>
          <w:sz w:val="27"/>
          <w:szCs w:val="27"/>
        </w:rPr>
        <w:t>parcellations</w:t>
      </w:r>
      <w:proofErr w:type="spellEnd"/>
      <w:r w:rsidRPr="00195069">
        <w:rPr>
          <w:rFonts w:ascii="gentona" w:hAnsi="gentona" w:cs="Times New Roman"/>
          <w:color w:val="000000"/>
          <w:sz w:val="27"/>
          <w:szCs w:val="27"/>
        </w:rPr>
        <w:t>/anatomical atlases (</w:t>
      </w:r>
      <w:hyperlink r:id="rId4" w:history="1">
        <w:r w:rsidRPr="00195069">
          <w:rPr>
            <w:rFonts w:ascii="gentona" w:hAnsi="gentona" w:cs="Times New Roman"/>
            <w:color w:val="0000FF"/>
            <w:sz w:val="27"/>
            <w:szCs w:val="27"/>
            <w:u w:val="single"/>
          </w:rPr>
          <w:t>http://docs.neurodata.io/nddocs/mrgraphs/atlases.html</w:t>
        </w:r>
      </w:hyperlink>
      <w:r w:rsidRPr="00195069">
        <w:rPr>
          <w:rFonts w:ascii="gentona" w:hAnsi="gentona" w:cs="Times New Roman"/>
          <w:color w:val="000000"/>
          <w:sz w:val="27"/>
          <w:szCs w:val="27"/>
        </w:rPr>
        <w:t xml:space="preserve">), ranging in scale from approximately 50 nodes, up through a </w:t>
      </w:r>
      <w:proofErr w:type="spellStart"/>
      <w:r w:rsidRPr="00195069">
        <w:rPr>
          <w:rFonts w:ascii="gentona" w:hAnsi="gentona" w:cs="Times New Roman"/>
          <w:color w:val="000000"/>
          <w:sz w:val="27"/>
          <w:szCs w:val="27"/>
        </w:rPr>
        <w:t>voxelwise</w:t>
      </w:r>
      <w:proofErr w:type="spellEnd"/>
      <w:r w:rsidRPr="00195069">
        <w:rPr>
          <w:rFonts w:ascii="gentona" w:hAnsi="gentona" w:cs="Times New Roman"/>
          <w:color w:val="000000"/>
          <w:sz w:val="27"/>
          <w:szCs w:val="27"/>
        </w:rPr>
        <w:t xml:space="preserve"> </w:t>
      </w:r>
      <w:proofErr w:type="spellStart"/>
      <w:r w:rsidRPr="00195069">
        <w:rPr>
          <w:rFonts w:ascii="gentona" w:hAnsi="gentona" w:cs="Times New Roman"/>
          <w:color w:val="000000"/>
          <w:sz w:val="27"/>
          <w:szCs w:val="27"/>
        </w:rPr>
        <w:t>parcellation</w:t>
      </w:r>
      <w:proofErr w:type="spellEnd"/>
      <w:r w:rsidRPr="00195069">
        <w:rPr>
          <w:rFonts w:ascii="gentona" w:hAnsi="gentona" w:cs="Times New Roman"/>
          <w:color w:val="000000"/>
          <w:sz w:val="27"/>
          <w:szCs w:val="27"/>
        </w:rPr>
        <w:t xml:space="preserve"> of nearly 2 million nodes. These graphs can be found through our website (</w:t>
      </w:r>
      <w:hyperlink r:id="rId5" w:history="1">
        <w:r w:rsidRPr="00195069">
          <w:rPr>
            <w:rFonts w:ascii="gentona" w:hAnsi="gentona" w:cs="Times New Roman"/>
            <w:color w:val="0000FF"/>
            <w:sz w:val="27"/>
            <w:szCs w:val="27"/>
            <w:u w:val="single"/>
          </w:rPr>
          <w:t>http://docs.neurodata.io/nddocs/mrgraphs/processed_data.html</w:t>
        </w:r>
      </w:hyperlink>
      <w:r w:rsidRPr="00195069">
        <w:rPr>
          <w:rFonts w:ascii="gentona" w:hAnsi="gentona" w:cs="Times New Roman"/>
          <w:color w:val="000000"/>
          <w:sz w:val="27"/>
          <w:szCs w:val="27"/>
        </w:rPr>
        <w:t>), and downloaded for analysis.</w:t>
      </w:r>
    </w:p>
    <w:p w14:paraId="3C0EDBC1" w14:textId="77777777" w:rsidR="00195069" w:rsidRPr="00195069" w:rsidRDefault="00195069" w:rsidP="00195069">
      <w:pPr>
        <w:rPr>
          <w:rFonts w:ascii="Times New Roman" w:eastAsia="Times New Roman" w:hAnsi="Times New Roman" w:cs="Times New Roman"/>
        </w:rPr>
      </w:pPr>
      <w:r w:rsidRPr="001950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62A3EE" wp14:editId="1937AB7E">
            <wp:extent cx="5995035" cy="3058824"/>
            <wp:effectExtent l="0" t="0" r="0" b="0"/>
            <wp:docPr id="2" name="Picture 2" descr="http://docs.neurodata.io/SIMPLEX/Reporting/figs/mr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neurodata.io/SIMPLEX/Reporting/figs/mr_da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9" cy="30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69">
        <w:rPr>
          <w:rFonts w:ascii="gentona" w:eastAsia="Times New Roman" w:hAnsi="gentona" w:cs="Times New Roman"/>
          <w:color w:val="000000"/>
          <w:sz w:val="27"/>
          <w:szCs w:val="27"/>
        </w:rPr>
        <w:t> </w:t>
      </w:r>
      <w:r w:rsidRPr="001950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BAC5F0" wp14:editId="23482E67">
            <wp:extent cx="6251842" cy="1047404"/>
            <wp:effectExtent l="0" t="0" r="0" b="0"/>
            <wp:docPr id="1" name="Picture 1" descr="http://docs.neurodata.io/SIMPLEX/Reporting/figs/at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neurodata.io/SIMPLEX/Reporting/figs/at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202" cy="106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43CC" w14:textId="77777777" w:rsidR="00C0463E" w:rsidRDefault="00C0463E"/>
    <w:sectPr w:rsidR="00C0463E" w:rsidSect="00361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quadon">
    <w:altName w:val="Times New Roman"/>
    <w:panose1 w:val="00000000000000000000"/>
    <w:charset w:val="00"/>
    <w:family w:val="roman"/>
    <w:notTrueType/>
    <w:pitch w:val="default"/>
  </w:font>
  <w:font w:name="gento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69"/>
    <w:rsid w:val="00195069"/>
    <w:rsid w:val="00361FEB"/>
    <w:rsid w:val="008C01EA"/>
    <w:rsid w:val="00AC000E"/>
    <w:rsid w:val="00C0463E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C49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06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06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50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950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s.neurodata.io/nddocs/mrgraphs/atlases.html" TargetMode="External"/><Relationship Id="rId5" Type="http://schemas.openxmlformats.org/officeDocument/2006/relationships/hyperlink" Target="http://docs.neurodata.io/nddocs/mrgraphs/processed_data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Kiar</dc:creator>
  <cp:keywords/>
  <dc:description/>
  <cp:lastModifiedBy>Gregory Kiar</cp:lastModifiedBy>
  <cp:revision>2</cp:revision>
  <dcterms:created xsi:type="dcterms:W3CDTF">2016-07-29T13:20:00Z</dcterms:created>
  <dcterms:modified xsi:type="dcterms:W3CDTF">2016-07-29T13:20:00Z</dcterms:modified>
</cp:coreProperties>
</file>