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proofErr w:type="spellStart"/>
      <w:r>
        <w:rPr>
          <w:rFonts w:ascii="Calibri" w:eastAsia="Calibri" w:hAnsi="Calibri" w:cs="Calibri"/>
          <w:sz w:val="24"/>
          <w:szCs w:val="24"/>
        </w:rPr>
        <w:t>Huntenburg</w:t>
      </w:r>
      <w:proofErr w:type="spellEnd"/>
      <w:r>
        <w:rPr>
          <w:rFonts w:ascii="Calibri" w:eastAsia="Calibri" w:hAnsi="Calibri" w:cs="Calibri"/>
          <w:sz w:val="24"/>
          <w:szCs w:val="24"/>
        </w:rPr>
        <w:t xml:space="preserve">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Myelin mapping in matlab</w:t>
      </w:r>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Resting-state functional connectivity mapping in matlab</w:t>
      </w:r>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06F1D215"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9F7F73">
        <w:rPr>
          <w:rFonts w:ascii="Calibri" w:eastAsia="Calibri" w:hAnsi="Calibri" w:cs="Calibri"/>
          <w:b/>
          <w:sz w:val="24"/>
          <w:szCs w:val="24"/>
          <w:u w:val="single"/>
        </w:rPr>
        <w:t>5</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9F7F73">
        <w:rPr>
          <w:rFonts w:ascii="Calibri" w:eastAsia="Calibri" w:hAnsi="Calibri" w:cs="Calibri"/>
          <w:i/>
          <w:sz w:val="24"/>
          <w:szCs w:val="24"/>
        </w:rPr>
        <w:t>2</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NeuroImage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5E15AA07" w14:textId="77777777"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 xml:space="preserve">W06: Statistical learning (O Benkarim, B. Bernhardt) </w:t>
      </w:r>
      <w:r>
        <w:rPr>
          <w:rFonts w:ascii="Calibri" w:eastAsia="Calibri" w:hAnsi="Calibri" w:cs="Calibri"/>
          <w:i/>
          <w:sz w:val="24"/>
          <w:szCs w:val="24"/>
        </w:rPr>
        <w:t>- - October 9</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PLoS Biology, 13(6): e1002180.</w:t>
      </w:r>
    </w:p>
    <w:p w14:paraId="2B39BD3A" w14:textId="5A6BC007" w:rsidR="002D6153" w:rsidRDefault="00C82083" w:rsidP="002D6153">
      <w:pPr>
        <w:numPr>
          <w:ilvl w:val="0"/>
          <w:numId w:val="17"/>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Bzdok</w:t>
      </w:r>
      <w:proofErr w:type="spellEnd"/>
      <w:r>
        <w:rPr>
          <w:rFonts w:ascii="Calibri" w:eastAsia="Calibri" w:hAnsi="Calibri" w:cs="Calibri"/>
          <w:sz w:val="24"/>
          <w:szCs w:val="24"/>
        </w:rPr>
        <w:t xml:space="preserve"> &amp; Ioannidis</w:t>
      </w:r>
      <w:r w:rsidR="002D6153">
        <w:rPr>
          <w:rFonts w:ascii="Calibri" w:eastAsia="Calibri" w:hAnsi="Calibri" w:cs="Calibri"/>
          <w:sz w:val="24"/>
          <w:szCs w:val="24"/>
        </w:rPr>
        <w:t xml:space="preserve"> (</w:t>
      </w:r>
      <w:r>
        <w:rPr>
          <w:rFonts w:ascii="Calibri" w:eastAsia="Calibri" w:hAnsi="Calibri" w:cs="Calibri"/>
          <w:sz w:val="24"/>
          <w:szCs w:val="24"/>
        </w:rPr>
        <w:t>2019</w:t>
      </w:r>
      <w:r w:rsidR="002D6153">
        <w:rPr>
          <w:rFonts w:ascii="Calibri" w:eastAsia="Calibri" w:hAnsi="Calibri" w:cs="Calibri"/>
          <w:sz w:val="24"/>
          <w:szCs w:val="24"/>
        </w:rPr>
        <w:t xml:space="preserve">) </w:t>
      </w:r>
      <w:r>
        <w:rPr>
          <w:rFonts w:ascii="Calibri" w:eastAsia="Calibri" w:hAnsi="Calibri" w:cs="Calibri"/>
          <w:i/>
          <w:color w:val="131313"/>
          <w:sz w:val="24"/>
          <w:szCs w:val="24"/>
        </w:rPr>
        <w:t>Exploration, Inference and Prediction in Neuroscience and Biomedicine</w:t>
      </w:r>
      <w:r w:rsidR="002D6153">
        <w:rPr>
          <w:rFonts w:ascii="Calibri" w:eastAsia="Calibri" w:hAnsi="Calibri" w:cs="Calibri"/>
          <w:i/>
          <w:color w:val="131313"/>
          <w:sz w:val="24"/>
          <w:szCs w:val="24"/>
        </w:rPr>
        <w:t xml:space="preserve">. </w:t>
      </w:r>
      <w:r>
        <w:rPr>
          <w:rFonts w:ascii="Calibri" w:eastAsia="Calibri" w:hAnsi="Calibri" w:cs="Calibri"/>
          <w:i/>
          <w:color w:val="131313"/>
          <w:sz w:val="24"/>
          <w:szCs w:val="24"/>
        </w:rPr>
        <w:t>TINs</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34BCD314"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October 16</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(abagen)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r w:rsidR="009E169B">
        <w:rPr>
          <w:rFonts w:ascii="Calibri" w:eastAsia="Calibri" w:hAnsi="Calibri" w:cs="Calibri"/>
          <w:i/>
          <w:color w:val="222222"/>
          <w:sz w:val="24"/>
          <w:szCs w:val="24"/>
        </w:rPr>
        <w:t>NeuroImage</w:t>
      </w:r>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 xml:space="preserve">W08: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w:t>
      </w:r>
      <w:proofErr w:type="spellStart"/>
      <w:r>
        <w:rPr>
          <w:rFonts w:ascii="Calibri" w:eastAsia="Calibri" w:hAnsi="Calibri" w:cs="Calibri"/>
          <w:color w:val="222222"/>
          <w:sz w:val="24"/>
          <w:szCs w:val="24"/>
        </w:rPr>
        <w:t>cience</w:t>
      </w:r>
      <w:proofErr w:type="spellEnd"/>
      <w:r>
        <w:rPr>
          <w:rFonts w:ascii="Calibri" w:eastAsia="Calibri" w:hAnsi="Calibri" w:cs="Calibri"/>
          <w:color w:val="222222"/>
          <w:sz w:val="24"/>
          <w:szCs w:val="24"/>
        </w:rPr>
        <w:t xml:space="preserv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304E8711" w14:textId="7C577A1C"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w:t>
      </w:r>
      <w:r w:rsidR="00E02268">
        <w:rPr>
          <w:rFonts w:ascii="Calibri" w:eastAsia="Calibri" w:hAnsi="Calibri" w:cs="Calibri"/>
          <w:b/>
          <w:sz w:val="24"/>
          <w:szCs w:val="24"/>
          <w:u w:val="single"/>
        </w:rPr>
        <w:t>10</w:t>
      </w:r>
      <w:r>
        <w:rPr>
          <w:rFonts w:ascii="Calibri" w:eastAsia="Calibri" w:hAnsi="Calibri" w:cs="Calibri"/>
          <w:b/>
          <w:sz w:val="24"/>
          <w:szCs w:val="24"/>
          <w:u w:val="single"/>
        </w:rPr>
        <w:t>: Associative Techniques (B. Misic)</w:t>
      </w:r>
      <w:r>
        <w:rPr>
          <w:rFonts w:ascii="Calibri" w:eastAsia="Calibri" w:hAnsi="Calibri" w:cs="Calibri"/>
          <w:i/>
          <w:sz w:val="24"/>
          <w:szCs w:val="24"/>
        </w:rPr>
        <w:t xml:space="preserve"> – November 10</w:t>
      </w:r>
    </w:p>
    <w:p w14:paraId="4FA057C3"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5553C3B5"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 xml:space="preserve"> </w:t>
      </w:r>
    </w:p>
    <w:p w14:paraId="0987D7DD" w14:textId="77777777" w:rsidR="002D6153" w:rsidRDefault="002D6153" w:rsidP="002D615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3B70FC59" w14:textId="77777777" w:rsidR="002D6153" w:rsidRDefault="002D6153" w:rsidP="002D615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788DAB9C" w14:textId="77777777" w:rsidR="002D6153" w:rsidRDefault="002D6153" w:rsidP="002D615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6DFD723C" w14:textId="77777777" w:rsidR="002D6153" w:rsidRDefault="002D6153" w:rsidP="002D615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2F145DA9" w14:textId="77777777" w:rsidR="002D6153" w:rsidRDefault="002D6153" w:rsidP="002D6153">
      <w:pPr>
        <w:numPr>
          <w:ilvl w:val="0"/>
          <w:numId w:val="7"/>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Worsley,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J. B., Friston, K. J., &amp; Evans, A. C. (1997). Characterizing the response of PET and fMRI data using multivariate linear models. ​</w:t>
      </w:r>
      <w:r>
        <w:rPr>
          <w:rFonts w:ascii="Calibri" w:eastAsia="Calibri" w:hAnsi="Calibri" w:cs="Calibri"/>
          <w:i/>
          <w:color w:val="222222"/>
          <w:sz w:val="24"/>
          <w:szCs w:val="24"/>
        </w:rPr>
        <w:t>NeuroImage</w:t>
      </w:r>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B59EB98" w14:textId="77777777" w:rsidR="002D6153" w:rsidRDefault="002D6153" w:rsidP="002D615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03AFFFD6" w14:textId="77777777" w:rsidR="002D6153" w:rsidRDefault="002D6153" w:rsidP="002D6153">
      <w:pPr>
        <w:rPr>
          <w:rFonts w:ascii="Calibri" w:eastAsia="Calibri" w:hAnsi="Calibri" w:cs="Calibri"/>
          <w:b/>
          <w:i/>
          <w:sz w:val="24"/>
          <w:szCs w:val="24"/>
        </w:rPr>
      </w:pPr>
      <w:r>
        <w:rPr>
          <w:rFonts w:ascii="Calibri" w:eastAsia="Calibri" w:hAnsi="Calibri" w:cs="Calibri"/>
          <w:b/>
          <w:i/>
          <w:sz w:val="24"/>
          <w:szCs w:val="24"/>
        </w:rPr>
        <w:t>Practice:</w:t>
      </w:r>
    </w:p>
    <w:p w14:paraId="11F67183" w14:textId="77777777" w:rsidR="002D6153" w:rsidRDefault="002D6153" w:rsidP="002D615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1F28E4"/>
    <w:rsid w:val="002D135B"/>
    <w:rsid w:val="002D6153"/>
    <w:rsid w:val="00744035"/>
    <w:rsid w:val="009E169B"/>
    <w:rsid w:val="009F7F73"/>
    <w:rsid w:val="00B91B74"/>
    <w:rsid w:val="00C82083"/>
    <w:rsid w:val="00E02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Bernhardt</cp:lastModifiedBy>
  <cp:revision>2</cp:revision>
  <cp:lastPrinted>2020-09-30T20:12:00Z</cp:lastPrinted>
  <dcterms:created xsi:type="dcterms:W3CDTF">2020-10-06T01:25:00Z</dcterms:created>
  <dcterms:modified xsi:type="dcterms:W3CDTF">2020-10-06T01:25:00Z</dcterms:modified>
</cp:coreProperties>
</file>