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CAB28" w14:textId="013C149B" w:rsidR="00F9354B" w:rsidRPr="00A169E6" w:rsidRDefault="00BA0E8F" w:rsidP="00F9354B">
      <w:pPr>
        <w:rPr>
          <w:rFonts w:ascii="Times New Roman" w:eastAsia="Times New Roman" w:hAnsi="Times New Roman" w:cs="Times New Roman"/>
          <w:sz w:val="18"/>
          <w:szCs w:val="18"/>
        </w:rPr>
      </w:pPr>
      <w:r w:rsidRPr="00A169E6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 xml:space="preserve">Chapter 8 in the book, chapter 7 in the </w:t>
      </w:r>
      <w:proofErr w:type="spellStart"/>
      <w:r w:rsidRPr="00A169E6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>powerpoint</w:t>
      </w:r>
      <w:proofErr w:type="spellEnd"/>
      <w:r w:rsidRPr="00A169E6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 xml:space="preserve"> slides</w:t>
      </w:r>
      <w:r w:rsidR="00F9354B" w:rsidRPr="00A169E6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>:</w:t>
      </w:r>
      <w:bookmarkStart w:id="0" w:name="_GoBack"/>
      <w:bookmarkEnd w:id="0"/>
      <w:r w:rsidR="00F9354B" w:rsidRPr="00A169E6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shd w:val="clear" w:color="auto" w:fill="FFFFFF"/>
        </w:rPr>
        <w:t xml:space="preserve"> Attention and Scene Perception  </w:t>
      </w:r>
    </w:p>
    <w:p w14:paraId="257EE17E" w14:textId="77777777" w:rsidR="00F9354B" w:rsidRPr="00A169E6" w:rsidRDefault="00F9354B" w:rsidP="00F9354B">
      <w:p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14:paraId="42E7A383" w14:textId="7B95756A" w:rsidR="00BA0E8F" w:rsidRPr="00A169E6" w:rsidRDefault="00BA0E8F" w:rsidP="00BA0E8F">
      <w:p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What is attention</w:t>
      </w:r>
    </w:p>
    <w:p w14:paraId="376B4B6D" w14:textId="2FC66715" w:rsidR="00BA0E8F" w:rsidRPr="00A169E6" w:rsidRDefault="00BA0E8F" w:rsidP="00BA0E8F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Attention: Any of the very large set of selective processes in the brain. Basically there is too much input from the world and we need a way to deal with it.  So, the nervous system evolved ways to restrict processing to subsets.</w:t>
      </w:r>
    </w:p>
    <w:p w14:paraId="6FF1DCAD" w14:textId="7EEDAF48" w:rsidR="00BA0E8F" w:rsidRPr="00A169E6" w:rsidRDefault="00F9354B" w:rsidP="00BA0E8F">
      <w:pPr>
        <w:numPr>
          <w:ilvl w:val="1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What does it consist of?</w:t>
      </w:r>
      <w:r w:rsidR="005F7F6E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14:paraId="6FF22939" w14:textId="6825AA7F" w:rsidR="00D423BB" w:rsidRPr="00A169E6" w:rsidRDefault="00D423BB" w:rsidP="00D423BB">
      <w:pPr>
        <w:numPr>
          <w:ilvl w:val="2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Reaction time- a measure of the time from the onset of a stimulus to a response. </w:t>
      </w:r>
    </w:p>
    <w:p w14:paraId="71042EF8" w14:textId="2EF39EF1" w:rsidR="00D423BB" w:rsidRPr="00A169E6" w:rsidRDefault="00597DA4" w:rsidP="00D423BB">
      <w:pPr>
        <w:numPr>
          <w:ilvl w:val="3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Used often in cueing experiments (Posner). Have a subject fixate on a central point and after a delay a test probe will appear prompting the subject to hit a response key. The Reaction time is the amount of time between the point when the probe appears and the point when the subject hits the response key.</w:t>
      </w:r>
    </w:p>
    <w:p w14:paraId="54F578BC" w14:textId="23EE3857" w:rsidR="00D423BB" w:rsidRPr="00A169E6" w:rsidRDefault="00D423BB" w:rsidP="00D423BB">
      <w:pPr>
        <w:numPr>
          <w:ilvl w:val="2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Cue- a stimulus that might indicate where (or what) a subsequent stimulus will be. Cues can be valid (correct info</w:t>
      </w:r>
      <w:r w:rsidR="00597DA4" w:rsidRPr="00A169E6">
        <w:rPr>
          <w:rFonts w:ascii="Times New Roman" w:hAnsi="Times New Roman" w:cs="Times New Roman"/>
          <w:color w:val="000000"/>
          <w:sz w:val="18"/>
          <w:szCs w:val="18"/>
        </w:rPr>
        <w:t>, causes RT to decrease</w:t>
      </w:r>
      <w:r w:rsidRPr="00A169E6">
        <w:rPr>
          <w:rFonts w:ascii="Times New Roman" w:hAnsi="Times New Roman" w:cs="Times New Roman"/>
          <w:color w:val="000000"/>
          <w:sz w:val="18"/>
          <w:szCs w:val="18"/>
        </w:rPr>
        <w:t>), invalid (incorrect inf</w:t>
      </w:r>
      <w:r w:rsidR="00597DA4" w:rsidRPr="00A169E6">
        <w:rPr>
          <w:rFonts w:ascii="Times New Roman" w:hAnsi="Times New Roman" w:cs="Times New Roman"/>
          <w:color w:val="000000"/>
          <w:sz w:val="18"/>
          <w:szCs w:val="18"/>
        </w:rPr>
        <w:t>o.), or neutral (uninformative).</w:t>
      </w:r>
    </w:p>
    <w:p w14:paraId="30CF31F5" w14:textId="1FED2CDB" w:rsidR="00BA0E8F" w:rsidRPr="00A169E6" w:rsidRDefault="00F9354B" w:rsidP="00BA0E8F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Types of attention?</w:t>
      </w:r>
    </w:p>
    <w:p w14:paraId="04F41469" w14:textId="7AC8B6BB" w:rsidR="00597DA4" w:rsidRPr="00A169E6" w:rsidRDefault="00597DA4" w:rsidP="00597DA4">
      <w:pPr>
        <w:numPr>
          <w:ilvl w:val="1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Overt</w:t>
      </w:r>
      <w:r w:rsidR="007F34B9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- Directing the fovea to look at an intended target. </w:t>
      </w:r>
    </w:p>
    <w:p w14:paraId="22BFB977" w14:textId="6534FAB0" w:rsidR="00597DA4" w:rsidRPr="00A169E6" w:rsidRDefault="00597DA4" w:rsidP="00597DA4">
      <w:pPr>
        <w:numPr>
          <w:ilvl w:val="1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Covert</w:t>
      </w:r>
      <w:r w:rsidR="007F34B9" w:rsidRPr="00A169E6">
        <w:rPr>
          <w:rFonts w:ascii="Times New Roman" w:hAnsi="Times New Roman" w:cs="Times New Roman"/>
          <w:color w:val="000000"/>
          <w:sz w:val="18"/>
          <w:szCs w:val="18"/>
        </w:rPr>
        <w:t>- Looking out of your periphery or “corner of your eye.”</w:t>
      </w:r>
    </w:p>
    <w:p w14:paraId="5E0A3B2F" w14:textId="54B21FFD" w:rsidR="00597DA4" w:rsidRPr="00A169E6" w:rsidRDefault="00597DA4" w:rsidP="00597DA4">
      <w:pPr>
        <w:numPr>
          <w:ilvl w:val="1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Divided attention</w:t>
      </w:r>
      <w:r w:rsidR="007F34B9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- </w:t>
      </w:r>
      <w:r w:rsidR="00461EDA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Focusing on more than one task at the same time.  Ex: watching TV and doing homework. </w:t>
      </w:r>
    </w:p>
    <w:p w14:paraId="507C8B4A" w14:textId="3C69C030" w:rsidR="00597DA4" w:rsidRPr="00A169E6" w:rsidRDefault="00597DA4" w:rsidP="00597DA4">
      <w:pPr>
        <w:numPr>
          <w:ilvl w:val="1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Sustained attention</w:t>
      </w:r>
      <w:r w:rsidR="00461EDA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- Watching the pot for the moment it starts to boil. Listening for the microwave to beep. </w:t>
      </w:r>
    </w:p>
    <w:p w14:paraId="68DE8F45" w14:textId="1D319551" w:rsidR="00BA0E8F" w:rsidRPr="00A169E6" w:rsidRDefault="00597DA4" w:rsidP="00265A30">
      <w:pPr>
        <w:numPr>
          <w:ilvl w:val="1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Selective attention</w:t>
      </w:r>
      <w:r w:rsidR="00461EDA" w:rsidRPr="00A169E6">
        <w:rPr>
          <w:rFonts w:ascii="Times New Roman" w:hAnsi="Times New Roman" w:cs="Times New Roman"/>
          <w:color w:val="000000"/>
          <w:sz w:val="18"/>
          <w:szCs w:val="18"/>
        </w:rPr>
        <w:t>- the ability to pick one (or a few) out of many stimuli. Ex: where’</w:t>
      </w:r>
      <w:r w:rsidR="00C653FD" w:rsidRPr="00A169E6">
        <w:rPr>
          <w:rFonts w:ascii="Times New Roman" w:hAnsi="Times New Roman" w:cs="Times New Roman"/>
          <w:color w:val="000000"/>
          <w:sz w:val="18"/>
          <w:szCs w:val="18"/>
        </w:rPr>
        <w:t>s W</w:t>
      </w:r>
      <w:r w:rsidR="00461EDA" w:rsidRPr="00A169E6">
        <w:rPr>
          <w:rFonts w:ascii="Times New Roman" w:hAnsi="Times New Roman" w:cs="Times New Roman"/>
          <w:color w:val="000000"/>
          <w:sz w:val="18"/>
          <w:szCs w:val="18"/>
        </w:rPr>
        <w:t>aldo</w:t>
      </w:r>
      <w:r w:rsidR="00C653FD" w:rsidRPr="00A169E6"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14:paraId="572BCD3F" w14:textId="77777777" w:rsidR="00F9354B" w:rsidRPr="00A169E6" w:rsidRDefault="00F9354B" w:rsidP="00F9354B">
      <w:pPr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Searches and search elements</w:t>
      </w:r>
    </w:p>
    <w:p w14:paraId="46FE4CC0" w14:textId="77777777" w:rsidR="00F81503" w:rsidRPr="00A169E6" w:rsidRDefault="00F81503" w:rsidP="00F9354B">
      <w:pPr>
        <w:numPr>
          <w:ilvl w:val="1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Spotlight attention</w:t>
      </w:r>
    </w:p>
    <w:p w14:paraId="548E961A" w14:textId="5226F4A5" w:rsidR="00F81503" w:rsidRPr="00A169E6" w:rsidRDefault="00127256" w:rsidP="008828EA">
      <w:pPr>
        <w:numPr>
          <w:ilvl w:val="2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V</w:t>
      </w:r>
      <w:r w:rsidR="00F81503" w:rsidRPr="00A169E6">
        <w:rPr>
          <w:rFonts w:ascii="Times New Roman" w:hAnsi="Times New Roman" w:cs="Times New Roman"/>
          <w:color w:val="000000"/>
          <w:sz w:val="18"/>
          <w:szCs w:val="18"/>
        </w:rPr>
        <w:t>isual search</w:t>
      </w:r>
      <w:r w:rsidR="00EE1294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- looking for a target in a display containing distracting elements. </w:t>
      </w:r>
    </w:p>
    <w:p w14:paraId="7865EF04" w14:textId="255C2465" w:rsidR="00F81503" w:rsidRPr="00A169E6" w:rsidRDefault="00EE1294" w:rsidP="00127256">
      <w:pPr>
        <w:numPr>
          <w:ilvl w:val="3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D</w:t>
      </w:r>
      <w:r w:rsidR="00F81503" w:rsidRPr="00A169E6">
        <w:rPr>
          <w:rFonts w:ascii="Times New Roman" w:hAnsi="Times New Roman" w:cs="Times New Roman"/>
          <w:color w:val="000000"/>
          <w:sz w:val="18"/>
          <w:szCs w:val="18"/>
        </w:rPr>
        <w:t>istractors</w:t>
      </w:r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- </w:t>
      </w:r>
      <w:r w:rsidR="00127256" w:rsidRPr="00A169E6">
        <w:rPr>
          <w:rFonts w:ascii="Times New Roman" w:hAnsi="Times New Roman" w:cs="Times New Roman"/>
          <w:color w:val="000000"/>
          <w:sz w:val="18"/>
          <w:szCs w:val="18"/>
        </w:rPr>
        <w:t>any stimulus other than the target.</w:t>
      </w:r>
    </w:p>
    <w:p w14:paraId="3DEE12AE" w14:textId="6C2D6A83" w:rsidR="00127256" w:rsidRPr="00A169E6" w:rsidRDefault="00127256" w:rsidP="00127256">
      <w:pPr>
        <w:numPr>
          <w:ilvl w:val="3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T</w:t>
      </w:r>
      <w:r w:rsidR="00F81503" w:rsidRPr="00A169E6">
        <w:rPr>
          <w:rFonts w:ascii="Times New Roman" w:hAnsi="Times New Roman" w:cs="Times New Roman"/>
          <w:color w:val="000000"/>
          <w:sz w:val="18"/>
          <w:szCs w:val="18"/>
        </w:rPr>
        <w:t>arget</w:t>
      </w:r>
      <w:r w:rsidRPr="00A169E6">
        <w:rPr>
          <w:rFonts w:ascii="Times New Roman" w:hAnsi="Times New Roman" w:cs="Times New Roman"/>
          <w:color w:val="000000"/>
          <w:sz w:val="18"/>
          <w:szCs w:val="18"/>
        </w:rPr>
        <w:t>- the goal of a visual search.</w:t>
      </w:r>
    </w:p>
    <w:p w14:paraId="05ECB049" w14:textId="60663E9F" w:rsidR="00F81503" w:rsidRPr="00A169E6" w:rsidRDefault="00EA5226" w:rsidP="00127256">
      <w:pPr>
        <w:numPr>
          <w:ilvl w:val="3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Set s</w:t>
      </w:r>
      <w:r w:rsidR="00F81503" w:rsidRPr="00A169E6">
        <w:rPr>
          <w:rFonts w:ascii="Times New Roman" w:hAnsi="Times New Roman" w:cs="Times New Roman"/>
          <w:color w:val="000000"/>
          <w:sz w:val="18"/>
          <w:szCs w:val="18"/>
        </w:rPr>
        <w:t>ize</w:t>
      </w:r>
      <w:r w:rsidR="00127256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- the number of items in a visual display. </w:t>
      </w:r>
    </w:p>
    <w:p w14:paraId="30F86D69" w14:textId="6EC2AFC8" w:rsidR="00A5699A" w:rsidRPr="00A169E6" w:rsidRDefault="00EA5226" w:rsidP="00632AB5">
      <w:pPr>
        <w:numPr>
          <w:ilvl w:val="3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Salience- how vivid the target is compared to the distractors</w:t>
      </w:r>
    </w:p>
    <w:p w14:paraId="7E9A07B8" w14:textId="56483DA4" w:rsidR="00540359" w:rsidRPr="00A169E6" w:rsidRDefault="00540359" w:rsidP="00540359">
      <w:pPr>
        <w:numPr>
          <w:ilvl w:val="3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Types of visual searches:</w:t>
      </w:r>
    </w:p>
    <w:p w14:paraId="51714B67" w14:textId="313C089D" w:rsidR="00F81503" w:rsidRPr="00A169E6" w:rsidRDefault="00A5699A" w:rsidP="00540359">
      <w:pPr>
        <w:numPr>
          <w:ilvl w:val="4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F</w:t>
      </w:r>
      <w:r w:rsidR="00F81503" w:rsidRPr="00A169E6">
        <w:rPr>
          <w:rFonts w:ascii="Times New Roman" w:hAnsi="Times New Roman" w:cs="Times New Roman"/>
          <w:color w:val="000000"/>
          <w:sz w:val="18"/>
          <w:szCs w:val="18"/>
        </w:rPr>
        <w:t>eature search</w:t>
      </w:r>
      <w:r w:rsidR="00540359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AA537E" w:rsidRPr="00A169E6">
        <w:rPr>
          <w:rFonts w:ascii="Times New Roman" w:hAnsi="Times New Roman" w:cs="Times New Roman"/>
          <w:color w:val="000000"/>
          <w:sz w:val="18"/>
          <w:szCs w:val="18"/>
        </w:rPr>
        <w:t>(parallel</w:t>
      </w:r>
      <w:r w:rsidR="00540359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).  </w:t>
      </w:r>
    </w:p>
    <w:p w14:paraId="62C96122" w14:textId="77777777" w:rsidR="00A5699A" w:rsidRPr="00A169E6" w:rsidRDefault="00540359" w:rsidP="00540359">
      <w:pPr>
        <w:numPr>
          <w:ilvl w:val="5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Search for a target is defined by a single attribute</w:t>
      </w:r>
      <w:r w:rsidR="00552A41" w:rsidRPr="00A169E6">
        <w:rPr>
          <w:rFonts w:ascii="Times New Roman" w:hAnsi="Times New Roman" w:cs="Times New Roman"/>
          <w:color w:val="000000"/>
          <w:sz w:val="18"/>
          <w:szCs w:val="18"/>
        </w:rPr>
        <w:t>, such as a salient color or orientation.</w:t>
      </w:r>
    </w:p>
    <w:p w14:paraId="198B8CA5" w14:textId="77777777" w:rsidR="00DD7197" w:rsidRPr="00A169E6" w:rsidRDefault="00A5699A" w:rsidP="00540359">
      <w:pPr>
        <w:numPr>
          <w:ilvl w:val="5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The search time is independent of the distractors</w:t>
      </w:r>
    </w:p>
    <w:p w14:paraId="3D4AE004" w14:textId="0EFE5D7A" w:rsidR="00540359" w:rsidRPr="00A169E6" w:rsidRDefault="00DD7197" w:rsidP="00540359">
      <w:pPr>
        <w:numPr>
          <w:ilvl w:val="5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These are efficient</w:t>
      </w:r>
      <w:r w:rsidR="00540359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p w14:paraId="6166563E" w14:textId="63E13574" w:rsidR="00A5699A" w:rsidRPr="00A169E6" w:rsidRDefault="00A5699A" w:rsidP="00A5699A">
      <w:pPr>
        <w:ind w:left="432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1CC8C44" wp14:editId="158F4ECD">
            <wp:extent cx="1194008" cy="1107440"/>
            <wp:effectExtent l="0" t="0" r="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152" r="65437"/>
                    <a:stretch/>
                  </pic:blipFill>
                  <pic:spPr bwMode="auto">
                    <a:xfrm>
                      <a:off x="0" y="0"/>
                      <a:ext cx="1205434" cy="1118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D35D8" w14:textId="3146CCD8" w:rsidR="00A5699A" w:rsidRPr="00A169E6" w:rsidRDefault="00A5699A" w:rsidP="00A5699A">
      <w:pPr>
        <w:numPr>
          <w:ilvl w:val="4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Conjunction search (serial).</w:t>
      </w:r>
    </w:p>
    <w:p w14:paraId="23A9D6F9" w14:textId="02FE4AB5" w:rsidR="00A5699A" w:rsidRPr="00A169E6" w:rsidRDefault="00A5699A" w:rsidP="00AA537E">
      <w:pPr>
        <w:pStyle w:val="ListParagraph"/>
        <w:numPr>
          <w:ilvl w:val="5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Search for a target is defined by the presence of two or more attributes. </w:t>
      </w:r>
    </w:p>
    <w:p w14:paraId="1E7B8086" w14:textId="3843BBE2" w:rsidR="00A5699A" w:rsidRPr="00A169E6" w:rsidRDefault="00A5699A" w:rsidP="00AA537E">
      <w:pPr>
        <w:pStyle w:val="ListParagraph"/>
        <w:numPr>
          <w:ilvl w:val="5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The slope is steeper when the target is absent as the search would be exhaustive: looking at one item at a time until you find the one you’re looking for. </w:t>
      </w:r>
      <w:r w:rsidR="00DD7197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Between efficient and inefficient. </w:t>
      </w:r>
    </w:p>
    <w:p w14:paraId="122F110D" w14:textId="1C8C3EB2" w:rsidR="00A5699A" w:rsidRPr="00A169E6" w:rsidRDefault="00AA537E" w:rsidP="00A5699A">
      <w:pPr>
        <w:rPr>
          <w:rFonts w:ascii="Times New Roman" w:eastAsia="Times New Roman" w:hAnsi="Times New Roman" w:cs="Times New Roman"/>
          <w:sz w:val="18"/>
          <w:szCs w:val="18"/>
        </w:rPr>
      </w:pPr>
      <w:r w:rsidRPr="00A169E6">
        <w:rPr>
          <w:rFonts w:ascii="Times New Roman" w:eastAsia="Times New Roman" w:hAnsi="Times New Roman" w:cs="Times New Roman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89F4243" wp14:editId="63042686">
            <wp:simplePos x="0" y="0"/>
            <wp:positionH relativeFrom="column">
              <wp:posOffset>2680970</wp:posOffset>
            </wp:positionH>
            <wp:positionV relativeFrom="paragraph">
              <wp:posOffset>81280</wp:posOffset>
            </wp:positionV>
            <wp:extent cx="1689735" cy="1107440"/>
            <wp:effectExtent l="0" t="0" r="0" b="10160"/>
            <wp:wrapTight wrapText="bothSides">
              <wp:wrapPolygon edited="0">
                <wp:start x="0" y="0"/>
                <wp:lineTo x="0" y="21303"/>
                <wp:lineTo x="18183" y="21303"/>
                <wp:lineTo x="181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46" r="-10769"/>
                    <a:stretch/>
                  </pic:blipFill>
                  <pic:spPr bwMode="auto">
                    <a:xfrm>
                      <a:off x="0" y="0"/>
                      <a:ext cx="1689735" cy="110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699A" w:rsidRPr="00A169E6">
        <w:rPr>
          <w:rFonts w:ascii="Times New Roman" w:eastAsia="Times New Roman" w:hAnsi="Times New Roman" w:cs="Times New Roman"/>
          <w:sz w:val="18"/>
          <w:szCs w:val="18"/>
        </w:rPr>
        <w:t>  </w:t>
      </w:r>
    </w:p>
    <w:p w14:paraId="3872D420" w14:textId="066CF1FE" w:rsidR="00A5699A" w:rsidRPr="00A169E6" w:rsidRDefault="00A5699A" w:rsidP="00A5699A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0BA61C5F" w14:textId="77777777" w:rsidR="00A5699A" w:rsidRPr="00A169E6" w:rsidRDefault="00A5699A" w:rsidP="00AA537E">
      <w:pPr>
        <w:pStyle w:val="ListParagraph"/>
        <w:rPr>
          <w:rFonts w:ascii="Times New Roman" w:eastAsia="Times New Roman" w:hAnsi="Times New Roman" w:cs="Times New Roman"/>
          <w:sz w:val="18"/>
          <w:szCs w:val="18"/>
        </w:rPr>
      </w:pPr>
      <w:r w:rsidRPr="00A169E6">
        <w:rPr>
          <w:rFonts w:ascii="Times New Roman" w:eastAsia="Times New Roman" w:hAnsi="Times New Roman" w:cs="Times New Roman"/>
          <w:sz w:val="18"/>
          <w:szCs w:val="18"/>
        </w:rPr>
        <w:t> </w:t>
      </w:r>
    </w:p>
    <w:p w14:paraId="6064AD44" w14:textId="77777777" w:rsidR="00A5699A" w:rsidRPr="00A169E6" w:rsidRDefault="00A5699A" w:rsidP="00AA537E">
      <w:pPr>
        <w:ind w:left="432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14:paraId="42EAFE0A" w14:textId="77777777" w:rsidR="00AA537E" w:rsidRPr="00A169E6" w:rsidRDefault="00AA537E" w:rsidP="00AA537E">
      <w:pPr>
        <w:ind w:left="144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14:paraId="13EC31CE" w14:textId="77777777" w:rsidR="00AA537E" w:rsidRPr="00A169E6" w:rsidRDefault="00AA537E" w:rsidP="00AA537E">
      <w:pPr>
        <w:ind w:left="144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14:paraId="0A3BE44D" w14:textId="672348DF" w:rsidR="00F81503" w:rsidRPr="00A169E6" w:rsidRDefault="00F81503" w:rsidP="00AA537E">
      <w:pPr>
        <w:ind w:left="144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14:paraId="466DD482" w14:textId="1C7624C0" w:rsidR="00F9354B" w:rsidRPr="00A169E6" w:rsidRDefault="00F9354B" w:rsidP="00DD7197">
      <w:pPr>
        <w:numPr>
          <w:ilvl w:val="4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serial </w:t>
      </w:r>
      <w:r w:rsidR="00F81503" w:rsidRPr="00A169E6">
        <w:rPr>
          <w:rFonts w:ascii="Times New Roman" w:hAnsi="Times New Roman" w:cs="Times New Roman"/>
          <w:color w:val="000000"/>
          <w:sz w:val="18"/>
          <w:szCs w:val="18"/>
        </w:rPr>
        <w:t>self-terminating</w:t>
      </w:r>
      <w:r w:rsidR="00AA537E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- a search from item to item, ending when a target is found. This is inefficient. </w:t>
      </w:r>
    </w:p>
    <w:p w14:paraId="010B5240" w14:textId="14553C5D" w:rsidR="005A2955" w:rsidRPr="00A169E6" w:rsidRDefault="005A2955" w:rsidP="00DD7197">
      <w:pPr>
        <w:numPr>
          <w:ilvl w:val="4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Guided search- a search in which attention can be restricted to a subset of possible items on the basis of information about the target items basic features. </w:t>
      </w:r>
    </w:p>
    <w:p w14:paraId="14435497" w14:textId="6BE73C39" w:rsidR="005A2955" w:rsidRPr="00A169E6" w:rsidRDefault="00594104" w:rsidP="00594104">
      <w:pPr>
        <w:numPr>
          <w:ilvl w:val="5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feature integration theory- Anne </w:t>
      </w:r>
      <w:proofErr w:type="spellStart"/>
      <w:r w:rsidRPr="00A169E6">
        <w:rPr>
          <w:rFonts w:ascii="Times New Roman" w:hAnsi="Times New Roman" w:cs="Times New Roman"/>
          <w:color w:val="000000"/>
          <w:sz w:val="18"/>
          <w:szCs w:val="18"/>
        </w:rPr>
        <w:t>Treisman’s</w:t>
      </w:r>
      <w:proofErr w:type="spellEnd"/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 theory of visual attention</w:t>
      </w:r>
    </w:p>
    <w:p w14:paraId="0BDE6DB2" w14:textId="6F22ED39" w:rsidR="005E366E" w:rsidRPr="00A169E6" w:rsidRDefault="005E366E" w:rsidP="005E366E">
      <w:pPr>
        <w:numPr>
          <w:ilvl w:val="6"/>
          <w:numId w:val="1"/>
        </w:numPr>
        <w:textAlignment w:val="baseline"/>
        <w:rPr>
          <w:rFonts w:ascii="Times New Roman" w:hAnsi="Times New Roman" w:cs="Times New Roman"/>
          <w:b/>
          <w:color w:val="000000"/>
          <w:sz w:val="18"/>
          <w:szCs w:val="18"/>
          <w:u w:val="single"/>
        </w:rPr>
      </w:pPr>
      <w:r w:rsidRPr="00A169E6">
        <w:rPr>
          <w:rFonts w:ascii="Times New Roman" w:hAnsi="Times New Roman" w:cs="Times New Roman"/>
          <w:b/>
          <w:color w:val="000000"/>
          <w:sz w:val="18"/>
          <w:szCs w:val="18"/>
          <w:u w:val="single"/>
        </w:rPr>
        <w:lastRenderedPageBreak/>
        <w:t xml:space="preserve">THINK about examples of this. There are some in the book as well. </w:t>
      </w:r>
    </w:p>
    <w:p w14:paraId="09646A14" w14:textId="4D484C5E" w:rsidR="00594104" w:rsidRPr="00A169E6" w:rsidRDefault="00594104" w:rsidP="00594104">
      <w:pPr>
        <w:numPr>
          <w:ilvl w:val="6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a limited set of basic features can be processed in parallel pre-attentively but other properties, like the correct binding of features to objects, require attention. </w:t>
      </w:r>
    </w:p>
    <w:p w14:paraId="618DB41B" w14:textId="0A2E4061" w:rsidR="005A2955" w:rsidRPr="00A169E6" w:rsidRDefault="005E366E" w:rsidP="005E366E">
      <w:pPr>
        <w:numPr>
          <w:ilvl w:val="6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Illusory conjunction- a</w:t>
      </w:r>
      <w:r w:rsidR="00594104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 false combination of the features from two or more different objects. </w:t>
      </w:r>
    </w:p>
    <w:p w14:paraId="5DFAFBC9" w14:textId="356DCF4B" w:rsidR="00C854FF" w:rsidRPr="00A169E6" w:rsidRDefault="00C854FF" w:rsidP="00DD7197">
      <w:pPr>
        <w:pStyle w:val="ListParagraph"/>
        <w:numPr>
          <w:ilvl w:val="0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Problems and phenomenon</w:t>
      </w:r>
    </w:p>
    <w:p w14:paraId="0778424A" w14:textId="6A95E4BE" w:rsidR="00666CBD" w:rsidRPr="00A169E6" w:rsidRDefault="00C854FF" w:rsidP="00666CBD">
      <w:pPr>
        <w:pStyle w:val="NormalWeb"/>
        <w:numPr>
          <w:ilvl w:val="1"/>
          <w:numId w:val="1"/>
        </w:numPr>
        <w:spacing w:before="120" w:beforeAutospacing="0" w:after="0" w:afterAutospacing="0"/>
        <w:rPr>
          <w:color w:val="000000"/>
          <w:sz w:val="18"/>
          <w:szCs w:val="18"/>
          <w:shd w:val="clear" w:color="auto" w:fill="FFFFFF"/>
        </w:rPr>
      </w:pPr>
      <w:proofErr w:type="spellStart"/>
      <w:r w:rsidRPr="00A169E6">
        <w:rPr>
          <w:color w:val="000000"/>
          <w:sz w:val="18"/>
          <w:szCs w:val="18"/>
        </w:rPr>
        <w:t>Attentional</w:t>
      </w:r>
      <w:proofErr w:type="spellEnd"/>
      <w:r w:rsidRPr="00A169E6">
        <w:rPr>
          <w:color w:val="000000"/>
          <w:sz w:val="18"/>
          <w:szCs w:val="18"/>
        </w:rPr>
        <w:t xml:space="preserve"> blink- </w:t>
      </w:r>
      <w:r w:rsidR="00666CBD" w:rsidRPr="00A169E6">
        <w:rPr>
          <w:color w:val="000000"/>
          <w:sz w:val="18"/>
          <w:szCs w:val="18"/>
          <w:shd w:val="clear" w:color="auto" w:fill="FFFFFF"/>
        </w:rPr>
        <w:t xml:space="preserve">When presented with a sequence of visual stimuli in rapid succession at the same spatial location on a screen, a participant will often fail to detect a second salient target occurring in succession if it is presented between 150-450 ms after the first one. </w:t>
      </w:r>
    </w:p>
    <w:p w14:paraId="137540A4" w14:textId="18E26768" w:rsidR="00666CBD" w:rsidRPr="00A169E6" w:rsidRDefault="00666CBD" w:rsidP="00666CBD">
      <w:pPr>
        <w:pStyle w:val="NormalWeb"/>
        <w:numPr>
          <w:ilvl w:val="2"/>
          <w:numId w:val="1"/>
        </w:numPr>
        <w:spacing w:before="120" w:beforeAutospacing="0" w:after="0" w:afterAutospacing="0"/>
        <w:rPr>
          <w:color w:val="000000"/>
          <w:sz w:val="18"/>
          <w:szCs w:val="18"/>
          <w:shd w:val="clear" w:color="auto" w:fill="FFFFFF"/>
        </w:rPr>
      </w:pPr>
      <w:r w:rsidRPr="00A169E6">
        <w:rPr>
          <w:color w:val="000000"/>
          <w:sz w:val="18"/>
          <w:szCs w:val="18"/>
          <w:shd w:val="clear" w:color="auto" w:fill="FFFFFF"/>
        </w:rPr>
        <w:t>Basically, in layman’s terms, you’re sitting in a chair looking at a</w:t>
      </w:r>
      <w:r w:rsidR="00BB26F6" w:rsidRPr="00A169E6">
        <w:rPr>
          <w:color w:val="000000"/>
          <w:sz w:val="18"/>
          <w:szCs w:val="18"/>
          <w:shd w:val="clear" w:color="auto" w:fill="FFFFFF"/>
        </w:rPr>
        <w:t xml:space="preserve"> computer screen and someone is showing you random numbers one after another, and tells you to push a button when you see a letter.  The first letter you see it will be obvious and you will push the button, then if the second letter comes within 150-450 ms after the first one you’ll probably miss it.  </w:t>
      </w:r>
    </w:p>
    <w:p w14:paraId="009A2AEF" w14:textId="3E1A823C" w:rsidR="00C854FF" w:rsidRPr="00A169E6" w:rsidRDefault="00BB26F6" w:rsidP="003C083F">
      <w:pPr>
        <w:pStyle w:val="ListParagraph"/>
        <w:numPr>
          <w:ilvl w:val="3"/>
          <w:numId w:val="1"/>
        </w:numPr>
        <w:spacing w:before="120"/>
        <w:rPr>
          <w:rFonts w:ascii="Times New Roman" w:hAnsi="Times New Roman" w:cs="Times New Roman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“1-5-2-8-4-</w:t>
      </w:r>
      <w:r w:rsidRPr="00A169E6">
        <w:rPr>
          <w:rFonts w:ascii="Times New Roman" w:hAnsi="Times New Roman" w:cs="Times New Roman"/>
          <w:color w:val="00FF00"/>
          <w:sz w:val="18"/>
          <w:szCs w:val="18"/>
        </w:rPr>
        <w:t>G</w:t>
      </w:r>
      <w:r w:rsidRPr="00A169E6">
        <w:rPr>
          <w:rFonts w:ascii="Times New Roman" w:hAnsi="Times New Roman" w:cs="Times New Roman"/>
          <w:color w:val="000000"/>
          <w:sz w:val="18"/>
          <w:szCs w:val="18"/>
        </w:rPr>
        <w:t>-3-6-</w:t>
      </w:r>
      <w:r w:rsidRPr="00A169E6">
        <w:rPr>
          <w:rFonts w:ascii="Times New Roman" w:hAnsi="Times New Roman" w:cs="Times New Roman"/>
          <w:color w:val="FF0000"/>
          <w:sz w:val="18"/>
          <w:szCs w:val="18"/>
        </w:rPr>
        <w:t>L</w:t>
      </w:r>
      <w:r w:rsidRPr="00A169E6">
        <w:rPr>
          <w:rFonts w:ascii="Times New Roman" w:hAnsi="Times New Roman" w:cs="Times New Roman"/>
          <w:color w:val="000000"/>
          <w:sz w:val="18"/>
          <w:szCs w:val="18"/>
        </w:rPr>
        <w:t>-2-1-0-3-</w:t>
      </w:r>
      <w:r w:rsidRPr="00A169E6">
        <w:rPr>
          <w:rFonts w:ascii="Times New Roman" w:hAnsi="Times New Roman" w:cs="Times New Roman"/>
          <w:color w:val="00FF00"/>
          <w:sz w:val="18"/>
          <w:szCs w:val="18"/>
        </w:rPr>
        <w:t>T</w:t>
      </w:r>
      <w:r w:rsidRPr="00A169E6">
        <w:rPr>
          <w:rFonts w:ascii="Times New Roman" w:hAnsi="Times New Roman" w:cs="Times New Roman"/>
          <w:color w:val="000000"/>
          <w:sz w:val="18"/>
          <w:szCs w:val="18"/>
        </w:rPr>
        <w:t>-6-9”</w:t>
      </w:r>
    </w:p>
    <w:p w14:paraId="5A0E4450" w14:textId="50508646" w:rsidR="00C854FF" w:rsidRPr="00A169E6" w:rsidRDefault="00F9354B" w:rsidP="00632AB5">
      <w:pPr>
        <w:pStyle w:val="ListParagraph"/>
        <w:numPr>
          <w:ilvl w:val="1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Repetition blindness</w:t>
      </w:r>
      <w:r w:rsidR="003C083F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- </w:t>
      </w:r>
      <w:r w:rsidR="00632AB5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A failure to detect the second occurrence of </w:t>
      </w:r>
      <w:r w:rsidR="00632AB5" w:rsidRPr="00A169E6">
        <w:rPr>
          <w:rFonts w:ascii="Times New Roman" w:hAnsi="Times New Roman" w:cs="Times New Roman"/>
          <w:b/>
          <w:color w:val="000000"/>
          <w:sz w:val="18"/>
          <w:szCs w:val="18"/>
        </w:rPr>
        <w:t>THE SAME</w:t>
      </w:r>
      <w:r w:rsidR="00632AB5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 letter, word, or picture in a rapidly presented stream of stimuli when the second occurrence falls within 200-500 ms of the first. </w:t>
      </w:r>
    </w:p>
    <w:p w14:paraId="7760379B" w14:textId="633DED43" w:rsidR="00632AB5" w:rsidRPr="00A169E6" w:rsidRDefault="00632AB5" w:rsidP="00632AB5">
      <w:pPr>
        <w:pStyle w:val="ListParagraph"/>
        <w:numPr>
          <w:ilvl w:val="2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The difference here is </w:t>
      </w:r>
      <w:r w:rsidR="00E3170E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that the second target is IDENTICAL to the first target. </w:t>
      </w:r>
    </w:p>
    <w:p w14:paraId="58908C12" w14:textId="77777777" w:rsidR="00E3170E" w:rsidRPr="00A169E6" w:rsidRDefault="00E3170E" w:rsidP="00E3170E">
      <w:pPr>
        <w:pStyle w:val="ListParagraph"/>
        <w:numPr>
          <w:ilvl w:val="3"/>
          <w:numId w:val="1"/>
        </w:numPr>
        <w:rPr>
          <w:rFonts w:ascii="Times New Roman" w:eastAsia="Times New Roman" w:hAnsi="Times New Roman" w:cs="Times New Roman"/>
          <w:sz w:val="18"/>
          <w:szCs w:val="18"/>
        </w:rPr>
      </w:pPr>
      <w:r w:rsidRPr="00A169E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1-3-5-3-1-</w:t>
      </w:r>
      <w:r w:rsidRPr="00A169E6">
        <w:rPr>
          <w:rFonts w:ascii="Times New Roman" w:eastAsia="Times New Roman" w:hAnsi="Times New Roman" w:cs="Times New Roman"/>
          <w:color w:val="00FF00"/>
          <w:sz w:val="18"/>
          <w:szCs w:val="18"/>
          <w:shd w:val="clear" w:color="auto" w:fill="FFFFFF"/>
        </w:rPr>
        <w:t>A</w:t>
      </w:r>
      <w:r w:rsidRPr="00A169E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-2-</w:t>
      </w:r>
      <w:r w:rsidRPr="00A169E6">
        <w:rPr>
          <w:rFonts w:ascii="Times New Roman" w:eastAsia="Times New Roman" w:hAnsi="Times New Roman" w:cs="Times New Roman"/>
          <w:color w:val="FF0000"/>
          <w:sz w:val="18"/>
          <w:szCs w:val="18"/>
          <w:shd w:val="clear" w:color="auto" w:fill="FFFFFF"/>
        </w:rPr>
        <w:t>A</w:t>
      </w:r>
      <w:r w:rsidRPr="00A169E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-6-8-2-</w:t>
      </w:r>
      <w:r w:rsidRPr="00A169E6">
        <w:rPr>
          <w:rFonts w:ascii="Times New Roman" w:eastAsia="Times New Roman" w:hAnsi="Times New Roman" w:cs="Times New Roman"/>
          <w:color w:val="00FF00"/>
          <w:sz w:val="18"/>
          <w:szCs w:val="18"/>
          <w:shd w:val="clear" w:color="auto" w:fill="FFFFFF"/>
        </w:rPr>
        <w:t>A</w:t>
      </w:r>
      <w:r w:rsidRPr="00A169E6">
        <w:rPr>
          <w:rFonts w:ascii="Times New Roman" w:eastAsia="Times New Roman" w:hAnsi="Times New Roman" w:cs="Times New Roman"/>
          <w:color w:val="000000"/>
          <w:sz w:val="18"/>
          <w:szCs w:val="18"/>
          <w:shd w:val="clear" w:color="auto" w:fill="FFFFFF"/>
        </w:rPr>
        <w:t>-6-4-3-2-0”</w:t>
      </w:r>
    </w:p>
    <w:p w14:paraId="6CEAD0C2" w14:textId="1D87BD9C" w:rsidR="00E3170E" w:rsidRPr="00A169E6" w:rsidRDefault="00E3170E" w:rsidP="00E3170E">
      <w:pPr>
        <w:rPr>
          <w:rFonts w:ascii="Times New Roman" w:eastAsia="Times New Roman" w:hAnsi="Times New Roman" w:cs="Times New Roman"/>
          <w:sz w:val="18"/>
          <w:szCs w:val="18"/>
        </w:rPr>
      </w:pPr>
      <w:r w:rsidRPr="00A169E6">
        <w:rPr>
          <w:rFonts w:ascii="Times New Roman" w:eastAsia="Times New Roman" w:hAnsi="Times New Roman" w:cs="Times New Roman"/>
          <w:sz w:val="18"/>
          <w:szCs w:val="18"/>
        </w:rPr>
        <w:t xml:space="preserve">*** both repetition blindness and </w:t>
      </w:r>
      <w:proofErr w:type="spellStart"/>
      <w:r w:rsidRPr="00A169E6">
        <w:rPr>
          <w:rFonts w:ascii="Times New Roman" w:eastAsia="Times New Roman" w:hAnsi="Times New Roman" w:cs="Times New Roman"/>
          <w:sz w:val="18"/>
          <w:szCs w:val="18"/>
        </w:rPr>
        <w:t>attentional</w:t>
      </w:r>
      <w:proofErr w:type="spellEnd"/>
      <w:r w:rsidRPr="00A169E6">
        <w:rPr>
          <w:rFonts w:ascii="Times New Roman" w:eastAsia="Times New Roman" w:hAnsi="Times New Roman" w:cs="Times New Roman"/>
          <w:sz w:val="18"/>
          <w:szCs w:val="18"/>
        </w:rPr>
        <w:t xml:space="preserve"> blink are detected using an experimental procedure called rapid serial visual presentation (RSVP) in which stimuli appear in a stream at one location at a rapid rate. </w:t>
      </w:r>
    </w:p>
    <w:p w14:paraId="0E9A9B95" w14:textId="22FEC9C6" w:rsidR="00E3170E" w:rsidRPr="00A169E6" w:rsidRDefault="00E3170E" w:rsidP="00E3170E">
      <w:pPr>
        <w:numPr>
          <w:ilvl w:val="1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Neglect: </w:t>
      </w:r>
      <w:r w:rsidR="002A1BFC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this is a visual field defect. </w:t>
      </w:r>
      <w:r w:rsidR="003D3E78" w:rsidRPr="00A169E6">
        <w:rPr>
          <w:rFonts w:ascii="Times New Roman" w:hAnsi="Times New Roman" w:cs="Times New Roman"/>
          <w:color w:val="000000"/>
          <w:sz w:val="18"/>
          <w:szCs w:val="18"/>
        </w:rPr>
        <w:t>The ina</w:t>
      </w:r>
      <w:r w:rsidR="000523EB" w:rsidRPr="00A169E6">
        <w:rPr>
          <w:rFonts w:ascii="Times New Roman" w:hAnsi="Times New Roman" w:cs="Times New Roman"/>
          <w:color w:val="000000"/>
          <w:sz w:val="18"/>
          <w:szCs w:val="18"/>
        </w:rPr>
        <w:t>6</w:t>
      </w:r>
      <w:r w:rsidR="003D3E78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bility to attend to or respond to stimuli in the </w:t>
      </w:r>
      <w:proofErr w:type="spellStart"/>
      <w:r w:rsidR="003D3E78" w:rsidRPr="00A169E6">
        <w:rPr>
          <w:rFonts w:ascii="Times New Roman" w:hAnsi="Times New Roman" w:cs="Times New Roman"/>
          <w:color w:val="000000"/>
          <w:sz w:val="18"/>
          <w:szCs w:val="18"/>
        </w:rPr>
        <w:t>contra</w:t>
      </w:r>
      <w:r w:rsidR="00D62655" w:rsidRPr="00A169E6">
        <w:rPr>
          <w:rFonts w:ascii="Times New Roman" w:hAnsi="Times New Roman" w:cs="Times New Roman"/>
          <w:color w:val="000000"/>
          <w:sz w:val="18"/>
          <w:szCs w:val="18"/>
        </w:rPr>
        <w:t>l</w:t>
      </w:r>
      <w:r w:rsidR="003D3E78" w:rsidRPr="00A169E6">
        <w:rPr>
          <w:rFonts w:ascii="Times New Roman" w:hAnsi="Times New Roman" w:cs="Times New Roman"/>
          <w:color w:val="000000"/>
          <w:sz w:val="18"/>
          <w:szCs w:val="18"/>
        </w:rPr>
        <w:t>esional</w:t>
      </w:r>
      <w:proofErr w:type="spellEnd"/>
      <w:r w:rsidR="003D3E78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 visual field. Neglect of the left field after right parietal damage or neglect of half of the body or half of an object. </w:t>
      </w:r>
    </w:p>
    <w:p w14:paraId="686D5736" w14:textId="77777777" w:rsidR="00F5353A" w:rsidRPr="00A169E6" w:rsidRDefault="00F5353A" w:rsidP="00F5353A">
      <w:pPr>
        <w:numPr>
          <w:ilvl w:val="2"/>
          <w:numId w:val="1"/>
        </w:numPr>
        <w:spacing w:before="96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Egocentric neglect: miss </w:t>
      </w:r>
      <w:proofErr w:type="spellStart"/>
      <w:r w:rsidRPr="00A169E6">
        <w:rPr>
          <w:rFonts w:ascii="Times New Roman" w:hAnsi="Times New Roman" w:cs="Times New Roman"/>
          <w:color w:val="000000"/>
          <w:sz w:val="18"/>
          <w:szCs w:val="18"/>
        </w:rPr>
        <w:t>contralesional</w:t>
      </w:r>
      <w:proofErr w:type="spellEnd"/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 side of scene (common after right injury)</w:t>
      </w:r>
    </w:p>
    <w:p w14:paraId="358427E7" w14:textId="10B6AEF2" w:rsidR="00F5353A" w:rsidRPr="00A169E6" w:rsidRDefault="00F5353A" w:rsidP="00F5353A">
      <w:pPr>
        <w:numPr>
          <w:ilvl w:val="2"/>
          <w:numId w:val="1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A169E6">
        <w:rPr>
          <w:rFonts w:ascii="Times New Roman" w:eastAsia="Times New Roman" w:hAnsi="Times New Roman" w:cs="Times New Roman"/>
          <w:color w:val="000000"/>
          <w:sz w:val="18"/>
          <w:szCs w:val="18"/>
        </w:rPr>
        <w:t>Allocentric</w:t>
      </w:r>
      <w:proofErr w:type="spellEnd"/>
      <w:r w:rsidRPr="00A169E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neglect: miss </w:t>
      </w:r>
      <w:proofErr w:type="spellStart"/>
      <w:r w:rsidRPr="00A169E6">
        <w:rPr>
          <w:rFonts w:ascii="Times New Roman" w:eastAsia="Times New Roman" w:hAnsi="Times New Roman" w:cs="Times New Roman"/>
          <w:color w:val="000000"/>
          <w:sz w:val="18"/>
          <w:szCs w:val="18"/>
        </w:rPr>
        <w:t>contralesional</w:t>
      </w:r>
      <w:proofErr w:type="spellEnd"/>
      <w:r w:rsidRPr="00A169E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side of objects.</w:t>
      </w:r>
    </w:p>
    <w:p w14:paraId="7B94F04E" w14:textId="1BD3E5A3" w:rsidR="00D62655" w:rsidRPr="00A169E6" w:rsidRDefault="00D62655" w:rsidP="00E3170E">
      <w:pPr>
        <w:numPr>
          <w:ilvl w:val="1"/>
          <w:numId w:val="1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Extinction- the inability to perceive a stimulus to one side of the point of fixation in the presence of another stimulus in a comparable position in the other visual field. </w:t>
      </w:r>
    </w:p>
    <w:p w14:paraId="73C02F2D" w14:textId="6798B3B3" w:rsidR="00F5353A" w:rsidRPr="00A169E6" w:rsidRDefault="00F5353A" w:rsidP="00F5353A">
      <w:pPr>
        <w:pStyle w:val="NormalWeb"/>
        <w:numPr>
          <w:ilvl w:val="1"/>
          <w:numId w:val="3"/>
        </w:numPr>
        <w:spacing w:before="96" w:beforeAutospacing="0" w:after="0" w:afterAutospacing="0"/>
        <w:textAlignment w:val="baseline"/>
        <w:rPr>
          <w:color w:val="000000"/>
          <w:sz w:val="18"/>
          <w:szCs w:val="18"/>
        </w:rPr>
      </w:pPr>
      <w:proofErr w:type="spellStart"/>
      <w:r w:rsidRPr="00A169E6">
        <w:rPr>
          <w:color w:val="000000"/>
          <w:sz w:val="18"/>
          <w:szCs w:val="18"/>
        </w:rPr>
        <w:t>Balint</w:t>
      </w:r>
      <w:proofErr w:type="spellEnd"/>
      <w:r w:rsidRPr="00A169E6">
        <w:rPr>
          <w:color w:val="000000"/>
          <w:sz w:val="18"/>
          <w:szCs w:val="18"/>
        </w:rPr>
        <w:t xml:space="preserve"> syndrome (</w:t>
      </w:r>
      <w:proofErr w:type="spellStart"/>
      <w:r w:rsidRPr="00A169E6">
        <w:rPr>
          <w:color w:val="000000"/>
          <w:sz w:val="18"/>
          <w:szCs w:val="18"/>
        </w:rPr>
        <w:t>simultagnosia</w:t>
      </w:r>
      <w:proofErr w:type="spellEnd"/>
      <w:r w:rsidRPr="00A169E6">
        <w:rPr>
          <w:color w:val="000000"/>
          <w:sz w:val="18"/>
          <w:szCs w:val="18"/>
        </w:rPr>
        <w:t>)- Bilateral lesion of Parietal lobe. Inability to perceive more than one object at a time.</w:t>
      </w:r>
    </w:p>
    <w:p w14:paraId="2EDED35A" w14:textId="77777777" w:rsidR="00F5353A" w:rsidRPr="00A169E6" w:rsidRDefault="00F5353A" w:rsidP="00F5353A">
      <w:pPr>
        <w:numPr>
          <w:ilvl w:val="2"/>
          <w:numId w:val="3"/>
        </w:numPr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Spatial localization reduced - hard time reaching for objects</w:t>
      </w:r>
    </w:p>
    <w:p w14:paraId="3C3DE7F9" w14:textId="77777777" w:rsidR="00F5353A" w:rsidRPr="00A169E6" w:rsidRDefault="00F5353A" w:rsidP="00F5353A">
      <w:pPr>
        <w:numPr>
          <w:ilvl w:val="2"/>
          <w:numId w:val="3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eastAsia="Times New Roman" w:hAnsi="Times New Roman" w:cs="Times New Roman"/>
          <w:color w:val="000000"/>
          <w:sz w:val="18"/>
          <w:szCs w:val="18"/>
        </w:rPr>
        <w:t>Don’t move eyes much when focusing attention.</w:t>
      </w:r>
    </w:p>
    <w:p w14:paraId="5AB04213" w14:textId="1531F5D2" w:rsidR="00F9354B" w:rsidRPr="00A169E6" w:rsidRDefault="00F9354B" w:rsidP="00F5353A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how do neurons respond during response enhancement?</w:t>
      </w:r>
      <w:r w:rsidR="00EB5D9B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 3 ways response of a cell can be changed by attention:</w:t>
      </w:r>
    </w:p>
    <w:p w14:paraId="709750D8" w14:textId="705DFE28" w:rsidR="00EB5D9B" w:rsidRPr="00A169E6" w:rsidRDefault="00F5353A" w:rsidP="00F5353A">
      <w:pPr>
        <w:numPr>
          <w:ilvl w:val="1"/>
          <w:numId w:val="3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Response enhancement- when a neuron responding to an attending stimuli gives a bigger response. </w:t>
      </w:r>
    </w:p>
    <w:p w14:paraId="4434DE80" w14:textId="475704BF" w:rsidR="00F5353A" w:rsidRPr="00A169E6" w:rsidRDefault="00EB5D9B" w:rsidP="00F5353A">
      <w:pPr>
        <w:numPr>
          <w:ilvl w:val="1"/>
          <w:numId w:val="3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Sharper tuning-</w:t>
      </w:r>
      <w:r w:rsidR="00F5353A"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the effect of attention on the response of a neuron in which the neuron responds more precisely. </w:t>
      </w:r>
    </w:p>
    <w:p w14:paraId="60EC3E83" w14:textId="6FEF5B9F" w:rsidR="00EB5D9B" w:rsidRPr="00A169E6" w:rsidRDefault="00EB5D9B" w:rsidP="00F5353A">
      <w:pPr>
        <w:numPr>
          <w:ilvl w:val="1"/>
          <w:numId w:val="3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Altered tuning- </w:t>
      </w:r>
      <w:r w:rsidR="00DD071C" w:rsidRPr="00A169E6">
        <w:rPr>
          <w:rFonts w:ascii="Times New Roman" w:hAnsi="Times New Roman" w:cs="Times New Roman"/>
          <w:color w:val="000000"/>
          <w:sz w:val="18"/>
          <w:szCs w:val="18"/>
        </w:rPr>
        <w:t>when you attend to one stimulus the cells sensitivity is enhanced around that location, if the attention is shifted to another location the receptive field shifts too.</w:t>
      </w:r>
    </w:p>
    <w:p w14:paraId="222D260A" w14:textId="77777777" w:rsidR="00F5353A" w:rsidRPr="00A169E6" w:rsidRDefault="00F5353A" w:rsidP="00F5353A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What is spatial layout and covert </w:t>
      </w:r>
      <w:proofErr w:type="spellStart"/>
      <w:r w:rsidRPr="00A169E6">
        <w:rPr>
          <w:rFonts w:ascii="Times New Roman" w:eastAsia="Times New Roman" w:hAnsi="Times New Roman" w:cs="Times New Roman"/>
          <w:color w:val="000000"/>
          <w:sz w:val="18"/>
          <w:szCs w:val="18"/>
        </w:rPr>
        <w:t>attentional</w:t>
      </w:r>
      <w:proofErr w:type="spellEnd"/>
      <w:r w:rsidRPr="00A169E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shift?</w:t>
      </w:r>
    </w:p>
    <w:p w14:paraId="7816B166" w14:textId="759B2188" w:rsidR="00104548" w:rsidRPr="00A169E6" w:rsidRDefault="00104548" w:rsidP="00104548">
      <w:pPr>
        <w:numPr>
          <w:ilvl w:val="1"/>
          <w:numId w:val="3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eastAsia="Times New Roman" w:hAnsi="Times New Roman" w:cs="Times New Roman"/>
          <w:color w:val="000000"/>
          <w:sz w:val="18"/>
          <w:szCs w:val="18"/>
        </w:rPr>
        <w:t>Spatial layout (non selective pathway)</w:t>
      </w:r>
    </w:p>
    <w:p w14:paraId="74057056" w14:textId="77777777" w:rsidR="00104548" w:rsidRPr="00A169E6" w:rsidRDefault="00104548" w:rsidP="00104548">
      <w:pPr>
        <w:pStyle w:val="NormalWeb"/>
        <w:numPr>
          <w:ilvl w:val="2"/>
          <w:numId w:val="3"/>
        </w:numPr>
        <w:spacing w:before="120" w:beforeAutospacing="0" w:after="0" w:afterAutospacing="0"/>
        <w:textAlignment w:val="baseline"/>
        <w:rPr>
          <w:color w:val="000000"/>
          <w:sz w:val="18"/>
          <w:szCs w:val="18"/>
        </w:rPr>
      </w:pPr>
      <w:r w:rsidRPr="00A169E6">
        <w:rPr>
          <w:color w:val="000000"/>
          <w:sz w:val="18"/>
          <w:szCs w:val="18"/>
        </w:rPr>
        <w:t xml:space="preserve">Green and </w:t>
      </w:r>
      <w:proofErr w:type="spellStart"/>
      <w:r w:rsidRPr="00A169E6">
        <w:rPr>
          <w:color w:val="000000"/>
          <w:sz w:val="18"/>
          <w:szCs w:val="18"/>
        </w:rPr>
        <w:t>Oliva</w:t>
      </w:r>
      <w:proofErr w:type="spellEnd"/>
      <w:r w:rsidRPr="00A169E6">
        <w:rPr>
          <w:color w:val="000000"/>
          <w:sz w:val="18"/>
          <w:szCs w:val="18"/>
        </w:rPr>
        <w:t xml:space="preserve"> (2009) found that it takes only 19ms for an individual to determine scene difference using spatial layout </w:t>
      </w:r>
    </w:p>
    <w:p w14:paraId="0FB38702" w14:textId="77777777" w:rsidR="00104548" w:rsidRPr="00A169E6" w:rsidRDefault="00104548" w:rsidP="00104548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A169E6">
        <w:rPr>
          <w:color w:val="000000"/>
          <w:sz w:val="18"/>
          <w:szCs w:val="18"/>
        </w:rPr>
        <w:t>Spatial Layout - the “gist” of the scene. Description of the structure but not any specific details.</w:t>
      </w:r>
    </w:p>
    <w:p w14:paraId="754F23A0" w14:textId="77777777" w:rsidR="00104548" w:rsidRPr="00A169E6" w:rsidRDefault="00104548" w:rsidP="00104548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color w:val="000000"/>
          <w:sz w:val="18"/>
          <w:szCs w:val="18"/>
        </w:rPr>
      </w:pPr>
      <w:r w:rsidRPr="00A169E6">
        <w:rPr>
          <w:color w:val="000000"/>
          <w:sz w:val="18"/>
          <w:szCs w:val="18"/>
        </w:rPr>
        <w:t>The “openness” and “closeness” are easily determined based on horizontal components</w:t>
      </w:r>
    </w:p>
    <w:p w14:paraId="2D7FC809" w14:textId="77777777" w:rsidR="00104548" w:rsidRPr="00A169E6" w:rsidRDefault="00104548" w:rsidP="00104548">
      <w:pPr>
        <w:numPr>
          <w:ilvl w:val="1"/>
          <w:numId w:val="3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Covert </w:t>
      </w:r>
      <w:proofErr w:type="spellStart"/>
      <w:r w:rsidRPr="00A169E6">
        <w:rPr>
          <w:rFonts w:ascii="Times New Roman" w:eastAsia="Times New Roman" w:hAnsi="Times New Roman" w:cs="Times New Roman"/>
          <w:color w:val="000000"/>
          <w:sz w:val="18"/>
          <w:szCs w:val="18"/>
        </w:rPr>
        <w:t>attentional</w:t>
      </w:r>
      <w:proofErr w:type="spellEnd"/>
      <w:r w:rsidRPr="00A169E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shift- a shift of attention in the absence of corresponding movements of the eyes.</w:t>
      </w:r>
    </w:p>
    <w:p w14:paraId="5BAFC7CE" w14:textId="1A29D125" w:rsidR="00F9354B" w:rsidRPr="00A169E6" w:rsidRDefault="00F9354B" w:rsidP="00104548">
      <w:pPr>
        <w:numPr>
          <w:ilvl w:val="0"/>
          <w:numId w:val="3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>Areas of the brain that are used attention and scene perception (</w:t>
      </w:r>
      <w:proofErr w:type="spellStart"/>
      <w:r w:rsidRPr="00A169E6">
        <w:rPr>
          <w:rFonts w:ascii="Times New Roman" w:hAnsi="Times New Roman" w:cs="Times New Roman"/>
          <w:color w:val="000000"/>
          <w:sz w:val="18"/>
          <w:szCs w:val="18"/>
        </w:rPr>
        <w:t>i.e</w:t>
      </w:r>
      <w:proofErr w:type="spellEnd"/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: FFA, EBA, </w:t>
      </w:r>
      <w:proofErr w:type="spellStart"/>
      <w:r w:rsidRPr="00A169E6">
        <w:rPr>
          <w:rFonts w:ascii="Times New Roman" w:hAnsi="Times New Roman" w:cs="Times New Roman"/>
          <w:color w:val="000000"/>
          <w:sz w:val="18"/>
          <w:szCs w:val="18"/>
        </w:rPr>
        <w:t>parahippocampal</w:t>
      </w:r>
      <w:proofErr w:type="spellEnd"/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 place area, striate cortex)</w:t>
      </w:r>
    </w:p>
    <w:p w14:paraId="5149440B" w14:textId="11B362CF" w:rsidR="00104548" w:rsidRPr="00A169E6" w:rsidRDefault="00104548" w:rsidP="00104548">
      <w:pPr>
        <w:numPr>
          <w:ilvl w:val="1"/>
          <w:numId w:val="3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Fusiform face area- area in the fusiform </w:t>
      </w:r>
      <w:proofErr w:type="spellStart"/>
      <w:r w:rsidRPr="00A169E6">
        <w:rPr>
          <w:rFonts w:ascii="Times New Roman" w:hAnsi="Times New Roman" w:cs="Times New Roman"/>
          <w:color w:val="000000"/>
          <w:sz w:val="18"/>
          <w:szCs w:val="18"/>
        </w:rPr>
        <w:t>gyrus</w:t>
      </w:r>
      <w:proofErr w:type="spellEnd"/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 of human extra striate cortex that responds preferentially to faces. </w:t>
      </w:r>
    </w:p>
    <w:p w14:paraId="02C43E67" w14:textId="6CD20E44" w:rsidR="00104548" w:rsidRPr="00A169E6" w:rsidRDefault="00104548" w:rsidP="00104548">
      <w:pPr>
        <w:numPr>
          <w:ilvl w:val="1"/>
          <w:numId w:val="3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A169E6">
        <w:rPr>
          <w:rFonts w:ascii="Times New Roman" w:hAnsi="Times New Roman" w:cs="Times New Roman"/>
          <w:color w:val="000000"/>
          <w:sz w:val="18"/>
          <w:szCs w:val="18"/>
        </w:rPr>
        <w:t>Parahippocampal</w:t>
      </w:r>
      <w:proofErr w:type="spellEnd"/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 place area- region in the cortex in the temporal lobe that responds with strength to images of places as opposed to isolated objects</w:t>
      </w:r>
    </w:p>
    <w:p w14:paraId="1B91BC25" w14:textId="422508C3" w:rsidR="00104548" w:rsidRPr="00A169E6" w:rsidRDefault="00104548" w:rsidP="00104548">
      <w:pPr>
        <w:numPr>
          <w:ilvl w:val="1"/>
          <w:numId w:val="3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hAnsi="Times New Roman" w:cs="Times New Roman"/>
          <w:color w:val="000000"/>
          <w:sz w:val="18"/>
          <w:szCs w:val="18"/>
        </w:rPr>
        <w:t xml:space="preserve">Extrastriate body area- area in the extrastriate cortex that responds preferentially to human bodies. </w:t>
      </w:r>
    </w:p>
    <w:p w14:paraId="21CDEA6C" w14:textId="77C369AD" w:rsidR="00104548" w:rsidRPr="00A169E6" w:rsidRDefault="00104548" w:rsidP="00104548">
      <w:pPr>
        <w:numPr>
          <w:ilvl w:val="1"/>
          <w:numId w:val="3"/>
        </w:numPr>
        <w:spacing w:before="100" w:beforeAutospacing="1" w:after="100" w:afterAutospacing="1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A169E6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Parietal lobe- people with legions here have problems directing attention. </w:t>
      </w:r>
    </w:p>
    <w:p w14:paraId="34DFAE6D" w14:textId="77777777" w:rsidR="00A169E6" w:rsidRPr="00A169E6" w:rsidRDefault="00A169E6">
      <w:pPr>
        <w:rPr>
          <w:rFonts w:ascii="Times New Roman" w:hAnsi="Times New Roman" w:cs="Times New Roman"/>
          <w:sz w:val="18"/>
          <w:szCs w:val="18"/>
        </w:rPr>
      </w:pPr>
    </w:p>
    <w:sectPr w:rsidR="00A169E6" w:rsidRPr="00A169E6" w:rsidSect="0008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13948"/>
    <w:multiLevelType w:val="multilevel"/>
    <w:tmpl w:val="7542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EF6433"/>
    <w:multiLevelType w:val="multilevel"/>
    <w:tmpl w:val="7542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775FA0"/>
    <w:multiLevelType w:val="multilevel"/>
    <w:tmpl w:val="7542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2C7AC1"/>
    <w:multiLevelType w:val="multilevel"/>
    <w:tmpl w:val="7542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54B"/>
    <w:rsid w:val="000523EB"/>
    <w:rsid w:val="00086F47"/>
    <w:rsid w:val="00104548"/>
    <w:rsid w:val="00127256"/>
    <w:rsid w:val="001C2D23"/>
    <w:rsid w:val="00217384"/>
    <w:rsid w:val="00265A30"/>
    <w:rsid w:val="002A1BFC"/>
    <w:rsid w:val="00362F1A"/>
    <w:rsid w:val="003C083F"/>
    <w:rsid w:val="003D3E78"/>
    <w:rsid w:val="00417B18"/>
    <w:rsid w:val="00461EDA"/>
    <w:rsid w:val="00540359"/>
    <w:rsid w:val="00552A41"/>
    <w:rsid w:val="00594104"/>
    <w:rsid w:val="00597DA4"/>
    <w:rsid w:val="005A2955"/>
    <w:rsid w:val="005E366E"/>
    <w:rsid w:val="005F7F6E"/>
    <w:rsid w:val="00632AB5"/>
    <w:rsid w:val="00662F97"/>
    <w:rsid w:val="00666CBD"/>
    <w:rsid w:val="007F34B9"/>
    <w:rsid w:val="008828EA"/>
    <w:rsid w:val="0093558F"/>
    <w:rsid w:val="00A169E6"/>
    <w:rsid w:val="00A5699A"/>
    <w:rsid w:val="00AA537E"/>
    <w:rsid w:val="00BA0E8F"/>
    <w:rsid w:val="00BB26F6"/>
    <w:rsid w:val="00C653FD"/>
    <w:rsid w:val="00C854FF"/>
    <w:rsid w:val="00D423BB"/>
    <w:rsid w:val="00D62655"/>
    <w:rsid w:val="00DD071C"/>
    <w:rsid w:val="00DD7197"/>
    <w:rsid w:val="00E12E28"/>
    <w:rsid w:val="00E3170E"/>
    <w:rsid w:val="00EA5226"/>
    <w:rsid w:val="00EB5D9B"/>
    <w:rsid w:val="00EE1294"/>
    <w:rsid w:val="00F5353A"/>
    <w:rsid w:val="00F81503"/>
    <w:rsid w:val="00F9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3A191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54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569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9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9E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354B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569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9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9E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974</Words>
  <Characters>5555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PETRONE, JENNIFER L</dc:creator>
  <cp:keywords/>
  <dc:description/>
  <cp:lastModifiedBy>Chris Rorden</cp:lastModifiedBy>
  <cp:revision>2</cp:revision>
  <cp:lastPrinted>2017-03-14T15:07:00Z</cp:lastPrinted>
  <dcterms:created xsi:type="dcterms:W3CDTF">2017-03-15T14:28:00Z</dcterms:created>
  <dcterms:modified xsi:type="dcterms:W3CDTF">2017-03-15T14:28:00Z</dcterms:modified>
</cp:coreProperties>
</file>